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8AADF" w14:textId="77777777" w:rsidR="00AB40AD" w:rsidRDefault="00AB40AD" w:rsidP="001C36CF">
      <w:pPr>
        <w:spacing w:after="0" w:line="240" w:lineRule="auto"/>
        <w:jc w:val="center"/>
        <w:rPr>
          <w:sz w:val="36"/>
          <w:szCs w:val="36"/>
        </w:rPr>
      </w:pPr>
    </w:p>
    <w:p w14:paraId="2CF82722" w14:textId="77777777" w:rsidR="00AB40AD" w:rsidRDefault="00AB40AD" w:rsidP="001C36CF">
      <w:pPr>
        <w:spacing w:after="0" w:line="240" w:lineRule="auto"/>
        <w:jc w:val="center"/>
        <w:rPr>
          <w:sz w:val="36"/>
          <w:szCs w:val="36"/>
        </w:rPr>
      </w:pPr>
    </w:p>
    <w:p w14:paraId="376BAF5F" w14:textId="77777777" w:rsidR="00AB40AD" w:rsidRDefault="00AB40AD" w:rsidP="001C36CF">
      <w:pPr>
        <w:spacing w:after="0" w:line="240" w:lineRule="auto"/>
        <w:jc w:val="center"/>
        <w:rPr>
          <w:sz w:val="36"/>
          <w:szCs w:val="36"/>
        </w:rPr>
      </w:pPr>
    </w:p>
    <w:p w14:paraId="759C1EF1" w14:textId="47021EFD" w:rsidR="00910F96" w:rsidRDefault="00910F96" w:rsidP="001C36CF">
      <w:pPr>
        <w:spacing w:after="0" w:line="240" w:lineRule="auto"/>
        <w:jc w:val="center"/>
        <w:rPr>
          <w:sz w:val="36"/>
          <w:szCs w:val="36"/>
        </w:rPr>
      </w:pPr>
      <w:r w:rsidRPr="00910F96">
        <w:rPr>
          <w:sz w:val="36"/>
          <w:szCs w:val="36"/>
        </w:rPr>
        <w:t>Sprawozdanie o wynagrodzeniach</w:t>
      </w:r>
    </w:p>
    <w:p w14:paraId="43730491" w14:textId="77777777" w:rsidR="00910F96" w:rsidRDefault="00910F96" w:rsidP="001C36CF">
      <w:pPr>
        <w:spacing w:after="0" w:line="240" w:lineRule="auto"/>
        <w:jc w:val="center"/>
        <w:rPr>
          <w:sz w:val="36"/>
          <w:szCs w:val="36"/>
        </w:rPr>
      </w:pPr>
      <w:r w:rsidRPr="00910F96">
        <w:rPr>
          <w:sz w:val="36"/>
          <w:szCs w:val="36"/>
        </w:rPr>
        <w:t>Członków Zarządu i Rady Nadzorczej Bio Planet S.A.</w:t>
      </w:r>
    </w:p>
    <w:p w14:paraId="36AE575C" w14:textId="521AB241" w:rsidR="00DE48ED" w:rsidRDefault="00910F96" w:rsidP="001C36CF">
      <w:pPr>
        <w:spacing w:after="0" w:line="240" w:lineRule="auto"/>
        <w:jc w:val="center"/>
        <w:rPr>
          <w:sz w:val="36"/>
          <w:szCs w:val="36"/>
        </w:rPr>
      </w:pPr>
      <w:r w:rsidRPr="00910F96">
        <w:rPr>
          <w:sz w:val="36"/>
          <w:szCs w:val="36"/>
        </w:rPr>
        <w:t xml:space="preserve">za rok </w:t>
      </w:r>
      <w:r w:rsidR="00D929AB">
        <w:rPr>
          <w:sz w:val="36"/>
          <w:szCs w:val="36"/>
        </w:rPr>
        <w:t xml:space="preserve">obrotowy </w:t>
      </w:r>
      <w:r w:rsidRPr="00910F96">
        <w:rPr>
          <w:sz w:val="36"/>
          <w:szCs w:val="36"/>
        </w:rPr>
        <w:t>2021</w:t>
      </w:r>
    </w:p>
    <w:p w14:paraId="5186399B" w14:textId="255CDB6F" w:rsidR="00910F96" w:rsidRDefault="00910F96" w:rsidP="001C36CF">
      <w:pPr>
        <w:spacing w:after="0" w:line="240" w:lineRule="auto"/>
        <w:jc w:val="center"/>
        <w:rPr>
          <w:sz w:val="36"/>
          <w:szCs w:val="36"/>
        </w:rPr>
      </w:pPr>
    </w:p>
    <w:p w14:paraId="658C443F" w14:textId="512302D9" w:rsidR="00910F96" w:rsidRDefault="00910F96" w:rsidP="001C36CF">
      <w:pPr>
        <w:spacing w:after="0" w:line="240" w:lineRule="auto"/>
        <w:jc w:val="center"/>
        <w:rPr>
          <w:sz w:val="36"/>
          <w:szCs w:val="36"/>
        </w:rPr>
      </w:pPr>
    </w:p>
    <w:p w14:paraId="15C8B671" w14:textId="500BBE94" w:rsidR="00910F96" w:rsidRDefault="00910F96" w:rsidP="001C36CF">
      <w:pPr>
        <w:spacing w:after="0" w:line="240" w:lineRule="auto"/>
        <w:jc w:val="center"/>
        <w:rPr>
          <w:sz w:val="36"/>
          <w:szCs w:val="36"/>
        </w:rPr>
      </w:pPr>
    </w:p>
    <w:p w14:paraId="3309C846" w14:textId="77777777" w:rsidR="00910F96" w:rsidRDefault="00910F96" w:rsidP="001C36CF">
      <w:pPr>
        <w:spacing w:after="0" w:line="240" w:lineRule="auto"/>
        <w:jc w:val="center"/>
        <w:rPr>
          <w:sz w:val="36"/>
          <w:szCs w:val="36"/>
        </w:rPr>
      </w:pPr>
    </w:p>
    <w:p w14:paraId="6B78DB41" w14:textId="77777777" w:rsidR="00910F96" w:rsidRDefault="00910F96" w:rsidP="001C36CF">
      <w:pPr>
        <w:spacing w:after="0" w:line="240" w:lineRule="auto"/>
        <w:jc w:val="center"/>
        <w:rPr>
          <w:sz w:val="36"/>
          <w:szCs w:val="36"/>
        </w:rPr>
      </w:pPr>
    </w:p>
    <w:p w14:paraId="525D87B1" w14:textId="77777777" w:rsidR="00910F96" w:rsidRDefault="00910F96" w:rsidP="001C36CF">
      <w:pPr>
        <w:spacing w:after="0" w:line="240" w:lineRule="auto"/>
        <w:jc w:val="center"/>
        <w:rPr>
          <w:sz w:val="36"/>
          <w:szCs w:val="36"/>
        </w:rPr>
      </w:pPr>
    </w:p>
    <w:p w14:paraId="40C00100" w14:textId="77777777" w:rsidR="00910F96" w:rsidRDefault="00910F96" w:rsidP="001C36CF">
      <w:pPr>
        <w:spacing w:after="0" w:line="240" w:lineRule="auto"/>
        <w:jc w:val="center"/>
        <w:rPr>
          <w:sz w:val="36"/>
          <w:szCs w:val="36"/>
        </w:rPr>
      </w:pPr>
    </w:p>
    <w:p w14:paraId="2F7731AA" w14:textId="68859AC6" w:rsidR="00910F96" w:rsidRDefault="00910F96" w:rsidP="001C36CF">
      <w:pPr>
        <w:spacing w:after="0" w:line="240" w:lineRule="auto"/>
        <w:jc w:val="center"/>
        <w:rPr>
          <w:sz w:val="36"/>
          <w:szCs w:val="36"/>
        </w:rPr>
      </w:pPr>
    </w:p>
    <w:p w14:paraId="688F7E36" w14:textId="63E9C71D" w:rsidR="001C36CF" w:rsidRDefault="001C36CF" w:rsidP="001C36CF">
      <w:pPr>
        <w:spacing w:after="0" w:line="240" w:lineRule="auto"/>
        <w:jc w:val="center"/>
        <w:rPr>
          <w:sz w:val="36"/>
          <w:szCs w:val="36"/>
        </w:rPr>
      </w:pPr>
    </w:p>
    <w:p w14:paraId="1A889A26" w14:textId="058E6BE4" w:rsidR="001C36CF" w:rsidRDefault="001C36CF" w:rsidP="001C36CF">
      <w:pPr>
        <w:spacing w:after="0" w:line="240" w:lineRule="auto"/>
        <w:jc w:val="center"/>
        <w:rPr>
          <w:sz w:val="36"/>
          <w:szCs w:val="36"/>
        </w:rPr>
      </w:pPr>
    </w:p>
    <w:p w14:paraId="43CDB343" w14:textId="77777777" w:rsidR="001C36CF" w:rsidRDefault="001C36CF" w:rsidP="001C36CF">
      <w:pPr>
        <w:spacing w:after="0" w:line="240" w:lineRule="auto"/>
        <w:jc w:val="center"/>
        <w:rPr>
          <w:sz w:val="36"/>
          <w:szCs w:val="36"/>
        </w:rPr>
      </w:pPr>
    </w:p>
    <w:p w14:paraId="78F3D878" w14:textId="77777777" w:rsidR="00910F96" w:rsidRDefault="00910F96" w:rsidP="001C36CF">
      <w:pPr>
        <w:spacing w:after="0" w:line="240" w:lineRule="auto"/>
        <w:jc w:val="center"/>
        <w:rPr>
          <w:sz w:val="36"/>
          <w:szCs w:val="36"/>
        </w:rPr>
      </w:pPr>
    </w:p>
    <w:p w14:paraId="76555BAC" w14:textId="77777777" w:rsidR="00910F96" w:rsidRDefault="00910F96" w:rsidP="001C36CF">
      <w:pPr>
        <w:spacing w:after="0" w:line="240" w:lineRule="auto"/>
        <w:jc w:val="center"/>
        <w:rPr>
          <w:sz w:val="36"/>
          <w:szCs w:val="36"/>
        </w:rPr>
      </w:pPr>
    </w:p>
    <w:p w14:paraId="0A0007B1" w14:textId="77777777" w:rsidR="00910F96" w:rsidRDefault="00910F96" w:rsidP="001C36CF">
      <w:pPr>
        <w:spacing w:after="0" w:line="240" w:lineRule="auto"/>
        <w:jc w:val="center"/>
        <w:rPr>
          <w:sz w:val="36"/>
          <w:szCs w:val="36"/>
        </w:rPr>
      </w:pPr>
    </w:p>
    <w:p w14:paraId="6D9B1013" w14:textId="757649E2" w:rsidR="00910F96" w:rsidRDefault="00910F96" w:rsidP="001C36CF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Leszno, dnia </w:t>
      </w:r>
      <w:r w:rsidR="001242F5">
        <w:rPr>
          <w:sz w:val="36"/>
          <w:szCs w:val="36"/>
        </w:rPr>
        <w:t>12</w:t>
      </w:r>
      <w:r>
        <w:rPr>
          <w:sz w:val="36"/>
          <w:szCs w:val="36"/>
        </w:rPr>
        <w:t xml:space="preserve"> </w:t>
      </w:r>
      <w:r w:rsidR="001242F5">
        <w:rPr>
          <w:sz w:val="36"/>
          <w:szCs w:val="36"/>
        </w:rPr>
        <w:t>kwietnia</w:t>
      </w:r>
      <w:r>
        <w:rPr>
          <w:sz w:val="36"/>
          <w:szCs w:val="36"/>
        </w:rPr>
        <w:t xml:space="preserve"> 2022 roku</w:t>
      </w:r>
    </w:p>
    <w:p w14:paraId="65EDD6FC" w14:textId="393392B9" w:rsidR="00910F96" w:rsidRDefault="00910F96" w:rsidP="001C36CF">
      <w:pPr>
        <w:spacing w:after="0" w:line="240" w:lineRule="auto"/>
        <w:jc w:val="center"/>
        <w:rPr>
          <w:sz w:val="36"/>
          <w:szCs w:val="36"/>
        </w:rPr>
      </w:pPr>
    </w:p>
    <w:p w14:paraId="0A909A6D" w14:textId="68810B8E" w:rsidR="00AB40AD" w:rsidRDefault="00AB40AD" w:rsidP="001C36C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5BECCA3F" w14:textId="130F4C3B" w:rsidR="00910F96" w:rsidRPr="00DA7598" w:rsidRDefault="00157ACD" w:rsidP="001C36CF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>WPROWADZENIE</w:t>
      </w:r>
    </w:p>
    <w:p w14:paraId="47037218" w14:textId="77777777" w:rsidR="008B3C49" w:rsidRDefault="008B3C49" w:rsidP="001C36CF">
      <w:pPr>
        <w:pStyle w:val="Akapitzlist"/>
        <w:spacing w:after="0" w:line="240" w:lineRule="auto"/>
        <w:jc w:val="both"/>
      </w:pPr>
    </w:p>
    <w:p w14:paraId="49F71EF1" w14:textId="671B7D55" w:rsidR="001C36CF" w:rsidRDefault="00910F96" w:rsidP="001C36CF">
      <w:pPr>
        <w:spacing w:after="0" w:line="240" w:lineRule="auto"/>
        <w:jc w:val="both"/>
        <w:rPr>
          <w:i/>
          <w:iCs/>
        </w:rPr>
      </w:pPr>
      <w:r w:rsidRPr="00910F96">
        <w:t>Niniejsze Sprawozdanie o wynagrodzeniach Członków Zarządu i Rady Nadzorczej Bio</w:t>
      </w:r>
      <w:r w:rsidR="00157ACD">
        <w:t xml:space="preserve"> </w:t>
      </w:r>
      <w:r w:rsidRPr="00910F96">
        <w:t xml:space="preserve">Planet S.A. (dalej </w:t>
      </w:r>
      <w:r w:rsidR="00FA5863" w:rsidRPr="00910F96">
        <w:t>„Sprawozdanie</w:t>
      </w:r>
      <w:r w:rsidRPr="00910F96">
        <w:t xml:space="preserve"> o wynagrodzeniach”) sporządzone zostało na podstawie ustawy o ofercie publicznej i</w:t>
      </w:r>
      <w:r w:rsidR="001C36CF">
        <w:t> </w:t>
      </w:r>
      <w:r w:rsidRPr="00910F96">
        <w:t>warunkach wprowadzania instrumentów finansowych do</w:t>
      </w:r>
      <w:r w:rsidR="001C36CF">
        <w:t> </w:t>
      </w:r>
      <w:r w:rsidRPr="00910F96">
        <w:t>zorganizowanego systemu</w:t>
      </w:r>
      <w:r>
        <w:t xml:space="preserve"> obrotu oraz</w:t>
      </w:r>
      <w:r w:rsidR="001C36CF">
        <w:t> </w:t>
      </w:r>
      <w:r>
        <w:t>o</w:t>
      </w:r>
      <w:r w:rsidR="001C36CF">
        <w:t> </w:t>
      </w:r>
      <w:r>
        <w:t xml:space="preserve">spółkach publicznych, a także w oparciu </w:t>
      </w:r>
      <w:r w:rsidR="008B3C49">
        <w:t>o Polityk</w:t>
      </w:r>
      <w:r w:rsidR="001C36CF">
        <w:t>ę</w:t>
      </w:r>
      <w:r w:rsidR="008B3C49">
        <w:t xml:space="preserve"> wynagrodzeń Członków Zarządu i Rady Nadzorczej Bio Planet S.A. z siedzibą w Wilkowej Wsi (dalej „</w:t>
      </w:r>
      <w:r w:rsidR="008B3C49" w:rsidRPr="001803C6">
        <w:rPr>
          <w:b/>
          <w:bCs/>
        </w:rPr>
        <w:t>Polityka Wynagrodzeń</w:t>
      </w:r>
      <w:r w:rsidR="008B3C49">
        <w:t>”).</w:t>
      </w:r>
      <w:r w:rsidR="001C36CF">
        <w:t xml:space="preserve"> </w:t>
      </w:r>
      <w:r w:rsidR="008B3C49">
        <w:t xml:space="preserve">Polityka wynagrodzeń obowiązująca w Spółce została przyjęta na podstawie Uchwały Nr 22 Zwyczajnego Walnego Zgromadzenia Spółki z dnia 22 czerwca 2021 roku i jest dostępna na stronie internetowej Spółki </w:t>
      </w:r>
      <w:hyperlink r:id="rId8" w:history="1">
        <w:r w:rsidR="008B3C49" w:rsidRPr="00FF6B3C">
          <w:rPr>
            <w:rStyle w:val="Hipercze"/>
          </w:rPr>
          <w:t>www.bioplanet.pl</w:t>
        </w:r>
      </w:hyperlink>
      <w:r w:rsidR="008B3C49" w:rsidRPr="001803C6">
        <w:rPr>
          <w:u w:val="single"/>
        </w:rPr>
        <w:t xml:space="preserve"> </w:t>
      </w:r>
      <w:r w:rsidR="008B3C49" w:rsidRPr="008B3C49">
        <w:t xml:space="preserve">w zakładce </w:t>
      </w:r>
      <w:r w:rsidR="001C36CF" w:rsidRPr="001C36CF">
        <w:rPr>
          <w:i/>
          <w:iCs/>
        </w:rPr>
        <w:t>bioplanet.pl/</w:t>
      </w:r>
      <w:proofErr w:type="spellStart"/>
      <w:r w:rsidR="001C36CF" w:rsidRPr="001C36CF">
        <w:rPr>
          <w:i/>
          <w:iCs/>
        </w:rPr>
        <w:t>DokumentySpolki</w:t>
      </w:r>
      <w:proofErr w:type="spellEnd"/>
    </w:p>
    <w:p w14:paraId="6A5A8B0B" w14:textId="2E952247" w:rsidR="008B3C49" w:rsidRDefault="008B3C49" w:rsidP="001C36CF">
      <w:pPr>
        <w:pStyle w:val="Akapitzlist"/>
        <w:spacing w:after="0" w:line="240" w:lineRule="auto"/>
        <w:jc w:val="both"/>
        <w:rPr>
          <w:i/>
          <w:iCs/>
        </w:rPr>
      </w:pPr>
    </w:p>
    <w:p w14:paraId="2A50CC3F" w14:textId="1C71FB27" w:rsidR="008B3C49" w:rsidRDefault="008B3C49" w:rsidP="001C36CF">
      <w:pPr>
        <w:spacing w:after="0" w:line="240" w:lineRule="auto"/>
        <w:jc w:val="both"/>
      </w:pPr>
      <w:r>
        <w:t xml:space="preserve">Niniejsze sprawozdanie </w:t>
      </w:r>
      <w:r w:rsidR="00217E31">
        <w:t xml:space="preserve">dotyczy </w:t>
      </w:r>
      <w:r>
        <w:t>2021</w:t>
      </w:r>
      <w:r w:rsidR="00217E31">
        <w:t>; natomiast dane zostały zaprezentowane na tle 2020 roku.</w:t>
      </w:r>
    </w:p>
    <w:p w14:paraId="7736267F" w14:textId="4586C054" w:rsidR="00157ACD" w:rsidRDefault="00157ACD" w:rsidP="001C36CF">
      <w:pPr>
        <w:pStyle w:val="Akapitzlist"/>
        <w:spacing w:after="0" w:line="240" w:lineRule="auto"/>
        <w:jc w:val="both"/>
        <w:rPr>
          <w:b/>
          <w:bCs/>
        </w:rPr>
      </w:pPr>
    </w:p>
    <w:p w14:paraId="5D8D2244" w14:textId="77777777" w:rsidR="001C36CF" w:rsidRDefault="001C36CF" w:rsidP="001C36CF">
      <w:pPr>
        <w:pStyle w:val="Akapitzlist"/>
        <w:spacing w:after="0" w:line="240" w:lineRule="auto"/>
        <w:jc w:val="both"/>
        <w:rPr>
          <w:b/>
          <w:bCs/>
        </w:rPr>
      </w:pPr>
    </w:p>
    <w:p w14:paraId="046B42A7" w14:textId="78651CB6" w:rsidR="00157ACD" w:rsidRDefault="00157ACD" w:rsidP="001C36CF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SKŁAD OSOBOWY ZARZĄDU I RADY NADZORCZEJ W OKRESIE SPRAWOZDAWCZYM </w:t>
      </w:r>
    </w:p>
    <w:p w14:paraId="75935549" w14:textId="77777777" w:rsidR="00157ACD" w:rsidRDefault="00157ACD" w:rsidP="001C36CF">
      <w:pPr>
        <w:pStyle w:val="Akapitzlist"/>
        <w:spacing w:after="0" w:line="240" w:lineRule="auto"/>
        <w:jc w:val="both"/>
        <w:rPr>
          <w:b/>
          <w:bCs/>
        </w:rPr>
      </w:pPr>
    </w:p>
    <w:p w14:paraId="42BC5B97" w14:textId="60F6AE46" w:rsidR="008B3C49" w:rsidRDefault="008B3C49" w:rsidP="001C36CF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b/>
          <w:bCs/>
        </w:rPr>
      </w:pPr>
      <w:r w:rsidRPr="008B3C49">
        <w:rPr>
          <w:b/>
          <w:bCs/>
        </w:rPr>
        <w:t xml:space="preserve">Skład Zarządu </w:t>
      </w:r>
    </w:p>
    <w:p w14:paraId="7F4F13B0" w14:textId="79421A6F" w:rsidR="008B3C49" w:rsidRDefault="008B3C49" w:rsidP="001C36CF">
      <w:pPr>
        <w:pStyle w:val="Akapitzlist"/>
        <w:spacing w:after="0" w:line="240" w:lineRule="auto"/>
        <w:jc w:val="both"/>
        <w:rPr>
          <w:b/>
          <w:bCs/>
        </w:rPr>
      </w:pPr>
    </w:p>
    <w:p w14:paraId="42FAF183" w14:textId="46144657" w:rsidR="00DD57D9" w:rsidRDefault="00217E31" w:rsidP="001C36CF">
      <w:pPr>
        <w:spacing w:after="0" w:line="240" w:lineRule="auto"/>
        <w:jc w:val="both"/>
      </w:pPr>
      <w:r>
        <w:t>Przez cały 2021</w:t>
      </w:r>
      <w:r w:rsidR="00DD57D9">
        <w:t xml:space="preserve"> rok w skład Zarządu wchodzili</w:t>
      </w:r>
      <w:r>
        <w:t xml:space="preserve"> nieprzerwanie</w:t>
      </w:r>
      <w:r w:rsidR="00DD57D9">
        <w:t>:</w:t>
      </w:r>
    </w:p>
    <w:p w14:paraId="717F3CDF" w14:textId="77777777" w:rsidR="00DD57D9" w:rsidRDefault="00DD57D9" w:rsidP="001C36CF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</w:pPr>
      <w:r>
        <w:t>Sylwester Strużyna - Prezes Zarządu</w:t>
      </w:r>
    </w:p>
    <w:p w14:paraId="394F375D" w14:textId="75D580F0" w:rsidR="00DD57D9" w:rsidRDefault="00DD57D9" w:rsidP="001C36CF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</w:pPr>
      <w:r>
        <w:t>Grzegorz Mulik</w:t>
      </w:r>
      <w:r w:rsidR="001C36CF">
        <w:t xml:space="preserve"> </w:t>
      </w:r>
      <w:r>
        <w:t>- Wiceprezes Zarządu</w:t>
      </w:r>
    </w:p>
    <w:p w14:paraId="77FD1426" w14:textId="77777777" w:rsidR="00DD57D9" w:rsidRDefault="00DD57D9" w:rsidP="001C36CF">
      <w:pPr>
        <w:pStyle w:val="Akapitzlist"/>
        <w:spacing w:after="0" w:line="240" w:lineRule="auto"/>
        <w:jc w:val="both"/>
        <w:rPr>
          <w:b/>
          <w:bCs/>
        </w:rPr>
      </w:pPr>
    </w:p>
    <w:p w14:paraId="17A3D5C0" w14:textId="77777777" w:rsidR="00DD57D9" w:rsidRDefault="00DD57D9" w:rsidP="001C36CF">
      <w:pPr>
        <w:pStyle w:val="Akapitzlist"/>
        <w:spacing w:after="0" w:line="240" w:lineRule="auto"/>
        <w:jc w:val="both"/>
        <w:rPr>
          <w:b/>
          <w:bCs/>
        </w:rPr>
      </w:pPr>
    </w:p>
    <w:p w14:paraId="5B2102C9" w14:textId="34D43082" w:rsidR="008B3C49" w:rsidRDefault="00DA7598" w:rsidP="001C36CF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b/>
          <w:bCs/>
        </w:rPr>
      </w:pPr>
      <w:r w:rsidRPr="00DA7598">
        <w:rPr>
          <w:b/>
          <w:bCs/>
        </w:rPr>
        <w:t xml:space="preserve">Skład Rady Nadzorczej </w:t>
      </w:r>
    </w:p>
    <w:p w14:paraId="5FB82E95" w14:textId="77777777" w:rsidR="00CA56D2" w:rsidRDefault="00CA56D2" w:rsidP="001C36CF">
      <w:pPr>
        <w:pStyle w:val="Akapitzlist"/>
        <w:spacing w:after="0" w:line="240" w:lineRule="auto"/>
        <w:jc w:val="both"/>
      </w:pPr>
    </w:p>
    <w:p w14:paraId="72D399F9" w14:textId="49617E9C" w:rsidR="00DA7598" w:rsidRDefault="001031E9" w:rsidP="001C36CF">
      <w:pPr>
        <w:spacing w:after="0" w:line="240" w:lineRule="auto"/>
        <w:jc w:val="both"/>
      </w:pPr>
      <w:r w:rsidRPr="001031E9">
        <w:t>Cz</w:t>
      </w:r>
      <w:r>
        <w:t xml:space="preserve">łonkowie Rady Nadzorczej </w:t>
      </w:r>
      <w:r w:rsidR="00217E31">
        <w:t xml:space="preserve">w okresie od 1 stycznia 2021 r. </w:t>
      </w:r>
      <w:r>
        <w:t xml:space="preserve">do dnia </w:t>
      </w:r>
      <w:r w:rsidR="00BA05AE">
        <w:t>22</w:t>
      </w:r>
      <w:r>
        <w:t xml:space="preserve"> czerwca 2021 roku:</w:t>
      </w:r>
    </w:p>
    <w:p w14:paraId="080264F4" w14:textId="76112399" w:rsidR="001031E9" w:rsidRDefault="001031E9" w:rsidP="001C36CF">
      <w:pPr>
        <w:pStyle w:val="Akapitzlist"/>
        <w:numPr>
          <w:ilvl w:val="0"/>
          <w:numId w:val="3"/>
        </w:numPr>
        <w:spacing w:after="0" w:line="240" w:lineRule="auto"/>
        <w:ind w:left="720"/>
        <w:jc w:val="both"/>
      </w:pPr>
      <w:r>
        <w:t xml:space="preserve">Sławomir Chłoń </w:t>
      </w:r>
      <w:r w:rsidR="00217E31">
        <w:t xml:space="preserve">- </w:t>
      </w:r>
      <w:r>
        <w:t>Przewodniczący Rady Nadzorczej</w:t>
      </w:r>
    </w:p>
    <w:p w14:paraId="7259BD39" w14:textId="207AECA9" w:rsidR="00217E31" w:rsidRDefault="00217E31" w:rsidP="001C36CF">
      <w:pPr>
        <w:pStyle w:val="Akapitzlist"/>
        <w:numPr>
          <w:ilvl w:val="0"/>
          <w:numId w:val="3"/>
        </w:numPr>
        <w:spacing w:after="0" w:line="240" w:lineRule="auto"/>
        <w:ind w:left="720"/>
        <w:jc w:val="both"/>
      </w:pPr>
      <w:r>
        <w:t>Barbara Strużyna – Wiceprzewodnicząca Rady Nadzorczej</w:t>
      </w:r>
    </w:p>
    <w:p w14:paraId="5EE7A30E" w14:textId="4125020C" w:rsidR="001031E9" w:rsidRDefault="001031E9" w:rsidP="001C36CF">
      <w:pPr>
        <w:pStyle w:val="Akapitzlist"/>
        <w:numPr>
          <w:ilvl w:val="0"/>
          <w:numId w:val="3"/>
        </w:numPr>
        <w:spacing w:after="0" w:line="240" w:lineRule="auto"/>
        <w:ind w:left="720"/>
        <w:jc w:val="both"/>
      </w:pPr>
      <w:r>
        <w:t xml:space="preserve">Stanisław Grabowiec </w:t>
      </w:r>
      <w:r w:rsidR="00217E31">
        <w:t xml:space="preserve">- </w:t>
      </w:r>
      <w:r>
        <w:t xml:space="preserve">Członek Rady Nadzorczej </w:t>
      </w:r>
    </w:p>
    <w:p w14:paraId="776735B0" w14:textId="14B85D80" w:rsidR="001031E9" w:rsidRDefault="001031E9" w:rsidP="001C36CF">
      <w:pPr>
        <w:pStyle w:val="Akapitzlist"/>
        <w:numPr>
          <w:ilvl w:val="0"/>
          <w:numId w:val="3"/>
        </w:numPr>
        <w:spacing w:after="0" w:line="240" w:lineRule="auto"/>
        <w:ind w:left="720"/>
        <w:jc w:val="both"/>
      </w:pPr>
      <w:r>
        <w:t xml:space="preserve">Maciej Mulik </w:t>
      </w:r>
      <w:r w:rsidR="00217E31">
        <w:t xml:space="preserve">- </w:t>
      </w:r>
      <w:r>
        <w:t>Członek Rady Nadzorczej</w:t>
      </w:r>
    </w:p>
    <w:p w14:paraId="4D838677" w14:textId="784BCB52" w:rsidR="001031E9" w:rsidRDefault="001031E9" w:rsidP="001C36CF">
      <w:pPr>
        <w:pStyle w:val="Akapitzlist"/>
        <w:numPr>
          <w:ilvl w:val="0"/>
          <w:numId w:val="3"/>
        </w:numPr>
        <w:spacing w:after="0" w:line="240" w:lineRule="auto"/>
        <w:ind w:left="720"/>
        <w:jc w:val="both"/>
      </w:pPr>
      <w:r>
        <w:t xml:space="preserve">Michał Mulik </w:t>
      </w:r>
      <w:r w:rsidR="00217E31">
        <w:t xml:space="preserve">- </w:t>
      </w:r>
      <w:r>
        <w:t>Członek Rady Nadzorczej</w:t>
      </w:r>
    </w:p>
    <w:p w14:paraId="415215B5" w14:textId="5CA731F2" w:rsidR="001031E9" w:rsidRDefault="001031E9" w:rsidP="001C36CF">
      <w:pPr>
        <w:pStyle w:val="Akapitzlist"/>
        <w:spacing w:after="0" w:line="240" w:lineRule="auto"/>
        <w:jc w:val="both"/>
      </w:pPr>
    </w:p>
    <w:p w14:paraId="74F47200" w14:textId="3162B518" w:rsidR="001031E9" w:rsidRDefault="001031E9" w:rsidP="001C36CF">
      <w:pPr>
        <w:spacing w:after="0" w:line="240" w:lineRule="auto"/>
        <w:jc w:val="both"/>
      </w:pPr>
      <w:r>
        <w:t xml:space="preserve">Zwyczajne Walne Zgromadzenie Spółki w dniu 22 czerwca 2021 roku dokonało wyboru uzupełniającego </w:t>
      </w:r>
      <w:r w:rsidR="0068751B">
        <w:t>członków Rady Nadzorczej powołano następujące osoby:</w:t>
      </w:r>
    </w:p>
    <w:p w14:paraId="5CE4AF4A" w14:textId="44671E8C" w:rsidR="0068751B" w:rsidRDefault="0068751B" w:rsidP="001C36CF">
      <w:pPr>
        <w:spacing w:after="0" w:line="240" w:lineRule="auto"/>
        <w:jc w:val="both"/>
      </w:pPr>
      <w:r>
        <w:t>Pana Jacka Waśniewskiego, Pana Pawła Nowakowskiego.</w:t>
      </w:r>
    </w:p>
    <w:p w14:paraId="288EF53F" w14:textId="77777777" w:rsidR="00546D76" w:rsidRDefault="00546D76" w:rsidP="001C36CF">
      <w:pPr>
        <w:spacing w:after="0" w:line="240" w:lineRule="auto"/>
        <w:jc w:val="both"/>
      </w:pPr>
    </w:p>
    <w:p w14:paraId="7A122566" w14:textId="309C8DC5" w:rsidR="00DA7598" w:rsidRDefault="00217E31" w:rsidP="001C36CF">
      <w:pPr>
        <w:spacing w:after="0" w:line="240" w:lineRule="auto"/>
        <w:jc w:val="both"/>
      </w:pPr>
      <w:r>
        <w:t xml:space="preserve">W okresie od 22 czerwca 2021 r. do dnia </w:t>
      </w:r>
      <w:r w:rsidR="00DA7598">
        <w:t>31 grudnia 2021 roku w skład Rady Nadzorczej wchodzili:</w:t>
      </w:r>
    </w:p>
    <w:p w14:paraId="0563D54B" w14:textId="3137D226" w:rsidR="00DA7598" w:rsidRDefault="00C1682C" w:rsidP="001C36CF">
      <w:pPr>
        <w:pStyle w:val="Akapitzlist"/>
        <w:numPr>
          <w:ilvl w:val="0"/>
          <w:numId w:val="3"/>
        </w:numPr>
        <w:spacing w:after="0" w:line="240" w:lineRule="auto"/>
        <w:ind w:left="720"/>
        <w:jc w:val="both"/>
      </w:pPr>
      <w:r>
        <w:t>Sławomir Chłoń</w:t>
      </w:r>
      <w:r w:rsidR="0068751B">
        <w:t xml:space="preserve"> </w:t>
      </w:r>
      <w:r w:rsidR="00217E31">
        <w:t xml:space="preserve">- </w:t>
      </w:r>
      <w:r w:rsidR="0068751B">
        <w:t>Przewodniczący Rady Nadzorczej</w:t>
      </w:r>
    </w:p>
    <w:p w14:paraId="44300149" w14:textId="3AF1B1A6" w:rsidR="00C1682C" w:rsidRDefault="00C1682C" w:rsidP="001C36CF">
      <w:pPr>
        <w:pStyle w:val="Akapitzlist"/>
        <w:numPr>
          <w:ilvl w:val="0"/>
          <w:numId w:val="3"/>
        </w:numPr>
        <w:spacing w:after="0" w:line="240" w:lineRule="auto"/>
        <w:ind w:left="720"/>
        <w:jc w:val="both"/>
      </w:pPr>
      <w:r>
        <w:t>Stanisław Grabowiec</w:t>
      </w:r>
      <w:r w:rsidR="0068751B">
        <w:t xml:space="preserve"> </w:t>
      </w:r>
      <w:r w:rsidR="00217E31">
        <w:t xml:space="preserve">- </w:t>
      </w:r>
      <w:r w:rsidR="0068751B">
        <w:t>Członek Rady Nadzorczej</w:t>
      </w:r>
    </w:p>
    <w:p w14:paraId="06619918" w14:textId="57D1083E" w:rsidR="00C1682C" w:rsidRDefault="00C1682C" w:rsidP="001C36CF">
      <w:pPr>
        <w:pStyle w:val="Akapitzlist"/>
        <w:numPr>
          <w:ilvl w:val="0"/>
          <w:numId w:val="3"/>
        </w:numPr>
        <w:spacing w:after="0" w:line="240" w:lineRule="auto"/>
        <w:ind w:left="720"/>
        <w:jc w:val="both"/>
      </w:pPr>
      <w:r>
        <w:t>Maciej Mulik</w:t>
      </w:r>
      <w:r w:rsidR="0068751B">
        <w:t xml:space="preserve"> </w:t>
      </w:r>
      <w:r w:rsidR="00217E31">
        <w:t xml:space="preserve">- </w:t>
      </w:r>
      <w:r w:rsidR="0068751B">
        <w:t>Członek Rady Nadzorczej</w:t>
      </w:r>
    </w:p>
    <w:p w14:paraId="5BECA8E1" w14:textId="7A11F71E" w:rsidR="00C1682C" w:rsidRDefault="00C1682C" w:rsidP="001C36CF">
      <w:pPr>
        <w:pStyle w:val="Akapitzlist"/>
        <w:numPr>
          <w:ilvl w:val="0"/>
          <w:numId w:val="3"/>
        </w:numPr>
        <w:spacing w:after="0" w:line="240" w:lineRule="auto"/>
        <w:ind w:left="720"/>
        <w:jc w:val="both"/>
      </w:pPr>
      <w:r>
        <w:t>Michał Mulik</w:t>
      </w:r>
      <w:r w:rsidR="0068751B">
        <w:t xml:space="preserve"> </w:t>
      </w:r>
      <w:r w:rsidR="00217E31">
        <w:t xml:space="preserve">- </w:t>
      </w:r>
      <w:r w:rsidR="0068751B">
        <w:t>Członek Rady Nadzorczej</w:t>
      </w:r>
    </w:p>
    <w:p w14:paraId="120202D6" w14:textId="6C267B80" w:rsidR="00C1682C" w:rsidRDefault="00C1682C" w:rsidP="001C36CF">
      <w:pPr>
        <w:pStyle w:val="Akapitzlist"/>
        <w:numPr>
          <w:ilvl w:val="0"/>
          <w:numId w:val="3"/>
        </w:numPr>
        <w:spacing w:after="0" w:line="240" w:lineRule="auto"/>
        <w:ind w:left="720"/>
        <w:jc w:val="both"/>
      </w:pPr>
      <w:r>
        <w:t>Jacek Waśniewski</w:t>
      </w:r>
      <w:r w:rsidR="0068751B">
        <w:t xml:space="preserve"> </w:t>
      </w:r>
      <w:r w:rsidR="00217E31">
        <w:t xml:space="preserve">- </w:t>
      </w:r>
      <w:r w:rsidR="0068751B">
        <w:t>Członek Rady Nadzorczej</w:t>
      </w:r>
    </w:p>
    <w:p w14:paraId="61D53BC5" w14:textId="51CF5573" w:rsidR="00C1682C" w:rsidRDefault="00C1682C" w:rsidP="001C36CF">
      <w:pPr>
        <w:pStyle w:val="Akapitzlist"/>
        <w:numPr>
          <w:ilvl w:val="0"/>
          <w:numId w:val="3"/>
        </w:numPr>
        <w:spacing w:after="0" w:line="240" w:lineRule="auto"/>
        <w:ind w:left="720"/>
        <w:jc w:val="both"/>
      </w:pPr>
      <w:r>
        <w:t>Paweł Nowakowski</w:t>
      </w:r>
      <w:r w:rsidR="00217E31">
        <w:t xml:space="preserve"> -</w:t>
      </w:r>
      <w:r w:rsidR="0068751B">
        <w:t xml:space="preserve"> Członek Rady Nadzorczej</w:t>
      </w:r>
    </w:p>
    <w:p w14:paraId="59E4A5F9" w14:textId="1A0DF50C" w:rsidR="00217E31" w:rsidRDefault="00217E31">
      <w:r>
        <w:br w:type="page"/>
      </w:r>
    </w:p>
    <w:p w14:paraId="31E514F5" w14:textId="6E7C5AE4" w:rsidR="00DA7598" w:rsidRDefault="00DA7598" w:rsidP="001C36CF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DA7598">
        <w:rPr>
          <w:b/>
          <w:bCs/>
        </w:rPr>
        <w:lastRenderedPageBreak/>
        <w:t>Zasady dotyczące kształtowania wynagrodzenia członków Zarządu i Rady Nadzorczej.</w:t>
      </w:r>
    </w:p>
    <w:p w14:paraId="33B7C92D" w14:textId="2CAD9000" w:rsidR="00DA7598" w:rsidRDefault="00DA7598" w:rsidP="001C36CF">
      <w:pPr>
        <w:pStyle w:val="Akapitzlist"/>
        <w:spacing w:after="0" w:line="240" w:lineRule="auto"/>
        <w:jc w:val="both"/>
        <w:rPr>
          <w:b/>
          <w:bCs/>
        </w:rPr>
      </w:pPr>
    </w:p>
    <w:p w14:paraId="197A22E0" w14:textId="1C5BCE56" w:rsidR="00DA7598" w:rsidRDefault="00DA7598" w:rsidP="001C36CF">
      <w:pPr>
        <w:pStyle w:val="Akapitzlist"/>
        <w:numPr>
          <w:ilvl w:val="0"/>
          <w:numId w:val="7"/>
        </w:numPr>
        <w:spacing w:after="0" w:line="240" w:lineRule="auto"/>
        <w:ind w:left="720"/>
        <w:jc w:val="both"/>
        <w:rPr>
          <w:b/>
          <w:bCs/>
        </w:rPr>
      </w:pPr>
      <w:r w:rsidRPr="007C74F7">
        <w:rPr>
          <w:b/>
          <w:bCs/>
        </w:rPr>
        <w:t>Wynagrodzenie członków Zarządu Spółki</w:t>
      </w:r>
    </w:p>
    <w:p w14:paraId="5761C60B" w14:textId="5CF77E9E" w:rsidR="007C74F7" w:rsidRDefault="007C74F7" w:rsidP="001C36CF">
      <w:pPr>
        <w:pStyle w:val="Akapitzlist"/>
        <w:spacing w:after="0" w:line="240" w:lineRule="auto"/>
        <w:jc w:val="both"/>
      </w:pPr>
    </w:p>
    <w:p w14:paraId="50DD394E" w14:textId="49C1BBD0" w:rsidR="00DA7598" w:rsidRPr="00016C3F" w:rsidRDefault="00016C3F" w:rsidP="001C36CF">
      <w:pPr>
        <w:spacing w:after="0" w:line="240" w:lineRule="auto"/>
        <w:jc w:val="both"/>
      </w:pPr>
      <w:r w:rsidRPr="00016C3F">
        <w:t>Zgodnie z postanowieniami</w:t>
      </w:r>
      <w:r>
        <w:t xml:space="preserve"> Polityki</w:t>
      </w:r>
      <w:r w:rsidR="00217E31">
        <w:t xml:space="preserve"> Wynagrodzeń</w:t>
      </w:r>
      <w:r>
        <w:t xml:space="preserve">, Członek Zarządu może otrzymać wynagrodzenie pieniężne złożone z dwóch części tj. części stałej oraz części zmiennej. </w:t>
      </w:r>
    </w:p>
    <w:p w14:paraId="20D29BD1" w14:textId="4334175E" w:rsidR="00B25338" w:rsidRPr="00B25338" w:rsidRDefault="00B25338" w:rsidP="001C36CF">
      <w:pPr>
        <w:pStyle w:val="Akapitzlist"/>
        <w:spacing w:after="0" w:line="240" w:lineRule="auto"/>
        <w:jc w:val="both"/>
      </w:pPr>
    </w:p>
    <w:p w14:paraId="6DB3C4DD" w14:textId="430F6A54" w:rsidR="00DA7598" w:rsidRPr="001803C6" w:rsidRDefault="00CA56D2" w:rsidP="001C36CF">
      <w:pPr>
        <w:spacing w:after="0" w:line="240" w:lineRule="auto"/>
        <w:jc w:val="both"/>
        <w:rPr>
          <w:u w:val="single"/>
        </w:rPr>
      </w:pPr>
      <w:r w:rsidRPr="001803C6">
        <w:rPr>
          <w:u w:val="single"/>
        </w:rPr>
        <w:t>Część stała wynagrodzenia Członka Zarządu</w:t>
      </w:r>
    </w:p>
    <w:p w14:paraId="416EEA90" w14:textId="77777777" w:rsidR="00CA56D2" w:rsidRPr="00CA56D2" w:rsidRDefault="00CA56D2" w:rsidP="001C36CF">
      <w:pPr>
        <w:pStyle w:val="Akapitzlist"/>
        <w:spacing w:after="0" w:line="240" w:lineRule="auto"/>
        <w:jc w:val="both"/>
        <w:rPr>
          <w:u w:val="single"/>
        </w:rPr>
      </w:pPr>
    </w:p>
    <w:p w14:paraId="68196392" w14:textId="5BE810D2" w:rsidR="00DA7598" w:rsidRPr="001803C6" w:rsidRDefault="00CA56D2" w:rsidP="001C36CF">
      <w:pPr>
        <w:spacing w:after="0" w:line="240" w:lineRule="auto"/>
        <w:jc w:val="both"/>
        <w:rPr>
          <w:rFonts w:cstheme="minorHAnsi"/>
          <w:iCs/>
        </w:rPr>
      </w:pPr>
      <w:r w:rsidRPr="001803C6">
        <w:rPr>
          <w:rFonts w:cstheme="minorHAnsi"/>
          <w:iCs/>
        </w:rPr>
        <w:t xml:space="preserve">Wysokość Wynagrodzenia Stałego </w:t>
      </w:r>
      <w:r w:rsidRPr="001803C6">
        <w:rPr>
          <w:rFonts w:eastAsia="Calibri" w:cstheme="minorHAnsi"/>
          <w:iCs/>
        </w:rPr>
        <w:t xml:space="preserve">jest określana indywidualnie dla członka Zarządu przez Radę Nadzorczą </w:t>
      </w:r>
      <w:r w:rsidRPr="001803C6">
        <w:rPr>
          <w:rFonts w:cstheme="minorHAnsi"/>
          <w:iCs/>
        </w:rPr>
        <w:t>w Podstawie Prawnej Zatrudnienia lub w drodze odrębnej uchwały, przy uwzględnieniu postanowień Polityki Wynagrodzeń oraz zakresu odpowiedzialności członka Zarządu.</w:t>
      </w:r>
      <w:r w:rsidR="006C1FD2" w:rsidRPr="001803C6">
        <w:rPr>
          <w:rFonts w:cstheme="minorHAnsi"/>
          <w:iCs/>
        </w:rPr>
        <w:t xml:space="preserve"> Wynagrodzenie Stałe powinno stanowić taką część łącznego wynagrodzenia każdego z członków Zarządu, aby było możliwe prowadzenie elastycznej polityki dotyczącej Wynagrodzenia Zmiennego uzależnionego od</w:t>
      </w:r>
      <w:r w:rsidR="00217E31">
        <w:rPr>
          <w:rFonts w:cstheme="minorHAnsi"/>
          <w:iCs/>
        </w:rPr>
        <w:t> </w:t>
      </w:r>
      <w:r w:rsidR="006C1FD2" w:rsidRPr="001803C6">
        <w:rPr>
          <w:rFonts w:cstheme="minorHAnsi"/>
          <w:iCs/>
        </w:rPr>
        <w:t xml:space="preserve">wyników Spółki lub osoby </w:t>
      </w:r>
      <w:r w:rsidR="00AE360C" w:rsidRPr="001803C6">
        <w:rPr>
          <w:rFonts w:cstheme="minorHAnsi"/>
          <w:iCs/>
        </w:rPr>
        <w:t>Objętej Polityką Wynagrodzeń, w tym zmniejszenie wysokości tych składników lub ich niewypłacenie. Stosunek Wynagrodzenia Zmiennego do Wynagrodzenia Stałego nie</w:t>
      </w:r>
      <w:r w:rsidR="00217E31">
        <w:rPr>
          <w:rFonts w:cstheme="minorHAnsi"/>
          <w:iCs/>
        </w:rPr>
        <w:t> </w:t>
      </w:r>
      <w:r w:rsidR="00AE360C" w:rsidRPr="001803C6">
        <w:rPr>
          <w:rFonts w:cstheme="minorHAnsi"/>
          <w:iCs/>
        </w:rPr>
        <w:t xml:space="preserve">może przekraczać 3:1 w stosunku rocznym. </w:t>
      </w:r>
    </w:p>
    <w:p w14:paraId="099042C3" w14:textId="7E5DD920" w:rsidR="00FA5863" w:rsidRDefault="00FA5863" w:rsidP="001C36CF">
      <w:pPr>
        <w:pStyle w:val="Akapitzlist"/>
        <w:spacing w:after="0" w:line="240" w:lineRule="auto"/>
        <w:jc w:val="both"/>
        <w:rPr>
          <w:rFonts w:cstheme="minorHAnsi"/>
          <w:iCs/>
        </w:rPr>
      </w:pPr>
    </w:p>
    <w:p w14:paraId="7B9E62DC" w14:textId="3C765E6B" w:rsidR="00FA5863" w:rsidRPr="001803C6" w:rsidRDefault="00FA5863" w:rsidP="001C36CF">
      <w:pPr>
        <w:spacing w:after="0" w:line="240" w:lineRule="auto"/>
        <w:jc w:val="both"/>
        <w:rPr>
          <w:u w:val="single"/>
        </w:rPr>
      </w:pPr>
      <w:r w:rsidRPr="001803C6">
        <w:rPr>
          <w:u w:val="single"/>
        </w:rPr>
        <w:t>Część zmienna wynagrodzenia Członka Zarządu</w:t>
      </w:r>
    </w:p>
    <w:p w14:paraId="715F99DB" w14:textId="2410FC59" w:rsidR="00FA5863" w:rsidRPr="00FA5863" w:rsidRDefault="00FA5863" w:rsidP="001C36CF">
      <w:pPr>
        <w:pStyle w:val="Akapitzlist"/>
        <w:spacing w:after="0" w:line="240" w:lineRule="auto"/>
        <w:jc w:val="both"/>
        <w:rPr>
          <w:b/>
          <w:bCs/>
          <w:iCs/>
        </w:rPr>
      </w:pPr>
    </w:p>
    <w:p w14:paraId="3AADB521" w14:textId="0EEC1B5C" w:rsidR="00FA5863" w:rsidRPr="001803C6" w:rsidRDefault="00FA5863" w:rsidP="001C36CF">
      <w:pPr>
        <w:spacing w:after="0" w:line="240" w:lineRule="auto"/>
        <w:jc w:val="both"/>
        <w:rPr>
          <w:iCs/>
        </w:rPr>
      </w:pPr>
      <w:r w:rsidRPr="001803C6">
        <w:rPr>
          <w:iCs/>
        </w:rPr>
        <w:t>Niezależnie od Wynagrodzenia Stałego, członkowi Zarządu może przysługiwać wynagrodzenie zmienne, którego przyznanie i wysokość nie jest gwarantowane („</w:t>
      </w:r>
      <w:r w:rsidRPr="001803C6">
        <w:rPr>
          <w:b/>
          <w:bCs/>
          <w:i/>
        </w:rPr>
        <w:t>Wynagrodzenie Zmienne</w:t>
      </w:r>
      <w:r w:rsidRPr="001803C6">
        <w:rPr>
          <w:iCs/>
        </w:rPr>
        <w:t xml:space="preserve">”). Wysokość Wynagrodzenia Zmiennego jest uzależniona od spełnienia się warunków dotyczących realizacji kryteriów finansowych i niefinansowych. Wynagrodzenie Zmienne przyznawane jest indywidulanie </w:t>
      </w:r>
      <w:r w:rsidR="006C1FD2" w:rsidRPr="001803C6">
        <w:rPr>
          <w:iCs/>
        </w:rPr>
        <w:t xml:space="preserve">danemu członkowi Zarządu. </w:t>
      </w:r>
      <w:r w:rsidR="00AE360C" w:rsidRPr="001803C6">
        <w:rPr>
          <w:iCs/>
        </w:rPr>
        <w:t>Jeżeli do przyznania Wynagrodzenia Zmiennego konieczne jest dokonanie oceny spełnienia określonych wcześniej Kryteriów, Rada Nadzorcza, działając na</w:t>
      </w:r>
      <w:r w:rsidR="00217E31">
        <w:rPr>
          <w:iCs/>
        </w:rPr>
        <w:t> </w:t>
      </w:r>
      <w:r w:rsidR="00AE360C" w:rsidRPr="001803C6">
        <w:rPr>
          <w:iCs/>
        </w:rPr>
        <w:t>wniosek Prezesa Zarządu lub innej uprawnionej do tego osoby, stwierdza uchwałą nabycie przez</w:t>
      </w:r>
      <w:r w:rsidR="00217E31">
        <w:rPr>
          <w:iCs/>
        </w:rPr>
        <w:t> </w:t>
      </w:r>
      <w:r w:rsidR="00AE360C" w:rsidRPr="001803C6">
        <w:rPr>
          <w:iCs/>
        </w:rPr>
        <w:t>członka Zarządu uprawnienia do Wynagrodzenia Zmiennego i wysokość tego wynagrodzenia. Wynagrodzenie Zmienne</w:t>
      </w:r>
      <w:r w:rsidR="007F6D47" w:rsidRPr="001803C6">
        <w:rPr>
          <w:iCs/>
        </w:rPr>
        <w:t>, którego przyznanie lub wysokość podlega swobodnemu uznaniu Rady Nadzorczej jest każdorazowo ustalane i rozliczane na podstawie uchwały Rady Nadzorczej. Wynagrodzenie Zmienne, o ile przewidują to warunki Wynagrodzenia Zmiennego, może być przyznane w związku z realizacją określonych zadań w trakcie trwania okresu oceny, służącym do oceny spełnienia Kryteriów przez członka Zarządu („</w:t>
      </w:r>
      <w:r w:rsidR="007F6D47" w:rsidRPr="001803C6">
        <w:rPr>
          <w:b/>
          <w:bCs/>
          <w:i/>
        </w:rPr>
        <w:t>Okres Oceny</w:t>
      </w:r>
      <w:r w:rsidR="007F6D47" w:rsidRPr="001803C6">
        <w:rPr>
          <w:iCs/>
        </w:rPr>
        <w:t>”)</w:t>
      </w:r>
      <w:r w:rsidR="008C7CAC" w:rsidRPr="001803C6">
        <w:rPr>
          <w:iCs/>
        </w:rPr>
        <w:t>. W takim przypadku, weryfikacja spełnienia Kryteriów i ustalenie wysokości Wynagrodzenia Zmiennego za dany Okres Oceny następuje nie</w:t>
      </w:r>
      <w:r w:rsidR="00E8724E">
        <w:rPr>
          <w:iCs/>
        </w:rPr>
        <w:t> </w:t>
      </w:r>
      <w:r w:rsidR="008C7CAC" w:rsidRPr="001803C6">
        <w:rPr>
          <w:iCs/>
        </w:rPr>
        <w:t xml:space="preserve">wcześniej niż po zakończeniu Okresu Oceny. </w:t>
      </w:r>
    </w:p>
    <w:p w14:paraId="0F8EFC55" w14:textId="77777777" w:rsidR="00E8724E" w:rsidRDefault="00E8724E" w:rsidP="001C36CF">
      <w:pPr>
        <w:spacing w:after="0" w:line="240" w:lineRule="auto"/>
        <w:jc w:val="both"/>
        <w:rPr>
          <w:iCs/>
        </w:rPr>
      </w:pPr>
    </w:p>
    <w:p w14:paraId="1D0FE83E" w14:textId="12E252CB" w:rsidR="008D5061" w:rsidRPr="001803C6" w:rsidRDefault="008D5061" w:rsidP="001C36CF">
      <w:pPr>
        <w:spacing w:after="0" w:line="240" w:lineRule="auto"/>
        <w:jc w:val="both"/>
        <w:rPr>
          <w:iCs/>
        </w:rPr>
      </w:pPr>
      <w:r w:rsidRPr="001803C6">
        <w:rPr>
          <w:iCs/>
        </w:rPr>
        <w:t xml:space="preserve">Całkowite wynagrodzenie Członków Zarządu w latach sprawozdawczych w rozbiciu na poszczególne grupy składników </w:t>
      </w:r>
      <w:r w:rsidR="00157ACD" w:rsidRPr="001803C6">
        <w:rPr>
          <w:iCs/>
        </w:rPr>
        <w:t>zaprezentowano w tabelach</w:t>
      </w:r>
      <w:r w:rsidR="000F5F72" w:rsidRPr="001803C6">
        <w:rPr>
          <w:iCs/>
        </w:rPr>
        <w:t xml:space="preserve">. Dane dotyczące wynagrodzenia obejmują wynagrodzenia za okres sprawowania funkcji w Zarządzie Spółki w roku sprawozdawczym. </w:t>
      </w:r>
    </w:p>
    <w:p w14:paraId="28B12101" w14:textId="437C6328" w:rsidR="00BA05AE" w:rsidRDefault="00BA05AE">
      <w:pPr>
        <w:rPr>
          <w:iCs/>
        </w:rPr>
      </w:pPr>
      <w:r>
        <w:rPr>
          <w:iCs/>
        </w:rPr>
        <w:br w:type="page"/>
      </w:r>
    </w:p>
    <w:p w14:paraId="15F4BC6B" w14:textId="77777777" w:rsidR="00E130BE" w:rsidRDefault="00E130BE" w:rsidP="001C36CF">
      <w:pPr>
        <w:spacing w:after="0" w:line="240" w:lineRule="auto"/>
        <w:jc w:val="both"/>
        <w:rPr>
          <w:iCs/>
        </w:rPr>
      </w:pPr>
    </w:p>
    <w:p w14:paraId="652027CA" w14:textId="35696E16" w:rsidR="00711F1A" w:rsidRPr="00CB547F" w:rsidRDefault="00711F1A" w:rsidP="001C36CF">
      <w:pPr>
        <w:spacing w:after="0" w:line="240" w:lineRule="auto"/>
        <w:jc w:val="both"/>
        <w:rPr>
          <w:b/>
          <w:bCs/>
          <w:iCs/>
        </w:rPr>
      </w:pPr>
      <w:r w:rsidRPr="00CB547F">
        <w:rPr>
          <w:b/>
          <w:bCs/>
          <w:iCs/>
        </w:rPr>
        <w:t>Całkowite wynagrodzenie Członków Zarządu za rok obrotowy 2020</w:t>
      </w:r>
    </w:p>
    <w:p w14:paraId="3FB6F0B3" w14:textId="54E9ABA6" w:rsidR="00FA6165" w:rsidRDefault="00FA6165" w:rsidP="001C36CF">
      <w:pPr>
        <w:spacing w:after="0" w:line="240" w:lineRule="auto"/>
        <w:jc w:val="both"/>
        <w:rPr>
          <w:iCs/>
        </w:rPr>
      </w:pPr>
    </w:p>
    <w:tbl>
      <w:tblPr>
        <w:tblW w:w="80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9"/>
        <w:gridCol w:w="1890"/>
        <w:gridCol w:w="1877"/>
        <w:gridCol w:w="1507"/>
        <w:gridCol w:w="1058"/>
        <w:gridCol w:w="146"/>
      </w:tblGrid>
      <w:tr w:rsidR="00957610" w:rsidRPr="00957610" w14:paraId="05F89635" w14:textId="77777777" w:rsidTr="00957610">
        <w:trPr>
          <w:gridAfter w:val="1"/>
          <w:wAfter w:w="36" w:type="dxa"/>
          <w:trHeight w:val="300"/>
        </w:trPr>
        <w:tc>
          <w:tcPr>
            <w:tcW w:w="80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915DD" w14:textId="77777777" w:rsidR="00957610" w:rsidRPr="00957610" w:rsidRDefault="00957610" w:rsidP="00957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576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Tabela 1. Wysokość wynagrodzenia Członków Zarządu </w:t>
            </w:r>
          </w:p>
        </w:tc>
      </w:tr>
      <w:tr w:rsidR="00957610" w:rsidRPr="00957610" w14:paraId="744D447E" w14:textId="77777777" w:rsidTr="00957610">
        <w:trPr>
          <w:gridAfter w:val="1"/>
          <w:wAfter w:w="36" w:type="dxa"/>
          <w:trHeight w:val="450"/>
        </w:trPr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22D8" w14:textId="77777777" w:rsidR="00957610" w:rsidRPr="00957610" w:rsidRDefault="00957610" w:rsidP="0095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761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Członek Zarządu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0816A" w14:textId="77777777" w:rsidR="00957610" w:rsidRPr="00957610" w:rsidRDefault="00957610" w:rsidP="0095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761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Wynagrodzenie z tytułu umowy o pracę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17F88" w14:textId="77777777" w:rsidR="00957610" w:rsidRPr="00957610" w:rsidRDefault="00957610" w:rsidP="0095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761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Wynagrodzenie z tytułu powołania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6798E" w14:textId="11646CAC" w:rsidR="00957610" w:rsidRPr="00957610" w:rsidRDefault="009D46E9" w:rsidP="0095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Nagrody roczne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2976" w14:textId="77777777" w:rsidR="00957610" w:rsidRPr="00957610" w:rsidRDefault="00957610" w:rsidP="0095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761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</w:tr>
      <w:tr w:rsidR="00957610" w:rsidRPr="00957610" w14:paraId="4B3DEE70" w14:textId="77777777" w:rsidTr="00957610">
        <w:trPr>
          <w:trHeight w:val="300"/>
        </w:trPr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918E" w14:textId="77777777" w:rsidR="00957610" w:rsidRPr="00957610" w:rsidRDefault="00957610" w:rsidP="009576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D11F" w14:textId="77777777" w:rsidR="00957610" w:rsidRPr="00957610" w:rsidRDefault="00957610" w:rsidP="009576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789D" w14:textId="77777777" w:rsidR="00957610" w:rsidRPr="00957610" w:rsidRDefault="00957610" w:rsidP="009576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FD86" w14:textId="77777777" w:rsidR="00957610" w:rsidRPr="00957610" w:rsidRDefault="00957610" w:rsidP="009576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B31A" w14:textId="77777777" w:rsidR="00957610" w:rsidRPr="00957610" w:rsidRDefault="00957610" w:rsidP="009576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D9D7" w14:textId="77777777" w:rsidR="00957610" w:rsidRPr="00957610" w:rsidRDefault="00957610" w:rsidP="0095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57610" w:rsidRPr="00957610" w14:paraId="2D685992" w14:textId="77777777" w:rsidTr="00957610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16A8" w14:textId="77777777" w:rsidR="00957610" w:rsidRPr="00957610" w:rsidRDefault="00957610" w:rsidP="009576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761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Sylwester Strużyna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E7F3" w14:textId="77777777" w:rsidR="00957610" w:rsidRPr="00957610" w:rsidRDefault="00957610" w:rsidP="00957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576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177 600 zł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229B" w14:textId="77777777" w:rsidR="00957610" w:rsidRPr="00957610" w:rsidRDefault="00957610" w:rsidP="00957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576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104 500 zł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592C" w14:textId="77777777" w:rsidR="00957610" w:rsidRPr="00957610" w:rsidRDefault="00957610" w:rsidP="00957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576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816 454 zł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9DB0" w14:textId="77777777" w:rsidR="00957610" w:rsidRPr="00957610" w:rsidRDefault="00957610" w:rsidP="00957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576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1 098 554 zł</w:t>
            </w:r>
          </w:p>
        </w:tc>
        <w:tc>
          <w:tcPr>
            <w:tcW w:w="36" w:type="dxa"/>
            <w:vAlign w:val="center"/>
            <w:hideMark/>
          </w:tcPr>
          <w:p w14:paraId="38584553" w14:textId="77777777" w:rsidR="00957610" w:rsidRPr="00957610" w:rsidRDefault="00957610" w:rsidP="0095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7610" w:rsidRPr="00957610" w14:paraId="626A30B4" w14:textId="77777777" w:rsidTr="00957610">
        <w:trPr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F668" w14:textId="77777777" w:rsidR="00957610" w:rsidRPr="00957610" w:rsidRDefault="00957610" w:rsidP="009576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761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Grzegorz Mulik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A862" w14:textId="77777777" w:rsidR="00957610" w:rsidRPr="00957610" w:rsidRDefault="00957610" w:rsidP="00957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576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162 400 zł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7EB5" w14:textId="77777777" w:rsidR="00957610" w:rsidRPr="00957610" w:rsidRDefault="00957610" w:rsidP="00957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576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98 500 zł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CE0D" w14:textId="77777777" w:rsidR="00957610" w:rsidRPr="00957610" w:rsidRDefault="00957610" w:rsidP="00957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576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706 031 zł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C2EF" w14:textId="77777777" w:rsidR="00957610" w:rsidRPr="00957610" w:rsidRDefault="00957610" w:rsidP="00957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576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966 931 zł</w:t>
            </w:r>
          </w:p>
        </w:tc>
        <w:tc>
          <w:tcPr>
            <w:tcW w:w="36" w:type="dxa"/>
            <w:vAlign w:val="center"/>
            <w:hideMark/>
          </w:tcPr>
          <w:p w14:paraId="705E081D" w14:textId="77777777" w:rsidR="00957610" w:rsidRPr="00957610" w:rsidRDefault="00957610" w:rsidP="0095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36AEB6E" w14:textId="77777777" w:rsidR="00957610" w:rsidRDefault="00957610" w:rsidP="001C36CF">
      <w:pPr>
        <w:spacing w:after="0" w:line="240" w:lineRule="auto"/>
        <w:jc w:val="both"/>
        <w:rPr>
          <w:iCs/>
        </w:rPr>
      </w:pPr>
    </w:p>
    <w:p w14:paraId="7100654F" w14:textId="77777777" w:rsidR="001242F5" w:rsidRDefault="001242F5" w:rsidP="001C36CF">
      <w:pPr>
        <w:spacing w:after="0" w:line="240" w:lineRule="auto"/>
        <w:jc w:val="both"/>
        <w:rPr>
          <w:iCs/>
        </w:rPr>
      </w:pPr>
    </w:p>
    <w:tbl>
      <w:tblPr>
        <w:tblW w:w="80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1"/>
        <w:gridCol w:w="1220"/>
      </w:tblGrid>
      <w:tr w:rsidR="00957610" w:rsidRPr="00957610" w14:paraId="21EC117E" w14:textId="77777777" w:rsidTr="001C2A1F">
        <w:trPr>
          <w:trHeight w:val="300"/>
        </w:trPr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BB67B" w14:textId="77777777" w:rsidR="00957610" w:rsidRPr="00957610" w:rsidRDefault="00957610" w:rsidP="00957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576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Tabela 2. Proporcje poszczególnych składników wynagrodzenia Członków Zarządu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48D43" w14:textId="77777777" w:rsidR="00957610" w:rsidRPr="00957610" w:rsidRDefault="00957610" w:rsidP="00957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761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19D5A0F9" w14:textId="1944FF70" w:rsidR="00957610" w:rsidRDefault="00957610" w:rsidP="00957610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0708313A" w14:textId="430EBEF1" w:rsidR="001C2A1F" w:rsidRDefault="001C2A1F" w:rsidP="001C2A1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  <w:r w:rsidRPr="001C2A1F">
        <w:rPr>
          <w:noProof/>
        </w:rPr>
        <w:drawing>
          <wp:inline distT="0" distB="0" distL="0" distR="0" wp14:anchorId="731AF015" wp14:editId="09274856">
            <wp:extent cx="5099050" cy="774700"/>
            <wp:effectExtent l="0" t="0" r="635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6B680" w14:textId="38C6E8C1" w:rsidR="001C2A1F" w:rsidRDefault="001C2A1F" w:rsidP="00957610">
      <w:pPr>
        <w:spacing w:after="0" w:line="240" w:lineRule="auto"/>
        <w:jc w:val="both"/>
        <w:rPr>
          <w:iCs/>
        </w:rPr>
      </w:pPr>
    </w:p>
    <w:tbl>
      <w:tblPr>
        <w:tblW w:w="81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1"/>
        <w:gridCol w:w="1869"/>
        <w:gridCol w:w="1800"/>
        <w:gridCol w:w="1460"/>
        <w:gridCol w:w="1220"/>
        <w:gridCol w:w="146"/>
      </w:tblGrid>
      <w:tr w:rsidR="00CB547F" w:rsidRPr="00CB547F" w14:paraId="11DDA85B" w14:textId="77777777" w:rsidTr="00CB547F">
        <w:trPr>
          <w:gridAfter w:val="1"/>
          <w:wAfter w:w="146" w:type="dxa"/>
          <w:trHeight w:val="300"/>
        </w:trPr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447F" w14:textId="77777777" w:rsidR="00CB547F" w:rsidRPr="00CB547F" w:rsidRDefault="00CB547F" w:rsidP="00CB54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47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Wynagrodzenie wypłacone w 2020 r.</w:t>
            </w:r>
          </w:p>
          <w:p w14:paraId="3486FE3A" w14:textId="482D0E95" w:rsidR="00CB547F" w:rsidRPr="00CB547F" w:rsidRDefault="00CB547F" w:rsidP="00CB5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D0FC" w14:textId="77777777" w:rsidR="00CB547F" w:rsidRPr="00CB547F" w:rsidRDefault="00CB547F" w:rsidP="00CB5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2C31" w14:textId="77777777" w:rsidR="00CB547F" w:rsidRPr="00CB547F" w:rsidRDefault="00CB547F" w:rsidP="00CB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02B4" w14:textId="77777777" w:rsidR="00CB547F" w:rsidRPr="00CB547F" w:rsidRDefault="00CB547F" w:rsidP="00CB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547F" w:rsidRPr="00CB547F" w14:paraId="63A69B7D" w14:textId="77777777" w:rsidTr="00CB547F">
        <w:trPr>
          <w:gridAfter w:val="1"/>
          <w:wAfter w:w="146" w:type="dxa"/>
          <w:trHeight w:val="300"/>
        </w:trPr>
        <w:tc>
          <w:tcPr>
            <w:tcW w:w="80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0735C" w14:textId="77777777" w:rsidR="00CB547F" w:rsidRPr="00CB547F" w:rsidRDefault="00CB547F" w:rsidP="00CB5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B54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Tabela 1. Wysokość wynagrodzenia Członków Zarządu </w:t>
            </w:r>
          </w:p>
        </w:tc>
      </w:tr>
      <w:tr w:rsidR="00CB547F" w:rsidRPr="00CB547F" w14:paraId="1679FE45" w14:textId="77777777" w:rsidTr="00CB547F">
        <w:trPr>
          <w:gridAfter w:val="1"/>
          <w:wAfter w:w="146" w:type="dxa"/>
          <w:trHeight w:val="450"/>
        </w:trPr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E90C" w14:textId="77777777" w:rsidR="00CB547F" w:rsidRPr="00CB547F" w:rsidRDefault="00CB547F" w:rsidP="00CB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54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Członek Zarządu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434A6" w14:textId="77777777" w:rsidR="00CB547F" w:rsidRPr="00CB547F" w:rsidRDefault="00CB547F" w:rsidP="00CB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54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Wynagrodzenie z tytułu umowy o pracę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47C1F" w14:textId="77777777" w:rsidR="00CB547F" w:rsidRPr="00CB547F" w:rsidRDefault="00CB547F" w:rsidP="00CB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54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Wynagrodzenie z tytułu powołania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BDD4" w14:textId="77777777" w:rsidR="00CB547F" w:rsidRPr="00CB547F" w:rsidRDefault="00CB547F" w:rsidP="00CB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54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Nagrody roczne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3E90" w14:textId="77777777" w:rsidR="00CB547F" w:rsidRPr="00CB547F" w:rsidRDefault="00CB547F" w:rsidP="00CB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54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</w:tr>
      <w:tr w:rsidR="00CB547F" w:rsidRPr="00CB547F" w14:paraId="3C0D6E39" w14:textId="77777777" w:rsidTr="00CB547F">
        <w:trPr>
          <w:trHeight w:val="300"/>
        </w:trPr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5C61" w14:textId="77777777" w:rsidR="00CB547F" w:rsidRPr="00CB547F" w:rsidRDefault="00CB547F" w:rsidP="00CB54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E1BD" w14:textId="77777777" w:rsidR="00CB547F" w:rsidRPr="00CB547F" w:rsidRDefault="00CB547F" w:rsidP="00CB54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C3BC" w14:textId="77777777" w:rsidR="00CB547F" w:rsidRPr="00CB547F" w:rsidRDefault="00CB547F" w:rsidP="00CB54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1E65A" w14:textId="77777777" w:rsidR="00CB547F" w:rsidRPr="00CB547F" w:rsidRDefault="00CB547F" w:rsidP="00CB54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E97B" w14:textId="77777777" w:rsidR="00CB547F" w:rsidRPr="00CB547F" w:rsidRDefault="00CB547F" w:rsidP="00CB54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E4E8" w14:textId="77777777" w:rsidR="00CB547F" w:rsidRPr="00CB547F" w:rsidRDefault="00CB547F" w:rsidP="00CB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B547F" w:rsidRPr="00CB547F" w14:paraId="3498BAB1" w14:textId="77777777" w:rsidTr="00CB547F">
        <w:trPr>
          <w:trHeight w:val="300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67A8" w14:textId="77777777" w:rsidR="00CB547F" w:rsidRPr="00CB547F" w:rsidRDefault="00CB547F" w:rsidP="00CB54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54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Sylwester Strużyna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87E6" w14:textId="77777777" w:rsidR="00CB547F" w:rsidRPr="00CB547F" w:rsidRDefault="00CB547F" w:rsidP="00CB5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B54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177 225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63A9" w14:textId="77777777" w:rsidR="00CB547F" w:rsidRPr="00CB547F" w:rsidRDefault="00CB547F" w:rsidP="00CB5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B54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104 500 zł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33D1" w14:textId="77777777" w:rsidR="00CB547F" w:rsidRPr="00CB547F" w:rsidRDefault="00CB547F" w:rsidP="00CB5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B54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113 500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C892" w14:textId="77777777" w:rsidR="00CB547F" w:rsidRPr="00CB547F" w:rsidRDefault="00CB547F" w:rsidP="00CB5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B54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395 225 zł</w:t>
            </w:r>
          </w:p>
        </w:tc>
        <w:tc>
          <w:tcPr>
            <w:tcW w:w="146" w:type="dxa"/>
            <w:vAlign w:val="center"/>
            <w:hideMark/>
          </w:tcPr>
          <w:p w14:paraId="73C05563" w14:textId="77777777" w:rsidR="00CB547F" w:rsidRPr="00CB547F" w:rsidRDefault="00CB547F" w:rsidP="00CB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547F" w:rsidRPr="00CB547F" w14:paraId="0187B8C8" w14:textId="77777777" w:rsidTr="00CB547F">
        <w:trPr>
          <w:trHeight w:val="300"/>
        </w:trPr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D85D" w14:textId="77777777" w:rsidR="00CB547F" w:rsidRPr="00CB547F" w:rsidRDefault="00CB547F" w:rsidP="00CB54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54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Grzegorz Mulik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4D3E" w14:textId="77777777" w:rsidR="00CB547F" w:rsidRPr="00CB547F" w:rsidRDefault="00CB547F" w:rsidP="00CB5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B54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161 900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F4C1" w14:textId="77777777" w:rsidR="00CB547F" w:rsidRPr="00CB547F" w:rsidRDefault="00CB547F" w:rsidP="00CB5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B54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98 500 zł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508D" w14:textId="77777777" w:rsidR="00CB547F" w:rsidRPr="00CB547F" w:rsidRDefault="00CB547F" w:rsidP="00CB5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B54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105 000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1327" w14:textId="77777777" w:rsidR="00CB547F" w:rsidRPr="00CB547F" w:rsidRDefault="00CB547F" w:rsidP="00CB5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B54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365 400 zł</w:t>
            </w:r>
          </w:p>
        </w:tc>
        <w:tc>
          <w:tcPr>
            <w:tcW w:w="146" w:type="dxa"/>
            <w:vAlign w:val="center"/>
            <w:hideMark/>
          </w:tcPr>
          <w:p w14:paraId="7A82A884" w14:textId="77777777" w:rsidR="00CB547F" w:rsidRPr="00CB547F" w:rsidRDefault="00CB547F" w:rsidP="00CB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547F" w:rsidRPr="00CB547F" w14:paraId="52B04279" w14:textId="77777777" w:rsidTr="00CB547F">
        <w:trPr>
          <w:trHeight w:val="300"/>
        </w:trPr>
        <w:tc>
          <w:tcPr>
            <w:tcW w:w="8020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4EC888A1" w14:textId="6159AC1F" w:rsidR="00CB547F" w:rsidRPr="00CB547F" w:rsidRDefault="00CB547F" w:rsidP="00CB5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576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Tabela 2. Proporcje poszczególnych składników wynagrodzenia Członków Zarządu </w:t>
            </w:r>
          </w:p>
        </w:tc>
        <w:tc>
          <w:tcPr>
            <w:tcW w:w="146" w:type="dxa"/>
            <w:vAlign w:val="center"/>
          </w:tcPr>
          <w:p w14:paraId="7E2E5643" w14:textId="77777777" w:rsidR="00CB547F" w:rsidRPr="00CB547F" w:rsidRDefault="00CB547F" w:rsidP="00CB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547F" w:rsidRPr="00CB547F" w14:paraId="4C43B1AC" w14:textId="77777777" w:rsidTr="00CB547F">
        <w:trPr>
          <w:trHeight w:val="300"/>
        </w:trPr>
        <w:tc>
          <w:tcPr>
            <w:tcW w:w="8020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4EF2F8CB" w14:textId="77777777" w:rsidR="00CB547F" w:rsidRPr="00CB547F" w:rsidRDefault="00CB547F" w:rsidP="00CB5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F5F9B" w14:textId="77777777" w:rsidR="00CB547F" w:rsidRPr="00CB547F" w:rsidRDefault="00CB547F" w:rsidP="00CB54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41DBFB12" w14:textId="77777777" w:rsidR="00CB547F" w:rsidRDefault="00CB547F" w:rsidP="00957610">
      <w:pPr>
        <w:spacing w:after="0" w:line="240" w:lineRule="auto"/>
        <w:jc w:val="both"/>
        <w:rPr>
          <w:iCs/>
        </w:rPr>
      </w:pPr>
    </w:p>
    <w:tbl>
      <w:tblPr>
        <w:tblW w:w="8130" w:type="dxa"/>
        <w:tblInd w:w="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808"/>
        <w:gridCol w:w="1789"/>
        <w:gridCol w:w="1447"/>
        <w:gridCol w:w="1220"/>
        <w:gridCol w:w="146"/>
      </w:tblGrid>
      <w:tr w:rsidR="00CB547F" w:rsidRPr="00CB547F" w14:paraId="774626A5" w14:textId="77777777" w:rsidTr="00CB547F">
        <w:trPr>
          <w:gridAfter w:val="1"/>
          <w:wAfter w:w="146" w:type="dxa"/>
          <w:trHeight w:val="450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A4E9" w14:textId="2552B88F" w:rsidR="00CB547F" w:rsidRPr="00CB547F" w:rsidRDefault="00CB547F" w:rsidP="00CB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iCs/>
              </w:rPr>
              <w:t xml:space="preserve">      </w:t>
            </w:r>
            <w:r w:rsidRPr="00CB54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Członek Zarządu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E55CA" w14:textId="77777777" w:rsidR="00CB547F" w:rsidRPr="00CB547F" w:rsidRDefault="00CB547F" w:rsidP="00CB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54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Wynagrodzenie z tytułu umowy o pracę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DE360" w14:textId="77777777" w:rsidR="00CB547F" w:rsidRPr="00CB547F" w:rsidRDefault="00CB547F" w:rsidP="00CB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54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Wynagrodzenie z tytułu powołania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8AE2C" w14:textId="77777777" w:rsidR="00CB547F" w:rsidRPr="00CB547F" w:rsidRDefault="00CB547F" w:rsidP="00CB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54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Nagrody roczne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8EBA" w14:textId="77777777" w:rsidR="00CB547F" w:rsidRPr="00CB547F" w:rsidRDefault="00CB547F" w:rsidP="00CB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54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</w:tr>
      <w:tr w:rsidR="00CB547F" w:rsidRPr="00CB547F" w14:paraId="5879918E" w14:textId="77777777" w:rsidTr="00CB547F">
        <w:trPr>
          <w:trHeight w:val="300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872B" w14:textId="77777777" w:rsidR="00CB547F" w:rsidRPr="00CB547F" w:rsidRDefault="00CB547F" w:rsidP="00CB54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66F1" w14:textId="77777777" w:rsidR="00CB547F" w:rsidRPr="00CB547F" w:rsidRDefault="00CB547F" w:rsidP="00CB54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2216" w14:textId="77777777" w:rsidR="00CB547F" w:rsidRPr="00CB547F" w:rsidRDefault="00CB547F" w:rsidP="00CB54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18D79" w14:textId="77777777" w:rsidR="00CB547F" w:rsidRPr="00CB547F" w:rsidRDefault="00CB547F" w:rsidP="00CB54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0897" w14:textId="77777777" w:rsidR="00CB547F" w:rsidRPr="00CB547F" w:rsidRDefault="00CB547F" w:rsidP="00CB54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5415" w14:textId="77777777" w:rsidR="00CB547F" w:rsidRPr="00CB547F" w:rsidRDefault="00CB547F" w:rsidP="00CB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CB547F" w:rsidRPr="00CB547F" w14:paraId="2EFCFBCC" w14:textId="77777777" w:rsidTr="00CB547F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CBF4" w14:textId="77777777" w:rsidR="00CB547F" w:rsidRPr="00CB547F" w:rsidRDefault="00CB547F" w:rsidP="00CB54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54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Sylwester Strużyna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2189" w14:textId="77777777" w:rsidR="00CB547F" w:rsidRPr="00CB547F" w:rsidRDefault="00CB547F" w:rsidP="00CB5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B54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44,8%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7310" w14:textId="77777777" w:rsidR="00CB547F" w:rsidRPr="00CB547F" w:rsidRDefault="00CB547F" w:rsidP="00CB5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B54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26,4%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150B" w14:textId="77777777" w:rsidR="00CB547F" w:rsidRPr="00CB547F" w:rsidRDefault="00CB547F" w:rsidP="00CB5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B54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28,7%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ED83" w14:textId="77777777" w:rsidR="00CB547F" w:rsidRPr="00CB547F" w:rsidRDefault="00CB547F" w:rsidP="00CB5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B54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100,0%</w:t>
            </w:r>
          </w:p>
        </w:tc>
        <w:tc>
          <w:tcPr>
            <w:tcW w:w="146" w:type="dxa"/>
            <w:vAlign w:val="center"/>
            <w:hideMark/>
          </w:tcPr>
          <w:p w14:paraId="5B177C00" w14:textId="77777777" w:rsidR="00CB547F" w:rsidRPr="00CB547F" w:rsidRDefault="00CB547F" w:rsidP="00CB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B547F" w:rsidRPr="00CB547F" w14:paraId="12742326" w14:textId="77777777" w:rsidTr="00CB547F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8059" w14:textId="77777777" w:rsidR="00CB547F" w:rsidRPr="00CB547F" w:rsidRDefault="00CB547F" w:rsidP="00CB547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B547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Grzegorz Mulik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BBDC" w14:textId="77777777" w:rsidR="00CB547F" w:rsidRPr="00CB547F" w:rsidRDefault="00CB547F" w:rsidP="00CB5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B54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44,3%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C57C" w14:textId="77777777" w:rsidR="00CB547F" w:rsidRPr="00CB547F" w:rsidRDefault="00CB547F" w:rsidP="00CB5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B54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27,0%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E25E" w14:textId="77777777" w:rsidR="00CB547F" w:rsidRPr="00CB547F" w:rsidRDefault="00CB547F" w:rsidP="00CB5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B54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28,7%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EC18" w14:textId="77777777" w:rsidR="00CB547F" w:rsidRPr="00CB547F" w:rsidRDefault="00CB547F" w:rsidP="00CB547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CB547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100,0%</w:t>
            </w:r>
          </w:p>
        </w:tc>
        <w:tc>
          <w:tcPr>
            <w:tcW w:w="146" w:type="dxa"/>
            <w:vAlign w:val="center"/>
            <w:hideMark/>
          </w:tcPr>
          <w:p w14:paraId="1DD5142F" w14:textId="77777777" w:rsidR="00CB547F" w:rsidRPr="00CB547F" w:rsidRDefault="00CB547F" w:rsidP="00CB5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D516105" w14:textId="4A384F4A" w:rsidR="001C2A1F" w:rsidRDefault="00CB547F" w:rsidP="00957610">
      <w:pPr>
        <w:spacing w:after="0" w:line="240" w:lineRule="auto"/>
        <w:jc w:val="both"/>
        <w:rPr>
          <w:iCs/>
        </w:rPr>
      </w:pPr>
      <w:r>
        <w:rPr>
          <w:iCs/>
        </w:rPr>
        <w:t xml:space="preserve">  </w:t>
      </w:r>
    </w:p>
    <w:p w14:paraId="2BBF614E" w14:textId="4840DE27" w:rsidR="00957610" w:rsidRPr="002F4FD1" w:rsidRDefault="00957610" w:rsidP="00957610">
      <w:pPr>
        <w:spacing w:after="0" w:line="240" w:lineRule="auto"/>
        <w:jc w:val="both"/>
        <w:rPr>
          <w:b/>
          <w:bCs/>
          <w:iCs/>
        </w:rPr>
      </w:pPr>
      <w:r w:rsidRPr="002F4FD1">
        <w:rPr>
          <w:b/>
          <w:bCs/>
          <w:iCs/>
        </w:rPr>
        <w:t>Całkowite wynagrodzenie Członków Zarządu za rok obrotowy 2021</w:t>
      </w:r>
    </w:p>
    <w:p w14:paraId="2DEBE31C" w14:textId="4D746E98" w:rsidR="00957610" w:rsidRDefault="00957610" w:rsidP="001C36CF">
      <w:pPr>
        <w:spacing w:after="0" w:line="240" w:lineRule="auto"/>
        <w:jc w:val="both"/>
        <w:rPr>
          <w:iCs/>
        </w:rPr>
      </w:pPr>
    </w:p>
    <w:tbl>
      <w:tblPr>
        <w:tblW w:w="8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2"/>
        <w:gridCol w:w="1927"/>
        <w:gridCol w:w="1913"/>
        <w:gridCol w:w="1536"/>
        <w:gridCol w:w="922"/>
        <w:gridCol w:w="146"/>
      </w:tblGrid>
      <w:tr w:rsidR="00957610" w:rsidRPr="00957610" w14:paraId="1DE618FA" w14:textId="77777777" w:rsidTr="00957610">
        <w:trPr>
          <w:gridAfter w:val="1"/>
          <w:wAfter w:w="36" w:type="dxa"/>
          <w:trHeight w:val="300"/>
        </w:trPr>
        <w:tc>
          <w:tcPr>
            <w:tcW w:w="80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72BBF" w14:textId="77777777" w:rsidR="00957610" w:rsidRPr="00957610" w:rsidRDefault="00957610" w:rsidP="009576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576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Tabela 1. Wysokość wynagrodzenia Członków Zarządu </w:t>
            </w:r>
          </w:p>
        </w:tc>
      </w:tr>
      <w:tr w:rsidR="00957610" w:rsidRPr="00957610" w14:paraId="27EEE767" w14:textId="77777777" w:rsidTr="00957610">
        <w:trPr>
          <w:gridAfter w:val="1"/>
          <w:wAfter w:w="36" w:type="dxa"/>
          <w:trHeight w:val="450"/>
        </w:trPr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F974" w14:textId="77777777" w:rsidR="00957610" w:rsidRPr="00957610" w:rsidRDefault="00957610" w:rsidP="0095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761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Członek Zarządu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68752" w14:textId="77777777" w:rsidR="00957610" w:rsidRPr="00957610" w:rsidRDefault="00957610" w:rsidP="0095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761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Wynagrodzenie z tytułu umowy o pracę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226C2" w14:textId="77777777" w:rsidR="00957610" w:rsidRPr="00957610" w:rsidRDefault="00957610" w:rsidP="0095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761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Wynagrodzenie z tytułu powołania</w:t>
            </w:r>
          </w:p>
        </w:tc>
        <w:tc>
          <w:tcPr>
            <w:tcW w:w="1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5D5BD" w14:textId="69EC091C" w:rsidR="00957610" w:rsidRPr="00957610" w:rsidRDefault="009D46E9" w:rsidP="0095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Rezerwy na nagrody roczne</w:t>
            </w:r>
          </w:p>
        </w:tc>
        <w:tc>
          <w:tcPr>
            <w:tcW w:w="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97D8" w14:textId="77777777" w:rsidR="00957610" w:rsidRPr="00957610" w:rsidRDefault="00957610" w:rsidP="0095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761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</w:tr>
      <w:tr w:rsidR="00957610" w:rsidRPr="00957610" w14:paraId="5266B8D6" w14:textId="77777777" w:rsidTr="00957610">
        <w:trPr>
          <w:trHeight w:val="300"/>
        </w:trPr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1B29" w14:textId="77777777" w:rsidR="00957610" w:rsidRPr="00957610" w:rsidRDefault="00957610" w:rsidP="009576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A4F9" w14:textId="77777777" w:rsidR="00957610" w:rsidRPr="00957610" w:rsidRDefault="00957610" w:rsidP="009576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BD52" w14:textId="77777777" w:rsidR="00957610" w:rsidRPr="00957610" w:rsidRDefault="00957610" w:rsidP="009576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DCF7" w14:textId="77777777" w:rsidR="00957610" w:rsidRPr="00957610" w:rsidRDefault="00957610" w:rsidP="009576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B20A" w14:textId="77777777" w:rsidR="00957610" w:rsidRPr="00957610" w:rsidRDefault="00957610" w:rsidP="009576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2053" w14:textId="77777777" w:rsidR="00957610" w:rsidRPr="00957610" w:rsidRDefault="00957610" w:rsidP="009576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57610" w:rsidRPr="00957610" w14:paraId="336BA3B0" w14:textId="77777777" w:rsidTr="00957610">
        <w:trPr>
          <w:trHeight w:val="300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DBC8" w14:textId="77777777" w:rsidR="00957610" w:rsidRPr="00957610" w:rsidRDefault="00957610" w:rsidP="009576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761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Sylwester Strużyna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7306" w14:textId="77777777" w:rsidR="00957610" w:rsidRPr="00957610" w:rsidRDefault="00957610" w:rsidP="00957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576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188 000 zł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B88C" w14:textId="77777777" w:rsidR="00957610" w:rsidRPr="00957610" w:rsidRDefault="00957610" w:rsidP="00957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576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112 800 zł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A701" w14:textId="77777777" w:rsidR="00957610" w:rsidRPr="00957610" w:rsidRDefault="00957610" w:rsidP="00957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576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76 800 zł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AA87" w14:textId="77777777" w:rsidR="00957610" w:rsidRPr="00957610" w:rsidRDefault="00957610" w:rsidP="00957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576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377 600 zł</w:t>
            </w:r>
          </w:p>
        </w:tc>
        <w:tc>
          <w:tcPr>
            <w:tcW w:w="36" w:type="dxa"/>
            <w:vAlign w:val="center"/>
            <w:hideMark/>
          </w:tcPr>
          <w:p w14:paraId="69C7DCB9" w14:textId="77777777" w:rsidR="00957610" w:rsidRPr="00957610" w:rsidRDefault="00957610" w:rsidP="0095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57610" w:rsidRPr="00957610" w14:paraId="10E79CCA" w14:textId="77777777" w:rsidTr="00957610">
        <w:trPr>
          <w:trHeight w:val="300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61CA" w14:textId="77777777" w:rsidR="00957610" w:rsidRPr="00957610" w:rsidRDefault="00957610" w:rsidP="009576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5761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Grzegorz Mulik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6DD5" w14:textId="77777777" w:rsidR="00957610" w:rsidRPr="00957610" w:rsidRDefault="00957610" w:rsidP="00957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576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172 600 zł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49FC" w14:textId="77777777" w:rsidR="00957610" w:rsidRPr="00957610" w:rsidRDefault="00957610" w:rsidP="00957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576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105 000 zł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3EF0" w14:textId="77777777" w:rsidR="00957610" w:rsidRPr="00957610" w:rsidRDefault="00957610" w:rsidP="00957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576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70 800 zł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305E" w14:textId="77777777" w:rsidR="00957610" w:rsidRPr="00957610" w:rsidRDefault="00957610" w:rsidP="009576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576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348 400 zł</w:t>
            </w:r>
          </w:p>
        </w:tc>
        <w:tc>
          <w:tcPr>
            <w:tcW w:w="36" w:type="dxa"/>
            <w:vAlign w:val="center"/>
            <w:hideMark/>
          </w:tcPr>
          <w:p w14:paraId="346B3BF3" w14:textId="77777777" w:rsidR="00957610" w:rsidRPr="00957610" w:rsidRDefault="00957610" w:rsidP="00957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C8A5378" w14:textId="22D93D28" w:rsidR="00BA05AE" w:rsidRDefault="00BA05AE" w:rsidP="001C36CF">
      <w:pPr>
        <w:spacing w:after="0" w:line="240" w:lineRule="auto"/>
        <w:jc w:val="both"/>
        <w:rPr>
          <w:iCs/>
        </w:rPr>
      </w:pPr>
    </w:p>
    <w:p w14:paraId="030BFBE8" w14:textId="77777777" w:rsidR="00BA05AE" w:rsidRDefault="00BA05AE">
      <w:pPr>
        <w:rPr>
          <w:iCs/>
        </w:rPr>
      </w:pPr>
      <w:r>
        <w:rPr>
          <w:iCs/>
        </w:rPr>
        <w:br w:type="page"/>
      </w:r>
    </w:p>
    <w:p w14:paraId="676EDB20" w14:textId="77777777" w:rsidR="00957610" w:rsidRDefault="00957610" w:rsidP="001C36CF">
      <w:pPr>
        <w:spacing w:after="0" w:line="240" w:lineRule="auto"/>
        <w:jc w:val="both"/>
        <w:rPr>
          <w:iCs/>
        </w:rPr>
      </w:pPr>
    </w:p>
    <w:tbl>
      <w:tblPr>
        <w:tblW w:w="80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1"/>
        <w:gridCol w:w="1220"/>
      </w:tblGrid>
      <w:tr w:rsidR="003527C2" w:rsidRPr="003527C2" w14:paraId="6FAC9063" w14:textId="77777777" w:rsidTr="001C2A1F">
        <w:trPr>
          <w:trHeight w:val="300"/>
        </w:trPr>
        <w:tc>
          <w:tcPr>
            <w:tcW w:w="6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CE55B1" w14:textId="77777777" w:rsidR="003527C2" w:rsidRPr="003527C2" w:rsidRDefault="003527C2" w:rsidP="00352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527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Tabela 2. Proporcje poszczególnych składników wynagrodzenia Członków Zarządu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A4316" w14:textId="77777777" w:rsidR="003527C2" w:rsidRPr="003527C2" w:rsidRDefault="003527C2" w:rsidP="003527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27C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54FC9106" w14:textId="77777777" w:rsidR="001C2A1F" w:rsidRDefault="001C2A1F" w:rsidP="001C36CF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5A0F68AD" w14:textId="3B8AFF68" w:rsidR="001C2A1F" w:rsidRDefault="001C2A1F" w:rsidP="001C2A1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  <w:r w:rsidRPr="001C2A1F">
        <w:rPr>
          <w:noProof/>
        </w:rPr>
        <w:drawing>
          <wp:inline distT="0" distB="0" distL="0" distR="0" wp14:anchorId="12D41A8D" wp14:editId="5C609660">
            <wp:extent cx="5099050" cy="774700"/>
            <wp:effectExtent l="0" t="0" r="635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5049B" w14:textId="4A3EA79E" w:rsidR="002F4FD1" w:rsidRDefault="002F4FD1" w:rsidP="001C2A1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0C492982" w14:textId="373B8461" w:rsidR="002F4FD1" w:rsidRDefault="002F4FD1" w:rsidP="001C2A1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015260AC" w14:textId="77777777" w:rsidR="001242F5" w:rsidRDefault="001242F5" w:rsidP="001C2A1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tbl>
      <w:tblPr>
        <w:tblW w:w="81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9"/>
        <w:gridCol w:w="1890"/>
        <w:gridCol w:w="25"/>
        <w:gridCol w:w="1833"/>
        <w:gridCol w:w="19"/>
        <w:gridCol w:w="1345"/>
        <w:gridCol w:w="123"/>
        <w:gridCol w:w="39"/>
        <w:gridCol w:w="1058"/>
        <w:gridCol w:w="146"/>
        <w:gridCol w:w="23"/>
      </w:tblGrid>
      <w:tr w:rsidR="002F4FD1" w:rsidRPr="00CB547F" w14:paraId="7B56EE64" w14:textId="77777777" w:rsidTr="001242F5">
        <w:trPr>
          <w:trHeight w:val="300"/>
        </w:trPr>
        <w:tc>
          <w:tcPr>
            <w:tcW w:w="3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5C62" w14:textId="58C9B7B8" w:rsidR="002F4FD1" w:rsidRDefault="002F4FD1" w:rsidP="003B21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B547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Wynagrodzenie wypłacone w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  <w:r w:rsidRPr="00CB547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r.</w:t>
            </w:r>
          </w:p>
          <w:p w14:paraId="0B91F48C" w14:textId="77777777" w:rsidR="002F4FD1" w:rsidRPr="00CB547F" w:rsidRDefault="002F4FD1" w:rsidP="003B2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4345" w14:textId="2B0ECAD7" w:rsidR="002F4FD1" w:rsidRPr="00CB547F" w:rsidRDefault="002F4FD1" w:rsidP="003B2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B8E8" w14:textId="77777777" w:rsidR="002F4FD1" w:rsidRPr="00CB547F" w:rsidRDefault="002F4FD1" w:rsidP="003B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8C74" w14:textId="77777777" w:rsidR="002F4FD1" w:rsidRPr="00CB547F" w:rsidRDefault="002F4FD1" w:rsidP="003B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F4FD1" w:rsidRPr="002F4FD1" w14:paraId="33BD87E2" w14:textId="77777777" w:rsidTr="001242F5">
        <w:trPr>
          <w:gridAfter w:val="2"/>
          <w:wAfter w:w="169" w:type="dxa"/>
          <w:trHeight w:val="300"/>
        </w:trPr>
        <w:tc>
          <w:tcPr>
            <w:tcW w:w="80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18810" w14:textId="77777777" w:rsidR="002F4FD1" w:rsidRPr="002F4FD1" w:rsidRDefault="002F4FD1" w:rsidP="002F4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F4F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Tabela 1. Wysokość wynagrodzenia Członków Zarządu </w:t>
            </w:r>
          </w:p>
        </w:tc>
      </w:tr>
      <w:tr w:rsidR="002F4FD1" w:rsidRPr="002F4FD1" w14:paraId="24F4D611" w14:textId="77777777" w:rsidTr="001242F5">
        <w:trPr>
          <w:gridAfter w:val="2"/>
          <w:wAfter w:w="169" w:type="dxa"/>
          <w:trHeight w:val="450"/>
        </w:trPr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BA2D" w14:textId="77777777" w:rsidR="002F4FD1" w:rsidRPr="002F4FD1" w:rsidRDefault="002F4FD1" w:rsidP="002F4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4F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Członek Zarządu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D185B" w14:textId="77777777" w:rsidR="002F4FD1" w:rsidRPr="002F4FD1" w:rsidRDefault="002F4FD1" w:rsidP="002F4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4F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Wynagrodzenie z tytułu umowy o pracę</w:t>
            </w:r>
          </w:p>
        </w:tc>
        <w:tc>
          <w:tcPr>
            <w:tcW w:w="18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C23E4" w14:textId="77777777" w:rsidR="002F4FD1" w:rsidRPr="002F4FD1" w:rsidRDefault="002F4FD1" w:rsidP="002F4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4F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Wynagrodzenie z tytułu powołania</w:t>
            </w:r>
          </w:p>
        </w:tc>
        <w:tc>
          <w:tcPr>
            <w:tcW w:w="150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9AA96" w14:textId="77777777" w:rsidR="002F4FD1" w:rsidRPr="002F4FD1" w:rsidRDefault="002F4FD1" w:rsidP="002F4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4F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Świadczenia dodatkowe 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FE47" w14:textId="77777777" w:rsidR="002F4FD1" w:rsidRPr="002F4FD1" w:rsidRDefault="002F4FD1" w:rsidP="002F4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4F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</w:tr>
      <w:tr w:rsidR="002F4FD1" w:rsidRPr="002F4FD1" w14:paraId="498822EF" w14:textId="77777777" w:rsidTr="001242F5">
        <w:trPr>
          <w:gridAfter w:val="1"/>
          <w:wAfter w:w="23" w:type="dxa"/>
          <w:trHeight w:val="300"/>
        </w:trPr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0FC8" w14:textId="77777777" w:rsidR="002F4FD1" w:rsidRPr="002F4FD1" w:rsidRDefault="002F4FD1" w:rsidP="002F4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620B" w14:textId="77777777" w:rsidR="002F4FD1" w:rsidRPr="002F4FD1" w:rsidRDefault="002F4FD1" w:rsidP="002F4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1989" w14:textId="77777777" w:rsidR="002F4FD1" w:rsidRPr="002F4FD1" w:rsidRDefault="002F4FD1" w:rsidP="002F4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0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78EF" w14:textId="77777777" w:rsidR="002F4FD1" w:rsidRPr="002F4FD1" w:rsidRDefault="002F4FD1" w:rsidP="002F4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2C57" w14:textId="77777777" w:rsidR="002F4FD1" w:rsidRPr="002F4FD1" w:rsidRDefault="002F4FD1" w:rsidP="002F4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ABF7" w14:textId="77777777" w:rsidR="002F4FD1" w:rsidRPr="002F4FD1" w:rsidRDefault="002F4FD1" w:rsidP="002F4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2F4FD1" w:rsidRPr="002F4FD1" w14:paraId="1E778C2B" w14:textId="77777777" w:rsidTr="001242F5">
        <w:trPr>
          <w:gridAfter w:val="1"/>
          <w:wAfter w:w="23" w:type="dxa"/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FC93" w14:textId="77777777" w:rsidR="002F4FD1" w:rsidRPr="002F4FD1" w:rsidRDefault="002F4FD1" w:rsidP="002F4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4F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Sylwester Strużyna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4D65" w14:textId="77777777" w:rsidR="002F4FD1" w:rsidRPr="002F4FD1" w:rsidRDefault="002F4FD1" w:rsidP="002F4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F4F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189 805 zł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0C2A" w14:textId="77777777" w:rsidR="002F4FD1" w:rsidRPr="002F4FD1" w:rsidRDefault="002F4FD1" w:rsidP="002F4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F4F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112 200 zł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4D06" w14:textId="77777777" w:rsidR="002F4FD1" w:rsidRPr="002F4FD1" w:rsidRDefault="002F4FD1" w:rsidP="002F4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F4F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816 454 zł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A7A2" w14:textId="77777777" w:rsidR="002F4FD1" w:rsidRPr="002F4FD1" w:rsidRDefault="002F4FD1" w:rsidP="002F4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F4F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1 118 459 zł</w:t>
            </w:r>
          </w:p>
        </w:tc>
        <w:tc>
          <w:tcPr>
            <w:tcW w:w="146" w:type="dxa"/>
            <w:vAlign w:val="center"/>
            <w:hideMark/>
          </w:tcPr>
          <w:p w14:paraId="5911E47E" w14:textId="77777777" w:rsidR="002F4FD1" w:rsidRPr="002F4FD1" w:rsidRDefault="002F4FD1" w:rsidP="002F4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F4FD1" w:rsidRPr="002F4FD1" w14:paraId="2DF2E749" w14:textId="77777777" w:rsidTr="001242F5">
        <w:trPr>
          <w:gridAfter w:val="1"/>
          <w:wAfter w:w="23" w:type="dxa"/>
          <w:trHeight w:val="300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11A7" w14:textId="77777777" w:rsidR="002F4FD1" w:rsidRPr="002F4FD1" w:rsidRDefault="002F4FD1" w:rsidP="002F4F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2F4F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Grzegorz Mulik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312C" w14:textId="77777777" w:rsidR="002F4FD1" w:rsidRPr="002F4FD1" w:rsidRDefault="002F4FD1" w:rsidP="002F4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F4F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170 700 zł</w:t>
            </w:r>
          </w:p>
        </w:tc>
        <w:tc>
          <w:tcPr>
            <w:tcW w:w="18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4869" w14:textId="77777777" w:rsidR="002F4FD1" w:rsidRPr="002F4FD1" w:rsidRDefault="002F4FD1" w:rsidP="002F4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F4F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105 500 zł</w:t>
            </w:r>
          </w:p>
        </w:tc>
        <w:tc>
          <w:tcPr>
            <w:tcW w:w="15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E5D8" w14:textId="77777777" w:rsidR="002F4FD1" w:rsidRPr="002F4FD1" w:rsidRDefault="002F4FD1" w:rsidP="002F4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F4F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706 031 zł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797E" w14:textId="77777777" w:rsidR="002F4FD1" w:rsidRPr="002F4FD1" w:rsidRDefault="002F4FD1" w:rsidP="002F4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2F4F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982 231 zł</w:t>
            </w:r>
          </w:p>
        </w:tc>
        <w:tc>
          <w:tcPr>
            <w:tcW w:w="146" w:type="dxa"/>
            <w:vAlign w:val="center"/>
            <w:hideMark/>
          </w:tcPr>
          <w:p w14:paraId="569BB170" w14:textId="77777777" w:rsidR="002F4FD1" w:rsidRPr="002F4FD1" w:rsidRDefault="002F4FD1" w:rsidP="002F4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F4FD1" w:rsidRPr="003527C2" w14:paraId="037C14AA" w14:textId="77777777" w:rsidTr="001242F5">
        <w:trPr>
          <w:gridAfter w:val="2"/>
          <w:wAfter w:w="169" w:type="dxa"/>
          <w:trHeight w:val="300"/>
        </w:trPr>
        <w:tc>
          <w:tcPr>
            <w:tcW w:w="68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17A08" w14:textId="77777777" w:rsidR="002F4FD1" w:rsidRPr="003527C2" w:rsidRDefault="002F4FD1" w:rsidP="003B2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527C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Tabela 2. Proporcje poszczególnych składników wynagrodzenia Członków Zarządu 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38543" w14:textId="77777777" w:rsidR="002F4FD1" w:rsidRPr="003527C2" w:rsidRDefault="002F4FD1" w:rsidP="003B21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527C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11851A15" w14:textId="32B9DB0E" w:rsidR="00BA05AE" w:rsidRDefault="00EB27E7" w:rsidP="002F4FD1">
      <w:pPr>
        <w:spacing w:after="0" w:line="240" w:lineRule="auto"/>
      </w:pPr>
      <w:r>
        <w:rPr>
          <w:lang w:eastAsia="pl-PL"/>
        </w:rPr>
        <w:fldChar w:fldCharType="begin"/>
      </w:r>
      <w:r>
        <w:rPr>
          <w:lang w:eastAsia="pl-PL"/>
        </w:rPr>
        <w:instrText xml:space="preserve"> LINK </w:instrText>
      </w:r>
      <w:r w:rsidR="00E4759E">
        <w:rPr>
          <w:lang w:eastAsia="pl-PL"/>
        </w:rPr>
        <w:instrText xml:space="preserve">Excel.Sheet.12 "\\\\biofps\\Dane\\ORGANY SPÓŁKI BIO PLANET\\Rada Nadzorcza\\Sprawozdania o wynagrodzeniach\\Wynagrodzenie Zarządu, Rady Nadzorczej i pracowników.xlsx" "2021 C Z!W21K1:W24K5" </w:instrText>
      </w:r>
      <w:r>
        <w:rPr>
          <w:lang w:eastAsia="pl-PL"/>
        </w:rPr>
        <w:instrText xml:space="preserve">\a \f 4 \h </w:instrText>
      </w:r>
      <w:r>
        <w:rPr>
          <w:lang w:eastAsia="pl-PL"/>
        </w:rPr>
        <w:fldChar w:fldCharType="separate"/>
      </w:r>
    </w:p>
    <w:tbl>
      <w:tblPr>
        <w:tblW w:w="8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808"/>
        <w:gridCol w:w="1789"/>
        <w:gridCol w:w="1447"/>
        <w:gridCol w:w="1220"/>
        <w:gridCol w:w="146"/>
      </w:tblGrid>
      <w:tr w:rsidR="00BA05AE" w:rsidRPr="00BA05AE" w14:paraId="4C8A0477" w14:textId="77777777" w:rsidTr="00BA05AE">
        <w:trPr>
          <w:gridAfter w:val="1"/>
          <w:divId w:val="1106727243"/>
          <w:wAfter w:w="36" w:type="dxa"/>
          <w:trHeight w:val="450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65DF" w14:textId="595AF565" w:rsidR="00BA05AE" w:rsidRPr="00BA05AE" w:rsidRDefault="00BA05AE" w:rsidP="00BA0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A05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Członek Zarządu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EEF1C" w14:textId="77777777" w:rsidR="00BA05AE" w:rsidRPr="00BA05AE" w:rsidRDefault="00BA05AE" w:rsidP="00BA0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A05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Wynagrodzenie z tytułu umowy o pracę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7C981" w14:textId="77777777" w:rsidR="00BA05AE" w:rsidRPr="00BA05AE" w:rsidRDefault="00BA05AE" w:rsidP="00BA0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A05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Wynagrodzenie z tytułu powołania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A4CE1" w14:textId="77777777" w:rsidR="00BA05AE" w:rsidRPr="00BA05AE" w:rsidRDefault="00BA05AE" w:rsidP="00BA0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A05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Nagrody roczne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269C" w14:textId="77777777" w:rsidR="00BA05AE" w:rsidRPr="00BA05AE" w:rsidRDefault="00BA05AE" w:rsidP="00BA0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A05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</w:tr>
      <w:tr w:rsidR="00BA05AE" w:rsidRPr="00BA05AE" w14:paraId="27AD73B6" w14:textId="77777777" w:rsidTr="00BA05AE">
        <w:trPr>
          <w:divId w:val="1106727243"/>
          <w:trHeight w:val="300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223E" w14:textId="77777777" w:rsidR="00BA05AE" w:rsidRPr="00BA05AE" w:rsidRDefault="00BA05AE" w:rsidP="00BA0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9CA1" w14:textId="77777777" w:rsidR="00BA05AE" w:rsidRPr="00BA05AE" w:rsidRDefault="00BA05AE" w:rsidP="00BA0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D336" w14:textId="77777777" w:rsidR="00BA05AE" w:rsidRPr="00BA05AE" w:rsidRDefault="00BA05AE" w:rsidP="00BA0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88DF" w14:textId="77777777" w:rsidR="00BA05AE" w:rsidRPr="00BA05AE" w:rsidRDefault="00BA05AE" w:rsidP="00BA0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AD13" w14:textId="77777777" w:rsidR="00BA05AE" w:rsidRPr="00BA05AE" w:rsidRDefault="00BA05AE" w:rsidP="00BA0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987C" w14:textId="77777777" w:rsidR="00BA05AE" w:rsidRPr="00BA05AE" w:rsidRDefault="00BA05AE" w:rsidP="00BA05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BA05AE" w:rsidRPr="00BA05AE" w14:paraId="0DFECCE7" w14:textId="77777777" w:rsidTr="00BA05AE">
        <w:trPr>
          <w:divId w:val="1106727243"/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DC78" w14:textId="77777777" w:rsidR="00BA05AE" w:rsidRPr="00BA05AE" w:rsidRDefault="00BA05AE" w:rsidP="00BA0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A05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Sylwester Strużyna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BFC8" w14:textId="77777777" w:rsidR="00BA05AE" w:rsidRPr="00BA05AE" w:rsidRDefault="00BA05AE" w:rsidP="00BA0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BA05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17,0%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53D8" w14:textId="77777777" w:rsidR="00BA05AE" w:rsidRPr="00BA05AE" w:rsidRDefault="00BA05AE" w:rsidP="00BA0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BA05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10,0%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466F" w14:textId="77777777" w:rsidR="00BA05AE" w:rsidRPr="00BA05AE" w:rsidRDefault="00BA05AE" w:rsidP="00BA0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BA05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73,0%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D64E" w14:textId="77777777" w:rsidR="00BA05AE" w:rsidRPr="00BA05AE" w:rsidRDefault="00BA05AE" w:rsidP="00BA0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BA05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100,0%</w:t>
            </w:r>
          </w:p>
        </w:tc>
        <w:tc>
          <w:tcPr>
            <w:tcW w:w="36" w:type="dxa"/>
            <w:vAlign w:val="center"/>
            <w:hideMark/>
          </w:tcPr>
          <w:p w14:paraId="4DD56133" w14:textId="77777777" w:rsidR="00BA05AE" w:rsidRPr="00BA05AE" w:rsidRDefault="00BA05AE" w:rsidP="00BA0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A05AE" w:rsidRPr="00BA05AE" w14:paraId="697FCC5F" w14:textId="77777777" w:rsidTr="00BA05AE">
        <w:trPr>
          <w:divId w:val="1106727243"/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7890" w14:textId="77777777" w:rsidR="00BA05AE" w:rsidRPr="00BA05AE" w:rsidRDefault="00BA05AE" w:rsidP="00BA05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A05A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Grzegorz Mulik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DA18" w14:textId="77777777" w:rsidR="00BA05AE" w:rsidRPr="00BA05AE" w:rsidRDefault="00BA05AE" w:rsidP="00BA0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BA05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17,4%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A3E2" w14:textId="77777777" w:rsidR="00BA05AE" w:rsidRPr="00BA05AE" w:rsidRDefault="00BA05AE" w:rsidP="00BA0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BA05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10,7%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0BCB" w14:textId="77777777" w:rsidR="00BA05AE" w:rsidRPr="00BA05AE" w:rsidRDefault="00BA05AE" w:rsidP="00BA0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BA05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71,9%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136F" w14:textId="77777777" w:rsidR="00BA05AE" w:rsidRPr="00BA05AE" w:rsidRDefault="00BA05AE" w:rsidP="00BA05A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BA05A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100,0%</w:t>
            </w:r>
          </w:p>
        </w:tc>
        <w:tc>
          <w:tcPr>
            <w:tcW w:w="36" w:type="dxa"/>
            <w:vAlign w:val="center"/>
            <w:hideMark/>
          </w:tcPr>
          <w:p w14:paraId="012E5502" w14:textId="77777777" w:rsidR="00BA05AE" w:rsidRPr="00BA05AE" w:rsidRDefault="00BA05AE" w:rsidP="00BA0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18E8423" w14:textId="4896997E" w:rsidR="00EB27E7" w:rsidRDefault="00EB27E7" w:rsidP="002F4FD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  <w:fldChar w:fldCharType="end"/>
      </w:r>
    </w:p>
    <w:p w14:paraId="6A4AA789" w14:textId="77777777" w:rsidR="001C2A1F" w:rsidRDefault="001C2A1F" w:rsidP="001C36CF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77E0A71A" w14:textId="00779B24" w:rsidR="001F4F98" w:rsidRDefault="009D46E9" w:rsidP="001C36CF">
      <w:pPr>
        <w:spacing w:after="0" w:line="240" w:lineRule="auto"/>
        <w:jc w:val="both"/>
        <w:rPr>
          <w:iCs/>
        </w:rPr>
      </w:pPr>
      <w:r>
        <w:rPr>
          <w:iCs/>
        </w:rPr>
        <w:t>Nagrody roczne członków Zarządu księgowane są w koszty roku, którego dotyczą - natomiast są one wypłacane w następnym roku (po zatwierdzeniu sprawozdania finansowego za dany rok obrotowy przez Walne Zgromadzenie). Tak więc nagrody zaliczone w koszty 2020 roku zostały wypłacone w 2021 roku, natomiast nagrody za 2021 rok (na które zawiązano rezerwy wchodzące w koszty 2021 roku) zostaną wypłacone w 2022 roku (po zatwierdzeniu sprawozdania za 2021 roku przez Walne Zgromadzenie).</w:t>
      </w:r>
      <w:r w:rsidR="00A86A83">
        <w:rPr>
          <w:iCs/>
        </w:rPr>
        <w:t xml:space="preserve"> </w:t>
      </w:r>
    </w:p>
    <w:p w14:paraId="5B0A26A7" w14:textId="7DCB949F" w:rsidR="00957610" w:rsidRDefault="00957610" w:rsidP="001C36CF">
      <w:pPr>
        <w:spacing w:after="0" w:line="240" w:lineRule="auto"/>
        <w:jc w:val="both"/>
        <w:rPr>
          <w:iCs/>
        </w:rPr>
      </w:pPr>
    </w:p>
    <w:p w14:paraId="06119174" w14:textId="77777777" w:rsidR="00BA05AE" w:rsidRDefault="00BA05AE" w:rsidP="001C36CF">
      <w:pPr>
        <w:spacing w:after="0" w:line="240" w:lineRule="auto"/>
        <w:jc w:val="both"/>
        <w:rPr>
          <w:iCs/>
        </w:rPr>
      </w:pPr>
    </w:p>
    <w:p w14:paraId="426A6FB6" w14:textId="66FB7DF7" w:rsidR="00FA6165" w:rsidRDefault="00FA6165" w:rsidP="001C36CF">
      <w:pPr>
        <w:pStyle w:val="Akapitzlist"/>
        <w:numPr>
          <w:ilvl w:val="0"/>
          <w:numId w:val="7"/>
        </w:numPr>
        <w:spacing w:after="0" w:line="240" w:lineRule="auto"/>
        <w:ind w:left="720"/>
        <w:jc w:val="both"/>
        <w:rPr>
          <w:b/>
          <w:bCs/>
        </w:rPr>
      </w:pPr>
      <w:r w:rsidRPr="007C74F7">
        <w:rPr>
          <w:b/>
          <w:bCs/>
        </w:rPr>
        <w:t xml:space="preserve">Wynagrodzenie </w:t>
      </w:r>
      <w:r>
        <w:rPr>
          <w:b/>
          <w:bCs/>
        </w:rPr>
        <w:t>Rady Nadzorczej</w:t>
      </w:r>
    </w:p>
    <w:p w14:paraId="40614BE1" w14:textId="77777777" w:rsidR="001B0DF6" w:rsidRDefault="001B0DF6" w:rsidP="001C36CF">
      <w:pPr>
        <w:spacing w:after="0" w:line="240" w:lineRule="auto"/>
        <w:contextualSpacing/>
        <w:mirrorIndents/>
        <w:jc w:val="both"/>
        <w:rPr>
          <w:rFonts w:cstheme="minorHAnsi"/>
          <w:iCs/>
        </w:rPr>
      </w:pPr>
    </w:p>
    <w:p w14:paraId="6DEB212C" w14:textId="4269140D" w:rsidR="00B511D9" w:rsidRPr="00835CF7" w:rsidRDefault="00B511D9" w:rsidP="001C36CF">
      <w:pPr>
        <w:spacing w:after="0" w:line="240" w:lineRule="auto"/>
        <w:contextualSpacing/>
        <w:mirrorIndents/>
        <w:jc w:val="both"/>
        <w:rPr>
          <w:rFonts w:cstheme="minorHAnsi"/>
          <w:iCs/>
        </w:rPr>
      </w:pPr>
      <w:r w:rsidRPr="00835CF7">
        <w:rPr>
          <w:rFonts w:cstheme="minorHAnsi"/>
          <w:iCs/>
        </w:rPr>
        <w:t xml:space="preserve">Członkowie Rady Nadzorczej pełnią funkcje na podstawie powołania i </w:t>
      </w:r>
      <w:r w:rsidRPr="00835CF7">
        <w:rPr>
          <w:rFonts w:eastAsia="Calibri" w:cstheme="minorHAnsi"/>
          <w:iCs/>
        </w:rPr>
        <w:t xml:space="preserve">wyłącznie </w:t>
      </w:r>
      <w:r w:rsidRPr="00835CF7">
        <w:rPr>
          <w:rFonts w:cstheme="minorHAnsi"/>
          <w:iCs/>
        </w:rPr>
        <w:t xml:space="preserve">z tego tytułu może zostać im przyznane wynagrodzenie. </w:t>
      </w:r>
      <w:r w:rsidRPr="00835CF7">
        <w:rPr>
          <w:rFonts w:eastAsia="Calibri" w:cstheme="minorHAnsi"/>
          <w:iCs/>
        </w:rPr>
        <w:t>Wynagrodzenie członka Rady Nadzorczej nie jest powiązane z</w:t>
      </w:r>
      <w:r w:rsidR="008E05A7">
        <w:rPr>
          <w:rFonts w:eastAsia="Calibri" w:cstheme="minorHAnsi"/>
          <w:iCs/>
        </w:rPr>
        <w:t> </w:t>
      </w:r>
      <w:r w:rsidRPr="00835CF7">
        <w:rPr>
          <w:rFonts w:eastAsia="Calibri" w:cstheme="minorHAnsi"/>
          <w:iCs/>
        </w:rPr>
        <w:t xml:space="preserve">wynikami Spółki. </w:t>
      </w:r>
      <w:r w:rsidRPr="00835CF7">
        <w:rPr>
          <w:rFonts w:cstheme="minorHAnsi"/>
          <w:iCs/>
        </w:rPr>
        <w:t xml:space="preserve">Wynagrodzenie członka Rady Nadzorczej nie jest </w:t>
      </w:r>
      <w:r w:rsidRPr="00835CF7">
        <w:rPr>
          <w:rFonts w:eastAsia="Calibri" w:cstheme="minorHAnsi"/>
          <w:iCs/>
        </w:rPr>
        <w:t>przyznawane w formie instrumentów finansowych lub innych świadczeń niepieniężnych</w:t>
      </w:r>
      <w:r w:rsidRPr="00835CF7">
        <w:rPr>
          <w:rFonts w:cstheme="minorHAnsi"/>
          <w:iCs/>
        </w:rPr>
        <w:t xml:space="preserve">. O przyznaniu członkowi Rady Nadzorczej wynagrodzenia oraz jego wysokości decyduje Walne Zgromadzenie w drodze uchwały. </w:t>
      </w:r>
    </w:p>
    <w:p w14:paraId="2690D1A0" w14:textId="77777777" w:rsidR="00AA3679" w:rsidRDefault="00AA3679" w:rsidP="001C36CF">
      <w:pPr>
        <w:spacing w:after="0" w:line="240" w:lineRule="auto"/>
        <w:contextualSpacing/>
        <w:mirrorIndents/>
        <w:jc w:val="both"/>
        <w:rPr>
          <w:rFonts w:cstheme="minorHAnsi"/>
          <w:iCs/>
        </w:rPr>
      </w:pPr>
    </w:p>
    <w:p w14:paraId="7064976F" w14:textId="05519A15" w:rsidR="00B511D9" w:rsidRPr="00835CF7" w:rsidRDefault="00B511D9" w:rsidP="001C36CF">
      <w:pPr>
        <w:spacing w:after="0" w:line="240" w:lineRule="auto"/>
        <w:contextualSpacing/>
        <w:mirrorIndents/>
        <w:jc w:val="both"/>
        <w:rPr>
          <w:rFonts w:cstheme="minorHAnsi"/>
          <w:iCs/>
        </w:rPr>
      </w:pPr>
      <w:r w:rsidRPr="00835CF7">
        <w:rPr>
          <w:rFonts w:cstheme="minorHAnsi"/>
          <w:iCs/>
        </w:rPr>
        <w:t xml:space="preserve">Uchwała Walnego Zgromadzenia może przewidywać, że członkowi Rady Nadzorczej przysługuje miesięczne wynagrodzenie ryczałtowe w określonej wysokości, bez względu na liczbę posiedzeń Rady Nadzorczej, w których członek Rady Nadzorczej brał udział. </w:t>
      </w:r>
      <w:r w:rsidRPr="00835CF7">
        <w:rPr>
          <w:rFonts w:eastAsia="Calibri" w:cstheme="minorHAnsi"/>
          <w:iCs/>
        </w:rPr>
        <w:t xml:space="preserve">Alternatywnie, uchwała Walnego Zgromadzenia może przewidywać, że za każde posiedzenie Rady Nadzorczej, w którym dany członek Rady Nadzorczej brał udział, przysługuje mu wynagrodzenie w określonej wysokości. </w:t>
      </w:r>
    </w:p>
    <w:p w14:paraId="0D89F090" w14:textId="77777777" w:rsidR="00AA3679" w:rsidRDefault="00AA3679" w:rsidP="001C36CF">
      <w:pPr>
        <w:spacing w:after="0" w:line="240" w:lineRule="auto"/>
        <w:contextualSpacing/>
        <w:mirrorIndents/>
        <w:jc w:val="both"/>
        <w:rPr>
          <w:rFonts w:cstheme="minorHAnsi"/>
          <w:iCs/>
        </w:rPr>
      </w:pPr>
    </w:p>
    <w:p w14:paraId="0205683B" w14:textId="1CC6B13B" w:rsidR="00B511D9" w:rsidRDefault="00B511D9" w:rsidP="001C36CF">
      <w:pPr>
        <w:spacing w:after="0" w:line="240" w:lineRule="auto"/>
        <w:contextualSpacing/>
        <w:mirrorIndents/>
        <w:jc w:val="both"/>
        <w:rPr>
          <w:rFonts w:cstheme="minorHAnsi"/>
          <w:iCs/>
        </w:rPr>
      </w:pPr>
      <w:r w:rsidRPr="00835CF7">
        <w:rPr>
          <w:rFonts w:cstheme="minorHAnsi"/>
          <w:iCs/>
        </w:rPr>
        <w:t>Wynagrodzenie Członków Rady Nadzorczej powinno być adekwatne do powierzonego zakresu działań i pełnionych funkcji</w:t>
      </w:r>
      <w:r w:rsidRPr="00835CF7">
        <w:rPr>
          <w:rFonts w:eastAsia="Calibri" w:cstheme="minorHAnsi"/>
          <w:iCs/>
        </w:rPr>
        <w:t xml:space="preserve">, w szczególności przy uwzględnieniu funkcji Przewodniczącego Rady Nadzorczej, sprawowania funkcji w komitetach, przewodniczenia im lub w razie delegowania do osobistego </w:t>
      </w:r>
      <w:r w:rsidRPr="00835CF7">
        <w:rPr>
          <w:rFonts w:eastAsia="Calibri" w:cstheme="minorHAnsi"/>
          <w:iCs/>
        </w:rPr>
        <w:lastRenderedPageBreak/>
        <w:t>pełnienia funkcji nadzorczych</w:t>
      </w:r>
      <w:r w:rsidRPr="00835CF7">
        <w:rPr>
          <w:rFonts w:cstheme="minorHAnsi"/>
          <w:iCs/>
        </w:rPr>
        <w:t>. W takim przypadku wynagrodzenie członka Rady Nadzorczej może zostać podwyższone lub może zostać przyznane wynagrodzenie dodatkowe za każdą z pełnionych funkcji. Wynagrodzenie obliczane jest proporcjonalnie do liczby dni pełnienia funkcji w przypadku, gdy powołanie lub odwołanie nastąpiło w trakcie trwania miesiąca kalendarzowego, jeżeli uchwałą Walnego Zgromadzenia przewiduje wynagrodzenie ryczałtowe.</w:t>
      </w:r>
    </w:p>
    <w:p w14:paraId="05E339C0" w14:textId="50535B62" w:rsidR="001803C6" w:rsidRDefault="001803C6" w:rsidP="001C36CF">
      <w:pPr>
        <w:spacing w:after="0" w:line="240" w:lineRule="auto"/>
        <w:mirrorIndents/>
        <w:jc w:val="both"/>
        <w:rPr>
          <w:rFonts w:cstheme="minorHAnsi"/>
          <w:iCs/>
        </w:rPr>
      </w:pPr>
    </w:p>
    <w:p w14:paraId="28E5A196" w14:textId="77777777" w:rsidR="001242F5" w:rsidRDefault="001242F5" w:rsidP="001C36CF">
      <w:pPr>
        <w:spacing w:after="0" w:line="240" w:lineRule="auto"/>
        <w:mirrorIndents/>
        <w:jc w:val="both"/>
        <w:rPr>
          <w:rFonts w:cstheme="minorHAnsi"/>
          <w:iCs/>
        </w:rPr>
      </w:pPr>
    </w:p>
    <w:p w14:paraId="4206D879" w14:textId="49F8F07D" w:rsidR="004D3BA4" w:rsidRDefault="004D3BA4" w:rsidP="001C36CF">
      <w:pPr>
        <w:spacing w:after="0" w:line="240" w:lineRule="auto"/>
        <w:jc w:val="both"/>
        <w:rPr>
          <w:iCs/>
        </w:rPr>
      </w:pPr>
      <w:r w:rsidRPr="001803C6">
        <w:rPr>
          <w:iCs/>
        </w:rPr>
        <w:t xml:space="preserve">Całkowite wynagrodzenie Członków </w:t>
      </w:r>
      <w:r>
        <w:rPr>
          <w:iCs/>
        </w:rPr>
        <w:t>Rady Nadzorczej</w:t>
      </w:r>
      <w:r w:rsidRPr="001803C6">
        <w:rPr>
          <w:iCs/>
        </w:rPr>
        <w:t xml:space="preserve"> za rok obrotowy 2020</w:t>
      </w:r>
    </w:p>
    <w:p w14:paraId="7B545C4A" w14:textId="6E657BAA" w:rsidR="00B27D19" w:rsidRDefault="00B27D19" w:rsidP="001C36CF">
      <w:pPr>
        <w:spacing w:after="0" w:line="240" w:lineRule="auto"/>
        <w:jc w:val="both"/>
        <w:rPr>
          <w:iCs/>
        </w:rPr>
      </w:pPr>
    </w:p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820"/>
        <w:gridCol w:w="1800"/>
        <w:gridCol w:w="1460"/>
        <w:gridCol w:w="1220"/>
        <w:gridCol w:w="160"/>
      </w:tblGrid>
      <w:tr w:rsidR="004D3BA4" w:rsidRPr="004D3BA4" w14:paraId="266138FE" w14:textId="77777777" w:rsidTr="00673C85">
        <w:trPr>
          <w:gridAfter w:val="1"/>
          <w:wAfter w:w="160" w:type="dxa"/>
          <w:trHeight w:val="300"/>
        </w:trPr>
        <w:tc>
          <w:tcPr>
            <w:tcW w:w="80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78189" w14:textId="77777777" w:rsidR="004D3BA4" w:rsidRPr="004D3BA4" w:rsidRDefault="004D3BA4" w:rsidP="001C3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D3B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Tabela 1. Wysokość wynagrodzenia Członków Rady Nadzorczej </w:t>
            </w:r>
          </w:p>
        </w:tc>
      </w:tr>
      <w:tr w:rsidR="004D3BA4" w:rsidRPr="004D3BA4" w14:paraId="3CC1514E" w14:textId="77777777" w:rsidTr="00673C85">
        <w:trPr>
          <w:gridAfter w:val="1"/>
          <w:wAfter w:w="160" w:type="dxa"/>
          <w:trHeight w:val="450"/>
        </w:trPr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4220A" w14:textId="77777777" w:rsidR="004D3BA4" w:rsidRPr="004D3BA4" w:rsidRDefault="004D3BA4" w:rsidP="001C3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3B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Członek Rady Nadzorczej 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ADB8F" w14:textId="77777777" w:rsidR="004D3BA4" w:rsidRPr="004D3BA4" w:rsidRDefault="004D3BA4" w:rsidP="001C3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3B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Wynagrodzenie z tytułu umowy o pracę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5D598" w14:textId="77777777" w:rsidR="004D3BA4" w:rsidRPr="004D3BA4" w:rsidRDefault="004D3BA4" w:rsidP="001C3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3B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Wynagrodzenie z tytułu powołania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FD71F" w14:textId="77777777" w:rsidR="004D3BA4" w:rsidRPr="004D3BA4" w:rsidRDefault="004D3BA4" w:rsidP="001C3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3B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Świadczenia dodatkowe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B53B" w14:textId="77777777" w:rsidR="004D3BA4" w:rsidRPr="004D3BA4" w:rsidRDefault="004D3BA4" w:rsidP="001C3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3B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</w:tr>
      <w:tr w:rsidR="004D3BA4" w:rsidRPr="004D3BA4" w14:paraId="4C675ADF" w14:textId="77777777" w:rsidTr="00673C85">
        <w:trPr>
          <w:trHeight w:val="300"/>
        </w:trPr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F201" w14:textId="77777777" w:rsidR="004D3BA4" w:rsidRPr="004D3BA4" w:rsidRDefault="004D3BA4" w:rsidP="001C3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F3F1" w14:textId="77777777" w:rsidR="004D3BA4" w:rsidRPr="004D3BA4" w:rsidRDefault="004D3BA4" w:rsidP="001C3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4DBF" w14:textId="77777777" w:rsidR="004D3BA4" w:rsidRPr="004D3BA4" w:rsidRDefault="004D3BA4" w:rsidP="001C3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997D" w14:textId="77777777" w:rsidR="004D3BA4" w:rsidRPr="004D3BA4" w:rsidRDefault="004D3BA4" w:rsidP="001C3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290D" w14:textId="77777777" w:rsidR="004D3BA4" w:rsidRPr="004D3BA4" w:rsidRDefault="004D3BA4" w:rsidP="001C3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ACFD" w14:textId="77777777" w:rsidR="004D3BA4" w:rsidRPr="004D3BA4" w:rsidRDefault="004D3BA4" w:rsidP="001C3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4D3BA4" w:rsidRPr="004D3BA4" w14:paraId="3F3F2E52" w14:textId="77777777" w:rsidTr="00673C8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0B9B" w14:textId="77777777" w:rsidR="004D3BA4" w:rsidRPr="004D3BA4" w:rsidRDefault="004D3BA4" w:rsidP="001C3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3B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Sławomir Chłoń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170B" w14:textId="77777777" w:rsidR="004D3BA4" w:rsidRPr="004D3BA4" w:rsidRDefault="004D3BA4" w:rsidP="001C3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D3B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E3C1" w14:textId="77777777" w:rsidR="004D3BA4" w:rsidRPr="004D3BA4" w:rsidRDefault="004D3BA4" w:rsidP="001C3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D3B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8 000 zł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2606" w14:textId="77777777" w:rsidR="004D3BA4" w:rsidRPr="004D3BA4" w:rsidRDefault="004D3BA4" w:rsidP="001C3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D3B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95E2" w14:textId="77777777" w:rsidR="004D3BA4" w:rsidRPr="004D3BA4" w:rsidRDefault="004D3BA4" w:rsidP="001C3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D3B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8 000 zł</w:t>
            </w:r>
          </w:p>
        </w:tc>
        <w:tc>
          <w:tcPr>
            <w:tcW w:w="160" w:type="dxa"/>
            <w:vAlign w:val="center"/>
            <w:hideMark/>
          </w:tcPr>
          <w:p w14:paraId="2FCBF9E9" w14:textId="77777777" w:rsidR="004D3BA4" w:rsidRPr="004D3BA4" w:rsidRDefault="004D3BA4" w:rsidP="001C3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D3BA4" w:rsidRPr="004D3BA4" w14:paraId="76BD8308" w14:textId="77777777" w:rsidTr="00673C8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CEFC" w14:textId="77777777" w:rsidR="004D3BA4" w:rsidRPr="004D3BA4" w:rsidRDefault="004D3BA4" w:rsidP="001C3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3B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Stanisław Grabowiec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9986" w14:textId="77777777" w:rsidR="004D3BA4" w:rsidRPr="004D3BA4" w:rsidRDefault="004D3BA4" w:rsidP="001C3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D3B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8CCF" w14:textId="77777777" w:rsidR="004D3BA4" w:rsidRPr="004D3BA4" w:rsidRDefault="004D3BA4" w:rsidP="001C3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D3B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4 600 zł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C6F3" w14:textId="77777777" w:rsidR="004D3BA4" w:rsidRPr="004D3BA4" w:rsidRDefault="004D3BA4" w:rsidP="001C3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D3B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4BBE" w14:textId="77777777" w:rsidR="004D3BA4" w:rsidRPr="004D3BA4" w:rsidRDefault="004D3BA4" w:rsidP="001C3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D3B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4 600 zł</w:t>
            </w:r>
          </w:p>
        </w:tc>
        <w:tc>
          <w:tcPr>
            <w:tcW w:w="160" w:type="dxa"/>
            <w:vAlign w:val="center"/>
            <w:hideMark/>
          </w:tcPr>
          <w:p w14:paraId="420C8E57" w14:textId="77777777" w:rsidR="004D3BA4" w:rsidRPr="004D3BA4" w:rsidRDefault="004D3BA4" w:rsidP="001C3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D3BA4" w:rsidRPr="004D3BA4" w14:paraId="2A30EE22" w14:textId="77777777" w:rsidTr="00673C8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CB88" w14:textId="77777777" w:rsidR="004D3BA4" w:rsidRPr="004D3BA4" w:rsidRDefault="004D3BA4" w:rsidP="001C3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3B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Barbara Strużyna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0389" w14:textId="77777777" w:rsidR="004D3BA4" w:rsidRPr="004D3BA4" w:rsidRDefault="004D3BA4" w:rsidP="001C3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D3B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72 595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8486" w14:textId="77777777" w:rsidR="004D3BA4" w:rsidRPr="004D3BA4" w:rsidRDefault="004D3BA4" w:rsidP="001C3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D3B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4 600 zł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D5EF" w14:textId="77777777" w:rsidR="004D3BA4" w:rsidRPr="004D3BA4" w:rsidRDefault="004D3BA4" w:rsidP="001C3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D3B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EFB8" w14:textId="77777777" w:rsidR="004D3BA4" w:rsidRPr="004D3BA4" w:rsidRDefault="004D3BA4" w:rsidP="001C3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D3B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77 195 zł</w:t>
            </w:r>
          </w:p>
        </w:tc>
        <w:tc>
          <w:tcPr>
            <w:tcW w:w="160" w:type="dxa"/>
            <w:vAlign w:val="center"/>
            <w:hideMark/>
          </w:tcPr>
          <w:p w14:paraId="1B691AAC" w14:textId="77777777" w:rsidR="004D3BA4" w:rsidRPr="004D3BA4" w:rsidRDefault="004D3BA4" w:rsidP="001C3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D3BA4" w:rsidRPr="004D3BA4" w14:paraId="4DD7598F" w14:textId="77777777" w:rsidTr="00673C8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6A4A" w14:textId="77777777" w:rsidR="004D3BA4" w:rsidRPr="004D3BA4" w:rsidRDefault="004D3BA4" w:rsidP="001C3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3B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Maciej Mulik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6DD9" w14:textId="77777777" w:rsidR="004D3BA4" w:rsidRPr="004D3BA4" w:rsidRDefault="004D3BA4" w:rsidP="001C3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D3B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1D49" w14:textId="77777777" w:rsidR="004D3BA4" w:rsidRPr="004D3BA4" w:rsidRDefault="004D3BA4" w:rsidP="001C3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D3B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4 600 zł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5250" w14:textId="77777777" w:rsidR="004D3BA4" w:rsidRPr="004D3BA4" w:rsidRDefault="004D3BA4" w:rsidP="001C3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D3B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83E7" w14:textId="77777777" w:rsidR="004D3BA4" w:rsidRPr="004D3BA4" w:rsidRDefault="004D3BA4" w:rsidP="001C3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D3B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4 600 zł</w:t>
            </w:r>
          </w:p>
        </w:tc>
        <w:tc>
          <w:tcPr>
            <w:tcW w:w="160" w:type="dxa"/>
            <w:vAlign w:val="center"/>
            <w:hideMark/>
          </w:tcPr>
          <w:p w14:paraId="08C021A5" w14:textId="77777777" w:rsidR="004D3BA4" w:rsidRPr="004D3BA4" w:rsidRDefault="004D3BA4" w:rsidP="001C3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D3BA4" w:rsidRPr="004D3BA4" w14:paraId="72B8C56A" w14:textId="77777777" w:rsidTr="00673C85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99A4" w14:textId="77777777" w:rsidR="004D3BA4" w:rsidRPr="004D3BA4" w:rsidRDefault="004D3BA4" w:rsidP="001C3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D3BA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Michał Mulik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087D" w14:textId="77777777" w:rsidR="004D3BA4" w:rsidRPr="004D3BA4" w:rsidRDefault="004D3BA4" w:rsidP="001C3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D3B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6A10" w14:textId="77777777" w:rsidR="004D3BA4" w:rsidRPr="004D3BA4" w:rsidRDefault="004D3BA4" w:rsidP="001C3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D3B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4 600 zł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F308" w14:textId="77777777" w:rsidR="004D3BA4" w:rsidRPr="00EB27E7" w:rsidRDefault="004D3BA4" w:rsidP="001C3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B27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 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4043" w14:textId="77777777" w:rsidR="004D3BA4" w:rsidRPr="00EB27E7" w:rsidRDefault="004D3BA4" w:rsidP="001C36C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B27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4 600 zł</w:t>
            </w:r>
          </w:p>
        </w:tc>
        <w:tc>
          <w:tcPr>
            <w:tcW w:w="160" w:type="dxa"/>
            <w:vAlign w:val="center"/>
            <w:hideMark/>
          </w:tcPr>
          <w:p w14:paraId="2CB339AF" w14:textId="77777777" w:rsidR="004D3BA4" w:rsidRPr="004D3BA4" w:rsidRDefault="004D3BA4" w:rsidP="001C3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D3BA4" w:rsidRPr="004D3BA4" w14:paraId="13D32D4E" w14:textId="77777777" w:rsidTr="00673C85">
        <w:trPr>
          <w:trHeight w:val="300"/>
        </w:trPr>
        <w:tc>
          <w:tcPr>
            <w:tcW w:w="8020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7A615B" w14:textId="638BD644" w:rsidR="004D3BA4" w:rsidRPr="004D3BA4" w:rsidRDefault="004D3BA4" w:rsidP="001C3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4D3BA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Tabela 2. Proporcje poszczególnych składników wynagrodzenia Członków Rady Nadzorczej</w:t>
            </w:r>
            <w:r w:rsidR="001C36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60" w:type="dxa"/>
            <w:vAlign w:val="center"/>
            <w:hideMark/>
          </w:tcPr>
          <w:p w14:paraId="32F59EA0" w14:textId="77777777" w:rsidR="004D3BA4" w:rsidRPr="004D3BA4" w:rsidRDefault="004D3BA4" w:rsidP="001C3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D3BA4" w:rsidRPr="004D3BA4" w14:paraId="6BCA6328" w14:textId="77777777" w:rsidTr="00673C85">
        <w:trPr>
          <w:trHeight w:val="300"/>
        </w:trPr>
        <w:tc>
          <w:tcPr>
            <w:tcW w:w="8020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7DC043" w14:textId="77777777" w:rsidR="004D3BA4" w:rsidRPr="004D3BA4" w:rsidRDefault="004D3BA4" w:rsidP="001C3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834A" w14:textId="77777777" w:rsidR="004D3BA4" w:rsidRPr="004D3BA4" w:rsidRDefault="004D3BA4" w:rsidP="001C3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5BBBE10B" w14:textId="701EE20A" w:rsidR="00F22E2C" w:rsidRDefault="00F22E2C" w:rsidP="001C36CF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6BD29556" w14:textId="6667BE55" w:rsidR="001C2A1F" w:rsidRDefault="001C2A1F" w:rsidP="001C2A1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  <w:r w:rsidRPr="001C2A1F">
        <w:rPr>
          <w:noProof/>
        </w:rPr>
        <w:drawing>
          <wp:inline distT="0" distB="0" distL="0" distR="0" wp14:anchorId="73C3900A" wp14:editId="7B1B6E69">
            <wp:extent cx="5099050" cy="1346200"/>
            <wp:effectExtent l="0" t="0" r="6350" b="635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E6268" w14:textId="77777777" w:rsidR="001C2A1F" w:rsidRDefault="001C2A1F" w:rsidP="001C36CF">
      <w:pPr>
        <w:spacing w:after="0" w:line="240" w:lineRule="auto"/>
        <w:jc w:val="both"/>
        <w:rPr>
          <w:iCs/>
        </w:rPr>
      </w:pPr>
    </w:p>
    <w:p w14:paraId="09FEEB05" w14:textId="4F658110" w:rsidR="00B36460" w:rsidRPr="0037572B" w:rsidRDefault="00B36460" w:rsidP="001C36CF">
      <w:pPr>
        <w:spacing w:after="0" w:line="240" w:lineRule="auto"/>
        <w:jc w:val="both"/>
        <w:rPr>
          <w:iCs/>
        </w:rPr>
      </w:pPr>
      <w:r w:rsidRPr="0037572B">
        <w:rPr>
          <w:iCs/>
        </w:rPr>
        <w:t>Całkowite wynagrodzenie Członków Rady Nadzorczej za rok obrotowy 2021</w:t>
      </w:r>
    </w:p>
    <w:p w14:paraId="54A6947D" w14:textId="77777777" w:rsidR="00BA05AE" w:rsidRDefault="00BA05AE">
      <w:r>
        <w:br w:type="page"/>
      </w:r>
    </w:p>
    <w:tbl>
      <w:tblPr>
        <w:tblW w:w="8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6"/>
        <w:gridCol w:w="146"/>
      </w:tblGrid>
      <w:tr w:rsidR="008D78AB" w:rsidRPr="008D78AB" w14:paraId="28251403" w14:textId="77777777" w:rsidTr="00BA05AE">
        <w:trPr>
          <w:trHeight w:val="300"/>
        </w:trPr>
        <w:tc>
          <w:tcPr>
            <w:tcW w:w="830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2A7650A" w14:textId="6B05B2BB" w:rsidR="009B0B0C" w:rsidRDefault="009B0B0C" w:rsidP="001C3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tbl>
            <w:tblPr>
              <w:tblW w:w="805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20"/>
              <w:gridCol w:w="1820"/>
              <w:gridCol w:w="1800"/>
              <w:gridCol w:w="1460"/>
              <w:gridCol w:w="1220"/>
              <w:gridCol w:w="146"/>
            </w:tblGrid>
            <w:tr w:rsidR="009B0B0C" w:rsidRPr="009B0B0C" w14:paraId="1D4C0FD3" w14:textId="77777777" w:rsidTr="009B0B0C">
              <w:trPr>
                <w:gridAfter w:val="1"/>
                <w:wAfter w:w="36" w:type="dxa"/>
                <w:trHeight w:val="300"/>
              </w:trPr>
              <w:tc>
                <w:tcPr>
                  <w:tcW w:w="8020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45AEB4" w14:textId="77777777" w:rsidR="009B0B0C" w:rsidRPr="009B0B0C" w:rsidRDefault="009B0B0C" w:rsidP="009B0B0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  <w:t xml:space="preserve">Tabela 1. Wysokość wynagrodzenia Członków Rady Nadzorczej </w:t>
                  </w:r>
                </w:p>
              </w:tc>
            </w:tr>
            <w:tr w:rsidR="009B0B0C" w:rsidRPr="009B0B0C" w14:paraId="6E88EC99" w14:textId="77777777" w:rsidTr="009B0B0C">
              <w:trPr>
                <w:gridAfter w:val="1"/>
                <w:wAfter w:w="36" w:type="dxa"/>
                <w:trHeight w:val="450"/>
              </w:trPr>
              <w:tc>
                <w:tcPr>
                  <w:tcW w:w="17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A07E2BA" w14:textId="77777777" w:rsidR="009B0B0C" w:rsidRPr="009B0B0C" w:rsidRDefault="009B0B0C" w:rsidP="009B0B0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 xml:space="preserve">Członek Rady Nadzorczej </w:t>
                  </w:r>
                </w:p>
              </w:tc>
              <w:tc>
                <w:tcPr>
                  <w:tcW w:w="1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B91C193" w14:textId="77777777" w:rsidR="009B0B0C" w:rsidRPr="009B0B0C" w:rsidRDefault="009B0B0C" w:rsidP="009B0B0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Wynagrodzenie z tytułu umowy o pracę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BC1398" w14:textId="77777777" w:rsidR="009B0B0C" w:rsidRPr="009B0B0C" w:rsidRDefault="009B0B0C" w:rsidP="009B0B0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Wynagrodzenie z tytułu powołania</w:t>
                  </w:r>
                </w:p>
              </w:tc>
              <w:tc>
                <w:tcPr>
                  <w:tcW w:w="14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489D57" w14:textId="77777777" w:rsidR="009B0B0C" w:rsidRPr="009B0B0C" w:rsidRDefault="009B0B0C" w:rsidP="009B0B0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Świadczenia dodatkowe</w:t>
                  </w:r>
                </w:p>
              </w:tc>
              <w:tc>
                <w:tcPr>
                  <w:tcW w:w="12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C8D464" w14:textId="77777777" w:rsidR="009B0B0C" w:rsidRPr="009B0B0C" w:rsidRDefault="009B0B0C" w:rsidP="009B0B0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Razem</w:t>
                  </w:r>
                </w:p>
              </w:tc>
            </w:tr>
            <w:tr w:rsidR="009B0B0C" w:rsidRPr="009B0B0C" w14:paraId="03888615" w14:textId="77777777" w:rsidTr="009B0B0C">
              <w:trPr>
                <w:trHeight w:val="300"/>
              </w:trPr>
              <w:tc>
                <w:tcPr>
                  <w:tcW w:w="17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E9958E" w14:textId="77777777" w:rsidR="009B0B0C" w:rsidRPr="009B0B0C" w:rsidRDefault="009B0B0C" w:rsidP="009B0B0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1B38AF" w14:textId="77777777" w:rsidR="009B0B0C" w:rsidRPr="009B0B0C" w:rsidRDefault="009B0B0C" w:rsidP="009B0B0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5A7215" w14:textId="77777777" w:rsidR="009B0B0C" w:rsidRPr="009B0B0C" w:rsidRDefault="009B0B0C" w:rsidP="009B0B0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4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D767AC" w14:textId="77777777" w:rsidR="009B0B0C" w:rsidRPr="009B0B0C" w:rsidRDefault="009B0B0C" w:rsidP="009B0B0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2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B0F560" w14:textId="77777777" w:rsidR="009B0B0C" w:rsidRPr="009B0B0C" w:rsidRDefault="009B0B0C" w:rsidP="009B0B0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C206B7" w14:textId="77777777" w:rsidR="009B0B0C" w:rsidRPr="009B0B0C" w:rsidRDefault="009B0B0C" w:rsidP="009B0B0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9B0B0C" w:rsidRPr="009B0B0C" w14:paraId="226C8C54" w14:textId="77777777" w:rsidTr="009B0B0C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C97D1" w14:textId="77777777" w:rsidR="009B0B0C" w:rsidRPr="009B0B0C" w:rsidRDefault="009B0B0C" w:rsidP="009B0B0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Sławomir Chłoń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A8EBA4" w14:textId="77777777" w:rsidR="009B0B0C" w:rsidRPr="009B0B0C" w:rsidRDefault="009B0B0C" w:rsidP="009B0B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  <w:t>0 zł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4CDB2" w14:textId="77777777" w:rsidR="009B0B0C" w:rsidRPr="009B0B0C" w:rsidRDefault="009B0B0C" w:rsidP="009B0B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  <w:t>6 700 zł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33D458" w14:textId="77777777" w:rsidR="009B0B0C" w:rsidRPr="009B0B0C" w:rsidRDefault="009B0B0C" w:rsidP="009B0B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  <w:t>0 zł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661407" w14:textId="77777777" w:rsidR="009B0B0C" w:rsidRPr="009B0B0C" w:rsidRDefault="009B0B0C" w:rsidP="009B0B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  <w:t>6 700 zł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6E1B2522" w14:textId="77777777" w:rsidR="009B0B0C" w:rsidRPr="009B0B0C" w:rsidRDefault="009B0B0C" w:rsidP="009B0B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0B0C" w:rsidRPr="009B0B0C" w14:paraId="098E465D" w14:textId="77777777" w:rsidTr="009B0B0C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503979" w14:textId="77777777" w:rsidR="009B0B0C" w:rsidRPr="009B0B0C" w:rsidRDefault="009B0B0C" w:rsidP="009B0B0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Stanisław Grabowiec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B9B152" w14:textId="77777777" w:rsidR="009B0B0C" w:rsidRPr="009B0B0C" w:rsidRDefault="009B0B0C" w:rsidP="009B0B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  <w:t>0 zł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472E0" w14:textId="77777777" w:rsidR="009B0B0C" w:rsidRPr="009B0B0C" w:rsidRDefault="009B0B0C" w:rsidP="009B0B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  <w:t>5 700 zł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7DE48" w14:textId="77777777" w:rsidR="009B0B0C" w:rsidRPr="009B0B0C" w:rsidRDefault="009B0B0C" w:rsidP="009B0B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  <w:t>0 zł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274100" w14:textId="77777777" w:rsidR="009B0B0C" w:rsidRPr="009B0B0C" w:rsidRDefault="009B0B0C" w:rsidP="009B0B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  <w:t>5 700 zł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0F59CD4" w14:textId="77777777" w:rsidR="009B0B0C" w:rsidRPr="009B0B0C" w:rsidRDefault="009B0B0C" w:rsidP="009B0B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0B0C" w:rsidRPr="009B0B0C" w14:paraId="748F1EB9" w14:textId="77777777" w:rsidTr="009B0B0C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2E0CFE" w14:textId="77777777" w:rsidR="009B0B0C" w:rsidRPr="009B0B0C" w:rsidRDefault="009B0B0C" w:rsidP="009B0B0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Barbara Strużyna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53063" w14:textId="77777777" w:rsidR="009B0B0C" w:rsidRPr="009B0B0C" w:rsidRDefault="009B0B0C" w:rsidP="009B0B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  <w:t>80 722 zł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0DFDB6" w14:textId="77777777" w:rsidR="009B0B0C" w:rsidRPr="009B0B0C" w:rsidRDefault="009B0B0C" w:rsidP="009B0B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  <w:t>1 218 zł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CB0E59" w14:textId="77777777" w:rsidR="009B0B0C" w:rsidRPr="009B0B0C" w:rsidRDefault="009B0B0C" w:rsidP="009B0B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  <w:t>0 zł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F2675D" w14:textId="77777777" w:rsidR="009B0B0C" w:rsidRPr="009B0B0C" w:rsidRDefault="009B0B0C" w:rsidP="009B0B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  <w:t>81 940 zł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46743E84" w14:textId="77777777" w:rsidR="009B0B0C" w:rsidRPr="009B0B0C" w:rsidRDefault="009B0B0C" w:rsidP="009B0B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0B0C" w:rsidRPr="009B0B0C" w14:paraId="4D739D45" w14:textId="77777777" w:rsidTr="009B0B0C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9A9811" w14:textId="77777777" w:rsidR="009B0B0C" w:rsidRPr="009B0B0C" w:rsidRDefault="009B0B0C" w:rsidP="009B0B0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Maciej Mulik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C89D91" w14:textId="77777777" w:rsidR="009B0B0C" w:rsidRPr="009B0B0C" w:rsidRDefault="009B0B0C" w:rsidP="009B0B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  <w:t>0 zł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191E7" w14:textId="77777777" w:rsidR="009B0B0C" w:rsidRPr="009B0B0C" w:rsidRDefault="009B0B0C" w:rsidP="009B0B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  <w:t>3 600 zł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5716AC" w14:textId="77777777" w:rsidR="009B0B0C" w:rsidRPr="009B0B0C" w:rsidRDefault="009B0B0C" w:rsidP="009B0B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  <w:t>0 zł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0D9076" w14:textId="77777777" w:rsidR="009B0B0C" w:rsidRPr="009B0B0C" w:rsidRDefault="009B0B0C" w:rsidP="009B0B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  <w:t>3 600 zł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86BDFC0" w14:textId="77777777" w:rsidR="009B0B0C" w:rsidRPr="009B0B0C" w:rsidRDefault="009B0B0C" w:rsidP="009B0B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0B0C" w:rsidRPr="009B0B0C" w14:paraId="0CC02741" w14:textId="77777777" w:rsidTr="009B0B0C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6535B5" w14:textId="77777777" w:rsidR="009B0B0C" w:rsidRPr="009B0B0C" w:rsidRDefault="009B0B0C" w:rsidP="009B0B0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Michał Mulik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CA5232" w14:textId="77777777" w:rsidR="009B0B0C" w:rsidRPr="009B0B0C" w:rsidRDefault="009B0B0C" w:rsidP="009B0B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  <w:t>0 zł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C02227" w14:textId="77777777" w:rsidR="009B0B0C" w:rsidRPr="009B0B0C" w:rsidRDefault="009B0B0C" w:rsidP="009B0B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  <w:t>3 600 zł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B11C7" w14:textId="77777777" w:rsidR="009B0B0C" w:rsidRPr="009B0B0C" w:rsidRDefault="009B0B0C" w:rsidP="009B0B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  <w:t>0 zł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15D071" w14:textId="77777777" w:rsidR="009B0B0C" w:rsidRPr="009B0B0C" w:rsidRDefault="009B0B0C" w:rsidP="009B0B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  <w:t>3 600 zł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9EA4E06" w14:textId="77777777" w:rsidR="009B0B0C" w:rsidRPr="009B0B0C" w:rsidRDefault="009B0B0C" w:rsidP="009B0B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0B0C" w:rsidRPr="009B0B0C" w14:paraId="5A595884" w14:textId="77777777" w:rsidTr="009B0B0C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AEB1BE" w14:textId="77777777" w:rsidR="009B0B0C" w:rsidRPr="009B0B0C" w:rsidRDefault="009B0B0C" w:rsidP="009B0B0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Jacek Waśniewski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E5AAA7" w14:textId="77777777" w:rsidR="009B0B0C" w:rsidRPr="009B0B0C" w:rsidRDefault="009B0B0C" w:rsidP="009B0B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  <w:t>0 zł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D0A055" w14:textId="77777777" w:rsidR="009B0B0C" w:rsidRPr="009B0B0C" w:rsidRDefault="009B0B0C" w:rsidP="009B0B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  <w:t>4 500 zł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A3CAA7" w14:textId="77777777" w:rsidR="009B0B0C" w:rsidRPr="009B0B0C" w:rsidRDefault="009B0B0C" w:rsidP="009B0B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  <w:t>0 zł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22032" w14:textId="77777777" w:rsidR="009B0B0C" w:rsidRPr="009B0B0C" w:rsidRDefault="009B0B0C" w:rsidP="009B0B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  <w:t>4 500 zł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DB9C221" w14:textId="77777777" w:rsidR="009B0B0C" w:rsidRPr="009B0B0C" w:rsidRDefault="009B0B0C" w:rsidP="009B0B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B0B0C" w:rsidRPr="009B0B0C" w14:paraId="76FD7149" w14:textId="77777777" w:rsidTr="009B0B0C">
              <w:trPr>
                <w:trHeight w:val="300"/>
              </w:trPr>
              <w:tc>
                <w:tcPr>
                  <w:tcW w:w="17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A5A987" w14:textId="77777777" w:rsidR="009B0B0C" w:rsidRPr="009B0B0C" w:rsidRDefault="009B0B0C" w:rsidP="009B0B0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Paweł Nowakowski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657742" w14:textId="77777777" w:rsidR="009B0B0C" w:rsidRPr="009B0B0C" w:rsidRDefault="009B0B0C" w:rsidP="009B0B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  <w:t>0 zł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9D094C" w14:textId="77777777" w:rsidR="009B0B0C" w:rsidRPr="009B0B0C" w:rsidRDefault="009B0B0C" w:rsidP="009B0B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  <w:t>5 100 zł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A9F26" w14:textId="77777777" w:rsidR="009B0B0C" w:rsidRPr="009B0B0C" w:rsidRDefault="009B0B0C" w:rsidP="009B0B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  <w:t>0 zł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83612" w14:textId="77777777" w:rsidR="009B0B0C" w:rsidRPr="009B0B0C" w:rsidRDefault="009B0B0C" w:rsidP="009B0B0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9B0B0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pl-PL"/>
                    </w:rPr>
                    <w:t>5 100 zł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A7F0C07" w14:textId="77777777" w:rsidR="009B0B0C" w:rsidRPr="009B0B0C" w:rsidRDefault="009B0B0C" w:rsidP="009B0B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1226A833" w14:textId="77777777" w:rsidR="009B0B0C" w:rsidRDefault="009B0B0C" w:rsidP="001C3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66CF3A51" w14:textId="689795A3" w:rsidR="008D78AB" w:rsidRPr="008D78AB" w:rsidRDefault="008D78AB" w:rsidP="001C3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8D78A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Tabela 2. Proporcje poszczególnych składników wynagrodzenia Członków Rady Nadzorczej</w:t>
            </w:r>
            <w:r w:rsidR="001C36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46" w:type="dxa"/>
            <w:vAlign w:val="center"/>
            <w:hideMark/>
          </w:tcPr>
          <w:p w14:paraId="36FD2299" w14:textId="77777777" w:rsidR="008D78AB" w:rsidRPr="008D78AB" w:rsidRDefault="008D78AB" w:rsidP="001C3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D78AB" w:rsidRPr="008D78AB" w14:paraId="6EAB2E69" w14:textId="77777777" w:rsidTr="00BA05AE">
        <w:trPr>
          <w:trHeight w:val="300"/>
        </w:trPr>
        <w:tc>
          <w:tcPr>
            <w:tcW w:w="830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7D750F" w14:textId="77777777" w:rsidR="008D78AB" w:rsidRPr="008D78AB" w:rsidRDefault="008D78AB" w:rsidP="001C3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7C3E" w14:textId="77777777" w:rsidR="008D78AB" w:rsidRPr="008D78AB" w:rsidRDefault="008D78AB" w:rsidP="001C3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2EFAF596" w14:textId="77777777" w:rsidR="004C479C" w:rsidRDefault="004C479C">
      <w:pPr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tbl>
      <w:tblPr>
        <w:tblW w:w="8144" w:type="dxa"/>
        <w:tblInd w:w="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5"/>
        <w:gridCol w:w="1809"/>
        <w:gridCol w:w="1789"/>
        <w:gridCol w:w="1451"/>
        <w:gridCol w:w="1220"/>
        <w:gridCol w:w="160"/>
      </w:tblGrid>
      <w:tr w:rsidR="0037572B" w:rsidRPr="0037572B" w14:paraId="5E3546B0" w14:textId="77777777" w:rsidTr="001242F5">
        <w:trPr>
          <w:gridAfter w:val="1"/>
          <w:wAfter w:w="160" w:type="dxa"/>
          <w:trHeight w:val="450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13B03" w14:textId="77777777" w:rsidR="0037572B" w:rsidRPr="0037572B" w:rsidRDefault="0037572B" w:rsidP="00375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Członek Rady Nadzorczej 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18C59" w14:textId="77777777" w:rsidR="0037572B" w:rsidRPr="0037572B" w:rsidRDefault="0037572B" w:rsidP="00375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Wynagrodzenie z tytułu umowy o pracę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21D41" w14:textId="77777777" w:rsidR="0037572B" w:rsidRPr="0037572B" w:rsidRDefault="0037572B" w:rsidP="00375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Wynagrodzenie z tytułu powołania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9282C" w14:textId="77777777" w:rsidR="0037572B" w:rsidRPr="0037572B" w:rsidRDefault="0037572B" w:rsidP="00375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Świadczenia dodatkowe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E67F" w14:textId="77777777" w:rsidR="0037572B" w:rsidRPr="0037572B" w:rsidRDefault="0037572B" w:rsidP="00375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Razem</w:t>
            </w:r>
          </w:p>
        </w:tc>
      </w:tr>
      <w:tr w:rsidR="0037572B" w:rsidRPr="0037572B" w14:paraId="0A23524A" w14:textId="77777777" w:rsidTr="001242F5">
        <w:trPr>
          <w:trHeight w:val="300"/>
        </w:trPr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C2C0" w14:textId="77777777" w:rsidR="0037572B" w:rsidRPr="0037572B" w:rsidRDefault="0037572B" w:rsidP="00375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2068" w14:textId="77777777" w:rsidR="0037572B" w:rsidRPr="0037572B" w:rsidRDefault="0037572B" w:rsidP="00375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1BC2" w14:textId="77777777" w:rsidR="0037572B" w:rsidRPr="0037572B" w:rsidRDefault="0037572B" w:rsidP="00375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C37C" w14:textId="77777777" w:rsidR="0037572B" w:rsidRPr="0037572B" w:rsidRDefault="0037572B" w:rsidP="00375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3601" w14:textId="77777777" w:rsidR="0037572B" w:rsidRPr="0037572B" w:rsidRDefault="0037572B" w:rsidP="00375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828E" w14:textId="77777777" w:rsidR="0037572B" w:rsidRPr="0037572B" w:rsidRDefault="0037572B" w:rsidP="003757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37572B" w:rsidRPr="0037572B" w14:paraId="7E14E7BA" w14:textId="77777777" w:rsidTr="001242F5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860D" w14:textId="77777777" w:rsidR="0037572B" w:rsidRPr="0037572B" w:rsidRDefault="0037572B" w:rsidP="00375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Sławomir Chłoń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57CC" w14:textId="77777777" w:rsidR="0037572B" w:rsidRPr="0037572B" w:rsidRDefault="0037572B" w:rsidP="00375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F3FF" w14:textId="77777777" w:rsidR="0037572B" w:rsidRPr="0037572B" w:rsidRDefault="0037572B" w:rsidP="00375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2AAB" w14:textId="77777777" w:rsidR="0037572B" w:rsidRPr="0037572B" w:rsidRDefault="0037572B" w:rsidP="00375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C255" w14:textId="77777777" w:rsidR="0037572B" w:rsidRPr="0037572B" w:rsidRDefault="0037572B" w:rsidP="00375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100,0%</w:t>
            </w:r>
          </w:p>
        </w:tc>
        <w:tc>
          <w:tcPr>
            <w:tcW w:w="160" w:type="dxa"/>
            <w:vAlign w:val="center"/>
            <w:hideMark/>
          </w:tcPr>
          <w:p w14:paraId="174CF30D" w14:textId="77777777" w:rsidR="0037572B" w:rsidRPr="0037572B" w:rsidRDefault="0037572B" w:rsidP="0037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7572B" w:rsidRPr="0037572B" w14:paraId="40CC815C" w14:textId="77777777" w:rsidTr="001242F5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B8A5" w14:textId="77777777" w:rsidR="0037572B" w:rsidRPr="0037572B" w:rsidRDefault="0037572B" w:rsidP="00375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Stanisław Grabowiec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3EF9" w14:textId="77777777" w:rsidR="0037572B" w:rsidRPr="0037572B" w:rsidRDefault="0037572B" w:rsidP="00375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B6AC" w14:textId="77777777" w:rsidR="0037572B" w:rsidRPr="0037572B" w:rsidRDefault="0037572B" w:rsidP="00375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914C" w14:textId="77777777" w:rsidR="0037572B" w:rsidRPr="0037572B" w:rsidRDefault="0037572B" w:rsidP="00375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B58E" w14:textId="77777777" w:rsidR="0037572B" w:rsidRPr="0037572B" w:rsidRDefault="0037572B" w:rsidP="00375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100,0%</w:t>
            </w:r>
          </w:p>
        </w:tc>
        <w:tc>
          <w:tcPr>
            <w:tcW w:w="160" w:type="dxa"/>
            <w:vAlign w:val="center"/>
            <w:hideMark/>
          </w:tcPr>
          <w:p w14:paraId="083DAAC2" w14:textId="77777777" w:rsidR="0037572B" w:rsidRPr="0037572B" w:rsidRDefault="0037572B" w:rsidP="0037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7572B" w:rsidRPr="0037572B" w14:paraId="4D2500B3" w14:textId="77777777" w:rsidTr="001242F5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8FB1" w14:textId="77777777" w:rsidR="0037572B" w:rsidRPr="0037572B" w:rsidRDefault="0037572B" w:rsidP="00375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Barbara Strużyna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255D" w14:textId="77777777" w:rsidR="0037572B" w:rsidRPr="0037572B" w:rsidRDefault="0037572B" w:rsidP="00375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98,5%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0CC4" w14:textId="77777777" w:rsidR="0037572B" w:rsidRPr="0037572B" w:rsidRDefault="0037572B" w:rsidP="00375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1,5%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B871" w14:textId="77777777" w:rsidR="0037572B" w:rsidRPr="0037572B" w:rsidRDefault="0037572B" w:rsidP="00375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9D98" w14:textId="77777777" w:rsidR="0037572B" w:rsidRPr="0037572B" w:rsidRDefault="0037572B" w:rsidP="00375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100,0%</w:t>
            </w:r>
          </w:p>
        </w:tc>
        <w:tc>
          <w:tcPr>
            <w:tcW w:w="160" w:type="dxa"/>
            <w:vAlign w:val="center"/>
            <w:hideMark/>
          </w:tcPr>
          <w:p w14:paraId="1052A232" w14:textId="77777777" w:rsidR="0037572B" w:rsidRPr="0037572B" w:rsidRDefault="0037572B" w:rsidP="0037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7572B" w:rsidRPr="0037572B" w14:paraId="63A11F16" w14:textId="77777777" w:rsidTr="001242F5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B722" w14:textId="77777777" w:rsidR="0037572B" w:rsidRPr="0037572B" w:rsidRDefault="0037572B" w:rsidP="00375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Maciej Mulik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609A" w14:textId="77777777" w:rsidR="0037572B" w:rsidRPr="0037572B" w:rsidRDefault="0037572B" w:rsidP="00375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D833" w14:textId="77777777" w:rsidR="0037572B" w:rsidRPr="0037572B" w:rsidRDefault="0037572B" w:rsidP="00375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F7B7" w14:textId="77777777" w:rsidR="0037572B" w:rsidRPr="0037572B" w:rsidRDefault="0037572B" w:rsidP="00375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037E" w14:textId="77777777" w:rsidR="0037572B" w:rsidRPr="0037572B" w:rsidRDefault="0037572B" w:rsidP="00375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100,0%</w:t>
            </w:r>
          </w:p>
        </w:tc>
        <w:tc>
          <w:tcPr>
            <w:tcW w:w="160" w:type="dxa"/>
            <w:vAlign w:val="center"/>
            <w:hideMark/>
          </w:tcPr>
          <w:p w14:paraId="5844D4B6" w14:textId="77777777" w:rsidR="0037572B" w:rsidRPr="0037572B" w:rsidRDefault="0037572B" w:rsidP="0037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7572B" w:rsidRPr="0037572B" w14:paraId="4552A748" w14:textId="77777777" w:rsidTr="001242F5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6815" w14:textId="77777777" w:rsidR="0037572B" w:rsidRPr="0037572B" w:rsidRDefault="0037572B" w:rsidP="00375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Michał Mulik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C659" w14:textId="77777777" w:rsidR="0037572B" w:rsidRPr="0037572B" w:rsidRDefault="0037572B" w:rsidP="00375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FA34" w14:textId="77777777" w:rsidR="0037572B" w:rsidRPr="0037572B" w:rsidRDefault="0037572B" w:rsidP="00375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8DBC" w14:textId="77777777" w:rsidR="0037572B" w:rsidRPr="0037572B" w:rsidRDefault="0037572B" w:rsidP="00375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2E0E" w14:textId="77777777" w:rsidR="0037572B" w:rsidRPr="0037572B" w:rsidRDefault="0037572B" w:rsidP="00375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100,0%</w:t>
            </w:r>
          </w:p>
        </w:tc>
        <w:tc>
          <w:tcPr>
            <w:tcW w:w="160" w:type="dxa"/>
            <w:vAlign w:val="center"/>
            <w:hideMark/>
          </w:tcPr>
          <w:p w14:paraId="7DD090DF" w14:textId="77777777" w:rsidR="0037572B" w:rsidRPr="0037572B" w:rsidRDefault="0037572B" w:rsidP="0037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7572B" w:rsidRPr="0037572B" w14:paraId="78CA9486" w14:textId="77777777" w:rsidTr="001242F5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6122" w14:textId="77777777" w:rsidR="0037572B" w:rsidRPr="0037572B" w:rsidRDefault="0037572B" w:rsidP="00375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Jacek Waśniewski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FF04" w14:textId="77777777" w:rsidR="0037572B" w:rsidRPr="0037572B" w:rsidRDefault="0037572B" w:rsidP="00375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EFA1" w14:textId="77777777" w:rsidR="0037572B" w:rsidRPr="0037572B" w:rsidRDefault="0037572B" w:rsidP="00375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CFA6" w14:textId="77777777" w:rsidR="0037572B" w:rsidRPr="0037572B" w:rsidRDefault="0037572B" w:rsidP="00375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FD2E" w14:textId="77777777" w:rsidR="0037572B" w:rsidRPr="0037572B" w:rsidRDefault="0037572B" w:rsidP="00375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100,0%</w:t>
            </w:r>
          </w:p>
        </w:tc>
        <w:tc>
          <w:tcPr>
            <w:tcW w:w="160" w:type="dxa"/>
            <w:vAlign w:val="center"/>
            <w:hideMark/>
          </w:tcPr>
          <w:p w14:paraId="256D9A71" w14:textId="77777777" w:rsidR="0037572B" w:rsidRPr="0037572B" w:rsidRDefault="0037572B" w:rsidP="0037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7572B" w:rsidRPr="0037572B" w14:paraId="39B08B4B" w14:textId="77777777" w:rsidTr="001242F5">
        <w:trPr>
          <w:trHeight w:val="30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D0B8" w14:textId="77777777" w:rsidR="0037572B" w:rsidRPr="0037572B" w:rsidRDefault="0037572B" w:rsidP="003757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Paweł Nowakowski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D605" w14:textId="77777777" w:rsidR="0037572B" w:rsidRPr="0037572B" w:rsidRDefault="0037572B" w:rsidP="00375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59FB" w14:textId="77777777" w:rsidR="0037572B" w:rsidRPr="0037572B" w:rsidRDefault="0037572B" w:rsidP="00375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100,0%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B5B2" w14:textId="77777777" w:rsidR="0037572B" w:rsidRPr="0037572B" w:rsidRDefault="0037572B" w:rsidP="00375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0,0%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3A64" w14:textId="77777777" w:rsidR="0037572B" w:rsidRPr="0037572B" w:rsidRDefault="0037572B" w:rsidP="003757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375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100,0%</w:t>
            </w:r>
          </w:p>
        </w:tc>
        <w:tc>
          <w:tcPr>
            <w:tcW w:w="160" w:type="dxa"/>
            <w:vAlign w:val="center"/>
            <w:hideMark/>
          </w:tcPr>
          <w:p w14:paraId="5BADE82A" w14:textId="77777777" w:rsidR="0037572B" w:rsidRPr="0037572B" w:rsidRDefault="0037572B" w:rsidP="00375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EF2006E" w14:textId="7C101941" w:rsidR="003838AF" w:rsidRDefault="003838AF" w:rsidP="001C36CF">
      <w:pPr>
        <w:pStyle w:val="Akapitzlist"/>
        <w:numPr>
          <w:ilvl w:val="0"/>
          <w:numId w:val="1"/>
        </w:numPr>
        <w:spacing w:after="0" w:line="240" w:lineRule="auto"/>
        <w:mirrorIndents/>
        <w:jc w:val="both"/>
        <w:rPr>
          <w:rFonts w:cstheme="minorHAnsi"/>
          <w:b/>
          <w:bCs/>
          <w:iCs/>
        </w:rPr>
      </w:pPr>
      <w:r w:rsidRPr="003838AF">
        <w:rPr>
          <w:rFonts w:cstheme="minorHAnsi"/>
          <w:b/>
          <w:bCs/>
          <w:iCs/>
        </w:rPr>
        <w:t>Wyjaśnienie sposobu, w jaki całkowite wynagrodzenie jest zgodne z polityką wynagrodzeń, w tym w jaki sposób przyczynia się do osiągniecia długoterminowych wyników Spółki.</w:t>
      </w:r>
    </w:p>
    <w:p w14:paraId="768CAE74" w14:textId="0E0D9D97" w:rsidR="003838AF" w:rsidRDefault="003838AF" w:rsidP="001C36CF">
      <w:pPr>
        <w:pStyle w:val="Akapitzlist"/>
        <w:spacing w:after="0" w:line="240" w:lineRule="auto"/>
        <w:ind w:left="1080"/>
        <w:mirrorIndents/>
        <w:jc w:val="both"/>
        <w:rPr>
          <w:rFonts w:cstheme="minorHAnsi"/>
          <w:b/>
          <w:bCs/>
          <w:iCs/>
        </w:rPr>
      </w:pPr>
    </w:p>
    <w:p w14:paraId="32735C5D" w14:textId="15C4BA71" w:rsidR="00002573" w:rsidRDefault="00002573" w:rsidP="001C36CF">
      <w:pPr>
        <w:spacing w:after="0" w:line="240" w:lineRule="auto"/>
        <w:mirrorIndents/>
        <w:jc w:val="both"/>
        <w:rPr>
          <w:rFonts w:cstheme="minorHAnsi"/>
          <w:iCs/>
        </w:rPr>
      </w:pPr>
      <w:r w:rsidRPr="003A1B8C">
        <w:rPr>
          <w:rFonts w:cstheme="minorHAnsi"/>
          <w:iCs/>
        </w:rPr>
        <w:t>Przed 22 czerwca 2021 roku, wynagrodzenia Członków Zarządu i Rady Nadzorczej były regulowane na</w:t>
      </w:r>
      <w:r w:rsidR="00E8724E">
        <w:rPr>
          <w:rFonts w:cstheme="minorHAnsi"/>
          <w:iCs/>
        </w:rPr>
        <w:t> </w:t>
      </w:r>
      <w:r w:rsidRPr="003A1B8C">
        <w:rPr>
          <w:rFonts w:cstheme="minorHAnsi"/>
          <w:iCs/>
        </w:rPr>
        <w:t>mocy regulacji obowiązujących w tamtym czasie w Spółce, tj. umów o pracę, uchwał Rady Nadzorczej i Walnego Zgromadzenia, Regulaminu Wynagradzania oraz uchwał i decyzji Zarządu w</w:t>
      </w:r>
      <w:r w:rsidR="00E8724E">
        <w:rPr>
          <w:rFonts w:cstheme="minorHAnsi"/>
          <w:iCs/>
        </w:rPr>
        <w:t> </w:t>
      </w:r>
      <w:r w:rsidRPr="003A1B8C">
        <w:rPr>
          <w:rFonts w:cstheme="minorHAnsi"/>
          <w:iCs/>
        </w:rPr>
        <w:t xml:space="preserve">zakresie </w:t>
      </w:r>
      <w:r w:rsidR="008F727D" w:rsidRPr="003A1B8C">
        <w:rPr>
          <w:rFonts w:cstheme="minorHAnsi"/>
          <w:iCs/>
        </w:rPr>
        <w:t xml:space="preserve">zasad przydzielania świadczeń. </w:t>
      </w:r>
    </w:p>
    <w:p w14:paraId="45A9C401" w14:textId="77777777" w:rsidR="00E8724E" w:rsidRPr="003A1B8C" w:rsidRDefault="00E8724E" w:rsidP="001C36CF">
      <w:pPr>
        <w:spacing w:after="0" w:line="240" w:lineRule="auto"/>
        <w:mirrorIndents/>
        <w:jc w:val="both"/>
        <w:rPr>
          <w:rFonts w:cstheme="minorHAnsi"/>
          <w:iCs/>
        </w:rPr>
      </w:pPr>
    </w:p>
    <w:p w14:paraId="7B7E96C1" w14:textId="40B70D98" w:rsidR="00FA6165" w:rsidRDefault="00F62E5B" w:rsidP="001C36CF">
      <w:pPr>
        <w:spacing w:after="0" w:line="240" w:lineRule="auto"/>
        <w:jc w:val="both"/>
      </w:pPr>
      <w:r w:rsidRPr="00B56F54">
        <w:t>Poziom wynagrodzeń Członków Zarządu i Rady Nadzorczej w latach 20</w:t>
      </w:r>
      <w:r w:rsidR="005139BD" w:rsidRPr="00B56F54">
        <w:t>20</w:t>
      </w:r>
      <w:r w:rsidR="00E8724E" w:rsidRPr="00B56F54">
        <w:t>-</w:t>
      </w:r>
      <w:r w:rsidRPr="00B56F54">
        <w:t>202</w:t>
      </w:r>
      <w:r w:rsidR="005139BD" w:rsidRPr="00B56F54">
        <w:t>1</w:t>
      </w:r>
      <w:r w:rsidRPr="00B56F54">
        <w:t xml:space="preserve"> zapewniał możliwość pozyskania i utrzymania odpowiedniego poziomu zmotywowania osób o najwyższych kompetencjach, które są konieczne dla optymalnego kierowania Spółką i nadzoru nad nią. Wysokość wynagrodzenia stałego i zmiennego odpowiadała zarówno kompetencjom, doświadczeniu, jak i zakresowi zadań poszczególnych osób i związanej z tym odpowiedzialności.</w:t>
      </w:r>
      <w:r w:rsidR="00B56F54" w:rsidRPr="00B56F54">
        <w:t xml:space="preserve"> Członkowie Zarządu oraz Rady Nadzorczej posiadają kwalifikacje umożliwiające im kreować strategię Spółki zapewniających długoterminowy rozwój Spółki, osiąganie coraz lepszych wyników finansowych oraz wzrost wartości Spółki dla</w:t>
      </w:r>
      <w:r w:rsidR="004C479C">
        <w:t> </w:t>
      </w:r>
      <w:r w:rsidR="00B56F54" w:rsidRPr="00B56F54">
        <w:t>Akcjonariuszy Bio Planet.</w:t>
      </w:r>
    </w:p>
    <w:p w14:paraId="49914E5E" w14:textId="159B5043" w:rsidR="00BA05AE" w:rsidRDefault="00BA05AE">
      <w:r>
        <w:br w:type="page"/>
      </w:r>
    </w:p>
    <w:p w14:paraId="0262CD72" w14:textId="77777777" w:rsidR="00B02BAB" w:rsidRDefault="00B02BAB" w:rsidP="001C36CF">
      <w:pPr>
        <w:spacing w:after="0" w:line="240" w:lineRule="auto"/>
        <w:jc w:val="both"/>
      </w:pPr>
    </w:p>
    <w:p w14:paraId="44FE546F" w14:textId="67DC379C" w:rsidR="00B02BAB" w:rsidRPr="00B02BAB" w:rsidRDefault="00B02BAB" w:rsidP="00B02BAB">
      <w:pPr>
        <w:spacing w:after="0" w:line="240" w:lineRule="auto"/>
        <w:jc w:val="both"/>
        <w:rPr>
          <w:b/>
          <w:bCs/>
        </w:rPr>
      </w:pPr>
      <w:r w:rsidRPr="00B02BAB">
        <w:rPr>
          <w:b/>
          <w:bCs/>
        </w:rPr>
        <w:t>V.</w:t>
      </w:r>
      <w:r>
        <w:rPr>
          <w:b/>
          <w:bCs/>
        </w:rPr>
        <w:tab/>
      </w:r>
      <w:r w:rsidRPr="00B02BAB">
        <w:rPr>
          <w:b/>
          <w:bCs/>
        </w:rPr>
        <w:t>Informacje na temat sposobu, w jaki zostały zastosowane kryteria dotyczące wyników</w:t>
      </w:r>
    </w:p>
    <w:p w14:paraId="718EB54C" w14:textId="77777777" w:rsidR="00B02BAB" w:rsidRDefault="00B02BAB" w:rsidP="00B02BAB">
      <w:pPr>
        <w:spacing w:after="0" w:line="240" w:lineRule="auto"/>
        <w:jc w:val="both"/>
      </w:pPr>
    </w:p>
    <w:p w14:paraId="3156EB9E" w14:textId="455BC4AD" w:rsidR="00B02BAB" w:rsidRPr="00B02BAB" w:rsidRDefault="00B02BAB" w:rsidP="00B02BAB">
      <w:pPr>
        <w:spacing w:after="0" w:line="240" w:lineRule="auto"/>
        <w:jc w:val="both"/>
        <w:rPr>
          <w:iCs/>
        </w:rPr>
      </w:pPr>
      <w:r w:rsidRPr="001242F5">
        <w:rPr>
          <w:iCs/>
        </w:rPr>
        <w:t>Nagrody roczne Zarządu są przyznawane na podstawie zysku netto wypracowanego w danym roku obrotowym w porównane do zatwierdzonego przez Radę nadzorczą planu finansowego i są opisane w dokumencie Warunki Premiowe dla poszczególnych Członków Zarządu. Premia roczna przysługuje Zarządowi pod warunkiem wypracowania rocznego zysku netto co najmniej na poziomie 80 % zysku netto zaplanowanego w zatwierdzonego przez Radę Nadzorczą planie finansowym i jest uzależniona od stopnia wykonania tego planu.</w:t>
      </w:r>
      <w:r w:rsidRPr="00B02BAB">
        <w:rPr>
          <w:iCs/>
        </w:rPr>
        <w:t xml:space="preserve"> </w:t>
      </w:r>
    </w:p>
    <w:p w14:paraId="6CEFF933" w14:textId="23703D3F" w:rsidR="00546D76" w:rsidRDefault="00546D76" w:rsidP="001C36CF">
      <w:pPr>
        <w:spacing w:after="0" w:line="240" w:lineRule="auto"/>
        <w:jc w:val="both"/>
      </w:pPr>
    </w:p>
    <w:p w14:paraId="23EA6186" w14:textId="77777777" w:rsidR="00BA05AE" w:rsidRDefault="00BA05AE" w:rsidP="001C36CF">
      <w:pPr>
        <w:spacing w:after="0" w:line="240" w:lineRule="auto"/>
        <w:jc w:val="both"/>
      </w:pPr>
    </w:p>
    <w:p w14:paraId="4E804F87" w14:textId="35673F14" w:rsidR="00F22E2C" w:rsidRDefault="00F22E2C" w:rsidP="00B02BAB">
      <w:pPr>
        <w:pStyle w:val="Akapitzlist"/>
        <w:numPr>
          <w:ilvl w:val="0"/>
          <w:numId w:val="11"/>
        </w:numPr>
        <w:spacing w:after="0" w:line="240" w:lineRule="auto"/>
        <w:jc w:val="both"/>
        <w:rPr>
          <w:b/>
          <w:bCs/>
        </w:rPr>
      </w:pPr>
      <w:r w:rsidRPr="00F22E2C">
        <w:rPr>
          <w:b/>
          <w:bCs/>
        </w:rPr>
        <w:t>Informacja o zmianie, w ujęciu rocznym, wynagrodzenia</w:t>
      </w:r>
      <w:r w:rsidR="00F73F78">
        <w:rPr>
          <w:b/>
          <w:bCs/>
        </w:rPr>
        <w:t xml:space="preserve"> wypłacone</w:t>
      </w:r>
      <w:r w:rsidRPr="00F22E2C">
        <w:rPr>
          <w:b/>
          <w:bCs/>
        </w:rPr>
        <w:t>, wyników Spółki oraz</w:t>
      </w:r>
      <w:r w:rsidR="00BA05AE">
        <w:rPr>
          <w:b/>
          <w:bCs/>
        </w:rPr>
        <w:t> </w:t>
      </w:r>
      <w:r w:rsidRPr="00F22E2C">
        <w:rPr>
          <w:b/>
          <w:bCs/>
        </w:rPr>
        <w:t>średniego wynagrodzenia pracowników spółki niebędących Członkami Zarządu ani</w:t>
      </w:r>
      <w:r w:rsidR="00BA05AE">
        <w:rPr>
          <w:b/>
          <w:bCs/>
        </w:rPr>
        <w:t> </w:t>
      </w:r>
      <w:r w:rsidRPr="00F22E2C">
        <w:rPr>
          <w:b/>
          <w:bCs/>
        </w:rPr>
        <w:t>Rady Nadzorczej, w</w:t>
      </w:r>
      <w:r w:rsidR="008E05A7">
        <w:rPr>
          <w:b/>
          <w:bCs/>
        </w:rPr>
        <w:t> </w:t>
      </w:r>
      <w:r w:rsidRPr="00F22E2C">
        <w:rPr>
          <w:b/>
          <w:bCs/>
        </w:rPr>
        <w:t>ujęciu łącznym, w sposób umożliwiający porównanie.</w:t>
      </w:r>
    </w:p>
    <w:p w14:paraId="2C1578D1" w14:textId="4EC8A472" w:rsidR="0037572B" w:rsidRDefault="0037572B" w:rsidP="0037572B">
      <w:pPr>
        <w:pStyle w:val="Akapitzlist"/>
        <w:spacing w:after="0" w:line="240" w:lineRule="auto"/>
        <w:jc w:val="both"/>
        <w:rPr>
          <w:b/>
          <w:bCs/>
        </w:rPr>
      </w:pPr>
    </w:p>
    <w:p w14:paraId="1D84E382" w14:textId="0E18BB0F" w:rsidR="005F50A9" w:rsidRDefault="005F50A9" w:rsidP="001C36CF">
      <w:pPr>
        <w:pStyle w:val="Akapitzlist"/>
        <w:spacing w:after="0" w:line="240" w:lineRule="auto"/>
        <w:jc w:val="both"/>
        <w:rPr>
          <w:b/>
          <w:bCs/>
        </w:rPr>
      </w:pPr>
    </w:p>
    <w:tbl>
      <w:tblPr>
        <w:tblW w:w="7380" w:type="dxa"/>
        <w:tblInd w:w="8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600"/>
        <w:gridCol w:w="1540"/>
      </w:tblGrid>
      <w:tr w:rsidR="00DD2BB5" w:rsidRPr="00DD2BB5" w14:paraId="5C343244" w14:textId="77777777" w:rsidTr="00DD2BB5">
        <w:trPr>
          <w:trHeight w:val="30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7C08" w14:textId="77777777" w:rsidR="00DD2BB5" w:rsidRPr="00DD2BB5" w:rsidRDefault="00DD2BB5" w:rsidP="00DD2B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2B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Wyszczególnienie (w PLN)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FE25" w14:textId="77777777" w:rsidR="00DD2BB5" w:rsidRPr="00DD2BB5" w:rsidRDefault="00DD2BB5" w:rsidP="00DD2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2B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B6F8" w14:textId="77777777" w:rsidR="00DD2BB5" w:rsidRPr="00DD2BB5" w:rsidRDefault="00DD2BB5" w:rsidP="00DD2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D2BB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2020</w:t>
            </w:r>
          </w:p>
        </w:tc>
      </w:tr>
      <w:tr w:rsidR="00DD2BB5" w:rsidRPr="00DD2BB5" w14:paraId="22E29243" w14:textId="77777777" w:rsidTr="00DD2BB5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434D" w14:textId="77777777" w:rsidR="00DD2BB5" w:rsidRPr="00DD2BB5" w:rsidRDefault="00DD2BB5" w:rsidP="00DD2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B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Wynagrodzeni Zarządu (łącznie)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D0B1" w14:textId="14EF4839" w:rsidR="00DD2BB5" w:rsidRPr="00DD2BB5" w:rsidRDefault="00BD4085" w:rsidP="00DD2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2 100 690 </w:t>
            </w:r>
            <w:r w:rsidR="00DD2BB5" w:rsidRPr="00DD2B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E978" w14:textId="1D677142" w:rsidR="00DD2BB5" w:rsidRPr="00DD2BB5" w:rsidRDefault="00BD4085" w:rsidP="00DD2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761 500</w:t>
            </w:r>
            <w:r w:rsidR="00DD2BB5" w:rsidRPr="00DD2B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zł</w:t>
            </w:r>
          </w:p>
        </w:tc>
      </w:tr>
      <w:tr w:rsidR="00DD2BB5" w:rsidRPr="00DD2BB5" w14:paraId="63A873CF" w14:textId="77777777" w:rsidTr="00DD2BB5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DCDE" w14:textId="77777777" w:rsidR="00DD2BB5" w:rsidRPr="00DD2BB5" w:rsidRDefault="00DD2BB5" w:rsidP="00DD2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B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Wynagrodzenie Rady Nadzorczej (łącznie)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2A41" w14:textId="77777777" w:rsidR="00DD2BB5" w:rsidRPr="00DD2BB5" w:rsidRDefault="00DD2BB5" w:rsidP="00DD2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B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101 540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F840" w14:textId="77777777" w:rsidR="00DD2BB5" w:rsidRPr="00DD2BB5" w:rsidRDefault="00DD2BB5" w:rsidP="00DD2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B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98 995 zł</w:t>
            </w:r>
          </w:p>
        </w:tc>
      </w:tr>
      <w:tr w:rsidR="00DD2BB5" w:rsidRPr="00DD2BB5" w14:paraId="48058EAE" w14:textId="77777777" w:rsidTr="00DD2BB5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ADC1" w14:textId="77777777" w:rsidR="00DD2BB5" w:rsidRPr="00DD2BB5" w:rsidRDefault="00DD2BB5" w:rsidP="00DD2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B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Przychody ze sprzedaży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B1FB" w14:textId="77777777" w:rsidR="00DD2BB5" w:rsidRPr="00DD2BB5" w:rsidRDefault="00DD2BB5" w:rsidP="00DD2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B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205 475 971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E776" w14:textId="77777777" w:rsidR="00DD2BB5" w:rsidRPr="00DD2BB5" w:rsidRDefault="00DD2BB5" w:rsidP="00DD2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B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203 929 341 zł</w:t>
            </w:r>
          </w:p>
        </w:tc>
      </w:tr>
      <w:tr w:rsidR="00DD2BB5" w:rsidRPr="00DD2BB5" w14:paraId="39A4754E" w14:textId="77777777" w:rsidTr="00DD2BB5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89DF" w14:textId="5128582C" w:rsidR="00DD2BB5" w:rsidRPr="00DD2BB5" w:rsidRDefault="00DD2BB5" w:rsidP="00DD2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B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Zysk z działalno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ś</w:t>
            </w:r>
            <w:r w:rsidRPr="00DD2B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ci operacyjnej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EFA0" w14:textId="77777777" w:rsidR="00DD2BB5" w:rsidRPr="00DD2BB5" w:rsidRDefault="00DD2BB5" w:rsidP="00DD2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B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5 246 454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AF21" w14:textId="77777777" w:rsidR="00DD2BB5" w:rsidRPr="00DD2BB5" w:rsidRDefault="00DD2BB5" w:rsidP="00DD2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B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7 490 414 zł</w:t>
            </w:r>
          </w:p>
        </w:tc>
      </w:tr>
      <w:tr w:rsidR="00DD2BB5" w:rsidRPr="00DD2BB5" w14:paraId="3DFB786B" w14:textId="77777777" w:rsidTr="00DD2BB5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15F6" w14:textId="77777777" w:rsidR="00DD2BB5" w:rsidRPr="00DD2BB5" w:rsidRDefault="00DD2BB5" w:rsidP="00DD2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B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Zysk brutto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7C66" w14:textId="77777777" w:rsidR="00DD2BB5" w:rsidRPr="00DD2BB5" w:rsidRDefault="00DD2BB5" w:rsidP="00DD2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B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4 589 268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1C9C" w14:textId="77777777" w:rsidR="00DD2BB5" w:rsidRPr="00DD2BB5" w:rsidRDefault="00DD2BB5" w:rsidP="00DD2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B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6 186 916 zł</w:t>
            </w:r>
          </w:p>
        </w:tc>
      </w:tr>
      <w:tr w:rsidR="00DD2BB5" w:rsidRPr="00DD2BB5" w14:paraId="6ADAC5D6" w14:textId="77777777" w:rsidTr="00DD2BB5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825A" w14:textId="77777777" w:rsidR="00DD2BB5" w:rsidRPr="00DD2BB5" w:rsidRDefault="00DD2BB5" w:rsidP="00DD2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B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Zysk netto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9C9A" w14:textId="77777777" w:rsidR="00DD2BB5" w:rsidRPr="00DD2BB5" w:rsidRDefault="00DD2BB5" w:rsidP="00DD2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B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3 596 711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749F" w14:textId="77777777" w:rsidR="00DD2BB5" w:rsidRPr="00DD2BB5" w:rsidRDefault="00DD2BB5" w:rsidP="00DD2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B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4 990 570 zł</w:t>
            </w:r>
          </w:p>
        </w:tc>
      </w:tr>
      <w:tr w:rsidR="00DD2BB5" w:rsidRPr="00DD2BB5" w14:paraId="3530B862" w14:textId="77777777" w:rsidTr="00DD2BB5">
        <w:trPr>
          <w:trHeight w:val="300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86EB" w14:textId="3A67CD14" w:rsidR="00DD2BB5" w:rsidRPr="00DD2BB5" w:rsidRDefault="00DD2BB5" w:rsidP="00DD2B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B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Średnie wynagrodzenie pracowników </w:t>
            </w:r>
            <w:r w:rsidR="00F73F7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nie będących członkami Zarządu ani Rady Nadzorczej </w:t>
            </w:r>
            <w:r w:rsidRPr="00DD2B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(roczne)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E008" w14:textId="77777777" w:rsidR="00DD2BB5" w:rsidRPr="00DD2BB5" w:rsidRDefault="00DD2BB5" w:rsidP="00DD2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B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56 332 zł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53A5" w14:textId="77777777" w:rsidR="00DD2BB5" w:rsidRPr="00DD2BB5" w:rsidRDefault="00DD2BB5" w:rsidP="00DD2B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DD2BB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55 109 zł</w:t>
            </w:r>
          </w:p>
        </w:tc>
      </w:tr>
    </w:tbl>
    <w:p w14:paraId="65CCF734" w14:textId="54EBBE0D" w:rsidR="005F50A9" w:rsidRDefault="005F50A9" w:rsidP="001C36CF">
      <w:pPr>
        <w:pStyle w:val="Akapitzlist"/>
        <w:spacing w:after="0" w:line="240" w:lineRule="auto"/>
        <w:jc w:val="both"/>
        <w:rPr>
          <w:b/>
          <w:bCs/>
        </w:rPr>
      </w:pPr>
    </w:p>
    <w:p w14:paraId="72E6E61D" w14:textId="77777777" w:rsidR="00BA05AE" w:rsidRDefault="00BA05AE" w:rsidP="001C36CF">
      <w:pPr>
        <w:pStyle w:val="Akapitzlist"/>
        <w:spacing w:after="0" w:line="240" w:lineRule="auto"/>
        <w:jc w:val="both"/>
        <w:rPr>
          <w:b/>
          <w:bCs/>
        </w:rPr>
      </w:pPr>
    </w:p>
    <w:p w14:paraId="4FFC4123" w14:textId="78C30FCC" w:rsidR="001655F9" w:rsidRDefault="003A1B8C" w:rsidP="00B02BAB">
      <w:pPr>
        <w:pStyle w:val="Akapitzlist"/>
        <w:numPr>
          <w:ilvl w:val="0"/>
          <w:numId w:val="11"/>
        </w:numPr>
        <w:spacing w:after="0" w:line="240" w:lineRule="auto"/>
        <w:jc w:val="both"/>
        <w:rPr>
          <w:b/>
          <w:bCs/>
        </w:rPr>
      </w:pPr>
      <w:r w:rsidRPr="001655F9">
        <w:rPr>
          <w:b/>
          <w:bCs/>
        </w:rPr>
        <w:t xml:space="preserve">Wynagrodzenie oparte o </w:t>
      </w:r>
      <w:r w:rsidR="001655F9" w:rsidRPr="001655F9">
        <w:rPr>
          <w:b/>
          <w:bCs/>
        </w:rPr>
        <w:t>i</w:t>
      </w:r>
      <w:r w:rsidRPr="001655F9">
        <w:rPr>
          <w:b/>
          <w:bCs/>
        </w:rPr>
        <w:t xml:space="preserve">nstrumenty </w:t>
      </w:r>
      <w:r w:rsidR="001655F9" w:rsidRPr="001655F9">
        <w:rPr>
          <w:b/>
          <w:bCs/>
        </w:rPr>
        <w:t>finansowe.</w:t>
      </w:r>
    </w:p>
    <w:p w14:paraId="6E41F4AD" w14:textId="77777777" w:rsidR="007225A9" w:rsidRPr="001655F9" w:rsidRDefault="007225A9" w:rsidP="001C36CF">
      <w:pPr>
        <w:pStyle w:val="Akapitzlist"/>
        <w:spacing w:after="0" w:line="240" w:lineRule="auto"/>
        <w:jc w:val="both"/>
        <w:rPr>
          <w:b/>
          <w:bCs/>
        </w:rPr>
      </w:pPr>
    </w:p>
    <w:p w14:paraId="2B501BC1" w14:textId="7FF20413" w:rsidR="003165D1" w:rsidRDefault="002D0A6E" w:rsidP="001C36CF">
      <w:pPr>
        <w:spacing w:after="0" w:line="240" w:lineRule="auto"/>
        <w:jc w:val="both"/>
      </w:pPr>
      <w:r>
        <w:t>Spółka w okresie objętym niniejszym Sprawozdaniem nie przyznała ani nie oferowała żadnych instrumentów finansowych członkom Zarządu lub Rady Nadzorczej</w:t>
      </w:r>
      <w:r w:rsidR="00E130BE">
        <w:t xml:space="preserve">. </w:t>
      </w:r>
    </w:p>
    <w:p w14:paraId="02934697" w14:textId="464EC7A0" w:rsidR="00B36460" w:rsidRDefault="00B36460" w:rsidP="001C36CF">
      <w:pPr>
        <w:spacing w:after="0" w:line="240" w:lineRule="auto"/>
        <w:jc w:val="both"/>
      </w:pPr>
    </w:p>
    <w:p w14:paraId="574D1E97" w14:textId="77777777" w:rsidR="00B56F54" w:rsidRDefault="00B56F54" w:rsidP="001C36CF">
      <w:pPr>
        <w:spacing w:after="0" w:line="240" w:lineRule="auto"/>
        <w:jc w:val="both"/>
      </w:pPr>
    </w:p>
    <w:p w14:paraId="01D76468" w14:textId="0BB111AE" w:rsidR="001655F9" w:rsidRPr="007225A9" w:rsidRDefault="003A1B8C" w:rsidP="00B02BAB">
      <w:pPr>
        <w:pStyle w:val="Akapitzlist"/>
        <w:numPr>
          <w:ilvl w:val="0"/>
          <w:numId w:val="11"/>
        </w:numPr>
        <w:spacing w:after="0" w:line="240" w:lineRule="auto"/>
        <w:jc w:val="both"/>
        <w:rPr>
          <w:b/>
          <w:bCs/>
        </w:rPr>
      </w:pPr>
      <w:r w:rsidRPr="007225A9">
        <w:rPr>
          <w:b/>
          <w:bCs/>
        </w:rPr>
        <w:t>O</w:t>
      </w:r>
      <w:r w:rsidR="001655F9" w:rsidRPr="007225A9">
        <w:rPr>
          <w:b/>
          <w:bCs/>
        </w:rPr>
        <w:t>dstępstwa od stosowania</w:t>
      </w:r>
      <w:r w:rsidRPr="007225A9">
        <w:rPr>
          <w:b/>
          <w:bCs/>
        </w:rPr>
        <w:t xml:space="preserve"> </w:t>
      </w:r>
      <w:r w:rsidR="001655F9" w:rsidRPr="007225A9">
        <w:rPr>
          <w:b/>
          <w:bCs/>
        </w:rPr>
        <w:t xml:space="preserve">Polityki </w:t>
      </w:r>
      <w:r w:rsidR="00B56F54">
        <w:rPr>
          <w:b/>
          <w:bCs/>
        </w:rPr>
        <w:t>Wynagrodzeń</w:t>
      </w:r>
      <w:r w:rsidR="001655F9" w:rsidRPr="007225A9">
        <w:rPr>
          <w:b/>
          <w:bCs/>
        </w:rPr>
        <w:t>.</w:t>
      </w:r>
    </w:p>
    <w:p w14:paraId="0B39D4E9" w14:textId="77777777" w:rsidR="007225A9" w:rsidRPr="007225A9" w:rsidRDefault="007225A9" w:rsidP="001C36CF">
      <w:pPr>
        <w:pStyle w:val="Akapitzlist"/>
        <w:spacing w:after="0" w:line="240" w:lineRule="auto"/>
        <w:jc w:val="both"/>
        <w:rPr>
          <w:b/>
          <w:bCs/>
        </w:rPr>
      </w:pPr>
    </w:p>
    <w:p w14:paraId="02C793F1" w14:textId="22FFF44A" w:rsidR="003A1B8C" w:rsidRDefault="003A1B8C" w:rsidP="001C36CF">
      <w:pPr>
        <w:spacing w:after="0" w:line="240" w:lineRule="auto"/>
        <w:jc w:val="both"/>
      </w:pPr>
      <w:r>
        <w:t>Polityka Wynagradzania Członków Zarządu i Rady Nadzorczej obowiązuje w Spółce od 22 czerwca 2021 roku. W okresie od 22 czerwca 2021 do końca okresu sprawozdawczego nie miały miejsca odstępstwa od stosowania postanowień Polityki</w:t>
      </w:r>
      <w:r w:rsidR="00B56F54">
        <w:t xml:space="preserve"> Wynagrodzeń.</w:t>
      </w:r>
    </w:p>
    <w:p w14:paraId="504B7793" w14:textId="77777777" w:rsidR="00B56F54" w:rsidRDefault="00B56F54" w:rsidP="001C36CF">
      <w:pPr>
        <w:spacing w:after="0" w:line="240" w:lineRule="auto"/>
        <w:jc w:val="both"/>
      </w:pPr>
    </w:p>
    <w:p w14:paraId="6E0C1AEA" w14:textId="4DBE2579" w:rsidR="002D0A6E" w:rsidRDefault="002D0A6E" w:rsidP="001C36CF">
      <w:pPr>
        <w:spacing w:after="0" w:line="240" w:lineRule="auto"/>
        <w:jc w:val="both"/>
      </w:pPr>
      <w:r>
        <w:t>Z uwagi na fakt, że niniejsze Sprawozdanie o wynagrodzeniach jest sporządzane po raz pierwszy od</w:t>
      </w:r>
      <w:r w:rsidR="00B56F54">
        <w:t> </w:t>
      </w:r>
      <w:r>
        <w:t>momentu wprowadzenia Polityki Wynagrodzeń, nie zawiera ono wyjaśnienia</w:t>
      </w:r>
      <w:r w:rsidR="00B56F54">
        <w:t>,</w:t>
      </w:r>
      <w:r>
        <w:t xml:space="preserve"> o którym mowa w</w:t>
      </w:r>
      <w:r w:rsidR="00BA05AE">
        <w:t> </w:t>
      </w:r>
      <w:r>
        <w:t>art. 90b ust. 8 Ustawy o ofercie.</w:t>
      </w:r>
    </w:p>
    <w:p w14:paraId="77B52335" w14:textId="52305CCB" w:rsidR="00B56F54" w:rsidRDefault="00B56F54"/>
    <w:p w14:paraId="5017E631" w14:textId="12B07D35" w:rsidR="00BA05AE" w:rsidRDefault="00BA05AE">
      <w:r>
        <w:br w:type="page"/>
      </w:r>
    </w:p>
    <w:p w14:paraId="17C02376" w14:textId="77777777" w:rsidR="003165D1" w:rsidRDefault="003165D1" w:rsidP="001C36CF">
      <w:pPr>
        <w:spacing w:after="0" w:line="240" w:lineRule="auto"/>
        <w:jc w:val="both"/>
      </w:pPr>
    </w:p>
    <w:p w14:paraId="69CE96CC" w14:textId="3C3FCC1D" w:rsidR="001655F9" w:rsidRDefault="001655F9" w:rsidP="00257E5D">
      <w:pPr>
        <w:pStyle w:val="Akapitzlist"/>
        <w:numPr>
          <w:ilvl w:val="0"/>
          <w:numId w:val="11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Świadczenia na rzecz osób najbliższych. </w:t>
      </w:r>
    </w:p>
    <w:p w14:paraId="7686411C" w14:textId="77777777" w:rsidR="007225A9" w:rsidRPr="001655F9" w:rsidRDefault="007225A9" w:rsidP="001C36CF">
      <w:pPr>
        <w:pStyle w:val="Akapitzlist"/>
        <w:spacing w:after="0" w:line="240" w:lineRule="auto"/>
        <w:jc w:val="both"/>
        <w:rPr>
          <w:b/>
          <w:bCs/>
        </w:rPr>
      </w:pPr>
    </w:p>
    <w:p w14:paraId="6D4E5E9F" w14:textId="09BE1AAB" w:rsidR="003A1B8C" w:rsidRDefault="003A1B8C" w:rsidP="001C36CF">
      <w:pPr>
        <w:spacing w:after="0" w:line="240" w:lineRule="auto"/>
        <w:jc w:val="both"/>
      </w:pPr>
      <w:r>
        <w:t xml:space="preserve">Zgodnie z przyjętą Polityką w skład wynagrodzenia członków Zarządu i Rady Nadzorczej nie wchodzą świadczenia pieniężne lub niepieniężne przyznane na rzecz osób najbliższych takich osób, o których mowa w art. 90g ust. 5 Ustawy. Nie występują takie świadczenia, dlatego nie ma regulaminów w tym zakresie. </w:t>
      </w:r>
    </w:p>
    <w:p w14:paraId="31B6B47F" w14:textId="411D2B1A" w:rsidR="00B56F54" w:rsidRDefault="00B56F54" w:rsidP="001C36CF">
      <w:pPr>
        <w:spacing w:after="0" w:line="240" w:lineRule="auto"/>
        <w:jc w:val="both"/>
      </w:pPr>
    </w:p>
    <w:p w14:paraId="170B57FE" w14:textId="77777777" w:rsidR="00BA05AE" w:rsidRDefault="00BA05AE" w:rsidP="001C36CF">
      <w:pPr>
        <w:spacing w:after="0" w:line="240" w:lineRule="auto"/>
        <w:jc w:val="both"/>
      </w:pPr>
    </w:p>
    <w:p w14:paraId="6C7E2C05" w14:textId="177CC171" w:rsidR="001655F9" w:rsidRDefault="001655F9" w:rsidP="00257E5D">
      <w:pPr>
        <w:pStyle w:val="Akapitzlist"/>
        <w:numPr>
          <w:ilvl w:val="0"/>
          <w:numId w:val="11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Korzystanie</w:t>
      </w:r>
      <w:r w:rsidR="003A1B8C" w:rsidRPr="001655F9">
        <w:rPr>
          <w:b/>
          <w:bCs/>
        </w:rPr>
        <w:t xml:space="preserve"> </w:t>
      </w:r>
      <w:r>
        <w:rPr>
          <w:b/>
          <w:bCs/>
        </w:rPr>
        <w:t>z prawa</w:t>
      </w:r>
      <w:r w:rsidR="003A1B8C" w:rsidRPr="001655F9">
        <w:rPr>
          <w:b/>
          <w:bCs/>
        </w:rPr>
        <w:t xml:space="preserve"> </w:t>
      </w:r>
      <w:r>
        <w:rPr>
          <w:b/>
          <w:bCs/>
        </w:rPr>
        <w:t>zwrotu zmiennych składników wynagrodzenia.</w:t>
      </w:r>
    </w:p>
    <w:p w14:paraId="2815BFAE" w14:textId="77777777" w:rsidR="007225A9" w:rsidRPr="001655F9" w:rsidRDefault="007225A9" w:rsidP="001C36CF">
      <w:pPr>
        <w:pStyle w:val="Akapitzlist"/>
        <w:spacing w:after="0" w:line="240" w:lineRule="auto"/>
        <w:jc w:val="both"/>
        <w:rPr>
          <w:b/>
          <w:bCs/>
        </w:rPr>
      </w:pPr>
    </w:p>
    <w:p w14:paraId="6CB32432" w14:textId="47F48545" w:rsidR="003A1B8C" w:rsidRDefault="003A1B8C" w:rsidP="001C36CF">
      <w:pPr>
        <w:spacing w:after="0" w:line="240" w:lineRule="auto"/>
        <w:jc w:val="both"/>
      </w:pPr>
      <w:r>
        <w:t xml:space="preserve">W latach </w:t>
      </w:r>
      <w:r w:rsidR="002428F4">
        <w:t>obrotowych</w:t>
      </w:r>
      <w:r>
        <w:t xml:space="preserve"> 2020 i 2021 w Spółce nie zastosowano żądania zwrotu zmiennych składników wynagradzania wobec Członka Zarządu lub Członka Rady Nadzorczej.</w:t>
      </w:r>
    </w:p>
    <w:p w14:paraId="0AA98FFF" w14:textId="293B730E" w:rsidR="000576E0" w:rsidRDefault="000576E0" w:rsidP="001C36CF">
      <w:pPr>
        <w:spacing w:after="0" w:line="240" w:lineRule="auto"/>
        <w:jc w:val="both"/>
      </w:pPr>
    </w:p>
    <w:p w14:paraId="68B9BA5F" w14:textId="77777777" w:rsidR="00BA05AE" w:rsidRDefault="00BA05AE" w:rsidP="001C36CF">
      <w:pPr>
        <w:spacing w:after="0" w:line="240" w:lineRule="auto"/>
        <w:jc w:val="both"/>
      </w:pPr>
    </w:p>
    <w:p w14:paraId="38954686" w14:textId="2BB7C4F7" w:rsidR="000576E0" w:rsidRDefault="000576E0" w:rsidP="00257E5D">
      <w:pPr>
        <w:pStyle w:val="Akapitzlist"/>
        <w:numPr>
          <w:ilvl w:val="0"/>
          <w:numId w:val="11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Przyjęcie sprawozdania i ocena Biegłego Rewidenta</w:t>
      </w:r>
    </w:p>
    <w:p w14:paraId="5719DE79" w14:textId="2C5238D8" w:rsidR="000576E0" w:rsidRDefault="000576E0" w:rsidP="001C36CF">
      <w:pPr>
        <w:spacing w:after="0" w:line="240" w:lineRule="auto"/>
        <w:jc w:val="both"/>
        <w:rPr>
          <w:iCs/>
        </w:rPr>
      </w:pPr>
    </w:p>
    <w:p w14:paraId="73F0B490" w14:textId="0CFFB24F" w:rsidR="00237AED" w:rsidRDefault="000576E0" w:rsidP="001C36CF">
      <w:pPr>
        <w:spacing w:after="0" w:line="240" w:lineRule="auto"/>
        <w:jc w:val="both"/>
      </w:pPr>
      <w:r>
        <w:t xml:space="preserve">Rada Nadzorcza przyjęła Sprawozdanie </w:t>
      </w:r>
      <w:r w:rsidRPr="002B1F7E">
        <w:t xml:space="preserve">Uchwałą nr </w:t>
      </w:r>
      <w:r w:rsidR="001D3F26">
        <w:t>8</w:t>
      </w:r>
      <w:r w:rsidRPr="002B1F7E">
        <w:t xml:space="preserve"> z dnia </w:t>
      </w:r>
      <w:r w:rsidR="00BA05AE" w:rsidRPr="002B1F7E">
        <w:t>12 kwietnia 2022</w:t>
      </w:r>
      <w:r w:rsidRPr="002B1F7E">
        <w:t xml:space="preserve"> r.</w:t>
      </w:r>
      <w:r>
        <w:t xml:space="preserve"> </w:t>
      </w:r>
    </w:p>
    <w:p w14:paraId="210E8400" w14:textId="5107AEEB" w:rsidR="000576E0" w:rsidRDefault="000576E0" w:rsidP="001C36CF">
      <w:pPr>
        <w:spacing w:after="0" w:line="240" w:lineRule="auto"/>
        <w:jc w:val="both"/>
      </w:pPr>
      <w:r>
        <w:t xml:space="preserve">Sprawozdanie zostało poddane ocenie biegłego rewidenta w zakresie zamieszczenia w nim informacji wymaganych na podstawie Ustawy o obrocie publicznym. Podmiotem, któremu zlecono ocenę sprawozdania jest firma </w:t>
      </w:r>
      <w:r w:rsidR="00237AED">
        <w:t>Misters</w:t>
      </w:r>
      <w:r>
        <w:t xml:space="preserve"> Audyt</w:t>
      </w:r>
      <w:r w:rsidR="00237AED">
        <w:t>or Adviser</w:t>
      </w:r>
      <w:r>
        <w:t xml:space="preserve"> Spółka z ograniczoną odpowiedzialnością</w:t>
      </w:r>
      <w:r w:rsidR="00237AED">
        <w:t>.</w:t>
      </w:r>
      <w:r>
        <w:t xml:space="preserve"> Sprawozdanie zostanie udostępnione na stronie internetowej Spółki.</w:t>
      </w:r>
    </w:p>
    <w:p w14:paraId="2ECE4005" w14:textId="29891BD0" w:rsidR="00BC6DD3" w:rsidRDefault="00BC6DD3" w:rsidP="001C36CF">
      <w:pPr>
        <w:spacing w:after="0" w:line="240" w:lineRule="auto"/>
        <w:jc w:val="both"/>
      </w:pPr>
    </w:p>
    <w:p w14:paraId="0BFCD202" w14:textId="7D11493A" w:rsidR="00BC6DD3" w:rsidRDefault="00BC6DD3" w:rsidP="001C36CF">
      <w:pPr>
        <w:spacing w:after="0" w:line="240" w:lineRule="auto"/>
        <w:jc w:val="both"/>
      </w:pPr>
    </w:p>
    <w:p w14:paraId="1B33203F" w14:textId="1368D334" w:rsidR="00BC6DD3" w:rsidRDefault="00BC6DD3" w:rsidP="001C36CF">
      <w:pPr>
        <w:spacing w:after="0" w:line="240" w:lineRule="auto"/>
        <w:jc w:val="both"/>
      </w:pPr>
    </w:p>
    <w:p w14:paraId="377B1BDA" w14:textId="77777777" w:rsidR="00BC6DD3" w:rsidRDefault="00BC6DD3" w:rsidP="001C36CF">
      <w:pPr>
        <w:spacing w:after="0" w:line="240" w:lineRule="auto"/>
        <w:jc w:val="both"/>
      </w:pPr>
    </w:p>
    <w:p w14:paraId="353F9EC5" w14:textId="77777777" w:rsidR="00BC6DD3" w:rsidRDefault="00BC6DD3" w:rsidP="001C36CF">
      <w:pPr>
        <w:spacing w:after="0" w:line="240" w:lineRule="auto"/>
        <w:jc w:val="both"/>
      </w:pPr>
    </w:p>
    <w:sectPr w:rsidR="00BC6DD3" w:rsidSect="00B85618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17647" w14:textId="77777777" w:rsidR="000E7DC7" w:rsidRDefault="000E7DC7" w:rsidP="00214FCC">
      <w:pPr>
        <w:spacing w:after="0" w:line="240" w:lineRule="auto"/>
      </w:pPr>
      <w:r>
        <w:separator/>
      </w:r>
    </w:p>
  </w:endnote>
  <w:endnote w:type="continuationSeparator" w:id="0">
    <w:p w14:paraId="20CB7A68" w14:textId="77777777" w:rsidR="000E7DC7" w:rsidRDefault="000E7DC7" w:rsidP="0021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A2804" w14:textId="77777777" w:rsidR="000E7DC7" w:rsidRDefault="000E7DC7" w:rsidP="00214FCC">
      <w:pPr>
        <w:spacing w:after="0" w:line="240" w:lineRule="auto"/>
      </w:pPr>
      <w:r>
        <w:separator/>
      </w:r>
    </w:p>
  </w:footnote>
  <w:footnote w:type="continuationSeparator" w:id="0">
    <w:p w14:paraId="384B3ED7" w14:textId="77777777" w:rsidR="000E7DC7" w:rsidRDefault="000E7DC7" w:rsidP="0021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28EC2" w14:textId="641A5CB1" w:rsidR="00214FCC" w:rsidRPr="001C36CF" w:rsidRDefault="00214FCC" w:rsidP="001C36CF">
    <w:pPr>
      <w:pStyle w:val="Nagwek"/>
      <w:pBdr>
        <w:bottom w:val="single" w:sz="4" w:space="1" w:color="auto"/>
      </w:pBdr>
      <w:rPr>
        <w:i/>
        <w:iCs/>
      </w:rPr>
    </w:pPr>
    <w:r w:rsidRPr="001C36CF">
      <w:rPr>
        <w:i/>
        <w:iCs/>
      </w:rPr>
      <w:t>Sprawozdanie o wynagrodzeniach Członków Zarządu i Rady Nadzorczej za rok obrotowy 202</w:t>
    </w:r>
    <w:r w:rsidR="00762D0D" w:rsidRPr="001C36CF">
      <w:rPr>
        <w:i/>
        <w:iCs/>
      </w:rPr>
      <w:t>1</w:t>
    </w:r>
  </w:p>
  <w:p w14:paraId="43A63E6E" w14:textId="77777777" w:rsidR="00214FCC" w:rsidRDefault="00214F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F2D"/>
    <w:multiLevelType w:val="hybridMultilevel"/>
    <w:tmpl w:val="717406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7C26A0"/>
    <w:multiLevelType w:val="hybridMultilevel"/>
    <w:tmpl w:val="0062FFA8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77E46"/>
    <w:multiLevelType w:val="hybridMultilevel"/>
    <w:tmpl w:val="A5A430A2"/>
    <w:lvl w:ilvl="0" w:tplc="CA189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1C6FE4"/>
    <w:multiLevelType w:val="hybridMultilevel"/>
    <w:tmpl w:val="96DAD5D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7528E4"/>
    <w:multiLevelType w:val="hybridMultilevel"/>
    <w:tmpl w:val="B65C67CC"/>
    <w:lvl w:ilvl="0" w:tplc="0415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06D35"/>
    <w:multiLevelType w:val="hybridMultilevel"/>
    <w:tmpl w:val="39026BC6"/>
    <w:lvl w:ilvl="0" w:tplc="CB40F298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6013D"/>
    <w:multiLevelType w:val="hybridMultilevel"/>
    <w:tmpl w:val="855ECE32"/>
    <w:lvl w:ilvl="0" w:tplc="F4785044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877E7F"/>
    <w:multiLevelType w:val="hybridMultilevel"/>
    <w:tmpl w:val="A82E72AA"/>
    <w:lvl w:ilvl="0" w:tplc="A65825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B05450C"/>
    <w:multiLevelType w:val="hybridMultilevel"/>
    <w:tmpl w:val="1F8452FA"/>
    <w:lvl w:ilvl="0" w:tplc="0415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9" w15:restartNumberingAfterBreak="0">
    <w:nsid w:val="7CCB4704"/>
    <w:multiLevelType w:val="hybridMultilevel"/>
    <w:tmpl w:val="B838D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4138104">
    <w:abstractNumId w:val="4"/>
  </w:num>
  <w:num w:numId="2" w16cid:durableId="222298282">
    <w:abstractNumId w:val="3"/>
  </w:num>
  <w:num w:numId="3" w16cid:durableId="977731746">
    <w:abstractNumId w:val="0"/>
  </w:num>
  <w:num w:numId="4" w16cid:durableId="848520016">
    <w:abstractNumId w:val="8"/>
  </w:num>
  <w:num w:numId="5" w16cid:durableId="17846123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6730631">
    <w:abstractNumId w:val="7"/>
  </w:num>
  <w:num w:numId="7" w16cid:durableId="2045398503">
    <w:abstractNumId w:val="2"/>
  </w:num>
  <w:num w:numId="8" w16cid:durableId="397481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1783105">
    <w:abstractNumId w:val="6"/>
  </w:num>
  <w:num w:numId="10" w16cid:durableId="2089232286">
    <w:abstractNumId w:val="1"/>
  </w:num>
  <w:num w:numId="11" w16cid:durableId="488374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96"/>
    <w:rsid w:val="00002573"/>
    <w:rsid w:val="00016C3F"/>
    <w:rsid w:val="000260E8"/>
    <w:rsid w:val="0004552B"/>
    <w:rsid w:val="000576E0"/>
    <w:rsid w:val="000B23EB"/>
    <w:rsid w:val="000E5F00"/>
    <w:rsid w:val="000E7DC7"/>
    <w:rsid w:val="000F5F72"/>
    <w:rsid w:val="001031E9"/>
    <w:rsid w:val="001242F5"/>
    <w:rsid w:val="001556B0"/>
    <w:rsid w:val="00157ACD"/>
    <w:rsid w:val="001655F9"/>
    <w:rsid w:val="001803C6"/>
    <w:rsid w:val="001B0DF6"/>
    <w:rsid w:val="001C2A1F"/>
    <w:rsid w:val="001C36CF"/>
    <w:rsid w:val="001D3F26"/>
    <w:rsid w:val="001D53C6"/>
    <w:rsid w:val="001F4F98"/>
    <w:rsid w:val="00214A1D"/>
    <w:rsid w:val="00214FCC"/>
    <w:rsid w:val="00217E31"/>
    <w:rsid w:val="00237AED"/>
    <w:rsid w:val="002410EC"/>
    <w:rsid w:val="002428F4"/>
    <w:rsid w:val="00257E5D"/>
    <w:rsid w:val="00283287"/>
    <w:rsid w:val="00291C81"/>
    <w:rsid w:val="002A70E5"/>
    <w:rsid w:val="002B1F7E"/>
    <w:rsid w:val="002D0A6E"/>
    <w:rsid w:val="002D3658"/>
    <w:rsid w:val="002F4FD1"/>
    <w:rsid w:val="003165D1"/>
    <w:rsid w:val="003527C2"/>
    <w:rsid w:val="0036149B"/>
    <w:rsid w:val="0037572B"/>
    <w:rsid w:val="00375901"/>
    <w:rsid w:val="003838AF"/>
    <w:rsid w:val="003A1B8C"/>
    <w:rsid w:val="0040663F"/>
    <w:rsid w:val="00421B42"/>
    <w:rsid w:val="00434B61"/>
    <w:rsid w:val="00467F16"/>
    <w:rsid w:val="004C479C"/>
    <w:rsid w:val="004D2D35"/>
    <w:rsid w:val="004D3BA4"/>
    <w:rsid w:val="00506423"/>
    <w:rsid w:val="005139BD"/>
    <w:rsid w:val="0054349E"/>
    <w:rsid w:val="00546D76"/>
    <w:rsid w:val="005777F0"/>
    <w:rsid w:val="005F50A9"/>
    <w:rsid w:val="00621C23"/>
    <w:rsid w:val="006458DB"/>
    <w:rsid w:val="00673C85"/>
    <w:rsid w:val="00686DC8"/>
    <w:rsid w:val="0068751B"/>
    <w:rsid w:val="006B6BF0"/>
    <w:rsid w:val="006C1FD2"/>
    <w:rsid w:val="006C31D1"/>
    <w:rsid w:val="006E17E4"/>
    <w:rsid w:val="00711F1A"/>
    <w:rsid w:val="007225A9"/>
    <w:rsid w:val="00725DD6"/>
    <w:rsid w:val="00761701"/>
    <w:rsid w:val="00762D0D"/>
    <w:rsid w:val="007C74F7"/>
    <w:rsid w:val="007F6D47"/>
    <w:rsid w:val="00814198"/>
    <w:rsid w:val="00835CF7"/>
    <w:rsid w:val="008B3C49"/>
    <w:rsid w:val="008B5ED0"/>
    <w:rsid w:val="008C7CAC"/>
    <w:rsid w:val="008D5061"/>
    <w:rsid w:val="008D78AB"/>
    <w:rsid w:val="008E05A7"/>
    <w:rsid w:val="008F727D"/>
    <w:rsid w:val="00910F96"/>
    <w:rsid w:val="00957610"/>
    <w:rsid w:val="009B0B0C"/>
    <w:rsid w:val="009C7A44"/>
    <w:rsid w:val="009D46E9"/>
    <w:rsid w:val="00A53CB2"/>
    <w:rsid w:val="00A75547"/>
    <w:rsid w:val="00A86A83"/>
    <w:rsid w:val="00A9062D"/>
    <w:rsid w:val="00AA3679"/>
    <w:rsid w:val="00AA7AA1"/>
    <w:rsid w:val="00AB40AD"/>
    <w:rsid w:val="00AE360C"/>
    <w:rsid w:val="00B02BAB"/>
    <w:rsid w:val="00B25338"/>
    <w:rsid w:val="00B27D19"/>
    <w:rsid w:val="00B36460"/>
    <w:rsid w:val="00B505C4"/>
    <w:rsid w:val="00B511D9"/>
    <w:rsid w:val="00B54F8F"/>
    <w:rsid w:val="00B56F54"/>
    <w:rsid w:val="00B8354A"/>
    <w:rsid w:val="00B85618"/>
    <w:rsid w:val="00BA05AE"/>
    <w:rsid w:val="00BC6DD3"/>
    <w:rsid w:val="00BD4085"/>
    <w:rsid w:val="00BF1416"/>
    <w:rsid w:val="00BF7983"/>
    <w:rsid w:val="00C1682C"/>
    <w:rsid w:val="00C40751"/>
    <w:rsid w:val="00CA56D2"/>
    <w:rsid w:val="00CA5FBE"/>
    <w:rsid w:val="00CB547F"/>
    <w:rsid w:val="00D929AB"/>
    <w:rsid w:val="00DA7598"/>
    <w:rsid w:val="00DD2BB5"/>
    <w:rsid w:val="00DD57D9"/>
    <w:rsid w:val="00DE48ED"/>
    <w:rsid w:val="00DF4DCA"/>
    <w:rsid w:val="00E130BE"/>
    <w:rsid w:val="00E41ABE"/>
    <w:rsid w:val="00E4759E"/>
    <w:rsid w:val="00E83797"/>
    <w:rsid w:val="00E8724E"/>
    <w:rsid w:val="00EA70C6"/>
    <w:rsid w:val="00EB27E7"/>
    <w:rsid w:val="00F22E2C"/>
    <w:rsid w:val="00F62E5B"/>
    <w:rsid w:val="00F73F78"/>
    <w:rsid w:val="00FA5863"/>
    <w:rsid w:val="00FA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1302E"/>
  <w15:chartTrackingRefBased/>
  <w15:docId w15:val="{2FA63BC1-C7D8-405E-A89E-27B91E3F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1C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0F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B3C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3C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14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4FCC"/>
  </w:style>
  <w:style w:type="paragraph" w:styleId="Stopka">
    <w:name w:val="footer"/>
    <w:basedOn w:val="Normalny"/>
    <w:link w:val="StopkaZnak"/>
    <w:uiPriority w:val="99"/>
    <w:unhideWhenUsed/>
    <w:rsid w:val="00214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4FCC"/>
  </w:style>
  <w:style w:type="character" w:customStyle="1" w:styleId="Nagwek1Znak">
    <w:name w:val="Nagłówek 1 Znak"/>
    <w:basedOn w:val="Domylnaczcionkaakapitu"/>
    <w:link w:val="Nagwek1"/>
    <w:uiPriority w:val="9"/>
    <w:rsid w:val="00621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21C23"/>
    <w:pPr>
      <w:outlineLvl w:val="9"/>
    </w:pPr>
    <w:rPr>
      <w:lang w:eastAsia="pl-PL"/>
    </w:rPr>
  </w:style>
  <w:style w:type="table" w:styleId="Tabelasiatki1jasna">
    <w:name w:val="Grid Table 1 Light"/>
    <w:basedOn w:val="Standardowy"/>
    <w:uiPriority w:val="46"/>
    <w:rsid w:val="00A9062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">
    <w:name w:val="Table Grid"/>
    <w:basedOn w:val="Standardowy"/>
    <w:uiPriority w:val="59"/>
    <w:rsid w:val="00BC6DD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plane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D22D4-07C0-4C84-A00C-D3CAF8733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2175</Words>
  <Characters>13055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Siemińska</dc:creator>
  <cp:keywords/>
  <dc:description/>
  <cp:lastModifiedBy>Elzbieta Wojciechowska</cp:lastModifiedBy>
  <cp:revision>11</cp:revision>
  <cp:lastPrinted>2022-03-31T07:09:00Z</cp:lastPrinted>
  <dcterms:created xsi:type="dcterms:W3CDTF">2022-04-11T08:40:00Z</dcterms:created>
  <dcterms:modified xsi:type="dcterms:W3CDTF">2022-04-12T08:40:00Z</dcterms:modified>
</cp:coreProperties>
</file>