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A679" w14:textId="77777777" w:rsidR="009828BB" w:rsidRPr="00661752" w:rsidRDefault="00DA4F2C" w:rsidP="009828BB">
      <w:pPr>
        <w:pStyle w:val="Nagwek1"/>
        <w:spacing w:line="360" w:lineRule="auto"/>
        <w:ind w:left="0" w:right="-6" w:firstLine="0"/>
        <w:jc w:val="center"/>
        <w:rPr>
          <w:rFonts w:ascii="Bookman Old Style" w:hAnsi="Bookman Old Style"/>
          <w:sz w:val="24"/>
          <w:szCs w:val="24"/>
          <w:u w:val="single"/>
        </w:rPr>
      </w:pPr>
      <w:r w:rsidRPr="00661752">
        <w:rPr>
          <w:rFonts w:ascii="Bookman Old Style" w:hAnsi="Bookman Old Style"/>
          <w:sz w:val="24"/>
          <w:szCs w:val="24"/>
          <w:u w:val="single"/>
        </w:rPr>
        <w:t>OGŁOSZENIE O ZWOŁANIU</w:t>
      </w:r>
      <w:r w:rsidR="009828BB" w:rsidRPr="00661752">
        <w:rPr>
          <w:rFonts w:ascii="Bookman Old Style" w:hAnsi="Bookman Old Style"/>
          <w:sz w:val="24"/>
          <w:szCs w:val="24"/>
          <w:u w:val="single"/>
        </w:rPr>
        <w:t xml:space="preserve"> </w:t>
      </w:r>
    </w:p>
    <w:p w14:paraId="0DB1107B" w14:textId="77777777" w:rsidR="009828BB" w:rsidRPr="00661752" w:rsidRDefault="009828BB" w:rsidP="009828BB">
      <w:pPr>
        <w:pStyle w:val="Nagwek1"/>
        <w:spacing w:line="360" w:lineRule="auto"/>
        <w:ind w:left="0" w:right="-6" w:firstLine="0"/>
        <w:jc w:val="center"/>
        <w:rPr>
          <w:rFonts w:ascii="Bookman Old Style" w:hAnsi="Bookman Old Style"/>
          <w:sz w:val="24"/>
          <w:szCs w:val="24"/>
          <w:u w:val="single"/>
        </w:rPr>
      </w:pPr>
      <w:r w:rsidRPr="00661752">
        <w:rPr>
          <w:rFonts w:ascii="Bookman Old Style" w:hAnsi="Bookman Old Style"/>
          <w:sz w:val="24"/>
          <w:szCs w:val="24"/>
          <w:u w:val="single"/>
        </w:rPr>
        <w:t>ZWYCZAJNEGO WALNEGO</w:t>
      </w:r>
      <w:r w:rsidR="00CE7FE9">
        <w:rPr>
          <w:rFonts w:ascii="Bookman Old Style" w:hAnsi="Bookman Old Style"/>
          <w:sz w:val="24"/>
          <w:szCs w:val="24"/>
          <w:u w:val="single"/>
        </w:rPr>
        <w:t xml:space="preserve"> </w:t>
      </w:r>
      <w:r w:rsidR="00DA4F2C" w:rsidRPr="00661752">
        <w:rPr>
          <w:rFonts w:ascii="Bookman Old Style" w:hAnsi="Bookman Old Style"/>
          <w:sz w:val="24"/>
          <w:szCs w:val="24"/>
          <w:u w:val="single"/>
        </w:rPr>
        <w:t xml:space="preserve">ZGROMADZENIA </w:t>
      </w:r>
      <w:r w:rsidRPr="00661752">
        <w:rPr>
          <w:rFonts w:ascii="Bookman Old Style" w:hAnsi="Bookman Old Style"/>
          <w:sz w:val="24"/>
          <w:szCs w:val="24"/>
          <w:u w:val="single"/>
        </w:rPr>
        <w:t xml:space="preserve">CFI HOLDING S.A. </w:t>
      </w:r>
    </w:p>
    <w:p w14:paraId="5CD1EBB7" w14:textId="5643C4ED" w:rsidR="004C4613" w:rsidRPr="00661752" w:rsidRDefault="00DA4F2C" w:rsidP="009828BB">
      <w:pPr>
        <w:pStyle w:val="Nagwek1"/>
        <w:spacing w:line="360" w:lineRule="auto"/>
        <w:ind w:left="0" w:right="-6" w:firstLine="0"/>
        <w:jc w:val="center"/>
        <w:rPr>
          <w:rFonts w:ascii="Bookman Old Style" w:hAnsi="Bookman Old Style"/>
          <w:sz w:val="24"/>
          <w:szCs w:val="24"/>
          <w:u w:val="single"/>
        </w:rPr>
      </w:pPr>
      <w:r w:rsidRPr="00661752">
        <w:rPr>
          <w:rFonts w:ascii="Bookman Old Style" w:hAnsi="Bookman Old Style"/>
          <w:sz w:val="24"/>
          <w:szCs w:val="24"/>
          <w:u w:val="single"/>
        </w:rPr>
        <w:t xml:space="preserve">NA DZIEŃ </w:t>
      </w:r>
      <w:r w:rsidR="00197470">
        <w:rPr>
          <w:rFonts w:ascii="Bookman Old Style" w:hAnsi="Bookman Old Style"/>
          <w:sz w:val="24"/>
          <w:szCs w:val="24"/>
          <w:u w:val="single"/>
        </w:rPr>
        <w:t>2</w:t>
      </w:r>
      <w:r w:rsidR="00017D4A">
        <w:rPr>
          <w:rFonts w:ascii="Bookman Old Style" w:hAnsi="Bookman Old Style"/>
          <w:sz w:val="24"/>
          <w:szCs w:val="24"/>
          <w:u w:val="single"/>
        </w:rPr>
        <w:t>6</w:t>
      </w:r>
      <w:r w:rsidR="00197470">
        <w:rPr>
          <w:rFonts w:ascii="Bookman Old Style" w:hAnsi="Bookman Old Style"/>
          <w:sz w:val="24"/>
          <w:szCs w:val="24"/>
          <w:u w:val="single"/>
        </w:rPr>
        <w:t xml:space="preserve"> CZERWCA 202</w:t>
      </w:r>
      <w:r w:rsidR="00017D4A">
        <w:rPr>
          <w:rFonts w:ascii="Bookman Old Style" w:hAnsi="Bookman Old Style"/>
          <w:sz w:val="24"/>
          <w:szCs w:val="24"/>
          <w:u w:val="single"/>
        </w:rPr>
        <w:t>5</w:t>
      </w:r>
      <w:r w:rsidRPr="00661752">
        <w:rPr>
          <w:rFonts w:ascii="Bookman Old Style" w:hAnsi="Bookman Old Style"/>
          <w:sz w:val="24"/>
          <w:szCs w:val="24"/>
          <w:u w:val="single"/>
        </w:rPr>
        <w:t xml:space="preserve"> ROKU</w:t>
      </w:r>
    </w:p>
    <w:p w14:paraId="7C4CB730" w14:textId="77777777" w:rsidR="004C4613" w:rsidRPr="00661752" w:rsidRDefault="004C4613" w:rsidP="009828BB">
      <w:pPr>
        <w:pStyle w:val="Tekstpodstawowy"/>
        <w:spacing w:line="360" w:lineRule="auto"/>
        <w:rPr>
          <w:rFonts w:ascii="Bookman Old Style" w:hAnsi="Bookman Old Style"/>
          <w:b/>
          <w:sz w:val="24"/>
          <w:szCs w:val="24"/>
        </w:rPr>
      </w:pPr>
    </w:p>
    <w:p w14:paraId="261C9D95" w14:textId="28DDDA9E" w:rsidR="004C4613" w:rsidRPr="00661752" w:rsidRDefault="00DA4F2C" w:rsidP="00661752">
      <w:pPr>
        <w:pStyle w:val="Tekstpodstawowy"/>
        <w:spacing w:line="360" w:lineRule="auto"/>
        <w:ind w:left="118" w:right="101" w:firstLine="602"/>
        <w:jc w:val="both"/>
        <w:rPr>
          <w:rFonts w:ascii="Bookman Old Style" w:hAnsi="Bookman Old Style"/>
          <w:sz w:val="24"/>
          <w:szCs w:val="24"/>
        </w:rPr>
      </w:pPr>
      <w:r w:rsidRPr="00661752">
        <w:rPr>
          <w:rFonts w:ascii="Bookman Old Style" w:hAnsi="Bookman Old Style"/>
          <w:sz w:val="24"/>
          <w:szCs w:val="24"/>
        </w:rPr>
        <w:t xml:space="preserve">Zarząd spółki „CFI HOLDING” S.A. z siedzibą we Wrocławiu, wpisanej do rejestru przedsiębiorców prowadzonego przez Sąd Rejonowy dla Wrocławia – Fabrycznej we Wrocławiu, VI Wydział Gospodarczy Krajowego Rejestru Sądowego pod numerem </w:t>
      </w:r>
      <w:r w:rsidR="00603D73" w:rsidRPr="00661752">
        <w:rPr>
          <w:rFonts w:ascii="Bookman Old Style" w:hAnsi="Bookman Old Style"/>
          <w:sz w:val="24"/>
          <w:szCs w:val="24"/>
        </w:rPr>
        <w:t>0000</w:t>
      </w:r>
      <w:r w:rsidRPr="00661752">
        <w:rPr>
          <w:rFonts w:ascii="Bookman Old Style" w:hAnsi="Bookman Old Style"/>
          <w:sz w:val="24"/>
          <w:szCs w:val="24"/>
        </w:rPr>
        <w:t xml:space="preserve">292030 (zwanej dalej „ </w:t>
      </w:r>
      <w:r w:rsidRPr="00661752">
        <w:rPr>
          <w:rFonts w:ascii="Bookman Old Style" w:hAnsi="Bookman Old Style"/>
          <w:b/>
          <w:sz w:val="24"/>
          <w:szCs w:val="24"/>
        </w:rPr>
        <w:t>Spółką</w:t>
      </w:r>
      <w:r w:rsidRPr="00661752">
        <w:rPr>
          <w:rFonts w:ascii="Bookman Old Style" w:hAnsi="Bookman Old Style"/>
          <w:sz w:val="24"/>
          <w:szCs w:val="24"/>
        </w:rPr>
        <w:t>”), działając na podstawie art. 39</w:t>
      </w:r>
      <w:r w:rsidR="00603D73" w:rsidRPr="00661752">
        <w:rPr>
          <w:rFonts w:ascii="Bookman Old Style" w:hAnsi="Bookman Old Style"/>
          <w:sz w:val="24"/>
          <w:szCs w:val="24"/>
        </w:rPr>
        <w:t>5</w:t>
      </w:r>
      <w:r w:rsidRPr="00661752">
        <w:rPr>
          <w:rFonts w:ascii="Bookman Old Style" w:hAnsi="Bookman Old Style"/>
          <w:sz w:val="24"/>
          <w:szCs w:val="24"/>
        </w:rPr>
        <w:t xml:space="preserve"> i art. 399 w związku z art. 402</w:t>
      </w:r>
      <w:r w:rsidRPr="00661752">
        <w:rPr>
          <w:rFonts w:ascii="Bookman Old Style" w:hAnsi="Bookman Old Style"/>
          <w:sz w:val="24"/>
          <w:szCs w:val="24"/>
          <w:vertAlign w:val="superscript"/>
        </w:rPr>
        <w:t>1</w:t>
      </w:r>
      <w:r w:rsidRPr="00661752">
        <w:rPr>
          <w:rFonts w:ascii="Bookman Old Style" w:hAnsi="Bookman Old Style"/>
          <w:sz w:val="24"/>
          <w:szCs w:val="24"/>
        </w:rPr>
        <w:t xml:space="preserve"> § 1 Kodeksu spółek handlowych (zwanego dalej k.s.h.), zwołuje Zwyczajne Walne Zgromadzenie na dzień </w:t>
      </w:r>
      <w:r w:rsidR="00C06686" w:rsidRPr="00F36821">
        <w:rPr>
          <w:rFonts w:ascii="Bookman Old Style" w:hAnsi="Bookman Old Style"/>
          <w:b/>
          <w:sz w:val="24"/>
          <w:szCs w:val="24"/>
        </w:rPr>
        <w:t>2</w:t>
      </w:r>
      <w:r w:rsidR="00017D4A">
        <w:rPr>
          <w:rFonts w:ascii="Bookman Old Style" w:hAnsi="Bookman Old Style"/>
          <w:b/>
          <w:sz w:val="24"/>
          <w:szCs w:val="24"/>
        </w:rPr>
        <w:t>6</w:t>
      </w:r>
      <w:r w:rsidR="009C1344" w:rsidRPr="00F36821">
        <w:rPr>
          <w:rFonts w:ascii="Bookman Old Style" w:hAnsi="Bookman Old Style"/>
          <w:b/>
          <w:sz w:val="24"/>
          <w:szCs w:val="24"/>
        </w:rPr>
        <w:t xml:space="preserve"> </w:t>
      </w:r>
      <w:r w:rsidR="009828BB" w:rsidRPr="00F36821">
        <w:rPr>
          <w:rFonts w:ascii="Bookman Old Style" w:hAnsi="Bookman Old Style"/>
          <w:b/>
          <w:sz w:val="24"/>
          <w:szCs w:val="24"/>
        </w:rPr>
        <w:t>czerwca</w:t>
      </w:r>
      <w:r w:rsidR="00197470">
        <w:rPr>
          <w:rFonts w:ascii="Bookman Old Style" w:hAnsi="Bookman Old Style"/>
          <w:b/>
          <w:sz w:val="24"/>
          <w:szCs w:val="24"/>
        </w:rPr>
        <w:t xml:space="preserve"> 202</w:t>
      </w:r>
      <w:r w:rsidR="00C84FF3">
        <w:rPr>
          <w:rFonts w:ascii="Bookman Old Style" w:hAnsi="Bookman Old Style"/>
          <w:b/>
          <w:sz w:val="24"/>
          <w:szCs w:val="24"/>
        </w:rPr>
        <w:t>5</w:t>
      </w:r>
      <w:r w:rsidRPr="00F36821">
        <w:rPr>
          <w:rFonts w:ascii="Bookman Old Style" w:hAnsi="Bookman Old Style"/>
          <w:b/>
          <w:sz w:val="24"/>
          <w:szCs w:val="24"/>
        </w:rPr>
        <w:t xml:space="preserve"> roku,</w:t>
      </w:r>
      <w:r w:rsidRPr="00661752">
        <w:rPr>
          <w:rFonts w:ascii="Bookman Old Style" w:hAnsi="Bookman Old Style"/>
          <w:sz w:val="24"/>
          <w:szCs w:val="24"/>
        </w:rPr>
        <w:t xml:space="preserve"> </w:t>
      </w:r>
      <w:r w:rsidRPr="00F36821">
        <w:rPr>
          <w:rFonts w:ascii="Bookman Old Style" w:hAnsi="Bookman Old Style"/>
          <w:b/>
          <w:sz w:val="24"/>
          <w:szCs w:val="24"/>
        </w:rPr>
        <w:t xml:space="preserve">na godz. </w:t>
      </w:r>
      <w:r w:rsidR="00017D4A">
        <w:rPr>
          <w:rFonts w:ascii="Bookman Old Style" w:hAnsi="Bookman Old Style"/>
          <w:b/>
          <w:sz w:val="24"/>
          <w:szCs w:val="24"/>
        </w:rPr>
        <w:t>8.30</w:t>
      </w:r>
      <w:r w:rsidRPr="00661752">
        <w:rPr>
          <w:rFonts w:ascii="Bookman Old Style" w:hAnsi="Bookman Old Style"/>
          <w:sz w:val="24"/>
          <w:szCs w:val="24"/>
        </w:rPr>
        <w:t>, które odbędzie się w Łodzi w Boutique Hotel’s przy al. Piłsudskiego 10/14 (sala konferencyjna na I p).</w:t>
      </w:r>
    </w:p>
    <w:p w14:paraId="32D61B65" w14:textId="77777777" w:rsidR="004C4613" w:rsidRPr="00661752" w:rsidRDefault="004C4613" w:rsidP="009828BB">
      <w:pPr>
        <w:pStyle w:val="Tekstpodstawowy"/>
        <w:spacing w:line="360" w:lineRule="auto"/>
        <w:rPr>
          <w:rFonts w:ascii="Bookman Old Style" w:hAnsi="Bookman Old Style"/>
          <w:sz w:val="24"/>
          <w:szCs w:val="24"/>
        </w:rPr>
      </w:pPr>
    </w:p>
    <w:p w14:paraId="5AE5C95B" w14:textId="77777777" w:rsidR="004C4613" w:rsidRPr="00661752" w:rsidRDefault="00DA4F2C" w:rsidP="00661752">
      <w:pPr>
        <w:pStyle w:val="Tekstpodstawowy"/>
        <w:spacing w:line="360" w:lineRule="auto"/>
        <w:ind w:left="118" w:firstLine="419"/>
        <w:rPr>
          <w:rFonts w:ascii="Bookman Old Style" w:hAnsi="Bookman Old Style"/>
          <w:sz w:val="24"/>
          <w:szCs w:val="24"/>
        </w:rPr>
      </w:pPr>
      <w:r w:rsidRPr="00661752">
        <w:rPr>
          <w:rFonts w:ascii="Bookman Old Style" w:hAnsi="Bookman Old Style"/>
          <w:sz w:val="24"/>
          <w:szCs w:val="24"/>
        </w:rPr>
        <w:t>Porządek obrad obejmuje:</w:t>
      </w:r>
    </w:p>
    <w:p w14:paraId="3C6A95D4" w14:textId="77777777" w:rsidR="00197470" w:rsidRPr="00197470" w:rsidRDefault="00197470" w:rsidP="00197470">
      <w:pPr>
        <w:pStyle w:val="Tekstpodstawowy"/>
        <w:numPr>
          <w:ilvl w:val="0"/>
          <w:numId w:val="2"/>
        </w:numPr>
        <w:spacing w:line="360" w:lineRule="auto"/>
        <w:rPr>
          <w:rFonts w:ascii="Bookman Old Style" w:hAnsi="Bookman Old Style"/>
          <w:sz w:val="24"/>
          <w:szCs w:val="24"/>
        </w:rPr>
      </w:pPr>
      <w:r w:rsidRPr="00197470">
        <w:rPr>
          <w:rFonts w:ascii="Bookman Old Style" w:hAnsi="Bookman Old Style"/>
          <w:sz w:val="24"/>
          <w:szCs w:val="24"/>
        </w:rPr>
        <w:t>Otwarcie obrad.</w:t>
      </w:r>
    </w:p>
    <w:p w14:paraId="6002C3D3" w14:textId="77777777" w:rsidR="00197470" w:rsidRPr="00197470" w:rsidRDefault="00197470" w:rsidP="00197470">
      <w:pPr>
        <w:pStyle w:val="Tekstpodstawowy"/>
        <w:numPr>
          <w:ilvl w:val="0"/>
          <w:numId w:val="2"/>
        </w:numPr>
        <w:spacing w:line="360" w:lineRule="auto"/>
        <w:rPr>
          <w:rFonts w:ascii="Bookman Old Style" w:hAnsi="Bookman Old Style"/>
          <w:sz w:val="24"/>
          <w:szCs w:val="24"/>
        </w:rPr>
      </w:pPr>
      <w:r w:rsidRPr="00197470">
        <w:rPr>
          <w:rFonts w:ascii="Bookman Old Style" w:hAnsi="Bookman Old Style"/>
          <w:sz w:val="24"/>
          <w:szCs w:val="24"/>
        </w:rPr>
        <w:t>Wybór Przewodniczącego.</w:t>
      </w:r>
    </w:p>
    <w:p w14:paraId="651F5F60" w14:textId="77777777" w:rsidR="00197470" w:rsidRPr="00197470" w:rsidRDefault="00197470" w:rsidP="00197470">
      <w:pPr>
        <w:pStyle w:val="Tekstpodstawowy"/>
        <w:numPr>
          <w:ilvl w:val="0"/>
          <w:numId w:val="2"/>
        </w:numPr>
        <w:spacing w:line="360" w:lineRule="auto"/>
        <w:rPr>
          <w:rFonts w:ascii="Bookman Old Style" w:hAnsi="Bookman Old Style"/>
          <w:sz w:val="24"/>
          <w:szCs w:val="24"/>
        </w:rPr>
      </w:pPr>
      <w:r w:rsidRPr="00197470">
        <w:rPr>
          <w:rFonts w:ascii="Bookman Old Style" w:hAnsi="Bookman Old Style"/>
          <w:sz w:val="24"/>
          <w:szCs w:val="24"/>
        </w:rPr>
        <w:t>Sporządzenie, podpisanie oraz wyłożenie listy obecności.</w:t>
      </w:r>
    </w:p>
    <w:p w14:paraId="7F9ACB06" w14:textId="77777777" w:rsidR="00197470" w:rsidRPr="00197470" w:rsidRDefault="00197470" w:rsidP="00197470">
      <w:pPr>
        <w:pStyle w:val="Tekstpodstawowy"/>
        <w:numPr>
          <w:ilvl w:val="0"/>
          <w:numId w:val="2"/>
        </w:numPr>
        <w:spacing w:line="360" w:lineRule="auto"/>
        <w:rPr>
          <w:rFonts w:ascii="Bookman Old Style" w:hAnsi="Bookman Old Style"/>
          <w:sz w:val="24"/>
          <w:szCs w:val="24"/>
        </w:rPr>
      </w:pPr>
      <w:r w:rsidRPr="00197470">
        <w:rPr>
          <w:rFonts w:ascii="Bookman Old Style" w:hAnsi="Bookman Old Style"/>
          <w:sz w:val="24"/>
          <w:szCs w:val="24"/>
        </w:rPr>
        <w:t>Stwierdzenie prawidłowości zwołania Zwyczajnego Walnego Zgromadzenia i jego zdolności do podejmowania uchwał.</w:t>
      </w:r>
    </w:p>
    <w:p w14:paraId="706BAD9F" w14:textId="77777777" w:rsidR="00197470" w:rsidRPr="00197470" w:rsidRDefault="00197470" w:rsidP="00197470">
      <w:pPr>
        <w:pStyle w:val="Tekstpodstawowy"/>
        <w:numPr>
          <w:ilvl w:val="0"/>
          <w:numId w:val="2"/>
        </w:numPr>
        <w:spacing w:line="360" w:lineRule="auto"/>
        <w:rPr>
          <w:rFonts w:ascii="Bookman Old Style" w:hAnsi="Bookman Old Style"/>
          <w:sz w:val="24"/>
          <w:szCs w:val="24"/>
        </w:rPr>
      </w:pPr>
      <w:r w:rsidRPr="00197470">
        <w:rPr>
          <w:rFonts w:ascii="Bookman Old Style" w:hAnsi="Bookman Old Style"/>
          <w:sz w:val="24"/>
          <w:szCs w:val="24"/>
        </w:rPr>
        <w:t>Wybór komisji skrutacyjnej.</w:t>
      </w:r>
    </w:p>
    <w:p w14:paraId="6DF0A41F" w14:textId="77777777" w:rsidR="00197470" w:rsidRPr="00197470" w:rsidRDefault="00197470" w:rsidP="00197470">
      <w:pPr>
        <w:pStyle w:val="Tekstpodstawowy"/>
        <w:numPr>
          <w:ilvl w:val="0"/>
          <w:numId w:val="2"/>
        </w:numPr>
        <w:spacing w:line="360" w:lineRule="auto"/>
        <w:rPr>
          <w:rFonts w:ascii="Bookman Old Style" w:hAnsi="Bookman Old Style"/>
          <w:sz w:val="24"/>
          <w:szCs w:val="24"/>
        </w:rPr>
      </w:pPr>
      <w:r w:rsidRPr="00197470">
        <w:rPr>
          <w:rFonts w:ascii="Bookman Old Style" w:hAnsi="Bookman Old Style"/>
          <w:sz w:val="24"/>
          <w:szCs w:val="24"/>
        </w:rPr>
        <w:t>Przyjęcie porządku obrad.</w:t>
      </w:r>
    </w:p>
    <w:p w14:paraId="43D520BD" w14:textId="5CCCA1B1" w:rsidR="00197470" w:rsidRPr="00197470" w:rsidRDefault="00197470" w:rsidP="00197470">
      <w:pPr>
        <w:pStyle w:val="Tekstpodstawowy"/>
        <w:numPr>
          <w:ilvl w:val="0"/>
          <w:numId w:val="2"/>
        </w:numPr>
        <w:spacing w:line="360" w:lineRule="auto"/>
        <w:rPr>
          <w:rFonts w:ascii="Bookman Old Style" w:hAnsi="Bookman Old Style"/>
          <w:sz w:val="24"/>
          <w:szCs w:val="24"/>
        </w:rPr>
      </w:pPr>
      <w:r w:rsidRPr="00197470">
        <w:rPr>
          <w:rFonts w:ascii="Bookman Old Style" w:hAnsi="Bookman Old Style"/>
          <w:sz w:val="24"/>
          <w:szCs w:val="24"/>
        </w:rPr>
        <w:t>Podjęcie uchwały w sprawie zatwierdzenia sprawozdania Zarządu z działalności jednostki oraz grupy kapitałowej CFI HOLDING S.A. w roku obrotowym 202</w:t>
      </w:r>
      <w:r w:rsidR="00017D4A">
        <w:rPr>
          <w:rFonts w:ascii="Bookman Old Style" w:hAnsi="Bookman Old Style"/>
          <w:sz w:val="24"/>
          <w:szCs w:val="24"/>
        </w:rPr>
        <w:t>4</w:t>
      </w:r>
      <w:r w:rsidRPr="00197470">
        <w:rPr>
          <w:rFonts w:ascii="Bookman Old Style" w:hAnsi="Bookman Old Style"/>
          <w:sz w:val="24"/>
          <w:szCs w:val="24"/>
        </w:rPr>
        <w:t>.</w:t>
      </w:r>
    </w:p>
    <w:p w14:paraId="6255C6A7" w14:textId="5F529DCF" w:rsidR="00197470" w:rsidRPr="00197470" w:rsidRDefault="00197470" w:rsidP="00197470">
      <w:pPr>
        <w:pStyle w:val="Tekstpodstawowy"/>
        <w:numPr>
          <w:ilvl w:val="0"/>
          <w:numId w:val="2"/>
        </w:numPr>
        <w:spacing w:line="360" w:lineRule="auto"/>
        <w:rPr>
          <w:rFonts w:ascii="Bookman Old Style" w:hAnsi="Bookman Old Style"/>
          <w:sz w:val="24"/>
          <w:szCs w:val="24"/>
        </w:rPr>
      </w:pPr>
      <w:r w:rsidRPr="00197470">
        <w:rPr>
          <w:rFonts w:ascii="Bookman Old Style" w:hAnsi="Bookman Old Style"/>
          <w:sz w:val="24"/>
          <w:szCs w:val="24"/>
        </w:rPr>
        <w:t>Podjęcie uchwały w sprawie zatwierdzenia sprawozdania finansowego Spółki zbadanego przez biegłego rewidenta za rok obrotowy 202</w:t>
      </w:r>
      <w:r w:rsidR="00017D4A">
        <w:rPr>
          <w:rFonts w:ascii="Bookman Old Style" w:hAnsi="Bookman Old Style"/>
          <w:sz w:val="24"/>
          <w:szCs w:val="24"/>
        </w:rPr>
        <w:t>4</w:t>
      </w:r>
      <w:r w:rsidRPr="00197470">
        <w:rPr>
          <w:rFonts w:ascii="Bookman Old Style" w:hAnsi="Bookman Old Style"/>
          <w:sz w:val="24"/>
          <w:szCs w:val="24"/>
        </w:rPr>
        <w:t>.</w:t>
      </w:r>
    </w:p>
    <w:p w14:paraId="0FB2E643" w14:textId="78096057" w:rsidR="00197470" w:rsidRPr="00197470" w:rsidRDefault="00197470" w:rsidP="00197470">
      <w:pPr>
        <w:pStyle w:val="Tekstpodstawowy"/>
        <w:numPr>
          <w:ilvl w:val="0"/>
          <w:numId w:val="2"/>
        </w:numPr>
        <w:spacing w:line="360" w:lineRule="auto"/>
        <w:rPr>
          <w:rFonts w:ascii="Bookman Old Style" w:hAnsi="Bookman Old Style"/>
          <w:sz w:val="24"/>
          <w:szCs w:val="24"/>
        </w:rPr>
      </w:pPr>
      <w:r w:rsidRPr="00197470">
        <w:rPr>
          <w:rFonts w:ascii="Bookman Old Style" w:hAnsi="Bookman Old Style"/>
          <w:sz w:val="24"/>
          <w:szCs w:val="24"/>
        </w:rPr>
        <w:t>Podjęcie uchwały w sprawie przeznaczenia zysku za rok 202</w:t>
      </w:r>
      <w:r w:rsidR="00017D4A">
        <w:rPr>
          <w:rFonts w:ascii="Bookman Old Style" w:hAnsi="Bookman Old Style"/>
          <w:sz w:val="24"/>
          <w:szCs w:val="24"/>
        </w:rPr>
        <w:t>4</w:t>
      </w:r>
      <w:r w:rsidRPr="00197470">
        <w:rPr>
          <w:rFonts w:ascii="Bookman Old Style" w:hAnsi="Bookman Old Style"/>
          <w:sz w:val="24"/>
          <w:szCs w:val="24"/>
        </w:rPr>
        <w:t>.</w:t>
      </w:r>
    </w:p>
    <w:p w14:paraId="5D3859E7" w14:textId="1DAEEAE1" w:rsidR="00197470" w:rsidRPr="00197470" w:rsidRDefault="00197470" w:rsidP="00197470">
      <w:pPr>
        <w:pStyle w:val="Tekstpodstawowy"/>
        <w:numPr>
          <w:ilvl w:val="0"/>
          <w:numId w:val="2"/>
        </w:numPr>
        <w:spacing w:line="360" w:lineRule="auto"/>
        <w:rPr>
          <w:rFonts w:ascii="Bookman Old Style" w:hAnsi="Bookman Old Style"/>
          <w:sz w:val="24"/>
          <w:szCs w:val="24"/>
        </w:rPr>
      </w:pPr>
      <w:r w:rsidRPr="00197470">
        <w:rPr>
          <w:rFonts w:ascii="Bookman Old Style" w:hAnsi="Bookman Old Style"/>
          <w:sz w:val="24"/>
          <w:szCs w:val="24"/>
        </w:rPr>
        <w:t>Podjęcie uchwały w sprawie zatwierdzenia zbadanego przez biegłego rewidenta skonsolidowanego sprawozdania finansowego grupy kapitałowej CFI HOLDING S.A. w roku obrotowym 202</w:t>
      </w:r>
      <w:r w:rsidR="00017D4A">
        <w:rPr>
          <w:rFonts w:ascii="Bookman Old Style" w:hAnsi="Bookman Old Style"/>
          <w:sz w:val="24"/>
          <w:szCs w:val="24"/>
        </w:rPr>
        <w:t>4</w:t>
      </w:r>
      <w:r w:rsidRPr="00197470">
        <w:rPr>
          <w:rFonts w:ascii="Bookman Old Style" w:hAnsi="Bookman Old Style"/>
          <w:sz w:val="24"/>
          <w:szCs w:val="24"/>
        </w:rPr>
        <w:t>.</w:t>
      </w:r>
    </w:p>
    <w:p w14:paraId="55DDCA49" w14:textId="65DD494C" w:rsidR="00197470" w:rsidRPr="00197470" w:rsidRDefault="00197470" w:rsidP="00197470">
      <w:pPr>
        <w:pStyle w:val="Tekstpodstawowy"/>
        <w:numPr>
          <w:ilvl w:val="0"/>
          <w:numId w:val="2"/>
        </w:numPr>
        <w:spacing w:line="360" w:lineRule="auto"/>
        <w:rPr>
          <w:rFonts w:ascii="Bookman Old Style" w:hAnsi="Bookman Old Style"/>
          <w:sz w:val="24"/>
          <w:szCs w:val="24"/>
        </w:rPr>
      </w:pPr>
      <w:r w:rsidRPr="00197470">
        <w:rPr>
          <w:rFonts w:ascii="Bookman Old Style" w:hAnsi="Bookman Old Style"/>
          <w:sz w:val="24"/>
          <w:szCs w:val="24"/>
        </w:rPr>
        <w:t>Podjęcie uchwał w sprawie udzielenia absolutorium członkom organów Spółki z wykonania obowiązków w roku 202</w:t>
      </w:r>
      <w:r w:rsidR="00017D4A">
        <w:rPr>
          <w:rFonts w:ascii="Bookman Old Style" w:hAnsi="Bookman Old Style"/>
          <w:sz w:val="24"/>
          <w:szCs w:val="24"/>
        </w:rPr>
        <w:t>4</w:t>
      </w:r>
      <w:r w:rsidRPr="00197470">
        <w:rPr>
          <w:rFonts w:ascii="Bookman Old Style" w:hAnsi="Bookman Old Style"/>
          <w:sz w:val="24"/>
          <w:szCs w:val="24"/>
        </w:rPr>
        <w:t>.</w:t>
      </w:r>
    </w:p>
    <w:p w14:paraId="38A6246B" w14:textId="77777777" w:rsidR="00197470" w:rsidRPr="00197470" w:rsidRDefault="00197470" w:rsidP="00197470">
      <w:pPr>
        <w:pStyle w:val="Tekstpodstawowy"/>
        <w:numPr>
          <w:ilvl w:val="0"/>
          <w:numId w:val="2"/>
        </w:numPr>
        <w:spacing w:line="360" w:lineRule="auto"/>
        <w:rPr>
          <w:rFonts w:ascii="Bookman Old Style" w:hAnsi="Bookman Old Style"/>
          <w:sz w:val="24"/>
          <w:szCs w:val="24"/>
        </w:rPr>
      </w:pPr>
      <w:r w:rsidRPr="00197470">
        <w:rPr>
          <w:rFonts w:ascii="Bookman Old Style" w:hAnsi="Bookman Old Style"/>
          <w:sz w:val="24"/>
          <w:szCs w:val="24"/>
        </w:rPr>
        <w:t>Przeprowadzenie dyskusji na temat Sprawozdania o wynagrodzeniach członków Zarządu i Rady Nadzorczej CFI Holding S.A.</w:t>
      </w:r>
    </w:p>
    <w:p w14:paraId="3A8974B3" w14:textId="77777777" w:rsidR="00197470" w:rsidRPr="00197470" w:rsidRDefault="00197470" w:rsidP="00197470">
      <w:pPr>
        <w:pStyle w:val="Tekstpodstawowy"/>
        <w:numPr>
          <w:ilvl w:val="0"/>
          <w:numId w:val="2"/>
        </w:numPr>
        <w:spacing w:line="360" w:lineRule="auto"/>
        <w:rPr>
          <w:rFonts w:ascii="Bookman Old Style" w:hAnsi="Bookman Old Style"/>
          <w:sz w:val="24"/>
          <w:szCs w:val="24"/>
        </w:rPr>
      </w:pPr>
      <w:r w:rsidRPr="00197470">
        <w:rPr>
          <w:rFonts w:ascii="Bookman Old Style" w:hAnsi="Bookman Old Style"/>
          <w:sz w:val="24"/>
          <w:szCs w:val="24"/>
        </w:rPr>
        <w:t>Zamknięcie Zgromadzenia.</w:t>
      </w:r>
    </w:p>
    <w:p w14:paraId="464EC3E7" w14:textId="77777777" w:rsidR="004C4613" w:rsidRPr="00661752" w:rsidRDefault="004C4613" w:rsidP="009828BB">
      <w:pPr>
        <w:pStyle w:val="Tekstpodstawowy"/>
        <w:spacing w:line="360" w:lineRule="auto"/>
        <w:rPr>
          <w:rFonts w:ascii="Bookman Old Style" w:hAnsi="Bookman Old Style"/>
          <w:sz w:val="24"/>
          <w:szCs w:val="24"/>
        </w:rPr>
      </w:pPr>
    </w:p>
    <w:p w14:paraId="56BE5CB1" w14:textId="77777777" w:rsidR="004C4613" w:rsidRPr="00661752" w:rsidRDefault="00DA4F2C" w:rsidP="00661752">
      <w:pPr>
        <w:pStyle w:val="Tekstpodstawowy"/>
        <w:spacing w:line="360" w:lineRule="auto"/>
        <w:ind w:left="118" w:right="106" w:firstLine="360"/>
        <w:jc w:val="both"/>
        <w:rPr>
          <w:rFonts w:ascii="Bookman Old Style" w:hAnsi="Bookman Old Style"/>
          <w:sz w:val="24"/>
          <w:szCs w:val="24"/>
        </w:rPr>
      </w:pPr>
      <w:r w:rsidRPr="00661752">
        <w:rPr>
          <w:rFonts w:ascii="Bookman Old Style" w:hAnsi="Bookman Old Style"/>
          <w:sz w:val="24"/>
          <w:szCs w:val="24"/>
        </w:rPr>
        <w:t>Na podstawie art. 402</w:t>
      </w:r>
      <w:r w:rsidRPr="00661752">
        <w:rPr>
          <w:rFonts w:ascii="Bookman Old Style" w:hAnsi="Bookman Old Style"/>
          <w:sz w:val="24"/>
          <w:szCs w:val="24"/>
          <w:vertAlign w:val="superscript"/>
        </w:rPr>
        <w:t>2</w:t>
      </w:r>
      <w:r w:rsidRPr="00661752">
        <w:rPr>
          <w:rFonts w:ascii="Bookman Old Style" w:hAnsi="Bookman Old Style"/>
          <w:sz w:val="24"/>
          <w:szCs w:val="24"/>
        </w:rPr>
        <w:t xml:space="preserve"> Kodeksu spółek handlowych, Spółka przekazuje informacje dotyczące uczestniczenia w Zwyczajnym Walnym Zgromadzeniu i wykonywania prawa głosu:</w:t>
      </w:r>
    </w:p>
    <w:p w14:paraId="5FF6E218" w14:textId="77777777" w:rsidR="004C4613" w:rsidRPr="00661752" w:rsidRDefault="004C4613" w:rsidP="009828BB">
      <w:pPr>
        <w:pStyle w:val="Tekstpodstawowy"/>
        <w:spacing w:line="360" w:lineRule="auto"/>
        <w:rPr>
          <w:rFonts w:ascii="Bookman Old Style" w:hAnsi="Bookman Old Style"/>
          <w:sz w:val="24"/>
          <w:szCs w:val="24"/>
        </w:rPr>
      </w:pPr>
    </w:p>
    <w:p w14:paraId="1D4C8CDC" w14:textId="77777777" w:rsidR="004C4613" w:rsidRPr="00661752" w:rsidRDefault="00DA4F2C" w:rsidP="009828BB">
      <w:pPr>
        <w:pStyle w:val="Nagwek1"/>
        <w:numPr>
          <w:ilvl w:val="0"/>
          <w:numId w:val="1"/>
        </w:numPr>
        <w:tabs>
          <w:tab w:val="left" w:pos="838"/>
        </w:tabs>
        <w:spacing w:line="360" w:lineRule="auto"/>
        <w:ind w:right="109"/>
        <w:jc w:val="both"/>
        <w:rPr>
          <w:rFonts w:ascii="Bookman Old Style" w:hAnsi="Bookman Old Style"/>
          <w:sz w:val="24"/>
          <w:szCs w:val="24"/>
        </w:rPr>
      </w:pPr>
      <w:r w:rsidRPr="00661752">
        <w:rPr>
          <w:rFonts w:ascii="Bookman Old Style" w:hAnsi="Bookman Old Style"/>
          <w:sz w:val="24"/>
          <w:szCs w:val="24"/>
        </w:rPr>
        <w:t>Prawo akcjonariusza do żądania umieszczenia określonych spraw w porządku obrad Walnego Zgromadzenia.</w:t>
      </w:r>
    </w:p>
    <w:p w14:paraId="1CC49B1B" w14:textId="77777777" w:rsidR="004C4613" w:rsidRPr="00661752" w:rsidRDefault="004C4613" w:rsidP="009828BB">
      <w:pPr>
        <w:pStyle w:val="Tekstpodstawowy"/>
        <w:spacing w:line="360" w:lineRule="auto"/>
        <w:rPr>
          <w:rFonts w:ascii="Bookman Old Style" w:hAnsi="Bookman Old Style"/>
          <w:b/>
          <w:sz w:val="24"/>
          <w:szCs w:val="24"/>
        </w:rPr>
      </w:pPr>
    </w:p>
    <w:p w14:paraId="3D7F23B7" w14:textId="77777777" w:rsidR="00CA7C4B" w:rsidRDefault="00DA4F2C" w:rsidP="00661752">
      <w:pPr>
        <w:pStyle w:val="Tekstpodstawowy"/>
        <w:spacing w:line="360" w:lineRule="auto"/>
        <w:ind w:left="137" w:right="103" w:firstLine="583"/>
        <w:jc w:val="both"/>
        <w:rPr>
          <w:rFonts w:ascii="Bookman Old Style" w:hAnsi="Bookman Old Style"/>
          <w:sz w:val="24"/>
          <w:szCs w:val="24"/>
        </w:rPr>
      </w:pPr>
      <w:r w:rsidRPr="00661752">
        <w:rPr>
          <w:rFonts w:ascii="Bookman Old Style" w:hAnsi="Bookman Old Style"/>
          <w:sz w:val="24"/>
          <w:szCs w:val="24"/>
        </w:rPr>
        <w:t>Akcjonariusz lub akcjonariusze reprezentujący co najmniej 1/20 kapitału zakładowego zgodnie z art. 401 Kodeksu spółek handlowych, mogą żądać umieszczenia określonych spraw w porządku obrad tego Walnego Zgromadzenia.</w:t>
      </w:r>
    </w:p>
    <w:p w14:paraId="5189F334" w14:textId="77777777" w:rsidR="00CA7C4B" w:rsidRDefault="00CA7C4B" w:rsidP="00661752">
      <w:pPr>
        <w:pStyle w:val="Tekstpodstawowy"/>
        <w:spacing w:line="360" w:lineRule="auto"/>
        <w:ind w:left="137" w:right="103" w:firstLine="583"/>
        <w:jc w:val="both"/>
        <w:rPr>
          <w:rFonts w:ascii="Bookman Old Style" w:hAnsi="Bookman Old Style"/>
          <w:sz w:val="24"/>
          <w:szCs w:val="24"/>
        </w:rPr>
      </w:pPr>
    </w:p>
    <w:p w14:paraId="3443F5EC" w14:textId="34F2623E" w:rsidR="00CA7C4B" w:rsidRDefault="00DA4F2C" w:rsidP="00661752">
      <w:pPr>
        <w:pStyle w:val="Tekstpodstawowy"/>
        <w:spacing w:line="360" w:lineRule="auto"/>
        <w:ind w:left="137" w:right="103" w:firstLine="583"/>
        <w:jc w:val="both"/>
        <w:rPr>
          <w:rFonts w:ascii="Bookman Old Style" w:hAnsi="Bookman Old Style"/>
          <w:sz w:val="24"/>
          <w:szCs w:val="24"/>
        </w:rPr>
      </w:pPr>
      <w:r w:rsidRPr="00661752">
        <w:rPr>
          <w:rFonts w:ascii="Bookman Old Style" w:hAnsi="Bookman Old Style"/>
          <w:sz w:val="24"/>
          <w:szCs w:val="24"/>
        </w:rPr>
        <w:t xml:space="preserve">Żądanie to powinno zawierać uzasadnienie lub projekt uchwały dotyczącej proponowanego punktu porządku obrad i powinno być przesłane do Spółki na piśmie, bądź w postaci elektronicznej na adres email: </w:t>
      </w:r>
      <w:hyperlink r:id="rId7" w:history="1">
        <w:r w:rsidR="002C46D6" w:rsidRPr="00C96500">
          <w:rPr>
            <w:rStyle w:val="Hipercze"/>
            <w:rFonts w:ascii="Bookman Old Style" w:hAnsi="Bookman Old Style"/>
            <w:sz w:val="24"/>
            <w:szCs w:val="24"/>
          </w:rPr>
          <w:t>wza@cfiholding.pl</w:t>
        </w:r>
      </w:hyperlink>
      <w:r w:rsidR="002C46D6">
        <w:rPr>
          <w:rFonts w:ascii="Bookman Old Style" w:hAnsi="Bookman Old Style"/>
          <w:sz w:val="24"/>
          <w:szCs w:val="24"/>
        </w:rPr>
        <w:t xml:space="preserve"> </w:t>
      </w:r>
      <w:r w:rsidRPr="00661752">
        <w:rPr>
          <w:rFonts w:ascii="Bookman Old Style" w:hAnsi="Bookman Old Style"/>
          <w:sz w:val="24"/>
          <w:szCs w:val="24"/>
        </w:rPr>
        <w:t>na dwadzieścia jeden dni przed wyznaczonym terminem Walnego Zgromadzenia, tj. najpóźniej w dniu</w:t>
      </w:r>
      <w:r w:rsidR="00FD58AE" w:rsidRPr="00661752">
        <w:rPr>
          <w:rFonts w:ascii="Bookman Old Style" w:hAnsi="Bookman Old Style"/>
          <w:sz w:val="24"/>
          <w:szCs w:val="24"/>
        </w:rPr>
        <w:t xml:space="preserve"> </w:t>
      </w:r>
      <w:r w:rsidR="00017D4A">
        <w:rPr>
          <w:rFonts w:ascii="Bookman Old Style" w:hAnsi="Bookman Old Style"/>
          <w:sz w:val="24"/>
          <w:szCs w:val="24"/>
        </w:rPr>
        <w:t>5</w:t>
      </w:r>
      <w:r w:rsidR="009828BB" w:rsidRPr="00661752">
        <w:rPr>
          <w:rFonts w:ascii="Bookman Old Style" w:hAnsi="Bookman Old Style"/>
          <w:sz w:val="24"/>
          <w:szCs w:val="24"/>
        </w:rPr>
        <w:t xml:space="preserve"> </w:t>
      </w:r>
      <w:r w:rsidR="00FD58AE" w:rsidRPr="00661752">
        <w:rPr>
          <w:rFonts w:ascii="Bookman Old Style" w:hAnsi="Bookman Old Style"/>
          <w:sz w:val="24"/>
          <w:szCs w:val="24"/>
        </w:rPr>
        <w:t>czerwca</w:t>
      </w:r>
      <w:r w:rsidR="009828BB" w:rsidRPr="00661752">
        <w:rPr>
          <w:rFonts w:ascii="Bookman Old Style" w:hAnsi="Bookman Old Style"/>
          <w:sz w:val="24"/>
          <w:szCs w:val="24"/>
        </w:rPr>
        <w:t xml:space="preserve"> 2</w:t>
      </w:r>
      <w:r w:rsidR="00197470">
        <w:rPr>
          <w:rFonts w:ascii="Bookman Old Style" w:hAnsi="Bookman Old Style"/>
          <w:sz w:val="24"/>
          <w:szCs w:val="24"/>
        </w:rPr>
        <w:t>02</w:t>
      </w:r>
      <w:r w:rsidR="00017D4A">
        <w:rPr>
          <w:rFonts w:ascii="Bookman Old Style" w:hAnsi="Bookman Old Style"/>
          <w:sz w:val="24"/>
          <w:szCs w:val="24"/>
        </w:rPr>
        <w:t>5</w:t>
      </w:r>
      <w:r w:rsidRPr="00661752">
        <w:rPr>
          <w:rFonts w:ascii="Bookman Old Style" w:hAnsi="Bookman Old Style"/>
          <w:sz w:val="24"/>
          <w:szCs w:val="24"/>
        </w:rPr>
        <w:t xml:space="preserve"> roku. </w:t>
      </w:r>
    </w:p>
    <w:p w14:paraId="2E3E2505" w14:textId="77777777" w:rsidR="00CA7C4B" w:rsidRDefault="00CA7C4B" w:rsidP="00661752">
      <w:pPr>
        <w:pStyle w:val="Tekstpodstawowy"/>
        <w:spacing w:line="360" w:lineRule="auto"/>
        <w:ind w:left="137" w:right="103" w:firstLine="583"/>
        <w:jc w:val="both"/>
        <w:rPr>
          <w:rFonts w:ascii="Bookman Old Style" w:hAnsi="Bookman Old Style"/>
          <w:sz w:val="24"/>
          <w:szCs w:val="24"/>
        </w:rPr>
      </w:pPr>
    </w:p>
    <w:p w14:paraId="211EF2D5" w14:textId="77777777" w:rsidR="004C4613" w:rsidRPr="00661752" w:rsidRDefault="00DA4F2C" w:rsidP="00661752">
      <w:pPr>
        <w:pStyle w:val="Tekstpodstawowy"/>
        <w:spacing w:line="360" w:lineRule="auto"/>
        <w:ind w:left="137" w:right="103" w:firstLine="583"/>
        <w:jc w:val="both"/>
        <w:rPr>
          <w:rFonts w:ascii="Bookman Old Style" w:hAnsi="Bookman Old Style"/>
          <w:sz w:val="24"/>
          <w:szCs w:val="24"/>
        </w:rPr>
      </w:pPr>
      <w:r w:rsidRPr="00661752">
        <w:rPr>
          <w:rFonts w:ascii="Bookman Old Style" w:hAnsi="Bookman Old Style"/>
          <w:sz w:val="24"/>
          <w:szCs w:val="24"/>
        </w:rPr>
        <w:t>Akcjonariusze powinni udokumentować swe uprawnienie do wykonywania tego prawa, przedstawiając co najmniej skan</w:t>
      </w:r>
      <w:r w:rsidR="009828BB" w:rsidRPr="00661752">
        <w:rPr>
          <w:rFonts w:ascii="Bookman Old Style" w:hAnsi="Bookman Old Style"/>
          <w:sz w:val="24"/>
          <w:szCs w:val="24"/>
        </w:rPr>
        <w:t xml:space="preserve"> </w:t>
      </w:r>
      <w:r w:rsidRPr="00661752">
        <w:rPr>
          <w:rFonts w:ascii="Bookman Old Style" w:hAnsi="Bookman Old Style"/>
          <w:sz w:val="24"/>
          <w:szCs w:val="24"/>
        </w:rPr>
        <w:t>zaświadczenia o stanie akcji Spółki, skan dowodu osobistego osoby składającej wniosek oraz skan aktualnego odpisu z KRS akcjonariusza niebędącego osobą fizyczną.</w:t>
      </w:r>
    </w:p>
    <w:p w14:paraId="3B5689D4" w14:textId="77777777" w:rsidR="004C4613" w:rsidRPr="00661752" w:rsidRDefault="004C4613" w:rsidP="009828BB">
      <w:pPr>
        <w:pStyle w:val="Tekstpodstawowy"/>
        <w:spacing w:line="360" w:lineRule="auto"/>
        <w:rPr>
          <w:rFonts w:ascii="Bookman Old Style" w:hAnsi="Bookman Old Style"/>
          <w:sz w:val="24"/>
          <w:szCs w:val="24"/>
        </w:rPr>
      </w:pPr>
    </w:p>
    <w:p w14:paraId="01F2698E" w14:textId="77777777" w:rsidR="004C4613" w:rsidRPr="00661752" w:rsidRDefault="00DA4F2C" w:rsidP="009828BB">
      <w:pPr>
        <w:pStyle w:val="Nagwek1"/>
        <w:numPr>
          <w:ilvl w:val="0"/>
          <w:numId w:val="1"/>
        </w:numPr>
        <w:tabs>
          <w:tab w:val="left" w:pos="838"/>
        </w:tabs>
        <w:spacing w:line="360" w:lineRule="auto"/>
        <w:ind w:right="102"/>
        <w:jc w:val="both"/>
        <w:rPr>
          <w:rFonts w:ascii="Bookman Old Style" w:hAnsi="Bookman Old Style"/>
          <w:sz w:val="24"/>
          <w:szCs w:val="24"/>
        </w:rPr>
      </w:pPr>
      <w:r w:rsidRPr="00661752">
        <w:rPr>
          <w:rFonts w:ascii="Bookman Old Style" w:hAnsi="Bookman Old Style"/>
          <w:sz w:val="24"/>
          <w:szCs w:val="24"/>
        </w:rPr>
        <w:t>Prawo akcjonariusza do zgłaszania projektów uchwał dotyczących spraw wprowadzonych do porządku obrad Walnego Zgromadzenia lub spraw, które mają zostać wprowadzone do porządku</w:t>
      </w:r>
      <w:r w:rsidRPr="00661752">
        <w:rPr>
          <w:rFonts w:ascii="Bookman Old Style" w:hAnsi="Bookman Old Style"/>
          <w:spacing w:val="-3"/>
          <w:sz w:val="24"/>
          <w:szCs w:val="24"/>
        </w:rPr>
        <w:t xml:space="preserve"> </w:t>
      </w:r>
      <w:r w:rsidRPr="00661752">
        <w:rPr>
          <w:rFonts w:ascii="Bookman Old Style" w:hAnsi="Bookman Old Style"/>
          <w:sz w:val="24"/>
          <w:szCs w:val="24"/>
        </w:rPr>
        <w:t>obrad</w:t>
      </w:r>
    </w:p>
    <w:p w14:paraId="4BC81067" w14:textId="77777777" w:rsidR="004C4613" w:rsidRPr="00661752" w:rsidRDefault="004C4613" w:rsidP="009828BB">
      <w:pPr>
        <w:pStyle w:val="Tekstpodstawowy"/>
        <w:spacing w:line="360" w:lineRule="auto"/>
        <w:rPr>
          <w:rFonts w:ascii="Bookman Old Style" w:hAnsi="Bookman Old Style"/>
          <w:b/>
          <w:sz w:val="24"/>
          <w:szCs w:val="24"/>
        </w:rPr>
      </w:pPr>
    </w:p>
    <w:p w14:paraId="552A1284" w14:textId="77777777" w:rsidR="00CA7C4B" w:rsidRDefault="00DA4F2C" w:rsidP="00661752">
      <w:pPr>
        <w:pStyle w:val="Tekstpodstawowy"/>
        <w:spacing w:line="360" w:lineRule="auto"/>
        <w:ind w:left="118" w:right="102" w:firstLine="602"/>
        <w:jc w:val="both"/>
        <w:rPr>
          <w:rFonts w:ascii="Bookman Old Style" w:hAnsi="Bookman Old Style"/>
          <w:sz w:val="24"/>
          <w:szCs w:val="24"/>
        </w:rPr>
      </w:pPr>
      <w:r w:rsidRPr="00661752">
        <w:rPr>
          <w:rFonts w:ascii="Bookman Old Style" w:hAnsi="Bookman Old Style"/>
          <w:sz w:val="24"/>
          <w:szCs w:val="24"/>
        </w:rPr>
        <w:t xml:space="preserve">Akcjonariusz lub akcjonariusze Spółki reprezentujący co najmniej 1/20 kapitału zakładowego mogą przed terminem Walnego Zgromadzenia, zgłaszać Spółce na piśmie lub drogą elektroniczną na adres email: </w:t>
      </w:r>
      <w:hyperlink r:id="rId8">
        <w:r w:rsidRPr="00661752">
          <w:rPr>
            <w:rFonts w:ascii="Bookman Old Style" w:hAnsi="Bookman Old Style"/>
            <w:color w:val="0462C1"/>
            <w:sz w:val="24"/>
            <w:szCs w:val="24"/>
            <w:u w:val="single" w:color="0462C1"/>
          </w:rPr>
          <w:t>wza@cfiholding.pl</w:t>
        </w:r>
        <w:r w:rsidRPr="00661752">
          <w:rPr>
            <w:rFonts w:ascii="Bookman Old Style" w:hAnsi="Bookman Old Style"/>
            <w:sz w:val="24"/>
            <w:szCs w:val="24"/>
          </w:rPr>
          <w:t>,</w:t>
        </w:r>
      </w:hyperlink>
      <w:r w:rsidRPr="00661752">
        <w:rPr>
          <w:rFonts w:ascii="Bookman Old Style" w:hAnsi="Bookman Old Style"/>
          <w:sz w:val="24"/>
          <w:szCs w:val="24"/>
        </w:rPr>
        <w:t xml:space="preserve"> projekty uchwał dotyczące spraw wprowadzonych do porządku obrad Walnego Zgromadzenia lub spraw, które mają zostać wprowadzone do porządku obrad. </w:t>
      </w:r>
    </w:p>
    <w:p w14:paraId="4A152D4A" w14:textId="77777777" w:rsidR="00CA7C4B" w:rsidRDefault="00CA7C4B" w:rsidP="00661752">
      <w:pPr>
        <w:pStyle w:val="Tekstpodstawowy"/>
        <w:spacing w:line="360" w:lineRule="auto"/>
        <w:ind w:left="118" w:right="102" w:firstLine="602"/>
        <w:jc w:val="both"/>
        <w:rPr>
          <w:rFonts w:ascii="Bookman Old Style" w:hAnsi="Bookman Old Style"/>
          <w:sz w:val="24"/>
          <w:szCs w:val="24"/>
        </w:rPr>
      </w:pPr>
    </w:p>
    <w:p w14:paraId="297759D5" w14:textId="77777777" w:rsidR="004C4613" w:rsidRPr="00661752" w:rsidRDefault="00DA4F2C" w:rsidP="00661752">
      <w:pPr>
        <w:pStyle w:val="Tekstpodstawowy"/>
        <w:spacing w:line="360" w:lineRule="auto"/>
        <w:ind w:left="118" w:right="102" w:firstLine="602"/>
        <w:jc w:val="both"/>
        <w:rPr>
          <w:rFonts w:ascii="Bookman Old Style" w:hAnsi="Bookman Old Style"/>
          <w:sz w:val="24"/>
          <w:szCs w:val="24"/>
        </w:rPr>
      </w:pPr>
      <w:r w:rsidRPr="00661752">
        <w:rPr>
          <w:rFonts w:ascii="Bookman Old Style" w:hAnsi="Bookman Old Style"/>
          <w:sz w:val="24"/>
          <w:szCs w:val="24"/>
        </w:rPr>
        <w:t xml:space="preserve">Akcjonariusze powinni udokumentować swe uprawnienie do </w:t>
      </w:r>
      <w:r w:rsidRPr="00661752">
        <w:rPr>
          <w:rFonts w:ascii="Bookman Old Style" w:hAnsi="Bookman Old Style"/>
          <w:sz w:val="24"/>
          <w:szCs w:val="24"/>
        </w:rPr>
        <w:lastRenderedPageBreak/>
        <w:t>wykonywania tego prawa, przedstawiając co najmniej skan zaświadczenia o stanie akcji Spółki, skan dowodu osobistego osoby składającej  wniosek oraz skan aktualnego odpisu z KRS akcjonariusza niebędącego osobą</w:t>
      </w:r>
      <w:r w:rsidRPr="00661752">
        <w:rPr>
          <w:rFonts w:ascii="Bookman Old Style" w:hAnsi="Bookman Old Style"/>
          <w:spacing w:val="-7"/>
          <w:sz w:val="24"/>
          <w:szCs w:val="24"/>
        </w:rPr>
        <w:t xml:space="preserve"> </w:t>
      </w:r>
      <w:r w:rsidRPr="00661752">
        <w:rPr>
          <w:rFonts w:ascii="Bookman Old Style" w:hAnsi="Bookman Old Style"/>
          <w:sz w:val="24"/>
          <w:szCs w:val="24"/>
        </w:rPr>
        <w:t>fizyczną.</w:t>
      </w:r>
    </w:p>
    <w:p w14:paraId="62BE1412" w14:textId="77777777" w:rsidR="004C4613" w:rsidRPr="00661752" w:rsidRDefault="004C4613" w:rsidP="009828BB">
      <w:pPr>
        <w:pStyle w:val="Tekstpodstawowy"/>
        <w:spacing w:line="360" w:lineRule="auto"/>
        <w:rPr>
          <w:rFonts w:ascii="Bookman Old Style" w:hAnsi="Bookman Old Style"/>
          <w:sz w:val="24"/>
          <w:szCs w:val="24"/>
        </w:rPr>
      </w:pPr>
    </w:p>
    <w:p w14:paraId="3114F29F" w14:textId="77777777" w:rsidR="004C4613" w:rsidRPr="00661752" w:rsidRDefault="00DA4F2C" w:rsidP="009828BB">
      <w:pPr>
        <w:pStyle w:val="Nagwek1"/>
        <w:numPr>
          <w:ilvl w:val="0"/>
          <w:numId w:val="1"/>
        </w:numPr>
        <w:tabs>
          <w:tab w:val="left" w:pos="838"/>
        </w:tabs>
        <w:spacing w:line="360" w:lineRule="auto"/>
        <w:ind w:right="568"/>
        <w:jc w:val="both"/>
        <w:rPr>
          <w:rFonts w:ascii="Bookman Old Style" w:hAnsi="Bookman Old Style"/>
          <w:sz w:val="24"/>
          <w:szCs w:val="24"/>
        </w:rPr>
      </w:pPr>
      <w:r w:rsidRPr="00661752">
        <w:rPr>
          <w:rFonts w:ascii="Bookman Old Style" w:hAnsi="Bookman Old Style"/>
          <w:sz w:val="24"/>
          <w:szCs w:val="24"/>
        </w:rPr>
        <w:t>Prawo akcjonariusza do zgłaszania projektów uchwał dotyczących spraw wprowadzonych do porządku obrad podczas Walnego</w:t>
      </w:r>
      <w:r w:rsidRPr="00661752">
        <w:rPr>
          <w:rFonts w:ascii="Bookman Old Style" w:hAnsi="Bookman Old Style"/>
          <w:spacing w:val="-7"/>
          <w:sz w:val="24"/>
          <w:szCs w:val="24"/>
        </w:rPr>
        <w:t xml:space="preserve"> </w:t>
      </w:r>
      <w:r w:rsidRPr="00661752">
        <w:rPr>
          <w:rFonts w:ascii="Bookman Old Style" w:hAnsi="Bookman Old Style"/>
          <w:sz w:val="24"/>
          <w:szCs w:val="24"/>
        </w:rPr>
        <w:t>Zgromadzenia.</w:t>
      </w:r>
    </w:p>
    <w:p w14:paraId="0BAC8FD0" w14:textId="77777777" w:rsidR="004C4613" w:rsidRPr="00661752" w:rsidRDefault="004C4613" w:rsidP="009828BB">
      <w:pPr>
        <w:pStyle w:val="Tekstpodstawowy"/>
        <w:spacing w:line="360" w:lineRule="auto"/>
        <w:rPr>
          <w:rFonts w:ascii="Bookman Old Style" w:hAnsi="Bookman Old Style"/>
          <w:b/>
          <w:sz w:val="24"/>
          <w:szCs w:val="24"/>
        </w:rPr>
      </w:pPr>
    </w:p>
    <w:p w14:paraId="7615CE10" w14:textId="77777777" w:rsidR="004C4613" w:rsidRPr="00661752" w:rsidRDefault="00DA4F2C" w:rsidP="00661752">
      <w:pPr>
        <w:pStyle w:val="Tekstpodstawowy"/>
        <w:spacing w:line="360" w:lineRule="auto"/>
        <w:ind w:left="118" w:right="111" w:firstLine="602"/>
        <w:jc w:val="both"/>
        <w:rPr>
          <w:rFonts w:ascii="Bookman Old Style" w:hAnsi="Bookman Old Style"/>
          <w:sz w:val="24"/>
          <w:szCs w:val="24"/>
        </w:rPr>
      </w:pPr>
      <w:r w:rsidRPr="00661752">
        <w:rPr>
          <w:rFonts w:ascii="Bookman Old Style" w:hAnsi="Bookman Old Style"/>
          <w:sz w:val="24"/>
          <w:szCs w:val="24"/>
        </w:rPr>
        <w:t>Każdy akcjonariusz może podczas obrad Walnego Zgromadzenia zgłaszać projekty uchwał dotyczące spraw wprowadzonych do porządku obrad.</w:t>
      </w:r>
    </w:p>
    <w:p w14:paraId="3D8F4229" w14:textId="77777777" w:rsidR="004C4613" w:rsidRPr="00661752" w:rsidRDefault="004C4613" w:rsidP="009828BB">
      <w:pPr>
        <w:pStyle w:val="Tekstpodstawowy"/>
        <w:spacing w:line="360" w:lineRule="auto"/>
        <w:rPr>
          <w:rFonts w:ascii="Bookman Old Style" w:hAnsi="Bookman Old Style"/>
          <w:sz w:val="24"/>
          <w:szCs w:val="24"/>
        </w:rPr>
      </w:pPr>
    </w:p>
    <w:p w14:paraId="3BE9EC99" w14:textId="77777777" w:rsidR="004C4613" w:rsidRPr="00661752" w:rsidRDefault="00DA4F2C" w:rsidP="009828BB">
      <w:pPr>
        <w:pStyle w:val="Nagwek1"/>
        <w:numPr>
          <w:ilvl w:val="0"/>
          <w:numId w:val="1"/>
        </w:numPr>
        <w:tabs>
          <w:tab w:val="left" w:pos="838"/>
        </w:tabs>
        <w:spacing w:line="360" w:lineRule="auto"/>
        <w:ind w:right="566"/>
        <w:jc w:val="both"/>
        <w:rPr>
          <w:rFonts w:ascii="Bookman Old Style" w:hAnsi="Bookman Old Style"/>
          <w:sz w:val="24"/>
          <w:szCs w:val="24"/>
        </w:rPr>
      </w:pPr>
      <w:r w:rsidRPr="00661752">
        <w:rPr>
          <w:rFonts w:ascii="Bookman Old Style" w:hAnsi="Bookman Old Style"/>
          <w:sz w:val="24"/>
          <w:szCs w:val="24"/>
        </w:rPr>
        <w:t>Prawo do ustanowienia pełnomocnika, sposób wykonywania przez niego prawa głosu oraz sposób zawiadamiania Spółki o udzieleniu pełnomocnictwa w formie elektronicznej.</w:t>
      </w:r>
    </w:p>
    <w:p w14:paraId="18266AEC" w14:textId="77777777" w:rsidR="004C4613" w:rsidRPr="00661752" w:rsidRDefault="004C4613" w:rsidP="009828BB">
      <w:pPr>
        <w:pStyle w:val="Tekstpodstawowy"/>
        <w:spacing w:line="360" w:lineRule="auto"/>
        <w:rPr>
          <w:rFonts w:ascii="Bookman Old Style" w:hAnsi="Bookman Old Style"/>
          <w:b/>
          <w:sz w:val="24"/>
          <w:szCs w:val="24"/>
        </w:rPr>
      </w:pPr>
    </w:p>
    <w:p w14:paraId="14E0A233" w14:textId="77777777" w:rsidR="007C35D7" w:rsidRDefault="00DA4F2C" w:rsidP="00661752">
      <w:pPr>
        <w:pStyle w:val="Tekstpodstawowy"/>
        <w:spacing w:line="360" w:lineRule="auto"/>
        <w:ind w:left="118" w:right="101" w:firstLine="602"/>
        <w:jc w:val="both"/>
        <w:rPr>
          <w:rFonts w:ascii="Bookman Old Style" w:hAnsi="Bookman Old Style"/>
          <w:sz w:val="24"/>
          <w:szCs w:val="24"/>
        </w:rPr>
      </w:pPr>
      <w:r w:rsidRPr="00661752">
        <w:rPr>
          <w:rFonts w:ascii="Bookman Old Style" w:hAnsi="Bookman Old Style"/>
          <w:sz w:val="24"/>
          <w:szCs w:val="24"/>
        </w:rPr>
        <w:t xml:space="preserve">Akcjonariusze mogą uczestniczyć w Walnym Zgromadzeniu osobiście lub przez pełnomocników. Pełnomocnictwo do uczestniczenia w Walnym Zgromadzeniu spółki publicznej i wykonywania prawa głosu wymaga udzielenia na piśmie lub w postaci elektronicznej i przesłania na adres email: </w:t>
      </w:r>
      <w:hyperlink r:id="rId9">
        <w:r w:rsidRPr="00661752">
          <w:rPr>
            <w:rFonts w:ascii="Bookman Old Style" w:hAnsi="Bookman Old Style"/>
            <w:color w:val="0462C1"/>
            <w:sz w:val="24"/>
            <w:szCs w:val="24"/>
            <w:u w:val="single" w:color="0462C1"/>
          </w:rPr>
          <w:t>wza@cfiholding.pl</w:t>
        </w:r>
        <w:r w:rsidRPr="00661752">
          <w:rPr>
            <w:rFonts w:ascii="Bookman Old Style" w:hAnsi="Bookman Old Style"/>
            <w:sz w:val="24"/>
            <w:szCs w:val="24"/>
          </w:rPr>
          <w:t>.</w:t>
        </w:r>
      </w:hyperlink>
      <w:r w:rsidRPr="00661752">
        <w:rPr>
          <w:rFonts w:ascii="Bookman Old Style" w:hAnsi="Bookman Old Style"/>
          <w:sz w:val="24"/>
          <w:szCs w:val="24"/>
        </w:rPr>
        <w:t xml:space="preserve"> Udzielenie pełnomocnictwa w postaci elektronicznej nie wymaga opatrzenia bezpiecznym podpisem elektronicznym weryfikowanym przy pomocy ważnego kwalifikowanego certyfikatu. </w:t>
      </w:r>
    </w:p>
    <w:p w14:paraId="08BB366D" w14:textId="77777777" w:rsidR="007C35D7" w:rsidRDefault="007C35D7" w:rsidP="00661752">
      <w:pPr>
        <w:pStyle w:val="Tekstpodstawowy"/>
        <w:spacing w:line="360" w:lineRule="auto"/>
        <w:ind w:left="118" w:right="101" w:firstLine="602"/>
        <w:jc w:val="both"/>
        <w:rPr>
          <w:rFonts w:ascii="Bookman Old Style" w:hAnsi="Bookman Old Style"/>
          <w:sz w:val="24"/>
          <w:szCs w:val="24"/>
        </w:rPr>
      </w:pPr>
    </w:p>
    <w:p w14:paraId="1123BA68" w14:textId="77777777" w:rsidR="007C35D7" w:rsidRDefault="00DA4F2C" w:rsidP="00661752">
      <w:pPr>
        <w:pStyle w:val="Tekstpodstawowy"/>
        <w:spacing w:line="360" w:lineRule="auto"/>
        <w:ind w:left="118" w:right="101" w:firstLine="602"/>
        <w:jc w:val="both"/>
        <w:rPr>
          <w:rFonts w:ascii="Bookman Old Style" w:hAnsi="Bookman Old Style"/>
          <w:sz w:val="24"/>
          <w:szCs w:val="24"/>
        </w:rPr>
      </w:pPr>
      <w:r w:rsidRPr="00661752">
        <w:rPr>
          <w:rFonts w:ascii="Bookman Old Style" w:hAnsi="Bookman Old Style"/>
          <w:sz w:val="24"/>
          <w:szCs w:val="24"/>
        </w:rPr>
        <w:t xml:space="preserve">Od dnia publikacji niniejszego ogłoszenia na stronie internetowej udostępnia się do pobrania formularz zawierający wzór pełnomocnictwa w postaci elektronicznej oraz formularz do głosowania przez pełnomocnika. </w:t>
      </w:r>
    </w:p>
    <w:p w14:paraId="22B2F436" w14:textId="77777777" w:rsidR="007C35D7" w:rsidRDefault="007C35D7" w:rsidP="00661752">
      <w:pPr>
        <w:pStyle w:val="Tekstpodstawowy"/>
        <w:spacing w:line="360" w:lineRule="auto"/>
        <w:ind w:left="118" w:right="101" w:firstLine="602"/>
        <w:jc w:val="both"/>
        <w:rPr>
          <w:rFonts w:ascii="Bookman Old Style" w:hAnsi="Bookman Old Style"/>
          <w:sz w:val="24"/>
          <w:szCs w:val="24"/>
        </w:rPr>
      </w:pPr>
    </w:p>
    <w:p w14:paraId="464F7995" w14:textId="77777777" w:rsidR="007C35D7" w:rsidRDefault="00DA4F2C" w:rsidP="00661752">
      <w:pPr>
        <w:pStyle w:val="Tekstpodstawowy"/>
        <w:spacing w:line="360" w:lineRule="auto"/>
        <w:ind w:left="118" w:right="101" w:firstLine="602"/>
        <w:jc w:val="both"/>
        <w:rPr>
          <w:rFonts w:ascii="Bookman Old Style" w:hAnsi="Bookman Old Style"/>
          <w:sz w:val="24"/>
          <w:szCs w:val="24"/>
        </w:rPr>
      </w:pPr>
      <w:r w:rsidRPr="00661752">
        <w:rPr>
          <w:rFonts w:ascii="Bookman Old Style" w:hAnsi="Bookman Old Style"/>
          <w:sz w:val="24"/>
          <w:szCs w:val="24"/>
        </w:rPr>
        <w:t xml:space="preserve">Pełnomocnictwo udzielone w formie elektronicznej przez akcjonariusza będącego osobą fizyczną powinno zawierać co najmniej dane umożliwiające identyfikację akcjonariusza, w tym: imię i nazwisko, adres zamieszkania, numer PESEL, dane dokumentu tożsamości akcjonariusza: numer i seria dokumentu. </w:t>
      </w:r>
    </w:p>
    <w:p w14:paraId="71F82B48" w14:textId="77777777" w:rsidR="007C35D7" w:rsidRDefault="007C35D7" w:rsidP="00661752">
      <w:pPr>
        <w:pStyle w:val="Tekstpodstawowy"/>
        <w:spacing w:line="360" w:lineRule="auto"/>
        <w:ind w:left="118" w:right="101" w:firstLine="602"/>
        <w:jc w:val="both"/>
        <w:rPr>
          <w:rFonts w:ascii="Bookman Old Style" w:hAnsi="Bookman Old Style"/>
          <w:sz w:val="24"/>
          <w:szCs w:val="24"/>
        </w:rPr>
      </w:pPr>
    </w:p>
    <w:p w14:paraId="58A16769" w14:textId="77777777" w:rsidR="007C35D7" w:rsidRDefault="00DA4F2C" w:rsidP="00661752">
      <w:pPr>
        <w:pStyle w:val="Tekstpodstawowy"/>
        <w:spacing w:line="360" w:lineRule="auto"/>
        <w:ind w:left="118" w:right="101" w:firstLine="602"/>
        <w:jc w:val="both"/>
        <w:rPr>
          <w:rFonts w:ascii="Bookman Old Style" w:hAnsi="Bookman Old Style"/>
          <w:sz w:val="24"/>
          <w:szCs w:val="24"/>
        </w:rPr>
      </w:pPr>
      <w:r w:rsidRPr="00661752">
        <w:rPr>
          <w:rFonts w:ascii="Bookman Old Style" w:hAnsi="Bookman Old Style"/>
          <w:sz w:val="24"/>
          <w:szCs w:val="24"/>
        </w:rPr>
        <w:t xml:space="preserve">Powyższe zasady stosuje się również do danych opisujących pełnomocnika. </w:t>
      </w:r>
    </w:p>
    <w:p w14:paraId="43090388" w14:textId="77777777" w:rsidR="007C35D7" w:rsidRDefault="007C35D7" w:rsidP="00661752">
      <w:pPr>
        <w:pStyle w:val="Tekstpodstawowy"/>
        <w:spacing w:line="360" w:lineRule="auto"/>
        <w:ind w:left="118" w:right="101" w:firstLine="602"/>
        <w:jc w:val="both"/>
        <w:rPr>
          <w:rFonts w:ascii="Bookman Old Style" w:hAnsi="Bookman Old Style"/>
          <w:sz w:val="24"/>
          <w:szCs w:val="24"/>
        </w:rPr>
      </w:pPr>
    </w:p>
    <w:p w14:paraId="4BD950D2" w14:textId="77777777" w:rsidR="007C35D7" w:rsidRDefault="00DA4F2C" w:rsidP="00661752">
      <w:pPr>
        <w:pStyle w:val="Tekstpodstawowy"/>
        <w:spacing w:line="360" w:lineRule="auto"/>
        <w:ind w:left="118" w:right="101" w:firstLine="602"/>
        <w:jc w:val="both"/>
        <w:rPr>
          <w:rFonts w:ascii="Bookman Old Style" w:hAnsi="Bookman Old Style"/>
          <w:sz w:val="24"/>
          <w:szCs w:val="24"/>
        </w:rPr>
      </w:pPr>
      <w:r w:rsidRPr="00661752">
        <w:rPr>
          <w:rFonts w:ascii="Bookman Old Style" w:hAnsi="Bookman Old Style"/>
          <w:sz w:val="24"/>
          <w:szCs w:val="24"/>
        </w:rPr>
        <w:t xml:space="preserve">Pełnomocnictwo udzielone w formie elektronicznej przez akcjonariusza niebędącego osobą fizyczną winno zawierać: firmę i siedzibę, imię i nazwisko i numer PESEL osób reprezentujących akcjonariusza, nazwę sądu rejestrowego i wydziału, w którym wpisany jest akcjonariusz i numer KRS. </w:t>
      </w:r>
    </w:p>
    <w:p w14:paraId="6AFE6F03" w14:textId="77777777" w:rsidR="007C35D7" w:rsidRDefault="007C35D7" w:rsidP="00661752">
      <w:pPr>
        <w:pStyle w:val="Tekstpodstawowy"/>
        <w:spacing w:line="360" w:lineRule="auto"/>
        <w:ind w:left="118" w:right="101" w:firstLine="602"/>
        <w:jc w:val="both"/>
        <w:rPr>
          <w:rFonts w:ascii="Bookman Old Style" w:hAnsi="Bookman Old Style"/>
          <w:sz w:val="24"/>
          <w:szCs w:val="24"/>
        </w:rPr>
      </w:pPr>
    </w:p>
    <w:p w14:paraId="3DF5C76B" w14:textId="77777777" w:rsidR="007C35D7" w:rsidRDefault="00DA4F2C" w:rsidP="00661752">
      <w:pPr>
        <w:pStyle w:val="Tekstpodstawowy"/>
        <w:spacing w:line="360" w:lineRule="auto"/>
        <w:ind w:left="118" w:right="101" w:firstLine="602"/>
        <w:jc w:val="both"/>
        <w:rPr>
          <w:rFonts w:ascii="Bookman Old Style" w:hAnsi="Bookman Old Style"/>
          <w:sz w:val="24"/>
          <w:szCs w:val="24"/>
        </w:rPr>
      </w:pPr>
      <w:r w:rsidRPr="00661752">
        <w:rPr>
          <w:rFonts w:ascii="Bookman Old Style" w:hAnsi="Bookman Old Style"/>
          <w:sz w:val="24"/>
          <w:szCs w:val="24"/>
        </w:rPr>
        <w:t xml:space="preserve">Powyższe zasady stosuje się również do danych opisujących pełnomocnika. </w:t>
      </w:r>
    </w:p>
    <w:p w14:paraId="18F01B21" w14:textId="77777777" w:rsidR="00F36821" w:rsidRDefault="00F36821" w:rsidP="00661752">
      <w:pPr>
        <w:pStyle w:val="Tekstpodstawowy"/>
        <w:spacing w:line="360" w:lineRule="auto"/>
        <w:ind w:left="118" w:right="101" w:firstLine="602"/>
        <w:jc w:val="both"/>
        <w:rPr>
          <w:rFonts w:ascii="Bookman Old Style" w:hAnsi="Bookman Old Style"/>
          <w:sz w:val="24"/>
          <w:szCs w:val="24"/>
        </w:rPr>
      </w:pPr>
    </w:p>
    <w:p w14:paraId="4E4D90DC" w14:textId="77777777" w:rsidR="007C35D7" w:rsidRDefault="00F36821" w:rsidP="00661752">
      <w:pPr>
        <w:pStyle w:val="Tekstpodstawowy"/>
        <w:spacing w:line="360" w:lineRule="auto"/>
        <w:ind w:left="118" w:right="101" w:firstLine="602"/>
        <w:jc w:val="both"/>
        <w:rPr>
          <w:rFonts w:ascii="Bookman Old Style" w:hAnsi="Bookman Old Style"/>
          <w:sz w:val="24"/>
          <w:szCs w:val="24"/>
        </w:rPr>
      </w:pPr>
      <w:r>
        <w:rPr>
          <w:rFonts w:ascii="Bookman Old Style" w:hAnsi="Bookman Old Style"/>
          <w:sz w:val="24"/>
          <w:szCs w:val="24"/>
        </w:rPr>
        <w:t>S</w:t>
      </w:r>
      <w:r w:rsidRPr="00F36821">
        <w:rPr>
          <w:rFonts w:ascii="Bookman Old Style" w:hAnsi="Bookman Old Style"/>
          <w:sz w:val="24"/>
          <w:szCs w:val="24"/>
        </w:rPr>
        <w:t>półka</w:t>
      </w:r>
      <w:r>
        <w:rPr>
          <w:rFonts w:ascii="Bookman Old Style" w:hAnsi="Bookman Old Style"/>
          <w:sz w:val="24"/>
          <w:szCs w:val="24"/>
        </w:rPr>
        <w:t xml:space="preserve"> może podjąć</w:t>
      </w:r>
      <w:r w:rsidRPr="00F36821">
        <w:rPr>
          <w:rFonts w:ascii="Bookman Old Style" w:hAnsi="Bookman Old Style"/>
          <w:sz w:val="24"/>
          <w:szCs w:val="24"/>
        </w:rPr>
        <w:t xml:space="preserve"> odpowiednie działania służące identyfikacji akcjonariusza i pełnomocnika w celu weryfikacji ważności pełnomocnictwa udzielonego w postaci elektronicznej. Weryfikacja może polegać na zwrotnym pytaniu w formie telefonicznej lub elektronicznej do akcjonariusza i pełnomocnika w celu potwierdzenia faktu udzielenia pełnomocnictwa. Procedury dotyczące udzielenia pełnomocnictwa oraz zawiadamiania o udzieleniu pełnomocnictwa stosuje się odpowiednio do odwołania pełnomocnictwa.</w:t>
      </w:r>
    </w:p>
    <w:p w14:paraId="10BB39E4" w14:textId="77777777" w:rsidR="007C35D7" w:rsidRDefault="007C35D7" w:rsidP="00661752">
      <w:pPr>
        <w:pStyle w:val="Tekstpodstawowy"/>
        <w:spacing w:line="360" w:lineRule="auto"/>
        <w:ind w:left="118" w:right="101" w:firstLine="602"/>
        <w:jc w:val="both"/>
        <w:rPr>
          <w:rFonts w:ascii="Bookman Old Style" w:hAnsi="Bookman Old Style"/>
          <w:sz w:val="24"/>
          <w:szCs w:val="24"/>
        </w:rPr>
      </w:pPr>
    </w:p>
    <w:p w14:paraId="79A89DDE" w14:textId="77777777" w:rsidR="007C35D7" w:rsidRDefault="00DA4F2C" w:rsidP="00661752">
      <w:pPr>
        <w:pStyle w:val="Tekstpodstawowy"/>
        <w:spacing w:line="360" w:lineRule="auto"/>
        <w:ind w:left="118" w:right="101" w:firstLine="602"/>
        <w:jc w:val="both"/>
        <w:rPr>
          <w:rFonts w:ascii="Bookman Old Style" w:hAnsi="Bookman Old Style"/>
          <w:sz w:val="24"/>
          <w:szCs w:val="24"/>
        </w:rPr>
      </w:pPr>
      <w:r w:rsidRPr="00661752">
        <w:rPr>
          <w:rFonts w:ascii="Bookman Old Style" w:hAnsi="Bookman Old Style"/>
          <w:sz w:val="24"/>
          <w:szCs w:val="24"/>
        </w:rPr>
        <w:t>Przedstawic</w:t>
      </w:r>
      <w:r w:rsidR="009828BB" w:rsidRPr="00661752">
        <w:rPr>
          <w:rFonts w:ascii="Bookman Old Style" w:hAnsi="Bookman Old Style"/>
          <w:sz w:val="24"/>
          <w:szCs w:val="24"/>
        </w:rPr>
        <w:t xml:space="preserve">iele osób </w:t>
      </w:r>
      <w:r w:rsidRPr="00661752">
        <w:rPr>
          <w:rFonts w:ascii="Bookman Old Style" w:hAnsi="Bookman Old Style"/>
          <w:sz w:val="24"/>
          <w:szCs w:val="24"/>
        </w:rPr>
        <w:t xml:space="preserve">prawnych w dniu Walnego Zgromadzenia powinni dysponować </w:t>
      </w:r>
      <w:r w:rsidR="00F36821">
        <w:rPr>
          <w:rFonts w:ascii="Bookman Old Style" w:hAnsi="Bookman Old Style"/>
          <w:sz w:val="24"/>
          <w:szCs w:val="24"/>
        </w:rPr>
        <w:t>odpisem</w:t>
      </w:r>
      <w:r w:rsidRPr="00661752">
        <w:rPr>
          <w:rFonts w:ascii="Bookman Old Style" w:hAnsi="Bookman Old Style"/>
          <w:sz w:val="24"/>
          <w:szCs w:val="24"/>
        </w:rPr>
        <w:t xml:space="preserve"> z właściwego rejestru, a jeżeli ich prawo do reprezentowania nie wynika z rejestru, powinni dysponować pisemnym pełnomocnictwem oraz aktualnym na dzień wydania pełnomocnictwa oryginałem lub poświadczoną przez notariusza kopią odpisu z właściwego rejestru. </w:t>
      </w:r>
    </w:p>
    <w:p w14:paraId="54BD36C6" w14:textId="77777777" w:rsidR="007C35D7" w:rsidRDefault="007C35D7" w:rsidP="00661752">
      <w:pPr>
        <w:pStyle w:val="Tekstpodstawowy"/>
        <w:spacing w:line="360" w:lineRule="auto"/>
        <w:ind w:left="118" w:right="101" w:firstLine="602"/>
        <w:jc w:val="both"/>
        <w:rPr>
          <w:rFonts w:ascii="Bookman Old Style" w:hAnsi="Bookman Old Style"/>
          <w:sz w:val="24"/>
          <w:szCs w:val="24"/>
        </w:rPr>
      </w:pPr>
    </w:p>
    <w:p w14:paraId="79EB1DC5" w14:textId="77777777" w:rsidR="004C4613" w:rsidRPr="00661752" w:rsidRDefault="00DA4F2C" w:rsidP="00661752">
      <w:pPr>
        <w:pStyle w:val="Tekstpodstawowy"/>
        <w:spacing w:line="360" w:lineRule="auto"/>
        <w:ind w:left="118" w:right="101" w:firstLine="602"/>
        <w:jc w:val="both"/>
        <w:rPr>
          <w:rFonts w:ascii="Bookman Old Style" w:hAnsi="Bookman Old Style"/>
          <w:sz w:val="24"/>
          <w:szCs w:val="24"/>
        </w:rPr>
      </w:pPr>
      <w:r w:rsidRPr="00661752">
        <w:rPr>
          <w:rFonts w:ascii="Bookman Old Style" w:hAnsi="Bookman Old Style"/>
          <w:sz w:val="24"/>
          <w:szCs w:val="24"/>
        </w:rPr>
        <w:t>Akcjonariusze i pełnomocnicy powinni w dniu Walnego Zgromadzenia posiadać przy sobie dowód tożsamości.</w:t>
      </w:r>
    </w:p>
    <w:p w14:paraId="4BE21895" w14:textId="77777777" w:rsidR="004C4613" w:rsidRPr="00661752" w:rsidRDefault="004C4613" w:rsidP="009828BB">
      <w:pPr>
        <w:pStyle w:val="Tekstpodstawowy"/>
        <w:spacing w:line="360" w:lineRule="auto"/>
        <w:rPr>
          <w:rFonts w:ascii="Bookman Old Style" w:hAnsi="Bookman Old Style"/>
          <w:sz w:val="24"/>
          <w:szCs w:val="24"/>
        </w:rPr>
      </w:pPr>
    </w:p>
    <w:p w14:paraId="3BD5FC72" w14:textId="77777777" w:rsidR="004C4613" w:rsidRPr="00661752" w:rsidRDefault="00DA4F2C" w:rsidP="009828BB">
      <w:pPr>
        <w:pStyle w:val="Nagwek1"/>
        <w:numPr>
          <w:ilvl w:val="0"/>
          <w:numId w:val="1"/>
        </w:numPr>
        <w:tabs>
          <w:tab w:val="left" w:pos="838"/>
        </w:tabs>
        <w:spacing w:line="360" w:lineRule="auto"/>
        <w:ind w:right="110"/>
        <w:jc w:val="both"/>
        <w:rPr>
          <w:rFonts w:ascii="Bookman Old Style" w:hAnsi="Bookman Old Style"/>
          <w:sz w:val="24"/>
          <w:szCs w:val="24"/>
        </w:rPr>
      </w:pPr>
      <w:r w:rsidRPr="00661752">
        <w:rPr>
          <w:rFonts w:ascii="Bookman Old Style" w:hAnsi="Bookman Old Style"/>
          <w:sz w:val="24"/>
          <w:szCs w:val="24"/>
        </w:rPr>
        <w:t>Informacja o alternatywnych formach uczestnictwa w Walnym Zgromadzeniu i wykonywaniu prawa</w:t>
      </w:r>
      <w:r w:rsidRPr="00661752">
        <w:rPr>
          <w:rFonts w:ascii="Bookman Old Style" w:hAnsi="Bookman Old Style"/>
          <w:spacing w:val="-4"/>
          <w:sz w:val="24"/>
          <w:szCs w:val="24"/>
        </w:rPr>
        <w:t xml:space="preserve"> </w:t>
      </w:r>
      <w:r w:rsidRPr="00661752">
        <w:rPr>
          <w:rFonts w:ascii="Bookman Old Style" w:hAnsi="Bookman Old Style"/>
          <w:sz w:val="24"/>
          <w:szCs w:val="24"/>
        </w:rPr>
        <w:t>głosu</w:t>
      </w:r>
    </w:p>
    <w:p w14:paraId="1B4285F8" w14:textId="77777777" w:rsidR="004C4613" w:rsidRPr="00661752" w:rsidRDefault="004C4613" w:rsidP="009828BB">
      <w:pPr>
        <w:pStyle w:val="Tekstpodstawowy"/>
        <w:spacing w:line="360" w:lineRule="auto"/>
        <w:rPr>
          <w:rFonts w:ascii="Bookman Old Style" w:hAnsi="Bookman Old Style"/>
          <w:b/>
          <w:sz w:val="24"/>
          <w:szCs w:val="24"/>
        </w:rPr>
      </w:pPr>
    </w:p>
    <w:p w14:paraId="621A4BCA" w14:textId="77777777" w:rsidR="004C4613" w:rsidRPr="00661752" w:rsidRDefault="00DA4F2C" w:rsidP="00661752">
      <w:pPr>
        <w:pStyle w:val="Tekstpodstawowy"/>
        <w:spacing w:line="360" w:lineRule="auto"/>
        <w:ind w:left="118" w:right="108" w:firstLine="602"/>
        <w:jc w:val="both"/>
        <w:rPr>
          <w:rFonts w:ascii="Bookman Old Style" w:hAnsi="Bookman Old Style"/>
          <w:sz w:val="24"/>
          <w:szCs w:val="24"/>
        </w:rPr>
      </w:pPr>
      <w:r w:rsidRPr="00661752">
        <w:rPr>
          <w:rFonts w:ascii="Bookman Old Style" w:hAnsi="Bookman Old Style"/>
          <w:sz w:val="24"/>
          <w:szCs w:val="24"/>
        </w:rPr>
        <w:t>Spółka nie dopuszcza możliwości uczestniczenia w Walnym Zgromadzeniu ani wykonywania prawa głosu przy wykorzystaniu środków komunikacji elektronicznej, ani nie przewiduje możliwości oddania głosu na Walnym Zgromadzeniu drogą korespondencyjną.</w:t>
      </w:r>
    </w:p>
    <w:p w14:paraId="25DA7647" w14:textId="77777777" w:rsidR="004C4613" w:rsidRPr="00661752" w:rsidRDefault="004C4613" w:rsidP="009828BB">
      <w:pPr>
        <w:pStyle w:val="Tekstpodstawowy"/>
        <w:spacing w:line="360" w:lineRule="auto"/>
        <w:rPr>
          <w:rFonts w:ascii="Bookman Old Style" w:hAnsi="Bookman Old Style"/>
          <w:sz w:val="24"/>
          <w:szCs w:val="24"/>
        </w:rPr>
      </w:pPr>
    </w:p>
    <w:p w14:paraId="48F838DD" w14:textId="77777777" w:rsidR="004C4613" w:rsidRPr="00661752" w:rsidRDefault="00DA4F2C" w:rsidP="009828BB">
      <w:pPr>
        <w:pStyle w:val="Nagwek1"/>
        <w:numPr>
          <w:ilvl w:val="0"/>
          <w:numId w:val="1"/>
        </w:numPr>
        <w:tabs>
          <w:tab w:val="left" w:pos="838"/>
        </w:tabs>
        <w:spacing w:line="360" w:lineRule="auto"/>
        <w:rPr>
          <w:rFonts w:ascii="Bookman Old Style" w:hAnsi="Bookman Old Style"/>
          <w:sz w:val="24"/>
          <w:szCs w:val="24"/>
        </w:rPr>
      </w:pPr>
      <w:r w:rsidRPr="00661752">
        <w:rPr>
          <w:rFonts w:ascii="Bookman Old Style" w:hAnsi="Bookman Old Style"/>
          <w:sz w:val="24"/>
          <w:szCs w:val="24"/>
        </w:rPr>
        <w:t>Dzień rejestracji uczestnictwa w Walnym</w:t>
      </w:r>
      <w:r w:rsidRPr="00661752">
        <w:rPr>
          <w:rFonts w:ascii="Bookman Old Style" w:hAnsi="Bookman Old Style"/>
          <w:spacing w:val="-3"/>
          <w:sz w:val="24"/>
          <w:szCs w:val="24"/>
        </w:rPr>
        <w:t xml:space="preserve"> </w:t>
      </w:r>
      <w:r w:rsidRPr="00661752">
        <w:rPr>
          <w:rFonts w:ascii="Bookman Old Style" w:hAnsi="Bookman Old Style"/>
          <w:sz w:val="24"/>
          <w:szCs w:val="24"/>
        </w:rPr>
        <w:t>Zgromadzeniu</w:t>
      </w:r>
    </w:p>
    <w:p w14:paraId="75AA6387" w14:textId="77777777" w:rsidR="004C4613" w:rsidRPr="00661752" w:rsidRDefault="004C4613" w:rsidP="009828BB">
      <w:pPr>
        <w:pStyle w:val="Tekstpodstawowy"/>
        <w:spacing w:line="360" w:lineRule="auto"/>
        <w:rPr>
          <w:rFonts w:ascii="Bookman Old Style" w:hAnsi="Bookman Old Style"/>
          <w:b/>
          <w:sz w:val="24"/>
          <w:szCs w:val="24"/>
        </w:rPr>
      </w:pPr>
    </w:p>
    <w:p w14:paraId="24B92BCE" w14:textId="44D8CCB4" w:rsidR="008B33D4" w:rsidRPr="00661752" w:rsidRDefault="00DA4F2C" w:rsidP="00661752">
      <w:pPr>
        <w:pStyle w:val="Tekstpodstawowy"/>
        <w:spacing w:line="360" w:lineRule="auto"/>
        <w:ind w:right="103" w:firstLine="720"/>
        <w:jc w:val="both"/>
        <w:rPr>
          <w:rFonts w:ascii="Bookman Old Style" w:hAnsi="Bookman Old Style"/>
          <w:sz w:val="24"/>
          <w:szCs w:val="24"/>
        </w:rPr>
      </w:pPr>
      <w:r w:rsidRPr="00661752">
        <w:rPr>
          <w:rFonts w:ascii="Bookman Old Style" w:hAnsi="Bookman Old Style"/>
          <w:sz w:val="24"/>
          <w:szCs w:val="24"/>
        </w:rPr>
        <w:t>Dzień rejestracji uczestnictwa w Walnym Zgromadzeniu przypada na 16 dni kalendarzowych przed datą Walnego Zgromadzenia tj. na dzień</w:t>
      </w:r>
      <w:r w:rsidR="00197470">
        <w:rPr>
          <w:rFonts w:ascii="Bookman Old Style" w:hAnsi="Bookman Old Style"/>
          <w:sz w:val="24"/>
          <w:szCs w:val="24"/>
        </w:rPr>
        <w:t xml:space="preserve"> 1</w:t>
      </w:r>
      <w:r w:rsidR="00017D4A">
        <w:rPr>
          <w:rFonts w:ascii="Bookman Old Style" w:hAnsi="Bookman Old Style"/>
          <w:sz w:val="24"/>
          <w:szCs w:val="24"/>
        </w:rPr>
        <w:t>0</w:t>
      </w:r>
      <w:r w:rsidR="00197470">
        <w:rPr>
          <w:rFonts w:ascii="Bookman Old Style" w:hAnsi="Bookman Old Style"/>
          <w:sz w:val="24"/>
          <w:szCs w:val="24"/>
        </w:rPr>
        <w:t xml:space="preserve"> </w:t>
      </w:r>
      <w:r w:rsidR="008B33D4" w:rsidRPr="00661752">
        <w:rPr>
          <w:rFonts w:ascii="Bookman Old Style" w:hAnsi="Bookman Old Style"/>
          <w:sz w:val="24"/>
          <w:szCs w:val="24"/>
        </w:rPr>
        <w:t xml:space="preserve">czerwca </w:t>
      </w:r>
      <w:r w:rsidR="002F448F" w:rsidRPr="00661752">
        <w:rPr>
          <w:rFonts w:ascii="Bookman Old Style" w:hAnsi="Bookman Old Style"/>
          <w:sz w:val="24"/>
          <w:szCs w:val="24"/>
        </w:rPr>
        <w:t xml:space="preserve"> </w:t>
      </w:r>
      <w:r w:rsidR="00197470">
        <w:rPr>
          <w:rFonts w:ascii="Bookman Old Style" w:hAnsi="Bookman Old Style"/>
          <w:sz w:val="24"/>
          <w:szCs w:val="24"/>
        </w:rPr>
        <w:t>202</w:t>
      </w:r>
      <w:r w:rsidR="00017D4A">
        <w:rPr>
          <w:rFonts w:ascii="Bookman Old Style" w:hAnsi="Bookman Old Style"/>
          <w:sz w:val="24"/>
          <w:szCs w:val="24"/>
        </w:rPr>
        <w:t>5</w:t>
      </w:r>
      <w:r w:rsidR="008B33D4" w:rsidRPr="00661752">
        <w:rPr>
          <w:rFonts w:ascii="Bookman Old Style" w:hAnsi="Bookman Old Style"/>
          <w:sz w:val="24"/>
          <w:szCs w:val="24"/>
        </w:rPr>
        <w:t xml:space="preserve"> </w:t>
      </w:r>
      <w:r w:rsidRPr="00661752">
        <w:rPr>
          <w:rFonts w:ascii="Bookman Old Style" w:hAnsi="Bookman Old Style"/>
          <w:sz w:val="24"/>
          <w:szCs w:val="24"/>
        </w:rPr>
        <w:t xml:space="preserve">roku. </w:t>
      </w:r>
      <w:r w:rsidR="00CA7C4B">
        <w:rPr>
          <w:rFonts w:ascii="Bookman Old Style" w:hAnsi="Bookman Old Style"/>
          <w:sz w:val="24"/>
          <w:szCs w:val="24"/>
        </w:rPr>
        <w:t>(Dzień Rejestracji).</w:t>
      </w:r>
    </w:p>
    <w:p w14:paraId="6ED237C1" w14:textId="77777777" w:rsidR="008B33D4" w:rsidRPr="00661752" w:rsidRDefault="008B33D4" w:rsidP="008B33D4">
      <w:pPr>
        <w:pStyle w:val="Tekstpodstawowy"/>
        <w:spacing w:line="360" w:lineRule="auto"/>
        <w:ind w:right="103"/>
        <w:jc w:val="both"/>
        <w:rPr>
          <w:rFonts w:ascii="Bookman Old Style" w:hAnsi="Bookman Old Style"/>
          <w:sz w:val="24"/>
          <w:szCs w:val="24"/>
        </w:rPr>
      </w:pPr>
    </w:p>
    <w:p w14:paraId="11B1D09E" w14:textId="77777777" w:rsidR="008B33D4" w:rsidRPr="00661752" w:rsidRDefault="008B33D4" w:rsidP="00661752">
      <w:pPr>
        <w:pStyle w:val="Tekstpodstawowy"/>
        <w:spacing w:line="360" w:lineRule="auto"/>
        <w:ind w:right="103" w:firstLine="478"/>
        <w:jc w:val="both"/>
        <w:rPr>
          <w:rFonts w:ascii="Bookman Old Style" w:hAnsi="Bookman Old Style"/>
          <w:sz w:val="24"/>
          <w:szCs w:val="24"/>
        </w:rPr>
      </w:pPr>
      <w:r w:rsidRPr="00661752">
        <w:rPr>
          <w:rFonts w:ascii="Bookman Old Style" w:hAnsi="Bookman Old Style"/>
          <w:sz w:val="24"/>
          <w:szCs w:val="24"/>
        </w:rPr>
        <w:t xml:space="preserve">W Walnym Zgromadzeniu Spółki </w:t>
      </w:r>
      <w:r w:rsidR="00DA4F2C" w:rsidRPr="00661752">
        <w:rPr>
          <w:rFonts w:ascii="Bookman Old Style" w:hAnsi="Bookman Old Style"/>
          <w:sz w:val="24"/>
          <w:szCs w:val="24"/>
        </w:rPr>
        <w:t xml:space="preserve">będą miały prawo uczestniczyć osoby, które: </w:t>
      </w:r>
    </w:p>
    <w:p w14:paraId="6D9CE748" w14:textId="77777777" w:rsidR="008B33D4" w:rsidRPr="00661752" w:rsidRDefault="00DA4F2C" w:rsidP="008B33D4">
      <w:pPr>
        <w:pStyle w:val="Tekstpodstawowy"/>
        <w:numPr>
          <w:ilvl w:val="0"/>
          <w:numId w:val="3"/>
        </w:numPr>
        <w:spacing w:line="360" w:lineRule="auto"/>
        <w:ind w:right="103"/>
        <w:jc w:val="both"/>
        <w:rPr>
          <w:rFonts w:ascii="Bookman Old Style" w:hAnsi="Bookman Old Style"/>
          <w:sz w:val="24"/>
          <w:szCs w:val="24"/>
        </w:rPr>
      </w:pPr>
      <w:r w:rsidRPr="00661752">
        <w:rPr>
          <w:rFonts w:ascii="Bookman Old Style" w:hAnsi="Bookman Old Style"/>
          <w:sz w:val="24"/>
          <w:szCs w:val="24"/>
        </w:rPr>
        <w:t>na szesnaście dni przed datą Walnego Zgromadzenia (tj. 1</w:t>
      </w:r>
      <w:r w:rsidR="00197470">
        <w:rPr>
          <w:rFonts w:ascii="Bookman Old Style" w:hAnsi="Bookman Old Style"/>
          <w:sz w:val="24"/>
          <w:szCs w:val="24"/>
        </w:rPr>
        <w:t>1</w:t>
      </w:r>
      <w:r w:rsidR="008B33D4" w:rsidRPr="00661752">
        <w:rPr>
          <w:rFonts w:ascii="Bookman Old Style" w:hAnsi="Bookman Old Style"/>
          <w:sz w:val="24"/>
          <w:szCs w:val="24"/>
        </w:rPr>
        <w:t xml:space="preserve"> czerwca 202</w:t>
      </w:r>
      <w:r w:rsidR="00197470">
        <w:rPr>
          <w:rFonts w:ascii="Bookman Old Style" w:hAnsi="Bookman Old Style"/>
          <w:sz w:val="24"/>
          <w:szCs w:val="24"/>
        </w:rPr>
        <w:t>4</w:t>
      </w:r>
      <w:r w:rsidRPr="00661752">
        <w:rPr>
          <w:rFonts w:ascii="Bookman Old Style" w:hAnsi="Bookman Old Style"/>
          <w:sz w:val="24"/>
          <w:szCs w:val="24"/>
        </w:rPr>
        <w:t xml:space="preserve"> roku) będą akcjonariuszami Spółki, tj. na ich rachunku papierów wartościowych będą zapisane akcje Spółki; </w:t>
      </w:r>
    </w:p>
    <w:p w14:paraId="3761A39A" w14:textId="77777777" w:rsidR="008B33D4" w:rsidRPr="00661752" w:rsidRDefault="00DA4F2C" w:rsidP="008B33D4">
      <w:pPr>
        <w:pStyle w:val="Tekstpodstawowy"/>
        <w:spacing w:line="360" w:lineRule="auto"/>
        <w:ind w:left="478" w:right="103"/>
        <w:jc w:val="both"/>
        <w:rPr>
          <w:rFonts w:ascii="Bookman Old Style" w:hAnsi="Bookman Old Style"/>
          <w:sz w:val="24"/>
          <w:szCs w:val="24"/>
        </w:rPr>
      </w:pPr>
      <w:r w:rsidRPr="00661752">
        <w:rPr>
          <w:rFonts w:ascii="Bookman Old Style" w:hAnsi="Bookman Old Style"/>
          <w:sz w:val="24"/>
          <w:szCs w:val="24"/>
        </w:rPr>
        <w:t xml:space="preserve">oraz </w:t>
      </w:r>
    </w:p>
    <w:p w14:paraId="37CE1AE5" w14:textId="384407EA" w:rsidR="008B33D4" w:rsidRPr="00661752" w:rsidRDefault="00DA4F2C" w:rsidP="008B33D4">
      <w:pPr>
        <w:pStyle w:val="Tekstpodstawowy"/>
        <w:numPr>
          <w:ilvl w:val="0"/>
          <w:numId w:val="3"/>
        </w:numPr>
        <w:spacing w:line="360" w:lineRule="auto"/>
        <w:ind w:right="103"/>
        <w:jc w:val="both"/>
        <w:rPr>
          <w:rFonts w:ascii="Bookman Old Style" w:hAnsi="Bookman Old Style"/>
          <w:sz w:val="24"/>
          <w:szCs w:val="24"/>
        </w:rPr>
      </w:pPr>
      <w:r w:rsidRPr="00661752">
        <w:rPr>
          <w:rFonts w:ascii="Bookman Old Style" w:hAnsi="Bookman Old Style"/>
          <w:sz w:val="24"/>
          <w:szCs w:val="24"/>
        </w:rPr>
        <w:t xml:space="preserve">nie wcześniej niż po niniejszym ogłoszeniu o zwołaniu Walnego Zgromadzenia i nie później </w:t>
      </w:r>
      <w:r w:rsidR="00CA7C4B">
        <w:rPr>
          <w:rFonts w:ascii="Bookman Old Style" w:hAnsi="Bookman Old Style"/>
          <w:sz w:val="24"/>
          <w:szCs w:val="24"/>
        </w:rPr>
        <w:t>niż pierwszego dnia powszed</w:t>
      </w:r>
      <w:r w:rsidR="001D1B33">
        <w:rPr>
          <w:rFonts w:ascii="Bookman Old Style" w:hAnsi="Bookman Old Style"/>
          <w:sz w:val="24"/>
          <w:szCs w:val="24"/>
        </w:rPr>
        <w:t>niego po Dniu Rejestracji tj. 1</w:t>
      </w:r>
      <w:r w:rsidR="00017D4A">
        <w:rPr>
          <w:rFonts w:ascii="Bookman Old Style" w:hAnsi="Bookman Old Style"/>
          <w:sz w:val="24"/>
          <w:szCs w:val="24"/>
        </w:rPr>
        <w:t>1</w:t>
      </w:r>
      <w:r w:rsidR="009C1344" w:rsidRPr="00661752">
        <w:rPr>
          <w:rFonts w:ascii="Bookman Old Style" w:hAnsi="Bookman Old Style"/>
          <w:sz w:val="24"/>
          <w:szCs w:val="24"/>
        </w:rPr>
        <w:t xml:space="preserve"> </w:t>
      </w:r>
      <w:r w:rsidR="00197470">
        <w:rPr>
          <w:rFonts w:ascii="Bookman Old Style" w:hAnsi="Bookman Old Style"/>
          <w:sz w:val="24"/>
          <w:szCs w:val="24"/>
        </w:rPr>
        <w:t>czerwca 202</w:t>
      </w:r>
      <w:r w:rsidR="00017D4A">
        <w:rPr>
          <w:rFonts w:ascii="Bookman Old Style" w:hAnsi="Bookman Old Style"/>
          <w:sz w:val="24"/>
          <w:szCs w:val="24"/>
        </w:rPr>
        <w:t>5</w:t>
      </w:r>
      <w:r w:rsidRPr="00661752">
        <w:rPr>
          <w:rFonts w:ascii="Bookman Old Style" w:hAnsi="Bookman Old Style"/>
          <w:sz w:val="24"/>
          <w:szCs w:val="24"/>
        </w:rPr>
        <w:t xml:space="preserve"> roku złożą żądanie o wystawienie imiennego zaświadczenia o prawie uczestnictwa w Walnym Zgromadzeniu w podmiocie prowadzącym rachunek papierów wartościowych, na którym zapisane są akcje Spółki. </w:t>
      </w:r>
      <w:r w:rsidR="00F36821" w:rsidRPr="00F36821">
        <w:rPr>
          <w:rFonts w:ascii="Bookman Old Style" w:hAnsi="Bookman Old Style"/>
          <w:sz w:val="24"/>
          <w:szCs w:val="24"/>
        </w:rPr>
        <w:t>Zaświadczenie powinno zawierać wszystkie informacje, o których mowa w art. 406³ § 3 k.s.h. tj. 1) firmę (nazwę), siedzibę, adres i pieczęć wystawiającego oraz numer zaświadczenia, 2) liczbę akcji, 3) rodzaj i kod akcji, 4) firmę (nazwę), siedzibę i adres Spółki, 5) wartość nominalną akcji, 6) imię i nazwisko albo firmę (nazwę) uprawnionego z akcji, 7) siedzibę (miejsce zamieszkania) i adres uprawnionego z akcji, 8) cel wystawienia zaświadczenia, 9) datę i miejsce wystawienia zaświadczenia, 10) podpis osoby upoważnion</w:t>
      </w:r>
      <w:r w:rsidR="002C46D6">
        <w:rPr>
          <w:rFonts w:ascii="Bookman Old Style" w:hAnsi="Bookman Old Style"/>
          <w:sz w:val="24"/>
          <w:szCs w:val="24"/>
        </w:rPr>
        <w:t>ej do wystawienia zaświadczenia.</w:t>
      </w:r>
    </w:p>
    <w:p w14:paraId="78EA95C2" w14:textId="77777777" w:rsidR="008B33D4" w:rsidRPr="00661752" w:rsidRDefault="008B33D4" w:rsidP="008B33D4">
      <w:pPr>
        <w:pStyle w:val="Tekstpodstawowy"/>
        <w:spacing w:line="360" w:lineRule="auto"/>
        <w:ind w:right="103"/>
        <w:jc w:val="both"/>
        <w:rPr>
          <w:rFonts w:ascii="Bookman Old Style" w:hAnsi="Bookman Old Style"/>
          <w:sz w:val="24"/>
          <w:szCs w:val="24"/>
        </w:rPr>
      </w:pPr>
    </w:p>
    <w:p w14:paraId="5A803A1F" w14:textId="77777777" w:rsidR="004C4613" w:rsidRDefault="00DA4F2C" w:rsidP="007C35D7">
      <w:pPr>
        <w:pStyle w:val="Tekstpodstawowy"/>
        <w:spacing w:line="360" w:lineRule="auto"/>
        <w:ind w:right="103" w:firstLine="478"/>
        <w:jc w:val="both"/>
        <w:rPr>
          <w:rFonts w:ascii="Bookman Old Style" w:hAnsi="Bookman Old Style"/>
          <w:sz w:val="24"/>
          <w:szCs w:val="24"/>
        </w:rPr>
      </w:pPr>
      <w:r w:rsidRPr="00661752">
        <w:rPr>
          <w:rFonts w:ascii="Bookman Old Style" w:hAnsi="Bookman Old Style"/>
          <w:sz w:val="24"/>
          <w:szCs w:val="24"/>
        </w:rPr>
        <w:t>Rekomenduje się akcjonariuszom odebranie wyżej wymienionego zaświadczenia o prawie uczestnictwa i zabranie go ze sobą w dniu Walnego</w:t>
      </w:r>
      <w:r w:rsidRPr="00661752">
        <w:rPr>
          <w:rFonts w:ascii="Bookman Old Style" w:hAnsi="Bookman Old Style"/>
          <w:spacing w:val="-1"/>
          <w:sz w:val="24"/>
          <w:szCs w:val="24"/>
        </w:rPr>
        <w:t xml:space="preserve"> </w:t>
      </w:r>
      <w:r w:rsidRPr="00661752">
        <w:rPr>
          <w:rFonts w:ascii="Bookman Old Style" w:hAnsi="Bookman Old Style"/>
          <w:sz w:val="24"/>
          <w:szCs w:val="24"/>
        </w:rPr>
        <w:t>Zgromadzenia.</w:t>
      </w:r>
    </w:p>
    <w:p w14:paraId="0442A0D7" w14:textId="77777777" w:rsidR="00F36821" w:rsidRPr="00661752" w:rsidRDefault="00F36821" w:rsidP="007C35D7">
      <w:pPr>
        <w:pStyle w:val="Tekstpodstawowy"/>
        <w:spacing w:line="360" w:lineRule="auto"/>
        <w:ind w:right="103" w:firstLine="478"/>
        <w:jc w:val="both"/>
        <w:rPr>
          <w:rFonts w:ascii="Bookman Old Style" w:hAnsi="Bookman Old Style"/>
          <w:sz w:val="24"/>
          <w:szCs w:val="24"/>
        </w:rPr>
      </w:pPr>
    </w:p>
    <w:p w14:paraId="0B2108F6" w14:textId="77777777" w:rsidR="004C4613" w:rsidRDefault="00F36821" w:rsidP="00F36821">
      <w:pPr>
        <w:pStyle w:val="Tekstpodstawowy"/>
        <w:numPr>
          <w:ilvl w:val="0"/>
          <w:numId w:val="5"/>
        </w:numPr>
        <w:spacing w:line="360" w:lineRule="auto"/>
        <w:jc w:val="both"/>
        <w:rPr>
          <w:rFonts w:ascii="Bookman Old Style" w:hAnsi="Bookman Old Style"/>
          <w:b/>
          <w:sz w:val="24"/>
          <w:szCs w:val="24"/>
        </w:rPr>
      </w:pPr>
      <w:r w:rsidRPr="00F36821">
        <w:rPr>
          <w:rFonts w:ascii="Bookman Old Style" w:hAnsi="Bookman Old Style"/>
          <w:b/>
          <w:sz w:val="24"/>
          <w:szCs w:val="24"/>
        </w:rPr>
        <w:t xml:space="preserve">Uprawnieni do uczestnictwa w </w:t>
      </w:r>
      <w:r>
        <w:rPr>
          <w:rFonts w:ascii="Bookman Old Style" w:hAnsi="Bookman Old Style"/>
          <w:b/>
          <w:sz w:val="24"/>
          <w:szCs w:val="24"/>
        </w:rPr>
        <w:t>Zwyczajnym Walnym Zgromadzeniu.</w:t>
      </w:r>
    </w:p>
    <w:p w14:paraId="0D618955" w14:textId="77777777" w:rsidR="00F36821" w:rsidRDefault="00F36821" w:rsidP="00F36821">
      <w:pPr>
        <w:pStyle w:val="Tekstpodstawowy"/>
        <w:spacing w:line="360" w:lineRule="auto"/>
        <w:ind w:left="838"/>
        <w:jc w:val="both"/>
        <w:rPr>
          <w:rFonts w:ascii="Bookman Old Style" w:hAnsi="Bookman Old Style"/>
          <w:b/>
          <w:sz w:val="24"/>
          <w:szCs w:val="24"/>
        </w:rPr>
      </w:pPr>
    </w:p>
    <w:p w14:paraId="71DE2BB0" w14:textId="77777777" w:rsidR="00F36821" w:rsidRDefault="00F36821" w:rsidP="00F36821">
      <w:pPr>
        <w:pStyle w:val="Tekstpodstawowy"/>
        <w:spacing w:line="360" w:lineRule="auto"/>
        <w:ind w:firstLine="478"/>
        <w:jc w:val="both"/>
        <w:rPr>
          <w:rFonts w:ascii="Bookman Old Style" w:hAnsi="Bookman Old Style"/>
          <w:sz w:val="24"/>
          <w:szCs w:val="24"/>
        </w:rPr>
      </w:pPr>
      <w:r w:rsidRPr="00F36821">
        <w:rPr>
          <w:rFonts w:ascii="Bookman Old Style" w:hAnsi="Bookman Old Style"/>
          <w:sz w:val="24"/>
          <w:szCs w:val="24"/>
        </w:rPr>
        <w:t>Listę upra</w:t>
      </w:r>
      <w:r>
        <w:rPr>
          <w:rFonts w:ascii="Bookman Old Style" w:hAnsi="Bookman Old Style"/>
          <w:sz w:val="24"/>
          <w:szCs w:val="24"/>
        </w:rPr>
        <w:t>wnionych z akcji na okaziciela  do udziału w</w:t>
      </w:r>
      <w:r w:rsidRPr="00F36821">
        <w:rPr>
          <w:rFonts w:ascii="Bookman Old Style" w:hAnsi="Bookman Old Style"/>
          <w:sz w:val="24"/>
          <w:szCs w:val="24"/>
        </w:rPr>
        <w:t xml:space="preserve"> Walnym Zgromadzeniu Spółka ustali na podstawie wykazu sporządzonego przez podmiot </w:t>
      </w:r>
      <w:r w:rsidRPr="00F36821">
        <w:rPr>
          <w:rFonts w:ascii="Bookman Old Style" w:hAnsi="Bookman Old Style"/>
          <w:sz w:val="24"/>
          <w:szCs w:val="24"/>
        </w:rPr>
        <w:lastRenderedPageBreak/>
        <w:t>prowadzący depozyt papierów wartościowych zgodnie z przepisami o obr</w:t>
      </w:r>
      <w:r>
        <w:rPr>
          <w:rFonts w:ascii="Bookman Old Style" w:hAnsi="Bookman Old Style"/>
          <w:sz w:val="24"/>
          <w:szCs w:val="24"/>
        </w:rPr>
        <w:t xml:space="preserve">ocie instrumentami finansowymi oraz rejestr akcjonariuszy, </w:t>
      </w:r>
      <w:r w:rsidRPr="00F36821">
        <w:rPr>
          <w:rFonts w:ascii="Bookman Old Style" w:hAnsi="Bookman Old Style"/>
          <w:sz w:val="24"/>
          <w:szCs w:val="24"/>
        </w:rPr>
        <w:t xml:space="preserve">przy czym podmiot prowadzący depozyt udostępni Spółce ten wykaz przy wykorzystaniu środków komunikacji elektronicznej nie później niż na tydzień przed datą Walnego Zgromadzenia, lub nie później niż na sześć dni przed datą zgromadzenia – w przypadku, gdyby ze względów technicznych wykaz nie mógł być przekazany przy wykorzystaniu środków komunikacji elektronicznej. </w:t>
      </w:r>
    </w:p>
    <w:p w14:paraId="733EE669" w14:textId="77777777" w:rsidR="00F36821" w:rsidRDefault="00F36821" w:rsidP="00F36821">
      <w:pPr>
        <w:pStyle w:val="Tekstpodstawowy"/>
        <w:spacing w:line="360" w:lineRule="auto"/>
        <w:ind w:firstLine="478"/>
        <w:jc w:val="both"/>
        <w:rPr>
          <w:rFonts w:ascii="Bookman Old Style" w:hAnsi="Bookman Old Style"/>
          <w:sz w:val="24"/>
          <w:szCs w:val="24"/>
        </w:rPr>
      </w:pPr>
    </w:p>
    <w:p w14:paraId="4F1A4480" w14:textId="7E9F9F54" w:rsidR="00F36821" w:rsidRDefault="00F36821" w:rsidP="00F36821">
      <w:pPr>
        <w:pStyle w:val="Tekstpodstawowy"/>
        <w:spacing w:line="360" w:lineRule="auto"/>
        <w:ind w:firstLine="478"/>
        <w:jc w:val="both"/>
        <w:rPr>
          <w:rFonts w:ascii="Bookman Old Style" w:hAnsi="Bookman Old Style"/>
          <w:sz w:val="24"/>
          <w:szCs w:val="24"/>
        </w:rPr>
      </w:pPr>
      <w:r w:rsidRPr="00F36821">
        <w:rPr>
          <w:rFonts w:ascii="Bookman Old Style" w:hAnsi="Bookman Old Style"/>
          <w:sz w:val="24"/>
          <w:szCs w:val="24"/>
        </w:rPr>
        <w:t>Zgodnie z art. 407 § 1 k.s.h. lista akcjonariuszy uprawnionych do uczestnictwa w Walnym Zgromadzeniu, podpisana przez Zarząd, zawierająca nazwiska i imiona albo firmy (nazwy) uprawnionych, ich miejsce zamieszkania (siedzibę), liczbę, rodzaj i numery akcji oraz liczbę przysługujących im głosów zostanie wyłożona do wglądu akcjonariuszy na trzy dni powszednie przed odbyciem Walne</w:t>
      </w:r>
      <w:r w:rsidR="00197470">
        <w:rPr>
          <w:rFonts w:ascii="Bookman Old Style" w:hAnsi="Bookman Old Style"/>
          <w:sz w:val="24"/>
          <w:szCs w:val="24"/>
        </w:rPr>
        <w:t>go Zgromadzenia (tj. w dniach 2</w:t>
      </w:r>
      <w:r w:rsidR="00017D4A">
        <w:rPr>
          <w:rFonts w:ascii="Bookman Old Style" w:hAnsi="Bookman Old Style"/>
          <w:sz w:val="24"/>
          <w:szCs w:val="24"/>
        </w:rPr>
        <w:t>3</w:t>
      </w:r>
      <w:r w:rsidR="00197470">
        <w:rPr>
          <w:rFonts w:ascii="Bookman Old Style" w:hAnsi="Bookman Old Style"/>
          <w:sz w:val="24"/>
          <w:szCs w:val="24"/>
        </w:rPr>
        <w:t xml:space="preserve"> - 2</w:t>
      </w:r>
      <w:r w:rsidR="00017D4A">
        <w:rPr>
          <w:rFonts w:ascii="Bookman Old Style" w:hAnsi="Bookman Old Style"/>
          <w:sz w:val="24"/>
          <w:szCs w:val="24"/>
        </w:rPr>
        <w:t>5</w:t>
      </w:r>
      <w:r w:rsidRPr="00F36821">
        <w:rPr>
          <w:rFonts w:ascii="Bookman Old Style" w:hAnsi="Bookman Old Style"/>
          <w:sz w:val="24"/>
          <w:szCs w:val="24"/>
        </w:rPr>
        <w:t xml:space="preserve"> czerwc</w:t>
      </w:r>
      <w:r w:rsidR="00197470">
        <w:rPr>
          <w:rFonts w:ascii="Bookman Old Style" w:hAnsi="Bookman Old Style"/>
          <w:sz w:val="24"/>
          <w:szCs w:val="24"/>
        </w:rPr>
        <w:t>a 202</w:t>
      </w:r>
      <w:r w:rsidR="00017D4A">
        <w:rPr>
          <w:rFonts w:ascii="Bookman Old Style" w:hAnsi="Bookman Old Style"/>
          <w:sz w:val="24"/>
          <w:szCs w:val="24"/>
        </w:rPr>
        <w:t>5</w:t>
      </w:r>
      <w:r>
        <w:rPr>
          <w:rFonts w:ascii="Bookman Old Style" w:hAnsi="Bookman Old Style"/>
          <w:sz w:val="24"/>
          <w:szCs w:val="24"/>
        </w:rPr>
        <w:t xml:space="preserve"> r.) w siedzibie Sp</w:t>
      </w:r>
      <w:r w:rsidR="00B54E80">
        <w:rPr>
          <w:rFonts w:ascii="Bookman Old Style" w:hAnsi="Bookman Old Style"/>
          <w:sz w:val="24"/>
          <w:szCs w:val="24"/>
        </w:rPr>
        <w:t>ółki przy ul. Teatralnej 10-12 we Wrocławiu.</w:t>
      </w:r>
    </w:p>
    <w:p w14:paraId="3DC2D42B" w14:textId="77777777" w:rsidR="00F36821" w:rsidRDefault="00F36821" w:rsidP="00F36821">
      <w:pPr>
        <w:pStyle w:val="Tekstpodstawowy"/>
        <w:spacing w:line="360" w:lineRule="auto"/>
        <w:ind w:firstLine="478"/>
        <w:jc w:val="both"/>
        <w:rPr>
          <w:rFonts w:ascii="Bookman Old Style" w:hAnsi="Bookman Old Style"/>
          <w:sz w:val="24"/>
          <w:szCs w:val="24"/>
        </w:rPr>
      </w:pPr>
    </w:p>
    <w:p w14:paraId="76523E26" w14:textId="77777777" w:rsidR="00F36821" w:rsidRPr="00F36821" w:rsidRDefault="00F36821" w:rsidP="00F36821">
      <w:pPr>
        <w:pStyle w:val="Tekstpodstawowy"/>
        <w:spacing w:line="360" w:lineRule="auto"/>
        <w:ind w:firstLine="478"/>
        <w:jc w:val="both"/>
        <w:rPr>
          <w:rFonts w:ascii="Bookman Old Style" w:hAnsi="Bookman Old Style"/>
          <w:sz w:val="24"/>
          <w:szCs w:val="24"/>
        </w:rPr>
      </w:pPr>
      <w:r w:rsidRPr="00F36821">
        <w:rPr>
          <w:rFonts w:ascii="Bookman Old Style" w:hAnsi="Bookman Old Style"/>
          <w:sz w:val="24"/>
          <w:szCs w:val="24"/>
        </w:rPr>
        <w:t xml:space="preserve">Akcjonariusz może </w:t>
      </w:r>
      <w:r>
        <w:rPr>
          <w:rFonts w:ascii="Bookman Old Style" w:hAnsi="Bookman Old Style"/>
          <w:sz w:val="24"/>
          <w:szCs w:val="24"/>
        </w:rPr>
        <w:t>przeglądać listę akcjonariuszy</w:t>
      </w:r>
      <w:r w:rsidRPr="00F36821">
        <w:rPr>
          <w:rFonts w:ascii="Bookman Old Style" w:hAnsi="Bookman Old Style"/>
          <w:sz w:val="24"/>
          <w:szCs w:val="24"/>
        </w:rPr>
        <w:t xml:space="preserve"> pod wskazanym wyżej adresem oraz żądać odpisu listy za zwrotem kosztów jego sporządzenia. </w:t>
      </w:r>
    </w:p>
    <w:p w14:paraId="4C27316A" w14:textId="77777777" w:rsidR="00F36821" w:rsidRPr="00661752" w:rsidRDefault="00F36821" w:rsidP="00F36821">
      <w:pPr>
        <w:pStyle w:val="Tekstpodstawowy"/>
        <w:spacing w:line="360" w:lineRule="auto"/>
        <w:ind w:left="838"/>
        <w:jc w:val="both"/>
        <w:rPr>
          <w:rFonts w:ascii="Bookman Old Style" w:hAnsi="Bookman Old Style"/>
          <w:sz w:val="24"/>
          <w:szCs w:val="24"/>
        </w:rPr>
      </w:pPr>
    </w:p>
    <w:p w14:paraId="169F81DB" w14:textId="77777777" w:rsidR="004C4613" w:rsidRPr="00661752" w:rsidRDefault="00DA4F2C" w:rsidP="00F36821">
      <w:pPr>
        <w:pStyle w:val="Nagwek1"/>
        <w:numPr>
          <w:ilvl w:val="0"/>
          <w:numId w:val="5"/>
        </w:numPr>
        <w:tabs>
          <w:tab w:val="left" w:pos="838"/>
        </w:tabs>
        <w:spacing w:line="360" w:lineRule="auto"/>
        <w:ind w:right="109"/>
        <w:jc w:val="both"/>
        <w:rPr>
          <w:rFonts w:ascii="Bookman Old Style" w:hAnsi="Bookman Old Style"/>
          <w:sz w:val="24"/>
          <w:szCs w:val="24"/>
        </w:rPr>
      </w:pPr>
      <w:r w:rsidRPr="00661752">
        <w:rPr>
          <w:rFonts w:ascii="Bookman Old Style" w:hAnsi="Bookman Old Style"/>
          <w:sz w:val="24"/>
          <w:szCs w:val="24"/>
        </w:rPr>
        <w:t>Miejsce</w:t>
      </w:r>
      <w:r w:rsidRPr="00661752">
        <w:rPr>
          <w:rFonts w:ascii="Bookman Old Style" w:hAnsi="Bookman Old Style"/>
          <w:sz w:val="24"/>
          <w:szCs w:val="24"/>
        </w:rPr>
        <w:tab/>
      </w:r>
      <w:r w:rsidR="008B33D4" w:rsidRPr="00661752">
        <w:rPr>
          <w:rFonts w:ascii="Bookman Old Style" w:hAnsi="Bookman Old Style"/>
          <w:sz w:val="24"/>
          <w:szCs w:val="24"/>
        </w:rPr>
        <w:t>udostępnienia</w:t>
      </w:r>
      <w:r w:rsidR="008B33D4" w:rsidRPr="00661752">
        <w:rPr>
          <w:rFonts w:ascii="Bookman Old Style" w:hAnsi="Bookman Old Style"/>
          <w:sz w:val="24"/>
          <w:szCs w:val="24"/>
        </w:rPr>
        <w:tab/>
        <w:t>dokumentacji</w:t>
      </w:r>
      <w:r w:rsidR="00661752" w:rsidRPr="00661752">
        <w:rPr>
          <w:rFonts w:ascii="Bookman Old Style" w:hAnsi="Bookman Old Style"/>
          <w:sz w:val="24"/>
          <w:szCs w:val="24"/>
        </w:rPr>
        <w:t xml:space="preserve"> </w:t>
      </w:r>
      <w:r w:rsidR="008B33D4" w:rsidRPr="00661752">
        <w:rPr>
          <w:rFonts w:ascii="Bookman Old Style" w:hAnsi="Bookman Old Style"/>
          <w:sz w:val="24"/>
          <w:szCs w:val="24"/>
        </w:rPr>
        <w:t xml:space="preserve">oraz </w:t>
      </w:r>
      <w:r w:rsidRPr="00661752">
        <w:rPr>
          <w:rFonts w:ascii="Bookman Old Style" w:hAnsi="Bookman Old Style"/>
          <w:sz w:val="24"/>
          <w:szCs w:val="24"/>
        </w:rPr>
        <w:t>in</w:t>
      </w:r>
      <w:r w:rsidR="00661752">
        <w:rPr>
          <w:rFonts w:ascii="Bookman Old Style" w:hAnsi="Bookman Old Style"/>
          <w:sz w:val="24"/>
          <w:szCs w:val="24"/>
        </w:rPr>
        <w:t xml:space="preserve">formacji </w:t>
      </w:r>
      <w:r w:rsidR="00661752" w:rsidRPr="00661752">
        <w:rPr>
          <w:rFonts w:ascii="Bookman Old Style" w:hAnsi="Bookman Old Style"/>
          <w:sz w:val="24"/>
          <w:szCs w:val="24"/>
        </w:rPr>
        <w:t xml:space="preserve">dotyczących </w:t>
      </w:r>
      <w:r w:rsidRPr="00661752">
        <w:rPr>
          <w:rFonts w:ascii="Bookman Old Style" w:hAnsi="Bookman Old Style"/>
          <w:sz w:val="24"/>
          <w:szCs w:val="24"/>
        </w:rPr>
        <w:t>Walnego Zgromadzenia.</w:t>
      </w:r>
    </w:p>
    <w:p w14:paraId="004579F1" w14:textId="77777777" w:rsidR="004C4613" w:rsidRPr="00661752" w:rsidRDefault="004C4613" w:rsidP="00661752">
      <w:pPr>
        <w:pStyle w:val="Nagwek1"/>
        <w:tabs>
          <w:tab w:val="left" w:pos="838"/>
        </w:tabs>
        <w:spacing w:line="360" w:lineRule="auto"/>
        <w:ind w:right="109" w:firstLine="0"/>
        <w:jc w:val="both"/>
        <w:rPr>
          <w:rFonts w:ascii="Bookman Old Style" w:hAnsi="Bookman Old Style"/>
          <w:sz w:val="24"/>
          <w:szCs w:val="24"/>
        </w:rPr>
      </w:pPr>
    </w:p>
    <w:p w14:paraId="0463BBB1" w14:textId="77777777" w:rsidR="00661752" w:rsidRPr="00661752" w:rsidRDefault="00DA4F2C" w:rsidP="007C35D7">
      <w:pPr>
        <w:pStyle w:val="Tekstpodstawowy"/>
        <w:spacing w:line="360" w:lineRule="auto"/>
        <w:ind w:left="118" w:right="103" w:firstLine="602"/>
        <w:jc w:val="both"/>
        <w:rPr>
          <w:rFonts w:ascii="Bookman Old Style" w:hAnsi="Bookman Old Style"/>
          <w:sz w:val="24"/>
          <w:szCs w:val="24"/>
        </w:rPr>
      </w:pPr>
      <w:r w:rsidRPr="00661752">
        <w:rPr>
          <w:rFonts w:ascii="Bookman Old Style" w:hAnsi="Bookman Old Style"/>
          <w:sz w:val="24"/>
          <w:szCs w:val="24"/>
        </w:rPr>
        <w:t xml:space="preserve">Osoba uprawniona do uczestnictwa w Walnym Zgromadzeniu może uzyskać pełny tekst dokumentacji, która ma być przedstawiona Walnemu Zgromadzeniu oraz projekty uchwał lub uwagi Zarządu oraz Rady Nadzorczej w siedzibie Spółki we Wrocławiu przy ulicy Teatralnej 10-12, gdzie również będzie udostępniona lista akcjonariuszy uprawnionych do wzięcia udziału w Walnym Zgromadzeniu. </w:t>
      </w:r>
    </w:p>
    <w:p w14:paraId="01241E11" w14:textId="77777777" w:rsidR="00661752" w:rsidRPr="00661752" w:rsidRDefault="00661752" w:rsidP="009828BB">
      <w:pPr>
        <w:pStyle w:val="Tekstpodstawowy"/>
        <w:spacing w:line="360" w:lineRule="auto"/>
        <w:ind w:left="118" w:right="103"/>
        <w:jc w:val="both"/>
        <w:rPr>
          <w:rFonts w:ascii="Bookman Old Style" w:hAnsi="Bookman Old Style"/>
          <w:sz w:val="24"/>
          <w:szCs w:val="24"/>
        </w:rPr>
      </w:pPr>
    </w:p>
    <w:p w14:paraId="61A22CD4" w14:textId="77777777" w:rsidR="004C4613" w:rsidRPr="00661752" w:rsidRDefault="00DA4F2C" w:rsidP="007C35D7">
      <w:pPr>
        <w:pStyle w:val="Tekstpodstawowy"/>
        <w:spacing w:line="360" w:lineRule="auto"/>
        <w:ind w:left="118" w:right="103" w:firstLine="602"/>
        <w:jc w:val="both"/>
        <w:rPr>
          <w:rFonts w:ascii="Bookman Old Style" w:hAnsi="Bookman Old Style"/>
          <w:sz w:val="24"/>
          <w:szCs w:val="24"/>
        </w:rPr>
      </w:pPr>
      <w:r w:rsidRPr="00661752">
        <w:rPr>
          <w:rFonts w:ascii="Bookman Old Style" w:hAnsi="Bookman Old Style"/>
          <w:sz w:val="24"/>
          <w:szCs w:val="24"/>
        </w:rPr>
        <w:t xml:space="preserve">Wszystkie informacje dotyczące Walnego Zgromadzenia będą dostępne na stronie internetowej Spółki pod adresem </w:t>
      </w:r>
      <w:hyperlink r:id="rId10">
        <w:r w:rsidRPr="00661752">
          <w:rPr>
            <w:rFonts w:ascii="Bookman Old Style" w:hAnsi="Bookman Old Style"/>
            <w:sz w:val="24"/>
            <w:szCs w:val="24"/>
          </w:rPr>
          <w:t>http://www.cfiholding.pl</w:t>
        </w:r>
      </w:hyperlink>
      <w:r w:rsidRPr="00661752">
        <w:rPr>
          <w:rFonts w:ascii="Bookman Old Style" w:hAnsi="Bookman Old Style"/>
          <w:sz w:val="24"/>
          <w:szCs w:val="24"/>
        </w:rPr>
        <w:t>.</w:t>
      </w:r>
    </w:p>
    <w:p w14:paraId="259EB2F4" w14:textId="77777777" w:rsidR="00FD58AE" w:rsidRPr="00661752" w:rsidRDefault="00FD58AE" w:rsidP="009828BB">
      <w:pPr>
        <w:pStyle w:val="Tekstpodstawowy"/>
        <w:spacing w:line="360" w:lineRule="auto"/>
        <w:ind w:left="118" w:right="103"/>
        <w:jc w:val="both"/>
        <w:rPr>
          <w:rFonts w:ascii="Bookman Old Style" w:hAnsi="Bookman Old Style"/>
          <w:sz w:val="24"/>
          <w:szCs w:val="24"/>
        </w:rPr>
      </w:pPr>
    </w:p>
    <w:p w14:paraId="5443F529" w14:textId="77777777" w:rsidR="00FD67E5" w:rsidRPr="00F36821" w:rsidRDefault="00FD67E5" w:rsidP="00F36821">
      <w:pPr>
        <w:pStyle w:val="Tekstpodstawowy"/>
        <w:numPr>
          <w:ilvl w:val="0"/>
          <w:numId w:val="5"/>
        </w:numPr>
        <w:spacing w:line="360" w:lineRule="auto"/>
        <w:ind w:right="103"/>
        <w:jc w:val="both"/>
        <w:rPr>
          <w:rFonts w:ascii="Bookman Old Style" w:hAnsi="Bookman Old Style"/>
          <w:b/>
          <w:sz w:val="24"/>
          <w:szCs w:val="24"/>
        </w:rPr>
      </w:pPr>
      <w:r w:rsidRPr="00F36821">
        <w:rPr>
          <w:rFonts w:ascii="Bookman Old Style" w:hAnsi="Bookman Old Style"/>
          <w:b/>
          <w:sz w:val="24"/>
          <w:szCs w:val="24"/>
        </w:rPr>
        <w:t>Prawo akcjonariusza do zadawania pytań dotyczących spraw umieszczonych  w porządku obrad Walnego Zgromadzenia.</w:t>
      </w:r>
    </w:p>
    <w:p w14:paraId="4E20FA6A" w14:textId="77777777" w:rsidR="00FD67E5" w:rsidRDefault="00FD67E5" w:rsidP="00FD67E5">
      <w:pPr>
        <w:pStyle w:val="Tekstpodstawowy"/>
        <w:spacing w:line="360" w:lineRule="auto"/>
        <w:ind w:right="103"/>
        <w:rPr>
          <w:rFonts w:ascii="Bookman Old Style" w:hAnsi="Bookman Old Style"/>
          <w:b/>
          <w:sz w:val="24"/>
          <w:szCs w:val="24"/>
        </w:rPr>
      </w:pPr>
    </w:p>
    <w:p w14:paraId="62338A26" w14:textId="77777777" w:rsidR="00FD67E5" w:rsidRPr="00FD67E5" w:rsidRDefault="00FD67E5" w:rsidP="00FD67E5">
      <w:pPr>
        <w:pStyle w:val="Tekstpodstawowy"/>
        <w:spacing w:line="360" w:lineRule="auto"/>
        <w:ind w:left="118" w:right="103" w:firstLine="602"/>
        <w:jc w:val="both"/>
        <w:rPr>
          <w:rFonts w:ascii="Bookman Old Style" w:hAnsi="Bookman Old Style"/>
          <w:sz w:val="24"/>
          <w:szCs w:val="24"/>
        </w:rPr>
      </w:pPr>
      <w:r w:rsidRPr="00FD67E5">
        <w:rPr>
          <w:rFonts w:ascii="Bookman Old Style" w:hAnsi="Bookman Old Style"/>
          <w:sz w:val="24"/>
          <w:szCs w:val="24"/>
        </w:rPr>
        <w:lastRenderedPageBreak/>
        <w:t>W trakcie trwania Zwyczajnego Walnego Zgromadzenia każdy akcjonariusz ma prawo do zadawania pytań dotyczących spraw umieszczonych w porządku obrad Zwyczajnego Walnego Zgromadzenia</w:t>
      </w:r>
      <w:r>
        <w:rPr>
          <w:rFonts w:ascii="Bookman Old Style" w:hAnsi="Bookman Old Style"/>
          <w:sz w:val="24"/>
          <w:szCs w:val="24"/>
        </w:rPr>
        <w:t>.</w:t>
      </w:r>
    </w:p>
    <w:p w14:paraId="6E47C53E" w14:textId="77777777" w:rsidR="00FD67E5" w:rsidRDefault="00FD67E5" w:rsidP="00FD67E5">
      <w:pPr>
        <w:pStyle w:val="Tekstpodstawowy"/>
        <w:spacing w:line="360" w:lineRule="auto"/>
        <w:ind w:left="838" w:right="103"/>
        <w:rPr>
          <w:rFonts w:ascii="Bookman Old Style" w:hAnsi="Bookman Old Style"/>
          <w:b/>
          <w:sz w:val="24"/>
          <w:szCs w:val="24"/>
        </w:rPr>
      </w:pPr>
    </w:p>
    <w:p w14:paraId="5266DBE0" w14:textId="77777777" w:rsidR="00661752" w:rsidRPr="00FD67E5" w:rsidRDefault="00661752" w:rsidP="00F36821">
      <w:pPr>
        <w:pStyle w:val="Tekstpodstawowy"/>
        <w:numPr>
          <w:ilvl w:val="0"/>
          <w:numId w:val="5"/>
        </w:numPr>
        <w:spacing w:line="360" w:lineRule="auto"/>
        <w:ind w:right="103"/>
        <w:jc w:val="both"/>
        <w:rPr>
          <w:rFonts w:ascii="Bookman Old Style" w:hAnsi="Bookman Old Style"/>
          <w:b/>
          <w:sz w:val="24"/>
          <w:szCs w:val="24"/>
        </w:rPr>
      </w:pPr>
      <w:r w:rsidRPr="00FD67E5">
        <w:rPr>
          <w:rFonts w:ascii="Bookman Old Style" w:hAnsi="Bookman Old Style"/>
          <w:b/>
          <w:sz w:val="24"/>
          <w:szCs w:val="24"/>
        </w:rPr>
        <w:t>Ryzyko komunikacji elektronicznej Akcjonariusz korzystający z elektronicznych środków komunikacji ponosi wyłączne ryzyko związane z wykorzystaniem tej drogi przekazu.</w:t>
      </w:r>
    </w:p>
    <w:p w14:paraId="4F0E000F" w14:textId="77777777" w:rsidR="00661752" w:rsidRDefault="00661752" w:rsidP="00661752">
      <w:pPr>
        <w:pStyle w:val="Tekstpodstawowy"/>
        <w:spacing w:line="360" w:lineRule="auto"/>
        <w:ind w:right="103"/>
        <w:jc w:val="both"/>
        <w:rPr>
          <w:rFonts w:ascii="Bookman Old Style" w:hAnsi="Bookman Old Style"/>
          <w:b/>
          <w:sz w:val="24"/>
          <w:szCs w:val="24"/>
        </w:rPr>
      </w:pPr>
    </w:p>
    <w:p w14:paraId="67251790" w14:textId="77777777" w:rsidR="00661752" w:rsidRPr="007C35D7" w:rsidRDefault="00661752" w:rsidP="007C35D7">
      <w:pPr>
        <w:pStyle w:val="Tekstpodstawowy"/>
        <w:spacing w:line="360" w:lineRule="auto"/>
        <w:ind w:right="103" w:firstLine="720"/>
        <w:jc w:val="both"/>
        <w:rPr>
          <w:rFonts w:ascii="Bookman Old Style" w:hAnsi="Bookman Old Style"/>
          <w:sz w:val="24"/>
          <w:szCs w:val="24"/>
        </w:rPr>
      </w:pPr>
      <w:r w:rsidRPr="007C35D7">
        <w:rPr>
          <w:rFonts w:ascii="Bookman Old Style" w:hAnsi="Bookman Old Style"/>
          <w:sz w:val="24"/>
          <w:szCs w:val="24"/>
        </w:rPr>
        <w:t>Akcjonariusz korzystający z elektronicznych środków komunikacji ponosi wyłączne ryzyko związane z wykorzystaniem tej drogi przekazu.</w:t>
      </w:r>
    </w:p>
    <w:p w14:paraId="1505E088" w14:textId="77777777" w:rsidR="00661752" w:rsidRDefault="00661752" w:rsidP="00661752">
      <w:pPr>
        <w:pStyle w:val="Tekstpodstawowy"/>
        <w:spacing w:line="360" w:lineRule="auto"/>
        <w:ind w:left="838" w:right="103"/>
        <w:rPr>
          <w:rFonts w:ascii="Bookman Old Style" w:hAnsi="Bookman Old Style"/>
          <w:b/>
          <w:sz w:val="24"/>
          <w:szCs w:val="24"/>
        </w:rPr>
      </w:pPr>
    </w:p>
    <w:p w14:paraId="1D83867E" w14:textId="77777777" w:rsidR="00FD58AE" w:rsidRPr="00661752" w:rsidRDefault="00FD58AE" w:rsidP="00F36821">
      <w:pPr>
        <w:pStyle w:val="Tekstpodstawowy"/>
        <w:numPr>
          <w:ilvl w:val="0"/>
          <w:numId w:val="5"/>
        </w:numPr>
        <w:spacing w:line="360" w:lineRule="auto"/>
        <w:ind w:right="103"/>
        <w:jc w:val="both"/>
        <w:rPr>
          <w:rFonts w:ascii="Bookman Old Style" w:hAnsi="Bookman Old Style"/>
          <w:b/>
          <w:sz w:val="24"/>
          <w:szCs w:val="24"/>
        </w:rPr>
      </w:pPr>
      <w:r w:rsidRPr="00661752">
        <w:rPr>
          <w:rFonts w:ascii="Bookman Old Style" w:hAnsi="Bookman Old Style"/>
          <w:b/>
          <w:sz w:val="24"/>
          <w:szCs w:val="24"/>
        </w:rPr>
        <w:t>Przetwarzanie danych osobowych (w związku z wejściem w życie z dn. 25.05.2018r. rozporządzenia Parlamentu Europejskiego i Rady (UE) 2016/679 w sprawie ochrony osób fizycznych w związku z przetwarzaniem danych osobowych (RODO).</w:t>
      </w:r>
    </w:p>
    <w:p w14:paraId="59CB5561" w14:textId="77777777" w:rsidR="008B33D4" w:rsidRPr="00661752" w:rsidRDefault="008B33D4" w:rsidP="008B33D4">
      <w:pPr>
        <w:pStyle w:val="Tekstpodstawowy"/>
        <w:spacing w:line="360" w:lineRule="auto"/>
        <w:ind w:left="838" w:right="103"/>
        <w:jc w:val="both"/>
        <w:rPr>
          <w:rFonts w:ascii="Bookman Old Style" w:hAnsi="Bookman Old Style"/>
          <w:sz w:val="24"/>
          <w:szCs w:val="24"/>
        </w:rPr>
      </w:pPr>
    </w:p>
    <w:p w14:paraId="6897609F" w14:textId="77777777" w:rsidR="00FD58AE" w:rsidRPr="00661752" w:rsidRDefault="00FD58AE" w:rsidP="007C35D7">
      <w:pPr>
        <w:pStyle w:val="Tekstpodstawowy"/>
        <w:spacing w:line="360" w:lineRule="auto"/>
        <w:ind w:left="118" w:right="103" w:firstLine="602"/>
        <w:jc w:val="both"/>
        <w:rPr>
          <w:rFonts w:ascii="Bookman Old Style" w:hAnsi="Bookman Old Style"/>
          <w:sz w:val="24"/>
          <w:szCs w:val="24"/>
        </w:rPr>
      </w:pPr>
      <w:r w:rsidRPr="00661752">
        <w:rPr>
          <w:rFonts w:ascii="Bookman Old Style" w:hAnsi="Bookman Old Style"/>
          <w:sz w:val="24"/>
          <w:szCs w:val="24"/>
        </w:rPr>
        <w:t>W zakresie, w jakim w związku ze zwołaniem Walnego Zgromadzenia następuje przetwarzanie danych osobowych osób fizycznych, administratorem przetwarzanych danych osobowych jest Spółka, tj. CFI Holding S.A., 50-055 Wrocław, ul. Teatralna 10-12.</w:t>
      </w:r>
    </w:p>
    <w:p w14:paraId="1262B3AB" w14:textId="77777777" w:rsidR="00FD58AE" w:rsidRPr="00661752" w:rsidRDefault="00FD58AE" w:rsidP="009828BB">
      <w:pPr>
        <w:pStyle w:val="Tekstpodstawowy"/>
        <w:spacing w:line="360" w:lineRule="auto"/>
        <w:ind w:left="118" w:right="103"/>
        <w:jc w:val="both"/>
        <w:rPr>
          <w:rFonts w:ascii="Bookman Old Style" w:hAnsi="Bookman Old Style"/>
          <w:sz w:val="24"/>
          <w:szCs w:val="24"/>
        </w:rPr>
      </w:pPr>
    </w:p>
    <w:p w14:paraId="6F935CEB" w14:textId="77777777" w:rsidR="00FD58AE" w:rsidRPr="00661752" w:rsidRDefault="00FD58AE" w:rsidP="007C35D7">
      <w:pPr>
        <w:pStyle w:val="Tekstpodstawowy"/>
        <w:spacing w:line="360" w:lineRule="auto"/>
        <w:ind w:left="118" w:right="103" w:firstLine="602"/>
        <w:jc w:val="both"/>
        <w:rPr>
          <w:rFonts w:ascii="Bookman Old Style" w:hAnsi="Bookman Old Style"/>
          <w:sz w:val="24"/>
          <w:szCs w:val="24"/>
        </w:rPr>
      </w:pPr>
      <w:r w:rsidRPr="00661752">
        <w:rPr>
          <w:rFonts w:ascii="Bookman Old Style" w:hAnsi="Bookman Old Style"/>
          <w:sz w:val="24"/>
          <w:szCs w:val="24"/>
        </w:rPr>
        <w:t>Dane osobowe przetwarzane są w celu umożliwienia realizacji praw korporacyjnych związanych ze zwołaniem, uczestnictwem oraz wykonywaniem prawa głosu na Walnym Zgromadzeniu.</w:t>
      </w:r>
    </w:p>
    <w:p w14:paraId="03608D40" w14:textId="77777777" w:rsidR="00FD58AE" w:rsidRPr="00661752" w:rsidRDefault="00FD58AE" w:rsidP="009828BB">
      <w:pPr>
        <w:pStyle w:val="Tekstpodstawowy"/>
        <w:spacing w:line="360" w:lineRule="auto"/>
        <w:ind w:left="118" w:right="103"/>
        <w:jc w:val="both"/>
        <w:rPr>
          <w:rFonts w:ascii="Bookman Old Style" w:hAnsi="Bookman Old Style"/>
          <w:sz w:val="24"/>
          <w:szCs w:val="24"/>
        </w:rPr>
      </w:pPr>
    </w:p>
    <w:p w14:paraId="2A1776B1" w14:textId="77777777" w:rsidR="00FD58AE" w:rsidRPr="00661752" w:rsidRDefault="00FD58AE" w:rsidP="007C35D7">
      <w:pPr>
        <w:pStyle w:val="Tekstpodstawowy"/>
        <w:spacing w:line="360" w:lineRule="auto"/>
        <w:ind w:left="118" w:right="103" w:firstLine="600"/>
        <w:jc w:val="both"/>
        <w:rPr>
          <w:rFonts w:ascii="Bookman Old Style" w:hAnsi="Bookman Old Style"/>
          <w:sz w:val="24"/>
          <w:szCs w:val="24"/>
        </w:rPr>
      </w:pPr>
      <w:r w:rsidRPr="00661752">
        <w:rPr>
          <w:rFonts w:ascii="Bookman Old Style" w:hAnsi="Bookman Old Style"/>
          <w:sz w:val="24"/>
          <w:szCs w:val="24"/>
        </w:rPr>
        <w:t>Podstawę prawną przetwarzania danych osobowych stanowią:</w:t>
      </w:r>
    </w:p>
    <w:p w14:paraId="61311EBE" w14:textId="77777777" w:rsidR="00FD58AE" w:rsidRDefault="00FD58AE" w:rsidP="007C35D7">
      <w:pPr>
        <w:pStyle w:val="Tekstpodstawowy"/>
        <w:numPr>
          <w:ilvl w:val="0"/>
          <w:numId w:val="4"/>
        </w:numPr>
        <w:spacing w:line="360" w:lineRule="auto"/>
        <w:ind w:right="103"/>
        <w:jc w:val="both"/>
        <w:rPr>
          <w:rFonts w:ascii="Bookman Old Style" w:hAnsi="Bookman Old Style"/>
          <w:sz w:val="24"/>
          <w:szCs w:val="24"/>
        </w:rPr>
      </w:pPr>
      <w:r w:rsidRPr="00661752">
        <w:rPr>
          <w:rFonts w:ascii="Bookman Old Style" w:hAnsi="Bookman Old Style"/>
          <w:sz w:val="24"/>
          <w:szCs w:val="24"/>
        </w:rPr>
        <w:t>konieczność wypełnienia przez Spółkę obowiązków prawnych związanych ze zwołaniem oraz odbyciem Walnego Zgromadzenia wynikających z przepisów Kodeksu spółek handlowych, ustawy o obrocie instrumentami finansowymi oraz ustawy o ofercie publicznej i warunkach wprowadzania instrumentów finansowych do zorganizowanego systemu obrotu oraz o spółkach publicznych [art. 6 ust. 1 lit c) RODO];</w:t>
      </w:r>
    </w:p>
    <w:p w14:paraId="347552F0" w14:textId="77777777" w:rsidR="00FD58AE" w:rsidRDefault="00FD58AE" w:rsidP="007C35D7">
      <w:pPr>
        <w:pStyle w:val="Tekstpodstawowy"/>
        <w:numPr>
          <w:ilvl w:val="0"/>
          <w:numId w:val="4"/>
        </w:numPr>
        <w:spacing w:line="360" w:lineRule="auto"/>
        <w:ind w:right="103"/>
        <w:jc w:val="both"/>
        <w:rPr>
          <w:rFonts w:ascii="Bookman Old Style" w:hAnsi="Bookman Old Style"/>
          <w:sz w:val="24"/>
          <w:szCs w:val="24"/>
        </w:rPr>
      </w:pPr>
      <w:r w:rsidRPr="00661752">
        <w:rPr>
          <w:rFonts w:ascii="Bookman Old Style" w:hAnsi="Bookman Old Style"/>
          <w:sz w:val="24"/>
          <w:szCs w:val="24"/>
        </w:rPr>
        <w:t xml:space="preserve">prawnie uzasadnione interesy realizowane przez Spółkę w związku z koniecznością zapewnienia prawidłowego zwołania, odbycia Walnego Zgromadzenia, podjęcia oraz realizacji uchwał Walnego Zgromadzenia, </w:t>
      </w:r>
      <w:r w:rsidRPr="00661752">
        <w:rPr>
          <w:rFonts w:ascii="Bookman Old Style" w:hAnsi="Bookman Old Style"/>
          <w:sz w:val="24"/>
          <w:szCs w:val="24"/>
        </w:rPr>
        <w:lastRenderedPageBreak/>
        <w:t>ustaleniem, dochodzeniem, obroną w związku z ewentualnymi roszczeniami [art. 6 ust. 1 lit. f) RODO].</w:t>
      </w:r>
    </w:p>
    <w:p w14:paraId="13FB9AF4" w14:textId="77777777" w:rsidR="00FD58AE" w:rsidRPr="00661752" w:rsidRDefault="00FD58AE" w:rsidP="009828BB">
      <w:pPr>
        <w:pStyle w:val="Tekstpodstawowy"/>
        <w:spacing w:line="360" w:lineRule="auto"/>
        <w:ind w:left="118" w:right="103"/>
        <w:jc w:val="both"/>
        <w:rPr>
          <w:rFonts w:ascii="Bookman Old Style" w:hAnsi="Bookman Old Style"/>
          <w:sz w:val="24"/>
          <w:szCs w:val="24"/>
        </w:rPr>
      </w:pPr>
    </w:p>
    <w:p w14:paraId="36744D58" w14:textId="77777777" w:rsidR="00FD58AE" w:rsidRPr="00661752" w:rsidRDefault="00FD58AE" w:rsidP="007C35D7">
      <w:pPr>
        <w:pStyle w:val="Tekstpodstawowy"/>
        <w:spacing w:line="360" w:lineRule="auto"/>
        <w:ind w:left="118" w:right="103" w:firstLine="600"/>
        <w:jc w:val="both"/>
        <w:rPr>
          <w:rFonts w:ascii="Bookman Old Style" w:hAnsi="Bookman Old Style"/>
          <w:sz w:val="24"/>
          <w:szCs w:val="24"/>
        </w:rPr>
      </w:pPr>
      <w:r w:rsidRPr="00661752">
        <w:rPr>
          <w:rFonts w:ascii="Bookman Old Style" w:hAnsi="Bookman Old Style"/>
          <w:sz w:val="24"/>
          <w:szCs w:val="24"/>
        </w:rPr>
        <w:t>Dane osobowe mogą być przekazywane podmiotom zaangażowanych w zakresie obsługi Walnego Zgromadzenia oraz uprawnionym organom nadzoru rynku kapitałowego.</w:t>
      </w:r>
    </w:p>
    <w:p w14:paraId="26C8067B" w14:textId="77777777" w:rsidR="00FD58AE" w:rsidRPr="00661752" w:rsidRDefault="00FD58AE" w:rsidP="009828BB">
      <w:pPr>
        <w:pStyle w:val="Tekstpodstawowy"/>
        <w:spacing w:line="360" w:lineRule="auto"/>
        <w:ind w:left="118" w:right="103"/>
        <w:jc w:val="both"/>
        <w:rPr>
          <w:rFonts w:ascii="Bookman Old Style" w:hAnsi="Bookman Old Style"/>
          <w:sz w:val="24"/>
          <w:szCs w:val="24"/>
        </w:rPr>
      </w:pPr>
    </w:p>
    <w:p w14:paraId="62AD6A88" w14:textId="77777777" w:rsidR="00FD58AE" w:rsidRPr="00661752" w:rsidRDefault="00FD58AE" w:rsidP="007C35D7">
      <w:pPr>
        <w:pStyle w:val="Tekstpodstawowy"/>
        <w:spacing w:line="360" w:lineRule="auto"/>
        <w:ind w:left="118" w:right="103" w:firstLine="600"/>
        <w:jc w:val="both"/>
        <w:rPr>
          <w:rFonts w:ascii="Bookman Old Style" w:hAnsi="Bookman Old Style"/>
          <w:sz w:val="24"/>
          <w:szCs w:val="24"/>
        </w:rPr>
      </w:pPr>
      <w:r w:rsidRPr="00661752">
        <w:rPr>
          <w:rFonts w:ascii="Bookman Old Style" w:hAnsi="Bookman Old Style"/>
          <w:sz w:val="24"/>
          <w:szCs w:val="24"/>
        </w:rPr>
        <w:t>W przypadku pozyskania danych osobowych będą one przechowywane przez czas trwania Spółki, a osobie której dane dotyczą przysługuje prawo do żądania od Spółki dostępu do tych danych, ich sprostowania, a także prawo do wniesienia skargi do organu nadzorczego. Podanie danych osobowych związanych z Walnym Zgromadzeniem Spółki jest wymogiem ustawowym, a osoba której dane dotyczą jest zobowiązana do ich podania pod rygorem braku możliwości realizacji uprawnień.</w:t>
      </w:r>
    </w:p>
    <w:sectPr w:rsidR="00FD58AE" w:rsidRPr="00661752">
      <w:footerReference w:type="default" r:id="rId11"/>
      <w:pgSz w:w="11900" w:h="16850"/>
      <w:pgMar w:top="1600" w:right="1280" w:bottom="500" w:left="1260" w:header="0" w:footer="3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04AA" w14:textId="77777777" w:rsidR="00274FFB" w:rsidRDefault="00274FFB">
      <w:r>
        <w:separator/>
      </w:r>
    </w:p>
  </w:endnote>
  <w:endnote w:type="continuationSeparator" w:id="0">
    <w:p w14:paraId="5693F36F" w14:textId="77777777" w:rsidR="00274FFB" w:rsidRDefault="0027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52EB" w14:textId="77777777" w:rsidR="004C4613" w:rsidRDefault="004C4613">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9779" w14:textId="77777777" w:rsidR="00274FFB" w:rsidRDefault="00274FFB">
      <w:r>
        <w:separator/>
      </w:r>
    </w:p>
  </w:footnote>
  <w:footnote w:type="continuationSeparator" w:id="0">
    <w:p w14:paraId="77555056" w14:textId="77777777" w:rsidR="00274FFB" w:rsidRDefault="00274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4809"/>
    <w:multiLevelType w:val="hybridMultilevel"/>
    <w:tmpl w:val="9E7694A0"/>
    <w:lvl w:ilvl="0" w:tplc="58A4EB7E">
      <w:start w:val="1"/>
      <w:numFmt w:val="decimal"/>
      <w:lvlText w:val="%1."/>
      <w:lvlJc w:val="left"/>
      <w:pPr>
        <w:ind w:left="838" w:hanging="360"/>
      </w:pPr>
      <w:rPr>
        <w:rFonts w:ascii="Times New Roman" w:eastAsia="Times New Roman" w:hAnsi="Times New Roman" w:cs="Times New Roman" w:hint="default"/>
        <w:b/>
        <w:bCs/>
        <w:w w:val="100"/>
        <w:sz w:val="22"/>
        <w:szCs w:val="22"/>
        <w:lang w:val="pl-PL" w:eastAsia="en-US" w:bidi="ar-SA"/>
      </w:rPr>
    </w:lvl>
    <w:lvl w:ilvl="1" w:tplc="E67235A8">
      <w:numFmt w:val="bullet"/>
      <w:lvlText w:val="•"/>
      <w:lvlJc w:val="left"/>
      <w:pPr>
        <w:ind w:left="1691" w:hanging="360"/>
      </w:pPr>
      <w:rPr>
        <w:rFonts w:hint="default"/>
        <w:lang w:val="pl-PL" w:eastAsia="en-US" w:bidi="ar-SA"/>
      </w:rPr>
    </w:lvl>
    <w:lvl w:ilvl="2" w:tplc="BF14DAF8">
      <w:numFmt w:val="bullet"/>
      <w:lvlText w:val="•"/>
      <w:lvlJc w:val="left"/>
      <w:pPr>
        <w:ind w:left="2543" w:hanging="360"/>
      </w:pPr>
      <w:rPr>
        <w:rFonts w:hint="default"/>
        <w:lang w:val="pl-PL" w:eastAsia="en-US" w:bidi="ar-SA"/>
      </w:rPr>
    </w:lvl>
    <w:lvl w:ilvl="3" w:tplc="D7C07B94">
      <w:numFmt w:val="bullet"/>
      <w:lvlText w:val="•"/>
      <w:lvlJc w:val="left"/>
      <w:pPr>
        <w:ind w:left="3395" w:hanging="360"/>
      </w:pPr>
      <w:rPr>
        <w:rFonts w:hint="default"/>
        <w:lang w:val="pl-PL" w:eastAsia="en-US" w:bidi="ar-SA"/>
      </w:rPr>
    </w:lvl>
    <w:lvl w:ilvl="4" w:tplc="776E40EE">
      <w:numFmt w:val="bullet"/>
      <w:lvlText w:val="•"/>
      <w:lvlJc w:val="left"/>
      <w:pPr>
        <w:ind w:left="4247" w:hanging="360"/>
      </w:pPr>
      <w:rPr>
        <w:rFonts w:hint="default"/>
        <w:lang w:val="pl-PL" w:eastAsia="en-US" w:bidi="ar-SA"/>
      </w:rPr>
    </w:lvl>
    <w:lvl w:ilvl="5" w:tplc="7DBAD1B2">
      <w:numFmt w:val="bullet"/>
      <w:lvlText w:val="•"/>
      <w:lvlJc w:val="left"/>
      <w:pPr>
        <w:ind w:left="5099" w:hanging="360"/>
      </w:pPr>
      <w:rPr>
        <w:rFonts w:hint="default"/>
        <w:lang w:val="pl-PL" w:eastAsia="en-US" w:bidi="ar-SA"/>
      </w:rPr>
    </w:lvl>
    <w:lvl w:ilvl="6" w:tplc="42EA7A48">
      <w:numFmt w:val="bullet"/>
      <w:lvlText w:val="•"/>
      <w:lvlJc w:val="left"/>
      <w:pPr>
        <w:ind w:left="5951" w:hanging="360"/>
      </w:pPr>
      <w:rPr>
        <w:rFonts w:hint="default"/>
        <w:lang w:val="pl-PL" w:eastAsia="en-US" w:bidi="ar-SA"/>
      </w:rPr>
    </w:lvl>
    <w:lvl w:ilvl="7" w:tplc="95E6125C">
      <w:numFmt w:val="bullet"/>
      <w:lvlText w:val="•"/>
      <w:lvlJc w:val="left"/>
      <w:pPr>
        <w:ind w:left="6803" w:hanging="360"/>
      </w:pPr>
      <w:rPr>
        <w:rFonts w:hint="default"/>
        <w:lang w:val="pl-PL" w:eastAsia="en-US" w:bidi="ar-SA"/>
      </w:rPr>
    </w:lvl>
    <w:lvl w:ilvl="8" w:tplc="96BE8A56">
      <w:numFmt w:val="bullet"/>
      <w:lvlText w:val="•"/>
      <w:lvlJc w:val="left"/>
      <w:pPr>
        <w:ind w:left="7655" w:hanging="360"/>
      </w:pPr>
      <w:rPr>
        <w:rFonts w:hint="default"/>
        <w:lang w:val="pl-PL" w:eastAsia="en-US" w:bidi="ar-SA"/>
      </w:rPr>
    </w:lvl>
  </w:abstractNum>
  <w:abstractNum w:abstractNumId="1" w15:restartNumberingAfterBreak="0">
    <w:nsid w:val="35E96545"/>
    <w:multiLevelType w:val="hybridMultilevel"/>
    <w:tmpl w:val="C798A554"/>
    <w:lvl w:ilvl="0" w:tplc="2FEE28A8">
      <w:start w:val="1"/>
      <w:numFmt w:val="decimal"/>
      <w:lvlText w:val="%1."/>
      <w:lvlJc w:val="left"/>
      <w:pPr>
        <w:ind w:left="883" w:hanging="346"/>
      </w:pPr>
      <w:rPr>
        <w:rFonts w:ascii="Times New Roman" w:eastAsia="Times New Roman" w:hAnsi="Times New Roman" w:cs="Times New Roman" w:hint="default"/>
        <w:w w:val="100"/>
        <w:sz w:val="22"/>
        <w:szCs w:val="22"/>
        <w:lang w:val="pl-PL" w:eastAsia="en-US" w:bidi="ar-SA"/>
      </w:rPr>
    </w:lvl>
    <w:lvl w:ilvl="1" w:tplc="0A34C392">
      <w:numFmt w:val="bullet"/>
      <w:lvlText w:val="•"/>
      <w:lvlJc w:val="left"/>
      <w:pPr>
        <w:ind w:left="1727" w:hanging="346"/>
      </w:pPr>
      <w:rPr>
        <w:rFonts w:hint="default"/>
        <w:lang w:val="pl-PL" w:eastAsia="en-US" w:bidi="ar-SA"/>
      </w:rPr>
    </w:lvl>
    <w:lvl w:ilvl="2" w:tplc="424482F0">
      <w:numFmt w:val="bullet"/>
      <w:lvlText w:val="•"/>
      <w:lvlJc w:val="left"/>
      <w:pPr>
        <w:ind w:left="2575" w:hanging="346"/>
      </w:pPr>
      <w:rPr>
        <w:rFonts w:hint="default"/>
        <w:lang w:val="pl-PL" w:eastAsia="en-US" w:bidi="ar-SA"/>
      </w:rPr>
    </w:lvl>
    <w:lvl w:ilvl="3" w:tplc="939646FC">
      <w:numFmt w:val="bullet"/>
      <w:lvlText w:val="•"/>
      <w:lvlJc w:val="left"/>
      <w:pPr>
        <w:ind w:left="3423" w:hanging="346"/>
      </w:pPr>
      <w:rPr>
        <w:rFonts w:hint="default"/>
        <w:lang w:val="pl-PL" w:eastAsia="en-US" w:bidi="ar-SA"/>
      </w:rPr>
    </w:lvl>
    <w:lvl w:ilvl="4" w:tplc="C01EDD54">
      <w:numFmt w:val="bullet"/>
      <w:lvlText w:val="•"/>
      <w:lvlJc w:val="left"/>
      <w:pPr>
        <w:ind w:left="4271" w:hanging="346"/>
      </w:pPr>
      <w:rPr>
        <w:rFonts w:hint="default"/>
        <w:lang w:val="pl-PL" w:eastAsia="en-US" w:bidi="ar-SA"/>
      </w:rPr>
    </w:lvl>
    <w:lvl w:ilvl="5" w:tplc="A3266114">
      <w:numFmt w:val="bullet"/>
      <w:lvlText w:val="•"/>
      <w:lvlJc w:val="left"/>
      <w:pPr>
        <w:ind w:left="5119" w:hanging="346"/>
      </w:pPr>
      <w:rPr>
        <w:rFonts w:hint="default"/>
        <w:lang w:val="pl-PL" w:eastAsia="en-US" w:bidi="ar-SA"/>
      </w:rPr>
    </w:lvl>
    <w:lvl w:ilvl="6" w:tplc="9836FF02">
      <w:numFmt w:val="bullet"/>
      <w:lvlText w:val="•"/>
      <w:lvlJc w:val="left"/>
      <w:pPr>
        <w:ind w:left="5967" w:hanging="346"/>
      </w:pPr>
      <w:rPr>
        <w:rFonts w:hint="default"/>
        <w:lang w:val="pl-PL" w:eastAsia="en-US" w:bidi="ar-SA"/>
      </w:rPr>
    </w:lvl>
    <w:lvl w:ilvl="7" w:tplc="AEFED86C">
      <w:numFmt w:val="bullet"/>
      <w:lvlText w:val="•"/>
      <w:lvlJc w:val="left"/>
      <w:pPr>
        <w:ind w:left="6815" w:hanging="346"/>
      </w:pPr>
      <w:rPr>
        <w:rFonts w:hint="default"/>
        <w:lang w:val="pl-PL" w:eastAsia="en-US" w:bidi="ar-SA"/>
      </w:rPr>
    </w:lvl>
    <w:lvl w:ilvl="8" w:tplc="596A9F12">
      <w:numFmt w:val="bullet"/>
      <w:lvlText w:val="•"/>
      <w:lvlJc w:val="left"/>
      <w:pPr>
        <w:ind w:left="7663" w:hanging="346"/>
      </w:pPr>
      <w:rPr>
        <w:rFonts w:hint="default"/>
        <w:lang w:val="pl-PL" w:eastAsia="en-US" w:bidi="ar-SA"/>
      </w:rPr>
    </w:lvl>
  </w:abstractNum>
  <w:abstractNum w:abstractNumId="2" w15:restartNumberingAfterBreak="0">
    <w:nsid w:val="6E5B6743"/>
    <w:multiLevelType w:val="hybridMultilevel"/>
    <w:tmpl w:val="C1069EF2"/>
    <w:lvl w:ilvl="0" w:tplc="B99C1BE8">
      <w:start w:val="7"/>
      <w:numFmt w:val="decimal"/>
      <w:lvlText w:val="%1."/>
      <w:lvlJc w:val="left"/>
      <w:pPr>
        <w:ind w:left="838" w:hanging="360"/>
      </w:pPr>
      <w:rPr>
        <w:rFonts w:hint="default"/>
      </w:r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3" w15:restartNumberingAfterBreak="0">
    <w:nsid w:val="6F380CA7"/>
    <w:multiLevelType w:val="hybridMultilevel"/>
    <w:tmpl w:val="B4CA2D36"/>
    <w:lvl w:ilvl="0" w:tplc="63AC3A08">
      <w:start w:val="1"/>
      <w:numFmt w:val="decimal"/>
      <w:lvlText w:val="%1)"/>
      <w:lvlJc w:val="left"/>
      <w:pPr>
        <w:ind w:left="718" w:hanging="600"/>
      </w:pPr>
      <w:rPr>
        <w:rFonts w:hint="default"/>
      </w:rPr>
    </w:lvl>
    <w:lvl w:ilvl="1" w:tplc="04150019" w:tentative="1">
      <w:start w:val="1"/>
      <w:numFmt w:val="lowerLetter"/>
      <w:lvlText w:val="%2."/>
      <w:lvlJc w:val="left"/>
      <w:pPr>
        <w:ind w:left="1198" w:hanging="360"/>
      </w:pPr>
    </w:lvl>
    <w:lvl w:ilvl="2" w:tplc="0415001B" w:tentative="1">
      <w:start w:val="1"/>
      <w:numFmt w:val="lowerRoman"/>
      <w:lvlText w:val="%3."/>
      <w:lvlJc w:val="right"/>
      <w:pPr>
        <w:ind w:left="1918" w:hanging="180"/>
      </w:pPr>
    </w:lvl>
    <w:lvl w:ilvl="3" w:tplc="0415000F" w:tentative="1">
      <w:start w:val="1"/>
      <w:numFmt w:val="decimal"/>
      <w:lvlText w:val="%4."/>
      <w:lvlJc w:val="left"/>
      <w:pPr>
        <w:ind w:left="2638" w:hanging="360"/>
      </w:pPr>
    </w:lvl>
    <w:lvl w:ilvl="4" w:tplc="04150019" w:tentative="1">
      <w:start w:val="1"/>
      <w:numFmt w:val="lowerLetter"/>
      <w:lvlText w:val="%5."/>
      <w:lvlJc w:val="left"/>
      <w:pPr>
        <w:ind w:left="3358" w:hanging="360"/>
      </w:pPr>
    </w:lvl>
    <w:lvl w:ilvl="5" w:tplc="0415001B" w:tentative="1">
      <w:start w:val="1"/>
      <w:numFmt w:val="lowerRoman"/>
      <w:lvlText w:val="%6."/>
      <w:lvlJc w:val="right"/>
      <w:pPr>
        <w:ind w:left="4078" w:hanging="180"/>
      </w:pPr>
    </w:lvl>
    <w:lvl w:ilvl="6" w:tplc="0415000F" w:tentative="1">
      <w:start w:val="1"/>
      <w:numFmt w:val="decimal"/>
      <w:lvlText w:val="%7."/>
      <w:lvlJc w:val="left"/>
      <w:pPr>
        <w:ind w:left="4798" w:hanging="360"/>
      </w:pPr>
    </w:lvl>
    <w:lvl w:ilvl="7" w:tplc="04150019" w:tentative="1">
      <w:start w:val="1"/>
      <w:numFmt w:val="lowerLetter"/>
      <w:lvlText w:val="%8."/>
      <w:lvlJc w:val="left"/>
      <w:pPr>
        <w:ind w:left="5518" w:hanging="360"/>
      </w:pPr>
    </w:lvl>
    <w:lvl w:ilvl="8" w:tplc="0415001B" w:tentative="1">
      <w:start w:val="1"/>
      <w:numFmt w:val="lowerRoman"/>
      <w:lvlText w:val="%9."/>
      <w:lvlJc w:val="right"/>
      <w:pPr>
        <w:ind w:left="6238" w:hanging="180"/>
      </w:pPr>
    </w:lvl>
  </w:abstractNum>
  <w:abstractNum w:abstractNumId="4" w15:restartNumberingAfterBreak="0">
    <w:nsid w:val="7A35269D"/>
    <w:multiLevelType w:val="hybridMultilevel"/>
    <w:tmpl w:val="C9820D38"/>
    <w:lvl w:ilvl="0" w:tplc="7952E026">
      <w:start w:val="1"/>
      <w:numFmt w:val="lowerLetter"/>
      <w:lvlText w:val="%1)"/>
      <w:lvlJc w:val="left"/>
      <w:pPr>
        <w:ind w:left="478" w:hanging="360"/>
      </w:pPr>
      <w:rPr>
        <w:rFonts w:hint="default"/>
      </w:rPr>
    </w:lvl>
    <w:lvl w:ilvl="1" w:tplc="04150019" w:tentative="1">
      <w:start w:val="1"/>
      <w:numFmt w:val="lowerLetter"/>
      <w:lvlText w:val="%2."/>
      <w:lvlJc w:val="left"/>
      <w:pPr>
        <w:ind w:left="1198" w:hanging="360"/>
      </w:pPr>
    </w:lvl>
    <w:lvl w:ilvl="2" w:tplc="0415001B" w:tentative="1">
      <w:start w:val="1"/>
      <w:numFmt w:val="lowerRoman"/>
      <w:lvlText w:val="%3."/>
      <w:lvlJc w:val="right"/>
      <w:pPr>
        <w:ind w:left="1918" w:hanging="180"/>
      </w:pPr>
    </w:lvl>
    <w:lvl w:ilvl="3" w:tplc="0415000F" w:tentative="1">
      <w:start w:val="1"/>
      <w:numFmt w:val="decimal"/>
      <w:lvlText w:val="%4."/>
      <w:lvlJc w:val="left"/>
      <w:pPr>
        <w:ind w:left="2638" w:hanging="360"/>
      </w:pPr>
    </w:lvl>
    <w:lvl w:ilvl="4" w:tplc="04150019" w:tentative="1">
      <w:start w:val="1"/>
      <w:numFmt w:val="lowerLetter"/>
      <w:lvlText w:val="%5."/>
      <w:lvlJc w:val="left"/>
      <w:pPr>
        <w:ind w:left="3358" w:hanging="360"/>
      </w:pPr>
    </w:lvl>
    <w:lvl w:ilvl="5" w:tplc="0415001B" w:tentative="1">
      <w:start w:val="1"/>
      <w:numFmt w:val="lowerRoman"/>
      <w:lvlText w:val="%6."/>
      <w:lvlJc w:val="right"/>
      <w:pPr>
        <w:ind w:left="4078" w:hanging="180"/>
      </w:pPr>
    </w:lvl>
    <w:lvl w:ilvl="6" w:tplc="0415000F" w:tentative="1">
      <w:start w:val="1"/>
      <w:numFmt w:val="decimal"/>
      <w:lvlText w:val="%7."/>
      <w:lvlJc w:val="left"/>
      <w:pPr>
        <w:ind w:left="4798" w:hanging="360"/>
      </w:pPr>
    </w:lvl>
    <w:lvl w:ilvl="7" w:tplc="04150019" w:tentative="1">
      <w:start w:val="1"/>
      <w:numFmt w:val="lowerLetter"/>
      <w:lvlText w:val="%8."/>
      <w:lvlJc w:val="left"/>
      <w:pPr>
        <w:ind w:left="5518" w:hanging="360"/>
      </w:pPr>
    </w:lvl>
    <w:lvl w:ilvl="8" w:tplc="0415001B" w:tentative="1">
      <w:start w:val="1"/>
      <w:numFmt w:val="lowerRoman"/>
      <w:lvlText w:val="%9."/>
      <w:lvlJc w:val="right"/>
      <w:pPr>
        <w:ind w:left="6238" w:hanging="180"/>
      </w:pPr>
    </w:lvl>
  </w:abstractNum>
  <w:num w:numId="1" w16cid:durableId="582296774">
    <w:abstractNumId w:val="0"/>
  </w:num>
  <w:num w:numId="2" w16cid:durableId="2038043986">
    <w:abstractNumId w:val="1"/>
  </w:num>
  <w:num w:numId="3" w16cid:durableId="793602960">
    <w:abstractNumId w:val="4"/>
  </w:num>
  <w:num w:numId="4" w16cid:durableId="1521969328">
    <w:abstractNumId w:val="3"/>
  </w:num>
  <w:num w:numId="5" w16cid:durableId="2143380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613"/>
    <w:rsid w:val="00017D4A"/>
    <w:rsid w:val="00100990"/>
    <w:rsid w:val="00197470"/>
    <w:rsid w:val="001D1B33"/>
    <w:rsid w:val="00226137"/>
    <w:rsid w:val="00243073"/>
    <w:rsid w:val="0026446B"/>
    <w:rsid w:val="00274FFB"/>
    <w:rsid w:val="002C46D6"/>
    <w:rsid w:val="002F448F"/>
    <w:rsid w:val="0032323B"/>
    <w:rsid w:val="003A7A41"/>
    <w:rsid w:val="003D0586"/>
    <w:rsid w:val="004B68F3"/>
    <w:rsid w:val="004C4613"/>
    <w:rsid w:val="004E15D0"/>
    <w:rsid w:val="00593C26"/>
    <w:rsid w:val="00603D73"/>
    <w:rsid w:val="00661752"/>
    <w:rsid w:val="006E3562"/>
    <w:rsid w:val="007C35D7"/>
    <w:rsid w:val="007D5F08"/>
    <w:rsid w:val="00815C96"/>
    <w:rsid w:val="008769D8"/>
    <w:rsid w:val="008A6E45"/>
    <w:rsid w:val="008B33D4"/>
    <w:rsid w:val="009828BB"/>
    <w:rsid w:val="00982E09"/>
    <w:rsid w:val="009C1344"/>
    <w:rsid w:val="00A21918"/>
    <w:rsid w:val="00B13708"/>
    <w:rsid w:val="00B54E80"/>
    <w:rsid w:val="00C05CCF"/>
    <w:rsid w:val="00C06686"/>
    <w:rsid w:val="00C273DA"/>
    <w:rsid w:val="00C84FF3"/>
    <w:rsid w:val="00CA0C69"/>
    <w:rsid w:val="00CA7C4B"/>
    <w:rsid w:val="00CD76B4"/>
    <w:rsid w:val="00CE7FE9"/>
    <w:rsid w:val="00CF4B7E"/>
    <w:rsid w:val="00D84696"/>
    <w:rsid w:val="00D86F1E"/>
    <w:rsid w:val="00DA4F2C"/>
    <w:rsid w:val="00DE5D12"/>
    <w:rsid w:val="00E556D5"/>
    <w:rsid w:val="00E7439B"/>
    <w:rsid w:val="00E75A3A"/>
    <w:rsid w:val="00F02A5D"/>
    <w:rsid w:val="00F36821"/>
    <w:rsid w:val="00F67C6D"/>
    <w:rsid w:val="00F92A49"/>
    <w:rsid w:val="00FD58AE"/>
    <w:rsid w:val="00FD6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37603"/>
  <w15:docId w15:val="{C64E7898-290D-4917-83FD-ACC0B48E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838" w:hanging="360"/>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838"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F92A49"/>
    <w:pPr>
      <w:tabs>
        <w:tab w:val="center" w:pos="4536"/>
        <w:tab w:val="right" w:pos="9072"/>
      </w:tabs>
    </w:pPr>
  </w:style>
  <w:style w:type="character" w:customStyle="1" w:styleId="NagwekZnak">
    <w:name w:val="Nagłówek Znak"/>
    <w:basedOn w:val="Domylnaczcionkaakapitu"/>
    <w:link w:val="Nagwek"/>
    <w:uiPriority w:val="99"/>
    <w:rsid w:val="00F92A49"/>
    <w:rPr>
      <w:rFonts w:ascii="Times New Roman" w:eastAsia="Times New Roman" w:hAnsi="Times New Roman" w:cs="Times New Roman"/>
      <w:lang w:val="pl-PL"/>
    </w:rPr>
  </w:style>
  <w:style w:type="paragraph" w:styleId="Stopka">
    <w:name w:val="footer"/>
    <w:basedOn w:val="Normalny"/>
    <w:link w:val="StopkaZnak"/>
    <w:uiPriority w:val="99"/>
    <w:unhideWhenUsed/>
    <w:rsid w:val="00F92A49"/>
    <w:pPr>
      <w:tabs>
        <w:tab w:val="center" w:pos="4536"/>
        <w:tab w:val="right" w:pos="9072"/>
      </w:tabs>
    </w:pPr>
  </w:style>
  <w:style w:type="character" w:customStyle="1" w:styleId="StopkaZnak">
    <w:name w:val="Stopka Znak"/>
    <w:basedOn w:val="Domylnaczcionkaakapitu"/>
    <w:link w:val="Stopka"/>
    <w:uiPriority w:val="99"/>
    <w:rsid w:val="00F92A49"/>
    <w:rPr>
      <w:rFonts w:ascii="Times New Roman" w:eastAsia="Times New Roman" w:hAnsi="Times New Roman" w:cs="Times New Roman"/>
      <w:lang w:val="pl-PL"/>
    </w:rPr>
  </w:style>
  <w:style w:type="character" w:styleId="Hipercze">
    <w:name w:val="Hyperlink"/>
    <w:basedOn w:val="Domylnaczcionkaakapitu"/>
    <w:uiPriority w:val="99"/>
    <w:unhideWhenUsed/>
    <w:rsid w:val="002C4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a@cfiholding.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za@cfiholding.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fiholding.pl/" TargetMode="External"/><Relationship Id="rId4" Type="http://schemas.openxmlformats.org/officeDocument/2006/relationships/webSettings" Target="webSettings.xml"/><Relationship Id="rId9" Type="http://schemas.openxmlformats.org/officeDocument/2006/relationships/hyperlink" Target="mailto:wza@cfihold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1858</Words>
  <Characters>11152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Rumowicz</dc:creator>
  <cp:keywords/>
  <dc:description/>
  <cp:lastModifiedBy>user</cp:lastModifiedBy>
  <cp:revision>3</cp:revision>
  <dcterms:created xsi:type="dcterms:W3CDTF">2025-05-30T11:09:00Z</dcterms:created>
  <dcterms:modified xsi:type="dcterms:W3CDTF">2025-05-30T14:29:00Z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2019-06-03T00:00:00Z</vt:filetime>
  </property>
  <property fmtid="{D5CDD505-2E9C-101B-9397-08002B2CF9AE}" pid="3" name="Creator">
    <vt:lpwstr>Microsoft® Word 2010</vt:lpwstr>
  </property>
  <property fmtid="{D5CDD505-2E9C-101B-9397-08002B2CF9AE}" pid="4" name="LastSaved">
    <vt:filetime>2020-07-17T00:00:00Z</vt:filetime>
  </property>
</Properties>
</file>