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DF6" w:rsidRDefault="008B4DF6">
      <w:pPr>
        <w:rPr>
          <w:rFonts w:ascii="Arial" w:hAnsi="Arial" w:cs="Arial"/>
          <w:color w:val="8A8A8A"/>
          <w:sz w:val="21"/>
          <w:szCs w:val="21"/>
          <w:shd w:val="clear" w:color="auto" w:fill="FFFFFF"/>
        </w:rPr>
      </w:pPr>
      <w:bookmarkStart w:id="0" w:name="_GoBack"/>
      <w:bookmarkEnd w:id="0"/>
    </w:p>
    <w:p w:rsidR="00D36D5B" w:rsidRPr="00D36D5B" w:rsidRDefault="00D36D5B" w:rsidP="00C432D5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D36D5B">
        <w:rPr>
          <w:rFonts w:ascii="Arial" w:hAnsi="Arial" w:cs="Arial"/>
          <w:sz w:val="21"/>
          <w:szCs w:val="21"/>
          <w:shd w:val="clear" w:color="auto" w:fill="FFFFFF"/>
        </w:rPr>
        <w:t>Pan Piotr Borowski jest absolwentem Uniwersytetu Ekonomicznego w Poznaniu oraz studiów podyplomowych w zakresie finansów i opodatkowania przedsiębiorstw w Szkole Głównej Handlowej w Warszawie, posiada licencję maklera papierów wartościowych.</w:t>
      </w:r>
    </w:p>
    <w:p w:rsidR="00D36D5B" w:rsidRPr="00D36D5B" w:rsidRDefault="00D36D5B" w:rsidP="00C432D5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D36D5B">
        <w:rPr>
          <w:rFonts w:ascii="Arial" w:hAnsi="Arial" w:cs="Arial"/>
          <w:sz w:val="21"/>
          <w:szCs w:val="21"/>
          <w:shd w:val="clear" w:color="auto" w:fill="FFFFFF"/>
        </w:rPr>
        <w:t>Od początku kariery zawodowej związany z polskim rynkiem kapitałowym i Giełdą Papierów Wartościowych w Warszawie S.A. Pracę na rynku kapitałowym rozpoczął jako makler giełdowy, w latach 1991-2006 pracował w bankach i domach maklerskich na stanowiskach samodzielnych i kierowniczych, w tym od 1993 do 2006 roku związany był z Grupą Kredyt Banku S.A. i KBC N.V.</w:t>
      </w:r>
      <w:r w:rsidR="00EE14E2">
        <w:rPr>
          <w:rFonts w:ascii="Arial" w:hAnsi="Arial" w:cs="Arial"/>
          <w:sz w:val="21"/>
          <w:szCs w:val="21"/>
          <w:shd w:val="clear" w:color="auto" w:fill="FFFFFF"/>
        </w:rPr>
        <w:t>,</w:t>
      </w:r>
      <w:r w:rsidRPr="00D36D5B">
        <w:rPr>
          <w:rFonts w:ascii="Arial" w:hAnsi="Arial" w:cs="Arial"/>
          <w:sz w:val="21"/>
          <w:szCs w:val="21"/>
          <w:shd w:val="clear" w:color="auto" w:fill="FFFFFF"/>
        </w:rPr>
        <w:t xml:space="preserve">  gdzie pełnił funkcje Dyrektora Inwestycyjnego Domu Maklerskiego Kredyt Banku S.A., Zastępcy Dyrektora Generalnego KBC Securities N.V. Oddział w Polsce oraz Audytora Rynków Finansowych w KBC N.V. w Brukseli. W latach 1997-2007 był Członkiem Zarządu Izby Domów Maklerskich. </w:t>
      </w:r>
    </w:p>
    <w:p w:rsidR="00D36D5B" w:rsidRPr="00D36D5B" w:rsidRDefault="00D36D5B" w:rsidP="00C432D5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D36D5B">
        <w:rPr>
          <w:rFonts w:ascii="Arial" w:hAnsi="Arial" w:cs="Arial"/>
          <w:sz w:val="21"/>
          <w:szCs w:val="21"/>
          <w:shd w:val="clear" w:color="auto" w:fill="FFFFFF"/>
        </w:rPr>
        <w:t xml:space="preserve">W latach 2007 - 2016 roku pracował na Giełdzie Papierów Wartościowych w Warszawie S.A. m.in. pełniąc funkcje Dyrektora Działu Rozwoju i Współpracy Regionalnej, Relacji Inwestorskich i Analiz, Rozwoju Rynku Kasowego, ponadto reprezentował GPW w Komitecie Zarządzającym (Management Committee)  Federacji Europejskich Giełd Instrumentów Finansowych (Federation of European Securities Exchanges) w Brukseli. </w:t>
      </w:r>
    </w:p>
    <w:p w:rsidR="007036C9" w:rsidRDefault="00D36D5B" w:rsidP="00C432D5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D36D5B">
        <w:rPr>
          <w:rFonts w:ascii="Arial" w:hAnsi="Arial" w:cs="Arial"/>
          <w:sz w:val="21"/>
          <w:szCs w:val="21"/>
          <w:shd w:val="clear" w:color="auto" w:fill="FFFFFF"/>
        </w:rPr>
        <w:t>Od 2017 prowadzi własną działalność doradczą w zakresie relacji inwestorskich i rynków kapitałowych, od lutego 2018 r. współpracuje z brytyjską firmą doradczą BTA Consulting Ltd jako konsultant przy projektach doradczych związanych z rozwojem rynków kapitałowych.</w:t>
      </w:r>
    </w:p>
    <w:p w:rsidR="007036C9" w:rsidRDefault="007036C9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094120" w:rsidRPr="002C3555" w:rsidRDefault="00094120"/>
    <w:p w:rsidR="003F1071" w:rsidRDefault="001E3FFE"/>
    <w:sectPr w:rsidR="003F1071" w:rsidSect="00AF290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71A" w:rsidRDefault="0043171A" w:rsidP="008B4DF6">
      <w:pPr>
        <w:spacing w:after="0" w:line="240" w:lineRule="auto"/>
      </w:pPr>
      <w:r>
        <w:separator/>
      </w:r>
    </w:p>
  </w:endnote>
  <w:endnote w:type="continuationSeparator" w:id="0">
    <w:p w:rsidR="0043171A" w:rsidRDefault="0043171A" w:rsidP="008B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71A" w:rsidRDefault="0043171A" w:rsidP="008B4DF6">
      <w:pPr>
        <w:spacing w:after="0" w:line="240" w:lineRule="auto"/>
      </w:pPr>
      <w:r>
        <w:separator/>
      </w:r>
    </w:p>
  </w:footnote>
  <w:footnote w:type="continuationSeparator" w:id="0">
    <w:p w:rsidR="0043171A" w:rsidRDefault="0043171A" w:rsidP="008B4D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F6"/>
    <w:rsid w:val="000457D8"/>
    <w:rsid w:val="00094120"/>
    <w:rsid w:val="00134E10"/>
    <w:rsid w:val="001674D6"/>
    <w:rsid w:val="001D3A1A"/>
    <w:rsid w:val="001E3FFE"/>
    <w:rsid w:val="00203BC3"/>
    <w:rsid w:val="002047F7"/>
    <w:rsid w:val="00283D48"/>
    <w:rsid w:val="0029482E"/>
    <w:rsid w:val="002C3555"/>
    <w:rsid w:val="00302CE3"/>
    <w:rsid w:val="00315439"/>
    <w:rsid w:val="00371CBD"/>
    <w:rsid w:val="00416874"/>
    <w:rsid w:val="0043171A"/>
    <w:rsid w:val="00441973"/>
    <w:rsid w:val="00544F21"/>
    <w:rsid w:val="005914BC"/>
    <w:rsid w:val="006A21F4"/>
    <w:rsid w:val="007036C9"/>
    <w:rsid w:val="00745CBA"/>
    <w:rsid w:val="007B51F7"/>
    <w:rsid w:val="00801AFD"/>
    <w:rsid w:val="00835473"/>
    <w:rsid w:val="008B4DF6"/>
    <w:rsid w:val="00AF2905"/>
    <w:rsid w:val="00B93419"/>
    <w:rsid w:val="00BA3DC5"/>
    <w:rsid w:val="00BC008D"/>
    <w:rsid w:val="00BD3D56"/>
    <w:rsid w:val="00C345DA"/>
    <w:rsid w:val="00C432D5"/>
    <w:rsid w:val="00C4556A"/>
    <w:rsid w:val="00CB3492"/>
    <w:rsid w:val="00CE79D2"/>
    <w:rsid w:val="00D35569"/>
    <w:rsid w:val="00D36D5B"/>
    <w:rsid w:val="00D757EA"/>
    <w:rsid w:val="00DE02DE"/>
    <w:rsid w:val="00DE67E5"/>
    <w:rsid w:val="00DF0963"/>
    <w:rsid w:val="00E33814"/>
    <w:rsid w:val="00E51CD3"/>
    <w:rsid w:val="00E83CCE"/>
    <w:rsid w:val="00EE14E2"/>
    <w:rsid w:val="00F65CF7"/>
    <w:rsid w:val="00FF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C55DB-D52C-4B97-B98E-D6473C99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B4DF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4D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4D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4D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Bolińska Joanna</cp:lastModifiedBy>
  <cp:revision>2</cp:revision>
  <dcterms:created xsi:type="dcterms:W3CDTF">2018-06-12T18:17:00Z</dcterms:created>
  <dcterms:modified xsi:type="dcterms:W3CDTF">2018-06-12T18:17:00Z</dcterms:modified>
</cp:coreProperties>
</file>