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DFA9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1</w:t>
      </w:r>
    </w:p>
    <w:p w14:paraId="424546DD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76BC5869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3298A2F7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w sprawie rozpatrzenia i zatwierdzenia sprawozdania Zarządu z działalności Spółki w 2021 roku, sprawozdania finansowego Spółki za rok 2021 oraz skonsolidowanego sprawozdania finansowego Grupy Kapitałowej MLP GROUP S.A.</w:t>
      </w:r>
    </w:p>
    <w:p w14:paraId="24B0AA16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2879C4FE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Hlk102732357"/>
      <w:r w:rsidRPr="00534711">
        <w:rPr>
          <w:b/>
          <w:bCs/>
          <w:sz w:val="24"/>
          <w:szCs w:val="24"/>
        </w:rPr>
        <w:t>§ 1.</w:t>
      </w:r>
    </w:p>
    <w:bookmarkEnd w:id="0"/>
    <w:p w14:paraId="6287042F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1 Kodeksu spółek handlowych oraz art. 17 ust. 1 pkt 1) Statutu, Zwyczajne Walne Zgromadzenie Akcjonariuszy niniejszym:</w:t>
      </w:r>
      <w:r>
        <w:rPr>
          <w:sz w:val="24"/>
          <w:szCs w:val="24"/>
        </w:rPr>
        <w:tab/>
      </w:r>
    </w:p>
    <w:p w14:paraId="70B87CF3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ind w:left="851" w:hanging="851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1.</w:t>
      </w:r>
      <w:r w:rsidRPr="009F2A5F">
        <w:rPr>
          <w:sz w:val="24"/>
          <w:szCs w:val="24"/>
        </w:rPr>
        <w:tab/>
        <w:t>Zatwierdza sprawozdanie Zarządu z działalności Spółki w 2021 roku.</w:t>
      </w:r>
      <w:r>
        <w:rPr>
          <w:sz w:val="24"/>
          <w:szCs w:val="24"/>
        </w:rPr>
        <w:tab/>
      </w:r>
    </w:p>
    <w:p w14:paraId="709E7C79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ind w:left="851" w:hanging="851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2.</w:t>
      </w:r>
      <w:r w:rsidRPr="009F2A5F">
        <w:rPr>
          <w:sz w:val="24"/>
          <w:szCs w:val="24"/>
        </w:rPr>
        <w:tab/>
        <w:t>Zatwierdza sprawozdanie finansowe Spółki za rok obrotowy 2021, rozpoczynający się 1.01.2021 r. a kończący się 31.12.2021 r., sporządzone zgodnie z Międzynarodowymi Standardami Sprawozdawczości Finansowej, obejmujące:</w:t>
      </w:r>
      <w:r>
        <w:rPr>
          <w:sz w:val="24"/>
          <w:szCs w:val="24"/>
        </w:rPr>
        <w:tab/>
      </w:r>
    </w:p>
    <w:p w14:paraId="0B1A1416" w14:textId="77777777" w:rsidR="002F029F" w:rsidRPr="009F2A5F" w:rsidRDefault="002F029F" w:rsidP="002F029F">
      <w:pPr>
        <w:pStyle w:val="Akapitzlist"/>
        <w:numPr>
          <w:ilvl w:val="0"/>
          <w:numId w:val="2"/>
        </w:numPr>
        <w:tabs>
          <w:tab w:val="left" w:pos="851"/>
          <w:tab w:val="right" w:leader="hyphen" w:pos="8505"/>
        </w:tabs>
        <w:spacing w:after="0" w:line="36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Jednostkowe sprawozdanie z zysków lub strat oraz innych całkowitych dochodów za okres od dnia 1.01.2021 r. do dnia 31.12.2021 r. wykazujące zysk netto w wysokości 17 978 tys. złotych,</w:t>
      </w:r>
      <w:r>
        <w:rPr>
          <w:rFonts w:ascii="Times New Roman" w:hAnsi="Times New Roman"/>
          <w:sz w:val="24"/>
          <w:szCs w:val="24"/>
        </w:rPr>
        <w:tab/>
      </w:r>
    </w:p>
    <w:p w14:paraId="028159A7" w14:textId="77777777" w:rsidR="002F029F" w:rsidRPr="009F2A5F" w:rsidRDefault="002F029F" w:rsidP="002F029F">
      <w:pPr>
        <w:pStyle w:val="Akapitzlist"/>
        <w:numPr>
          <w:ilvl w:val="0"/>
          <w:numId w:val="2"/>
        </w:numPr>
        <w:tabs>
          <w:tab w:val="left" w:pos="851"/>
          <w:tab w:val="right" w:leader="hyphen" w:pos="8505"/>
        </w:tabs>
        <w:spacing w:after="0" w:line="36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Jednostkowe sprawozdanie z  sytuacji finansowej sporządzone na dzień 31.12.2021 r., które po stronie aktywów i pasywów wykazuje sumę 1 044 123 tys. złotych,</w:t>
      </w:r>
      <w:r>
        <w:rPr>
          <w:rFonts w:ascii="Times New Roman" w:hAnsi="Times New Roman"/>
          <w:sz w:val="24"/>
          <w:szCs w:val="24"/>
        </w:rPr>
        <w:tab/>
      </w:r>
    </w:p>
    <w:p w14:paraId="3758FDFC" w14:textId="77777777" w:rsidR="002F029F" w:rsidRPr="009F2A5F" w:rsidRDefault="002F029F" w:rsidP="002F029F">
      <w:pPr>
        <w:pStyle w:val="Akapitzlist"/>
        <w:numPr>
          <w:ilvl w:val="0"/>
          <w:numId w:val="2"/>
        </w:numPr>
        <w:tabs>
          <w:tab w:val="left" w:pos="851"/>
          <w:tab w:val="right" w:leader="hyphen" w:pos="8505"/>
        </w:tabs>
        <w:spacing w:after="0" w:line="36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Jednostkowe sprawozdanie z przepływów pieniężnych za okres od dnia 1.01.2021 r. do dnia 31.12.2021 r. wykazujące zwiększenie środków pieniężnych netto o 85 724 tys. złotych. Stan środków pieniężnych na koniec okresu wyniósł 92 192 tys. złotych,</w:t>
      </w:r>
      <w:r>
        <w:rPr>
          <w:rFonts w:ascii="Times New Roman" w:hAnsi="Times New Roman"/>
          <w:sz w:val="24"/>
          <w:szCs w:val="24"/>
        </w:rPr>
        <w:tab/>
      </w:r>
    </w:p>
    <w:p w14:paraId="6C148DBB" w14:textId="77777777" w:rsidR="002F029F" w:rsidRPr="009F2A5F" w:rsidRDefault="002F029F" w:rsidP="002F029F">
      <w:pPr>
        <w:pStyle w:val="Akapitzlist"/>
        <w:numPr>
          <w:ilvl w:val="0"/>
          <w:numId w:val="2"/>
        </w:numPr>
        <w:tabs>
          <w:tab w:val="left" w:pos="851"/>
          <w:tab w:val="right" w:leader="hyphen" w:pos="8505"/>
        </w:tabs>
        <w:spacing w:after="0" w:line="36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Sprawozdanie ze zmian w kapitale własnym za okres od dnia 1.01.2021 r. do dnia 31.12.2021 r. wykazujące kwotę 413 326 tys. złotych, czyli zwiększenie o 141 563 tys. złotych w stosunku do roku poprzedniego,</w:t>
      </w:r>
      <w:r>
        <w:rPr>
          <w:rFonts w:ascii="Times New Roman" w:hAnsi="Times New Roman"/>
          <w:sz w:val="24"/>
          <w:szCs w:val="24"/>
        </w:rPr>
        <w:tab/>
      </w:r>
    </w:p>
    <w:p w14:paraId="6B8E1FF7" w14:textId="77777777" w:rsidR="002F029F" w:rsidRPr="009F2A5F" w:rsidRDefault="002F029F" w:rsidP="002F029F">
      <w:pPr>
        <w:pStyle w:val="Akapitzlist"/>
        <w:numPr>
          <w:ilvl w:val="0"/>
          <w:numId w:val="2"/>
        </w:numPr>
        <w:tabs>
          <w:tab w:val="left" w:pos="851"/>
          <w:tab w:val="right" w:leader="hyphen" w:pos="8505"/>
        </w:tabs>
        <w:spacing w:after="0" w:line="36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Informację dodatkową do sprawozdania finansowego.</w:t>
      </w:r>
      <w:r>
        <w:rPr>
          <w:rFonts w:ascii="Times New Roman" w:hAnsi="Times New Roman"/>
          <w:sz w:val="24"/>
          <w:szCs w:val="24"/>
        </w:rPr>
        <w:tab/>
      </w:r>
    </w:p>
    <w:p w14:paraId="466D2943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3. </w:t>
      </w:r>
      <w:r w:rsidRPr="009F2A5F">
        <w:rPr>
          <w:sz w:val="24"/>
          <w:szCs w:val="24"/>
        </w:rPr>
        <w:tab/>
        <w:t xml:space="preserve">Zatwierdza  sprawozdanie Zarządu z działalności Grupy Kapitałowej MLP </w:t>
      </w:r>
      <w:proofErr w:type="spellStart"/>
      <w:r w:rsidRPr="009F2A5F">
        <w:rPr>
          <w:sz w:val="24"/>
          <w:szCs w:val="24"/>
        </w:rPr>
        <w:t>Group</w:t>
      </w:r>
      <w:proofErr w:type="spellEnd"/>
      <w:r w:rsidRPr="009F2A5F">
        <w:rPr>
          <w:sz w:val="24"/>
          <w:szCs w:val="24"/>
        </w:rPr>
        <w:t xml:space="preserve"> S.A. w 2021 roku.</w:t>
      </w:r>
      <w:r>
        <w:rPr>
          <w:sz w:val="24"/>
          <w:szCs w:val="24"/>
        </w:rPr>
        <w:tab/>
      </w:r>
    </w:p>
    <w:p w14:paraId="64D4C3C8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4. </w:t>
      </w:r>
      <w:r w:rsidRPr="009F2A5F">
        <w:rPr>
          <w:sz w:val="24"/>
          <w:szCs w:val="24"/>
        </w:rPr>
        <w:tab/>
        <w:t>Zatwierdza skonsolidowane sprawozdanie finansowe Grupy Kapitałowej MLP GROUP S.A. za rok obrotowy 2021, rozpoczynający się 1.01.2021 r. a kończący się 31.12.2021 r., sporządzone zgodnie z Międzynarodowymi Standardami Sprawozdawczości Finansowej, obejmujące:</w:t>
      </w:r>
      <w:r>
        <w:rPr>
          <w:sz w:val="24"/>
          <w:szCs w:val="24"/>
        </w:rPr>
        <w:tab/>
      </w:r>
    </w:p>
    <w:p w14:paraId="5167C4B2" w14:textId="77777777" w:rsidR="002F029F" w:rsidRPr="009F2A5F" w:rsidRDefault="002F029F" w:rsidP="002F029F">
      <w:pPr>
        <w:numPr>
          <w:ilvl w:val="0"/>
          <w:numId w:val="3"/>
        </w:numPr>
        <w:tabs>
          <w:tab w:val="left" w:pos="709"/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lastRenderedPageBreak/>
        <w:t xml:space="preserve">Skonsolidowany rachunek zysków lub strat oraz inne całkowite dochody za okres od dnia 1.01.2021 r. do dnia 31.12.2021 r., wykazujący zysk netto w wysokości 480 470 tys. złotych, </w:t>
      </w:r>
      <w:r>
        <w:rPr>
          <w:sz w:val="24"/>
          <w:szCs w:val="24"/>
        </w:rPr>
        <w:tab/>
      </w:r>
    </w:p>
    <w:p w14:paraId="14F1AFDE" w14:textId="77777777" w:rsidR="002F029F" w:rsidRPr="009F2A5F" w:rsidRDefault="002F029F" w:rsidP="002F029F">
      <w:pPr>
        <w:numPr>
          <w:ilvl w:val="0"/>
          <w:numId w:val="3"/>
        </w:numPr>
        <w:tabs>
          <w:tab w:val="left" w:pos="709"/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Skonsolidowane sprawozdanie z  sytuacji finansowej sporządzone na dzień 31.12.2021 r., które po stronie aktywów i pasywów wykazuje sumę 3 785 554 tys. złotych,</w:t>
      </w:r>
      <w:r>
        <w:rPr>
          <w:sz w:val="24"/>
          <w:szCs w:val="24"/>
        </w:rPr>
        <w:tab/>
      </w:r>
    </w:p>
    <w:p w14:paraId="16F48AE7" w14:textId="77777777" w:rsidR="002F029F" w:rsidRPr="009F2A5F" w:rsidRDefault="002F029F" w:rsidP="002F029F">
      <w:pPr>
        <w:numPr>
          <w:ilvl w:val="0"/>
          <w:numId w:val="3"/>
        </w:numPr>
        <w:tabs>
          <w:tab w:val="left" w:pos="709"/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Skonsolidowane sprawozdanie z przepływów pieniężnych za okres od dnia 1.01.2021 r. do dnia 31.12.2021 r. wykazujące zwiększenie środków pieniężnych w stosunku do roku poprzedniego o 14 225 tys. złotych. Stan środków pieniężnych na koniec okresu wyniósł 177 234 tys. złotych,</w:t>
      </w:r>
      <w:r>
        <w:rPr>
          <w:sz w:val="24"/>
          <w:szCs w:val="24"/>
        </w:rPr>
        <w:tab/>
      </w:r>
    </w:p>
    <w:p w14:paraId="3E817CAF" w14:textId="77777777" w:rsidR="002F029F" w:rsidRPr="009F2A5F" w:rsidRDefault="002F029F" w:rsidP="002F029F">
      <w:pPr>
        <w:numPr>
          <w:ilvl w:val="0"/>
          <w:numId w:val="3"/>
        </w:numPr>
        <w:tabs>
          <w:tab w:val="left" w:pos="709"/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Sprawozdanie ze zmian w skonsolidowanym kapitale własnym za okres od dnia 1.01.2021 r. do dnia 31.12.2021 r., wykazujące kwotę 1 824 521 tys. złotych, czyli wzrost o 612 789 tys. złotych w stosunku do roku poprzedniego,</w:t>
      </w:r>
      <w:r>
        <w:rPr>
          <w:sz w:val="24"/>
          <w:szCs w:val="24"/>
        </w:rPr>
        <w:tab/>
      </w:r>
    </w:p>
    <w:p w14:paraId="08992B55" w14:textId="77777777" w:rsidR="002F029F" w:rsidRPr="009F2A5F" w:rsidRDefault="002F029F" w:rsidP="002F029F">
      <w:pPr>
        <w:numPr>
          <w:ilvl w:val="0"/>
          <w:numId w:val="3"/>
        </w:numPr>
        <w:tabs>
          <w:tab w:val="left" w:pos="709"/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Informację dodatkową do skonsolidowanego sprawozdania finansowego.</w:t>
      </w:r>
      <w:r>
        <w:rPr>
          <w:sz w:val="24"/>
          <w:szCs w:val="24"/>
        </w:rPr>
        <w:tab/>
      </w:r>
    </w:p>
    <w:p w14:paraId="7720029D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</w:p>
    <w:p w14:paraId="22113DB8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0A7978EA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71205DE8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01BF7044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jawnym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2842923C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1CF0BDC0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5AAC30D6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1ADA6387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4728E718" w14:textId="77777777" w:rsidR="002F029F" w:rsidRPr="00252B03" w:rsidRDefault="002F029F" w:rsidP="002F029F">
      <w:pPr>
        <w:pStyle w:val="Style1"/>
        <w:widowControl w:val="0"/>
        <w:tabs>
          <w:tab w:val="clear" w:pos="8789"/>
          <w:tab w:val="right" w:leader="hyphen" w:pos="8647"/>
        </w:tabs>
        <w:rPr>
          <w:b/>
          <w:sz w:val="24"/>
          <w:szCs w:val="24"/>
        </w:rPr>
      </w:pPr>
      <w:r w:rsidRPr="00252B03">
        <w:rPr>
          <w:sz w:val="24"/>
          <w:szCs w:val="24"/>
        </w:rPr>
        <w:t>zatem uchwała nr 1 została podjęta.</w:t>
      </w:r>
      <w:r w:rsidRPr="00252B03">
        <w:rPr>
          <w:sz w:val="24"/>
          <w:szCs w:val="24"/>
        </w:rPr>
        <w:tab/>
      </w:r>
    </w:p>
    <w:p w14:paraId="07364E47" w14:textId="77777777" w:rsidR="002F029F" w:rsidRPr="00BF497B" w:rsidRDefault="002F029F" w:rsidP="002F029F">
      <w:pPr>
        <w:rPr>
          <w:sz w:val="24"/>
          <w:szCs w:val="24"/>
        </w:rPr>
      </w:pPr>
    </w:p>
    <w:p w14:paraId="4965A301" w14:textId="77777777" w:rsidR="002F029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Uchwała nr 2</w:t>
      </w:r>
    </w:p>
    <w:p w14:paraId="5B2B3374" w14:textId="77777777" w:rsidR="002F029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Zwyczajnego Walnego Zgromadzenia</w:t>
      </w:r>
    </w:p>
    <w:p w14:paraId="2361DE08" w14:textId="77777777" w:rsidR="002F029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spółki pod firmą: MLP GROUP Spółka Akcyjna z siedzibą w Pruszkowie</w:t>
      </w:r>
    </w:p>
    <w:p w14:paraId="7C8F9A2A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podziału zysku za rok 2021</w:t>
      </w:r>
    </w:p>
    <w:p w14:paraId="2C1A457B" w14:textId="77777777" w:rsidR="002F029F" w:rsidRPr="009F2A5F" w:rsidRDefault="002F029F" w:rsidP="002F029F">
      <w:pPr>
        <w:spacing w:line="360" w:lineRule="auto"/>
        <w:rPr>
          <w:sz w:val="24"/>
          <w:szCs w:val="24"/>
        </w:rPr>
      </w:pPr>
    </w:p>
    <w:p w14:paraId="06E83BDB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164CEE91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Zwyczajne Walne Zgromadzenie Spółki, działając na podstawie art. 395 § 2 pkt 2 Kodeksu spółek handlowych oraz art. 17 ust 1 pkt 2 Statutu Spółki, postanawia zysk za rok obrotowy 2021 w kwocie 17 978 tys. złotych przeznaczyć w całości na zyski zatrzymane.</w:t>
      </w:r>
      <w:r>
        <w:rPr>
          <w:sz w:val="24"/>
          <w:szCs w:val="24"/>
        </w:rPr>
        <w:tab/>
      </w:r>
    </w:p>
    <w:p w14:paraId="2068F862" w14:textId="77777777" w:rsidR="002F029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</w:p>
    <w:p w14:paraId="760D9AEB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02FD28FA" w14:textId="77777777" w:rsidR="002F029F" w:rsidRPr="00252B03" w:rsidRDefault="002F029F" w:rsidP="002F029F">
      <w:pPr>
        <w:tabs>
          <w:tab w:val="right" w:leader="hyphen" w:pos="8647"/>
        </w:tabs>
        <w:spacing w:line="360" w:lineRule="auto"/>
        <w:rPr>
          <w:sz w:val="24"/>
          <w:szCs w:val="24"/>
        </w:rPr>
      </w:pPr>
      <w:r w:rsidRPr="00252B03">
        <w:rPr>
          <w:sz w:val="24"/>
          <w:szCs w:val="24"/>
        </w:rPr>
        <w:t>Uchwała wchodzi w życie z chwilą powzięcia.</w:t>
      </w:r>
      <w:r w:rsidRPr="00252B03">
        <w:rPr>
          <w:sz w:val="24"/>
          <w:szCs w:val="24"/>
        </w:rPr>
        <w:tab/>
      </w:r>
    </w:p>
    <w:p w14:paraId="4519BF2F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jawnym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07C8490B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29A6E2BF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02557243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230D22A6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49F6F786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2 została podjęta.</w:t>
      </w:r>
      <w:r w:rsidRPr="00252B03">
        <w:rPr>
          <w:b w:val="0"/>
          <w:bCs/>
          <w:szCs w:val="24"/>
        </w:rPr>
        <w:tab/>
      </w:r>
    </w:p>
    <w:p w14:paraId="2282A985" w14:textId="77777777" w:rsidR="002F029F" w:rsidRPr="00252B03" w:rsidRDefault="002F029F" w:rsidP="002F029F">
      <w:pPr>
        <w:pStyle w:val="Nagwek6"/>
        <w:jc w:val="center"/>
        <w:rPr>
          <w:bCs/>
          <w:szCs w:val="24"/>
        </w:rPr>
      </w:pPr>
    </w:p>
    <w:p w14:paraId="09AE24FE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3</w:t>
      </w:r>
    </w:p>
    <w:p w14:paraId="78CDD74C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0BC97334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4A553748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Prezesowi Zarządu Spółki</w:t>
      </w:r>
    </w:p>
    <w:p w14:paraId="42369122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426AA63C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10782052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Radosławowi T. </w:t>
      </w:r>
      <w:proofErr w:type="spellStart"/>
      <w:r w:rsidRPr="009F2A5F">
        <w:rPr>
          <w:sz w:val="24"/>
          <w:szCs w:val="24"/>
        </w:rPr>
        <w:t>Krochcie</w:t>
      </w:r>
      <w:proofErr w:type="spellEnd"/>
      <w:r w:rsidRPr="009F2A5F">
        <w:rPr>
          <w:sz w:val="24"/>
          <w:szCs w:val="24"/>
        </w:rPr>
        <w:t xml:space="preserve"> - Prezesowi Zarządu Spółki.</w:t>
      </w:r>
      <w:r>
        <w:rPr>
          <w:sz w:val="24"/>
          <w:szCs w:val="24"/>
        </w:rPr>
        <w:tab/>
      </w:r>
    </w:p>
    <w:p w14:paraId="6B7C9911" w14:textId="77777777" w:rsidR="002F029F" w:rsidRPr="009F2A5F" w:rsidRDefault="002F029F" w:rsidP="002F029F">
      <w:pPr>
        <w:spacing w:line="360" w:lineRule="auto"/>
        <w:jc w:val="both"/>
        <w:rPr>
          <w:sz w:val="24"/>
          <w:szCs w:val="24"/>
        </w:rPr>
      </w:pPr>
    </w:p>
    <w:p w14:paraId="2609129E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451C118A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0D9A250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1834C655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3BA97A9A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6FD149F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4B0FC21A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369647F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3E53DDD8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3 została podjęta.</w:t>
      </w:r>
      <w:r w:rsidRPr="00252B03">
        <w:rPr>
          <w:b w:val="0"/>
          <w:bCs/>
          <w:szCs w:val="24"/>
        </w:rPr>
        <w:tab/>
      </w:r>
    </w:p>
    <w:p w14:paraId="32727EC3" w14:textId="77777777" w:rsidR="002F029F" w:rsidRPr="00252B03" w:rsidRDefault="002F029F" w:rsidP="002F029F">
      <w:pPr>
        <w:pStyle w:val="Nagwek6"/>
        <w:keepNext w:val="0"/>
        <w:tabs>
          <w:tab w:val="right" w:leader="hyphen" w:pos="9072"/>
        </w:tabs>
        <w:rPr>
          <w:b w:val="0"/>
          <w:szCs w:val="24"/>
        </w:rPr>
      </w:pPr>
    </w:p>
    <w:p w14:paraId="6D75C9C4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4</w:t>
      </w:r>
    </w:p>
    <w:p w14:paraId="5ACA569E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1F69D354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39DCEE85" w14:textId="77777777" w:rsidR="002F029F" w:rsidRPr="009F2A5F" w:rsidRDefault="002F029F" w:rsidP="002F029F">
      <w:pPr>
        <w:spacing w:line="360" w:lineRule="auto"/>
        <w:jc w:val="center"/>
        <w:rPr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Wiceprezesowi Zarządu Spółki</w:t>
      </w:r>
    </w:p>
    <w:p w14:paraId="6BB73636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6EA7A3E9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304809DF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Michael Shapiro - Wiceprezesowi Zarządu Spółki.</w:t>
      </w:r>
      <w:r>
        <w:rPr>
          <w:sz w:val="24"/>
          <w:szCs w:val="24"/>
        </w:rPr>
        <w:tab/>
      </w:r>
    </w:p>
    <w:p w14:paraId="56AF7CF6" w14:textId="77777777" w:rsidR="002F029F" w:rsidRPr="009F2A5F" w:rsidRDefault="002F029F" w:rsidP="002F029F">
      <w:pPr>
        <w:spacing w:line="360" w:lineRule="auto"/>
        <w:jc w:val="both"/>
        <w:rPr>
          <w:sz w:val="24"/>
          <w:szCs w:val="24"/>
        </w:rPr>
      </w:pPr>
    </w:p>
    <w:p w14:paraId="2559D81D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02C495D9" w14:textId="77777777" w:rsidR="002F029F" w:rsidRPr="00252B03" w:rsidRDefault="002F029F" w:rsidP="002F029F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 w:rsidRPr="00252B03">
        <w:rPr>
          <w:rFonts w:ascii="Times New Roman" w:hAnsi="Times New Roman"/>
          <w:sz w:val="24"/>
          <w:szCs w:val="24"/>
        </w:rPr>
        <w:tab/>
      </w:r>
    </w:p>
    <w:p w14:paraId="4AB559FB" w14:textId="77777777" w:rsidR="002F029F" w:rsidRPr="00252B03" w:rsidRDefault="002F029F" w:rsidP="002F029F">
      <w:pPr>
        <w:widowControl w:val="0"/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2A49DC36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6E91CEEB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6ABBFC43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48C98FF3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77A42F8C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70C0F8A1" w14:textId="77777777" w:rsidR="002F029F" w:rsidRPr="00BF497B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4 została podjęta.</w:t>
      </w:r>
      <w:r w:rsidRPr="00252B03">
        <w:rPr>
          <w:b w:val="0"/>
          <w:bCs/>
          <w:szCs w:val="24"/>
        </w:rPr>
        <w:tab/>
      </w:r>
    </w:p>
    <w:p w14:paraId="360F328C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5</w:t>
      </w:r>
    </w:p>
    <w:p w14:paraId="0012FAA8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7326B1AE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2E7B5853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Członkowi Zarządu Spółki</w:t>
      </w:r>
    </w:p>
    <w:p w14:paraId="4CF82FDC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6850DE3D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016AC9C4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Tomaszowi </w:t>
      </w:r>
      <w:proofErr w:type="spellStart"/>
      <w:r w:rsidRPr="009F2A5F">
        <w:rPr>
          <w:sz w:val="24"/>
          <w:szCs w:val="24"/>
        </w:rPr>
        <w:t>Zabostowi</w:t>
      </w:r>
      <w:proofErr w:type="spellEnd"/>
      <w:r w:rsidRPr="009F2A5F">
        <w:rPr>
          <w:sz w:val="24"/>
          <w:szCs w:val="24"/>
        </w:rPr>
        <w:t xml:space="preserve"> – Członkowi Zarządu Spółki.</w:t>
      </w:r>
      <w:r>
        <w:rPr>
          <w:sz w:val="24"/>
          <w:szCs w:val="24"/>
        </w:rPr>
        <w:tab/>
      </w:r>
    </w:p>
    <w:p w14:paraId="78CB247D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2443C9C5" w14:textId="77777777" w:rsidR="002F029F" w:rsidRPr="00252B03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57A06168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3EC5C0A0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437B9EE7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788BE985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2A8A78D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1D4AD51B" w14:textId="77777777" w:rsidR="002F029F" w:rsidRPr="00252B03" w:rsidRDefault="002F029F" w:rsidP="002F029F">
      <w:pPr>
        <w:pStyle w:val="Nagwek6"/>
        <w:keepNext w:val="0"/>
        <w:widowControl w:val="0"/>
        <w:jc w:val="center"/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5 została podjęta.</w:t>
      </w:r>
      <w:r w:rsidRPr="00252B03">
        <w:rPr>
          <w:b w:val="0"/>
          <w:bCs/>
          <w:szCs w:val="24"/>
        </w:rPr>
        <w:tab/>
      </w:r>
    </w:p>
    <w:p w14:paraId="5ADE3018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18E7E6E8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6</w:t>
      </w:r>
    </w:p>
    <w:p w14:paraId="13921220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65CDFFCF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2ADB8C28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Przewodniczącemu Rady Nadzorczej Spółki</w:t>
      </w:r>
    </w:p>
    <w:p w14:paraId="439C99D9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69C6DFF6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0D8AE12C" w14:textId="77777777" w:rsidR="002F029F" w:rsidRPr="00BF497B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Shimshon Marfogel - Przewodniczącemu Rady Nadzorczej Spółki.</w:t>
      </w:r>
      <w:r>
        <w:rPr>
          <w:sz w:val="24"/>
          <w:szCs w:val="24"/>
        </w:rPr>
        <w:tab/>
      </w:r>
    </w:p>
    <w:p w14:paraId="23ED11AE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58CBF8A1" w14:textId="77777777" w:rsidR="002F029F" w:rsidRPr="00252B03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240E3013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4F571ED8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5C472B6B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315997BE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551F0EC4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23865EA1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6 została podjęta.</w:t>
      </w:r>
      <w:r w:rsidRPr="00252B03">
        <w:rPr>
          <w:b w:val="0"/>
          <w:bCs/>
          <w:szCs w:val="24"/>
        </w:rPr>
        <w:tab/>
      </w:r>
    </w:p>
    <w:p w14:paraId="74E90FC4" w14:textId="77777777" w:rsidR="002F029F" w:rsidRPr="00252B03" w:rsidRDefault="002F029F" w:rsidP="002F029F">
      <w:pPr>
        <w:pStyle w:val="Nagwek6"/>
        <w:rPr>
          <w:b w:val="0"/>
          <w:szCs w:val="24"/>
        </w:rPr>
      </w:pPr>
    </w:p>
    <w:p w14:paraId="2C0EC4C5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7</w:t>
      </w:r>
    </w:p>
    <w:p w14:paraId="4D9F8911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7C5A204C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2895FC9F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Wiceprzewodniczącemu Rady Nadzorczej Spółki</w:t>
      </w:r>
    </w:p>
    <w:p w14:paraId="1D0920BA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0239458F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6A2E2516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Eytan Levy - Wiceprzewodniczącemu Rady Nadzorczej Spółki.</w:t>
      </w:r>
      <w:r>
        <w:rPr>
          <w:sz w:val="24"/>
          <w:szCs w:val="24"/>
        </w:rPr>
        <w:tab/>
      </w:r>
    </w:p>
    <w:p w14:paraId="0751A84C" w14:textId="77777777" w:rsidR="002F029F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62B213EB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64B313EF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45109170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27A858D2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00642FAF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1E85F351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13D41A62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4B04ED0E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7 została podjęta.</w:t>
      </w:r>
      <w:r w:rsidRPr="00252B03">
        <w:rPr>
          <w:b w:val="0"/>
          <w:bCs/>
          <w:szCs w:val="24"/>
        </w:rPr>
        <w:tab/>
      </w:r>
    </w:p>
    <w:p w14:paraId="1707088E" w14:textId="77777777" w:rsidR="002F029F" w:rsidRPr="00252B03" w:rsidRDefault="002F029F" w:rsidP="002F029F">
      <w:pPr>
        <w:pStyle w:val="Nagwek6"/>
        <w:rPr>
          <w:b w:val="0"/>
          <w:szCs w:val="24"/>
        </w:rPr>
      </w:pPr>
    </w:p>
    <w:p w14:paraId="03DFFA98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8</w:t>
      </w:r>
    </w:p>
    <w:p w14:paraId="429D45E0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268E861B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44BB8A95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Członkowi Rady Nadzorczej Spółki</w:t>
      </w:r>
    </w:p>
    <w:p w14:paraId="69C0489F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10AEFB71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23F0E54F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Oded Setter - Członkowi Rady Nadzorczej Spółki.</w:t>
      </w:r>
      <w:r>
        <w:rPr>
          <w:sz w:val="24"/>
          <w:szCs w:val="24"/>
        </w:rPr>
        <w:tab/>
      </w:r>
    </w:p>
    <w:p w14:paraId="6B99D792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07EFEE02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1A8A80D8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4E7DA833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45AA7C2D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386AA76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6EA5318C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526AAFDC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61E96941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8 została podjęta.</w:t>
      </w:r>
      <w:r w:rsidRPr="00252B03">
        <w:rPr>
          <w:b w:val="0"/>
          <w:bCs/>
          <w:szCs w:val="24"/>
        </w:rPr>
        <w:tab/>
      </w:r>
    </w:p>
    <w:p w14:paraId="5277D6C0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5A76726B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9</w:t>
      </w:r>
    </w:p>
    <w:p w14:paraId="0D105794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46FC8109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5FEF1FEB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Członkowi Rady Nadzorczej Spółki</w:t>
      </w:r>
    </w:p>
    <w:p w14:paraId="73A8588E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1C5A25CA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496886EE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Guy Shapira - Członkowi Rady Nadzorczej Spółki.</w:t>
      </w:r>
      <w:r>
        <w:rPr>
          <w:sz w:val="24"/>
          <w:szCs w:val="24"/>
        </w:rPr>
        <w:tab/>
      </w:r>
    </w:p>
    <w:p w14:paraId="4A0D3C6A" w14:textId="77777777" w:rsidR="002F029F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8D3942F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67E8BB91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670AA7A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0B48ED61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07C75AAA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05EDD69F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104F4158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4B8A8D8E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1D657075" w14:textId="77777777" w:rsidR="002F029F" w:rsidRPr="00034F72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9 została podjęta.</w:t>
      </w:r>
      <w:r w:rsidRPr="00252B03">
        <w:rPr>
          <w:b w:val="0"/>
          <w:bCs/>
          <w:szCs w:val="24"/>
        </w:rPr>
        <w:tab/>
      </w:r>
    </w:p>
    <w:p w14:paraId="5797F33F" w14:textId="77777777" w:rsidR="002F029F" w:rsidRDefault="002F029F" w:rsidP="002F029F">
      <w:pPr>
        <w:pStyle w:val="Nagwek6"/>
        <w:jc w:val="center"/>
        <w:rPr>
          <w:bCs/>
          <w:szCs w:val="24"/>
        </w:rPr>
      </w:pPr>
    </w:p>
    <w:p w14:paraId="7B5BA14F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Uchwała nr 10</w:t>
      </w:r>
    </w:p>
    <w:p w14:paraId="05484359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Zwyczajnego Walnego Zgromadzenia</w:t>
      </w:r>
    </w:p>
    <w:p w14:paraId="404C5352" w14:textId="77777777" w:rsidR="002F029F" w:rsidRPr="009F2A5F" w:rsidRDefault="002F029F" w:rsidP="002F029F">
      <w:pPr>
        <w:pStyle w:val="Nagwek6"/>
        <w:jc w:val="center"/>
        <w:rPr>
          <w:bCs/>
          <w:szCs w:val="24"/>
        </w:rPr>
      </w:pPr>
      <w:r w:rsidRPr="009F2A5F">
        <w:rPr>
          <w:bCs/>
          <w:szCs w:val="24"/>
        </w:rPr>
        <w:t>spółki pod firmą: MLP GROUP Spółka Akcyjna z siedzibą w Pruszkowie</w:t>
      </w:r>
    </w:p>
    <w:p w14:paraId="4B254E26" w14:textId="77777777" w:rsidR="002F029F" w:rsidRPr="009F2A5F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9F2A5F">
        <w:rPr>
          <w:b/>
          <w:bCs/>
          <w:sz w:val="24"/>
          <w:szCs w:val="24"/>
        </w:rPr>
        <w:t>w sprawie udzielenia absolutorium Członkowi Rady Nadzorczej Spółki</w:t>
      </w:r>
    </w:p>
    <w:p w14:paraId="7133EE14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70417324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19EB3247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Maciejowi Matusiakowi - Członkowi Rady Nadzorczej Spółki.</w:t>
      </w:r>
      <w:r>
        <w:rPr>
          <w:sz w:val="24"/>
          <w:szCs w:val="24"/>
        </w:rPr>
        <w:tab/>
      </w:r>
    </w:p>
    <w:p w14:paraId="6EF48D8E" w14:textId="77777777" w:rsidR="002F029F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36E77088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67D4D344" w14:textId="77777777" w:rsidR="002F029F" w:rsidRPr="00252B03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AB9CAF1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74AB6753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6EA7CAF1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3621800E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3E3A6058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608EDFD7" w14:textId="77777777" w:rsidR="002F029F" w:rsidRPr="00252B03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10 została podjęta.</w:t>
      </w:r>
      <w:r w:rsidRPr="00252B03">
        <w:rPr>
          <w:b w:val="0"/>
          <w:bCs/>
          <w:szCs w:val="24"/>
        </w:rPr>
        <w:tab/>
      </w:r>
    </w:p>
    <w:p w14:paraId="642E2D12" w14:textId="77777777" w:rsidR="002F029F" w:rsidRPr="00252B03" w:rsidRDefault="002F029F" w:rsidP="002F029F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5A83EFF1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Uchwała nr 11</w:t>
      </w:r>
    </w:p>
    <w:p w14:paraId="1298D9AE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Zwyczajnego Walnego Zgromadzenia</w:t>
      </w:r>
    </w:p>
    <w:p w14:paraId="0CE3959F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spółki pod firmą: MLP GROUP Spółka Akcyjna z siedzibą w Pruszkowie</w:t>
      </w:r>
    </w:p>
    <w:p w14:paraId="11EFAB16" w14:textId="77777777" w:rsidR="002F029F" w:rsidRPr="00B1438D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B1438D">
        <w:rPr>
          <w:b/>
          <w:bCs/>
          <w:sz w:val="24"/>
          <w:szCs w:val="24"/>
        </w:rPr>
        <w:t>w sprawie udzielenia absolutorium Członkowi Rady Nadzorczej Spółki</w:t>
      </w:r>
    </w:p>
    <w:p w14:paraId="328338EB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6F2B659C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6EE6147F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2021 roku Panu Piotrowi </w:t>
      </w:r>
      <w:proofErr w:type="spellStart"/>
      <w:r w:rsidRPr="009F2A5F">
        <w:rPr>
          <w:sz w:val="24"/>
          <w:szCs w:val="24"/>
        </w:rPr>
        <w:t>Chajderowskiemu</w:t>
      </w:r>
      <w:proofErr w:type="spellEnd"/>
      <w:r w:rsidRPr="009F2A5F">
        <w:rPr>
          <w:sz w:val="24"/>
          <w:szCs w:val="24"/>
        </w:rPr>
        <w:t xml:space="preserve"> - Członkowi Rady Nadzorczej Spółki.</w:t>
      </w:r>
      <w:r>
        <w:rPr>
          <w:sz w:val="24"/>
          <w:szCs w:val="24"/>
        </w:rPr>
        <w:tab/>
      </w:r>
    </w:p>
    <w:p w14:paraId="0BAD2BAC" w14:textId="77777777" w:rsidR="002F029F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0D712FBE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p w14:paraId="4A413FB9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443682C9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</w:t>
      </w:r>
      <w:r>
        <w:rPr>
          <w:sz w:val="24"/>
          <w:szCs w:val="24"/>
        </w:rPr>
        <w:t>tajnym</w:t>
      </w:r>
      <w:r w:rsidRPr="00252B03">
        <w:rPr>
          <w:sz w:val="24"/>
          <w:szCs w:val="24"/>
        </w:rPr>
        <w:t xml:space="preserve">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7A44260B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za uchwałą zostało oddanych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głosów,</w:t>
      </w:r>
      <w:r w:rsidRPr="00252B03">
        <w:rPr>
          <w:sz w:val="24"/>
          <w:szCs w:val="24"/>
        </w:rPr>
        <w:tab/>
      </w:r>
    </w:p>
    <w:p w14:paraId="237469B6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przeciw nie było,</w:t>
      </w:r>
      <w:r w:rsidRPr="00252B03">
        <w:rPr>
          <w:sz w:val="24"/>
          <w:szCs w:val="24"/>
        </w:rPr>
        <w:tab/>
      </w:r>
    </w:p>
    <w:p w14:paraId="44082C61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089B671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4CCEE619" w14:textId="77777777" w:rsidR="002F029F" w:rsidRPr="00BF497B" w:rsidRDefault="002F029F" w:rsidP="002F029F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11 została podjęta.</w:t>
      </w:r>
      <w:r w:rsidRPr="00252B03">
        <w:rPr>
          <w:b w:val="0"/>
          <w:bCs/>
          <w:szCs w:val="24"/>
        </w:rPr>
        <w:tab/>
      </w:r>
    </w:p>
    <w:p w14:paraId="385E39E1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Uchwała nr 12</w:t>
      </w:r>
    </w:p>
    <w:p w14:paraId="11DF3CB1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Zwyczajnego Walnego Zgromadzenia</w:t>
      </w:r>
    </w:p>
    <w:p w14:paraId="3C27FE82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spółki pod firmą: MLP GROUP Spółka Akcyjna z siedzibą w Pruszkowie</w:t>
      </w:r>
    </w:p>
    <w:p w14:paraId="655BA182" w14:textId="77777777" w:rsidR="002F029F" w:rsidRPr="00B1438D" w:rsidRDefault="002F029F" w:rsidP="002F029F">
      <w:pPr>
        <w:pStyle w:val="Nagwek6"/>
        <w:jc w:val="center"/>
        <w:rPr>
          <w:bCs/>
          <w:szCs w:val="24"/>
        </w:rPr>
      </w:pPr>
      <w:r w:rsidRPr="00B1438D">
        <w:rPr>
          <w:bCs/>
          <w:szCs w:val="24"/>
        </w:rPr>
        <w:t>w sprawie zaopiniowania Sprawozdania Rady Nadzorczej o wynagrodzeniach Członków Zarządu i Rady Nadzorczej w roku obrotowym 2021</w:t>
      </w:r>
    </w:p>
    <w:p w14:paraId="074FE1BB" w14:textId="77777777" w:rsidR="002F029F" w:rsidRDefault="002F029F" w:rsidP="002F029F">
      <w:pPr>
        <w:spacing w:line="360" w:lineRule="auto"/>
        <w:jc w:val="center"/>
        <w:rPr>
          <w:sz w:val="24"/>
          <w:szCs w:val="24"/>
        </w:rPr>
      </w:pPr>
    </w:p>
    <w:p w14:paraId="1E936CD2" w14:textId="77777777" w:rsidR="002F029F" w:rsidRPr="00534711" w:rsidRDefault="002F029F" w:rsidP="002F029F">
      <w:pPr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1.</w:t>
      </w:r>
    </w:p>
    <w:p w14:paraId="18C27C5F" w14:textId="77777777" w:rsidR="002F029F" w:rsidRPr="009F2A5F" w:rsidRDefault="002F029F" w:rsidP="002F029F">
      <w:pPr>
        <w:tabs>
          <w:tab w:val="right" w:leader="hyphen" w:pos="8505"/>
        </w:tabs>
        <w:spacing w:line="360" w:lineRule="auto"/>
        <w:jc w:val="both"/>
        <w:rPr>
          <w:sz w:val="24"/>
          <w:szCs w:val="24"/>
        </w:rPr>
      </w:pPr>
      <w:r w:rsidRPr="009F2A5F">
        <w:rPr>
          <w:sz w:val="24"/>
          <w:szCs w:val="24"/>
        </w:rPr>
        <w:t xml:space="preserve">Działając na podstawie art. 90g ust. 6 ustawy z dnia 29 lipca 2005 r. o ofercie publicznej i warunkach wprowadzania instrumentów finansowych do zorganizowanego systemu obrotu oraz o spółkach publicznych (Dz.U. </w:t>
      </w:r>
      <w:r>
        <w:rPr>
          <w:sz w:val="24"/>
          <w:szCs w:val="24"/>
        </w:rPr>
        <w:t xml:space="preserve">z 2005 roku, </w:t>
      </w:r>
      <w:r w:rsidRPr="009F2A5F">
        <w:rPr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 w:rsidRPr="009F2A5F">
        <w:rPr>
          <w:sz w:val="24"/>
          <w:szCs w:val="24"/>
        </w:rPr>
        <w:t>184, poz. 1539 ze zm.), Zwyczajne Walne Zgromadzenie Akcjonariuszy Spółki niniejszym, po rozpatrzeniu Sprawozdania Rady Nadzorczej o wynagrodzeniach Członków Zarządu i Rady Nadzorczej w roku obrotowym 2021 oraz zapoznaniu się z oceną biegłego rewidenta w zakresie zamieszczenia w nim informacji wymaganych na podstawie art. 90g ust. 1-5 oraz 8 ustawy z dnia 29 lipca 2005 r. o ofercie publicznej i warunkach wprowadzania instrumentów finansowych do zorganizowanego systemu obrotu oraz o spółkach publicznych, pozytywnie opiniuje przedłożone przez Radę Nadzorczą Sprawozdanie.</w:t>
      </w:r>
      <w:r>
        <w:rPr>
          <w:sz w:val="24"/>
          <w:szCs w:val="24"/>
        </w:rPr>
        <w:tab/>
      </w:r>
    </w:p>
    <w:p w14:paraId="782A184F" w14:textId="77777777" w:rsidR="002F029F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bookmarkStart w:id="1" w:name="_Hlk102732424"/>
    </w:p>
    <w:p w14:paraId="01F379B3" w14:textId="77777777" w:rsidR="002F029F" w:rsidRPr="00534711" w:rsidRDefault="002F029F" w:rsidP="002F029F">
      <w:pPr>
        <w:tabs>
          <w:tab w:val="right" w:leader="hyphen" w:pos="8505"/>
        </w:tabs>
        <w:spacing w:line="360" w:lineRule="auto"/>
        <w:jc w:val="center"/>
        <w:rPr>
          <w:b/>
          <w:bCs/>
          <w:sz w:val="24"/>
          <w:szCs w:val="24"/>
        </w:rPr>
      </w:pPr>
      <w:r w:rsidRPr="00534711">
        <w:rPr>
          <w:b/>
          <w:bCs/>
          <w:sz w:val="24"/>
          <w:szCs w:val="24"/>
        </w:rPr>
        <w:t>§ 2.</w:t>
      </w:r>
    </w:p>
    <w:bookmarkEnd w:id="1"/>
    <w:p w14:paraId="74908A30" w14:textId="77777777" w:rsidR="002F029F" w:rsidRPr="009F2A5F" w:rsidRDefault="002F029F" w:rsidP="002F029F">
      <w:pPr>
        <w:pStyle w:val="Akapitzlist"/>
        <w:tabs>
          <w:tab w:val="right" w:leader="hyphen" w:pos="8505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A5F"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8123C30" w14:textId="77777777" w:rsidR="002F029F" w:rsidRPr="00252B03" w:rsidRDefault="002F029F" w:rsidP="002F029F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 w:rsidRPr="00252B03">
        <w:rPr>
          <w:sz w:val="24"/>
          <w:szCs w:val="24"/>
        </w:rPr>
        <w:t xml:space="preserve">Przewodnicząca Walnego Zgromadzenia stwierdziła, że w głosowaniu jawnym liczba akcji, z których oddano ważne głosy wyniosła </w:t>
      </w:r>
      <w:r>
        <w:rPr>
          <w:sz w:val="24"/>
          <w:szCs w:val="24"/>
        </w:rPr>
        <w:t>17.378.331</w:t>
      </w:r>
      <w:r w:rsidRPr="00252B03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81,31 </w:t>
      </w:r>
      <w:r w:rsidRPr="00252B03">
        <w:rPr>
          <w:color w:val="000000"/>
          <w:sz w:val="24"/>
          <w:szCs w:val="24"/>
        </w:rPr>
        <w:t>%</w:t>
      </w:r>
      <w:r w:rsidRPr="00252B03">
        <w:rPr>
          <w:sz w:val="24"/>
          <w:szCs w:val="24"/>
        </w:rPr>
        <w:t xml:space="preserve"> kapitału zakładowego. Liczba ważnych głosów wyniosła </w:t>
      </w:r>
      <w:r>
        <w:rPr>
          <w:sz w:val="24"/>
          <w:szCs w:val="24"/>
        </w:rPr>
        <w:t xml:space="preserve">17.378.331 </w:t>
      </w:r>
      <w:r w:rsidRPr="00252B03">
        <w:rPr>
          <w:sz w:val="24"/>
          <w:szCs w:val="24"/>
        </w:rPr>
        <w:t>przy czym:</w:t>
      </w:r>
      <w:r w:rsidRPr="00252B03">
        <w:rPr>
          <w:sz w:val="24"/>
          <w:szCs w:val="24"/>
        </w:rPr>
        <w:tab/>
      </w:r>
    </w:p>
    <w:p w14:paraId="1E9BEBCF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za uchwałą został</w:t>
      </w:r>
      <w:r>
        <w:rPr>
          <w:sz w:val="24"/>
          <w:szCs w:val="24"/>
        </w:rPr>
        <w:t xml:space="preserve">y </w:t>
      </w:r>
      <w:r w:rsidRPr="00252B03">
        <w:rPr>
          <w:sz w:val="24"/>
          <w:szCs w:val="24"/>
        </w:rPr>
        <w:t>oddan</w:t>
      </w:r>
      <w:r>
        <w:rPr>
          <w:sz w:val="24"/>
          <w:szCs w:val="24"/>
        </w:rPr>
        <w:t>e</w:t>
      </w:r>
      <w:r w:rsidRPr="00252B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17.373.022 </w:t>
      </w:r>
      <w:r w:rsidRPr="00252B03">
        <w:rPr>
          <w:sz w:val="24"/>
          <w:szCs w:val="24"/>
        </w:rPr>
        <w:t>głos</w:t>
      </w:r>
      <w:r>
        <w:rPr>
          <w:sz w:val="24"/>
          <w:szCs w:val="24"/>
        </w:rPr>
        <w:t>y</w:t>
      </w:r>
      <w:r w:rsidRPr="00252B03">
        <w:rPr>
          <w:sz w:val="24"/>
          <w:szCs w:val="24"/>
        </w:rPr>
        <w:t>,</w:t>
      </w:r>
      <w:r w:rsidRPr="00252B03">
        <w:rPr>
          <w:sz w:val="24"/>
          <w:szCs w:val="24"/>
        </w:rPr>
        <w:tab/>
      </w:r>
    </w:p>
    <w:p w14:paraId="5EB22D07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 xml:space="preserve">głosów przeciw </w:t>
      </w:r>
      <w:r>
        <w:rPr>
          <w:sz w:val="24"/>
          <w:szCs w:val="24"/>
        </w:rPr>
        <w:t>oddano 5.309 głosów</w:t>
      </w:r>
      <w:r w:rsidRPr="00252B03">
        <w:rPr>
          <w:sz w:val="24"/>
          <w:szCs w:val="24"/>
        </w:rPr>
        <w:t>,</w:t>
      </w:r>
      <w:r w:rsidRPr="00252B03">
        <w:rPr>
          <w:sz w:val="24"/>
          <w:szCs w:val="24"/>
        </w:rPr>
        <w:tab/>
      </w:r>
    </w:p>
    <w:p w14:paraId="747654A9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głosów wstrzymujących się nie było,</w:t>
      </w:r>
      <w:r w:rsidRPr="00252B03">
        <w:rPr>
          <w:sz w:val="24"/>
          <w:szCs w:val="24"/>
        </w:rPr>
        <w:tab/>
      </w:r>
    </w:p>
    <w:p w14:paraId="7A9ABF8B" w14:textId="77777777" w:rsidR="002F029F" w:rsidRPr="00252B03" w:rsidRDefault="002F029F" w:rsidP="002F029F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 w:rsidRPr="00252B03">
        <w:rPr>
          <w:sz w:val="24"/>
          <w:szCs w:val="24"/>
        </w:rPr>
        <w:t>nie zgłoszono sprzeciwów,</w:t>
      </w:r>
      <w:r w:rsidRPr="00252B03">
        <w:rPr>
          <w:sz w:val="24"/>
          <w:szCs w:val="24"/>
        </w:rPr>
        <w:tab/>
      </w:r>
    </w:p>
    <w:p w14:paraId="1DB323EB" w14:textId="77777777" w:rsidR="002F029F" w:rsidRPr="00252B03" w:rsidRDefault="002F029F" w:rsidP="002F029F">
      <w:pPr>
        <w:pStyle w:val="Nagwek6"/>
        <w:keepNext w:val="0"/>
        <w:widowControl w:val="0"/>
        <w:tabs>
          <w:tab w:val="right" w:leader="hyphen" w:pos="8647"/>
          <w:tab w:val="right" w:leader="hyphen" w:pos="9072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1</w:t>
      </w:r>
      <w:r>
        <w:rPr>
          <w:b w:val="0"/>
          <w:bCs/>
          <w:szCs w:val="24"/>
        </w:rPr>
        <w:t>2</w:t>
      </w:r>
      <w:r w:rsidRPr="00252B03">
        <w:rPr>
          <w:b w:val="0"/>
          <w:bCs/>
          <w:szCs w:val="24"/>
        </w:rPr>
        <w:t xml:space="preserve"> została podjęta.</w:t>
      </w:r>
      <w:r w:rsidRPr="00252B03">
        <w:rPr>
          <w:b w:val="0"/>
          <w:bCs/>
          <w:szCs w:val="24"/>
        </w:rPr>
        <w:tab/>
      </w:r>
    </w:p>
    <w:p w14:paraId="38DA4625" w14:textId="77777777" w:rsidR="00073917" w:rsidRDefault="002F029F"/>
    <w:sectPr w:rsidR="0007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039F"/>
    <w:multiLevelType w:val="hybridMultilevel"/>
    <w:tmpl w:val="3CF03FA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7687"/>
    <w:multiLevelType w:val="hybridMultilevel"/>
    <w:tmpl w:val="E2520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D4C4E"/>
    <w:multiLevelType w:val="hybridMultilevel"/>
    <w:tmpl w:val="2B688E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996572">
    <w:abstractNumId w:val="0"/>
  </w:num>
  <w:num w:numId="2" w16cid:durableId="638876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393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F"/>
    <w:rsid w:val="000517F3"/>
    <w:rsid w:val="002F029F"/>
    <w:rsid w:val="002F2B68"/>
    <w:rsid w:val="0085546D"/>
    <w:rsid w:val="00E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C79"/>
  <w15:chartTrackingRefBased/>
  <w15:docId w15:val="{98A89681-000E-4F18-89C9-16716704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F029F"/>
    <w:pPr>
      <w:keepNext/>
      <w:tabs>
        <w:tab w:val="right" w:leader="hyphen" w:pos="9072"/>
      </w:tabs>
      <w:spacing w:line="360" w:lineRule="auto"/>
      <w:jc w:val="both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F02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e1">
    <w:name w:val="Style1"/>
    <w:basedOn w:val="Normalny"/>
    <w:rsid w:val="002F029F"/>
    <w:pPr>
      <w:tabs>
        <w:tab w:val="right" w:leader="hyphen" w:pos="8789"/>
      </w:tabs>
      <w:spacing w:line="360" w:lineRule="auto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semiHidden/>
    <w:rsid w:val="002F02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F0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F02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2106</Words>
  <Characters>12640</Characters>
  <Application>Microsoft Office Word</Application>
  <DocSecurity>0</DocSecurity>
  <Lines>105</Lines>
  <Paragraphs>29</Paragraphs>
  <ScaleCrop>false</ScaleCrop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Ołdak</dc:creator>
  <cp:keywords/>
  <dc:description/>
  <cp:lastModifiedBy>Katarzyna Ołdak</cp:lastModifiedBy>
  <cp:revision>1</cp:revision>
  <dcterms:created xsi:type="dcterms:W3CDTF">2022-05-16T11:06:00Z</dcterms:created>
  <dcterms:modified xsi:type="dcterms:W3CDTF">2022-05-16T11:06:00Z</dcterms:modified>
</cp:coreProperties>
</file>