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BF" w:rsidRPr="003615EA" w:rsidRDefault="006155BF" w:rsidP="003615EA">
      <w:pPr>
        <w:pStyle w:val="Default"/>
        <w:contextualSpacing/>
        <w:rPr>
          <w:rFonts w:ascii="Calibri Light" w:hAnsi="Calibri Light"/>
        </w:rPr>
      </w:pPr>
    </w:p>
    <w:p w:rsidR="006155BF" w:rsidRPr="00131B90" w:rsidRDefault="006155BF" w:rsidP="003615EA">
      <w:pPr>
        <w:pStyle w:val="Default"/>
        <w:contextualSpacing/>
        <w:jc w:val="center"/>
        <w:rPr>
          <w:rFonts w:asciiTheme="minorHAnsi" w:hAnsiTheme="minorHAnsi"/>
        </w:rPr>
      </w:pPr>
      <w:r w:rsidRPr="00131B90">
        <w:rPr>
          <w:rFonts w:asciiTheme="minorHAnsi" w:hAnsiTheme="minorHAnsi"/>
          <w:b/>
          <w:bCs/>
        </w:rPr>
        <w:t xml:space="preserve">OGŁOSZENIE ZARZĄDU REDAN </w:t>
      </w:r>
      <w:r w:rsidR="003615EA" w:rsidRPr="00131B90">
        <w:rPr>
          <w:rFonts w:asciiTheme="minorHAnsi" w:hAnsiTheme="minorHAnsi"/>
          <w:b/>
          <w:bCs/>
        </w:rPr>
        <w:t>SA</w:t>
      </w:r>
      <w:r w:rsidRPr="00131B90">
        <w:rPr>
          <w:rFonts w:asciiTheme="minorHAnsi" w:hAnsiTheme="minorHAnsi"/>
          <w:b/>
          <w:bCs/>
        </w:rPr>
        <w:t xml:space="preserve"> Z SIEDZIBĄ W ŁODZI</w:t>
      </w:r>
    </w:p>
    <w:p w:rsidR="006155BF" w:rsidRPr="00131B90" w:rsidRDefault="006155BF" w:rsidP="003615EA">
      <w:pPr>
        <w:pStyle w:val="Default"/>
        <w:contextualSpacing/>
        <w:jc w:val="center"/>
        <w:rPr>
          <w:rFonts w:asciiTheme="minorHAnsi" w:hAnsiTheme="minorHAnsi"/>
        </w:rPr>
      </w:pPr>
      <w:r w:rsidRPr="00131B90">
        <w:rPr>
          <w:rFonts w:asciiTheme="minorHAnsi" w:hAnsiTheme="minorHAnsi"/>
          <w:b/>
          <w:bCs/>
        </w:rPr>
        <w:t>O ZWOŁANIU ZWYCZAJNEGO WALNEGO ZGROMADZENIA AKCJONARIUSZY</w:t>
      </w:r>
    </w:p>
    <w:p w:rsidR="003615EA" w:rsidRPr="00131B90" w:rsidRDefault="003615EA" w:rsidP="003615EA">
      <w:pPr>
        <w:pStyle w:val="Default"/>
        <w:contextualSpacing/>
        <w:rPr>
          <w:rFonts w:asciiTheme="minorHAnsi" w:hAnsiTheme="minorHAnsi"/>
        </w:rPr>
      </w:pPr>
    </w:p>
    <w:p w:rsidR="003615EA" w:rsidRPr="00131B90" w:rsidRDefault="003615EA" w:rsidP="003615EA">
      <w:pPr>
        <w:pStyle w:val="Default"/>
        <w:contextualSpacing/>
        <w:rPr>
          <w:rFonts w:asciiTheme="minorHAnsi" w:hAnsiTheme="minorHAnsi"/>
        </w:rPr>
      </w:pPr>
    </w:p>
    <w:p w:rsidR="006155BF" w:rsidRPr="00131B90" w:rsidRDefault="006155BF" w:rsidP="003615EA">
      <w:pPr>
        <w:pStyle w:val="Default"/>
        <w:numPr>
          <w:ilvl w:val="0"/>
          <w:numId w:val="1"/>
        </w:numPr>
        <w:ind w:left="567" w:hanging="567"/>
        <w:contextualSpacing/>
        <w:rPr>
          <w:rFonts w:asciiTheme="minorHAnsi" w:hAnsiTheme="minorHAnsi"/>
          <w:u w:val="single"/>
        </w:rPr>
      </w:pPr>
      <w:r w:rsidRPr="00131B90">
        <w:rPr>
          <w:rFonts w:asciiTheme="minorHAnsi" w:hAnsiTheme="minorHAnsi"/>
          <w:u w:val="single"/>
        </w:rPr>
        <w:t xml:space="preserve">DATA, GODZINA I MIEJSCE ZGROMADZENIA ORAZ SZCZEGÓŁOWY PORZĄDEK OBRAD </w:t>
      </w:r>
    </w:p>
    <w:p w:rsidR="006155BF" w:rsidRPr="00131B90" w:rsidRDefault="006155BF" w:rsidP="003615EA">
      <w:pPr>
        <w:pStyle w:val="Default"/>
        <w:contextualSpacing/>
        <w:rPr>
          <w:rFonts w:asciiTheme="minorHAnsi" w:hAnsiTheme="minorHAnsi"/>
        </w:rPr>
      </w:pPr>
    </w:p>
    <w:p w:rsidR="006155BF" w:rsidRPr="00131B90" w:rsidRDefault="006155BF" w:rsidP="003615EA">
      <w:pPr>
        <w:pStyle w:val="Default"/>
        <w:contextualSpacing/>
        <w:jc w:val="both"/>
        <w:rPr>
          <w:rFonts w:asciiTheme="minorHAnsi" w:hAnsiTheme="minorHAnsi"/>
        </w:rPr>
      </w:pPr>
      <w:r w:rsidRPr="00131B90">
        <w:rPr>
          <w:rFonts w:asciiTheme="minorHAnsi" w:hAnsiTheme="minorHAnsi"/>
        </w:rPr>
        <w:t xml:space="preserve">Zarząd Redan SA z siedzibą w Łodzi, przy ul. Żniwnej 10/14 działając na podstawie art. </w:t>
      </w:r>
      <w:r w:rsidR="00023078">
        <w:rPr>
          <w:rFonts w:asciiTheme="minorHAnsi" w:hAnsiTheme="minorHAnsi"/>
        </w:rPr>
        <w:br/>
      </w:r>
      <w:r w:rsidRPr="00131B90">
        <w:rPr>
          <w:rFonts w:asciiTheme="minorHAnsi" w:hAnsiTheme="minorHAnsi"/>
        </w:rPr>
        <w:t>399 § 1 w zw. z art. 395 oraz art. 393 pkt</w:t>
      </w:r>
      <w:r w:rsidR="00023078">
        <w:rPr>
          <w:rFonts w:asciiTheme="minorHAnsi" w:hAnsiTheme="minorHAnsi"/>
        </w:rPr>
        <w:t>.</w:t>
      </w:r>
      <w:r w:rsidRPr="00131B90">
        <w:rPr>
          <w:rFonts w:asciiTheme="minorHAnsi" w:hAnsiTheme="minorHAnsi"/>
        </w:rPr>
        <w:t xml:space="preserve"> 1 Kodeksu Spółek Handlowych</w:t>
      </w:r>
      <w:r w:rsidR="0022694C">
        <w:rPr>
          <w:rFonts w:asciiTheme="minorHAnsi" w:hAnsiTheme="minorHAnsi"/>
        </w:rPr>
        <w:t xml:space="preserve"> (dalej KSH), w trybie art. 402</w:t>
      </w:r>
      <w:r w:rsidRPr="0022694C">
        <w:rPr>
          <w:rFonts w:asciiTheme="minorHAnsi" w:hAnsiTheme="minorHAnsi"/>
          <w:vertAlign w:val="superscript"/>
        </w:rPr>
        <w:t>1</w:t>
      </w:r>
      <w:r w:rsidR="0022694C">
        <w:rPr>
          <w:rFonts w:asciiTheme="minorHAnsi" w:hAnsiTheme="minorHAnsi"/>
        </w:rPr>
        <w:t>, 402</w:t>
      </w:r>
      <w:r w:rsidRPr="0022694C">
        <w:rPr>
          <w:rFonts w:asciiTheme="minorHAnsi" w:hAnsiTheme="minorHAnsi"/>
          <w:vertAlign w:val="superscript"/>
        </w:rPr>
        <w:t>3</w:t>
      </w:r>
      <w:r w:rsidRPr="00131B90">
        <w:rPr>
          <w:rFonts w:asciiTheme="minorHAnsi" w:hAnsiTheme="minorHAnsi"/>
        </w:rPr>
        <w:t xml:space="preserve"> KSH, zwołuje na </w:t>
      </w:r>
      <w:r w:rsidRPr="0022694C">
        <w:rPr>
          <w:rFonts w:asciiTheme="minorHAnsi" w:hAnsiTheme="minorHAnsi"/>
        </w:rPr>
        <w:t xml:space="preserve">dzień </w:t>
      </w:r>
      <w:r w:rsidR="00D170ED" w:rsidRPr="0022694C">
        <w:rPr>
          <w:rFonts w:asciiTheme="minorHAnsi" w:hAnsiTheme="minorHAnsi"/>
        </w:rPr>
        <w:t>27 czerwca</w:t>
      </w:r>
      <w:r w:rsidR="00023078" w:rsidRPr="0022694C">
        <w:rPr>
          <w:rFonts w:asciiTheme="minorHAnsi" w:hAnsiTheme="minorHAnsi"/>
        </w:rPr>
        <w:t xml:space="preserve"> 201</w:t>
      </w:r>
      <w:r w:rsidR="00FE7C92" w:rsidRPr="0022694C">
        <w:rPr>
          <w:rFonts w:asciiTheme="minorHAnsi" w:hAnsiTheme="minorHAnsi"/>
        </w:rPr>
        <w:t>9</w:t>
      </w:r>
      <w:r w:rsidR="00131B90" w:rsidRPr="00131B90">
        <w:rPr>
          <w:rFonts w:asciiTheme="minorHAnsi" w:hAnsiTheme="minorHAnsi"/>
        </w:rPr>
        <w:t xml:space="preserve"> r</w:t>
      </w:r>
      <w:r w:rsidR="0022694C">
        <w:rPr>
          <w:rFonts w:asciiTheme="minorHAnsi" w:hAnsiTheme="minorHAnsi"/>
        </w:rPr>
        <w:t xml:space="preserve">. </w:t>
      </w:r>
      <w:r w:rsidRPr="00131B90">
        <w:rPr>
          <w:rFonts w:asciiTheme="minorHAnsi" w:hAnsiTheme="minorHAnsi"/>
        </w:rPr>
        <w:t xml:space="preserve">Zwyczajne Walne Zgromadzenie Akcjonariuszy (zwane dalej także: WZA), które odbędzie się w Łodzi </w:t>
      </w:r>
      <w:r w:rsidRPr="0022694C">
        <w:rPr>
          <w:rFonts w:asciiTheme="minorHAnsi" w:hAnsiTheme="minorHAnsi"/>
        </w:rPr>
        <w:t xml:space="preserve">(94-250), w siedzibie Redan SA, przy ul. Żniwnej 10/14 i rozpocznie obrady </w:t>
      </w:r>
      <w:r w:rsidR="003615EA" w:rsidRPr="0022694C">
        <w:rPr>
          <w:rFonts w:asciiTheme="minorHAnsi" w:hAnsiTheme="minorHAnsi"/>
        </w:rPr>
        <w:t xml:space="preserve">o godz. 10:00, </w:t>
      </w:r>
      <w:r w:rsidR="00023078" w:rsidRPr="0022694C">
        <w:rPr>
          <w:rFonts w:asciiTheme="minorHAnsi" w:hAnsiTheme="minorHAnsi"/>
        </w:rPr>
        <w:br/>
      </w:r>
      <w:r w:rsidR="003615EA" w:rsidRPr="0022694C">
        <w:rPr>
          <w:rFonts w:asciiTheme="minorHAnsi" w:hAnsiTheme="minorHAnsi"/>
        </w:rPr>
        <w:t>z następującym porządkiem obrad:</w:t>
      </w:r>
    </w:p>
    <w:p w:rsidR="003615EA" w:rsidRPr="003615EA" w:rsidRDefault="003615EA" w:rsidP="003615EA">
      <w:pPr>
        <w:pStyle w:val="Default"/>
        <w:contextualSpacing/>
        <w:jc w:val="both"/>
        <w:rPr>
          <w:rFonts w:ascii="Calibri Light" w:hAnsi="Calibri Light"/>
        </w:rPr>
      </w:pPr>
    </w:p>
    <w:p w:rsidR="005A0131" w:rsidRPr="00A15B9B" w:rsidRDefault="005A0131" w:rsidP="005A0131">
      <w:pPr>
        <w:pStyle w:val="Default"/>
        <w:numPr>
          <w:ilvl w:val="1"/>
          <w:numId w:val="1"/>
        </w:numPr>
        <w:tabs>
          <w:tab w:val="left" w:pos="709"/>
        </w:tabs>
        <w:ind w:left="709" w:hanging="425"/>
        <w:rPr>
          <w:szCs w:val="22"/>
        </w:rPr>
      </w:pPr>
      <w:r w:rsidRPr="00A15B9B">
        <w:rPr>
          <w:szCs w:val="22"/>
        </w:rPr>
        <w:t xml:space="preserve">Otwarcie obrad WZA. </w:t>
      </w:r>
    </w:p>
    <w:p w:rsidR="005A0131" w:rsidRPr="00A15B9B" w:rsidRDefault="005A0131" w:rsidP="005A0131">
      <w:pPr>
        <w:pStyle w:val="Default"/>
        <w:numPr>
          <w:ilvl w:val="1"/>
          <w:numId w:val="1"/>
        </w:numPr>
        <w:tabs>
          <w:tab w:val="left" w:pos="709"/>
          <w:tab w:val="left" w:pos="851"/>
        </w:tabs>
        <w:ind w:left="709" w:hanging="425"/>
        <w:rPr>
          <w:szCs w:val="22"/>
        </w:rPr>
      </w:pPr>
      <w:r w:rsidRPr="00A15B9B">
        <w:rPr>
          <w:szCs w:val="22"/>
        </w:rPr>
        <w:t>Wybór Przewodniczącego Zgromadzenia.</w:t>
      </w:r>
    </w:p>
    <w:p w:rsidR="005A0131" w:rsidRPr="00A15B9B" w:rsidRDefault="005A0131" w:rsidP="005A0131">
      <w:pPr>
        <w:pStyle w:val="Default"/>
        <w:numPr>
          <w:ilvl w:val="1"/>
          <w:numId w:val="1"/>
        </w:numPr>
        <w:tabs>
          <w:tab w:val="left" w:pos="709"/>
          <w:tab w:val="left" w:pos="851"/>
        </w:tabs>
        <w:ind w:left="709" w:hanging="425"/>
        <w:rPr>
          <w:szCs w:val="22"/>
        </w:rPr>
      </w:pPr>
      <w:r w:rsidRPr="00A15B9B">
        <w:rPr>
          <w:szCs w:val="22"/>
        </w:rPr>
        <w:t xml:space="preserve">Sporządzenie listy obecności. </w:t>
      </w:r>
    </w:p>
    <w:p w:rsidR="005A0131" w:rsidRPr="00A15B9B" w:rsidRDefault="005A0131" w:rsidP="005A0131">
      <w:pPr>
        <w:pStyle w:val="Default"/>
        <w:numPr>
          <w:ilvl w:val="1"/>
          <w:numId w:val="1"/>
        </w:numPr>
        <w:tabs>
          <w:tab w:val="left" w:pos="709"/>
          <w:tab w:val="left" w:pos="851"/>
        </w:tabs>
        <w:ind w:left="709" w:hanging="425"/>
        <w:rPr>
          <w:szCs w:val="22"/>
        </w:rPr>
      </w:pPr>
      <w:r w:rsidRPr="00A15B9B">
        <w:rPr>
          <w:szCs w:val="22"/>
        </w:rPr>
        <w:t xml:space="preserve">Stwierdzenie prawidłowości zwołania WZA oraz jego zdolności do podejmowania uchwał. </w:t>
      </w:r>
    </w:p>
    <w:p w:rsidR="005A0131" w:rsidRPr="00A15B9B" w:rsidRDefault="005A0131" w:rsidP="005A0131">
      <w:pPr>
        <w:pStyle w:val="Default"/>
        <w:numPr>
          <w:ilvl w:val="1"/>
          <w:numId w:val="1"/>
        </w:numPr>
        <w:tabs>
          <w:tab w:val="left" w:pos="709"/>
          <w:tab w:val="left" w:pos="851"/>
        </w:tabs>
        <w:ind w:left="709" w:hanging="425"/>
        <w:rPr>
          <w:szCs w:val="22"/>
        </w:rPr>
      </w:pPr>
      <w:r w:rsidRPr="00A15B9B">
        <w:rPr>
          <w:szCs w:val="22"/>
        </w:rPr>
        <w:t xml:space="preserve">Wybór Komisji Skrutacyjnej. </w:t>
      </w:r>
    </w:p>
    <w:p w:rsidR="005A0131" w:rsidRPr="00A15B9B" w:rsidRDefault="005A0131" w:rsidP="005A0131">
      <w:pPr>
        <w:pStyle w:val="Default"/>
        <w:numPr>
          <w:ilvl w:val="1"/>
          <w:numId w:val="1"/>
        </w:numPr>
        <w:tabs>
          <w:tab w:val="left" w:pos="709"/>
          <w:tab w:val="left" w:pos="851"/>
        </w:tabs>
        <w:ind w:left="709" w:hanging="425"/>
        <w:rPr>
          <w:szCs w:val="22"/>
        </w:rPr>
      </w:pPr>
      <w:r w:rsidRPr="00A15B9B">
        <w:rPr>
          <w:szCs w:val="22"/>
        </w:rPr>
        <w:t xml:space="preserve">Przyjęcie porządku obrad. </w:t>
      </w:r>
    </w:p>
    <w:p w:rsidR="005A0131" w:rsidRPr="00B522CE" w:rsidRDefault="005A0131" w:rsidP="005A0131">
      <w:pPr>
        <w:pStyle w:val="Default"/>
        <w:numPr>
          <w:ilvl w:val="1"/>
          <w:numId w:val="1"/>
        </w:numPr>
        <w:tabs>
          <w:tab w:val="left" w:pos="709"/>
          <w:tab w:val="left" w:pos="851"/>
        </w:tabs>
        <w:ind w:left="709" w:hanging="425"/>
        <w:jc w:val="both"/>
        <w:rPr>
          <w:szCs w:val="22"/>
        </w:rPr>
      </w:pPr>
      <w:r w:rsidRPr="00A15B9B">
        <w:rPr>
          <w:szCs w:val="22"/>
        </w:rPr>
        <w:t xml:space="preserve">Przedstawienie przez Zarząd sprawozdania finansowego za okres od 01 stycznia </w:t>
      </w:r>
      <w:r w:rsidR="0022694C">
        <w:rPr>
          <w:szCs w:val="22"/>
        </w:rPr>
        <w:br/>
      </w:r>
      <w:r w:rsidRPr="00A15B9B">
        <w:rPr>
          <w:szCs w:val="22"/>
        </w:rPr>
        <w:t>2018 r</w:t>
      </w:r>
      <w:r w:rsidR="0022694C">
        <w:rPr>
          <w:szCs w:val="22"/>
        </w:rPr>
        <w:t>. do 31 grudnia 2018 r.</w:t>
      </w:r>
      <w:r w:rsidRPr="00A15B9B">
        <w:rPr>
          <w:szCs w:val="22"/>
        </w:rPr>
        <w:t xml:space="preserve"> oraz sprawozdania Zarządu z działalności Spółki w roku 2018, skonsolidowanego sprawozdania finansowego Grupy Kapitałowej za okres od 01 stycznia 2018 r</w:t>
      </w:r>
      <w:r w:rsidR="0022694C">
        <w:rPr>
          <w:szCs w:val="22"/>
        </w:rPr>
        <w:t>.</w:t>
      </w:r>
      <w:r w:rsidRPr="00A15B9B">
        <w:rPr>
          <w:szCs w:val="22"/>
        </w:rPr>
        <w:t xml:space="preserve"> do 31 grudnia 2018 r</w:t>
      </w:r>
      <w:r w:rsidR="0022694C">
        <w:rPr>
          <w:szCs w:val="22"/>
        </w:rPr>
        <w:t>.</w:t>
      </w:r>
      <w:r w:rsidRPr="00A15B9B">
        <w:rPr>
          <w:szCs w:val="22"/>
        </w:rPr>
        <w:t>, sprawozdania z działalności Grupy Kapitałowej Redan oraz</w:t>
      </w:r>
      <w:r w:rsidRPr="00A15B9B">
        <w:rPr>
          <w:b/>
          <w:szCs w:val="22"/>
        </w:rPr>
        <w:t xml:space="preserve"> </w:t>
      </w:r>
      <w:r w:rsidRPr="00B522CE">
        <w:rPr>
          <w:szCs w:val="22"/>
        </w:rPr>
        <w:t>sprawozdania skonsolidowanego na temat informacji niefinansowych w roku obrotowym 2018, a także wniosku w sprawie pokrycia straty za rok 2018 i stanowiska Zarządu Redan S.A. w sprawie odmowy wyrażenia przez firmę audytorską opinii o skonsolidowanym sprawozdaniu finansowym oraz o sprawozdaniu z działalności Grupy Redan SA za 2018 rok.</w:t>
      </w:r>
    </w:p>
    <w:p w:rsidR="005A0131" w:rsidRPr="00E015E4" w:rsidRDefault="005A0131" w:rsidP="005A0131">
      <w:pPr>
        <w:pStyle w:val="Default"/>
        <w:numPr>
          <w:ilvl w:val="1"/>
          <w:numId w:val="1"/>
        </w:numPr>
        <w:tabs>
          <w:tab w:val="left" w:pos="709"/>
          <w:tab w:val="left" w:pos="851"/>
        </w:tabs>
        <w:ind w:left="709" w:hanging="425"/>
        <w:rPr>
          <w:szCs w:val="22"/>
        </w:rPr>
      </w:pPr>
      <w:r w:rsidRPr="00E015E4">
        <w:rPr>
          <w:szCs w:val="22"/>
        </w:rPr>
        <w:t>Przedstawienie przez Radę Nadzorczą:</w:t>
      </w:r>
    </w:p>
    <w:p w:rsidR="005A0131" w:rsidRPr="00A15B9B" w:rsidRDefault="005A0131" w:rsidP="005A0131">
      <w:pPr>
        <w:pStyle w:val="Default"/>
        <w:numPr>
          <w:ilvl w:val="2"/>
          <w:numId w:val="1"/>
        </w:numPr>
        <w:ind w:left="1134" w:hanging="425"/>
        <w:rPr>
          <w:szCs w:val="22"/>
        </w:rPr>
      </w:pPr>
      <w:r w:rsidRPr="00A15B9B">
        <w:rPr>
          <w:szCs w:val="22"/>
        </w:rPr>
        <w:t>sprawozdania z wykonania obowiązków przez Radę Nadzorczą w 2018 r.;</w:t>
      </w:r>
    </w:p>
    <w:p w:rsidR="005A0131" w:rsidRPr="00A15B9B" w:rsidRDefault="005A0131" w:rsidP="005A0131">
      <w:pPr>
        <w:pStyle w:val="Default"/>
        <w:numPr>
          <w:ilvl w:val="2"/>
          <w:numId w:val="1"/>
        </w:numPr>
        <w:ind w:left="1134" w:hanging="425"/>
        <w:jc w:val="both"/>
        <w:rPr>
          <w:szCs w:val="22"/>
        </w:rPr>
      </w:pPr>
      <w:r w:rsidRPr="00A15B9B">
        <w:rPr>
          <w:szCs w:val="22"/>
        </w:rPr>
        <w:t>opinii co do spraw poddawanych pod obrady Zwyczajnego Walnego Zgromadzenia;</w:t>
      </w:r>
    </w:p>
    <w:p w:rsidR="005A0131" w:rsidRPr="00A15B9B" w:rsidRDefault="005A0131" w:rsidP="005A0131">
      <w:pPr>
        <w:pStyle w:val="Default"/>
        <w:numPr>
          <w:ilvl w:val="2"/>
          <w:numId w:val="1"/>
        </w:numPr>
        <w:ind w:left="1134" w:hanging="425"/>
        <w:jc w:val="both"/>
        <w:rPr>
          <w:szCs w:val="22"/>
        </w:rPr>
      </w:pPr>
      <w:r w:rsidRPr="00A15B9B">
        <w:rPr>
          <w:szCs w:val="22"/>
        </w:rPr>
        <w:t xml:space="preserve">sprawozdania Rady Nadzorczej Redan SA z wyników oceny sprawozdań finansowych Redan SA oraz GK Redan, a także sprawozdania Zarządu z działalności Spółki i sprawozdania z działalności GK Redan wraz ze sprawozdaniem skonsolidowanym na temat informacji niefinansowych w roku obrotowym 2018; </w:t>
      </w:r>
    </w:p>
    <w:p w:rsidR="005A0131" w:rsidRPr="00A15B9B" w:rsidRDefault="005A0131" w:rsidP="005A0131">
      <w:pPr>
        <w:pStyle w:val="Default"/>
        <w:numPr>
          <w:ilvl w:val="2"/>
          <w:numId w:val="1"/>
        </w:numPr>
        <w:ind w:left="1134" w:hanging="425"/>
        <w:jc w:val="both"/>
        <w:rPr>
          <w:szCs w:val="22"/>
        </w:rPr>
      </w:pPr>
      <w:r w:rsidRPr="00A15B9B">
        <w:rPr>
          <w:szCs w:val="22"/>
        </w:rPr>
        <w:t xml:space="preserve">kompleksowej oceny sytuacji Spółki w 2018 roku, zawierającej w szczególności: </w:t>
      </w:r>
      <w:r w:rsidR="003E2E56" w:rsidRPr="003E2E56">
        <w:rPr>
          <w:szCs w:val="22"/>
        </w:rPr>
        <w:t xml:space="preserve">ocenę systemów kontroli wewnętrznej,  zarządzania ryzykiem, </w:t>
      </w:r>
      <w:proofErr w:type="spellStart"/>
      <w:r w:rsidR="003E2E56" w:rsidRPr="003E2E56">
        <w:rPr>
          <w:szCs w:val="22"/>
        </w:rPr>
        <w:t>compliance</w:t>
      </w:r>
      <w:proofErr w:type="spellEnd"/>
      <w:r w:rsidR="003E2E56" w:rsidRPr="003E2E56">
        <w:rPr>
          <w:szCs w:val="22"/>
        </w:rPr>
        <w:t xml:space="preserve"> oraz funkcji audytu wewnętrznego;  z uwzględnieniem  mechanizmów kontrolnych dotyczących raportowania finansowego i działalności operacyjnej</w:t>
      </w:r>
      <w:r w:rsidR="003E2E56">
        <w:rPr>
          <w:szCs w:val="22"/>
        </w:rPr>
        <w:t>;</w:t>
      </w:r>
    </w:p>
    <w:p w:rsidR="005A0131" w:rsidRPr="00A15B9B" w:rsidRDefault="005A0131" w:rsidP="005A0131">
      <w:pPr>
        <w:pStyle w:val="Default"/>
        <w:numPr>
          <w:ilvl w:val="2"/>
          <w:numId w:val="1"/>
        </w:numPr>
        <w:ind w:left="1134" w:hanging="425"/>
        <w:jc w:val="both"/>
        <w:rPr>
          <w:szCs w:val="22"/>
        </w:rPr>
      </w:pPr>
      <w:r w:rsidRPr="00A15B9B">
        <w:rPr>
          <w:szCs w:val="22"/>
        </w:rPr>
        <w:lastRenderedPageBreak/>
        <w:t>oceny wypełniania przez Spółkę obowiązków informacyjnych dotyczących stosowania zasad ładu korporacyjnego wynikających z zasad dobrych praktyk i przepisów o informacjach bieżących i okresowych przekazywanych przez emitentów papierów wartościowych;</w:t>
      </w:r>
    </w:p>
    <w:p w:rsidR="005A0131" w:rsidRPr="00A15B9B" w:rsidRDefault="005A0131" w:rsidP="005A0131">
      <w:pPr>
        <w:pStyle w:val="Default"/>
        <w:numPr>
          <w:ilvl w:val="2"/>
          <w:numId w:val="1"/>
        </w:numPr>
        <w:ind w:left="1134" w:hanging="425"/>
        <w:jc w:val="both"/>
        <w:rPr>
          <w:szCs w:val="22"/>
        </w:rPr>
      </w:pPr>
      <w:r w:rsidRPr="00A15B9B">
        <w:rPr>
          <w:szCs w:val="22"/>
        </w:rPr>
        <w:t>oceny racjonalności prowadzonej przez Spółkę w roku 2018 polityki charytatywnej i sponsoringowej;</w:t>
      </w:r>
    </w:p>
    <w:p w:rsidR="005A0131" w:rsidRPr="00A15B9B" w:rsidRDefault="005A0131" w:rsidP="005A0131">
      <w:pPr>
        <w:pStyle w:val="Default"/>
        <w:numPr>
          <w:ilvl w:val="2"/>
          <w:numId w:val="1"/>
        </w:numPr>
        <w:ind w:left="1134" w:hanging="425"/>
        <w:jc w:val="both"/>
        <w:rPr>
          <w:szCs w:val="22"/>
        </w:rPr>
      </w:pPr>
      <w:r w:rsidRPr="00A15B9B">
        <w:rPr>
          <w:szCs w:val="22"/>
        </w:rPr>
        <w:t xml:space="preserve">oceny wniosku Zarządu Spółki w </w:t>
      </w:r>
      <w:r w:rsidRPr="00B522CE">
        <w:rPr>
          <w:szCs w:val="22"/>
        </w:rPr>
        <w:t>sprawie pokrycia straty za rok 2018;</w:t>
      </w:r>
    </w:p>
    <w:p w:rsidR="005A0131" w:rsidRPr="00A15B9B" w:rsidRDefault="005A0131" w:rsidP="005A0131">
      <w:pPr>
        <w:pStyle w:val="Default"/>
        <w:numPr>
          <w:ilvl w:val="2"/>
          <w:numId w:val="1"/>
        </w:numPr>
        <w:ind w:left="1134" w:hanging="425"/>
        <w:jc w:val="both"/>
        <w:rPr>
          <w:szCs w:val="22"/>
        </w:rPr>
      </w:pPr>
      <w:r w:rsidRPr="00A15B9B">
        <w:rPr>
          <w:szCs w:val="22"/>
        </w:rPr>
        <w:t>rekomendacji dla Zwyczajnego Walnego Zgromadzenia Akcjonariuszy dotyczącej udzielenia członkowi Zarządu Redan S.A. absolutorium z wykonania przez niego obowiązków w roku obrotowym 2018;</w:t>
      </w:r>
    </w:p>
    <w:p w:rsidR="005A0131" w:rsidRPr="00A15B9B" w:rsidRDefault="005A0131" w:rsidP="005A0131">
      <w:pPr>
        <w:pStyle w:val="Default"/>
        <w:numPr>
          <w:ilvl w:val="1"/>
          <w:numId w:val="1"/>
        </w:numPr>
        <w:tabs>
          <w:tab w:val="left" w:pos="709"/>
        </w:tabs>
        <w:ind w:left="709" w:hanging="425"/>
        <w:jc w:val="both"/>
        <w:rPr>
          <w:szCs w:val="22"/>
        </w:rPr>
      </w:pPr>
      <w:r w:rsidRPr="00A15B9B">
        <w:rPr>
          <w:szCs w:val="22"/>
        </w:rPr>
        <w:t>Rozpatrzenie i podjęcie uchwały w sprawie zatwierdzenia jednostkowego sprawozdania finansowego Redan SA za rok obrotowy 2018</w:t>
      </w:r>
      <w:r>
        <w:rPr>
          <w:szCs w:val="22"/>
        </w:rPr>
        <w:t>.</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Rozpatrzenie i podjęcie uchwały w sprawie zatwierdzenia skonsolidowanego sprawozdania finansowego Grupy Kapitałowej Redan za rok obrotowy 2018</w:t>
      </w:r>
      <w:r>
        <w:rPr>
          <w:szCs w:val="22"/>
        </w:rPr>
        <w:t>.</w:t>
      </w:r>
      <w:r w:rsidRPr="00A15B9B">
        <w:rPr>
          <w:szCs w:val="22"/>
        </w:rPr>
        <w:t xml:space="preserve"> </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Rozpatrzenie i podjęcie uchwały w sprawie zatwierdzenia sprawozdania Zarządu z działalności Spółki oraz sprawozdania z działalności Grupy Kapitałowej w roku obrotowym 2018 wraz ze sprawozdaniem skonsolidowanym na temat informacji niefinansowych w roku obrotowym</w:t>
      </w:r>
      <w:bookmarkStart w:id="0" w:name="_GoBack"/>
      <w:bookmarkEnd w:id="0"/>
      <w:r w:rsidRPr="00A15B9B">
        <w:rPr>
          <w:szCs w:val="22"/>
        </w:rPr>
        <w:t xml:space="preserve"> 2018</w:t>
      </w:r>
      <w:r>
        <w:rPr>
          <w:szCs w:val="22"/>
        </w:rPr>
        <w:t>.</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Podjęcie uchwały w sprawie udzielenia Członkowi Zarządu absolutorium z wykonania przez niego obowiązków Prezesa Zarządu w roku obrotowym 2018</w:t>
      </w:r>
      <w:r>
        <w:rPr>
          <w:szCs w:val="22"/>
        </w:rPr>
        <w:t>.</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Podjęcie uchwał w sprawie udzielenia Członkom Rady Nadzorczej absolutorium z wykonania przez nich obowiązków w 2018 roku</w:t>
      </w:r>
      <w:r>
        <w:rPr>
          <w:szCs w:val="22"/>
        </w:rPr>
        <w:t>.</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 xml:space="preserve">Podjęcie uchwały w sprawie </w:t>
      </w:r>
      <w:r>
        <w:t>ustalenia liczby członków Rady Nadzorczej kolejnej kadencji.</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Podjęcie uchwał w sprawie powołania poszczególnych członków Rady Nadzorczej</w:t>
      </w:r>
      <w:r>
        <w:rPr>
          <w:szCs w:val="22"/>
        </w:rPr>
        <w:t xml:space="preserve"> kolejnej kadencji.</w:t>
      </w:r>
    </w:p>
    <w:p w:rsidR="005A0131" w:rsidRPr="00A15B9B" w:rsidRDefault="005A0131" w:rsidP="005A0131">
      <w:pPr>
        <w:pStyle w:val="Default"/>
        <w:numPr>
          <w:ilvl w:val="1"/>
          <w:numId w:val="1"/>
        </w:numPr>
        <w:tabs>
          <w:tab w:val="left" w:pos="709"/>
          <w:tab w:val="left" w:pos="851"/>
        </w:tabs>
        <w:ind w:left="709" w:hanging="425"/>
        <w:jc w:val="both"/>
        <w:rPr>
          <w:szCs w:val="22"/>
        </w:rPr>
      </w:pPr>
      <w:r w:rsidRPr="00A15B9B">
        <w:rPr>
          <w:szCs w:val="22"/>
        </w:rPr>
        <w:t>Podjęcie uchwały w sprawie pokrycia straty za 2018 rok</w:t>
      </w:r>
      <w:r>
        <w:rPr>
          <w:szCs w:val="22"/>
        </w:rPr>
        <w:t>.</w:t>
      </w:r>
    </w:p>
    <w:p w:rsidR="005A0131" w:rsidRDefault="005A0131" w:rsidP="005A0131">
      <w:pPr>
        <w:pStyle w:val="Default"/>
        <w:numPr>
          <w:ilvl w:val="1"/>
          <w:numId w:val="1"/>
        </w:numPr>
        <w:tabs>
          <w:tab w:val="left" w:pos="709"/>
          <w:tab w:val="left" w:pos="851"/>
        </w:tabs>
        <w:ind w:left="709" w:hanging="425"/>
        <w:jc w:val="both"/>
        <w:rPr>
          <w:szCs w:val="22"/>
        </w:rPr>
      </w:pPr>
      <w:r w:rsidRPr="00A15B9B">
        <w:rPr>
          <w:szCs w:val="22"/>
        </w:rPr>
        <w:t>Wolne wnioski</w:t>
      </w:r>
      <w:r>
        <w:rPr>
          <w:szCs w:val="22"/>
        </w:rPr>
        <w:t>.</w:t>
      </w:r>
    </w:p>
    <w:p w:rsidR="000129DC" w:rsidRPr="005A0131" w:rsidRDefault="005A0131" w:rsidP="005A0131">
      <w:pPr>
        <w:pStyle w:val="Default"/>
        <w:numPr>
          <w:ilvl w:val="1"/>
          <w:numId w:val="1"/>
        </w:numPr>
        <w:tabs>
          <w:tab w:val="left" w:pos="709"/>
          <w:tab w:val="left" w:pos="851"/>
        </w:tabs>
        <w:ind w:left="709" w:hanging="425"/>
        <w:jc w:val="both"/>
        <w:rPr>
          <w:szCs w:val="22"/>
        </w:rPr>
      </w:pPr>
      <w:r w:rsidRPr="005A0131">
        <w:rPr>
          <w:szCs w:val="22"/>
        </w:rPr>
        <w:t>Zamknięcie obrad.</w:t>
      </w:r>
    </w:p>
    <w:p w:rsidR="00131B90" w:rsidRDefault="00131B90" w:rsidP="00131B90">
      <w:pPr>
        <w:pStyle w:val="Default"/>
        <w:contextualSpacing/>
        <w:jc w:val="both"/>
        <w:rPr>
          <w:rFonts w:ascii="Calibri Light" w:hAnsi="Calibri Light"/>
        </w:rPr>
      </w:pPr>
    </w:p>
    <w:p w:rsidR="006155BF" w:rsidRPr="000129DC" w:rsidRDefault="006155BF" w:rsidP="00131B90">
      <w:pPr>
        <w:pStyle w:val="Default"/>
        <w:contextualSpacing/>
        <w:jc w:val="both"/>
        <w:rPr>
          <w:rFonts w:asciiTheme="minorHAnsi" w:hAnsiTheme="minorHAnsi"/>
          <w:u w:val="single"/>
        </w:rPr>
      </w:pPr>
      <w:r w:rsidRPr="000129DC">
        <w:rPr>
          <w:rFonts w:asciiTheme="minorHAnsi" w:hAnsiTheme="minorHAnsi"/>
        </w:rPr>
        <w:t xml:space="preserve">II. </w:t>
      </w:r>
      <w:r w:rsidR="000129DC">
        <w:rPr>
          <w:rFonts w:asciiTheme="minorHAnsi" w:hAnsiTheme="minorHAnsi"/>
        </w:rPr>
        <w:tab/>
      </w:r>
      <w:r w:rsidRPr="000129DC">
        <w:rPr>
          <w:rFonts w:asciiTheme="minorHAnsi" w:hAnsiTheme="minorHAnsi"/>
          <w:u w:val="single"/>
        </w:rPr>
        <w:t xml:space="preserve">DZIEŃ REJESTRACJI UCZESTNICTWA W WALNYM ZGROMADZENIU </w:t>
      </w:r>
    </w:p>
    <w:p w:rsidR="006155BF" w:rsidRPr="00131B90" w:rsidRDefault="006155BF" w:rsidP="00131B90">
      <w:pPr>
        <w:pStyle w:val="Default"/>
        <w:contextualSpacing/>
        <w:jc w:val="both"/>
        <w:rPr>
          <w:rFonts w:asciiTheme="minorHAnsi" w:hAnsiTheme="minorHAnsi"/>
        </w:rPr>
      </w:pPr>
    </w:p>
    <w:p w:rsidR="006155BF" w:rsidRPr="00131B90" w:rsidRDefault="006155BF" w:rsidP="00023078">
      <w:pPr>
        <w:pStyle w:val="Default"/>
        <w:contextualSpacing/>
        <w:jc w:val="both"/>
        <w:rPr>
          <w:rFonts w:asciiTheme="minorHAnsi" w:hAnsiTheme="minorHAnsi"/>
        </w:rPr>
      </w:pPr>
      <w:r w:rsidRPr="00131B90">
        <w:rPr>
          <w:rFonts w:asciiTheme="minorHAnsi" w:hAnsiTheme="minorHAnsi"/>
        </w:rPr>
        <w:t xml:space="preserve">Do udziału w Walnym Zgromadzeniu </w:t>
      </w:r>
      <w:r w:rsidRPr="00C31B4E">
        <w:rPr>
          <w:rFonts w:asciiTheme="minorHAnsi" w:hAnsiTheme="minorHAnsi"/>
        </w:rPr>
        <w:t xml:space="preserve">uprawnione będą tylko i wyłącznie osoby, które będą akcjonariuszami Spółki na szesnaście dni przed datą Walnego Zgromadzenia, tj. w dniu </w:t>
      </w:r>
      <w:r w:rsidR="00CB3F7C" w:rsidRPr="00C31B4E">
        <w:rPr>
          <w:rFonts w:asciiTheme="minorHAnsi" w:hAnsiTheme="minorHAnsi"/>
        </w:rPr>
        <w:t>1</w:t>
      </w:r>
      <w:r w:rsidR="00C31B4E" w:rsidRPr="00C31B4E">
        <w:rPr>
          <w:rFonts w:asciiTheme="minorHAnsi" w:hAnsiTheme="minorHAnsi"/>
        </w:rPr>
        <w:t>1</w:t>
      </w:r>
      <w:r w:rsidR="0024740A" w:rsidRPr="00C31B4E">
        <w:rPr>
          <w:rFonts w:asciiTheme="minorHAnsi" w:hAnsiTheme="minorHAnsi"/>
        </w:rPr>
        <w:t xml:space="preserve"> </w:t>
      </w:r>
      <w:r w:rsidR="00023078" w:rsidRPr="00C31B4E">
        <w:rPr>
          <w:rFonts w:asciiTheme="minorHAnsi" w:hAnsiTheme="minorHAnsi"/>
        </w:rPr>
        <w:t xml:space="preserve">czerwca </w:t>
      </w:r>
      <w:r w:rsidR="00C6295B" w:rsidRPr="00C31B4E">
        <w:rPr>
          <w:rFonts w:asciiTheme="minorHAnsi" w:hAnsiTheme="minorHAnsi"/>
        </w:rPr>
        <w:t>201</w:t>
      </w:r>
      <w:r w:rsidR="00CB3F7C" w:rsidRPr="00C31B4E">
        <w:rPr>
          <w:rFonts w:asciiTheme="minorHAnsi" w:hAnsiTheme="minorHAnsi"/>
        </w:rPr>
        <w:t>9</w:t>
      </w:r>
      <w:r w:rsidRPr="00C31B4E">
        <w:rPr>
          <w:rFonts w:asciiTheme="minorHAnsi" w:hAnsiTheme="minorHAnsi"/>
        </w:rPr>
        <w:t xml:space="preserve"> roku (dalej </w:t>
      </w:r>
      <w:r w:rsidRPr="00C31B4E">
        <w:rPr>
          <w:rFonts w:asciiTheme="minorHAnsi" w:hAnsiTheme="minorHAnsi"/>
          <w:b/>
        </w:rPr>
        <w:t>„</w:t>
      </w:r>
      <w:r w:rsidRPr="00C31B4E">
        <w:rPr>
          <w:rFonts w:asciiTheme="minorHAnsi" w:hAnsiTheme="minorHAnsi"/>
          <w:b/>
          <w:bCs/>
        </w:rPr>
        <w:t>Dzień Rejestracji”</w:t>
      </w:r>
      <w:r w:rsidRPr="00C31B4E">
        <w:rPr>
          <w:rFonts w:asciiTheme="minorHAnsi" w:hAnsiTheme="minorHAnsi"/>
        </w:rPr>
        <w:t>).</w:t>
      </w:r>
      <w:r w:rsidRPr="00131B90">
        <w:rPr>
          <w:rFonts w:asciiTheme="minorHAnsi" w:hAnsiTheme="minorHAnsi"/>
        </w:rPr>
        <w:t xml:space="preserve"> </w:t>
      </w:r>
    </w:p>
    <w:p w:rsidR="00131B90" w:rsidRDefault="00131B90" w:rsidP="00131B90">
      <w:pPr>
        <w:pStyle w:val="Default"/>
        <w:contextualSpacing/>
        <w:jc w:val="both"/>
        <w:rPr>
          <w:rFonts w:asciiTheme="minorHAnsi" w:hAnsiTheme="minorHAnsi"/>
        </w:rPr>
      </w:pPr>
    </w:p>
    <w:p w:rsidR="006155BF" w:rsidRPr="000129DC" w:rsidRDefault="006155BF" w:rsidP="00131B90">
      <w:pPr>
        <w:pStyle w:val="Default"/>
        <w:contextualSpacing/>
        <w:jc w:val="both"/>
        <w:rPr>
          <w:rFonts w:asciiTheme="minorHAnsi" w:hAnsiTheme="minorHAnsi"/>
          <w:u w:val="single"/>
        </w:rPr>
      </w:pPr>
      <w:r w:rsidRPr="000129DC">
        <w:rPr>
          <w:rFonts w:asciiTheme="minorHAnsi" w:hAnsiTheme="minorHAnsi"/>
        </w:rPr>
        <w:t xml:space="preserve">III. </w:t>
      </w:r>
      <w:r w:rsidR="000129DC">
        <w:rPr>
          <w:rFonts w:asciiTheme="minorHAnsi" w:hAnsiTheme="minorHAnsi"/>
        </w:rPr>
        <w:tab/>
      </w:r>
      <w:r w:rsidR="000129DC">
        <w:rPr>
          <w:rFonts w:asciiTheme="minorHAnsi" w:hAnsiTheme="minorHAnsi"/>
          <w:u w:val="single"/>
        </w:rPr>
        <w:t>I</w:t>
      </w:r>
      <w:r w:rsidRPr="000129DC">
        <w:rPr>
          <w:rFonts w:asciiTheme="minorHAnsi" w:hAnsiTheme="minorHAnsi"/>
          <w:u w:val="single"/>
        </w:rPr>
        <w:t xml:space="preserve">NFORMACJE O PRAWIE UCZESTNICTWA W WALNYM ZGROMADZENIU </w:t>
      </w:r>
    </w:p>
    <w:p w:rsidR="006155BF" w:rsidRPr="00131B90" w:rsidRDefault="006155BF" w:rsidP="00131B90">
      <w:pPr>
        <w:pStyle w:val="Default"/>
        <w:contextualSpacing/>
        <w:jc w:val="both"/>
        <w:rPr>
          <w:rFonts w:asciiTheme="minorHAnsi" w:hAnsiTheme="minorHAnsi"/>
        </w:rPr>
      </w:pP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W celu skorzystania z prawa uczestnictwa, uprawniony ze zdematerializowanych akcji Spółki, powinien zgłosić, nie wcześniej niż po ogłoszeniu o zwołaniu Zwyczajnego Walnego Zgromadzenia, tj. nie wcześniej niż </w:t>
      </w:r>
      <w:r w:rsidRPr="00FA0031">
        <w:rPr>
          <w:rFonts w:asciiTheme="minorHAnsi" w:hAnsiTheme="minorHAnsi"/>
        </w:rPr>
        <w:t xml:space="preserve">w dniu </w:t>
      </w:r>
      <w:r w:rsidR="00576E86" w:rsidRPr="00FA0031">
        <w:rPr>
          <w:rFonts w:asciiTheme="minorHAnsi" w:hAnsiTheme="minorHAnsi"/>
        </w:rPr>
        <w:t>3</w:t>
      </w:r>
      <w:r w:rsidR="0024740A" w:rsidRPr="00FA0031">
        <w:rPr>
          <w:rFonts w:asciiTheme="minorHAnsi" w:hAnsiTheme="minorHAnsi"/>
        </w:rPr>
        <w:t>0</w:t>
      </w:r>
      <w:r w:rsidR="00CB3F7C" w:rsidRPr="00FA0031">
        <w:rPr>
          <w:rFonts w:asciiTheme="minorHAnsi" w:hAnsiTheme="minorHAnsi"/>
        </w:rPr>
        <w:t xml:space="preserve"> maja</w:t>
      </w:r>
      <w:r w:rsidR="00023078" w:rsidRPr="00FA0031">
        <w:rPr>
          <w:rFonts w:asciiTheme="minorHAnsi" w:hAnsiTheme="minorHAnsi"/>
        </w:rPr>
        <w:t xml:space="preserve"> 201</w:t>
      </w:r>
      <w:r w:rsidR="00CB3F7C" w:rsidRPr="00FA0031">
        <w:rPr>
          <w:rFonts w:asciiTheme="minorHAnsi" w:hAnsiTheme="minorHAnsi"/>
        </w:rPr>
        <w:t>9</w:t>
      </w:r>
      <w:r w:rsidRPr="00FA0031">
        <w:rPr>
          <w:rFonts w:asciiTheme="minorHAnsi" w:hAnsiTheme="minorHAnsi"/>
        </w:rPr>
        <w:t xml:space="preserve"> r</w:t>
      </w:r>
      <w:r w:rsidR="00FA0031">
        <w:rPr>
          <w:rFonts w:asciiTheme="minorHAnsi" w:hAnsiTheme="minorHAnsi"/>
        </w:rPr>
        <w:t>.</w:t>
      </w:r>
      <w:r w:rsidRPr="00FA0031">
        <w:rPr>
          <w:rFonts w:asciiTheme="minorHAnsi" w:hAnsiTheme="minorHAnsi"/>
        </w:rPr>
        <w:t xml:space="preserve"> i</w:t>
      </w:r>
      <w:r w:rsidRPr="00131B90">
        <w:rPr>
          <w:rFonts w:asciiTheme="minorHAnsi" w:hAnsiTheme="minorHAnsi"/>
        </w:rPr>
        <w:t xml:space="preserve"> nie </w:t>
      </w:r>
      <w:r w:rsidRPr="00FA0031">
        <w:rPr>
          <w:rFonts w:asciiTheme="minorHAnsi" w:hAnsiTheme="minorHAnsi"/>
        </w:rPr>
        <w:t xml:space="preserve">później niż w </w:t>
      </w:r>
      <w:r w:rsidRPr="00FA0031">
        <w:rPr>
          <w:rFonts w:asciiTheme="minorHAnsi" w:hAnsiTheme="minorHAnsi"/>
          <w:b/>
          <w:bCs/>
        </w:rPr>
        <w:t>pierwszym dniu powszednim po Dniu Rejestracji</w:t>
      </w:r>
      <w:r w:rsidRPr="00FA0031">
        <w:rPr>
          <w:rFonts w:asciiTheme="minorHAnsi" w:hAnsiTheme="minorHAnsi"/>
        </w:rPr>
        <w:t xml:space="preserve">, tj. nie później niż w dniu </w:t>
      </w:r>
      <w:r w:rsidR="0090155E" w:rsidRPr="00FA0031">
        <w:rPr>
          <w:rFonts w:asciiTheme="minorHAnsi" w:hAnsiTheme="minorHAnsi"/>
        </w:rPr>
        <w:t>1</w:t>
      </w:r>
      <w:r w:rsidR="00FA0031" w:rsidRPr="00FA0031">
        <w:rPr>
          <w:rFonts w:asciiTheme="minorHAnsi" w:hAnsiTheme="minorHAnsi"/>
        </w:rPr>
        <w:t xml:space="preserve">2 </w:t>
      </w:r>
      <w:r w:rsidR="00023078" w:rsidRPr="00FA0031">
        <w:rPr>
          <w:rFonts w:asciiTheme="minorHAnsi" w:hAnsiTheme="minorHAnsi"/>
        </w:rPr>
        <w:t>czerwca</w:t>
      </w:r>
      <w:r w:rsidRPr="00FA0031">
        <w:rPr>
          <w:rFonts w:asciiTheme="minorHAnsi" w:hAnsiTheme="minorHAnsi"/>
        </w:rPr>
        <w:t xml:space="preserve"> </w:t>
      </w:r>
      <w:r w:rsidR="00023078" w:rsidRPr="00FA0031">
        <w:rPr>
          <w:rFonts w:asciiTheme="minorHAnsi" w:hAnsiTheme="minorHAnsi"/>
        </w:rPr>
        <w:t>201</w:t>
      </w:r>
      <w:r w:rsidR="00CB3F7C" w:rsidRPr="00FA0031">
        <w:rPr>
          <w:rFonts w:asciiTheme="minorHAnsi" w:hAnsiTheme="minorHAnsi"/>
        </w:rPr>
        <w:t>9</w:t>
      </w:r>
      <w:r w:rsidR="00023078" w:rsidRPr="00FA0031">
        <w:rPr>
          <w:rFonts w:asciiTheme="minorHAnsi" w:hAnsiTheme="minorHAnsi"/>
        </w:rPr>
        <w:t xml:space="preserve"> </w:t>
      </w:r>
      <w:r w:rsidRPr="00FA0031">
        <w:rPr>
          <w:rFonts w:asciiTheme="minorHAnsi" w:hAnsiTheme="minorHAnsi"/>
        </w:rPr>
        <w:t>r</w:t>
      </w:r>
      <w:r w:rsidR="00FA0031" w:rsidRPr="00FA0031">
        <w:rPr>
          <w:rFonts w:asciiTheme="minorHAnsi" w:hAnsiTheme="minorHAnsi"/>
        </w:rPr>
        <w:t>.</w:t>
      </w:r>
      <w:r w:rsidR="00FA0031">
        <w:rPr>
          <w:rFonts w:asciiTheme="minorHAnsi" w:hAnsiTheme="minorHAnsi"/>
        </w:rPr>
        <w:t xml:space="preserve"> </w:t>
      </w:r>
      <w:r w:rsidRPr="00131B90">
        <w:rPr>
          <w:rFonts w:asciiTheme="minorHAnsi" w:hAnsiTheme="minorHAnsi"/>
        </w:rPr>
        <w:t xml:space="preserve">podmiotowi prowadzącemu rachunek papierów wartościowych, żądanie wystawienia </w:t>
      </w:r>
      <w:r w:rsidRPr="00FA0031">
        <w:rPr>
          <w:rFonts w:asciiTheme="minorHAnsi" w:hAnsiTheme="minorHAnsi"/>
          <w:b/>
        </w:rPr>
        <w:t xml:space="preserve">imiennego </w:t>
      </w:r>
      <w:r w:rsidRPr="00131B90">
        <w:rPr>
          <w:rFonts w:asciiTheme="minorHAnsi" w:hAnsiTheme="minorHAnsi"/>
          <w:b/>
          <w:bCs/>
        </w:rPr>
        <w:t xml:space="preserve">zaświadczenia </w:t>
      </w:r>
      <w:r w:rsidRPr="00131B90">
        <w:rPr>
          <w:rFonts w:asciiTheme="minorHAnsi" w:hAnsiTheme="minorHAnsi"/>
        </w:rPr>
        <w:t xml:space="preserve">o prawie uczestnictwa w Zwyczajnym Walnym Zgromadzeniu. </w:t>
      </w:r>
    </w:p>
    <w:p w:rsidR="006155BF" w:rsidRPr="00131B90" w:rsidRDefault="006155BF" w:rsidP="00023078">
      <w:pPr>
        <w:pStyle w:val="Default"/>
        <w:contextualSpacing/>
        <w:jc w:val="both"/>
        <w:rPr>
          <w:rFonts w:asciiTheme="minorHAnsi" w:hAnsiTheme="minorHAnsi"/>
        </w:rPr>
      </w:pPr>
      <w:r w:rsidRPr="00131B90">
        <w:rPr>
          <w:rFonts w:asciiTheme="minorHAnsi" w:hAnsiTheme="minorHAnsi"/>
        </w:rPr>
        <w:lastRenderedPageBreak/>
        <w:t xml:space="preserve">Listę akcjonariuszy, uprawnionych z akcji na okaziciela do uczestnictwa w Zwyczajnym Walnym Zgromadzeniu, Spółka ustala na podstawie wykazu sporządzonego przez podmiot prowadzący depozyt papierów wartościowych, zgodnie z przepisami o obrocie instrumentami finansowymi. Podmiot, prowadzący depozyt papierów wartościowych, sporządza wykaz, na podstawie wykazów przekazywanych nie później niż na dwanaście dni przed datą Zwyczajnego Walnego Zgromadzenia przez podmioty, uprawnione zgodnie z przepisami o obrocie instrumentami finansowymi. Podstawą sporządzenia wykazów, przekazywanych podmiotowi prowadzącemu depozyt papierów wartościowych są wystawione zaświadczenia o prawie uczestnictwa w Zwyczajnym Walnym Zgromadzeniu Spółki.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Uprawnieni z akcji imiennych i świadectw tymczasowych oraz zastawnicy i użytkownicy, którym przysługuje prawo głosu, mają prawo uczestniczenia w Zwyczajnym Walnym Zgromadzeniu, jeżeli są wpisani do księgi akcyjnej w Dniu Rejestracji, tj. </w:t>
      </w:r>
      <w:r w:rsidRPr="00FA0031">
        <w:rPr>
          <w:rFonts w:asciiTheme="minorHAnsi" w:hAnsiTheme="minorHAnsi"/>
        </w:rPr>
        <w:t xml:space="preserve">w dniu </w:t>
      </w:r>
      <w:r w:rsidR="00CB3F7C" w:rsidRPr="00FA0031">
        <w:rPr>
          <w:rFonts w:asciiTheme="minorHAnsi" w:hAnsiTheme="minorHAnsi"/>
        </w:rPr>
        <w:t>1</w:t>
      </w:r>
      <w:r w:rsidR="00FA0031" w:rsidRPr="00FA0031">
        <w:rPr>
          <w:rFonts w:asciiTheme="minorHAnsi" w:hAnsiTheme="minorHAnsi"/>
        </w:rPr>
        <w:t>1</w:t>
      </w:r>
      <w:r w:rsidR="00023078" w:rsidRPr="00FA0031">
        <w:rPr>
          <w:rFonts w:asciiTheme="minorHAnsi" w:hAnsiTheme="minorHAnsi"/>
        </w:rPr>
        <w:t xml:space="preserve"> czerwca</w:t>
      </w:r>
      <w:r w:rsidR="00131B90" w:rsidRPr="00FA0031">
        <w:rPr>
          <w:rFonts w:asciiTheme="minorHAnsi" w:hAnsiTheme="minorHAnsi"/>
        </w:rPr>
        <w:t xml:space="preserve"> </w:t>
      </w:r>
      <w:r w:rsidR="00C6295B" w:rsidRPr="00FA0031">
        <w:rPr>
          <w:rFonts w:asciiTheme="minorHAnsi" w:hAnsiTheme="minorHAnsi"/>
        </w:rPr>
        <w:t>201</w:t>
      </w:r>
      <w:r w:rsidR="00CB3F7C" w:rsidRPr="00FA0031">
        <w:rPr>
          <w:rFonts w:asciiTheme="minorHAnsi" w:hAnsiTheme="minorHAnsi"/>
        </w:rPr>
        <w:t>9</w:t>
      </w:r>
      <w:r w:rsidRPr="00FA0031">
        <w:rPr>
          <w:rFonts w:asciiTheme="minorHAnsi" w:hAnsiTheme="minorHAnsi"/>
        </w:rPr>
        <w:t xml:space="preserve"> roku.</w:t>
      </w:r>
      <w:r w:rsidRPr="00131B90">
        <w:rPr>
          <w:rFonts w:asciiTheme="minorHAnsi" w:hAnsiTheme="minorHAnsi"/>
        </w:rPr>
        <w:t xml:space="preserve">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Nadto Zarząd informuje, że osoba uprawniona do uczestniczenia w WZA może uzyskać do wglądu pełny tekst dokumentacji, która ma być przedstawiona WZA, oraz projektów uchwał, uwag Zarządu lub Rady Nadzorczej Spółki, dotycząc</w:t>
      </w:r>
      <w:r w:rsidR="00FA0031">
        <w:rPr>
          <w:rFonts w:asciiTheme="minorHAnsi" w:hAnsiTheme="minorHAnsi"/>
        </w:rPr>
        <w:t>ych</w:t>
      </w:r>
      <w:r w:rsidRPr="00131B90">
        <w:rPr>
          <w:rFonts w:asciiTheme="minorHAnsi" w:hAnsiTheme="minorHAnsi"/>
        </w:rPr>
        <w:t xml:space="preserve"> spraw wprowadzonych do porządku obrad WZA lub spraw, które mają zostać wprowadzone do porządku obrad przed terminem walnego zgromadzenia na stronie internetowej Spółki pod adresem: www.redan.com.pl, od </w:t>
      </w:r>
      <w:r w:rsidRPr="00FA0031">
        <w:rPr>
          <w:rFonts w:asciiTheme="minorHAnsi" w:hAnsiTheme="minorHAnsi"/>
        </w:rPr>
        <w:t xml:space="preserve">dnia </w:t>
      </w:r>
      <w:r w:rsidR="00CB3F7C" w:rsidRPr="00FA0031">
        <w:rPr>
          <w:rFonts w:asciiTheme="minorHAnsi" w:hAnsiTheme="minorHAnsi"/>
        </w:rPr>
        <w:t>3</w:t>
      </w:r>
      <w:r w:rsidR="0024740A" w:rsidRPr="00FA0031">
        <w:rPr>
          <w:rFonts w:asciiTheme="minorHAnsi" w:hAnsiTheme="minorHAnsi"/>
        </w:rPr>
        <w:t>0</w:t>
      </w:r>
      <w:r w:rsidR="00023078" w:rsidRPr="00FA0031">
        <w:rPr>
          <w:rFonts w:asciiTheme="minorHAnsi" w:hAnsiTheme="minorHAnsi"/>
        </w:rPr>
        <w:t xml:space="preserve"> maja</w:t>
      </w:r>
      <w:r w:rsidR="00131B90" w:rsidRPr="00FA0031">
        <w:rPr>
          <w:rFonts w:asciiTheme="minorHAnsi" w:hAnsiTheme="minorHAnsi"/>
        </w:rPr>
        <w:t xml:space="preserve"> </w:t>
      </w:r>
      <w:r w:rsidR="00C6295B" w:rsidRPr="00FA0031">
        <w:rPr>
          <w:rFonts w:asciiTheme="minorHAnsi" w:hAnsiTheme="minorHAnsi"/>
        </w:rPr>
        <w:t>201</w:t>
      </w:r>
      <w:r w:rsidR="00CB3F7C" w:rsidRPr="00FA0031">
        <w:rPr>
          <w:rFonts w:asciiTheme="minorHAnsi" w:hAnsiTheme="minorHAnsi"/>
        </w:rPr>
        <w:t>9</w:t>
      </w:r>
      <w:r w:rsidRPr="00FA0031">
        <w:rPr>
          <w:rFonts w:asciiTheme="minorHAnsi" w:hAnsiTheme="minorHAnsi"/>
        </w:rPr>
        <w:t xml:space="preserve"> roku, a także w siedzibie Redan SA w Łodzi przy ul. Żniwnej 10/14, od dnia </w:t>
      </w:r>
      <w:r w:rsidR="00CB3F7C" w:rsidRPr="00FA0031">
        <w:rPr>
          <w:rFonts w:asciiTheme="minorHAnsi" w:hAnsiTheme="minorHAnsi"/>
        </w:rPr>
        <w:t>3</w:t>
      </w:r>
      <w:r w:rsidR="0024740A" w:rsidRPr="00FA0031">
        <w:rPr>
          <w:rFonts w:asciiTheme="minorHAnsi" w:hAnsiTheme="minorHAnsi"/>
        </w:rPr>
        <w:t>0</w:t>
      </w:r>
      <w:r w:rsidR="00023078" w:rsidRPr="00FA0031">
        <w:rPr>
          <w:rFonts w:asciiTheme="minorHAnsi" w:hAnsiTheme="minorHAnsi"/>
        </w:rPr>
        <w:t xml:space="preserve"> maja</w:t>
      </w:r>
      <w:r w:rsidR="00131B90" w:rsidRPr="00FA0031">
        <w:rPr>
          <w:rFonts w:asciiTheme="minorHAnsi" w:hAnsiTheme="minorHAnsi"/>
        </w:rPr>
        <w:t xml:space="preserve"> </w:t>
      </w:r>
      <w:r w:rsidR="00C6295B" w:rsidRPr="00FA0031">
        <w:rPr>
          <w:rFonts w:asciiTheme="minorHAnsi" w:hAnsiTheme="minorHAnsi"/>
        </w:rPr>
        <w:t>201</w:t>
      </w:r>
      <w:r w:rsidR="00CB3F7C" w:rsidRPr="00FA0031">
        <w:rPr>
          <w:rFonts w:asciiTheme="minorHAnsi" w:hAnsiTheme="minorHAnsi"/>
        </w:rPr>
        <w:t>9</w:t>
      </w:r>
      <w:r w:rsidRPr="00FA0031">
        <w:rPr>
          <w:rFonts w:asciiTheme="minorHAnsi" w:hAnsiTheme="minorHAnsi"/>
        </w:rPr>
        <w:t xml:space="preserve"> roku,</w:t>
      </w:r>
      <w:r w:rsidRPr="00131B90">
        <w:rPr>
          <w:rFonts w:asciiTheme="minorHAnsi" w:hAnsiTheme="minorHAnsi"/>
        </w:rPr>
        <w:t xml:space="preserve"> w godz. od 9.00 do godz. 17.00.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Lista akcjonariuszy uprawnionych do uczestnictwa w WZA zostanie zgodnie z art. 407 § 1 KSH wyłożona do wglądu w lokalu Zarządu przez trzy dni powszednie przed odbyciem WZA w siedzibie Redan SA w Łodzi przy </w:t>
      </w:r>
      <w:r w:rsidRPr="00C47816">
        <w:rPr>
          <w:rFonts w:asciiTheme="minorHAnsi" w:hAnsiTheme="minorHAnsi"/>
        </w:rPr>
        <w:t xml:space="preserve">ul. Żniwnej 10/14, tj. od dnia </w:t>
      </w:r>
      <w:r w:rsidR="0090155E" w:rsidRPr="00C47816">
        <w:rPr>
          <w:rFonts w:asciiTheme="minorHAnsi" w:hAnsiTheme="minorHAnsi"/>
        </w:rPr>
        <w:t>2</w:t>
      </w:r>
      <w:r w:rsidR="00576E86" w:rsidRPr="00C47816">
        <w:rPr>
          <w:rFonts w:asciiTheme="minorHAnsi" w:hAnsiTheme="minorHAnsi"/>
        </w:rPr>
        <w:t>4</w:t>
      </w:r>
      <w:r w:rsidR="00023078" w:rsidRPr="00C47816">
        <w:rPr>
          <w:rFonts w:asciiTheme="minorHAnsi" w:hAnsiTheme="minorHAnsi"/>
        </w:rPr>
        <w:t xml:space="preserve"> czerwca</w:t>
      </w:r>
      <w:r w:rsidR="00131B90" w:rsidRPr="00C47816">
        <w:rPr>
          <w:rFonts w:asciiTheme="minorHAnsi" w:hAnsiTheme="minorHAnsi"/>
        </w:rPr>
        <w:t xml:space="preserve"> </w:t>
      </w:r>
      <w:r w:rsidR="00C6295B" w:rsidRPr="00C47816">
        <w:rPr>
          <w:rFonts w:asciiTheme="minorHAnsi" w:hAnsiTheme="minorHAnsi"/>
        </w:rPr>
        <w:t>201</w:t>
      </w:r>
      <w:r w:rsidR="00CB3F7C" w:rsidRPr="00C47816">
        <w:rPr>
          <w:rFonts w:asciiTheme="minorHAnsi" w:hAnsiTheme="minorHAnsi"/>
        </w:rPr>
        <w:t>9</w:t>
      </w:r>
      <w:r w:rsidRPr="00C47816">
        <w:rPr>
          <w:rFonts w:asciiTheme="minorHAnsi" w:hAnsiTheme="minorHAnsi"/>
        </w:rPr>
        <w:t xml:space="preserve"> roku od godz. 9.00 do godz. 17.00.</w:t>
      </w:r>
      <w:r w:rsidRPr="00131B90">
        <w:rPr>
          <w:rFonts w:asciiTheme="minorHAnsi" w:hAnsiTheme="minorHAnsi"/>
        </w:rPr>
        <w:t xml:space="preserve">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Akcjonariusz Spółki może żądać przesłania listy akcjonariuszy uprawnionych do udziału w Zwyczajnym Walnym Zgromadzeniu nieodpłatnie pocztą elektroniczną, podając własny adres poczty elektronicznej, na który lista powinna być wysłana.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W sposób wskazany powyżej, w terminie tygodnia przed WZA, akcjonariusz ma także prawo żądać wydania odpisu wniosków w sprawach objętych porządkiem obrad.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Komunikacja elektroniczna między akcjonariuszami, a Spółką odbywa się przy użyciu adresu poczty elektronicznej: </w:t>
      </w:r>
      <w:r w:rsidRPr="00131B90">
        <w:rPr>
          <w:rFonts w:asciiTheme="minorHAnsi" w:hAnsiTheme="minorHAnsi"/>
          <w:b/>
          <w:bCs/>
          <w:i/>
          <w:iCs/>
        </w:rPr>
        <w:t>wz@redan.com.pl</w:t>
      </w:r>
      <w:r w:rsidRPr="00131B90">
        <w:rPr>
          <w:rFonts w:asciiTheme="minorHAnsi" w:hAnsiTheme="minorHAnsi"/>
        </w:rPr>
        <w:t xml:space="preserve">. </w:t>
      </w:r>
    </w:p>
    <w:p w:rsidR="000129DC" w:rsidRDefault="000129DC" w:rsidP="00131B90">
      <w:pPr>
        <w:pStyle w:val="Default"/>
        <w:contextualSpacing/>
        <w:jc w:val="both"/>
        <w:rPr>
          <w:rFonts w:asciiTheme="minorHAnsi" w:hAnsiTheme="minorHAnsi"/>
        </w:rPr>
      </w:pPr>
    </w:p>
    <w:p w:rsidR="006155BF" w:rsidRPr="000129DC" w:rsidRDefault="006155BF" w:rsidP="00C47816">
      <w:pPr>
        <w:pStyle w:val="Default"/>
        <w:ind w:left="705" w:hanging="705"/>
        <w:contextualSpacing/>
        <w:jc w:val="both"/>
        <w:rPr>
          <w:rFonts w:asciiTheme="minorHAnsi" w:hAnsiTheme="minorHAnsi"/>
          <w:u w:val="single"/>
        </w:rPr>
      </w:pPr>
      <w:r w:rsidRPr="00131B90">
        <w:rPr>
          <w:rFonts w:asciiTheme="minorHAnsi" w:hAnsiTheme="minorHAnsi"/>
        </w:rPr>
        <w:t xml:space="preserve">IV. </w:t>
      </w:r>
      <w:r w:rsidR="000129DC">
        <w:rPr>
          <w:rFonts w:asciiTheme="minorHAnsi" w:hAnsiTheme="minorHAnsi"/>
        </w:rPr>
        <w:tab/>
      </w:r>
      <w:r w:rsidRPr="00C47816">
        <w:rPr>
          <w:rFonts w:asciiTheme="minorHAnsi" w:hAnsiTheme="minorHAnsi"/>
          <w:u w:val="single"/>
        </w:rPr>
        <w:t>OPIS PROCEDUR DOTYCZĄCYCH UCZESTNICZENIA W WZA I WYKONYWANIA PRAWA GŁOSU</w:t>
      </w:r>
      <w:r w:rsidRPr="000129DC">
        <w:rPr>
          <w:rFonts w:asciiTheme="minorHAnsi" w:hAnsiTheme="minorHAnsi"/>
          <w:u w:val="single"/>
        </w:rPr>
        <w:t xml:space="preserve"> </w:t>
      </w:r>
    </w:p>
    <w:p w:rsidR="006155BF" w:rsidRPr="00131B90" w:rsidRDefault="006155BF" w:rsidP="00131B90">
      <w:pPr>
        <w:pStyle w:val="Default"/>
        <w:contextualSpacing/>
        <w:jc w:val="both"/>
        <w:rPr>
          <w:rFonts w:asciiTheme="minorHAnsi" w:hAnsiTheme="minorHAnsi"/>
        </w:rPr>
      </w:pPr>
    </w:p>
    <w:p w:rsidR="00CB3F7C" w:rsidRDefault="006155BF" w:rsidP="00CB3F7C">
      <w:pPr>
        <w:pStyle w:val="Default"/>
        <w:contextualSpacing/>
        <w:jc w:val="both"/>
        <w:rPr>
          <w:rFonts w:asciiTheme="minorHAnsi" w:hAnsiTheme="minorHAnsi"/>
        </w:rPr>
      </w:pPr>
      <w:r w:rsidRPr="00131B90">
        <w:rPr>
          <w:rFonts w:asciiTheme="minorHAnsi" w:hAnsiTheme="minorHAnsi"/>
        </w:rPr>
        <w:t xml:space="preserve">Zarząd Spółki informuje, iż zgodnie z przepisami Kodeksu spółek handlowych dotyczącymi spółki akcyjnej publicznej, w zakresie przygotowania i przebiegu obrad walnego zgromadzenia obowiązują następujące zasady: </w:t>
      </w:r>
    </w:p>
    <w:p w:rsidR="006155BF" w:rsidRPr="00131B90" w:rsidRDefault="006155BF" w:rsidP="00CB3F7C">
      <w:pPr>
        <w:pStyle w:val="Default"/>
        <w:numPr>
          <w:ilvl w:val="0"/>
          <w:numId w:val="19"/>
        </w:numPr>
        <w:contextualSpacing/>
        <w:jc w:val="both"/>
        <w:rPr>
          <w:rFonts w:asciiTheme="minorHAnsi" w:hAnsiTheme="minorHAnsi"/>
        </w:rPr>
      </w:pPr>
      <w:r w:rsidRPr="00131B90">
        <w:rPr>
          <w:rFonts w:asciiTheme="minorHAnsi" w:hAnsiTheme="minorHAnsi"/>
        </w:rPr>
        <w:t xml:space="preserve">Akcjonariusz lub akcjonariusze reprezentujący co najmniej jedną dwudziestą kapitału zakładowego Spółki mogą żądać umieszczenia określonych spraw w porządku obrad WZA. Żądanie takie powinno zostać zgłoszone Zarządowi nie później niż na dwadzieścia jeden dni przed wyznaczonym terminem WZA tj. do </w:t>
      </w:r>
      <w:r w:rsidRPr="008B65A8">
        <w:rPr>
          <w:rFonts w:asciiTheme="minorHAnsi" w:hAnsiTheme="minorHAnsi"/>
        </w:rPr>
        <w:t xml:space="preserve">dnia </w:t>
      </w:r>
      <w:r w:rsidR="008B65A8" w:rsidRPr="008B65A8">
        <w:rPr>
          <w:rFonts w:asciiTheme="minorHAnsi" w:hAnsiTheme="minorHAnsi"/>
        </w:rPr>
        <w:t>6</w:t>
      </w:r>
      <w:r w:rsidR="0090155E" w:rsidRPr="008B65A8">
        <w:rPr>
          <w:rFonts w:asciiTheme="minorHAnsi" w:hAnsiTheme="minorHAnsi"/>
        </w:rPr>
        <w:t xml:space="preserve"> czerwca</w:t>
      </w:r>
      <w:r w:rsidR="00131B90" w:rsidRPr="008B65A8">
        <w:rPr>
          <w:rFonts w:asciiTheme="minorHAnsi" w:hAnsiTheme="minorHAnsi"/>
        </w:rPr>
        <w:t xml:space="preserve"> </w:t>
      </w:r>
      <w:r w:rsidR="00C6295B" w:rsidRPr="008B65A8">
        <w:rPr>
          <w:rFonts w:asciiTheme="minorHAnsi" w:hAnsiTheme="minorHAnsi"/>
        </w:rPr>
        <w:t>201</w:t>
      </w:r>
      <w:r w:rsidR="00CB3F7C" w:rsidRPr="008B65A8">
        <w:rPr>
          <w:rFonts w:asciiTheme="minorHAnsi" w:hAnsiTheme="minorHAnsi"/>
        </w:rPr>
        <w:t>9</w:t>
      </w:r>
      <w:r w:rsidRPr="00131B90">
        <w:rPr>
          <w:rFonts w:asciiTheme="minorHAnsi" w:hAnsiTheme="minorHAnsi"/>
        </w:rPr>
        <w:t xml:space="preserve"> r. Żądanie takie powinno zostać złożone Spółce na piśmie na adres Spółki: ul. Żniwna </w:t>
      </w:r>
      <w:r w:rsidRPr="00131B90">
        <w:rPr>
          <w:rFonts w:asciiTheme="minorHAnsi" w:hAnsiTheme="minorHAnsi"/>
        </w:rPr>
        <w:lastRenderedPageBreak/>
        <w:t xml:space="preserve">10/14, 94-250 Łódź lub w postaci elektronicznej, poprzez wysłanie wiadomości e-mail na adres: </w:t>
      </w:r>
      <w:r w:rsidRPr="00131B90">
        <w:rPr>
          <w:rFonts w:asciiTheme="minorHAnsi" w:hAnsiTheme="minorHAnsi"/>
          <w:b/>
          <w:bCs/>
          <w:i/>
          <w:iCs/>
        </w:rPr>
        <w:t xml:space="preserve">wz@redan.com.pl. </w:t>
      </w:r>
      <w:r w:rsidRPr="00131B90">
        <w:rPr>
          <w:rFonts w:asciiTheme="minorHAnsi" w:hAnsiTheme="minorHAnsi"/>
        </w:rPr>
        <w:t xml:space="preserve">Żądanie powinno zawierać uzasadnienie lub projekt uchwały dotyczącej proponowanego punktu porządku obrad. Żądanie, zgodnie z § 12 pkt 2 Regulaminu Walnego Zgromadzenia Akcjonariuszy, winno nadto zawierać imię i nazwisko akcjonariusza lub nazwą innego podmiotu będącego akcjonariuszem, oznaczenie rodzaju akcji posiadanych przez akcjonariusza oraz wielkości udziału w kapitale zakładowym, w sposób umożliwiający identyfikację uprawnień przysługujących takiemu akcjonariuszowi. </w:t>
      </w:r>
    </w:p>
    <w:p w:rsidR="006155BF" w:rsidRPr="00131B90" w:rsidRDefault="006155BF" w:rsidP="00CB3F7C">
      <w:pPr>
        <w:pStyle w:val="Default"/>
        <w:ind w:left="708"/>
        <w:contextualSpacing/>
        <w:jc w:val="both"/>
        <w:rPr>
          <w:rFonts w:asciiTheme="minorHAnsi" w:hAnsiTheme="minorHAnsi"/>
        </w:rPr>
      </w:pPr>
      <w:r w:rsidRPr="00131B90">
        <w:rPr>
          <w:rFonts w:asciiTheme="minorHAnsi" w:hAnsiTheme="minorHAnsi"/>
        </w:rPr>
        <w:t xml:space="preserve">Zarząd niezwłocznie, jednak </w:t>
      </w:r>
      <w:r w:rsidRPr="008B65A8">
        <w:rPr>
          <w:rFonts w:asciiTheme="minorHAnsi" w:hAnsiTheme="minorHAnsi"/>
        </w:rPr>
        <w:t xml:space="preserve">nie później niż na osiemnaście dni przed wyznaczonym terminem WZA, tj. do dnia </w:t>
      </w:r>
      <w:r w:rsidR="008B65A8" w:rsidRPr="008B65A8">
        <w:rPr>
          <w:rFonts w:asciiTheme="minorHAnsi" w:hAnsiTheme="minorHAnsi"/>
        </w:rPr>
        <w:t>9</w:t>
      </w:r>
      <w:r w:rsidR="00023078" w:rsidRPr="008B65A8">
        <w:rPr>
          <w:rFonts w:asciiTheme="minorHAnsi" w:hAnsiTheme="minorHAnsi"/>
        </w:rPr>
        <w:t xml:space="preserve"> czerwca</w:t>
      </w:r>
      <w:r w:rsidR="00131B90" w:rsidRPr="008B65A8">
        <w:rPr>
          <w:rFonts w:asciiTheme="minorHAnsi" w:hAnsiTheme="minorHAnsi"/>
        </w:rPr>
        <w:t xml:space="preserve"> </w:t>
      </w:r>
      <w:r w:rsidR="00C6295B" w:rsidRPr="008B65A8">
        <w:rPr>
          <w:rFonts w:asciiTheme="minorHAnsi" w:hAnsiTheme="minorHAnsi"/>
        </w:rPr>
        <w:t>201</w:t>
      </w:r>
      <w:r w:rsidR="00CB3F7C" w:rsidRPr="008B65A8">
        <w:rPr>
          <w:rFonts w:asciiTheme="minorHAnsi" w:hAnsiTheme="minorHAnsi"/>
        </w:rPr>
        <w:t>8</w:t>
      </w:r>
      <w:r w:rsidRPr="008B65A8">
        <w:rPr>
          <w:rFonts w:asciiTheme="minorHAnsi" w:hAnsiTheme="minorHAnsi"/>
        </w:rPr>
        <w:t xml:space="preserve"> r. ogłosi zmiany w porządku obrad, wprowadzone na żądanie ww. akcjonariusza lub akcjonariuszy</w:t>
      </w:r>
      <w:r w:rsidRPr="00131B90">
        <w:rPr>
          <w:rFonts w:asciiTheme="minorHAnsi" w:hAnsiTheme="minorHAnsi"/>
        </w:rPr>
        <w:t xml:space="preserve"> w sposób właściwy dla zwołania WZA. </w:t>
      </w:r>
    </w:p>
    <w:p w:rsidR="006155BF" w:rsidRPr="00131B90" w:rsidRDefault="006155BF" w:rsidP="000E5DB3">
      <w:pPr>
        <w:pStyle w:val="Default"/>
        <w:numPr>
          <w:ilvl w:val="0"/>
          <w:numId w:val="19"/>
        </w:numPr>
        <w:contextualSpacing/>
        <w:jc w:val="both"/>
        <w:rPr>
          <w:rFonts w:asciiTheme="minorHAnsi" w:hAnsiTheme="minorHAnsi"/>
        </w:rPr>
      </w:pPr>
      <w:r w:rsidRPr="00131B90">
        <w:rPr>
          <w:rFonts w:asciiTheme="minorHAnsi" w:hAnsiTheme="minorHAnsi"/>
        </w:rPr>
        <w:t xml:space="preserve">Akcjonariusz lub akcjonariusze Spółki reprezentujący co najmniej jedną dwudziestą kapitału zakładowego mogą przed terminem WZA zgłaszać na piśmie lub w formie elektronicznej, projekty uchwał dotyczące spraw wprowadzonych do porządku obrad WZA lub spraw, które mają zostać wprowadzone do porządku obrad. Spółka niezwłocznie ogłasza projekty uchwał na stronie internetowej. Powyższe zgłoszenie powinno być dokonane na adres Spółki: ul. Żniwna 10/14, 94-250 Łódź lub w postaci elektronicznej, poprzez wysłanie wiadomości e-mail na adres: </w:t>
      </w:r>
      <w:r w:rsidRPr="00131B90">
        <w:rPr>
          <w:rFonts w:asciiTheme="minorHAnsi" w:hAnsiTheme="minorHAnsi"/>
          <w:b/>
          <w:bCs/>
          <w:i/>
          <w:iCs/>
        </w:rPr>
        <w:t>wz@redan.com.pl</w:t>
      </w:r>
      <w:r w:rsidRPr="00131B90">
        <w:rPr>
          <w:rFonts w:asciiTheme="minorHAnsi" w:hAnsiTheme="minorHAnsi"/>
        </w:rPr>
        <w:t xml:space="preserve">. </w:t>
      </w:r>
    </w:p>
    <w:p w:rsidR="006155BF" w:rsidRPr="00131B90" w:rsidRDefault="006155BF" w:rsidP="000E5DB3">
      <w:pPr>
        <w:pStyle w:val="Default"/>
        <w:numPr>
          <w:ilvl w:val="0"/>
          <w:numId w:val="19"/>
        </w:numPr>
        <w:contextualSpacing/>
        <w:jc w:val="both"/>
        <w:rPr>
          <w:rFonts w:asciiTheme="minorHAnsi" w:hAnsiTheme="minorHAnsi"/>
        </w:rPr>
      </w:pPr>
      <w:r w:rsidRPr="00131B90">
        <w:rPr>
          <w:rFonts w:asciiTheme="minorHAnsi" w:hAnsiTheme="minorHAnsi"/>
        </w:rPr>
        <w:t xml:space="preserve">Każdy akcjonariusz może podczas WZA zgłaszać projekty uchwał dotyczące spraw wprowadzonych do porządku obrad. </w:t>
      </w:r>
    </w:p>
    <w:p w:rsidR="006155BF" w:rsidRPr="00131B90" w:rsidRDefault="006155BF" w:rsidP="000E5DB3">
      <w:pPr>
        <w:pStyle w:val="Default"/>
        <w:numPr>
          <w:ilvl w:val="0"/>
          <w:numId w:val="19"/>
        </w:numPr>
        <w:contextualSpacing/>
        <w:jc w:val="both"/>
        <w:rPr>
          <w:rFonts w:asciiTheme="minorHAnsi" w:hAnsiTheme="minorHAnsi"/>
        </w:rPr>
      </w:pPr>
      <w:r w:rsidRPr="00131B90">
        <w:rPr>
          <w:rFonts w:asciiTheme="minorHAnsi" w:hAnsiTheme="minorHAnsi"/>
        </w:rPr>
        <w:t xml:space="preserve">Statut Spółki nie przewiduje możliwości uczestniczenia w WZA i wypowiadania się w trakcie WZA przy wykorzystaniu środków komunikacji elektronicznej. </w:t>
      </w:r>
    </w:p>
    <w:p w:rsidR="006155BF" w:rsidRPr="00131B90" w:rsidRDefault="006155BF" w:rsidP="000E5DB3">
      <w:pPr>
        <w:pStyle w:val="Default"/>
        <w:numPr>
          <w:ilvl w:val="0"/>
          <w:numId w:val="19"/>
        </w:numPr>
        <w:contextualSpacing/>
        <w:jc w:val="both"/>
        <w:rPr>
          <w:rFonts w:asciiTheme="minorHAnsi" w:hAnsiTheme="minorHAnsi"/>
        </w:rPr>
      </w:pPr>
      <w:r w:rsidRPr="00131B90">
        <w:rPr>
          <w:rFonts w:asciiTheme="minorHAnsi" w:hAnsiTheme="minorHAnsi"/>
        </w:rPr>
        <w:t xml:space="preserve">Statut Spółki nie przewiduje możliwości wykonywania prawa głosu drogą korespondencyjną ani przy wykorzystaniu środków komunikacji elektronicznej. </w:t>
      </w:r>
    </w:p>
    <w:p w:rsidR="006155BF" w:rsidRPr="00131B90" w:rsidRDefault="006155BF" w:rsidP="000E5DB3">
      <w:pPr>
        <w:pStyle w:val="Default"/>
        <w:numPr>
          <w:ilvl w:val="0"/>
          <w:numId w:val="19"/>
        </w:numPr>
        <w:contextualSpacing/>
        <w:jc w:val="both"/>
        <w:rPr>
          <w:rFonts w:asciiTheme="minorHAnsi" w:hAnsiTheme="minorHAnsi"/>
        </w:rPr>
      </w:pPr>
      <w:r w:rsidRPr="00131B90">
        <w:rPr>
          <w:rFonts w:asciiTheme="minorHAnsi" w:hAnsiTheme="minorHAnsi"/>
        </w:rPr>
        <w:t xml:space="preserve">Akcjonariusze mają prawo uczestniczenia w WZA osobiście lub przez pełnomocnika. Akcjonariusz niebędący osobą fizyczną może uczestniczyć w Zwyczajnym Walnym Zgromadzeniu oraz wykonywać prawo głosu przez osobę uprawnioną do składania oświadczeń woli w jego imieniu lub przez pełnomocnika. Pełnomocnik wykonuje wszystkie uprawnienia akcjonariusza na Zwyczajnym Walnym Zgromadzeniu, chyba, że co innego wynika z treści pełnomocnictwa. Współuprawnieni z akcji zobowiązani są wskazać wspólnego przedstawiciela do udziału w WZA. Osoby niepełnoletnie reprezentowane powinny być zgodnie z przepisami </w:t>
      </w:r>
      <w:r w:rsidR="007E025C">
        <w:rPr>
          <w:rFonts w:asciiTheme="minorHAnsi" w:hAnsiTheme="minorHAnsi"/>
        </w:rPr>
        <w:t>K</w:t>
      </w:r>
      <w:r w:rsidRPr="00131B90">
        <w:rPr>
          <w:rFonts w:asciiTheme="minorHAnsi" w:hAnsiTheme="minorHAnsi"/>
        </w:rPr>
        <w:t>odeksu rodzinnego i opiekuńczego. Pełnomocnik może udzielić dalszego pełnomocnictwa, jeżeli wynika to z treści pełnomocnictwa udzielonego przez akcjonariusza.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 Akcjonariusz posiadający akcje zapisane na rachunku zbiorczym może ustanowić oddzielnych pełnomocników do wykonywania praw z akcji zapisanych na tym rachunk</w:t>
      </w:r>
      <w:r w:rsidR="008B65A8">
        <w:rPr>
          <w:rFonts w:asciiTheme="minorHAnsi" w:hAnsiTheme="minorHAnsi"/>
        </w:rPr>
        <w:t>u</w:t>
      </w:r>
      <w:r w:rsidRPr="00131B90">
        <w:rPr>
          <w:rFonts w:asciiTheme="minorHAnsi" w:hAnsiTheme="minorHAnsi"/>
        </w:rPr>
        <w:t xml:space="preserve">. </w:t>
      </w:r>
    </w:p>
    <w:p w:rsidR="00023078" w:rsidRDefault="006155BF" w:rsidP="00023078">
      <w:pPr>
        <w:pStyle w:val="Default"/>
        <w:contextualSpacing/>
        <w:jc w:val="both"/>
        <w:rPr>
          <w:rFonts w:asciiTheme="minorHAnsi" w:hAnsiTheme="minorHAnsi"/>
        </w:rPr>
      </w:pPr>
      <w:r w:rsidRPr="00131B90">
        <w:rPr>
          <w:rFonts w:asciiTheme="minorHAnsi" w:hAnsiTheme="minorHAnsi"/>
        </w:rPr>
        <w:t xml:space="preserve">Na stronie internetowej Spółki: </w:t>
      </w:r>
      <w:r w:rsidRPr="00131B90">
        <w:rPr>
          <w:rFonts w:asciiTheme="minorHAnsi" w:hAnsiTheme="minorHAnsi"/>
          <w:b/>
          <w:bCs/>
          <w:i/>
          <w:iCs/>
        </w:rPr>
        <w:t xml:space="preserve">www.redan.com.pl </w:t>
      </w:r>
      <w:r w:rsidRPr="00131B90">
        <w:rPr>
          <w:rFonts w:asciiTheme="minorHAnsi" w:hAnsiTheme="minorHAnsi"/>
        </w:rPr>
        <w:t xml:space="preserve">zamieszczone zostały wzory pełnomocnictw, które mogą zostać wykorzystane przez Akcjonariuszy. </w:t>
      </w:r>
    </w:p>
    <w:p w:rsidR="006155BF" w:rsidRPr="00131B90" w:rsidRDefault="006155BF" w:rsidP="00023078">
      <w:pPr>
        <w:pStyle w:val="Default"/>
        <w:contextualSpacing/>
        <w:jc w:val="both"/>
        <w:rPr>
          <w:rFonts w:asciiTheme="minorHAnsi" w:hAnsiTheme="minorHAnsi"/>
        </w:rPr>
      </w:pPr>
      <w:r w:rsidRPr="00131B90">
        <w:rPr>
          <w:rFonts w:asciiTheme="minorHAnsi" w:hAnsiTheme="minorHAnsi"/>
        </w:rPr>
        <w:lastRenderedPageBreak/>
        <w:t xml:space="preserve">Pełnomocnictwo do udziału w WZA i wykonywania prawa głosu powinno być pod rygorem nieważności, sporządzone w formie pisemnej lub w postaci elektronicznej poprzez przesłanie na adres </w:t>
      </w:r>
      <w:r w:rsidRPr="00131B90">
        <w:rPr>
          <w:rFonts w:asciiTheme="minorHAnsi" w:hAnsiTheme="minorHAnsi"/>
          <w:b/>
          <w:bCs/>
          <w:i/>
          <w:iCs/>
        </w:rPr>
        <w:t>wz@redan.com.pl</w:t>
      </w:r>
      <w:r w:rsidRPr="00131B90">
        <w:rPr>
          <w:rFonts w:asciiTheme="minorHAnsi" w:hAnsiTheme="minorHAnsi"/>
        </w:rPr>
        <w:t xml:space="preserve">.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Pełnomocnictwo, sporządzone w postaci elektronicznej, nie wymaga opatrzenia </w:t>
      </w:r>
      <w:r w:rsidR="008B65A8">
        <w:rPr>
          <w:rFonts w:asciiTheme="minorHAnsi" w:hAnsiTheme="minorHAnsi"/>
        </w:rPr>
        <w:t>kwalifikowanym podpisem elektronicznym</w:t>
      </w:r>
      <w:r w:rsidRPr="00131B90">
        <w:rPr>
          <w:rFonts w:asciiTheme="minorHAnsi" w:hAnsiTheme="minorHAnsi"/>
        </w:rPr>
        <w:t xml:space="preserve">. O udzieleniu pełnomocnictwa w postaci elektronicznej należy dodatkowo zawiadomić Spółkę przy wykorzystaniu środków komunikacji elektronicznej w postaci informacji przesłanej pocztą elektroniczną na adres </w:t>
      </w:r>
      <w:r w:rsidRPr="00131B90">
        <w:rPr>
          <w:rFonts w:asciiTheme="minorHAnsi" w:hAnsiTheme="minorHAnsi"/>
          <w:b/>
          <w:bCs/>
          <w:i/>
          <w:iCs/>
        </w:rPr>
        <w:t xml:space="preserve">wz@redan.com.pl </w:t>
      </w:r>
      <w:r w:rsidRPr="00131B90">
        <w:rPr>
          <w:rFonts w:asciiTheme="minorHAnsi" w:hAnsiTheme="minorHAnsi"/>
        </w:rPr>
        <w:t>wraz z załączonym do niej pełnomocnictwem w formacie PDF (lub innym formacie pozwalającym na jego odczytanie przez Spółkę), podpisanym przez akcjonariusza. Informacja o udzieleniu pełnomocnictwa powinna zawierać dokładne oznaczenie pełnomocnika i mocodawcy (ze wskazaniem imienia, nazwiska, serii i numer</w:t>
      </w:r>
      <w:r w:rsidR="007E025C">
        <w:rPr>
          <w:rFonts w:asciiTheme="minorHAnsi" w:hAnsiTheme="minorHAnsi"/>
        </w:rPr>
        <w:t>u</w:t>
      </w:r>
      <w:r w:rsidRPr="00131B90">
        <w:rPr>
          <w:rFonts w:asciiTheme="minorHAnsi" w:hAnsiTheme="minorHAnsi"/>
        </w:rPr>
        <w:t xml:space="preserve"> dowodu osobistego, adresu,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Spółka podejmie odpowiednie działania służące identyfikacji akcjonariusza i pełnomocnika w celu weryfikacji ważności pełnomocnictwa udzielonego w postaci elektronicznej. Weryfikacja ta polegać może w szczególności na zwrotnym zapytaniu w formie elektronicznej lub telefonicznej skierowanym do akcjonariusza i/lub pełnomocnika, w celu potwierdzenia faktu udzielenia pełnomocnictwa i jego zakresu. Spółka zastrzega, że w takim przypadku brak udzielenia odpowiedzi na pytania zadawane w trakcie weryfikacji traktowany będzie jako brak możliwości weryfikacji udzielenia pełnomocnictwa i stanowił będzie podstawę dla odmowy dopuszczenia pełnomocnika do udziału w WZA.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Pełnomocnictwo powinno być wystawione w języku polskim, a w przypadku wystawienia pełnomocnictwa w języku obcym, należy załączyć do niego tłumaczenie sporządzone przez tłumacza przysięgłego. Prawo do reprezentowania akcjonariusza niebędącego osobą fizyczną powinno wynikać z okazanego przy sporządzaniu listy obecności odpisu właściwego rejestru (składanego w oryginale lub kopii potwierdzonej za zgodność z oryginałem przez notariusza), ewentualnie ciągu pełnomocnictw wraz z odpowiednimi odpisami właściwego rejestru (składanych w oryginale lub kopii potwierdzonej za zgodność z oryginałem przez notariusza). Osoba (osoby), udzielające pełnomocnictwa w imieniu akcjonariusza niebędącego osobą fizyczną, powinny być uwidocznione w aktualnym odpisie właściwego rejestru prowadzonego dla danego akcjonariusza. W przypadku pełnomocnictwa składanego w postaci elektronicznej do wiadomości e-mail zawierającej to pełnomocnictwo należy załączyć skany aktualnych odpisów z odpowiednich rejestrów, gdy pełnomocnictwa udziela podmiot niebędący osobą fizyczną, a gdy pełnomocnictwo jest sporządzone w języku obcym również skan tłumaczenia w formacie PDF. </w:t>
      </w:r>
    </w:p>
    <w:p w:rsidR="006155BF" w:rsidRDefault="006155BF" w:rsidP="00023078">
      <w:pPr>
        <w:pStyle w:val="Default"/>
        <w:contextualSpacing/>
        <w:jc w:val="both"/>
        <w:rPr>
          <w:rFonts w:asciiTheme="minorHAnsi" w:hAnsiTheme="minorHAnsi"/>
        </w:rPr>
      </w:pPr>
      <w:r w:rsidRPr="00131B90">
        <w:rPr>
          <w:rFonts w:asciiTheme="minorHAnsi" w:hAnsiTheme="minorHAnsi"/>
        </w:rPr>
        <w:t xml:space="preserve">Członek Zarządu Spółki i pracownik Spółki mogą być pełnomocnikami akcjonariuszy na WZA. Jeżeli pełnomocnikiem na WZA jest członek Zarządu Spółki, członek Rady Nadzorczej Spółki, likwidator, pracownik lub członek organów lub pracownik spółki zależnej od Spółki, pełnomocnictwo może upoważniać do reprezentacji tylko na jednym walnym zgromadzeniu. Pełnomocnik ma obowiązek ujawnić akcjonariuszowi okoliczności wskazujące na istnienie bądź możliwość wystąpienia konfliktu interesów. W powyższym przypadku, udzielenie </w:t>
      </w:r>
      <w:r w:rsidRPr="00131B90">
        <w:rPr>
          <w:rFonts w:asciiTheme="minorHAnsi" w:hAnsiTheme="minorHAnsi"/>
        </w:rPr>
        <w:lastRenderedPageBreak/>
        <w:t xml:space="preserve">dalszego pełnomocnictwa jest wyłączone. Natomiast taki pełnomocnik głosuje zgodnie z instrukcjami udzielonymi przez akcjonariusza. </w:t>
      </w:r>
    </w:p>
    <w:p w:rsidR="00EB4F66" w:rsidRDefault="00EB4F66" w:rsidP="00023078">
      <w:pPr>
        <w:pStyle w:val="Default"/>
        <w:contextualSpacing/>
        <w:jc w:val="both"/>
        <w:rPr>
          <w:rFonts w:asciiTheme="minorHAnsi" w:hAnsiTheme="minorHAnsi"/>
        </w:rPr>
      </w:pPr>
    </w:p>
    <w:p w:rsidR="00EB4F66" w:rsidRPr="00804569" w:rsidRDefault="00EB4F66" w:rsidP="00EB4F66">
      <w:pPr>
        <w:pStyle w:val="Teksttreci0"/>
        <w:shd w:val="clear" w:color="auto" w:fill="auto"/>
        <w:spacing w:before="0" w:line="240" w:lineRule="auto"/>
        <w:ind w:left="20" w:firstLine="0"/>
        <w:jc w:val="both"/>
        <w:rPr>
          <w:sz w:val="24"/>
          <w:szCs w:val="24"/>
        </w:rPr>
      </w:pPr>
      <w:r w:rsidRPr="00804569">
        <w:rPr>
          <w:sz w:val="24"/>
          <w:szCs w:val="24"/>
        </w:rPr>
        <w:t>Zarząd Redan S.A. informuje</w:t>
      </w:r>
      <w:r>
        <w:rPr>
          <w:sz w:val="24"/>
          <w:szCs w:val="24"/>
        </w:rPr>
        <w:t>,</w:t>
      </w:r>
      <w:r w:rsidRPr="00804569">
        <w:rPr>
          <w:sz w:val="24"/>
          <w:szCs w:val="24"/>
        </w:rPr>
        <w:t xml:space="preserve"> że związku z zaplanowanym wyborem Członków Rady nadzorczej obowiązuje w tym zakresie procedura wskazana w Regulaminie WZA.</w:t>
      </w:r>
    </w:p>
    <w:p w:rsidR="00EB4F66" w:rsidRPr="00804569" w:rsidRDefault="00EB4F66" w:rsidP="00EB4F66">
      <w:pPr>
        <w:pStyle w:val="Teksttreci0"/>
        <w:shd w:val="clear" w:color="auto" w:fill="auto"/>
        <w:spacing w:before="0" w:line="240" w:lineRule="auto"/>
        <w:ind w:left="20" w:firstLine="0"/>
        <w:jc w:val="both"/>
        <w:rPr>
          <w:sz w:val="24"/>
          <w:szCs w:val="24"/>
        </w:rPr>
      </w:pPr>
      <w:r>
        <w:rPr>
          <w:sz w:val="24"/>
          <w:szCs w:val="24"/>
        </w:rPr>
        <w:t>Procedura ta</w:t>
      </w:r>
      <w:r w:rsidRPr="00804569">
        <w:rPr>
          <w:sz w:val="24"/>
          <w:szCs w:val="24"/>
        </w:rPr>
        <w:t xml:space="preserve"> przedstawia się następująco: </w:t>
      </w:r>
    </w:p>
    <w:p w:rsidR="00EB4F66" w:rsidRPr="00804569" w:rsidRDefault="00EB4F66" w:rsidP="00EB4F66">
      <w:pPr>
        <w:numPr>
          <w:ilvl w:val="0"/>
          <w:numId w:val="20"/>
        </w:numPr>
        <w:suppressAutoHyphens/>
        <w:autoSpaceDE w:val="0"/>
        <w:autoSpaceDN w:val="0"/>
        <w:adjustRightInd w:val="0"/>
        <w:spacing w:line="240" w:lineRule="auto"/>
        <w:jc w:val="both"/>
        <w:rPr>
          <w:rFonts w:ascii="Calibri" w:hAnsi="Calibri"/>
        </w:rPr>
      </w:pPr>
      <w:r w:rsidRPr="00804569">
        <w:rPr>
          <w:rFonts w:ascii="Calibri" w:hAnsi="Calibri"/>
        </w:rPr>
        <w:t>Jeżeli ogłoszony porządek obrad obejmuje wybór członków organów Spółki, każdy</w:t>
      </w:r>
      <w:r>
        <w:rPr>
          <w:rFonts w:ascii="Calibri" w:hAnsi="Calibri"/>
        </w:rPr>
        <w:t xml:space="preserve"> </w:t>
      </w:r>
      <w:r w:rsidRPr="00804569">
        <w:rPr>
          <w:rFonts w:ascii="Calibri" w:hAnsi="Calibri"/>
        </w:rPr>
        <w:t>akcjonariusz ma prawo zgłosić jednego kandydata na stanowisko członka organów Spółki,</w:t>
      </w:r>
      <w:r>
        <w:rPr>
          <w:rFonts w:ascii="Calibri" w:hAnsi="Calibri"/>
        </w:rPr>
        <w:t xml:space="preserve"> </w:t>
      </w:r>
      <w:r w:rsidRPr="00804569">
        <w:rPr>
          <w:rFonts w:ascii="Calibri" w:hAnsi="Calibri"/>
        </w:rPr>
        <w:t>zaś każdy akcjonariusz posiadający pakiet akcji dający prawo głosu na Walnym</w:t>
      </w:r>
      <w:r>
        <w:rPr>
          <w:rFonts w:ascii="Calibri" w:hAnsi="Calibri"/>
        </w:rPr>
        <w:t xml:space="preserve"> </w:t>
      </w:r>
      <w:r w:rsidRPr="00804569">
        <w:rPr>
          <w:rFonts w:ascii="Calibri" w:hAnsi="Calibri"/>
        </w:rPr>
        <w:t>Zgromadzeniu odpowiadający co najmniej 15% wszystkich głosów w Spółce ma prawo</w:t>
      </w:r>
      <w:r>
        <w:rPr>
          <w:rFonts w:ascii="Calibri" w:hAnsi="Calibri"/>
        </w:rPr>
        <w:t xml:space="preserve"> </w:t>
      </w:r>
      <w:r w:rsidRPr="00804569">
        <w:rPr>
          <w:rFonts w:ascii="Calibri" w:hAnsi="Calibri"/>
        </w:rPr>
        <w:t>zgłosić kandydatów na stanowisko członków organów Spółki od jednego do dwukrotności</w:t>
      </w:r>
      <w:r>
        <w:rPr>
          <w:rFonts w:ascii="Calibri" w:hAnsi="Calibri"/>
        </w:rPr>
        <w:t xml:space="preserve"> </w:t>
      </w:r>
      <w:r w:rsidRPr="00804569">
        <w:rPr>
          <w:rFonts w:ascii="Calibri" w:hAnsi="Calibri"/>
        </w:rPr>
        <w:t>minimalnej liczby członków Rady Nadzorczej</w:t>
      </w:r>
      <w:r>
        <w:rPr>
          <w:rFonts w:ascii="Calibri" w:hAnsi="Calibri"/>
        </w:rPr>
        <w:t>,</w:t>
      </w:r>
      <w:r w:rsidRPr="00804569">
        <w:rPr>
          <w:rFonts w:ascii="Calibri" w:hAnsi="Calibri"/>
        </w:rPr>
        <w:t xml:space="preserve"> zgodnie </w:t>
      </w:r>
      <w:r>
        <w:rPr>
          <w:rFonts w:ascii="Calibri" w:hAnsi="Calibri"/>
        </w:rPr>
        <w:t xml:space="preserve">z </w:t>
      </w:r>
      <w:r w:rsidRPr="00804569">
        <w:rPr>
          <w:rFonts w:ascii="Calibri" w:hAnsi="Calibri"/>
        </w:rPr>
        <w:t>właściwymi przepisami.</w:t>
      </w:r>
      <w:r>
        <w:rPr>
          <w:rFonts w:ascii="Calibri" w:hAnsi="Calibri"/>
        </w:rPr>
        <w:t xml:space="preserve"> </w:t>
      </w:r>
      <w:r w:rsidR="00477251">
        <w:rPr>
          <w:rFonts w:ascii="Calibri" w:hAnsi="Calibri"/>
        </w:rPr>
        <w:t>J</w:t>
      </w:r>
      <w:r w:rsidR="00477251" w:rsidRPr="00477251">
        <w:rPr>
          <w:rFonts w:ascii="Calibri" w:hAnsi="Calibri"/>
        </w:rPr>
        <w:t>eden członek Rady Nadzorczej powoływany jest spośród kandydatów wskazanych przez akcjonariuszy, z których każdy reprezentuje nie więcej niż 5% kapitału zakładowego Spółki.</w:t>
      </w:r>
      <w:r w:rsidR="00477251" w:rsidRPr="00477251">
        <w:rPr>
          <w:rFonts w:ascii="Calibri" w:hAnsi="Calibri"/>
        </w:rPr>
        <w:t xml:space="preserve"> </w:t>
      </w:r>
      <w:r w:rsidRPr="00804569">
        <w:rPr>
          <w:rFonts w:ascii="Calibri" w:hAnsi="Calibri"/>
        </w:rPr>
        <w:t>Zgłoszenie takie powinno zostać przedstawione w formie pisemnej poprzez nadanie listu</w:t>
      </w:r>
      <w:r>
        <w:rPr>
          <w:rFonts w:ascii="Calibri" w:hAnsi="Calibri"/>
        </w:rPr>
        <w:t xml:space="preserve"> </w:t>
      </w:r>
      <w:r w:rsidRPr="00804569">
        <w:rPr>
          <w:rFonts w:ascii="Calibri" w:hAnsi="Calibri"/>
        </w:rPr>
        <w:t>poleconego na adres Spółki lub przez złożenie w siedzibie Spółki, albo w formie</w:t>
      </w:r>
      <w:r>
        <w:rPr>
          <w:rFonts w:ascii="Calibri" w:hAnsi="Calibri"/>
        </w:rPr>
        <w:t xml:space="preserve"> </w:t>
      </w:r>
      <w:r w:rsidRPr="00804569">
        <w:rPr>
          <w:rFonts w:ascii="Calibri" w:hAnsi="Calibri"/>
        </w:rPr>
        <w:t>elektronicznej, poprzez wysłanie wiadomości e-mail na adres podany w ogłoszeniu o</w:t>
      </w:r>
      <w:r>
        <w:rPr>
          <w:rFonts w:ascii="Calibri" w:hAnsi="Calibri"/>
        </w:rPr>
        <w:t xml:space="preserve"> </w:t>
      </w:r>
      <w:r w:rsidRPr="00804569">
        <w:rPr>
          <w:rFonts w:ascii="Calibri" w:hAnsi="Calibri"/>
        </w:rPr>
        <w:t>zwołaniu Walnego Zgromadzenia. Zgłoszenie, oprócz imienia i nazwiska akcjonariusza</w:t>
      </w:r>
      <w:r>
        <w:rPr>
          <w:rFonts w:ascii="Calibri" w:hAnsi="Calibri"/>
        </w:rPr>
        <w:t xml:space="preserve"> </w:t>
      </w:r>
      <w:r w:rsidRPr="00804569">
        <w:rPr>
          <w:rFonts w:ascii="Calibri" w:hAnsi="Calibri"/>
        </w:rPr>
        <w:t>lub nazwy innego podmiotu będącego akcjonariuszem, powinno zawierać życiorysy</w:t>
      </w:r>
      <w:r>
        <w:rPr>
          <w:rFonts w:ascii="Calibri" w:hAnsi="Calibri"/>
        </w:rPr>
        <w:t xml:space="preserve"> </w:t>
      </w:r>
      <w:r w:rsidRPr="00804569">
        <w:rPr>
          <w:rFonts w:ascii="Calibri" w:hAnsi="Calibri"/>
        </w:rPr>
        <w:t>zgłaszanych kandydatów, uzasadnienie kandydatur, pisemną zgodę zgłoszonych osób na</w:t>
      </w:r>
      <w:r>
        <w:rPr>
          <w:rFonts w:ascii="Calibri" w:hAnsi="Calibri"/>
        </w:rPr>
        <w:t xml:space="preserve"> </w:t>
      </w:r>
      <w:r w:rsidRPr="00804569">
        <w:rPr>
          <w:rFonts w:ascii="Calibri" w:hAnsi="Calibri"/>
        </w:rPr>
        <w:t>kandydowanie i ich oświadczenie w sprawie spełnienia kryteriów niezależności</w:t>
      </w:r>
      <w:r>
        <w:rPr>
          <w:rFonts w:ascii="Calibri" w:hAnsi="Calibri"/>
        </w:rPr>
        <w:t xml:space="preserve"> </w:t>
      </w:r>
      <w:r w:rsidRPr="00804569">
        <w:rPr>
          <w:rFonts w:ascii="Calibri" w:hAnsi="Calibri"/>
        </w:rPr>
        <w:t>określonych w Statucie Spółki.</w:t>
      </w:r>
    </w:p>
    <w:p w:rsidR="00EB4F66" w:rsidRPr="00804569" w:rsidRDefault="00EB4F66" w:rsidP="00EB4F66">
      <w:pPr>
        <w:numPr>
          <w:ilvl w:val="0"/>
          <w:numId w:val="20"/>
        </w:numPr>
        <w:suppressAutoHyphens/>
        <w:autoSpaceDE w:val="0"/>
        <w:autoSpaceDN w:val="0"/>
        <w:adjustRightInd w:val="0"/>
        <w:spacing w:line="240" w:lineRule="auto"/>
        <w:jc w:val="both"/>
        <w:rPr>
          <w:rFonts w:ascii="Calibri" w:hAnsi="Calibri"/>
        </w:rPr>
      </w:pPr>
      <w:r w:rsidRPr="00804569">
        <w:rPr>
          <w:rFonts w:ascii="Calibri" w:hAnsi="Calibri"/>
        </w:rPr>
        <w:t>Oryginały zgłoszeń wraz z życiorysami kandydatów, uzasadnieniem kandydatur, pisemną</w:t>
      </w:r>
      <w:r>
        <w:rPr>
          <w:rFonts w:ascii="Calibri" w:hAnsi="Calibri"/>
        </w:rPr>
        <w:t xml:space="preserve"> </w:t>
      </w:r>
      <w:r w:rsidRPr="00804569">
        <w:rPr>
          <w:rFonts w:ascii="Calibri" w:hAnsi="Calibri"/>
        </w:rPr>
        <w:t>zgodą zgłoszonych osób na kandydowanie i ich oświadczeniem w sprawie spełnienia</w:t>
      </w:r>
      <w:r>
        <w:rPr>
          <w:rFonts w:ascii="Calibri" w:hAnsi="Calibri"/>
        </w:rPr>
        <w:t xml:space="preserve"> </w:t>
      </w:r>
      <w:r w:rsidRPr="00804569">
        <w:rPr>
          <w:rFonts w:ascii="Calibri" w:hAnsi="Calibri"/>
        </w:rPr>
        <w:t>kryteriów niezależności określonych w Statucie Spółki winny zostać złożone w S</w:t>
      </w:r>
      <w:r w:rsidRPr="00477251">
        <w:rPr>
          <w:rFonts w:ascii="Calibri" w:hAnsi="Calibri"/>
        </w:rPr>
        <w:t>półce co najmniej na 10 dni przed terminem WZA, tj. do dnia 1</w:t>
      </w:r>
      <w:r w:rsidR="00477251" w:rsidRPr="00477251">
        <w:rPr>
          <w:rFonts w:ascii="Calibri" w:hAnsi="Calibri"/>
        </w:rPr>
        <w:t xml:space="preserve">7 </w:t>
      </w:r>
      <w:r w:rsidRPr="00477251">
        <w:rPr>
          <w:rFonts w:ascii="Calibri" w:hAnsi="Calibri"/>
        </w:rPr>
        <w:t>czerwca 2019 r</w:t>
      </w:r>
      <w:r w:rsidR="00477251">
        <w:rPr>
          <w:rFonts w:ascii="Calibri" w:hAnsi="Calibri"/>
        </w:rPr>
        <w:t>.</w:t>
      </w:r>
      <w:r w:rsidRPr="00477251">
        <w:rPr>
          <w:rFonts w:ascii="Calibri" w:hAnsi="Calibri"/>
        </w:rPr>
        <w:t>, w po</w:t>
      </w:r>
      <w:r w:rsidRPr="00804569">
        <w:rPr>
          <w:rFonts w:ascii="Calibri" w:hAnsi="Calibri"/>
        </w:rPr>
        <w:t>rządku obrad którego</w:t>
      </w:r>
      <w:r>
        <w:rPr>
          <w:rFonts w:ascii="Calibri" w:hAnsi="Calibri"/>
        </w:rPr>
        <w:t xml:space="preserve"> </w:t>
      </w:r>
      <w:r w:rsidRPr="00804569">
        <w:rPr>
          <w:rFonts w:ascii="Calibri" w:hAnsi="Calibri"/>
        </w:rPr>
        <w:t>przewidziano wybór członków Rady.</w:t>
      </w:r>
    </w:p>
    <w:p w:rsidR="00EB4F66" w:rsidRPr="00804569" w:rsidRDefault="00EB4F66" w:rsidP="00EB4F66">
      <w:pPr>
        <w:numPr>
          <w:ilvl w:val="0"/>
          <w:numId w:val="20"/>
        </w:numPr>
        <w:suppressAutoHyphens/>
        <w:autoSpaceDE w:val="0"/>
        <w:autoSpaceDN w:val="0"/>
        <w:adjustRightInd w:val="0"/>
        <w:spacing w:line="240" w:lineRule="auto"/>
        <w:jc w:val="both"/>
        <w:rPr>
          <w:rFonts w:ascii="Calibri" w:hAnsi="Calibri"/>
        </w:rPr>
      </w:pPr>
      <w:r w:rsidRPr="00804569">
        <w:rPr>
          <w:rFonts w:ascii="Calibri" w:hAnsi="Calibri"/>
        </w:rPr>
        <w:t>Zarząd zobowiązany jest przedstawić Przewodniczącemu wszystkie zgłoszenia</w:t>
      </w:r>
      <w:r>
        <w:rPr>
          <w:rFonts w:ascii="Calibri" w:hAnsi="Calibri"/>
        </w:rPr>
        <w:t xml:space="preserve"> </w:t>
      </w:r>
      <w:r w:rsidRPr="00804569">
        <w:rPr>
          <w:rFonts w:ascii="Calibri" w:hAnsi="Calibri"/>
        </w:rPr>
        <w:t>kandydatów do Rady Nadzorczej Spółki wraz z dokumentami do takiego zgłoszenia</w:t>
      </w:r>
      <w:r>
        <w:rPr>
          <w:rFonts w:ascii="Calibri" w:hAnsi="Calibri"/>
        </w:rPr>
        <w:t xml:space="preserve"> </w:t>
      </w:r>
      <w:r w:rsidRPr="00804569">
        <w:rPr>
          <w:rFonts w:ascii="Calibri" w:hAnsi="Calibri"/>
        </w:rPr>
        <w:t>złożonymi w Spółce</w:t>
      </w:r>
      <w:r>
        <w:rPr>
          <w:rFonts w:ascii="Calibri" w:hAnsi="Calibri"/>
        </w:rPr>
        <w:t>,</w:t>
      </w:r>
      <w:r w:rsidRPr="00804569">
        <w:rPr>
          <w:rFonts w:ascii="Calibri" w:hAnsi="Calibri"/>
        </w:rPr>
        <w:t xml:space="preserve"> w terminach wskazanych w </w:t>
      </w:r>
      <w:r>
        <w:rPr>
          <w:rFonts w:ascii="Calibri" w:hAnsi="Calibri"/>
        </w:rPr>
        <w:t>ust. 2 powyżej.</w:t>
      </w:r>
    </w:p>
    <w:p w:rsidR="00EB4F66" w:rsidRDefault="00EB4F66" w:rsidP="00EB4F66">
      <w:pPr>
        <w:numPr>
          <w:ilvl w:val="0"/>
          <w:numId w:val="20"/>
        </w:numPr>
        <w:suppressAutoHyphens/>
        <w:autoSpaceDE w:val="0"/>
        <w:autoSpaceDN w:val="0"/>
        <w:adjustRightInd w:val="0"/>
        <w:spacing w:line="240" w:lineRule="auto"/>
        <w:jc w:val="both"/>
        <w:rPr>
          <w:rFonts w:ascii="Calibri" w:hAnsi="Calibri"/>
        </w:rPr>
      </w:pPr>
      <w:r w:rsidRPr="00804569">
        <w:rPr>
          <w:rFonts w:ascii="Calibri" w:hAnsi="Calibri"/>
        </w:rPr>
        <w:t>Po stwierdzeniu prawidłowego zgłoszenia i udokumentowania kandydatur,</w:t>
      </w:r>
      <w:r>
        <w:rPr>
          <w:rFonts w:ascii="Calibri" w:hAnsi="Calibri"/>
        </w:rPr>
        <w:t xml:space="preserve"> </w:t>
      </w:r>
      <w:r w:rsidRPr="00804569">
        <w:rPr>
          <w:rFonts w:ascii="Calibri" w:hAnsi="Calibri"/>
        </w:rPr>
        <w:t>Przewodniczący sporządza listę kandydatów na członków Rady Nadzorczej Spółki i</w:t>
      </w:r>
      <w:r>
        <w:rPr>
          <w:rFonts w:ascii="Calibri" w:hAnsi="Calibri"/>
        </w:rPr>
        <w:t xml:space="preserve"> </w:t>
      </w:r>
      <w:r w:rsidRPr="00804569">
        <w:rPr>
          <w:rFonts w:ascii="Calibri" w:hAnsi="Calibri"/>
        </w:rPr>
        <w:t>przedstawia uczestnikom Zgromadzenia kandydatów. Następnie Przewodniczący zarządza</w:t>
      </w:r>
      <w:r>
        <w:rPr>
          <w:rFonts w:ascii="Calibri" w:hAnsi="Calibri"/>
        </w:rPr>
        <w:t xml:space="preserve"> </w:t>
      </w:r>
      <w:r w:rsidRPr="00804569">
        <w:rPr>
          <w:rFonts w:ascii="Calibri" w:hAnsi="Calibri"/>
        </w:rPr>
        <w:t>głosowanie nad wyborem członków poszczególnych organów</w:t>
      </w:r>
      <w:r w:rsidR="00477251">
        <w:rPr>
          <w:rFonts w:ascii="Calibri" w:hAnsi="Calibri"/>
        </w:rPr>
        <w:t>.</w:t>
      </w:r>
    </w:p>
    <w:p w:rsidR="00EB4F66" w:rsidRPr="00EB4F66" w:rsidRDefault="00EB4F66" w:rsidP="00EB4F66">
      <w:pPr>
        <w:numPr>
          <w:ilvl w:val="0"/>
          <w:numId w:val="20"/>
        </w:numPr>
        <w:suppressAutoHyphens/>
        <w:autoSpaceDE w:val="0"/>
        <w:autoSpaceDN w:val="0"/>
        <w:adjustRightInd w:val="0"/>
        <w:spacing w:line="240" w:lineRule="auto"/>
        <w:jc w:val="both"/>
        <w:rPr>
          <w:rFonts w:ascii="Calibri" w:hAnsi="Calibri"/>
        </w:rPr>
      </w:pPr>
      <w:r w:rsidRPr="00804569">
        <w:rPr>
          <w:rFonts w:ascii="Calibri" w:hAnsi="Calibri"/>
        </w:rPr>
        <w:t>Każdy z kandydatów na członka Rady Nadzorczej zobowiązany jest do złożenia</w:t>
      </w:r>
      <w:r>
        <w:rPr>
          <w:rFonts w:ascii="Calibri" w:hAnsi="Calibri"/>
        </w:rPr>
        <w:t xml:space="preserve"> </w:t>
      </w:r>
      <w:r w:rsidRPr="00804569">
        <w:rPr>
          <w:rFonts w:ascii="Calibri" w:hAnsi="Calibri"/>
        </w:rPr>
        <w:t>pisemnego oświadczenia</w:t>
      </w:r>
      <w:r>
        <w:rPr>
          <w:rFonts w:ascii="Calibri" w:hAnsi="Calibri"/>
        </w:rPr>
        <w:t>,</w:t>
      </w:r>
      <w:r w:rsidRPr="00804569">
        <w:rPr>
          <w:rFonts w:ascii="Calibri" w:hAnsi="Calibri"/>
        </w:rPr>
        <w:t xml:space="preserve"> dotyczącego spełniania kryteriów niezależności określonych w</w:t>
      </w:r>
      <w:r>
        <w:rPr>
          <w:rFonts w:ascii="Calibri" w:hAnsi="Calibri"/>
        </w:rPr>
        <w:t xml:space="preserve"> </w:t>
      </w:r>
      <w:r w:rsidRPr="00804569">
        <w:rPr>
          <w:rFonts w:ascii="Calibri" w:hAnsi="Calibri"/>
        </w:rPr>
        <w:t>Statucie Spółki</w:t>
      </w:r>
      <w:r>
        <w:rPr>
          <w:rFonts w:ascii="Calibri" w:hAnsi="Calibri"/>
        </w:rPr>
        <w:t>,</w:t>
      </w:r>
      <w:r w:rsidRPr="00804569">
        <w:rPr>
          <w:rFonts w:ascii="Calibri" w:hAnsi="Calibri"/>
        </w:rPr>
        <w:t xml:space="preserve"> w terminie określonym w ust. 2.</w:t>
      </w:r>
      <w:r>
        <w:rPr>
          <w:rFonts w:ascii="Calibri" w:hAnsi="Calibri"/>
        </w:rPr>
        <w:t xml:space="preserve"> powyżej.</w:t>
      </w:r>
    </w:p>
    <w:p w:rsidR="00131B90" w:rsidRPr="00131B90" w:rsidRDefault="00131B90" w:rsidP="00131B90">
      <w:pPr>
        <w:pStyle w:val="Default"/>
        <w:contextualSpacing/>
        <w:jc w:val="both"/>
        <w:rPr>
          <w:rFonts w:asciiTheme="minorHAnsi" w:hAnsiTheme="minorHAnsi"/>
        </w:rPr>
      </w:pPr>
    </w:p>
    <w:p w:rsidR="006155BF" w:rsidRPr="00023078" w:rsidRDefault="006155BF" w:rsidP="00131B90">
      <w:pPr>
        <w:pStyle w:val="Default"/>
        <w:contextualSpacing/>
        <w:jc w:val="both"/>
        <w:rPr>
          <w:rFonts w:asciiTheme="minorHAnsi" w:hAnsiTheme="minorHAnsi"/>
          <w:u w:val="single"/>
        </w:rPr>
      </w:pPr>
      <w:r w:rsidRPr="00023078">
        <w:rPr>
          <w:rFonts w:asciiTheme="minorHAnsi" w:hAnsiTheme="minorHAnsi"/>
        </w:rPr>
        <w:t xml:space="preserve">V. </w:t>
      </w:r>
      <w:r w:rsidR="00023078" w:rsidRPr="00023078">
        <w:rPr>
          <w:rFonts w:asciiTheme="minorHAnsi" w:hAnsiTheme="minorHAnsi"/>
        </w:rPr>
        <w:tab/>
      </w:r>
      <w:r w:rsidRPr="00023078">
        <w:rPr>
          <w:rFonts w:asciiTheme="minorHAnsi" w:hAnsiTheme="minorHAnsi"/>
          <w:u w:val="single"/>
        </w:rPr>
        <w:t xml:space="preserve">DOKUMENTY ORAZ INFORMACJE DOTYCZĄCE WZA </w:t>
      </w:r>
    </w:p>
    <w:p w:rsidR="006155BF" w:rsidRPr="00131B90" w:rsidRDefault="006155BF" w:rsidP="00131B90">
      <w:pPr>
        <w:pStyle w:val="Default"/>
        <w:contextualSpacing/>
        <w:jc w:val="both"/>
        <w:rPr>
          <w:rFonts w:asciiTheme="minorHAnsi" w:hAnsiTheme="minorHAnsi"/>
        </w:rPr>
      </w:pP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Zarząd Redan SA zawiadamia, że osoba uprawniona do uczestnictwa w WZA może uzyskać pełny tekst dokumentacji, która ma być przedstawiona na WZA oraz projekty uchwał w siedzibie Spółki w Łodzi (94-250) przy ul. Żniwnej 10/14. Informacje dotyczące WZA udostępniane są także na stronie </w:t>
      </w:r>
      <w:r w:rsidRPr="00131B90">
        <w:rPr>
          <w:rFonts w:asciiTheme="minorHAnsi" w:hAnsiTheme="minorHAnsi"/>
          <w:b/>
          <w:bCs/>
          <w:i/>
          <w:iCs/>
        </w:rPr>
        <w:t xml:space="preserve">www.redan.com.pl </w:t>
      </w:r>
      <w:r w:rsidRPr="00131B90">
        <w:rPr>
          <w:rFonts w:asciiTheme="minorHAnsi" w:hAnsiTheme="minorHAnsi"/>
        </w:rPr>
        <w:t xml:space="preserve">- zakładka </w:t>
      </w:r>
      <w:r w:rsidRPr="00131B90">
        <w:rPr>
          <w:rFonts w:asciiTheme="minorHAnsi" w:hAnsiTheme="minorHAnsi"/>
          <w:i/>
          <w:iCs/>
        </w:rPr>
        <w:t>Relacje Inwestorskie</w:t>
      </w:r>
      <w:r w:rsidRPr="00131B90">
        <w:rPr>
          <w:rFonts w:asciiTheme="minorHAnsi" w:hAnsiTheme="minorHAnsi"/>
        </w:rPr>
        <w:t xml:space="preserve">.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lastRenderedPageBreak/>
        <w:t xml:space="preserve">Na tej stronie zostaną udostępnione również projekty wszystkich uchwał objętych porządkiem obrad oraz zostaną przekazane do publicznej wiadomości w drodze raportu bieżącego. </w:t>
      </w:r>
    </w:p>
    <w:p w:rsidR="006155BF" w:rsidRPr="00131B90" w:rsidRDefault="006155BF" w:rsidP="00131B90">
      <w:pPr>
        <w:pStyle w:val="Default"/>
        <w:contextualSpacing/>
        <w:jc w:val="both"/>
        <w:rPr>
          <w:rFonts w:asciiTheme="minorHAnsi" w:hAnsiTheme="minorHAnsi"/>
        </w:rPr>
      </w:pPr>
      <w:r w:rsidRPr="00131B90">
        <w:rPr>
          <w:rFonts w:asciiTheme="minorHAnsi" w:hAnsiTheme="minorHAnsi"/>
        </w:rPr>
        <w:t xml:space="preserve">Jednocześnie Zarząd Spółki informuje, że w sprawach nieobjętych niniejszym ogłoszeniem stosuje się przepisy </w:t>
      </w:r>
      <w:r w:rsidR="00787EB3">
        <w:rPr>
          <w:rFonts w:asciiTheme="minorHAnsi" w:hAnsiTheme="minorHAnsi"/>
        </w:rPr>
        <w:t>K</w:t>
      </w:r>
      <w:r w:rsidRPr="00131B90">
        <w:rPr>
          <w:rFonts w:asciiTheme="minorHAnsi" w:hAnsiTheme="minorHAnsi"/>
        </w:rPr>
        <w:t xml:space="preserve">odeksu </w:t>
      </w:r>
      <w:r w:rsidR="005E468F">
        <w:rPr>
          <w:rFonts w:asciiTheme="minorHAnsi" w:hAnsiTheme="minorHAnsi"/>
        </w:rPr>
        <w:t>S</w:t>
      </w:r>
      <w:r w:rsidRPr="00131B90">
        <w:rPr>
          <w:rFonts w:asciiTheme="minorHAnsi" w:hAnsiTheme="minorHAnsi"/>
        </w:rPr>
        <w:t xml:space="preserve">półek </w:t>
      </w:r>
      <w:r w:rsidR="005E468F">
        <w:rPr>
          <w:rFonts w:asciiTheme="minorHAnsi" w:hAnsiTheme="minorHAnsi"/>
        </w:rPr>
        <w:t>H</w:t>
      </w:r>
      <w:r w:rsidRPr="00131B90">
        <w:rPr>
          <w:rFonts w:asciiTheme="minorHAnsi" w:hAnsiTheme="minorHAnsi"/>
        </w:rPr>
        <w:t xml:space="preserve">andlowych, Statutu Spółki oraz Regulaminu Walnego Zgromadzenia i w związku z tym prosi akcjonariuszy Spółki o zapoznanie się z powyższymi regulacjami. Statut oraz Regulamin WZA dostępne są na stronie internetowej </w:t>
      </w:r>
      <w:r w:rsidRPr="00131B90">
        <w:rPr>
          <w:rFonts w:asciiTheme="minorHAnsi" w:hAnsiTheme="minorHAnsi"/>
          <w:b/>
          <w:bCs/>
          <w:i/>
          <w:iCs/>
        </w:rPr>
        <w:t>www.redan.com.pl</w:t>
      </w:r>
      <w:r w:rsidRPr="00131B90">
        <w:rPr>
          <w:rFonts w:asciiTheme="minorHAnsi" w:hAnsiTheme="minorHAnsi"/>
        </w:rPr>
        <w:t xml:space="preserve">. </w:t>
      </w:r>
    </w:p>
    <w:p w:rsidR="00131B90" w:rsidRPr="00131B90" w:rsidRDefault="00131B90" w:rsidP="003615EA">
      <w:pPr>
        <w:pStyle w:val="Default"/>
        <w:contextualSpacing/>
        <w:rPr>
          <w:rFonts w:asciiTheme="minorHAnsi" w:hAnsiTheme="minorHAnsi"/>
          <w:b/>
          <w:bCs/>
        </w:rPr>
      </w:pPr>
    </w:p>
    <w:p w:rsidR="007600F6" w:rsidRPr="00450761" w:rsidRDefault="007600F6" w:rsidP="003369F2">
      <w:pPr>
        <w:pStyle w:val="Default"/>
        <w:jc w:val="both"/>
      </w:pPr>
    </w:p>
    <w:p w:rsidR="00023078" w:rsidRDefault="00023078" w:rsidP="007600F6">
      <w:pPr>
        <w:pStyle w:val="Default"/>
        <w:contextualSpacing/>
        <w:rPr>
          <w:rFonts w:asciiTheme="minorHAnsi" w:hAnsiTheme="minorHAnsi"/>
          <w:b/>
          <w:bCs/>
        </w:rPr>
      </w:pPr>
    </w:p>
    <w:p w:rsidR="006155BF" w:rsidRPr="00023078" w:rsidRDefault="006155BF" w:rsidP="000E5DB3">
      <w:pPr>
        <w:pStyle w:val="Default"/>
        <w:ind w:left="5664" w:firstLine="708"/>
        <w:contextualSpacing/>
        <w:jc w:val="center"/>
        <w:rPr>
          <w:rFonts w:asciiTheme="minorHAnsi" w:hAnsiTheme="minorHAnsi"/>
          <w:b/>
          <w:bCs/>
        </w:rPr>
      </w:pPr>
      <w:r w:rsidRPr="00131B90">
        <w:rPr>
          <w:rFonts w:asciiTheme="minorHAnsi" w:hAnsiTheme="minorHAnsi"/>
          <w:b/>
          <w:bCs/>
        </w:rPr>
        <w:t>B</w:t>
      </w:r>
      <w:r w:rsidR="00023078">
        <w:rPr>
          <w:rFonts w:asciiTheme="minorHAnsi" w:hAnsiTheme="minorHAnsi"/>
          <w:b/>
          <w:bCs/>
        </w:rPr>
        <w:t>o</w:t>
      </w:r>
      <w:r w:rsidRPr="00131B90">
        <w:rPr>
          <w:rFonts w:asciiTheme="minorHAnsi" w:hAnsiTheme="minorHAnsi"/>
          <w:b/>
          <w:bCs/>
        </w:rPr>
        <w:t>gusz Kruszyński</w:t>
      </w:r>
    </w:p>
    <w:p w:rsidR="006155BF" w:rsidRPr="007600F6" w:rsidRDefault="006155BF" w:rsidP="000E5DB3">
      <w:pPr>
        <w:ind w:left="6372"/>
        <w:contextualSpacing/>
        <w:jc w:val="center"/>
        <w:rPr>
          <w:rFonts w:asciiTheme="minorHAnsi" w:hAnsiTheme="minorHAnsi"/>
          <w:szCs w:val="24"/>
        </w:rPr>
      </w:pPr>
      <w:r w:rsidRPr="00131B90">
        <w:rPr>
          <w:rFonts w:asciiTheme="minorHAnsi" w:hAnsiTheme="minorHAnsi"/>
        </w:rPr>
        <w:t xml:space="preserve">Prezes Zarządu </w:t>
      </w:r>
      <w:r w:rsidR="007600F6" w:rsidRPr="00131B90">
        <w:rPr>
          <w:rFonts w:asciiTheme="minorHAnsi" w:hAnsiTheme="minorHAnsi"/>
          <w:szCs w:val="24"/>
        </w:rPr>
        <w:t>Redan SA</w:t>
      </w:r>
    </w:p>
    <w:p w:rsidR="007600F6" w:rsidRPr="00131B90" w:rsidRDefault="007600F6">
      <w:pPr>
        <w:ind w:left="6372"/>
        <w:contextualSpacing/>
        <w:rPr>
          <w:rFonts w:asciiTheme="minorHAnsi" w:hAnsiTheme="minorHAnsi"/>
          <w:szCs w:val="24"/>
        </w:rPr>
      </w:pPr>
    </w:p>
    <w:sectPr w:rsidR="007600F6" w:rsidRPr="00131B90" w:rsidSect="003369F2">
      <w:headerReference w:type="default" r:id="rId9"/>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3905D" w15:done="0"/>
  <w15:commentEx w15:paraId="5BAA8B56" w15:done="0"/>
  <w15:commentEx w15:paraId="2F61E957" w15:done="0"/>
  <w15:commentEx w15:paraId="3F831BA2" w15:done="0"/>
  <w15:commentEx w15:paraId="4946C1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3905D" w16cid:durableId="1EB7E2E0"/>
  <w16cid:commentId w16cid:paraId="5BAA8B56" w16cid:durableId="1EB7E82C"/>
  <w16cid:commentId w16cid:paraId="2F61E957" w16cid:durableId="1EB7FBD4"/>
  <w16cid:commentId w16cid:paraId="3F831BA2" w16cid:durableId="1EB7F210"/>
  <w16cid:commentId w16cid:paraId="4946C151" w16cid:durableId="1EB7F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4A7" w:rsidRDefault="00CF74A7" w:rsidP="006155BF">
      <w:pPr>
        <w:spacing w:line="240" w:lineRule="auto"/>
      </w:pPr>
      <w:r>
        <w:separator/>
      </w:r>
    </w:p>
  </w:endnote>
  <w:endnote w:type="continuationSeparator" w:id="0">
    <w:p w:rsidR="00CF74A7" w:rsidRDefault="00CF74A7" w:rsidP="00615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4A7" w:rsidRDefault="00CF74A7" w:rsidP="006155BF">
      <w:pPr>
        <w:spacing w:line="240" w:lineRule="auto"/>
      </w:pPr>
      <w:r>
        <w:separator/>
      </w:r>
    </w:p>
  </w:footnote>
  <w:footnote w:type="continuationSeparator" w:id="0">
    <w:p w:rsidR="00CF74A7" w:rsidRDefault="00CF74A7" w:rsidP="006155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BF" w:rsidRDefault="00FE7C92" w:rsidP="006155BF">
    <w:pPr>
      <w:pStyle w:val="Nagwek"/>
      <w:ind w:right="360"/>
    </w:pPr>
    <w:r>
      <w:rPr>
        <w:noProof/>
        <w:lang w:eastAsia="pl-PL"/>
      </w:rPr>
      <mc:AlternateContent>
        <mc:Choice Requires="wpg">
          <w:drawing>
            <wp:anchor distT="0" distB="0" distL="0" distR="0" simplePos="0" relativeHeight="251660288" behindDoc="0" locked="0" layoutInCell="1" allowOverlap="1">
              <wp:simplePos x="0" y="0"/>
              <wp:positionH relativeFrom="column">
                <wp:posOffset>-228600</wp:posOffset>
              </wp:positionH>
              <wp:positionV relativeFrom="paragraph">
                <wp:posOffset>-6985</wp:posOffset>
              </wp:positionV>
              <wp:extent cx="5943600" cy="1143000"/>
              <wp:effectExtent l="19050" t="19050" r="1905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43000"/>
                        <a:chOff x="-360" y="-11"/>
                        <a:chExt cx="9359" cy="1799"/>
                      </a:xfrm>
                    </wpg:grpSpPr>
                    <wps:wsp>
                      <wps:cNvPr id="2" name="Line 2"/>
                      <wps:cNvCnPr>
                        <a:cxnSpLocks noChangeShapeType="1"/>
                      </wps:cNvCnPr>
                      <wps:spPr bwMode="auto">
                        <a:xfrm flipV="1">
                          <a:off x="-360" y="1608"/>
                          <a:ext cx="9359"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V="1">
                          <a:off x="-180" y="-11"/>
                          <a:ext cx="0" cy="1799"/>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8pt;margin-top:-.55pt;width:468pt;height:90pt;z-index:251660288;mso-wrap-distance-left:0;mso-wrap-distance-right:0" coordorigin="-360,-11" coordsize="9359,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">
              <v:line id="Line 2" o:spid="_x0000_s1027" style="position:absolute;flip:y;visibility:visible;mso-wrap-style:square" from="-360,1608" to="8999,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HY9cMAAADaAAAADwAAAGRycy9kb3ducmV2LnhtbESPQWvCQBSE7wX/w/IEb3VTBZHUVaxY&#10;9FQxCXh9zb5mg9m3IbvV2F/vCkKPw8x8wyxWvW3EhTpfO1bwNk5AEJdO11wpKPLP1zkIH5A1No5J&#10;wY08rJaDlwWm2l35SJcsVCJC2KeowITQplL60pBFP3YtcfR+XGcxRNlVUnd4jXDbyEmSzKTFmuOC&#10;wZY2hspz9msVZMn3Ya9P84/iy+R/0pTFaTfdKjUa9ut3EIH68B9+tvdawQQeV+IN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2PXDAAAA2gAAAA8AAAAAAAAAAAAA&#10;AAAAoQIAAGRycy9kb3ducmV2LnhtbFBLBQYAAAAABAAEAPkAAACRAwAAAAA=&#10;" strokeweight=".26mm">
                <v:stroke joinstyle="miter" endcap="square"/>
              </v:line>
              <v:line id="Line 3" o:spid="_x0000_s1028" style="position:absolute;flip:y;visibility:visible;mso-wrap-style:square" from="-180,-11" to="-180,1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19bsMAAADaAAAADwAAAGRycy9kb3ducmV2LnhtbESPQWvCQBSE7wX/w/KE3urGCiKpq2hp&#10;qSfFJOD1mX1mg9m3IbvV1F/vCkKPw8x8w8yXvW3EhTpfO1YwHiUgiEuna64UFPn32wyED8gaG8ek&#10;4I88LBeDlzmm2l15T5csVCJC2KeowITQplL60pBFP3ItcfROrrMYouwqqTu8Rrht5HuSTKXFmuOC&#10;wZY+DZXn7NcqyJLjbqMPs3WxNflNmrI4/Ey+lHod9qsPEIH68B9+tjdawQQeV+IN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tfW7DAAAA2gAAAA8AAAAAAAAAAAAA&#10;AAAAoQIAAGRycy9kb3ducmV2LnhtbFBLBQYAAAAABAAEAPkAAACRAwAAAAA=&#10;" strokeweight=".26mm">
                <v:stroke joinstyle="miter" endcap="square"/>
              </v:line>
            </v:group>
          </w:pict>
        </mc:Fallback>
      </mc:AlternateContent>
    </w:r>
    <w:r w:rsidR="006155BF">
      <w:rPr>
        <w:noProof/>
        <w:lang w:eastAsia="pl-PL"/>
      </w:rPr>
      <w:drawing>
        <wp:anchor distT="0" distB="0" distL="114935" distR="114935" simplePos="0" relativeHeight="251661312" behindDoc="1" locked="0" layoutInCell="1" allowOverlap="1">
          <wp:simplePos x="0" y="0"/>
          <wp:positionH relativeFrom="column">
            <wp:posOffset>-114300</wp:posOffset>
          </wp:positionH>
          <wp:positionV relativeFrom="paragraph">
            <wp:posOffset>-6985</wp:posOffset>
          </wp:positionV>
          <wp:extent cx="5752465" cy="427990"/>
          <wp:effectExtent l="19050" t="0" r="635" b="0"/>
          <wp:wrapTight wrapText="bothSides">
            <wp:wrapPolygon edited="0">
              <wp:start x="-72" y="0"/>
              <wp:lineTo x="-72" y="20190"/>
              <wp:lineTo x="21602" y="20190"/>
              <wp:lineTo x="21602" y="0"/>
              <wp:lineTo x="-72"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752465" cy="427990"/>
                  </a:xfrm>
                  <a:prstGeom prst="rect">
                    <a:avLst/>
                  </a:prstGeom>
                  <a:solidFill>
                    <a:srgbClr val="FFFFFF"/>
                  </a:solidFill>
                  <a:ln w="9525">
                    <a:noFill/>
                    <a:miter lim="800000"/>
                    <a:headEnd/>
                    <a:tailEnd/>
                  </a:ln>
                </pic:spPr>
              </pic:pic>
            </a:graphicData>
          </a:graphic>
        </wp:anchor>
      </w:drawing>
    </w:r>
  </w:p>
  <w:p w:rsidR="006155BF" w:rsidRDefault="006155BF" w:rsidP="006155BF">
    <w:pPr>
      <w:pStyle w:val="Nagwek"/>
      <w:tabs>
        <w:tab w:val="clear" w:pos="4536"/>
        <w:tab w:val="clear" w:pos="9072"/>
        <w:tab w:val="left" w:pos="2235"/>
        <w:tab w:val="right" w:pos="8712"/>
      </w:tabs>
      <w:ind w:right="360"/>
    </w:pPr>
    <w:r>
      <w:tab/>
    </w:r>
    <w:r>
      <w:tab/>
    </w:r>
  </w:p>
  <w:p w:rsidR="006155BF" w:rsidRDefault="006155BF" w:rsidP="006155BF">
    <w:pPr>
      <w:pStyle w:val="Nagwek"/>
      <w:tabs>
        <w:tab w:val="clear" w:pos="4536"/>
        <w:tab w:val="clear" w:pos="9072"/>
        <w:tab w:val="right" w:pos="8712"/>
      </w:tabs>
      <w:ind w:right="360"/>
    </w:pPr>
  </w:p>
  <w:p w:rsidR="006155BF" w:rsidRDefault="006155BF" w:rsidP="006155BF">
    <w:pPr>
      <w:spacing w:line="240" w:lineRule="auto"/>
      <w:rPr>
        <w:rFonts w:ascii="Century Gothic" w:eastAsia="Arial Unicode MS" w:hAnsi="Century Gothic" w:cs="Vrinda"/>
        <w:color w:val="000000"/>
        <w:sz w:val="17"/>
      </w:rPr>
    </w:pPr>
    <w:r>
      <w:rPr>
        <w:rFonts w:ascii="Century Gothic" w:eastAsia="Arial Unicode MS" w:hAnsi="Century Gothic" w:cs="Vrinda"/>
        <w:color w:val="000000"/>
        <w:sz w:val="17"/>
      </w:rPr>
      <w:t>REDAN S.A.</w:t>
    </w:r>
    <w:r w:rsidR="00131B90">
      <w:rPr>
        <w:rFonts w:ascii="Century Gothic" w:eastAsia="Arial Unicode MS" w:hAnsi="Century Gothic" w:cs="Vrinda"/>
        <w:color w:val="000000"/>
        <w:sz w:val="17"/>
      </w:rPr>
      <w:t xml:space="preserve"> </w:t>
    </w:r>
    <w:r>
      <w:rPr>
        <w:rFonts w:ascii="Century Gothic" w:eastAsia="Arial Unicode MS" w:hAnsi="Century Gothic" w:cs="Vrinda"/>
        <w:color w:val="000000"/>
        <w:sz w:val="17"/>
      </w:rPr>
      <w:t xml:space="preserve">94-250 Łódź, ul. Żniwna 10/14 , Tel. (+4842) 617-71-00, Fax (+4842) 617-17-22, </w:t>
    </w:r>
  </w:p>
  <w:p w:rsidR="006155BF" w:rsidRDefault="006155BF" w:rsidP="006155BF">
    <w:pPr>
      <w:spacing w:line="240" w:lineRule="auto"/>
      <w:rPr>
        <w:rFonts w:ascii="Century Gothic" w:eastAsia="Arial Unicode MS" w:hAnsi="Century Gothic" w:cs="Vrinda"/>
        <w:color w:val="000000"/>
        <w:sz w:val="17"/>
      </w:rPr>
    </w:pPr>
    <w:r>
      <w:rPr>
        <w:rFonts w:ascii="Century Gothic" w:eastAsia="Arial Unicode MS" w:hAnsi="Century Gothic" w:cs="Vrinda"/>
        <w:color w:val="000000"/>
        <w:sz w:val="17"/>
      </w:rPr>
      <w:t>NIP:</w:t>
    </w:r>
    <w:r w:rsidR="00131B90">
      <w:rPr>
        <w:rFonts w:ascii="Century Gothic" w:eastAsia="Arial Unicode MS" w:hAnsi="Century Gothic" w:cs="Vrinda"/>
        <w:color w:val="000000"/>
        <w:sz w:val="17"/>
      </w:rPr>
      <w:t xml:space="preserve"> </w:t>
    </w:r>
    <w:r w:rsidRPr="008729FA">
      <w:rPr>
        <w:rFonts w:ascii="Century Gothic" w:eastAsia="Arial Unicode MS" w:hAnsi="Century Gothic" w:cs="Vrinda"/>
        <w:color w:val="000000"/>
        <w:sz w:val="17"/>
      </w:rPr>
      <w:t>725-10-17-332</w:t>
    </w:r>
    <w:r>
      <w:rPr>
        <w:rFonts w:ascii="Century Gothic" w:eastAsia="Arial Unicode MS" w:hAnsi="Century Gothic" w:cs="Vrinda"/>
        <w:color w:val="000000"/>
        <w:sz w:val="17"/>
      </w:rPr>
      <w:t xml:space="preserve"> REGON:</w:t>
    </w:r>
    <w:r w:rsidR="00131B90">
      <w:rPr>
        <w:rFonts w:ascii="Century Gothic" w:eastAsia="Arial Unicode MS" w:hAnsi="Century Gothic" w:cs="Vrinda"/>
        <w:color w:val="000000"/>
        <w:sz w:val="17"/>
      </w:rPr>
      <w:t xml:space="preserve"> </w:t>
    </w:r>
    <w:r>
      <w:rPr>
        <w:rFonts w:ascii="Century Gothic" w:eastAsia="Arial Unicode MS" w:hAnsi="Century Gothic" w:cs="Vrinda"/>
        <w:color w:val="000000"/>
        <w:sz w:val="17"/>
      </w:rPr>
      <w:t>471127885 Kapitał zakładowy: 35.709.244 PLN opłacony w całości</w:t>
    </w:r>
  </w:p>
  <w:p w:rsidR="006155BF" w:rsidRDefault="0022694C" w:rsidP="006155BF">
    <w:pPr>
      <w:spacing w:line="240" w:lineRule="auto"/>
      <w:ind w:left="-900"/>
    </w:pPr>
    <w:r>
      <w:rPr>
        <w:rFonts w:ascii="Century Gothic" w:eastAsia="Arial Unicode MS" w:hAnsi="Century Gothic" w:cs="Vrinda"/>
        <w:color w:val="000000"/>
        <w:sz w:val="17"/>
      </w:rPr>
      <w:t xml:space="preserve"> </w:t>
    </w:r>
    <w:r w:rsidR="00023078">
      <w:rPr>
        <w:rFonts w:ascii="Century Gothic" w:eastAsia="Arial Unicode MS" w:hAnsi="Century Gothic" w:cs="Vrinda"/>
        <w:color w:val="000000"/>
        <w:sz w:val="17"/>
      </w:rPr>
      <w:tab/>
    </w:r>
    <w:r w:rsidR="0090155E">
      <w:rPr>
        <w:rFonts w:ascii="Century Gothic" w:eastAsia="Arial Unicode MS" w:hAnsi="Century Gothic" w:cs="Vrinda"/>
        <w:color w:val="000000"/>
        <w:sz w:val="17"/>
      </w:rPr>
      <w:tab/>
    </w:r>
    <w:r w:rsidR="006155BF">
      <w:rPr>
        <w:rFonts w:ascii="Century Gothic" w:eastAsia="Arial Unicode MS" w:hAnsi="Century Gothic" w:cs="Vrinda"/>
        <w:color w:val="000000"/>
        <w:sz w:val="17"/>
      </w:rPr>
      <w:t>Sąd Rejonowy dla Łodzi Śródmieścia w Łodzi KRS: 0000039036</w:t>
    </w:r>
    <w:r w:rsidR="006155BF">
      <w:rPr>
        <w:rFonts w:ascii="Century Gothic" w:eastAsia="Arial Unicode MS" w:hAnsi="Century Gothic" w:cs="Vrinda"/>
        <w:color w:val="000000"/>
        <w:sz w:val="17"/>
      </w:rPr>
      <w:tab/>
    </w:r>
    <w:r w:rsidR="006155BF">
      <w:rPr>
        <w:rFonts w:ascii="Century Gothic" w:eastAsia="Arial Unicode MS" w:hAnsi="Century Gothic" w:cs="Vrinda"/>
        <w:color w:val="000000"/>
        <w:sz w:val="17"/>
      </w:rPr>
      <w:tab/>
    </w:r>
    <w:r w:rsidR="006155BF">
      <w:rPr>
        <w:rFonts w:ascii="Century Gothic" w:eastAsia="Arial Unicode MS" w:hAnsi="Century Gothic" w:cs="Vrinda"/>
        <w:color w:val="000000"/>
        <w:sz w:val="17"/>
      </w:rPr>
      <w:tab/>
    </w:r>
    <w:r w:rsidR="00450761">
      <w:rPr>
        <w:rFonts w:ascii="Century Gothic" w:eastAsia="Arial Unicode MS" w:hAnsi="Century Gothic" w:cs="Vrinda"/>
        <w:color w:val="000000"/>
        <w:sz w:val="17"/>
      </w:rPr>
      <w:t xml:space="preserve"> </w:t>
    </w:r>
    <w:r w:rsidR="006155BF">
      <w:rPr>
        <w:rFonts w:ascii="Century Gothic" w:eastAsia="Arial Unicode MS" w:hAnsi="Century Gothic" w:cs="Vrinda"/>
        <w:color w:val="000000"/>
        <w:sz w:val="17"/>
      </w:rPr>
      <w:t>www.redan.com.pl</w:t>
    </w:r>
  </w:p>
  <w:p w:rsidR="006155BF" w:rsidRDefault="006155BF" w:rsidP="006155BF">
    <w:pPr>
      <w:pStyle w:val="Nagwek"/>
      <w:tabs>
        <w:tab w:val="clear" w:pos="4536"/>
        <w:tab w:val="clear" w:pos="9072"/>
        <w:tab w:val="right" w:pos="8712"/>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806"/>
    <w:multiLevelType w:val="hybridMultilevel"/>
    <w:tmpl w:val="659231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C4E98"/>
    <w:multiLevelType w:val="multilevel"/>
    <w:tmpl w:val="AB848AA4"/>
    <w:lvl w:ilvl="0">
      <w:start w:val="1"/>
      <w:numFmt w:val="decimal"/>
      <w:lvlText w:val="%1."/>
      <w:lvlJc w:val="left"/>
      <w:pPr>
        <w:ind w:left="360" w:hanging="360"/>
      </w:pPr>
      <w:rPr>
        <w:rFonts w:asciiTheme="minorHAnsi" w:hAnsiTheme="minorHAnsi" w:hint="default"/>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DB7AE0"/>
    <w:multiLevelType w:val="hybridMultilevel"/>
    <w:tmpl w:val="54E8E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BB4168"/>
    <w:multiLevelType w:val="hybridMultilevel"/>
    <w:tmpl w:val="004CD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926B56"/>
    <w:multiLevelType w:val="hybridMultilevel"/>
    <w:tmpl w:val="EDB8467C"/>
    <w:lvl w:ilvl="0" w:tplc="575A6B7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22235A4C"/>
    <w:multiLevelType w:val="hybridMultilevel"/>
    <w:tmpl w:val="618E01F2"/>
    <w:lvl w:ilvl="0" w:tplc="00868ACA">
      <w:start w:val="1"/>
      <w:numFmt w:val="upperRoman"/>
      <w:lvlText w:val="%1."/>
      <w:lvlJc w:val="left"/>
      <w:pPr>
        <w:ind w:left="1080" w:hanging="720"/>
      </w:pPr>
      <w:rPr>
        <w:rFonts w:hint="default"/>
      </w:rPr>
    </w:lvl>
    <w:lvl w:ilvl="1" w:tplc="46188852">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F21027"/>
    <w:multiLevelType w:val="hybridMultilevel"/>
    <w:tmpl w:val="73BA2B00"/>
    <w:lvl w:ilvl="0" w:tplc="04150017">
      <w:start w:val="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977825"/>
    <w:multiLevelType w:val="hybridMultilevel"/>
    <w:tmpl w:val="5302D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EC52C1"/>
    <w:multiLevelType w:val="multilevel"/>
    <w:tmpl w:val="6486CCE4"/>
    <w:lvl w:ilvl="0">
      <w:start w:val="30"/>
      <w:numFmt w:val="decimal"/>
      <w:lvlText w:val="78.%1."/>
      <w:lvlJc w:val="left"/>
      <w:rPr>
        <w:rFonts w:ascii="Calibri" w:eastAsia="Calibri" w:hAnsi="Calibri" w:cs="Calibri"/>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4"/>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4"/>
        <w:szCs w:val="20"/>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4"/>
        <w:szCs w:val="20"/>
        <w:u w:val="none"/>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4"/>
        <w:szCs w:val="20"/>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4"/>
        <w:szCs w:val="20"/>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4"/>
        <w:szCs w:val="20"/>
        <w:u w:val="none"/>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9">
    <w:nsid w:val="3DE2502C"/>
    <w:multiLevelType w:val="hybridMultilevel"/>
    <w:tmpl w:val="B9660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CA341E"/>
    <w:multiLevelType w:val="multilevel"/>
    <w:tmpl w:val="68CCB560"/>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4"/>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4"/>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17287B"/>
    <w:multiLevelType w:val="hybridMultilevel"/>
    <w:tmpl w:val="FF6C9DCC"/>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A810FB"/>
    <w:multiLevelType w:val="multilevel"/>
    <w:tmpl w:val="3246198E"/>
    <w:lvl w:ilvl="0">
      <w:start w:val="71"/>
      <w:numFmt w:val="decimal"/>
      <w:lvlText w:val="47.%1."/>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1C5BD5"/>
    <w:multiLevelType w:val="multilevel"/>
    <w:tmpl w:val="628861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4"/>
        <w:szCs w:val="20"/>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4"/>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D00D8B"/>
    <w:multiLevelType w:val="multilevel"/>
    <w:tmpl w:val="65946AA2"/>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7DB17C6"/>
    <w:multiLevelType w:val="hybridMultilevel"/>
    <w:tmpl w:val="FB1296A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6F1E31CA"/>
    <w:multiLevelType w:val="hybridMultilevel"/>
    <w:tmpl w:val="3C6A2796"/>
    <w:lvl w:ilvl="0" w:tplc="8AE28C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3247DBD"/>
    <w:multiLevelType w:val="hybridMultilevel"/>
    <w:tmpl w:val="659231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7BD5D4A"/>
    <w:multiLevelType w:val="hybridMultilevel"/>
    <w:tmpl w:val="6492C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2F5648"/>
    <w:multiLevelType w:val="multilevel"/>
    <w:tmpl w:val="68CCB560"/>
    <w:lvl w:ilvl="0">
      <w:start w:val="10"/>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4"/>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4"/>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8"/>
  </w:num>
  <w:num w:numId="6">
    <w:abstractNumId w:val="19"/>
  </w:num>
  <w:num w:numId="7">
    <w:abstractNumId w:val="17"/>
  </w:num>
  <w:num w:numId="8">
    <w:abstractNumId w:val="12"/>
  </w:num>
  <w:num w:numId="9">
    <w:abstractNumId w:val="16"/>
  </w:num>
  <w:num w:numId="10">
    <w:abstractNumId w:val="0"/>
  </w:num>
  <w:num w:numId="11">
    <w:abstractNumId w:val="13"/>
  </w:num>
  <w:num w:numId="12">
    <w:abstractNumId w:val="10"/>
  </w:num>
  <w:num w:numId="13">
    <w:abstractNumId w:val="9"/>
  </w:num>
  <w:num w:numId="14">
    <w:abstractNumId w:val="3"/>
  </w:num>
  <w:num w:numId="15">
    <w:abstractNumId w:val="2"/>
  </w:num>
  <w:num w:numId="16">
    <w:abstractNumId w:val="4"/>
  </w:num>
  <w:num w:numId="17">
    <w:abstractNumId w:val="15"/>
  </w:num>
  <w:num w:numId="18">
    <w:abstractNumId w:val="18"/>
  </w:num>
  <w:num w:numId="19">
    <w:abstractNumId w:val="7"/>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Kaczorowska">
    <w15:presenceInfo w15:providerId="None" w15:userId="Monika Kaczoro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BF"/>
    <w:rsid w:val="000031C2"/>
    <w:rsid w:val="00003B38"/>
    <w:rsid w:val="000129DC"/>
    <w:rsid w:val="0001713C"/>
    <w:rsid w:val="00023078"/>
    <w:rsid w:val="00027B96"/>
    <w:rsid w:val="00031C9E"/>
    <w:rsid w:val="00032603"/>
    <w:rsid w:val="00034427"/>
    <w:rsid w:val="000436A4"/>
    <w:rsid w:val="00044FDB"/>
    <w:rsid w:val="0004634F"/>
    <w:rsid w:val="00052B5A"/>
    <w:rsid w:val="000616BE"/>
    <w:rsid w:val="0006792F"/>
    <w:rsid w:val="0007016F"/>
    <w:rsid w:val="000735FB"/>
    <w:rsid w:val="00082A6A"/>
    <w:rsid w:val="00085767"/>
    <w:rsid w:val="00087456"/>
    <w:rsid w:val="00087D4D"/>
    <w:rsid w:val="000A2818"/>
    <w:rsid w:val="000A315B"/>
    <w:rsid w:val="000B08B0"/>
    <w:rsid w:val="000D210A"/>
    <w:rsid w:val="000D2F60"/>
    <w:rsid w:val="000D66B9"/>
    <w:rsid w:val="000E5DB3"/>
    <w:rsid w:val="000E5EC5"/>
    <w:rsid w:val="000E67F4"/>
    <w:rsid w:val="000E6881"/>
    <w:rsid w:val="000E78B6"/>
    <w:rsid w:val="000E7AE8"/>
    <w:rsid w:val="000F4AA9"/>
    <w:rsid w:val="00131B90"/>
    <w:rsid w:val="001346AA"/>
    <w:rsid w:val="00137A34"/>
    <w:rsid w:val="00152827"/>
    <w:rsid w:val="00164254"/>
    <w:rsid w:val="00174061"/>
    <w:rsid w:val="001A1C3D"/>
    <w:rsid w:val="001A3837"/>
    <w:rsid w:val="001A7F53"/>
    <w:rsid w:val="001B6277"/>
    <w:rsid w:val="001C2E85"/>
    <w:rsid w:val="001C6D5F"/>
    <w:rsid w:val="001D0A9C"/>
    <w:rsid w:val="001D5F4B"/>
    <w:rsid w:val="001E093F"/>
    <w:rsid w:val="001E520A"/>
    <w:rsid w:val="001F1A7D"/>
    <w:rsid w:val="001F2F07"/>
    <w:rsid w:val="002177B3"/>
    <w:rsid w:val="002209D6"/>
    <w:rsid w:val="00221433"/>
    <w:rsid w:val="002230FE"/>
    <w:rsid w:val="0022694C"/>
    <w:rsid w:val="00243755"/>
    <w:rsid w:val="002455CB"/>
    <w:rsid w:val="00245FDA"/>
    <w:rsid w:val="00246A67"/>
    <w:rsid w:val="0024740A"/>
    <w:rsid w:val="00252E1D"/>
    <w:rsid w:val="00255D7C"/>
    <w:rsid w:val="00286914"/>
    <w:rsid w:val="00287CB8"/>
    <w:rsid w:val="002961F6"/>
    <w:rsid w:val="002A0888"/>
    <w:rsid w:val="002B021D"/>
    <w:rsid w:val="002B0F36"/>
    <w:rsid w:val="002B419A"/>
    <w:rsid w:val="002B4881"/>
    <w:rsid w:val="002C2AC2"/>
    <w:rsid w:val="002C2ACF"/>
    <w:rsid w:val="002C3738"/>
    <w:rsid w:val="002D4C7B"/>
    <w:rsid w:val="002D7697"/>
    <w:rsid w:val="002E0091"/>
    <w:rsid w:val="002E0F8C"/>
    <w:rsid w:val="002E17FC"/>
    <w:rsid w:val="002F4D35"/>
    <w:rsid w:val="002F50E8"/>
    <w:rsid w:val="003059E7"/>
    <w:rsid w:val="00321189"/>
    <w:rsid w:val="003310D4"/>
    <w:rsid w:val="00333E4B"/>
    <w:rsid w:val="00334B57"/>
    <w:rsid w:val="003365E2"/>
    <w:rsid w:val="003369F2"/>
    <w:rsid w:val="003463CF"/>
    <w:rsid w:val="00351D25"/>
    <w:rsid w:val="003604F8"/>
    <w:rsid w:val="003615EA"/>
    <w:rsid w:val="003742BB"/>
    <w:rsid w:val="0039066B"/>
    <w:rsid w:val="003A5FDF"/>
    <w:rsid w:val="003A6769"/>
    <w:rsid w:val="003A78AA"/>
    <w:rsid w:val="003C10DB"/>
    <w:rsid w:val="003C312D"/>
    <w:rsid w:val="003D27BE"/>
    <w:rsid w:val="003D5620"/>
    <w:rsid w:val="003E2E56"/>
    <w:rsid w:val="003F147B"/>
    <w:rsid w:val="00404EE1"/>
    <w:rsid w:val="00404F7C"/>
    <w:rsid w:val="0041128C"/>
    <w:rsid w:val="00426EC9"/>
    <w:rsid w:val="00444891"/>
    <w:rsid w:val="00450761"/>
    <w:rsid w:val="004615A9"/>
    <w:rsid w:val="00461A96"/>
    <w:rsid w:val="00466E80"/>
    <w:rsid w:val="00477251"/>
    <w:rsid w:val="00480EB7"/>
    <w:rsid w:val="004867F3"/>
    <w:rsid w:val="00490BA8"/>
    <w:rsid w:val="004A1961"/>
    <w:rsid w:val="004B3721"/>
    <w:rsid w:val="004B52EB"/>
    <w:rsid w:val="004D1208"/>
    <w:rsid w:val="004E54BF"/>
    <w:rsid w:val="004E639B"/>
    <w:rsid w:val="0050063F"/>
    <w:rsid w:val="00504FB2"/>
    <w:rsid w:val="0051128D"/>
    <w:rsid w:val="00526BF7"/>
    <w:rsid w:val="00537334"/>
    <w:rsid w:val="005535FA"/>
    <w:rsid w:val="00557DCC"/>
    <w:rsid w:val="00570489"/>
    <w:rsid w:val="00576E86"/>
    <w:rsid w:val="0057760D"/>
    <w:rsid w:val="00580963"/>
    <w:rsid w:val="005813E1"/>
    <w:rsid w:val="00585100"/>
    <w:rsid w:val="00593A44"/>
    <w:rsid w:val="005A0131"/>
    <w:rsid w:val="005B3184"/>
    <w:rsid w:val="005B5659"/>
    <w:rsid w:val="005D2784"/>
    <w:rsid w:val="005D64F1"/>
    <w:rsid w:val="005D6757"/>
    <w:rsid w:val="005E468F"/>
    <w:rsid w:val="005E60D8"/>
    <w:rsid w:val="005F1FD7"/>
    <w:rsid w:val="005F4520"/>
    <w:rsid w:val="005F5EFD"/>
    <w:rsid w:val="006155BF"/>
    <w:rsid w:val="006235B5"/>
    <w:rsid w:val="00627DDF"/>
    <w:rsid w:val="00630E83"/>
    <w:rsid w:val="006379A9"/>
    <w:rsid w:val="0065300B"/>
    <w:rsid w:val="0065376D"/>
    <w:rsid w:val="006626A3"/>
    <w:rsid w:val="0067669E"/>
    <w:rsid w:val="006835A2"/>
    <w:rsid w:val="00686575"/>
    <w:rsid w:val="006A652A"/>
    <w:rsid w:val="006A6D87"/>
    <w:rsid w:val="006C7B54"/>
    <w:rsid w:val="006D1E7B"/>
    <w:rsid w:val="006F4D9F"/>
    <w:rsid w:val="00706864"/>
    <w:rsid w:val="00712791"/>
    <w:rsid w:val="007138F9"/>
    <w:rsid w:val="00726B67"/>
    <w:rsid w:val="00732EBD"/>
    <w:rsid w:val="00757A51"/>
    <w:rsid w:val="007600F6"/>
    <w:rsid w:val="007828DE"/>
    <w:rsid w:val="00783F5A"/>
    <w:rsid w:val="00787EB3"/>
    <w:rsid w:val="00797A21"/>
    <w:rsid w:val="007A49A3"/>
    <w:rsid w:val="007A684B"/>
    <w:rsid w:val="007A6C1D"/>
    <w:rsid w:val="007A7D1F"/>
    <w:rsid w:val="007B73D0"/>
    <w:rsid w:val="007C5544"/>
    <w:rsid w:val="007D2527"/>
    <w:rsid w:val="007E025C"/>
    <w:rsid w:val="007E639D"/>
    <w:rsid w:val="007F00BF"/>
    <w:rsid w:val="007F1117"/>
    <w:rsid w:val="007F3EF6"/>
    <w:rsid w:val="00803283"/>
    <w:rsid w:val="00805E08"/>
    <w:rsid w:val="00807B22"/>
    <w:rsid w:val="00816EE4"/>
    <w:rsid w:val="00827C58"/>
    <w:rsid w:val="008459A4"/>
    <w:rsid w:val="00852A00"/>
    <w:rsid w:val="00854DE5"/>
    <w:rsid w:val="008627CB"/>
    <w:rsid w:val="008736A0"/>
    <w:rsid w:val="00875946"/>
    <w:rsid w:val="00885902"/>
    <w:rsid w:val="0089212E"/>
    <w:rsid w:val="00892431"/>
    <w:rsid w:val="008B65A8"/>
    <w:rsid w:val="008E261B"/>
    <w:rsid w:val="0090155E"/>
    <w:rsid w:val="00920EC1"/>
    <w:rsid w:val="00924B05"/>
    <w:rsid w:val="00932C01"/>
    <w:rsid w:val="00942D82"/>
    <w:rsid w:val="009533EA"/>
    <w:rsid w:val="00966119"/>
    <w:rsid w:val="0096754B"/>
    <w:rsid w:val="00985A17"/>
    <w:rsid w:val="00993608"/>
    <w:rsid w:val="009938BD"/>
    <w:rsid w:val="009C2EED"/>
    <w:rsid w:val="009C4F77"/>
    <w:rsid w:val="00A0375B"/>
    <w:rsid w:val="00A225E8"/>
    <w:rsid w:val="00A23538"/>
    <w:rsid w:val="00A46D7E"/>
    <w:rsid w:val="00A56857"/>
    <w:rsid w:val="00A65FF7"/>
    <w:rsid w:val="00A66402"/>
    <w:rsid w:val="00A66534"/>
    <w:rsid w:val="00A71BD9"/>
    <w:rsid w:val="00A77DA0"/>
    <w:rsid w:val="00A83E09"/>
    <w:rsid w:val="00A854E1"/>
    <w:rsid w:val="00AA7C7E"/>
    <w:rsid w:val="00AB09A6"/>
    <w:rsid w:val="00AB3EBF"/>
    <w:rsid w:val="00AB63F5"/>
    <w:rsid w:val="00AC34A3"/>
    <w:rsid w:val="00AC7687"/>
    <w:rsid w:val="00AE3380"/>
    <w:rsid w:val="00AF1AC2"/>
    <w:rsid w:val="00AF6006"/>
    <w:rsid w:val="00B11113"/>
    <w:rsid w:val="00B1234A"/>
    <w:rsid w:val="00B162E6"/>
    <w:rsid w:val="00B36B59"/>
    <w:rsid w:val="00B43E0B"/>
    <w:rsid w:val="00B44128"/>
    <w:rsid w:val="00B522CE"/>
    <w:rsid w:val="00B52D7C"/>
    <w:rsid w:val="00B60385"/>
    <w:rsid w:val="00B7792C"/>
    <w:rsid w:val="00B84B25"/>
    <w:rsid w:val="00B90F7E"/>
    <w:rsid w:val="00B91483"/>
    <w:rsid w:val="00B952E9"/>
    <w:rsid w:val="00BB0672"/>
    <w:rsid w:val="00BB55EF"/>
    <w:rsid w:val="00BD687F"/>
    <w:rsid w:val="00C01C2D"/>
    <w:rsid w:val="00C036EB"/>
    <w:rsid w:val="00C31B4E"/>
    <w:rsid w:val="00C335B4"/>
    <w:rsid w:val="00C4606D"/>
    <w:rsid w:val="00C47816"/>
    <w:rsid w:val="00C530E8"/>
    <w:rsid w:val="00C56397"/>
    <w:rsid w:val="00C577E8"/>
    <w:rsid w:val="00C6033A"/>
    <w:rsid w:val="00C62403"/>
    <w:rsid w:val="00C6295B"/>
    <w:rsid w:val="00C629C2"/>
    <w:rsid w:val="00C71A4F"/>
    <w:rsid w:val="00C910CC"/>
    <w:rsid w:val="00C92299"/>
    <w:rsid w:val="00C94366"/>
    <w:rsid w:val="00C95120"/>
    <w:rsid w:val="00CA13D5"/>
    <w:rsid w:val="00CB3366"/>
    <w:rsid w:val="00CB3F7C"/>
    <w:rsid w:val="00CB5E63"/>
    <w:rsid w:val="00CD2CAF"/>
    <w:rsid w:val="00CF74A7"/>
    <w:rsid w:val="00D0396B"/>
    <w:rsid w:val="00D05053"/>
    <w:rsid w:val="00D064CE"/>
    <w:rsid w:val="00D11A0E"/>
    <w:rsid w:val="00D170ED"/>
    <w:rsid w:val="00D22F2D"/>
    <w:rsid w:val="00D34F2D"/>
    <w:rsid w:val="00D55F6B"/>
    <w:rsid w:val="00D60EDD"/>
    <w:rsid w:val="00D63676"/>
    <w:rsid w:val="00D67743"/>
    <w:rsid w:val="00D76F84"/>
    <w:rsid w:val="00D95025"/>
    <w:rsid w:val="00DA2278"/>
    <w:rsid w:val="00DA6279"/>
    <w:rsid w:val="00DB614C"/>
    <w:rsid w:val="00DC5AF4"/>
    <w:rsid w:val="00DD2409"/>
    <w:rsid w:val="00DE2049"/>
    <w:rsid w:val="00DE2AF8"/>
    <w:rsid w:val="00DF1181"/>
    <w:rsid w:val="00E13A69"/>
    <w:rsid w:val="00E179E2"/>
    <w:rsid w:val="00E26FCF"/>
    <w:rsid w:val="00E36799"/>
    <w:rsid w:val="00E573C6"/>
    <w:rsid w:val="00E72C1B"/>
    <w:rsid w:val="00E732EC"/>
    <w:rsid w:val="00E75752"/>
    <w:rsid w:val="00E85B41"/>
    <w:rsid w:val="00E91A98"/>
    <w:rsid w:val="00EB17F6"/>
    <w:rsid w:val="00EB4F66"/>
    <w:rsid w:val="00EB52B1"/>
    <w:rsid w:val="00EC4AA5"/>
    <w:rsid w:val="00ED572B"/>
    <w:rsid w:val="00ED7D68"/>
    <w:rsid w:val="00EE4778"/>
    <w:rsid w:val="00EF453C"/>
    <w:rsid w:val="00F05AE2"/>
    <w:rsid w:val="00F13679"/>
    <w:rsid w:val="00F20BC3"/>
    <w:rsid w:val="00F2232E"/>
    <w:rsid w:val="00F3291C"/>
    <w:rsid w:val="00F377E6"/>
    <w:rsid w:val="00F41B3B"/>
    <w:rsid w:val="00F513B2"/>
    <w:rsid w:val="00F7483D"/>
    <w:rsid w:val="00F810C9"/>
    <w:rsid w:val="00F84E1E"/>
    <w:rsid w:val="00FA0031"/>
    <w:rsid w:val="00FA0730"/>
    <w:rsid w:val="00FA360B"/>
    <w:rsid w:val="00FA6CD5"/>
    <w:rsid w:val="00FA6FFB"/>
    <w:rsid w:val="00FB1745"/>
    <w:rsid w:val="00FB2947"/>
    <w:rsid w:val="00FB687B"/>
    <w:rsid w:val="00FD06E0"/>
    <w:rsid w:val="00FD116B"/>
    <w:rsid w:val="00FD6F3B"/>
    <w:rsid w:val="00FE7C92"/>
    <w:rsid w:val="00FF1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31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55BF"/>
    <w:pPr>
      <w:autoSpaceDE w:val="0"/>
      <w:autoSpaceDN w:val="0"/>
      <w:adjustRightInd w:val="0"/>
      <w:spacing w:line="240" w:lineRule="auto"/>
    </w:pPr>
    <w:rPr>
      <w:rFonts w:ascii="Calibri" w:hAnsi="Calibri" w:cs="Calibri"/>
      <w:color w:val="000000"/>
      <w:szCs w:val="24"/>
    </w:rPr>
  </w:style>
  <w:style w:type="paragraph" w:styleId="Nagwek">
    <w:name w:val="header"/>
    <w:basedOn w:val="Normalny"/>
    <w:link w:val="NagwekZnak"/>
    <w:unhideWhenUsed/>
    <w:rsid w:val="006155BF"/>
    <w:pPr>
      <w:tabs>
        <w:tab w:val="center" w:pos="4536"/>
        <w:tab w:val="right" w:pos="9072"/>
      </w:tabs>
      <w:spacing w:line="240" w:lineRule="auto"/>
    </w:pPr>
  </w:style>
  <w:style w:type="character" w:customStyle="1" w:styleId="NagwekZnak">
    <w:name w:val="Nagłówek Znak"/>
    <w:basedOn w:val="Domylnaczcionkaakapitu"/>
    <w:link w:val="Nagwek"/>
    <w:uiPriority w:val="99"/>
    <w:rsid w:val="006155BF"/>
  </w:style>
  <w:style w:type="paragraph" w:styleId="Stopka">
    <w:name w:val="footer"/>
    <w:basedOn w:val="Normalny"/>
    <w:link w:val="StopkaZnak"/>
    <w:uiPriority w:val="99"/>
    <w:semiHidden/>
    <w:unhideWhenUsed/>
    <w:rsid w:val="006155BF"/>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6155BF"/>
  </w:style>
  <w:style w:type="character" w:customStyle="1" w:styleId="Bodytext">
    <w:name w:val="Body text_"/>
    <w:basedOn w:val="Domylnaczcionkaakapitu"/>
    <w:link w:val="Tekstpodstawowy1"/>
    <w:rsid w:val="000129DC"/>
    <w:rPr>
      <w:rFonts w:ascii="Calibri" w:eastAsia="Calibri" w:hAnsi="Calibri" w:cs="Calibri"/>
      <w:sz w:val="20"/>
      <w:szCs w:val="20"/>
      <w:shd w:val="clear" w:color="auto" w:fill="FFFFFF"/>
    </w:rPr>
  </w:style>
  <w:style w:type="paragraph" w:customStyle="1" w:styleId="Tekstpodstawowy1">
    <w:name w:val="Tekst podstawowy1"/>
    <w:basedOn w:val="Normalny"/>
    <w:link w:val="Bodytext"/>
    <w:rsid w:val="000129DC"/>
    <w:pPr>
      <w:shd w:val="clear" w:color="auto" w:fill="FFFFFF"/>
      <w:spacing w:line="256" w:lineRule="exact"/>
      <w:ind w:hanging="1420"/>
    </w:pPr>
    <w:rPr>
      <w:rFonts w:ascii="Calibri" w:eastAsia="Calibri" w:hAnsi="Calibri" w:cs="Calibri"/>
      <w:sz w:val="20"/>
      <w:szCs w:val="20"/>
    </w:rPr>
  </w:style>
  <w:style w:type="character" w:styleId="Odwoaniedokomentarza">
    <w:name w:val="annotation reference"/>
    <w:basedOn w:val="Domylnaczcionkaakapitu"/>
    <w:uiPriority w:val="99"/>
    <w:semiHidden/>
    <w:unhideWhenUsed/>
    <w:rsid w:val="00023078"/>
    <w:rPr>
      <w:sz w:val="16"/>
      <w:szCs w:val="16"/>
    </w:rPr>
  </w:style>
  <w:style w:type="paragraph" w:styleId="Tekstkomentarza">
    <w:name w:val="annotation text"/>
    <w:basedOn w:val="Normalny"/>
    <w:link w:val="TekstkomentarzaZnak"/>
    <w:uiPriority w:val="99"/>
    <w:semiHidden/>
    <w:unhideWhenUsed/>
    <w:rsid w:val="000230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78"/>
    <w:rPr>
      <w:sz w:val="20"/>
      <w:szCs w:val="20"/>
    </w:rPr>
  </w:style>
  <w:style w:type="paragraph" w:styleId="Tematkomentarza">
    <w:name w:val="annotation subject"/>
    <w:basedOn w:val="Tekstkomentarza"/>
    <w:next w:val="Tekstkomentarza"/>
    <w:link w:val="TematkomentarzaZnak"/>
    <w:uiPriority w:val="99"/>
    <w:semiHidden/>
    <w:unhideWhenUsed/>
    <w:rsid w:val="00023078"/>
    <w:rPr>
      <w:b/>
      <w:bCs/>
    </w:rPr>
  </w:style>
  <w:style w:type="character" w:customStyle="1" w:styleId="TematkomentarzaZnak">
    <w:name w:val="Temat komentarza Znak"/>
    <w:basedOn w:val="TekstkomentarzaZnak"/>
    <w:link w:val="Tematkomentarza"/>
    <w:uiPriority w:val="99"/>
    <w:semiHidden/>
    <w:rsid w:val="00023078"/>
    <w:rPr>
      <w:b/>
      <w:bCs/>
      <w:sz w:val="20"/>
      <w:szCs w:val="20"/>
    </w:rPr>
  </w:style>
  <w:style w:type="paragraph" w:styleId="Tekstdymka">
    <w:name w:val="Balloon Text"/>
    <w:basedOn w:val="Normalny"/>
    <w:link w:val="TekstdymkaZnak"/>
    <w:uiPriority w:val="99"/>
    <w:semiHidden/>
    <w:unhideWhenUsed/>
    <w:rsid w:val="0002307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078"/>
    <w:rPr>
      <w:rFonts w:ascii="Tahoma" w:hAnsi="Tahoma" w:cs="Tahoma"/>
      <w:sz w:val="16"/>
      <w:szCs w:val="16"/>
    </w:rPr>
  </w:style>
  <w:style w:type="character" w:styleId="Hipercze">
    <w:name w:val="Hyperlink"/>
    <w:basedOn w:val="Domylnaczcionkaakapitu"/>
    <w:rsid w:val="00450761"/>
    <w:rPr>
      <w:color w:val="0066CC"/>
      <w:u w:val="single"/>
    </w:rPr>
  </w:style>
  <w:style w:type="character" w:customStyle="1" w:styleId="Bodytext9">
    <w:name w:val="Body text (9)_"/>
    <w:basedOn w:val="Domylnaczcionkaakapitu"/>
    <w:link w:val="Bodytext90"/>
    <w:rsid w:val="007600F6"/>
    <w:rPr>
      <w:rFonts w:ascii="Calibri" w:eastAsia="Calibri" w:hAnsi="Calibri" w:cs="Calibri"/>
      <w:sz w:val="23"/>
      <w:szCs w:val="23"/>
      <w:shd w:val="clear" w:color="auto" w:fill="FFFFFF"/>
    </w:rPr>
  </w:style>
  <w:style w:type="paragraph" w:customStyle="1" w:styleId="Bodytext90">
    <w:name w:val="Body text (9)"/>
    <w:basedOn w:val="Normalny"/>
    <w:link w:val="Bodytext9"/>
    <w:rsid w:val="007600F6"/>
    <w:pPr>
      <w:shd w:val="clear" w:color="auto" w:fill="FFFFFF"/>
      <w:spacing w:after="180" w:line="288" w:lineRule="exact"/>
      <w:jc w:val="both"/>
    </w:pPr>
    <w:rPr>
      <w:rFonts w:ascii="Calibri" w:eastAsia="Calibri" w:hAnsi="Calibri" w:cs="Calibri"/>
      <w:sz w:val="23"/>
      <w:szCs w:val="23"/>
    </w:rPr>
  </w:style>
  <w:style w:type="paragraph" w:styleId="Poprawka">
    <w:name w:val="Revision"/>
    <w:hidden/>
    <w:uiPriority w:val="99"/>
    <w:semiHidden/>
    <w:rsid w:val="004E54BF"/>
    <w:pPr>
      <w:spacing w:line="240" w:lineRule="auto"/>
    </w:pPr>
  </w:style>
  <w:style w:type="paragraph" w:styleId="Akapitzlist">
    <w:name w:val="List Paragraph"/>
    <w:basedOn w:val="Normalny"/>
    <w:uiPriority w:val="34"/>
    <w:qFormat/>
    <w:rsid w:val="007B73D0"/>
    <w:pPr>
      <w:ind w:left="720"/>
      <w:contextualSpacing/>
    </w:pPr>
  </w:style>
  <w:style w:type="character" w:customStyle="1" w:styleId="Teksttreci">
    <w:name w:val="Tekst treści_"/>
    <w:basedOn w:val="Domylnaczcionkaakapitu"/>
    <w:link w:val="Teksttreci0"/>
    <w:uiPriority w:val="99"/>
    <w:rsid w:val="00EB4F66"/>
    <w:rPr>
      <w:rFonts w:ascii="Calibri" w:hAnsi="Calibri" w:cs="Calibri"/>
      <w:sz w:val="22"/>
      <w:shd w:val="clear" w:color="auto" w:fill="FFFFFF"/>
    </w:rPr>
  </w:style>
  <w:style w:type="paragraph" w:customStyle="1" w:styleId="Teksttreci0">
    <w:name w:val="Tekst treści"/>
    <w:basedOn w:val="Normalny"/>
    <w:link w:val="Teksttreci"/>
    <w:uiPriority w:val="99"/>
    <w:rsid w:val="00EB4F66"/>
    <w:pPr>
      <w:shd w:val="clear" w:color="auto" w:fill="FFFFFF"/>
      <w:spacing w:before="480" w:line="586" w:lineRule="exact"/>
      <w:ind w:hanging="380"/>
    </w:pPr>
    <w:rPr>
      <w:rFonts w:ascii="Calibri" w:hAnsi="Calibri" w:cs="Calibri"/>
      <w:sz w:val="22"/>
    </w:rPr>
  </w:style>
  <w:style w:type="character" w:customStyle="1" w:styleId="WW8Num1z0">
    <w:name w:val="WW8Num1z0"/>
    <w:rsid w:val="005A0131"/>
    <w:rPr>
      <w:rFonts w:ascii="Symbol" w:hAnsi="Symbol" w:cs="Symbo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31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55BF"/>
    <w:pPr>
      <w:autoSpaceDE w:val="0"/>
      <w:autoSpaceDN w:val="0"/>
      <w:adjustRightInd w:val="0"/>
      <w:spacing w:line="240" w:lineRule="auto"/>
    </w:pPr>
    <w:rPr>
      <w:rFonts w:ascii="Calibri" w:hAnsi="Calibri" w:cs="Calibri"/>
      <w:color w:val="000000"/>
      <w:szCs w:val="24"/>
    </w:rPr>
  </w:style>
  <w:style w:type="paragraph" w:styleId="Nagwek">
    <w:name w:val="header"/>
    <w:basedOn w:val="Normalny"/>
    <w:link w:val="NagwekZnak"/>
    <w:unhideWhenUsed/>
    <w:rsid w:val="006155BF"/>
    <w:pPr>
      <w:tabs>
        <w:tab w:val="center" w:pos="4536"/>
        <w:tab w:val="right" w:pos="9072"/>
      </w:tabs>
      <w:spacing w:line="240" w:lineRule="auto"/>
    </w:pPr>
  </w:style>
  <w:style w:type="character" w:customStyle="1" w:styleId="NagwekZnak">
    <w:name w:val="Nagłówek Znak"/>
    <w:basedOn w:val="Domylnaczcionkaakapitu"/>
    <w:link w:val="Nagwek"/>
    <w:uiPriority w:val="99"/>
    <w:rsid w:val="006155BF"/>
  </w:style>
  <w:style w:type="paragraph" w:styleId="Stopka">
    <w:name w:val="footer"/>
    <w:basedOn w:val="Normalny"/>
    <w:link w:val="StopkaZnak"/>
    <w:uiPriority w:val="99"/>
    <w:semiHidden/>
    <w:unhideWhenUsed/>
    <w:rsid w:val="006155BF"/>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6155BF"/>
  </w:style>
  <w:style w:type="character" w:customStyle="1" w:styleId="Bodytext">
    <w:name w:val="Body text_"/>
    <w:basedOn w:val="Domylnaczcionkaakapitu"/>
    <w:link w:val="Tekstpodstawowy1"/>
    <w:rsid w:val="000129DC"/>
    <w:rPr>
      <w:rFonts w:ascii="Calibri" w:eastAsia="Calibri" w:hAnsi="Calibri" w:cs="Calibri"/>
      <w:sz w:val="20"/>
      <w:szCs w:val="20"/>
      <w:shd w:val="clear" w:color="auto" w:fill="FFFFFF"/>
    </w:rPr>
  </w:style>
  <w:style w:type="paragraph" w:customStyle="1" w:styleId="Tekstpodstawowy1">
    <w:name w:val="Tekst podstawowy1"/>
    <w:basedOn w:val="Normalny"/>
    <w:link w:val="Bodytext"/>
    <w:rsid w:val="000129DC"/>
    <w:pPr>
      <w:shd w:val="clear" w:color="auto" w:fill="FFFFFF"/>
      <w:spacing w:line="256" w:lineRule="exact"/>
      <w:ind w:hanging="1420"/>
    </w:pPr>
    <w:rPr>
      <w:rFonts w:ascii="Calibri" w:eastAsia="Calibri" w:hAnsi="Calibri" w:cs="Calibri"/>
      <w:sz w:val="20"/>
      <w:szCs w:val="20"/>
    </w:rPr>
  </w:style>
  <w:style w:type="character" w:styleId="Odwoaniedokomentarza">
    <w:name w:val="annotation reference"/>
    <w:basedOn w:val="Domylnaczcionkaakapitu"/>
    <w:uiPriority w:val="99"/>
    <w:semiHidden/>
    <w:unhideWhenUsed/>
    <w:rsid w:val="00023078"/>
    <w:rPr>
      <w:sz w:val="16"/>
      <w:szCs w:val="16"/>
    </w:rPr>
  </w:style>
  <w:style w:type="paragraph" w:styleId="Tekstkomentarza">
    <w:name w:val="annotation text"/>
    <w:basedOn w:val="Normalny"/>
    <w:link w:val="TekstkomentarzaZnak"/>
    <w:uiPriority w:val="99"/>
    <w:semiHidden/>
    <w:unhideWhenUsed/>
    <w:rsid w:val="000230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78"/>
    <w:rPr>
      <w:sz w:val="20"/>
      <w:szCs w:val="20"/>
    </w:rPr>
  </w:style>
  <w:style w:type="paragraph" w:styleId="Tematkomentarza">
    <w:name w:val="annotation subject"/>
    <w:basedOn w:val="Tekstkomentarza"/>
    <w:next w:val="Tekstkomentarza"/>
    <w:link w:val="TematkomentarzaZnak"/>
    <w:uiPriority w:val="99"/>
    <w:semiHidden/>
    <w:unhideWhenUsed/>
    <w:rsid w:val="00023078"/>
    <w:rPr>
      <w:b/>
      <w:bCs/>
    </w:rPr>
  </w:style>
  <w:style w:type="character" w:customStyle="1" w:styleId="TematkomentarzaZnak">
    <w:name w:val="Temat komentarza Znak"/>
    <w:basedOn w:val="TekstkomentarzaZnak"/>
    <w:link w:val="Tematkomentarza"/>
    <w:uiPriority w:val="99"/>
    <w:semiHidden/>
    <w:rsid w:val="00023078"/>
    <w:rPr>
      <w:b/>
      <w:bCs/>
      <w:sz w:val="20"/>
      <w:szCs w:val="20"/>
    </w:rPr>
  </w:style>
  <w:style w:type="paragraph" w:styleId="Tekstdymka">
    <w:name w:val="Balloon Text"/>
    <w:basedOn w:val="Normalny"/>
    <w:link w:val="TekstdymkaZnak"/>
    <w:uiPriority w:val="99"/>
    <w:semiHidden/>
    <w:unhideWhenUsed/>
    <w:rsid w:val="0002307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078"/>
    <w:rPr>
      <w:rFonts w:ascii="Tahoma" w:hAnsi="Tahoma" w:cs="Tahoma"/>
      <w:sz w:val="16"/>
      <w:szCs w:val="16"/>
    </w:rPr>
  </w:style>
  <w:style w:type="character" w:styleId="Hipercze">
    <w:name w:val="Hyperlink"/>
    <w:basedOn w:val="Domylnaczcionkaakapitu"/>
    <w:rsid w:val="00450761"/>
    <w:rPr>
      <w:color w:val="0066CC"/>
      <w:u w:val="single"/>
    </w:rPr>
  </w:style>
  <w:style w:type="character" w:customStyle="1" w:styleId="Bodytext9">
    <w:name w:val="Body text (9)_"/>
    <w:basedOn w:val="Domylnaczcionkaakapitu"/>
    <w:link w:val="Bodytext90"/>
    <w:rsid w:val="007600F6"/>
    <w:rPr>
      <w:rFonts w:ascii="Calibri" w:eastAsia="Calibri" w:hAnsi="Calibri" w:cs="Calibri"/>
      <w:sz w:val="23"/>
      <w:szCs w:val="23"/>
      <w:shd w:val="clear" w:color="auto" w:fill="FFFFFF"/>
    </w:rPr>
  </w:style>
  <w:style w:type="paragraph" w:customStyle="1" w:styleId="Bodytext90">
    <w:name w:val="Body text (9)"/>
    <w:basedOn w:val="Normalny"/>
    <w:link w:val="Bodytext9"/>
    <w:rsid w:val="007600F6"/>
    <w:pPr>
      <w:shd w:val="clear" w:color="auto" w:fill="FFFFFF"/>
      <w:spacing w:after="180" w:line="288" w:lineRule="exact"/>
      <w:jc w:val="both"/>
    </w:pPr>
    <w:rPr>
      <w:rFonts w:ascii="Calibri" w:eastAsia="Calibri" w:hAnsi="Calibri" w:cs="Calibri"/>
      <w:sz w:val="23"/>
      <w:szCs w:val="23"/>
    </w:rPr>
  </w:style>
  <w:style w:type="paragraph" w:styleId="Poprawka">
    <w:name w:val="Revision"/>
    <w:hidden/>
    <w:uiPriority w:val="99"/>
    <w:semiHidden/>
    <w:rsid w:val="004E54BF"/>
    <w:pPr>
      <w:spacing w:line="240" w:lineRule="auto"/>
    </w:pPr>
  </w:style>
  <w:style w:type="paragraph" w:styleId="Akapitzlist">
    <w:name w:val="List Paragraph"/>
    <w:basedOn w:val="Normalny"/>
    <w:uiPriority w:val="34"/>
    <w:qFormat/>
    <w:rsid w:val="007B73D0"/>
    <w:pPr>
      <w:ind w:left="720"/>
      <w:contextualSpacing/>
    </w:pPr>
  </w:style>
  <w:style w:type="character" w:customStyle="1" w:styleId="Teksttreci">
    <w:name w:val="Tekst treści_"/>
    <w:basedOn w:val="Domylnaczcionkaakapitu"/>
    <w:link w:val="Teksttreci0"/>
    <w:uiPriority w:val="99"/>
    <w:rsid w:val="00EB4F66"/>
    <w:rPr>
      <w:rFonts w:ascii="Calibri" w:hAnsi="Calibri" w:cs="Calibri"/>
      <w:sz w:val="22"/>
      <w:shd w:val="clear" w:color="auto" w:fill="FFFFFF"/>
    </w:rPr>
  </w:style>
  <w:style w:type="paragraph" w:customStyle="1" w:styleId="Teksttreci0">
    <w:name w:val="Tekst treści"/>
    <w:basedOn w:val="Normalny"/>
    <w:link w:val="Teksttreci"/>
    <w:uiPriority w:val="99"/>
    <w:rsid w:val="00EB4F66"/>
    <w:pPr>
      <w:shd w:val="clear" w:color="auto" w:fill="FFFFFF"/>
      <w:spacing w:before="480" w:line="586" w:lineRule="exact"/>
      <w:ind w:hanging="380"/>
    </w:pPr>
    <w:rPr>
      <w:rFonts w:ascii="Calibri" w:hAnsi="Calibri" w:cs="Calibri"/>
      <w:sz w:val="22"/>
    </w:rPr>
  </w:style>
  <w:style w:type="character" w:customStyle="1" w:styleId="WW8Num1z0">
    <w:name w:val="WW8Num1z0"/>
    <w:rsid w:val="005A0131"/>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528">
      <w:bodyDiv w:val="1"/>
      <w:marLeft w:val="0"/>
      <w:marRight w:val="0"/>
      <w:marTop w:val="0"/>
      <w:marBottom w:val="0"/>
      <w:divBdr>
        <w:top w:val="none" w:sz="0" w:space="0" w:color="auto"/>
        <w:left w:val="none" w:sz="0" w:space="0" w:color="auto"/>
        <w:bottom w:val="none" w:sz="0" w:space="0" w:color="auto"/>
        <w:right w:val="none" w:sz="0" w:space="0" w:color="auto"/>
      </w:divBdr>
    </w:div>
    <w:div w:id="255792149">
      <w:bodyDiv w:val="1"/>
      <w:marLeft w:val="0"/>
      <w:marRight w:val="0"/>
      <w:marTop w:val="0"/>
      <w:marBottom w:val="0"/>
      <w:divBdr>
        <w:top w:val="none" w:sz="0" w:space="0" w:color="auto"/>
        <w:left w:val="none" w:sz="0" w:space="0" w:color="auto"/>
        <w:bottom w:val="none" w:sz="0" w:space="0" w:color="auto"/>
        <w:right w:val="none" w:sz="0" w:space="0" w:color="auto"/>
      </w:divBdr>
      <w:divsChild>
        <w:div w:id="707488973">
          <w:marLeft w:val="0"/>
          <w:marRight w:val="0"/>
          <w:marTop w:val="0"/>
          <w:marBottom w:val="0"/>
          <w:divBdr>
            <w:top w:val="none" w:sz="0" w:space="0" w:color="auto"/>
            <w:left w:val="none" w:sz="0" w:space="0" w:color="auto"/>
            <w:bottom w:val="none" w:sz="0" w:space="0" w:color="auto"/>
            <w:right w:val="none" w:sz="0" w:space="0" w:color="auto"/>
          </w:divBdr>
        </w:div>
        <w:div w:id="418520858">
          <w:marLeft w:val="0"/>
          <w:marRight w:val="0"/>
          <w:marTop w:val="0"/>
          <w:marBottom w:val="0"/>
          <w:divBdr>
            <w:top w:val="none" w:sz="0" w:space="0" w:color="auto"/>
            <w:left w:val="none" w:sz="0" w:space="0" w:color="auto"/>
            <w:bottom w:val="none" w:sz="0" w:space="0" w:color="auto"/>
            <w:right w:val="none" w:sz="0" w:space="0" w:color="auto"/>
          </w:divBdr>
        </w:div>
        <w:div w:id="1065683663">
          <w:marLeft w:val="0"/>
          <w:marRight w:val="0"/>
          <w:marTop w:val="0"/>
          <w:marBottom w:val="0"/>
          <w:divBdr>
            <w:top w:val="none" w:sz="0" w:space="0" w:color="auto"/>
            <w:left w:val="none" w:sz="0" w:space="0" w:color="auto"/>
            <w:bottom w:val="none" w:sz="0" w:space="0" w:color="auto"/>
            <w:right w:val="none" w:sz="0" w:space="0" w:color="auto"/>
          </w:divBdr>
        </w:div>
        <w:div w:id="584799180">
          <w:marLeft w:val="0"/>
          <w:marRight w:val="0"/>
          <w:marTop w:val="0"/>
          <w:marBottom w:val="0"/>
          <w:divBdr>
            <w:top w:val="none" w:sz="0" w:space="0" w:color="auto"/>
            <w:left w:val="none" w:sz="0" w:space="0" w:color="auto"/>
            <w:bottom w:val="none" w:sz="0" w:space="0" w:color="auto"/>
            <w:right w:val="none" w:sz="0" w:space="0" w:color="auto"/>
          </w:divBdr>
        </w:div>
        <w:div w:id="1713654594">
          <w:marLeft w:val="0"/>
          <w:marRight w:val="0"/>
          <w:marTop w:val="0"/>
          <w:marBottom w:val="0"/>
          <w:divBdr>
            <w:top w:val="none" w:sz="0" w:space="0" w:color="auto"/>
            <w:left w:val="none" w:sz="0" w:space="0" w:color="auto"/>
            <w:bottom w:val="none" w:sz="0" w:space="0" w:color="auto"/>
            <w:right w:val="none" w:sz="0" w:space="0" w:color="auto"/>
          </w:divBdr>
        </w:div>
        <w:div w:id="1350256402">
          <w:marLeft w:val="0"/>
          <w:marRight w:val="0"/>
          <w:marTop w:val="0"/>
          <w:marBottom w:val="0"/>
          <w:divBdr>
            <w:top w:val="none" w:sz="0" w:space="0" w:color="auto"/>
            <w:left w:val="none" w:sz="0" w:space="0" w:color="auto"/>
            <w:bottom w:val="none" w:sz="0" w:space="0" w:color="auto"/>
            <w:right w:val="none" w:sz="0" w:space="0" w:color="auto"/>
          </w:divBdr>
        </w:div>
        <w:div w:id="474492853">
          <w:marLeft w:val="0"/>
          <w:marRight w:val="0"/>
          <w:marTop w:val="0"/>
          <w:marBottom w:val="0"/>
          <w:divBdr>
            <w:top w:val="none" w:sz="0" w:space="0" w:color="auto"/>
            <w:left w:val="none" w:sz="0" w:space="0" w:color="auto"/>
            <w:bottom w:val="none" w:sz="0" w:space="0" w:color="auto"/>
            <w:right w:val="none" w:sz="0" w:space="0" w:color="auto"/>
          </w:divBdr>
        </w:div>
        <w:div w:id="1337535461">
          <w:marLeft w:val="0"/>
          <w:marRight w:val="0"/>
          <w:marTop w:val="0"/>
          <w:marBottom w:val="0"/>
          <w:divBdr>
            <w:top w:val="none" w:sz="0" w:space="0" w:color="auto"/>
            <w:left w:val="none" w:sz="0" w:space="0" w:color="auto"/>
            <w:bottom w:val="none" w:sz="0" w:space="0" w:color="auto"/>
            <w:right w:val="none" w:sz="0" w:space="0" w:color="auto"/>
          </w:divBdr>
        </w:div>
        <w:div w:id="269557493">
          <w:marLeft w:val="0"/>
          <w:marRight w:val="0"/>
          <w:marTop w:val="0"/>
          <w:marBottom w:val="0"/>
          <w:divBdr>
            <w:top w:val="none" w:sz="0" w:space="0" w:color="auto"/>
            <w:left w:val="none" w:sz="0" w:space="0" w:color="auto"/>
            <w:bottom w:val="none" w:sz="0" w:space="0" w:color="auto"/>
            <w:right w:val="none" w:sz="0" w:space="0" w:color="auto"/>
          </w:divBdr>
        </w:div>
        <w:div w:id="680546984">
          <w:marLeft w:val="0"/>
          <w:marRight w:val="0"/>
          <w:marTop w:val="0"/>
          <w:marBottom w:val="0"/>
          <w:divBdr>
            <w:top w:val="none" w:sz="0" w:space="0" w:color="auto"/>
            <w:left w:val="none" w:sz="0" w:space="0" w:color="auto"/>
            <w:bottom w:val="none" w:sz="0" w:space="0" w:color="auto"/>
            <w:right w:val="none" w:sz="0" w:space="0" w:color="auto"/>
          </w:divBdr>
        </w:div>
        <w:div w:id="179395815">
          <w:marLeft w:val="0"/>
          <w:marRight w:val="0"/>
          <w:marTop w:val="0"/>
          <w:marBottom w:val="0"/>
          <w:divBdr>
            <w:top w:val="none" w:sz="0" w:space="0" w:color="auto"/>
            <w:left w:val="none" w:sz="0" w:space="0" w:color="auto"/>
            <w:bottom w:val="none" w:sz="0" w:space="0" w:color="auto"/>
            <w:right w:val="none" w:sz="0" w:space="0" w:color="auto"/>
          </w:divBdr>
        </w:div>
        <w:div w:id="569659278">
          <w:marLeft w:val="0"/>
          <w:marRight w:val="0"/>
          <w:marTop w:val="0"/>
          <w:marBottom w:val="0"/>
          <w:divBdr>
            <w:top w:val="none" w:sz="0" w:space="0" w:color="auto"/>
            <w:left w:val="none" w:sz="0" w:space="0" w:color="auto"/>
            <w:bottom w:val="none" w:sz="0" w:space="0" w:color="auto"/>
            <w:right w:val="none" w:sz="0" w:space="0" w:color="auto"/>
          </w:divBdr>
        </w:div>
        <w:div w:id="335809538">
          <w:marLeft w:val="0"/>
          <w:marRight w:val="0"/>
          <w:marTop w:val="0"/>
          <w:marBottom w:val="0"/>
          <w:divBdr>
            <w:top w:val="none" w:sz="0" w:space="0" w:color="auto"/>
            <w:left w:val="none" w:sz="0" w:space="0" w:color="auto"/>
            <w:bottom w:val="none" w:sz="0" w:space="0" w:color="auto"/>
            <w:right w:val="none" w:sz="0" w:space="0" w:color="auto"/>
          </w:divBdr>
        </w:div>
        <w:div w:id="749935175">
          <w:marLeft w:val="0"/>
          <w:marRight w:val="0"/>
          <w:marTop w:val="0"/>
          <w:marBottom w:val="0"/>
          <w:divBdr>
            <w:top w:val="none" w:sz="0" w:space="0" w:color="auto"/>
            <w:left w:val="none" w:sz="0" w:space="0" w:color="auto"/>
            <w:bottom w:val="none" w:sz="0" w:space="0" w:color="auto"/>
            <w:right w:val="none" w:sz="0" w:space="0" w:color="auto"/>
          </w:divBdr>
        </w:div>
        <w:div w:id="658315707">
          <w:marLeft w:val="0"/>
          <w:marRight w:val="0"/>
          <w:marTop w:val="0"/>
          <w:marBottom w:val="0"/>
          <w:divBdr>
            <w:top w:val="none" w:sz="0" w:space="0" w:color="auto"/>
            <w:left w:val="none" w:sz="0" w:space="0" w:color="auto"/>
            <w:bottom w:val="none" w:sz="0" w:space="0" w:color="auto"/>
            <w:right w:val="none" w:sz="0" w:space="0" w:color="auto"/>
          </w:divBdr>
        </w:div>
        <w:div w:id="630552544">
          <w:marLeft w:val="0"/>
          <w:marRight w:val="0"/>
          <w:marTop w:val="0"/>
          <w:marBottom w:val="0"/>
          <w:divBdr>
            <w:top w:val="none" w:sz="0" w:space="0" w:color="auto"/>
            <w:left w:val="none" w:sz="0" w:space="0" w:color="auto"/>
            <w:bottom w:val="none" w:sz="0" w:space="0" w:color="auto"/>
            <w:right w:val="none" w:sz="0" w:space="0" w:color="auto"/>
          </w:divBdr>
        </w:div>
        <w:div w:id="2138061887">
          <w:marLeft w:val="0"/>
          <w:marRight w:val="0"/>
          <w:marTop w:val="0"/>
          <w:marBottom w:val="0"/>
          <w:divBdr>
            <w:top w:val="none" w:sz="0" w:space="0" w:color="auto"/>
            <w:left w:val="none" w:sz="0" w:space="0" w:color="auto"/>
            <w:bottom w:val="none" w:sz="0" w:space="0" w:color="auto"/>
            <w:right w:val="none" w:sz="0" w:space="0" w:color="auto"/>
          </w:divBdr>
        </w:div>
        <w:div w:id="1402757380">
          <w:marLeft w:val="0"/>
          <w:marRight w:val="0"/>
          <w:marTop w:val="0"/>
          <w:marBottom w:val="0"/>
          <w:divBdr>
            <w:top w:val="none" w:sz="0" w:space="0" w:color="auto"/>
            <w:left w:val="none" w:sz="0" w:space="0" w:color="auto"/>
            <w:bottom w:val="none" w:sz="0" w:space="0" w:color="auto"/>
            <w:right w:val="none" w:sz="0" w:space="0" w:color="auto"/>
          </w:divBdr>
        </w:div>
        <w:div w:id="2041318687">
          <w:marLeft w:val="0"/>
          <w:marRight w:val="0"/>
          <w:marTop w:val="0"/>
          <w:marBottom w:val="0"/>
          <w:divBdr>
            <w:top w:val="none" w:sz="0" w:space="0" w:color="auto"/>
            <w:left w:val="none" w:sz="0" w:space="0" w:color="auto"/>
            <w:bottom w:val="none" w:sz="0" w:space="0" w:color="auto"/>
            <w:right w:val="none" w:sz="0" w:space="0" w:color="auto"/>
          </w:divBdr>
        </w:div>
        <w:div w:id="1939212819">
          <w:marLeft w:val="0"/>
          <w:marRight w:val="0"/>
          <w:marTop w:val="0"/>
          <w:marBottom w:val="0"/>
          <w:divBdr>
            <w:top w:val="none" w:sz="0" w:space="0" w:color="auto"/>
            <w:left w:val="none" w:sz="0" w:space="0" w:color="auto"/>
            <w:bottom w:val="none" w:sz="0" w:space="0" w:color="auto"/>
            <w:right w:val="none" w:sz="0" w:space="0" w:color="auto"/>
          </w:divBdr>
        </w:div>
        <w:div w:id="2112584063">
          <w:marLeft w:val="0"/>
          <w:marRight w:val="0"/>
          <w:marTop w:val="0"/>
          <w:marBottom w:val="0"/>
          <w:divBdr>
            <w:top w:val="none" w:sz="0" w:space="0" w:color="auto"/>
            <w:left w:val="none" w:sz="0" w:space="0" w:color="auto"/>
            <w:bottom w:val="none" w:sz="0" w:space="0" w:color="auto"/>
            <w:right w:val="none" w:sz="0" w:space="0" w:color="auto"/>
          </w:divBdr>
        </w:div>
        <w:div w:id="965160810">
          <w:marLeft w:val="0"/>
          <w:marRight w:val="0"/>
          <w:marTop w:val="0"/>
          <w:marBottom w:val="0"/>
          <w:divBdr>
            <w:top w:val="none" w:sz="0" w:space="0" w:color="auto"/>
            <w:left w:val="none" w:sz="0" w:space="0" w:color="auto"/>
            <w:bottom w:val="none" w:sz="0" w:space="0" w:color="auto"/>
            <w:right w:val="none" w:sz="0" w:space="0" w:color="auto"/>
          </w:divBdr>
        </w:div>
        <w:div w:id="347954351">
          <w:marLeft w:val="0"/>
          <w:marRight w:val="0"/>
          <w:marTop w:val="0"/>
          <w:marBottom w:val="0"/>
          <w:divBdr>
            <w:top w:val="none" w:sz="0" w:space="0" w:color="auto"/>
            <w:left w:val="none" w:sz="0" w:space="0" w:color="auto"/>
            <w:bottom w:val="none" w:sz="0" w:space="0" w:color="auto"/>
            <w:right w:val="none" w:sz="0" w:space="0" w:color="auto"/>
          </w:divBdr>
        </w:div>
        <w:div w:id="1399204729">
          <w:marLeft w:val="0"/>
          <w:marRight w:val="0"/>
          <w:marTop w:val="0"/>
          <w:marBottom w:val="0"/>
          <w:divBdr>
            <w:top w:val="none" w:sz="0" w:space="0" w:color="auto"/>
            <w:left w:val="none" w:sz="0" w:space="0" w:color="auto"/>
            <w:bottom w:val="none" w:sz="0" w:space="0" w:color="auto"/>
            <w:right w:val="none" w:sz="0" w:space="0" w:color="auto"/>
          </w:divBdr>
        </w:div>
        <w:div w:id="1156334092">
          <w:marLeft w:val="0"/>
          <w:marRight w:val="0"/>
          <w:marTop w:val="0"/>
          <w:marBottom w:val="0"/>
          <w:divBdr>
            <w:top w:val="none" w:sz="0" w:space="0" w:color="auto"/>
            <w:left w:val="none" w:sz="0" w:space="0" w:color="auto"/>
            <w:bottom w:val="none" w:sz="0" w:space="0" w:color="auto"/>
            <w:right w:val="none" w:sz="0" w:space="0" w:color="auto"/>
          </w:divBdr>
        </w:div>
        <w:div w:id="1900362453">
          <w:marLeft w:val="0"/>
          <w:marRight w:val="0"/>
          <w:marTop w:val="0"/>
          <w:marBottom w:val="0"/>
          <w:divBdr>
            <w:top w:val="none" w:sz="0" w:space="0" w:color="auto"/>
            <w:left w:val="none" w:sz="0" w:space="0" w:color="auto"/>
            <w:bottom w:val="none" w:sz="0" w:space="0" w:color="auto"/>
            <w:right w:val="none" w:sz="0" w:space="0" w:color="auto"/>
          </w:divBdr>
        </w:div>
        <w:div w:id="577327798">
          <w:marLeft w:val="0"/>
          <w:marRight w:val="0"/>
          <w:marTop w:val="0"/>
          <w:marBottom w:val="0"/>
          <w:divBdr>
            <w:top w:val="none" w:sz="0" w:space="0" w:color="auto"/>
            <w:left w:val="none" w:sz="0" w:space="0" w:color="auto"/>
            <w:bottom w:val="none" w:sz="0" w:space="0" w:color="auto"/>
            <w:right w:val="none" w:sz="0" w:space="0" w:color="auto"/>
          </w:divBdr>
        </w:div>
        <w:div w:id="522718231">
          <w:marLeft w:val="0"/>
          <w:marRight w:val="0"/>
          <w:marTop w:val="0"/>
          <w:marBottom w:val="0"/>
          <w:divBdr>
            <w:top w:val="none" w:sz="0" w:space="0" w:color="auto"/>
            <w:left w:val="none" w:sz="0" w:space="0" w:color="auto"/>
            <w:bottom w:val="none" w:sz="0" w:space="0" w:color="auto"/>
            <w:right w:val="none" w:sz="0" w:space="0" w:color="auto"/>
          </w:divBdr>
        </w:div>
        <w:div w:id="1228496824">
          <w:marLeft w:val="0"/>
          <w:marRight w:val="0"/>
          <w:marTop w:val="0"/>
          <w:marBottom w:val="0"/>
          <w:divBdr>
            <w:top w:val="none" w:sz="0" w:space="0" w:color="auto"/>
            <w:left w:val="none" w:sz="0" w:space="0" w:color="auto"/>
            <w:bottom w:val="none" w:sz="0" w:space="0" w:color="auto"/>
            <w:right w:val="none" w:sz="0" w:space="0" w:color="auto"/>
          </w:divBdr>
        </w:div>
        <w:div w:id="1274286113">
          <w:marLeft w:val="0"/>
          <w:marRight w:val="0"/>
          <w:marTop w:val="0"/>
          <w:marBottom w:val="0"/>
          <w:divBdr>
            <w:top w:val="none" w:sz="0" w:space="0" w:color="auto"/>
            <w:left w:val="none" w:sz="0" w:space="0" w:color="auto"/>
            <w:bottom w:val="none" w:sz="0" w:space="0" w:color="auto"/>
            <w:right w:val="none" w:sz="0" w:space="0" w:color="auto"/>
          </w:divBdr>
        </w:div>
        <w:div w:id="1373580944">
          <w:marLeft w:val="0"/>
          <w:marRight w:val="0"/>
          <w:marTop w:val="0"/>
          <w:marBottom w:val="0"/>
          <w:divBdr>
            <w:top w:val="none" w:sz="0" w:space="0" w:color="auto"/>
            <w:left w:val="none" w:sz="0" w:space="0" w:color="auto"/>
            <w:bottom w:val="none" w:sz="0" w:space="0" w:color="auto"/>
            <w:right w:val="none" w:sz="0" w:space="0" w:color="auto"/>
          </w:divBdr>
        </w:div>
        <w:div w:id="1736929839">
          <w:marLeft w:val="0"/>
          <w:marRight w:val="0"/>
          <w:marTop w:val="0"/>
          <w:marBottom w:val="0"/>
          <w:divBdr>
            <w:top w:val="none" w:sz="0" w:space="0" w:color="auto"/>
            <w:left w:val="none" w:sz="0" w:space="0" w:color="auto"/>
            <w:bottom w:val="none" w:sz="0" w:space="0" w:color="auto"/>
            <w:right w:val="none" w:sz="0" w:space="0" w:color="auto"/>
          </w:divBdr>
        </w:div>
        <w:div w:id="561915114">
          <w:marLeft w:val="0"/>
          <w:marRight w:val="0"/>
          <w:marTop w:val="0"/>
          <w:marBottom w:val="0"/>
          <w:divBdr>
            <w:top w:val="none" w:sz="0" w:space="0" w:color="auto"/>
            <w:left w:val="none" w:sz="0" w:space="0" w:color="auto"/>
            <w:bottom w:val="none" w:sz="0" w:space="0" w:color="auto"/>
            <w:right w:val="none" w:sz="0" w:space="0" w:color="auto"/>
          </w:divBdr>
        </w:div>
        <w:div w:id="1009911077">
          <w:marLeft w:val="0"/>
          <w:marRight w:val="0"/>
          <w:marTop w:val="0"/>
          <w:marBottom w:val="0"/>
          <w:divBdr>
            <w:top w:val="none" w:sz="0" w:space="0" w:color="auto"/>
            <w:left w:val="none" w:sz="0" w:space="0" w:color="auto"/>
            <w:bottom w:val="none" w:sz="0" w:space="0" w:color="auto"/>
            <w:right w:val="none" w:sz="0" w:space="0" w:color="auto"/>
          </w:divBdr>
        </w:div>
        <w:div w:id="1561162799">
          <w:marLeft w:val="0"/>
          <w:marRight w:val="0"/>
          <w:marTop w:val="0"/>
          <w:marBottom w:val="0"/>
          <w:divBdr>
            <w:top w:val="none" w:sz="0" w:space="0" w:color="auto"/>
            <w:left w:val="none" w:sz="0" w:space="0" w:color="auto"/>
            <w:bottom w:val="none" w:sz="0" w:space="0" w:color="auto"/>
            <w:right w:val="none" w:sz="0" w:space="0" w:color="auto"/>
          </w:divBdr>
        </w:div>
        <w:div w:id="1518345329">
          <w:marLeft w:val="0"/>
          <w:marRight w:val="0"/>
          <w:marTop w:val="0"/>
          <w:marBottom w:val="0"/>
          <w:divBdr>
            <w:top w:val="none" w:sz="0" w:space="0" w:color="auto"/>
            <w:left w:val="none" w:sz="0" w:space="0" w:color="auto"/>
            <w:bottom w:val="none" w:sz="0" w:space="0" w:color="auto"/>
            <w:right w:val="none" w:sz="0" w:space="0" w:color="auto"/>
          </w:divBdr>
        </w:div>
        <w:div w:id="512761994">
          <w:marLeft w:val="0"/>
          <w:marRight w:val="0"/>
          <w:marTop w:val="0"/>
          <w:marBottom w:val="0"/>
          <w:divBdr>
            <w:top w:val="none" w:sz="0" w:space="0" w:color="auto"/>
            <w:left w:val="none" w:sz="0" w:space="0" w:color="auto"/>
            <w:bottom w:val="none" w:sz="0" w:space="0" w:color="auto"/>
            <w:right w:val="none" w:sz="0" w:space="0" w:color="auto"/>
          </w:divBdr>
        </w:div>
        <w:div w:id="1817917774">
          <w:marLeft w:val="0"/>
          <w:marRight w:val="0"/>
          <w:marTop w:val="0"/>
          <w:marBottom w:val="0"/>
          <w:divBdr>
            <w:top w:val="none" w:sz="0" w:space="0" w:color="auto"/>
            <w:left w:val="none" w:sz="0" w:space="0" w:color="auto"/>
            <w:bottom w:val="none" w:sz="0" w:space="0" w:color="auto"/>
            <w:right w:val="none" w:sz="0" w:space="0" w:color="auto"/>
          </w:divBdr>
        </w:div>
        <w:div w:id="94324854">
          <w:marLeft w:val="0"/>
          <w:marRight w:val="0"/>
          <w:marTop w:val="0"/>
          <w:marBottom w:val="0"/>
          <w:divBdr>
            <w:top w:val="none" w:sz="0" w:space="0" w:color="auto"/>
            <w:left w:val="none" w:sz="0" w:space="0" w:color="auto"/>
            <w:bottom w:val="none" w:sz="0" w:space="0" w:color="auto"/>
            <w:right w:val="none" w:sz="0" w:space="0" w:color="auto"/>
          </w:divBdr>
        </w:div>
        <w:div w:id="1840389401">
          <w:marLeft w:val="0"/>
          <w:marRight w:val="0"/>
          <w:marTop w:val="0"/>
          <w:marBottom w:val="0"/>
          <w:divBdr>
            <w:top w:val="none" w:sz="0" w:space="0" w:color="auto"/>
            <w:left w:val="none" w:sz="0" w:space="0" w:color="auto"/>
            <w:bottom w:val="none" w:sz="0" w:space="0" w:color="auto"/>
            <w:right w:val="none" w:sz="0" w:space="0" w:color="auto"/>
          </w:divBdr>
        </w:div>
        <w:div w:id="1629120861">
          <w:marLeft w:val="0"/>
          <w:marRight w:val="0"/>
          <w:marTop w:val="0"/>
          <w:marBottom w:val="0"/>
          <w:divBdr>
            <w:top w:val="none" w:sz="0" w:space="0" w:color="auto"/>
            <w:left w:val="none" w:sz="0" w:space="0" w:color="auto"/>
            <w:bottom w:val="none" w:sz="0" w:space="0" w:color="auto"/>
            <w:right w:val="none" w:sz="0" w:space="0" w:color="auto"/>
          </w:divBdr>
        </w:div>
        <w:div w:id="903416007">
          <w:marLeft w:val="0"/>
          <w:marRight w:val="0"/>
          <w:marTop w:val="0"/>
          <w:marBottom w:val="0"/>
          <w:divBdr>
            <w:top w:val="none" w:sz="0" w:space="0" w:color="auto"/>
            <w:left w:val="none" w:sz="0" w:space="0" w:color="auto"/>
            <w:bottom w:val="none" w:sz="0" w:space="0" w:color="auto"/>
            <w:right w:val="none" w:sz="0" w:space="0" w:color="auto"/>
          </w:divBdr>
        </w:div>
        <w:div w:id="956371000">
          <w:marLeft w:val="0"/>
          <w:marRight w:val="0"/>
          <w:marTop w:val="0"/>
          <w:marBottom w:val="0"/>
          <w:divBdr>
            <w:top w:val="none" w:sz="0" w:space="0" w:color="auto"/>
            <w:left w:val="none" w:sz="0" w:space="0" w:color="auto"/>
            <w:bottom w:val="none" w:sz="0" w:space="0" w:color="auto"/>
            <w:right w:val="none" w:sz="0" w:space="0" w:color="auto"/>
          </w:divBdr>
        </w:div>
        <w:div w:id="1362852734">
          <w:marLeft w:val="0"/>
          <w:marRight w:val="0"/>
          <w:marTop w:val="0"/>
          <w:marBottom w:val="0"/>
          <w:divBdr>
            <w:top w:val="none" w:sz="0" w:space="0" w:color="auto"/>
            <w:left w:val="none" w:sz="0" w:space="0" w:color="auto"/>
            <w:bottom w:val="none" w:sz="0" w:space="0" w:color="auto"/>
            <w:right w:val="none" w:sz="0" w:space="0" w:color="auto"/>
          </w:divBdr>
        </w:div>
        <w:div w:id="982933164">
          <w:marLeft w:val="0"/>
          <w:marRight w:val="0"/>
          <w:marTop w:val="0"/>
          <w:marBottom w:val="0"/>
          <w:divBdr>
            <w:top w:val="none" w:sz="0" w:space="0" w:color="auto"/>
            <w:left w:val="none" w:sz="0" w:space="0" w:color="auto"/>
            <w:bottom w:val="none" w:sz="0" w:space="0" w:color="auto"/>
            <w:right w:val="none" w:sz="0" w:space="0" w:color="auto"/>
          </w:divBdr>
        </w:div>
        <w:div w:id="510266931">
          <w:marLeft w:val="0"/>
          <w:marRight w:val="0"/>
          <w:marTop w:val="0"/>
          <w:marBottom w:val="0"/>
          <w:divBdr>
            <w:top w:val="none" w:sz="0" w:space="0" w:color="auto"/>
            <w:left w:val="none" w:sz="0" w:space="0" w:color="auto"/>
            <w:bottom w:val="none" w:sz="0" w:space="0" w:color="auto"/>
            <w:right w:val="none" w:sz="0" w:space="0" w:color="auto"/>
          </w:divBdr>
        </w:div>
        <w:div w:id="1220021896">
          <w:marLeft w:val="0"/>
          <w:marRight w:val="0"/>
          <w:marTop w:val="0"/>
          <w:marBottom w:val="0"/>
          <w:divBdr>
            <w:top w:val="none" w:sz="0" w:space="0" w:color="auto"/>
            <w:left w:val="none" w:sz="0" w:space="0" w:color="auto"/>
            <w:bottom w:val="none" w:sz="0" w:space="0" w:color="auto"/>
            <w:right w:val="none" w:sz="0" w:space="0" w:color="auto"/>
          </w:divBdr>
        </w:div>
      </w:divsChild>
    </w:div>
    <w:div w:id="947467514">
      <w:bodyDiv w:val="1"/>
      <w:marLeft w:val="0"/>
      <w:marRight w:val="0"/>
      <w:marTop w:val="0"/>
      <w:marBottom w:val="0"/>
      <w:divBdr>
        <w:top w:val="none" w:sz="0" w:space="0" w:color="auto"/>
        <w:left w:val="none" w:sz="0" w:space="0" w:color="auto"/>
        <w:bottom w:val="none" w:sz="0" w:space="0" w:color="auto"/>
        <w:right w:val="none" w:sz="0" w:space="0" w:color="auto"/>
      </w:divBdr>
      <w:divsChild>
        <w:div w:id="1746419154">
          <w:marLeft w:val="0"/>
          <w:marRight w:val="0"/>
          <w:marTop w:val="0"/>
          <w:marBottom w:val="0"/>
          <w:divBdr>
            <w:top w:val="none" w:sz="0" w:space="0" w:color="auto"/>
            <w:left w:val="none" w:sz="0" w:space="0" w:color="auto"/>
            <w:bottom w:val="none" w:sz="0" w:space="0" w:color="auto"/>
            <w:right w:val="none" w:sz="0" w:space="0" w:color="auto"/>
          </w:divBdr>
        </w:div>
        <w:div w:id="690450445">
          <w:marLeft w:val="0"/>
          <w:marRight w:val="0"/>
          <w:marTop w:val="0"/>
          <w:marBottom w:val="0"/>
          <w:divBdr>
            <w:top w:val="none" w:sz="0" w:space="0" w:color="auto"/>
            <w:left w:val="none" w:sz="0" w:space="0" w:color="auto"/>
            <w:bottom w:val="none" w:sz="0" w:space="0" w:color="auto"/>
            <w:right w:val="none" w:sz="0" w:space="0" w:color="auto"/>
          </w:divBdr>
        </w:div>
        <w:div w:id="1200237619">
          <w:marLeft w:val="0"/>
          <w:marRight w:val="0"/>
          <w:marTop w:val="0"/>
          <w:marBottom w:val="0"/>
          <w:divBdr>
            <w:top w:val="none" w:sz="0" w:space="0" w:color="auto"/>
            <w:left w:val="none" w:sz="0" w:space="0" w:color="auto"/>
            <w:bottom w:val="none" w:sz="0" w:space="0" w:color="auto"/>
            <w:right w:val="none" w:sz="0" w:space="0" w:color="auto"/>
          </w:divBdr>
        </w:div>
      </w:divsChild>
    </w:div>
    <w:div w:id="1480656730">
      <w:bodyDiv w:val="1"/>
      <w:marLeft w:val="0"/>
      <w:marRight w:val="0"/>
      <w:marTop w:val="0"/>
      <w:marBottom w:val="0"/>
      <w:divBdr>
        <w:top w:val="none" w:sz="0" w:space="0" w:color="auto"/>
        <w:left w:val="none" w:sz="0" w:space="0" w:color="auto"/>
        <w:bottom w:val="none" w:sz="0" w:space="0" w:color="auto"/>
        <w:right w:val="none" w:sz="0" w:space="0" w:color="auto"/>
      </w:divBdr>
      <w:divsChild>
        <w:div w:id="1660841458">
          <w:marLeft w:val="0"/>
          <w:marRight w:val="0"/>
          <w:marTop w:val="0"/>
          <w:marBottom w:val="0"/>
          <w:divBdr>
            <w:top w:val="none" w:sz="0" w:space="0" w:color="auto"/>
            <w:left w:val="none" w:sz="0" w:space="0" w:color="auto"/>
            <w:bottom w:val="none" w:sz="0" w:space="0" w:color="auto"/>
            <w:right w:val="none" w:sz="0" w:space="0" w:color="auto"/>
          </w:divBdr>
        </w:div>
        <w:div w:id="2044554677">
          <w:marLeft w:val="0"/>
          <w:marRight w:val="0"/>
          <w:marTop w:val="0"/>
          <w:marBottom w:val="0"/>
          <w:divBdr>
            <w:top w:val="none" w:sz="0" w:space="0" w:color="auto"/>
            <w:left w:val="none" w:sz="0" w:space="0" w:color="auto"/>
            <w:bottom w:val="none" w:sz="0" w:space="0" w:color="auto"/>
            <w:right w:val="none" w:sz="0" w:space="0" w:color="auto"/>
          </w:divBdr>
        </w:div>
        <w:div w:id="1600983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7B14-2C8B-4201-AC02-B2EBAC38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2598</Words>
  <Characters>15588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Redan S.A.</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asobusiak</dc:creator>
  <cp:lastModifiedBy>Agata Sobusiak</cp:lastModifiedBy>
  <cp:revision>25</cp:revision>
  <cp:lastPrinted>2018-05-29T10:45:00Z</cp:lastPrinted>
  <dcterms:created xsi:type="dcterms:W3CDTF">2019-05-27T01:48:00Z</dcterms:created>
  <dcterms:modified xsi:type="dcterms:W3CDTF">2019-05-30T15:59:00Z</dcterms:modified>
</cp:coreProperties>
</file>