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90342" w14:textId="77777777" w:rsidR="00E9105F" w:rsidRPr="00E8563C" w:rsidRDefault="005F73B7" w:rsidP="00E9105F">
      <w:pPr>
        <w:autoSpaceDE w:val="0"/>
        <w:autoSpaceDN w:val="0"/>
        <w:adjustRightInd w:val="0"/>
        <w:jc w:val="center"/>
        <w:rPr>
          <w:rFonts w:ascii="Helv" w:eastAsiaTheme="minorHAnsi" w:hAnsi="Helv" w:cs="Helv"/>
          <w:b/>
          <w:bCs/>
          <w:color w:val="FFBF18"/>
          <w:sz w:val="24"/>
          <w:szCs w:val="24"/>
          <w:lang w:eastAsia="en-US"/>
        </w:rPr>
      </w:pPr>
      <w:bookmarkStart w:id="0" w:name="_GoBack"/>
      <w:bookmarkEnd w:id="0"/>
      <w:r w:rsidRPr="00E8563C">
        <w:rPr>
          <w:rFonts w:ascii="Helv" w:eastAsiaTheme="minorHAnsi" w:hAnsi="Helv" w:cs="Helv"/>
          <w:b/>
          <w:bCs/>
          <w:color w:val="FFBF18"/>
          <w:sz w:val="24"/>
          <w:szCs w:val="24"/>
          <w:lang w:eastAsia="en-US"/>
        </w:rPr>
        <w:t>OGŁOS</w:t>
      </w:r>
      <w:r w:rsidR="005F7182" w:rsidRPr="00E8563C">
        <w:rPr>
          <w:rFonts w:ascii="Helv" w:eastAsiaTheme="minorHAnsi" w:hAnsi="Helv" w:cs="Helv"/>
          <w:b/>
          <w:bCs/>
          <w:color w:val="FFBF18"/>
          <w:sz w:val="24"/>
          <w:szCs w:val="24"/>
          <w:lang w:eastAsia="en-US"/>
        </w:rPr>
        <w:t>Z</w:t>
      </w:r>
      <w:r w:rsidRPr="00E8563C">
        <w:rPr>
          <w:rFonts w:ascii="Helv" w:eastAsiaTheme="minorHAnsi" w:hAnsi="Helv" w:cs="Helv"/>
          <w:b/>
          <w:bCs/>
          <w:color w:val="FFBF18"/>
          <w:sz w:val="24"/>
          <w:szCs w:val="24"/>
          <w:lang w:eastAsia="en-US"/>
        </w:rPr>
        <w:t>ENIE O ZWOŁANIU</w:t>
      </w:r>
      <w:r w:rsidR="00E9105F" w:rsidRPr="00E8563C">
        <w:rPr>
          <w:rFonts w:ascii="Helv" w:eastAsiaTheme="minorHAnsi" w:hAnsi="Helv" w:cs="Helv"/>
          <w:b/>
          <w:bCs/>
          <w:color w:val="FFBF18"/>
          <w:sz w:val="24"/>
          <w:szCs w:val="24"/>
          <w:lang w:eastAsia="en-US"/>
        </w:rPr>
        <w:t xml:space="preserve"> </w:t>
      </w:r>
    </w:p>
    <w:p w14:paraId="4AD69D9E" w14:textId="2E3502CB" w:rsidR="00595F9F" w:rsidRPr="00E8563C" w:rsidRDefault="00595F9F" w:rsidP="00E9105F">
      <w:pPr>
        <w:autoSpaceDE w:val="0"/>
        <w:autoSpaceDN w:val="0"/>
        <w:adjustRightInd w:val="0"/>
        <w:jc w:val="center"/>
        <w:rPr>
          <w:rFonts w:ascii="Helv" w:eastAsiaTheme="minorHAnsi" w:hAnsi="Helv" w:cs="Helv"/>
          <w:b/>
          <w:bCs/>
          <w:color w:val="FFBF18"/>
          <w:sz w:val="24"/>
          <w:szCs w:val="24"/>
          <w:lang w:eastAsia="en-US"/>
        </w:rPr>
      </w:pPr>
      <w:r w:rsidRPr="00E8563C">
        <w:rPr>
          <w:rFonts w:ascii="Helv" w:eastAsiaTheme="minorHAnsi" w:hAnsi="Helv" w:cs="Helv"/>
          <w:b/>
          <w:bCs/>
          <w:color w:val="FFBF18"/>
          <w:sz w:val="24"/>
          <w:szCs w:val="24"/>
          <w:lang w:eastAsia="en-US"/>
        </w:rPr>
        <w:t>ZWYCZAJNEGO WALNEGO ZGROMADZENIA AKCJONARIUSZY</w:t>
      </w:r>
    </w:p>
    <w:p w14:paraId="26699F26" w14:textId="77777777" w:rsidR="00595F9F" w:rsidRPr="00E8563C" w:rsidRDefault="00595F9F" w:rsidP="00E9105F">
      <w:pPr>
        <w:jc w:val="center"/>
        <w:rPr>
          <w:rFonts w:ascii="Helv" w:eastAsiaTheme="minorHAnsi" w:hAnsi="Helv" w:cs="Helv"/>
          <w:b/>
          <w:bCs/>
          <w:color w:val="FFBF18"/>
          <w:sz w:val="24"/>
          <w:szCs w:val="24"/>
          <w:lang w:eastAsia="en-US"/>
        </w:rPr>
      </w:pPr>
      <w:r w:rsidRPr="00E8563C">
        <w:rPr>
          <w:rFonts w:ascii="Helv" w:eastAsiaTheme="minorHAnsi" w:hAnsi="Helv" w:cs="Helv"/>
          <w:b/>
          <w:bCs/>
          <w:color w:val="FFBF18"/>
          <w:sz w:val="24"/>
          <w:szCs w:val="24"/>
          <w:lang w:eastAsia="en-US"/>
        </w:rPr>
        <w:t>ULMA CONSTRUCCION POLSKA S.A. Z SIEDZIBĄ W KOSZAJCU</w:t>
      </w:r>
    </w:p>
    <w:p w14:paraId="3D0B4C19" w14:textId="7B0277E5" w:rsidR="00595F9F" w:rsidRPr="00E8563C" w:rsidRDefault="00595F9F" w:rsidP="00E9105F">
      <w:pPr>
        <w:jc w:val="center"/>
        <w:rPr>
          <w:rFonts w:ascii="Helv" w:eastAsiaTheme="minorHAnsi" w:hAnsi="Helv" w:cs="Helv"/>
          <w:b/>
          <w:bCs/>
          <w:color w:val="FFBF18"/>
          <w:sz w:val="24"/>
          <w:szCs w:val="24"/>
          <w:lang w:eastAsia="en-US"/>
        </w:rPr>
      </w:pPr>
      <w:r w:rsidRPr="00E8563C">
        <w:rPr>
          <w:rFonts w:ascii="Helv" w:eastAsiaTheme="minorHAnsi" w:hAnsi="Helv" w:cs="Helv"/>
          <w:b/>
          <w:bCs/>
          <w:color w:val="FFBF18"/>
          <w:sz w:val="24"/>
          <w:szCs w:val="24"/>
          <w:lang w:eastAsia="en-US"/>
        </w:rPr>
        <w:t xml:space="preserve">ZWOŁANEGO NA DZIEŃ </w:t>
      </w:r>
      <w:r w:rsidR="00E9105F" w:rsidRPr="00E8563C">
        <w:rPr>
          <w:rFonts w:ascii="Helv" w:eastAsiaTheme="minorHAnsi" w:hAnsi="Helv" w:cs="Helv"/>
          <w:b/>
          <w:bCs/>
          <w:color w:val="FFBF18"/>
          <w:sz w:val="24"/>
          <w:szCs w:val="24"/>
          <w:lang w:eastAsia="en-US"/>
        </w:rPr>
        <w:t>10</w:t>
      </w:r>
      <w:r w:rsidRPr="00E8563C">
        <w:rPr>
          <w:rFonts w:ascii="Helv" w:eastAsiaTheme="minorHAnsi" w:hAnsi="Helv" w:cs="Helv"/>
          <w:b/>
          <w:bCs/>
          <w:color w:val="FFBF18"/>
          <w:sz w:val="24"/>
          <w:szCs w:val="24"/>
          <w:lang w:eastAsia="en-US"/>
        </w:rPr>
        <w:t xml:space="preserve"> MAJA 202</w:t>
      </w:r>
      <w:r w:rsidR="00E9105F" w:rsidRPr="00E8563C">
        <w:rPr>
          <w:rFonts w:ascii="Helv" w:eastAsiaTheme="minorHAnsi" w:hAnsi="Helv" w:cs="Helv"/>
          <w:b/>
          <w:bCs/>
          <w:color w:val="FFBF18"/>
          <w:sz w:val="24"/>
          <w:szCs w:val="24"/>
          <w:lang w:eastAsia="en-US"/>
        </w:rPr>
        <w:t>2</w:t>
      </w:r>
      <w:r w:rsidRPr="00E8563C">
        <w:rPr>
          <w:rFonts w:ascii="Helv" w:eastAsiaTheme="minorHAnsi" w:hAnsi="Helv" w:cs="Helv"/>
          <w:b/>
          <w:bCs/>
          <w:color w:val="FFBF18"/>
          <w:sz w:val="24"/>
          <w:szCs w:val="24"/>
          <w:lang w:eastAsia="en-US"/>
        </w:rPr>
        <w:t xml:space="preserve"> ROKU</w:t>
      </w:r>
    </w:p>
    <w:p w14:paraId="1957067E" w14:textId="77777777" w:rsidR="00E33359" w:rsidRPr="00E8563C" w:rsidRDefault="00E33359" w:rsidP="00E9105F">
      <w:pPr>
        <w:spacing w:line="276" w:lineRule="auto"/>
        <w:jc w:val="both"/>
        <w:rPr>
          <w:rFonts w:asciiTheme="minorHAnsi" w:hAnsiTheme="minorHAnsi"/>
          <w:sz w:val="20"/>
          <w:szCs w:val="20"/>
        </w:rPr>
      </w:pPr>
    </w:p>
    <w:p w14:paraId="5DE5CF09" w14:textId="210FAEF9" w:rsidR="00ED7750" w:rsidRPr="00E8563C" w:rsidRDefault="00ED7750" w:rsidP="00E9105F">
      <w:pPr>
        <w:spacing w:line="276" w:lineRule="auto"/>
        <w:jc w:val="both"/>
        <w:rPr>
          <w:rFonts w:asciiTheme="minorHAnsi" w:hAnsiTheme="minorHAnsi"/>
          <w:sz w:val="20"/>
          <w:szCs w:val="20"/>
        </w:rPr>
      </w:pPr>
      <w:r w:rsidRPr="00E8563C">
        <w:rPr>
          <w:rFonts w:asciiTheme="minorHAnsi" w:hAnsiTheme="minorHAnsi"/>
          <w:sz w:val="20"/>
          <w:szCs w:val="20"/>
        </w:rPr>
        <w:t>Zarząd ULMA Construccion Polska Spółka Akcyjna z siedzibą w Koszajcu</w:t>
      </w:r>
      <w:r w:rsidR="00F83C80" w:rsidRPr="00E8563C">
        <w:rPr>
          <w:rFonts w:asciiTheme="minorHAnsi" w:hAnsiTheme="minorHAnsi"/>
          <w:sz w:val="20"/>
          <w:szCs w:val="20"/>
        </w:rPr>
        <w:t xml:space="preserve"> ul. Koszajec 50, 05-480 Brwinów zarejestrowana przez Sąd Rejonowy dla m.st. Warszawy w Warszawie, XIV Wydział Gospodarczy Krajowego Rejestru Sądowego pod numerem KRS 55818, NIP 5270203299, kapitała zakładowy 10.511264 zł, wpłacony w całości</w:t>
      </w:r>
      <w:r w:rsidRPr="00E8563C">
        <w:rPr>
          <w:rFonts w:asciiTheme="minorHAnsi" w:hAnsiTheme="minorHAnsi"/>
          <w:sz w:val="20"/>
          <w:szCs w:val="20"/>
        </w:rPr>
        <w:t>(„</w:t>
      </w:r>
      <w:r w:rsidRPr="00E8563C">
        <w:rPr>
          <w:rFonts w:asciiTheme="minorHAnsi" w:hAnsiTheme="minorHAnsi"/>
          <w:b/>
          <w:bCs/>
          <w:sz w:val="20"/>
          <w:szCs w:val="20"/>
        </w:rPr>
        <w:t>Spółka</w:t>
      </w:r>
      <w:r w:rsidRPr="00E8563C">
        <w:rPr>
          <w:rFonts w:asciiTheme="minorHAnsi" w:hAnsiTheme="minorHAnsi"/>
          <w:sz w:val="20"/>
          <w:szCs w:val="20"/>
        </w:rPr>
        <w:t>”) działając na podstawie art. 399 §1 w związku z art. 402</w:t>
      </w:r>
      <w:r w:rsidRPr="00E8563C">
        <w:rPr>
          <w:rFonts w:asciiTheme="minorHAnsi" w:hAnsiTheme="minorHAnsi"/>
          <w:sz w:val="20"/>
          <w:szCs w:val="20"/>
          <w:vertAlign w:val="superscript"/>
        </w:rPr>
        <w:t>1</w:t>
      </w:r>
      <w:r w:rsidRPr="00E8563C">
        <w:rPr>
          <w:rFonts w:asciiTheme="minorHAnsi" w:hAnsiTheme="minorHAnsi"/>
          <w:sz w:val="20"/>
          <w:szCs w:val="20"/>
        </w:rPr>
        <w:t xml:space="preserve"> i art. 402</w:t>
      </w:r>
      <w:r w:rsidRPr="00E8563C">
        <w:rPr>
          <w:rFonts w:asciiTheme="minorHAnsi" w:hAnsiTheme="minorHAnsi"/>
          <w:sz w:val="20"/>
          <w:szCs w:val="20"/>
          <w:vertAlign w:val="superscript"/>
        </w:rPr>
        <w:t xml:space="preserve">2 </w:t>
      </w:r>
      <w:r w:rsidRPr="00E8563C">
        <w:rPr>
          <w:rFonts w:asciiTheme="minorHAnsi" w:hAnsiTheme="minorHAnsi"/>
          <w:sz w:val="20"/>
          <w:szCs w:val="20"/>
        </w:rPr>
        <w:t xml:space="preserve">Kodeksu Spółek Handlowych oraz § 27 pkt. 1 zd. 1 statutu Spółki zwołuje Zwyczajne Walne Zgromadzenie Akcjonariuszy Spółki na dzień </w:t>
      </w:r>
      <w:r w:rsidR="00E9105F" w:rsidRPr="00E8563C">
        <w:rPr>
          <w:rFonts w:asciiTheme="minorHAnsi" w:hAnsiTheme="minorHAnsi"/>
          <w:b/>
          <w:sz w:val="20"/>
          <w:szCs w:val="20"/>
        </w:rPr>
        <w:t>10 maja 2022</w:t>
      </w:r>
      <w:r w:rsidRPr="00E8563C">
        <w:rPr>
          <w:rFonts w:asciiTheme="minorHAnsi" w:hAnsiTheme="minorHAnsi"/>
          <w:b/>
          <w:sz w:val="20"/>
          <w:szCs w:val="20"/>
        </w:rPr>
        <w:t xml:space="preserve"> roku</w:t>
      </w:r>
      <w:r w:rsidRPr="00E8563C">
        <w:rPr>
          <w:rFonts w:asciiTheme="minorHAnsi" w:hAnsiTheme="minorHAnsi"/>
          <w:sz w:val="20"/>
          <w:szCs w:val="20"/>
        </w:rPr>
        <w:t>, na godzinę 10:00 w Koszajcu, 05-840</w:t>
      </w:r>
      <w:r w:rsidR="004978A0" w:rsidRPr="00E8563C">
        <w:rPr>
          <w:rFonts w:asciiTheme="minorHAnsi" w:hAnsiTheme="minorHAnsi"/>
          <w:sz w:val="20"/>
          <w:szCs w:val="20"/>
        </w:rPr>
        <w:t xml:space="preserve"> Brwinów, Koszajec 50 </w:t>
      </w:r>
      <w:r w:rsidRPr="00E8563C">
        <w:rPr>
          <w:rFonts w:asciiTheme="minorHAnsi" w:hAnsiTheme="minorHAnsi"/>
          <w:sz w:val="20"/>
          <w:szCs w:val="20"/>
        </w:rPr>
        <w:t>(„</w:t>
      </w:r>
      <w:r w:rsidRPr="00E8563C">
        <w:rPr>
          <w:rFonts w:asciiTheme="minorHAnsi" w:hAnsiTheme="minorHAnsi"/>
          <w:b/>
          <w:bCs/>
          <w:sz w:val="20"/>
          <w:szCs w:val="20"/>
        </w:rPr>
        <w:t>Walne Zgromadzenie</w:t>
      </w:r>
      <w:r w:rsidRPr="00E8563C">
        <w:rPr>
          <w:rFonts w:asciiTheme="minorHAnsi" w:hAnsiTheme="minorHAnsi"/>
          <w:sz w:val="20"/>
          <w:szCs w:val="20"/>
        </w:rPr>
        <w:t>”).</w:t>
      </w:r>
    </w:p>
    <w:p w14:paraId="607561AD" w14:textId="77777777" w:rsidR="00ED7750" w:rsidRPr="00E8563C" w:rsidRDefault="00ED7750" w:rsidP="00E9105F">
      <w:pPr>
        <w:spacing w:line="276" w:lineRule="auto"/>
        <w:jc w:val="both"/>
        <w:rPr>
          <w:rFonts w:asciiTheme="minorHAnsi" w:hAnsiTheme="minorHAnsi"/>
          <w:sz w:val="20"/>
          <w:szCs w:val="20"/>
        </w:rPr>
      </w:pPr>
    </w:p>
    <w:p w14:paraId="0088C2DD" w14:textId="77777777" w:rsidR="00E9105F" w:rsidRPr="00E8563C" w:rsidRDefault="00E9105F" w:rsidP="00E9105F">
      <w:pPr>
        <w:spacing w:line="276" w:lineRule="auto"/>
        <w:jc w:val="both"/>
        <w:rPr>
          <w:rFonts w:asciiTheme="minorHAnsi" w:hAnsiTheme="minorHAnsi"/>
          <w:sz w:val="20"/>
          <w:szCs w:val="20"/>
        </w:rPr>
      </w:pPr>
      <w:r w:rsidRPr="00E8563C">
        <w:rPr>
          <w:rFonts w:asciiTheme="minorHAnsi" w:hAnsiTheme="minorHAnsi"/>
          <w:sz w:val="20"/>
          <w:szCs w:val="20"/>
        </w:rPr>
        <w:t>Zaplanowany porządek obrad Zwyczajnego Walnego Zgromadzenia Akcjonariuszy przedstawia się następująco:</w:t>
      </w:r>
    </w:p>
    <w:p w14:paraId="19A845C5" w14:textId="77777777" w:rsidR="00E9105F" w:rsidRPr="00E8563C" w:rsidRDefault="00E9105F" w:rsidP="00E9105F">
      <w:pPr>
        <w:numPr>
          <w:ilvl w:val="0"/>
          <w:numId w:val="2"/>
        </w:numPr>
        <w:spacing w:line="276" w:lineRule="auto"/>
        <w:jc w:val="both"/>
        <w:rPr>
          <w:rFonts w:asciiTheme="minorHAnsi" w:hAnsiTheme="minorHAnsi"/>
          <w:sz w:val="20"/>
          <w:szCs w:val="20"/>
        </w:rPr>
      </w:pPr>
      <w:r w:rsidRPr="00E8563C">
        <w:rPr>
          <w:rFonts w:asciiTheme="minorHAnsi" w:hAnsiTheme="minorHAnsi"/>
          <w:sz w:val="20"/>
          <w:szCs w:val="20"/>
        </w:rPr>
        <w:t>Otwarcie obrad.</w:t>
      </w:r>
    </w:p>
    <w:p w14:paraId="678953DB" w14:textId="77777777" w:rsidR="00E9105F" w:rsidRPr="00E8563C" w:rsidRDefault="00E9105F" w:rsidP="00E9105F">
      <w:pPr>
        <w:numPr>
          <w:ilvl w:val="0"/>
          <w:numId w:val="2"/>
        </w:numPr>
        <w:spacing w:line="276" w:lineRule="auto"/>
        <w:jc w:val="both"/>
        <w:rPr>
          <w:rFonts w:asciiTheme="minorHAnsi" w:hAnsiTheme="minorHAnsi"/>
          <w:sz w:val="20"/>
          <w:szCs w:val="20"/>
        </w:rPr>
      </w:pPr>
      <w:r w:rsidRPr="00E8563C">
        <w:rPr>
          <w:rFonts w:asciiTheme="minorHAnsi" w:hAnsiTheme="minorHAnsi"/>
          <w:sz w:val="20"/>
          <w:szCs w:val="20"/>
        </w:rPr>
        <w:t>Wybór przewodniczącego Walnego Zgromadzenia.</w:t>
      </w:r>
    </w:p>
    <w:p w14:paraId="1A62F43B" w14:textId="77777777" w:rsidR="00E9105F" w:rsidRPr="00E8563C" w:rsidRDefault="00E9105F" w:rsidP="00E9105F">
      <w:pPr>
        <w:numPr>
          <w:ilvl w:val="0"/>
          <w:numId w:val="2"/>
        </w:numPr>
        <w:spacing w:line="276" w:lineRule="auto"/>
        <w:jc w:val="both"/>
        <w:rPr>
          <w:rFonts w:asciiTheme="minorHAnsi" w:hAnsiTheme="minorHAnsi"/>
          <w:sz w:val="20"/>
          <w:szCs w:val="20"/>
        </w:rPr>
      </w:pPr>
      <w:r w:rsidRPr="00E8563C">
        <w:rPr>
          <w:rFonts w:asciiTheme="minorHAnsi" w:hAnsiTheme="minorHAnsi"/>
          <w:sz w:val="20"/>
          <w:szCs w:val="20"/>
        </w:rPr>
        <w:t>Wybór członków Komisji Skrutacyjnej.</w:t>
      </w:r>
    </w:p>
    <w:p w14:paraId="61403A5F" w14:textId="77777777" w:rsidR="00E9105F" w:rsidRPr="00E8563C" w:rsidRDefault="00E9105F" w:rsidP="00E9105F">
      <w:pPr>
        <w:numPr>
          <w:ilvl w:val="0"/>
          <w:numId w:val="2"/>
        </w:numPr>
        <w:spacing w:line="276" w:lineRule="auto"/>
        <w:jc w:val="both"/>
        <w:rPr>
          <w:rFonts w:asciiTheme="minorHAnsi" w:hAnsiTheme="minorHAnsi"/>
          <w:sz w:val="20"/>
          <w:szCs w:val="20"/>
        </w:rPr>
      </w:pPr>
      <w:r w:rsidRPr="00E8563C">
        <w:rPr>
          <w:rFonts w:asciiTheme="minorHAnsi" w:hAnsiTheme="minorHAnsi"/>
          <w:sz w:val="20"/>
          <w:szCs w:val="20"/>
        </w:rPr>
        <w:t>Stwierdzenie prawidłowości zwołania Walnego Zgromadzenia i jego zdolności do podejmowania uchwał.</w:t>
      </w:r>
    </w:p>
    <w:p w14:paraId="780C3E87" w14:textId="77777777" w:rsidR="00E9105F" w:rsidRPr="00E8563C" w:rsidRDefault="00E9105F" w:rsidP="00E9105F">
      <w:pPr>
        <w:numPr>
          <w:ilvl w:val="0"/>
          <w:numId w:val="2"/>
        </w:numPr>
        <w:spacing w:line="276" w:lineRule="auto"/>
        <w:jc w:val="both"/>
        <w:rPr>
          <w:rFonts w:asciiTheme="minorHAnsi" w:hAnsiTheme="minorHAnsi"/>
          <w:sz w:val="20"/>
          <w:szCs w:val="20"/>
        </w:rPr>
      </w:pPr>
      <w:r w:rsidRPr="00E8563C">
        <w:rPr>
          <w:rFonts w:asciiTheme="minorHAnsi" w:hAnsiTheme="minorHAnsi"/>
          <w:sz w:val="20"/>
          <w:szCs w:val="20"/>
        </w:rPr>
        <w:t>Przyjęcie porządku obrad.</w:t>
      </w:r>
    </w:p>
    <w:p w14:paraId="08C7B017" w14:textId="5FC589B7" w:rsidR="00E9105F" w:rsidRPr="00E8563C" w:rsidRDefault="00E9105F" w:rsidP="00E9105F">
      <w:pPr>
        <w:numPr>
          <w:ilvl w:val="0"/>
          <w:numId w:val="2"/>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Rozpatrzenie i podjęcie uchwał w spraw</w:t>
      </w:r>
      <w:r w:rsidR="003F5998">
        <w:rPr>
          <w:rFonts w:asciiTheme="minorHAnsi" w:hAnsiTheme="minorHAnsi"/>
          <w:sz w:val="20"/>
          <w:szCs w:val="20"/>
        </w:rPr>
        <w:t>ach</w:t>
      </w:r>
      <w:r w:rsidRPr="00E8563C">
        <w:rPr>
          <w:rFonts w:asciiTheme="minorHAnsi" w:hAnsiTheme="minorHAnsi"/>
          <w:sz w:val="20"/>
          <w:szCs w:val="20"/>
        </w:rPr>
        <w:t>:</w:t>
      </w:r>
    </w:p>
    <w:p w14:paraId="6FBB1D52" w14:textId="308F37DC" w:rsidR="00E9105F" w:rsidRPr="00E8563C" w:rsidRDefault="00E9105F" w:rsidP="00E9105F">
      <w:pPr>
        <w:pStyle w:val="Tekstpodstawowy"/>
        <w:numPr>
          <w:ilvl w:val="0"/>
          <w:numId w:val="7"/>
        </w:numPr>
        <w:spacing w:line="276" w:lineRule="auto"/>
        <w:rPr>
          <w:rFonts w:asciiTheme="minorHAnsi" w:hAnsiTheme="minorHAnsi"/>
          <w:sz w:val="20"/>
        </w:rPr>
      </w:pPr>
      <w:r w:rsidRPr="00E8563C">
        <w:rPr>
          <w:rFonts w:asciiTheme="minorHAnsi" w:hAnsiTheme="minorHAnsi"/>
          <w:sz w:val="20"/>
        </w:rPr>
        <w:t>zatwierdzenia sprawozdania finansowego Spółki za rok zakończony dnia 31 grudnia 2021, obejmującego rachunek zysków i strat oraz inne całkowite dochody, sprawozdanie z sytuacji finansowej,  sprawozdanie ze zmian w kapitale własnym, sprawozdanie z przepływów pieniężnych oraz informację dodatkową o przyjętych zasadach rachunkowości oraz inne informacje objaśniające</w:t>
      </w:r>
      <w:r w:rsidR="00F76FCD" w:rsidRPr="00E8563C">
        <w:rPr>
          <w:rFonts w:asciiTheme="minorHAnsi" w:hAnsiTheme="minorHAnsi"/>
          <w:sz w:val="20"/>
        </w:rPr>
        <w:t xml:space="preserve"> </w:t>
      </w:r>
      <w:r w:rsidRPr="00E8563C">
        <w:rPr>
          <w:rFonts w:asciiTheme="minorHAnsi" w:hAnsiTheme="minorHAnsi"/>
          <w:sz w:val="20"/>
        </w:rPr>
        <w:t>;</w:t>
      </w:r>
    </w:p>
    <w:p w14:paraId="7860D11D" w14:textId="4F18EA71" w:rsidR="00E9105F" w:rsidRPr="00E8563C" w:rsidRDefault="00E9105F" w:rsidP="00E9105F">
      <w:pPr>
        <w:pStyle w:val="Tekstpodstawowy"/>
        <w:numPr>
          <w:ilvl w:val="0"/>
          <w:numId w:val="7"/>
        </w:numPr>
        <w:spacing w:line="276" w:lineRule="auto"/>
        <w:rPr>
          <w:rFonts w:asciiTheme="minorHAnsi" w:hAnsiTheme="minorHAnsi"/>
          <w:sz w:val="20"/>
        </w:rPr>
      </w:pPr>
      <w:r w:rsidRPr="00E8563C">
        <w:rPr>
          <w:rFonts w:asciiTheme="minorHAnsi" w:hAnsiTheme="minorHAnsi"/>
          <w:sz w:val="20"/>
        </w:rPr>
        <w:t>zatwierdzenia skonsolidowanego sprawozdania finansowego Grupy Kapitałowej ULMA Construccion Polska Spółka Akcyjna za rok zakończony dnia 31 grudnia 2021, obejmującego skonsolidowany rachunek zysków i strat oraz inne całkowite dochody, skonsolidowane sprawozdanie z sytuacji finansowej, sprawozdanie ze zmian w skonsolidowanym kapitale własnym, skonsolidowane sprawozdanie z przepływów pieniężnych, informację dodatkową o przyjętych zasadach rachunkowości or</w:t>
      </w:r>
      <w:r w:rsidR="00F76FCD" w:rsidRPr="00E8563C">
        <w:rPr>
          <w:rFonts w:asciiTheme="minorHAnsi" w:hAnsiTheme="minorHAnsi"/>
          <w:sz w:val="20"/>
        </w:rPr>
        <w:t>az inne informacje objaśniające</w:t>
      </w:r>
      <w:r w:rsidR="007D6BEC" w:rsidRPr="00E8563C">
        <w:rPr>
          <w:rFonts w:asciiTheme="minorHAnsi" w:hAnsiTheme="minorHAnsi"/>
          <w:sz w:val="20"/>
        </w:rPr>
        <w:t>;</w:t>
      </w:r>
    </w:p>
    <w:p w14:paraId="35434F54" w14:textId="77777777" w:rsidR="00E9105F" w:rsidRPr="00E8563C" w:rsidRDefault="00E9105F" w:rsidP="00E9105F">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 xml:space="preserve">zatwierdzenia sprawozdania Zarządu z działalności ULMA Construccion Polska Spółka Akcyjna oraz Grupy Kapitałowej ULMA Construccion Polska Spółka Akcyjna </w:t>
      </w:r>
      <w:r w:rsidRPr="00E8563C">
        <w:rPr>
          <w:rFonts w:asciiTheme="minorHAnsi" w:hAnsiTheme="minorHAnsi"/>
          <w:sz w:val="20"/>
        </w:rPr>
        <w:t>za rok zakończony dnia 31 grudnia 2021;</w:t>
      </w:r>
    </w:p>
    <w:p w14:paraId="724724DA" w14:textId="4CF54CC3" w:rsidR="00E9105F" w:rsidRPr="00E8563C" w:rsidRDefault="00E9105F" w:rsidP="00E9105F">
      <w:pPr>
        <w:pStyle w:val="Akapitzlist"/>
        <w:numPr>
          <w:ilvl w:val="0"/>
          <w:numId w:val="7"/>
        </w:numPr>
        <w:spacing w:line="276" w:lineRule="auto"/>
        <w:jc w:val="both"/>
        <w:rPr>
          <w:rFonts w:asciiTheme="minorHAnsi" w:hAnsiTheme="minorHAnsi"/>
          <w:sz w:val="20"/>
          <w:szCs w:val="20"/>
        </w:rPr>
      </w:pPr>
      <w:r w:rsidRPr="00E8563C">
        <w:rPr>
          <w:rFonts w:asciiTheme="minorHAnsi" w:hAnsiTheme="minorHAnsi"/>
          <w:sz w:val="20"/>
          <w:szCs w:val="20"/>
        </w:rPr>
        <w:t>zatwierdzenia sprawozdania Rady Nadzorczej Spółki z działalności za rok 2021 wraz z oceną sytuacji Spółki,</w:t>
      </w:r>
      <w:r w:rsidRPr="00E8563C">
        <w:rPr>
          <w:rFonts w:asciiTheme="minorHAnsi" w:hAnsiTheme="minorHAnsi"/>
          <w:sz w:val="20"/>
          <w:szCs w:val="20"/>
        </w:rPr>
        <w:br/>
        <w:t>z uwzględnieniem oceny systemów kontroli wewnętrznej, zarządzania ryzykiem, compliance oraz funkcji audytu wewnętrznego oraz oceną sposobu wypełniania przez spółkę obowiązków informacyjnych  dotyczących stosowania zasad ładu korporacyjnego oraz wniosku Zarządu dotyczącego przeznaczenia zysku netto za 2021 rok;</w:t>
      </w:r>
    </w:p>
    <w:p w14:paraId="2E5DA925" w14:textId="77777777" w:rsidR="00E9105F" w:rsidRPr="00E8563C" w:rsidRDefault="00E9105F" w:rsidP="00E9105F">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podziału zysku Spółki za rok 2021;</w:t>
      </w:r>
    </w:p>
    <w:p w14:paraId="7FAF08CE" w14:textId="54293F73" w:rsidR="000E2B4B" w:rsidRPr="00E8563C" w:rsidRDefault="00E9105F" w:rsidP="00E9105F">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 xml:space="preserve">udzielenia członkom </w:t>
      </w:r>
      <w:r w:rsidR="000E2B4B" w:rsidRPr="00E8563C">
        <w:rPr>
          <w:rFonts w:asciiTheme="minorHAnsi" w:hAnsiTheme="minorHAnsi"/>
          <w:sz w:val="20"/>
          <w:szCs w:val="20"/>
        </w:rPr>
        <w:t xml:space="preserve">Zarząd </w:t>
      </w:r>
      <w:r w:rsidRPr="00E8563C">
        <w:rPr>
          <w:rFonts w:asciiTheme="minorHAnsi" w:hAnsiTheme="minorHAnsi"/>
          <w:sz w:val="20"/>
          <w:szCs w:val="20"/>
        </w:rPr>
        <w:t>absolutorium z wykonania przez nich obowiązków w roku 2021</w:t>
      </w:r>
      <w:r w:rsidR="00E8563C">
        <w:rPr>
          <w:rFonts w:asciiTheme="minorHAnsi" w:hAnsiTheme="minorHAnsi"/>
          <w:sz w:val="20"/>
          <w:szCs w:val="20"/>
        </w:rPr>
        <w:t>;</w:t>
      </w:r>
    </w:p>
    <w:p w14:paraId="5A2EC449" w14:textId="6EF91235" w:rsidR="00E9105F" w:rsidRPr="00E8563C" w:rsidRDefault="000E2B4B" w:rsidP="00E9105F">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udzielenia członkom Rady Nadzorczej absolutorium z wykonania przez nich obowiązków w roku 2021</w:t>
      </w:r>
      <w:r w:rsidR="00E9105F" w:rsidRPr="00E8563C">
        <w:rPr>
          <w:rFonts w:asciiTheme="minorHAnsi" w:hAnsiTheme="minorHAnsi"/>
          <w:sz w:val="20"/>
          <w:szCs w:val="20"/>
        </w:rPr>
        <w:t>;</w:t>
      </w:r>
    </w:p>
    <w:p w14:paraId="4F2D082C" w14:textId="77777777" w:rsidR="00E9105F" w:rsidRPr="00E8563C" w:rsidRDefault="00E9105F" w:rsidP="00E9105F">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zaopiniowania sprawozdania Rady Nadzorczej o wynagrodzeniach Zarządu i Rady Nadzorczej Spółki za 2021 rok;</w:t>
      </w:r>
    </w:p>
    <w:p w14:paraId="4E3F286C" w14:textId="241FE747" w:rsidR="00E841F8" w:rsidRPr="00E8563C" w:rsidRDefault="00E841F8" w:rsidP="00E841F8">
      <w:pPr>
        <w:pStyle w:val="Akapitzlist"/>
        <w:numPr>
          <w:ilvl w:val="0"/>
          <w:numId w:val="7"/>
        </w:numPr>
        <w:spacing w:line="276" w:lineRule="auto"/>
        <w:contextualSpacing w:val="0"/>
        <w:jc w:val="both"/>
        <w:rPr>
          <w:rFonts w:asciiTheme="minorHAnsi" w:hAnsiTheme="minorHAnsi"/>
          <w:sz w:val="20"/>
          <w:szCs w:val="20"/>
        </w:rPr>
      </w:pPr>
      <w:r w:rsidRPr="00E8563C">
        <w:rPr>
          <w:rFonts w:asciiTheme="minorHAnsi" w:hAnsiTheme="minorHAnsi"/>
          <w:sz w:val="20"/>
          <w:szCs w:val="20"/>
        </w:rPr>
        <w:t xml:space="preserve">odwołania </w:t>
      </w:r>
      <w:r w:rsidR="00E8563C">
        <w:rPr>
          <w:rFonts w:asciiTheme="minorHAnsi" w:hAnsiTheme="minorHAnsi"/>
          <w:sz w:val="20"/>
          <w:szCs w:val="20"/>
        </w:rPr>
        <w:t>C</w:t>
      </w:r>
      <w:r w:rsidRPr="00E8563C">
        <w:rPr>
          <w:rFonts w:asciiTheme="minorHAnsi" w:hAnsiTheme="minorHAnsi"/>
          <w:sz w:val="20"/>
          <w:szCs w:val="20"/>
        </w:rPr>
        <w:t>złonka Rady Nadzorczej;</w:t>
      </w:r>
    </w:p>
    <w:p w14:paraId="4CAB25F2" w14:textId="40382E4D" w:rsidR="002A012D" w:rsidRPr="00E8563C" w:rsidRDefault="00E8563C" w:rsidP="00E9105F">
      <w:pPr>
        <w:numPr>
          <w:ilvl w:val="0"/>
          <w:numId w:val="7"/>
        </w:numPr>
        <w:spacing w:line="276" w:lineRule="auto"/>
        <w:jc w:val="both"/>
        <w:rPr>
          <w:rFonts w:ascii="Calibri" w:hAnsi="Calibri"/>
          <w:sz w:val="20"/>
          <w:szCs w:val="20"/>
        </w:rPr>
      </w:pPr>
      <w:r>
        <w:rPr>
          <w:rFonts w:ascii="Calibri" w:hAnsi="Calibri"/>
          <w:sz w:val="20"/>
          <w:szCs w:val="20"/>
        </w:rPr>
        <w:t>ustalenia liczby C</w:t>
      </w:r>
      <w:r w:rsidR="002A012D" w:rsidRPr="00E8563C">
        <w:rPr>
          <w:rFonts w:ascii="Calibri" w:hAnsi="Calibri"/>
          <w:sz w:val="20"/>
          <w:szCs w:val="20"/>
        </w:rPr>
        <w:t>złonków Rady Nadzorczej Spółki</w:t>
      </w:r>
      <w:r w:rsidR="00791790" w:rsidRPr="00E8563C">
        <w:rPr>
          <w:rFonts w:ascii="Calibri" w:hAnsi="Calibri"/>
          <w:sz w:val="20"/>
          <w:szCs w:val="20"/>
        </w:rPr>
        <w:t xml:space="preserve"> nowej kadencji</w:t>
      </w:r>
      <w:r w:rsidR="002A012D" w:rsidRPr="00E8563C">
        <w:rPr>
          <w:rFonts w:ascii="Calibri" w:hAnsi="Calibri"/>
          <w:sz w:val="20"/>
          <w:szCs w:val="20"/>
        </w:rPr>
        <w:t>;</w:t>
      </w:r>
    </w:p>
    <w:p w14:paraId="0D9F7028" w14:textId="41A91C3D" w:rsidR="00E9105F" w:rsidRPr="00E8563C" w:rsidRDefault="00E9105F" w:rsidP="00E9105F">
      <w:pPr>
        <w:numPr>
          <w:ilvl w:val="0"/>
          <w:numId w:val="7"/>
        </w:numPr>
        <w:spacing w:line="276" w:lineRule="auto"/>
        <w:jc w:val="both"/>
        <w:rPr>
          <w:rFonts w:ascii="Calibri" w:hAnsi="Calibri"/>
          <w:sz w:val="20"/>
          <w:szCs w:val="20"/>
        </w:rPr>
      </w:pPr>
      <w:r w:rsidRPr="00E8563C">
        <w:rPr>
          <w:rFonts w:ascii="Calibri" w:hAnsi="Calibri"/>
          <w:sz w:val="20"/>
          <w:szCs w:val="20"/>
        </w:rPr>
        <w:t>powołania Członk</w:t>
      </w:r>
      <w:r w:rsidR="004C5398" w:rsidRPr="00E8563C">
        <w:rPr>
          <w:rFonts w:ascii="Calibri" w:hAnsi="Calibri"/>
          <w:sz w:val="20"/>
          <w:szCs w:val="20"/>
        </w:rPr>
        <w:t>ów</w:t>
      </w:r>
      <w:r w:rsidRPr="00E8563C">
        <w:rPr>
          <w:rFonts w:ascii="Calibri" w:hAnsi="Calibri"/>
          <w:sz w:val="20"/>
          <w:szCs w:val="20"/>
        </w:rPr>
        <w:t xml:space="preserve"> Rady Nadzorczej Spółki</w:t>
      </w:r>
      <w:r w:rsidR="005E665F" w:rsidRPr="00E8563C">
        <w:rPr>
          <w:rFonts w:ascii="Calibri" w:hAnsi="Calibri"/>
          <w:sz w:val="20"/>
          <w:szCs w:val="20"/>
        </w:rPr>
        <w:t xml:space="preserve"> nowej kadencji</w:t>
      </w:r>
      <w:r w:rsidR="002A012D" w:rsidRPr="00E8563C">
        <w:rPr>
          <w:rFonts w:ascii="Calibri" w:hAnsi="Calibri"/>
          <w:sz w:val="20"/>
          <w:szCs w:val="20"/>
        </w:rPr>
        <w:t>;</w:t>
      </w:r>
    </w:p>
    <w:p w14:paraId="006CF667" w14:textId="4FFB0CAE" w:rsidR="002A012D" w:rsidRPr="00E8563C" w:rsidRDefault="002A012D" w:rsidP="00E9105F">
      <w:pPr>
        <w:numPr>
          <w:ilvl w:val="0"/>
          <w:numId w:val="7"/>
        </w:numPr>
        <w:spacing w:line="276" w:lineRule="auto"/>
        <w:jc w:val="both"/>
        <w:rPr>
          <w:rFonts w:ascii="Calibri" w:hAnsi="Calibri"/>
          <w:sz w:val="20"/>
          <w:szCs w:val="20"/>
        </w:rPr>
      </w:pPr>
      <w:r w:rsidRPr="00E8563C">
        <w:rPr>
          <w:rFonts w:ascii="Calibri" w:hAnsi="Calibri"/>
          <w:sz w:val="20"/>
          <w:szCs w:val="20"/>
        </w:rPr>
        <w:t>ustalenie wynagrodzenia członków Rady Nadzorczej Spółki</w:t>
      </w:r>
      <w:r w:rsidR="000627EC" w:rsidRPr="00E8563C">
        <w:rPr>
          <w:rFonts w:ascii="Calibri" w:hAnsi="Calibri"/>
          <w:sz w:val="20"/>
          <w:szCs w:val="20"/>
        </w:rPr>
        <w:t xml:space="preserve"> nowej kadencji</w:t>
      </w:r>
      <w:r w:rsidRPr="00E8563C">
        <w:rPr>
          <w:rFonts w:ascii="Calibri" w:hAnsi="Calibri"/>
          <w:sz w:val="20"/>
          <w:szCs w:val="20"/>
        </w:rPr>
        <w:t>.</w:t>
      </w:r>
    </w:p>
    <w:p w14:paraId="389E5EC9" w14:textId="77777777" w:rsidR="00E9105F" w:rsidRPr="00E8563C" w:rsidRDefault="00E9105F" w:rsidP="00E9105F">
      <w:pPr>
        <w:pStyle w:val="Akapitzlist"/>
        <w:numPr>
          <w:ilvl w:val="0"/>
          <w:numId w:val="2"/>
        </w:numPr>
        <w:tabs>
          <w:tab w:val="left" w:pos="360"/>
        </w:tabs>
        <w:spacing w:line="276" w:lineRule="auto"/>
        <w:jc w:val="both"/>
        <w:rPr>
          <w:rFonts w:asciiTheme="minorHAnsi" w:hAnsiTheme="minorHAnsi"/>
          <w:sz w:val="20"/>
          <w:szCs w:val="20"/>
        </w:rPr>
      </w:pPr>
      <w:r w:rsidRPr="00E8563C">
        <w:rPr>
          <w:rFonts w:asciiTheme="minorHAnsi" w:hAnsiTheme="minorHAnsi"/>
          <w:sz w:val="20"/>
          <w:szCs w:val="20"/>
        </w:rPr>
        <w:t>Zamknięcie obrad.</w:t>
      </w:r>
    </w:p>
    <w:p w14:paraId="31F23F27" w14:textId="77777777" w:rsidR="004E51D5" w:rsidRPr="00E8563C" w:rsidRDefault="004E51D5" w:rsidP="00E9105F">
      <w:pPr>
        <w:spacing w:line="276" w:lineRule="auto"/>
        <w:jc w:val="both"/>
        <w:rPr>
          <w:rFonts w:asciiTheme="minorHAnsi" w:hAnsiTheme="minorHAnsi"/>
          <w:sz w:val="20"/>
          <w:szCs w:val="20"/>
        </w:rPr>
      </w:pPr>
    </w:p>
    <w:p w14:paraId="356D8499" w14:textId="5CECD758" w:rsidR="004E51D5" w:rsidRPr="00E8563C" w:rsidRDefault="004E51D5" w:rsidP="00E9105F">
      <w:pPr>
        <w:spacing w:line="276" w:lineRule="auto"/>
        <w:jc w:val="both"/>
        <w:rPr>
          <w:rFonts w:asciiTheme="minorHAnsi" w:hAnsiTheme="minorHAnsi"/>
          <w:i/>
          <w:iCs/>
          <w:sz w:val="20"/>
          <w:szCs w:val="20"/>
        </w:rPr>
      </w:pPr>
      <w:r w:rsidRPr="00E8563C">
        <w:rPr>
          <w:rFonts w:asciiTheme="minorHAnsi" w:hAnsiTheme="minorHAnsi"/>
          <w:i/>
          <w:iCs/>
          <w:sz w:val="20"/>
          <w:szCs w:val="20"/>
        </w:rPr>
        <w:t>Dzień rejestracji uczestnictwa w Walnym Zgromadzeniu, o którym mowa w art. 406</w:t>
      </w:r>
      <w:r w:rsidRPr="00E8563C">
        <w:rPr>
          <w:rFonts w:asciiTheme="minorHAnsi" w:hAnsiTheme="minorHAnsi"/>
          <w:i/>
          <w:iCs/>
          <w:sz w:val="20"/>
          <w:szCs w:val="20"/>
          <w:vertAlign w:val="superscript"/>
        </w:rPr>
        <w:t>1</w:t>
      </w:r>
      <w:r w:rsidRPr="00E8563C">
        <w:rPr>
          <w:rFonts w:asciiTheme="minorHAnsi" w:hAnsiTheme="minorHAnsi"/>
          <w:i/>
          <w:iCs/>
          <w:sz w:val="20"/>
          <w:szCs w:val="20"/>
        </w:rPr>
        <w:t xml:space="preserve"> Kodeksu spółek handlowych, przypada w dniu </w:t>
      </w:r>
      <w:r w:rsidR="00E97134" w:rsidRPr="00E8563C">
        <w:rPr>
          <w:rFonts w:asciiTheme="minorHAnsi" w:hAnsiTheme="minorHAnsi"/>
          <w:b/>
          <w:i/>
          <w:iCs/>
          <w:sz w:val="20"/>
          <w:szCs w:val="20"/>
        </w:rPr>
        <w:t>2</w:t>
      </w:r>
      <w:r w:rsidR="00E9105F" w:rsidRPr="00E8563C">
        <w:rPr>
          <w:rFonts w:asciiTheme="minorHAnsi" w:hAnsiTheme="minorHAnsi"/>
          <w:b/>
          <w:i/>
          <w:iCs/>
          <w:sz w:val="20"/>
          <w:szCs w:val="20"/>
        </w:rPr>
        <w:t>4</w:t>
      </w:r>
      <w:r w:rsidR="00E97134" w:rsidRPr="00E8563C">
        <w:rPr>
          <w:rFonts w:asciiTheme="minorHAnsi" w:hAnsiTheme="minorHAnsi"/>
          <w:b/>
          <w:i/>
          <w:iCs/>
          <w:sz w:val="20"/>
          <w:szCs w:val="20"/>
        </w:rPr>
        <w:t xml:space="preserve"> kwietnia </w:t>
      </w:r>
      <w:r w:rsidR="001A65BB" w:rsidRPr="00E8563C">
        <w:rPr>
          <w:rFonts w:asciiTheme="minorHAnsi" w:hAnsiTheme="minorHAnsi"/>
          <w:b/>
          <w:i/>
          <w:iCs/>
          <w:sz w:val="20"/>
          <w:szCs w:val="20"/>
        </w:rPr>
        <w:t>202</w:t>
      </w:r>
      <w:r w:rsidR="00E9105F" w:rsidRPr="00E8563C">
        <w:rPr>
          <w:rFonts w:asciiTheme="minorHAnsi" w:hAnsiTheme="minorHAnsi"/>
          <w:b/>
          <w:i/>
          <w:iCs/>
          <w:sz w:val="20"/>
          <w:szCs w:val="20"/>
        </w:rPr>
        <w:t>2</w:t>
      </w:r>
      <w:r w:rsidRPr="00E8563C">
        <w:rPr>
          <w:rFonts w:asciiTheme="minorHAnsi" w:hAnsiTheme="minorHAnsi"/>
          <w:b/>
          <w:i/>
          <w:iCs/>
          <w:sz w:val="20"/>
          <w:szCs w:val="20"/>
        </w:rPr>
        <w:t xml:space="preserve"> r.</w:t>
      </w:r>
    </w:p>
    <w:p w14:paraId="1032FE04" w14:textId="77777777" w:rsidR="00E33359" w:rsidRPr="00E8563C" w:rsidRDefault="00E33359" w:rsidP="00E9105F">
      <w:pPr>
        <w:spacing w:line="276" w:lineRule="auto"/>
        <w:jc w:val="both"/>
        <w:rPr>
          <w:rFonts w:asciiTheme="minorHAnsi" w:hAnsiTheme="minorHAnsi"/>
          <w:i/>
          <w:iCs/>
          <w:sz w:val="20"/>
          <w:szCs w:val="20"/>
        </w:rPr>
      </w:pPr>
    </w:p>
    <w:p w14:paraId="4584BBB9" w14:textId="19092DE9" w:rsidR="004E51D5" w:rsidRPr="00E8563C" w:rsidRDefault="004E51D5" w:rsidP="00E9105F">
      <w:pPr>
        <w:spacing w:line="276" w:lineRule="auto"/>
        <w:jc w:val="both"/>
        <w:rPr>
          <w:rFonts w:asciiTheme="minorHAnsi" w:hAnsiTheme="minorHAnsi"/>
          <w:i/>
          <w:iCs/>
          <w:sz w:val="20"/>
          <w:szCs w:val="20"/>
        </w:rPr>
      </w:pPr>
      <w:r w:rsidRPr="00E8563C">
        <w:rPr>
          <w:rFonts w:asciiTheme="minorHAnsi" w:hAnsiTheme="minorHAnsi"/>
          <w:i/>
          <w:iCs/>
          <w:sz w:val="20"/>
          <w:szCs w:val="20"/>
        </w:rPr>
        <w:t xml:space="preserve">Prawo uczestniczenia w Walnym Zgromadzeniu mają: </w:t>
      </w:r>
    </w:p>
    <w:p w14:paraId="10226F64" w14:textId="77777777" w:rsidR="004E51D5" w:rsidRPr="00E8563C" w:rsidRDefault="004E51D5" w:rsidP="00E9105F">
      <w:pPr>
        <w:numPr>
          <w:ilvl w:val="0"/>
          <w:numId w:val="6"/>
        </w:numPr>
        <w:tabs>
          <w:tab w:val="left" w:pos="709"/>
        </w:tabs>
        <w:spacing w:line="276" w:lineRule="auto"/>
        <w:jc w:val="both"/>
        <w:rPr>
          <w:rFonts w:asciiTheme="minorHAnsi" w:hAnsiTheme="minorHAnsi"/>
          <w:i/>
          <w:iCs/>
          <w:sz w:val="20"/>
          <w:szCs w:val="20"/>
        </w:rPr>
      </w:pPr>
      <w:r w:rsidRPr="00E8563C">
        <w:rPr>
          <w:rFonts w:asciiTheme="minorHAnsi" w:hAnsiTheme="minorHAnsi"/>
          <w:i/>
          <w:iCs/>
          <w:sz w:val="20"/>
          <w:szCs w:val="20"/>
        </w:rPr>
        <w:t>osoby będące akcjonariuszami Spółki w dniu rejestracji uczestnictwa w Walnym Zgromadzeniu;</w:t>
      </w:r>
    </w:p>
    <w:p w14:paraId="1418183D" w14:textId="19F11987" w:rsidR="004E51D5" w:rsidRPr="00E8563C" w:rsidRDefault="002A012D" w:rsidP="00E9105F">
      <w:pPr>
        <w:numPr>
          <w:ilvl w:val="0"/>
          <w:numId w:val="6"/>
        </w:numPr>
        <w:tabs>
          <w:tab w:val="left" w:pos="709"/>
        </w:tabs>
        <w:spacing w:line="276" w:lineRule="auto"/>
        <w:jc w:val="both"/>
        <w:rPr>
          <w:rFonts w:asciiTheme="minorHAnsi" w:hAnsiTheme="minorHAnsi"/>
          <w:i/>
          <w:iCs/>
          <w:sz w:val="20"/>
          <w:szCs w:val="20"/>
        </w:rPr>
      </w:pPr>
      <w:r w:rsidRPr="00E8563C">
        <w:rPr>
          <w:rFonts w:asciiTheme="minorHAnsi" w:hAnsiTheme="minorHAnsi"/>
          <w:i/>
          <w:iCs/>
          <w:sz w:val="20"/>
          <w:szCs w:val="20"/>
        </w:rPr>
        <w:t>z</w:t>
      </w:r>
      <w:r w:rsidR="004B44DD" w:rsidRPr="00E8563C">
        <w:rPr>
          <w:rFonts w:asciiTheme="minorHAnsi" w:hAnsiTheme="minorHAnsi"/>
          <w:i/>
          <w:iCs/>
          <w:sz w:val="20"/>
          <w:szCs w:val="20"/>
        </w:rPr>
        <w:t>astawnicy i użytkownicy, którym przysługuje prawo głosu, mają prawo uczestniczenia w walnym zgromadzeniu spółki publicznej, jeżeli ustanowienie na ich rzecz ograniczonego prawa rzeczowego jest zarejestrowane na rachunku papierów wartościowych w dniu rejestracji uczestnictwa w walnym zgromadzeniu</w:t>
      </w:r>
      <w:r w:rsidR="004E51D5" w:rsidRPr="00E8563C">
        <w:rPr>
          <w:rFonts w:asciiTheme="minorHAnsi" w:hAnsiTheme="minorHAnsi"/>
          <w:i/>
          <w:iCs/>
          <w:sz w:val="20"/>
          <w:szCs w:val="20"/>
        </w:rPr>
        <w:t>;</w:t>
      </w:r>
    </w:p>
    <w:p w14:paraId="7B668584" w14:textId="77777777" w:rsidR="004E51D5" w:rsidRPr="00E8563C" w:rsidRDefault="004E51D5" w:rsidP="00E9105F">
      <w:pPr>
        <w:numPr>
          <w:ilvl w:val="0"/>
          <w:numId w:val="6"/>
        </w:numPr>
        <w:tabs>
          <w:tab w:val="left" w:pos="709"/>
        </w:tabs>
        <w:spacing w:line="276" w:lineRule="auto"/>
        <w:jc w:val="both"/>
        <w:rPr>
          <w:rFonts w:asciiTheme="minorHAnsi" w:hAnsiTheme="minorHAnsi"/>
          <w:i/>
          <w:iCs/>
          <w:sz w:val="20"/>
          <w:szCs w:val="20"/>
        </w:rPr>
      </w:pPr>
      <w:r w:rsidRPr="00E8563C">
        <w:rPr>
          <w:rFonts w:asciiTheme="minorHAnsi" w:hAnsiTheme="minorHAnsi"/>
          <w:i/>
          <w:iCs/>
          <w:sz w:val="20"/>
          <w:szCs w:val="20"/>
        </w:rPr>
        <w:t>członkowie Zarządu i Rady Nadzorczej Spółki;</w:t>
      </w:r>
    </w:p>
    <w:p w14:paraId="271D2359" w14:textId="77777777" w:rsidR="004E51D5" w:rsidRPr="00E8563C" w:rsidRDefault="004E51D5" w:rsidP="00E9105F">
      <w:pPr>
        <w:numPr>
          <w:ilvl w:val="0"/>
          <w:numId w:val="6"/>
        </w:numPr>
        <w:tabs>
          <w:tab w:val="left" w:pos="709"/>
        </w:tabs>
        <w:spacing w:line="276" w:lineRule="auto"/>
        <w:jc w:val="both"/>
        <w:rPr>
          <w:rFonts w:asciiTheme="minorHAnsi" w:hAnsiTheme="minorHAnsi"/>
          <w:i/>
          <w:iCs/>
          <w:sz w:val="20"/>
          <w:szCs w:val="20"/>
        </w:rPr>
      </w:pPr>
      <w:r w:rsidRPr="00E8563C">
        <w:rPr>
          <w:rFonts w:asciiTheme="minorHAnsi" w:hAnsiTheme="minorHAnsi"/>
          <w:i/>
          <w:iCs/>
          <w:sz w:val="20"/>
          <w:szCs w:val="20"/>
        </w:rPr>
        <w:t>osoby zaproszone na Walne Zgromadzenie przez Zarząd Spółki.</w:t>
      </w:r>
    </w:p>
    <w:p w14:paraId="21C3EBE9" w14:textId="77777777" w:rsidR="00E33359" w:rsidRPr="00E8563C" w:rsidRDefault="00E33359" w:rsidP="00E9105F">
      <w:pPr>
        <w:spacing w:line="276" w:lineRule="auto"/>
        <w:jc w:val="both"/>
        <w:rPr>
          <w:rFonts w:asciiTheme="minorHAnsi" w:hAnsiTheme="minorHAnsi"/>
          <w:sz w:val="20"/>
          <w:szCs w:val="20"/>
        </w:rPr>
      </w:pPr>
    </w:p>
    <w:p w14:paraId="202EFEDA" w14:textId="2660143B"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Osoba uprawniona do uczestnictwa w Walnym Zgromadzeniu może uzyskać pełny tekst dokumentacji, która ma być przedstawiona Walnemu Zgromadzeniu, jak również projekty uchwał</w:t>
      </w:r>
      <w:r w:rsidR="00072197" w:rsidRPr="00E8563C">
        <w:rPr>
          <w:rFonts w:asciiTheme="minorHAnsi" w:hAnsiTheme="minorHAnsi"/>
          <w:sz w:val="20"/>
          <w:szCs w:val="20"/>
        </w:rPr>
        <w:t xml:space="preserve"> i formularze pozwalające na wykonywanie prawa głosu przez pełnomocnika</w:t>
      </w:r>
      <w:r w:rsidRPr="00E8563C">
        <w:rPr>
          <w:rFonts w:asciiTheme="minorHAnsi" w:hAnsiTheme="minorHAnsi"/>
          <w:sz w:val="20"/>
          <w:szCs w:val="20"/>
        </w:rPr>
        <w:t xml:space="preserve">, na stronie internetowej Spółki: </w:t>
      </w:r>
      <w:r w:rsidRPr="00E8563C">
        <w:rPr>
          <w:rFonts w:asciiTheme="minorHAnsi" w:hAnsiTheme="minorHAnsi"/>
          <w:b/>
          <w:bCs/>
          <w:sz w:val="20"/>
          <w:szCs w:val="20"/>
        </w:rPr>
        <w:t>www.ulmaconstruction.pl</w:t>
      </w:r>
      <w:r w:rsidRPr="00E8563C">
        <w:rPr>
          <w:rFonts w:asciiTheme="minorHAnsi" w:hAnsiTheme="minorHAnsi"/>
          <w:sz w:val="20"/>
          <w:szCs w:val="20"/>
        </w:rPr>
        <w:t>. Na stronie internetowej będą również udostępnione informacje dotyczące Walnego Zgromadzenia.</w:t>
      </w:r>
    </w:p>
    <w:p w14:paraId="3B707263" w14:textId="77777777" w:rsidR="00384B02" w:rsidRPr="00E8563C" w:rsidRDefault="00384B02" w:rsidP="00E9105F">
      <w:pPr>
        <w:spacing w:line="276" w:lineRule="auto"/>
        <w:jc w:val="both"/>
        <w:rPr>
          <w:rFonts w:asciiTheme="minorHAnsi" w:hAnsiTheme="minorHAnsi"/>
          <w:sz w:val="20"/>
          <w:szCs w:val="20"/>
        </w:rPr>
      </w:pPr>
    </w:p>
    <w:p w14:paraId="45F3AABD" w14:textId="17186B00"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Zgodnie z art. 402</w:t>
      </w:r>
      <w:r w:rsidRPr="00E8563C">
        <w:rPr>
          <w:rFonts w:asciiTheme="minorHAnsi" w:hAnsiTheme="minorHAnsi"/>
          <w:sz w:val="20"/>
          <w:szCs w:val="20"/>
          <w:vertAlign w:val="superscript"/>
        </w:rPr>
        <w:t xml:space="preserve">2 </w:t>
      </w:r>
      <w:r w:rsidRPr="00E8563C">
        <w:rPr>
          <w:rFonts w:asciiTheme="minorHAnsi" w:hAnsiTheme="minorHAnsi"/>
          <w:sz w:val="20"/>
          <w:szCs w:val="20"/>
        </w:rPr>
        <w:t>pkt 2 Kodeksu spółek handlowych, Zarząd podaje do wiadomości akcjonariuszy co następuje:</w:t>
      </w:r>
    </w:p>
    <w:p w14:paraId="1ECDAEA7" w14:textId="77777777" w:rsidR="007C5DFE" w:rsidRPr="00E8563C" w:rsidRDefault="007C5DFE" w:rsidP="00E9105F">
      <w:pPr>
        <w:spacing w:line="276" w:lineRule="auto"/>
        <w:jc w:val="both"/>
        <w:rPr>
          <w:rFonts w:asciiTheme="minorHAnsi" w:hAnsiTheme="minorHAnsi"/>
          <w:sz w:val="20"/>
          <w:szCs w:val="20"/>
        </w:rPr>
      </w:pPr>
    </w:p>
    <w:p w14:paraId="2FEA01AF" w14:textId="4594E188" w:rsidR="004E51D5" w:rsidRPr="00E8563C" w:rsidRDefault="004E51D5"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Prawo</w:t>
      </w:r>
      <w:r w:rsidR="00385D17" w:rsidRPr="00E8563C">
        <w:rPr>
          <w:rFonts w:asciiTheme="minorHAnsi" w:hAnsiTheme="minorHAnsi"/>
          <w:b/>
          <w:bCs/>
          <w:sz w:val="20"/>
          <w:szCs w:val="20"/>
        </w:rPr>
        <w:t xml:space="preserve"> akcjonariusza</w:t>
      </w:r>
      <w:r w:rsidRPr="00E8563C">
        <w:rPr>
          <w:rFonts w:asciiTheme="minorHAnsi" w:hAnsiTheme="minorHAnsi"/>
          <w:b/>
          <w:bCs/>
          <w:sz w:val="20"/>
          <w:szCs w:val="20"/>
        </w:rPr>
        <w:t xml:space="preserve"> do żądania umieszczenia określonych spraw w porządku obrad Walnego Zgromadzenia</w:t>
      </w:r>
    </w:p>
    <w:p w14:paraId="3F4F5511" w14:textId="0515104F"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Akcjonariusz lub akcjonariusze reprezentujący co najmniej 1/20 (jedną dwudziestą) kapitału zakładowego mogą żądać umieszczenia określonych spraw w porządku obrad Walnego Zgromadzenia. Żądanie powinno zostać zgłoszone Zarządowi Spółki nie później niż na dwadzieścia jeden dni przed wyznaczonym terminem Walnego Zgromadzenia, to jest nie później niż w dniu </w:t>
      </w:r>
      <w:r w:rsidR="00E01E79" w:rsidRPr="00E8563C">
        <w:rPr>
          <w:rFonts w:asciiTheme="minorHAnsi" w:hAnsiTheme="minorHAnsi"/>
          <w:b/>
          <w:sz w:val="20"/>
          <w:szCs w:val="20"/>
        </w:rPr>
        <w:t>1</w:t>
      </w:r>
      <w:r w:rsidR="00E9105F" w:rsidRPr="00E8563C">
        <w:rPr>
          <w:rFonts w:asciiTheme="minorHAnsi" w:hAnsiTheme="minorHAnsi"/>
          <w:b/>
          <w:sz w:val="20"/>
          <w:szCs w:val="20"/>
        </w:rPr>
        <w:t>9</w:t>
      </w:r>
      <w:r w:rsidR="00E01E79" w:rsidRPr="00E8563C">
        <w:rPr>
          <w:rFonts w:asciiTheme="minorHAnsi" w:hAnsiTheme="minorHAnsi"/>
          <w:b/>
          <w:sz w:val="20"/>
          <w:szCs w:val="20"/>
        </w:rPr>
        <w:t xml:space="preserve"> kwietnia </w:t>
      </w:r>
      <w:r w:rsidR="001A65BB" w:rsidRPr="00E8563C">
        <w:rPr>
          <w:rFonts w:asciiTheme="minorHAnsi" w:hAnsiTheme="minorHAnsi"/>
          <w:b/>
          <w:sz w:val="20"/>
          <w:szCs w:val="20"/>
        </w:rPr>
        <w:t>202</w:t>
      </w:r>
      <w:r w:rsidR="00E9105F" w:rsidRPr="00E8563C">
        <w:rPr>
          <w:rFonts w:asciiTheme="minorHAnsi" w:hAnsiTheme="minorHAnsi"/>
          <w:b/>
          <w:sz w:val="20"/>
          <w:szCs w:val="20"/>
        </w:rPr>
        <w:t>2</w:t>
      </w:r>
      <w:r w:rsidRPr="00E8563C">
        <w:rPr>
          <w:rFonts w:asciiTheme="minorHAnsi" w:hAnsiTheme="minorHAnsi"/>
          <w:sz w:val="20"/>
          <w:szCs w:val="20"/>
        </w:rPr>
        <w:t xml:space="preserve"> </w:t>
      </w:r>
      <w:r w:rsidRPr="00E8563C">
        <w:rPr>
          <w:rFonts w:asciiTheme="minorHAnsi" w:hAnsiTheme="minorHAnsi"/>
          <w:b/>
          <w:sz w:val="20"/>
          <w:szCs w:val="20"/>
        </w:rPr>
        <w:t>r</w:t>
      </w:r>
      <w:r w:rsidRPr="00E8563C">
        <w:rPr>
          <w:rFonts w:asciiTheme="minorHAnsi" w:hAnsiTheme="minorHAnsi"/>
          <w:sz w:val="20"/>
          <w:szCs w:val="20"/>
        </w:rPr>
        <w:t xml:space="preserve">. Żądanie powinno zawierać uzasadnienie lub projekt uchwały dotyczącej proponowanego punktu porządku obrad. Żądanie może zostać złożone w postaci elektronicznej w drodze przesłania pocztą elektroniczną na adres wza@ulmaconstruction.pl lub faksem na numer </w:t>
      </w:r>
      <w:r w:rsidR="00E8563C">
        <w:rPr>
          <w:rFonts w:asciiTheme="minorHAnsi" w:hAnsiTheme="minorHAnsi"/>
          <w:sz w:val="20"/>
          <w:szCs w:val="20"/>
        </w:rPr>
        <w:t>(</w:t>
      </w:r>
      <w:r w:rsidRPr="00E8563C">
        <w:rPr>
          <w:rFonts w:asciiTheme="minorHAnsi" w:hAnsiTheme="minorHAnsi"/>
          <w:sz w:val="20"/>
          <w:szCs w:val="20"/>
        </w:rPr>
        <w:t>22</w:t>
      </w:r>
      <w:r w:rsidR="00E8563C">
        <w:rPr>
          <w:rFonts w:asciiTheme="minorHAnsi" w:hAnsiTheme="minorHAnsi"/>
          <w:sz w:val="20"/>
          <w:szCs w:val="20"/>
        </w:rPr>
        <w:t xml:space="preserve">) </w:t>
      </w:r>
      <w:r w:rsidRPr="00E8563C">
        <w:rPr>
          <w:rFonts w:asciiTheme="minorHAnsi" w:hAnsiTheme="minorHAnsi"/>
          <w:sz w:val="20"/>
          <w:szCs w:val="20"/>
        </w:rPr>
        <w:t>814-31-31.</w:t>
      </w:r>
    </w:p>
    <w:p w14:paraId="7B135518" w14:textId="77777777" w:rsidR="00E33359" w:rsidRPr="00E8563C" w:rsidRDefault="00E33359" w:rsidP="00E9105F">
      <w:pPr>
        <w:spacing w:line="276" w:lineRule="auto"/>
        <w:jc w:val="both"/>
        <w:rPr>
          <w:rFonts w:asciiTheme="minorHAnsi" w:hAnsiTheme="minorHAnsi"/>
          <w:sz w:val="20"/>
          <w:szCs w:val="20"/>
        </w:rPr>
      </w:pPr>
    </w:p>
    <w:p w14:paraId="617F3362" w14:textId="7662A946" w:rsidR="004E51D5" w:rsidRPr="00E8563C" w:rsidRDefault="004E51D5"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Prawo</w:t>
      </w:r>
      <w:r w:rsidR="00385D17" w:rsidRPr="00E8563C">
        <w:rPr>
          <w:rFonts w:asciiTheme="minorHAnsi" w:hAnsiTheme="minorHAnsi"/>
          <w:b/>
          <w:bCs/>
          <w:sz w:val="20"/>
          <w:szCs w:val="20"/>
        </w:rPr>
        <w:t xml:space="preserve"> akcjonariusza</w:t>
      </w:r>
      <w:r w:rsidRPr="00E8563C">
        <w:rPr>
          <w:rFonts w:asciiTheme="minorHAnsi" w:hAnsiTheme="minorHAnsi"/>
          <w:b/>
          <w:bCs/>
          <w:sz w:val="20"/>
          <w:szCs w:val="20"/>
        </w:rPr>
        <w:t xml:space="preserve"> do zgłaszania projektów uchwał dotyczących spraw wprowadzonych do porządku obrad Walnego Zgromadzenia lub spraw, które mają zostać wprowadzone do porządku obrad przed terminem Walnego Zgromadzenia</w:t>
      </w:r>
    </w:p>
    <w:p w14:paraId="67E31802" w14:textId="7C0428E8"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Akcjonariusze reprezentujący co najmniej 1/20 (jedną dwudziestą) kapitału zakładowego mogą przed terminem Walnego Zgromadzenia zgłaszać Spółce na piśmie na adres Spółki lub przy wykorzystaniu środków komunikacji elektronicznej w drodze przesłania pocztą elektroniczną na adres wza@ulmaconstruction.pl lub faksem na numer </w:t>
      </w:r>
      <w:r w:rsidR="00E8563C">
        <w:rPr>
          <w:rFonts w:asciiTheme="minorHAnsi" w:hAnsiTheme="minorHAnsi"/>
          <w:sz w:val="20"/>
          <w:szCs w:val="20"/>
        </w:rPr>
        <w:t>(</w:t>
      </w:r>
      <w:r w:rsidRPr="00E8563C">
        <w:rPr>
          <w:rFonts w:asciiTheme="minorHAnsi" w:hAnsiTheme="minorHAnsi"/>
          <w:sz w:val="20"/>
          <w:szCs w:val="20"/>
        </w:rPr>
        <w:t>22</w:t>
      </w:r>
      <w:r w:rsidR="00E8563C">
        <w:rPr>
          <w:rFonts w:asciiTheme="minorHAnsi" w:hAnsiTheme="minorHAnsi"/>
          <w:sz w:val="20"/>
          <w:szCs w:val="20"/>
        </w:rPr>
        <w:t xml:space="preserve">) </w:t>
      </w:r>
      <w:r w:rsidRPr="00E8563C">
        <w:rPr>
          <w:rFonts w:asciiTheme="minorHAnsi" w:hAnsiTheme="minorHAnsi"/>
          <w:sz w:val="20"/>
          <w:szCs w:val="20"/>
        </w:rPr>
        <w:t xml:space="preserve">814-31-31 projekty uchwał dotyczące spraw wprowadzonych do porządku obrad Walnego Zgromadzenia lub spraw, które mają zostać wprowadzone do porządku obrad. </w:t>
      </w:r>
    </w:p>
    <w:p w14:paraId="16DD13BE" w14:textId="77777777" w:rsidR="00E33359" w:rsidRPr="00E8563C" w:rsidRDefault="00E33359" w:rsidP="00E9105F">
      <w:pPr>
        <w:spacing w:line="276" w:lineRule="auto"/>
        <w:jc w:val="both"/>
        <w:rPr>
          <w:rFonts w:asciiTheme="minorHAnsi" w:hAnsiTheme="minorHAnsi"/>
          <w:sz w:val="20"/>
          <w:szCs w:val="20"/>
        </w:rPr>
      </w:pPr>
    </w:p>
    <w:p w14:paraId="0E1CE3AA" w14:textId="76F30489" w:rsidR="004E51D5" w:rsidRPr="00E8563C" w:rsidRDefault="004E51D5"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Prawo</w:t>
      </w:r>
      <w:r w:rsidR="00385D17" w:rsidRPr="00E8563C">
        <w:rPr>
          <w:rFonts w:asciiTheme="minorHAnsi" w:hAnsiTheme="minorHAnsi"/>
          <w:b/>
          <w:bCs/>
          <w:sz w:val="20"/>
          <w:szCs w:val="20"/>
        </w:rPr>
        <w:t xml:space="preserve"> akcjonariusza</w:t>
      </w:r>
      <w:r w:rsidRPr="00E8563C">
        <w:rPr>
          <w:rFonts w:asciiTheme="minorHAnsi" w:hAnsiTheme="minorHAnsi"/>
          <w:b/>
          <w:bCs/>
          <w:sz w:val="20"/>
          <w:szCs w:val="20"/>
        </w:rPr>
        <w:t xml:space="preserve"> do zgłaszania projektów uchwał dotyczących spraw wprowadzonych do porządku obrad podczas Walnego Zgromadzenia</w:t>
      </w:r>
    </w:p>
    <w:p w14:paraId="0556A98F" w14:textId="12057859"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Każdy z akcjonariuszy może podczas Walnego Zgromadzenia zgłaszać projekty uchwał dotyczące spraw wprowadzonych do porządku obrad.</w:t>
      </w:r>
    </w:p>
    <w:p w14:paraId="76E6A8FF" w14:textId="77777777" w:rsidR="00E33359" w:rsidRPr="00E8563C" w:rsidRDefault="00E33359" w:rsidP="00E9105F">
      <w:pPr>
        <w:spacing w:line="276" w:lineRule="auto"/>
        <w:jc w:val="both"/>
        <w:rPr>
          <w:rFonts w:asciiTheme="minorHAnsi" w:hAnsiTheme="minorHAnsi"/>
          <w:sz w:val="20"/>
          <w:szCs w:val="20"/>
        </w:rPr>
      </w:pPr>
    </w:p>
    <w:p w14:paraId="68B37A49" w14:textId="77777777" w:rsidR="004E51D5" w:rsidRPr="00E8563C" w:rsidRDefault="004E51D5"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Sposób wykonywania prawa głosu przez pełnomocnika, w tym w szczególności formularze stosowane podczas głosowania przez pełnomocnika, oraz sposób zawiadamiania spółki przy wykorzystaniu środków komunikacji elektronicznej o ustanowieniu pełnomocnika</w:t>
      </w:r>
    </w:p>
    <w:p w14:paraId="48672A38" w14:textId="0728286D"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Akcjonariusz uprawniony jest do uczestniczenia w Walnym Zgromadzeniu osobiście</w:t>
      </w:r>
      <w:r w:rsidR="00A146B9" w:rsidRPr="00E8563C">
        <w:rPr>
          <w:rFonts w:asciiTheme="minorHAnsi" w:hAnsiTheme="minorHAnsi"/>
          <w:sz w:val="20"/>
          <w:szCs w:val="20"/>
        </w:rPr>
        <w:t xml:space="preserve"> (w przypadku </w:t>
      </w:r>
      <w:r w:rsidR="005F6284" w:rsidRPr="00E8563C">
        <w:rPr>
          <w:rFonts w:asciiTheme="minorHAnsi" w:hAnsiTheme="minorHAnsi"/>
          <w:sz w:val="20"/>
          <w:szCs w:val="20"/>
        </w:rPr>
        <w:t xml:space="preserve"> podmiotów innych niż osoby fizyczne</w:t>
      </w:r>
      <w:r w:rsidR="00CA66F0" w:rsidRPr="00E8563C">
        <w:rPr>
          <w:rFonts w:asciiTheme="minorHAnsi" w:hAnsiTheme="minorHAnsi"/>
          <w:sz w:val="20"/>
          <w:szCs w:val="20"/>
        </w:rPr>
        <w:t xml:space="preserve"> </w:t>
      </w:r>
      <w:r w:rsidR="00A146B9" w:rsidRPr="00E8563C">
        <w:rPr>
          <w:rFonts w:asciiTheme="minorHAnsi" w:hAnsiTheme="minorHAnsi"/>
          <w:sz w:val="20"/>
          <w:szCs w:val="20"/>
        </w:rPr>
        <w:t>– poprzez osoby uprawnione do składania oświadczeń woli)</w:t>
      </w:r>
      <w:r w:rsidRPr="00E8563C">
        <w:rPr>
          <w:rFonts w:asciiTheme="minorHAnsi" w:hAnsiTheme="minorHAnsi"/>
          <w:sz w:val="20"/>
          <w:szCs w:val="20"/>
        </w:rPr>
        <w:t xml:space="preserve"> lub przez pełnomocnika. Pełnomocnictwa udziela się na piśmie lub w postaci elektronicznej (postać elektroniczna oznacza </w:t>
      </w:r>
      <w:r w:rsidR="00894A7F" w:rsidRPr="00E8563C">
        <w:rPr>
          <w:rFonts w:asciiTheme="minorHAnsi" w:hAnsiTheme="minorHAnsi"/>
          <w:sz w:val="20"/>
          <w:szCs w:val="20"/>
        </w:rPr>
        <w:t>skan</w:t>
      </w:r>
      <w:r w:rsidR="005F6284" w:rsidRPr="00E8563C">
        <w:rPr>
          <w:rFonts w:asciiTheme="minorHAnsi" w:hAnsiTheme="minorHAnsi"/>
          <w:sz w:val="20"/>
          <w:szCs w:val="20"/>
        </w:rPr>
        <w:t xml:space="preserve"> albo fax</w:t>
      </w:r>
      <w:r w:rsidR="00894A7F" w:rsidRPr="00E8563C">
        <w:rPr>
          <w:rFonts w:asciiTheme="minorHAnsi" w:hAnsiTheme="minorHAnsi"/>
          <w:sz w:val="20"/>
          <w:szCs w:val="20"/>
        </w:rPr>
        <w:t xml:space="preserve"> odręcznie podpisanego </w:t>
      </w:r>
      <w:r w:rsidRPr="00E8563C">
        <w:rPr>
          <w:rFonts w:asciiTheme="minorHAnsi" w:hAnsiTheme="minorHAnsi"/>
          <w:sz w:val="20"/>
          <w:szCs w:val="20"/>
        </w:rPr>
        <w:t>dokument</w:t>
      </w:r>
      <w:r w:rsidR="00894A7F" w:rsidRPr="00E8563C">
        <w:rPr>
          <w:rFonts w:asciiTheme="minorHAnsi" w:hAnsiTheme="minorHAnsi"/>
          <w:sz w:val="20"/>
          <w:szCs w:val="20"/>
        </w:rPr>
        <w:t>u</w:t>
      </w:r>
      <w:r w:rsidRPr="00E8563C">
        <w:rPr>
          <w:rFonts w:asciiTheme="minorHAnsi" w:hAnsiTheme="minorHAnsi"/>
          <w:sz w:val="20"/>
          <w:szCs w:val="20"/>
        </w:rPr>
        <w:t xml:space="preserve"> przesłan</w:t>
      </w:r>
      <w:r w:rsidR="00894A7F" w:rsidRPr="00E8563C">
        <w:rPr>
          <w:rFonts w:asciiTheme="minorHAnsi" w:hAnsiTheme="minorHAnsi"/>
          <w:sz w:val="20"/>
          <w:szCs w:val="20"/>
        </w:rPr>
        <w:t>ego</w:t>
      </w:r>
      <w:r w:rsidRPr="00E8563C">
        <w:rPr>
          <w:rFonts w:asciiTheme="minorHAnsi" w:hAnsiTheme="minorHAnsi"/>
          <w:sz w:val="20"/>
          <w:szCs w:val="20"/>
        </w:rPr>
        <w:t xml:space="preserve"> droga elektroniczną, </w:t>
      </w:r>
      <w:r w:rsidR="00ED7B88" w:rsidRPr="00E8563C">
        <w:rPr>
          <w:rFonts w:asciiTheme="minorHAnsi" w:hAnsiTheme="minorHAnsi"/>
          <w:sz w:val="20"/>
          <w:szCs w:val="20"/>
        </w:rPr>
        <w:t xml:space="preserve">kwalifikowany </w:t>
      </w:r>
      <w:r w:rsidRPr="00E8563C">
        <w:rPr>
          <w:rFonts w:asciiTheme="minorHAnsi" w:hAnsiTheme="minorHAnsi"/>
          <w:sz w:val="20"/>
          <w:szCs w:val="20"/>
        </w:rPr>
        <w:t>podpis elektroniczny nie jest wymagany).</w:t>
      </w:r>
      <w:r w:rsidR="005F6284" w:rsidRPr="00E8563C">
        <w:rPr>
          <w:rFonts w:asciiTheme="minorHAnsi" w:hAnsiTheme="minorHAnsi"/>
          <w:sz w:val="20"/>
          <w:szCs w:val="20"/>
        </w:rPr>
        <w:t xml:space="preserve"> </w:t>
      </w:r>
    </w:p>
    <w:p w14:paraId="38CB8F2B" w14:textId="77777777"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Akcjonariusz posiadający akcje zapisane na więcej niż jednym rachunku papierów wartościowych może ustanowić oddzielnych pełnomocników do wykonywania praw z akcji zapisanych na każdym z rachunków.</w:t>
      </w:r>
    </w:p>
    <w:p w14:paraId="744042E1" w14:textId="77777777"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Przedstawienie pełnomocnictwa Spółce odbywa się w następujący sposób:</w:t>
      </w:r>
    </w:p>
    <w:p w14:paraId="60529EE8" w14:textId="77777777" w:rsidR="004E51D5" w:rsidRPr="00E8563C" w:rsidRDefault="004E51D5" w:rsidP="00E9105F">
      <w:pPr>
        <w:numPr>
          <w:ilvl w:val="0"/>
          <w:numId w:val="4"/>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pełnomocnik, któremu udzielono pełnomocnictwa na piśmie, składa to pełnomocnictwo w chwili rejestracji na Walnym Zgromadzeniu;</w:t>
      </w:r>
    </w:p>
    <w:p w14:paraId="5CA71D25" w14:textId="701EAEB3" w:rsidR="004E51D5" w:rsidRPr="00E8563C" w:rsidRDefault="00523A88" w:rsidP="00E9105F">
      <w:pPr>
        <w:numPr>
          <w:ilvl w:val="0"/>
          <w:numId w:val="4"/>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akcjonariusz</w:t>
      </w:r>
      <w:r w:rsidR="004E51D5" w:rsidRPr="00E8563C">
        <w:rPr>
          <w:rFonts w:asciiTheme="minorHAnsi" w:hAnsiTheme="minorHAnsi"/>
          <w:sz w:val="20"/>
          <w:szCs w:val="20"/>
        </w:rPr>
        <w:t>, któr</w:t>
      </w:r>
      <w:r w:rsidRPr="00E8563C">
        <w:rPr>
          <w:rFonts w:asciiTheme="minorHAnsi" w:hAnsiTheme="minorHAnsi"/>
          <w:sz w:val="20"/>
          <w:szCs w:val="20"/>
        </w:rPr>
        <w:t>y</w:t>
      </w:r>
      <w:r w:rsidR="004E51D5" w:rsidRPr="00E8563C">
        <w:rPr>
          <w:rFonts w:asciiTheme="minorHAnsi" w:hAnsiTheme="minorHAnsi"/>
          <w:sz w:val="20"/>
          <w:szCs w:val="20"/>
        </w:rPr>
        <w:t xml:space="preserve"> udziel</w:t>
      </w:r>
      <w:r w:rsidRPr="00E8563C">
        <w:rPr>
          <w:rFonts w:asciiTheme="minorHAnsi" w:hAnsiTheme="minorHAnsi"/>
          <w:sz w:val="20"/>
          <w:szCs w:val="20"/>
        </w:rPr>
        <w:t>ił</w:t>
      </w:r>
      <w:r w:rsidR="004E51D5" w:rsidRPr="00E8563C">
        <w:rPr>
          <w:rFonts w:asciiTheme="minorHAnsi" w:hAnsiTheme="minorHAnsi"/>
          <w:sz w:val="20"/>
          <w:szCs w:val="20"/>
        </w:rPr>
        <w:t xml:space="preserve"> pełnomocnictwa w postaci elektronicznej, zawiadamia Spółkę</w:t>
      </w:r>
      <w:r w:rsidR="00E8563C">
        <w:rPr>
          <w:rFonts w:asciiTheme="minorHAnsi" w:hAnsiTheme="minorHAnsi"/>
          <w:sz w:val="20"/>
          <w:szCs w:val="20"/>
        </w:rPr>
        <w:t xml:space="preserve"> </w:t>
      </w:r>
      <w:r w:rsidR="004E51D5" w:rsidRPr="00E8563C">
        <w:rPr>
          <w:rFonts w:asciiTheme="minorHAnsi" w:hAnsiTheme="minorHAnsi"/>
          <w:sz w:val="20"/>
          <w:szCs w:val="20"/>
        </w:rPr>
        <w:t>o udzieleniu takiego pełnomocnictwa przez przesłanie pełnomocnictwa drogą elektroniczną najpóźniej na dwa dni robocze przed datą Walnego Zgromadzenia</w:t>
      </w:r>
      <w:r w:rsidRPr="00E8563C">
        <w:rPr>
          <w:rFonts w:asciiTheme="minorHAnsi" w:hAnsiTheme="minorHAnsi"/>
          <w:sz w:val="20"/>
          <w:szCs w:val="20"/>
        </w:rPr>
        <w:t xml:space="preserve">, to jest do dnia </w:t>
      </w:r>
      <w:r w:rsidRPr="00E8563C">
        <w:rPr>
          <w:rFonts w:asciiTheme="minorHAnsi" w:hAnsiTheme="minorHAnsi"/>
          <w:b/>
          <w:bCs/>
          <w:sz w:val="20"/>
          <w:szCs w:val="20"/>
        </w:rPr>
        <w:t>6 maja 2022 r</w:t>
      </w:r>
      <w:r w:rsidR="004E51D5" w:rsidRPr="00E8563C">
        <w:rPr>
          <w:rFonts w:asciiTheme="minorHAnsi" w:hAnsiTheme="minorHAnsi"/>
          <w:sz w:val="20"/>
          <w:szCs w:val="20"/>
        </w:rPr>
        <w:t>.</w:t>
      </w:r>
    </w:p>
    <w:p w14:paraId="18439F74" w14:textId="77777777" w:rsidR="00E33359" w:rsidRPr="00E8563C" w:rsidRDefault="00E33359" w:rsidP="00E9105F">
      <w:pPr>
        <w:spacing w:line="276" w:lineRule="auto"/>
        <w:jc w:val="both"/>
        <w:rPr>
          <w:rFonts w:asciiTheme="minorHAnsi" w:hAnsiTheme="minorHAnsi"/>
          <w:sz w:val="20"/>
          <w:szCs w:val="20"/>
        </w:rPr>
      </w:pPr>
    </w:p>
    <w:p w14:paraId="1215FFBE" w14:textId="610502A7"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W przypadku udzielenia pełnomocnictwa w postaci elektronicznej stosuje się następującą procedurę zawiadamiania Spółki o udzieleniu pełnomocnictwa i weryfikacji akcjonariusza i pełnomocnika:</w:t>
      </w:r>
    </w:p>
    <w:p w14:paraId="7100D3B1" w14:textId="6F3512C6" w:rsidR="004E51D5" w:rsidRPr="00E8563C" w:rsidRDefault="004E51D5" w:rsidP="00E9105F">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akcjonariusz powinien nie później niż na dwa dni</w:t>
      </w:r>
      <w:r w:rsidR="00A146B9" w:rsidRPr="00E8563C">
        <w:rPr>
          <w:rFonts w:asciiTheme="minorHAnsi" w:hAnsiTheme="minorHAnsi"/>
          <w:sz w:val="20"/>
          <w:szCs w:val="20"/>
        </w:rPr>
        <w:t xml:space="preserve"> robocze</w:t>
      </w:r>
      <w:r w:rsidRPr="00E8563C">
        <w:rPr>
          <w:rFonts w:asciiTheme="minorHAnsi" w:hAnsiTheme="minorHAnsi"/>
          <w:sz w:val="20"/>
          <w:szCs w:val="20"/>
        </w:rPr>
        <w:t xml:space="preserve"> poprzedzające dzień, na który zostało zwołane Walne Zgromadzenie to jest do dnia </w:t>
      </w:r>
      <w:r w:rsidR="00EA71EF" w:rsidRPr="00E8563C">
        <w:rPr>
          <w:rFonts w:asciiTheme="minorHAnsi" w:hAnsiTheme="minorHAnsi"/>
          <w:b/>
          <w:sz w:val="20"/>
          <w:szCs w:val="20"/>
        </w:rPr>
        <w:t>6</w:t>
      </w:r>
      <w:r w:rsidR="000E2A96" w:rsidRPr="00E8563C">
        <w:rPr>
          <w:rFonts w:asciiTheme="minorHAnsi" w:hAnsiTheme="minorHAnsi"/>
          <w:b/>
          <w:sz w:val="20"/>
          <w:szCs w:val="20"/>
        </w:rPr>
        <w:t xml:space="preserve"> maja </w:t>
      </w:r>
      <w:r w:rsidR="001A65BB" w:rsidRPr="00E8563C">
        <w:rPr>
          <w:rFonts w:asciiTheme="minorHAnsi" w:hAnsiTheme="minorHAnsi"/>
          <w:b/>
          <w:sz w:val="20"/>
          <w:szCs w:val="20"/>
        </w:rPr>
        <w:t>202</w:t>
      </w:r>
      <w:r w:rsidR="00E9105F" w:rsidRPr="00E8563C">
        <w:rPr>
          <w:rFonts w:asciiTheme="minorHAnsi" w:hAnsiTheme="minorHAnsi"/>
          <w:b/>
          <w:sz w:val="20"/>
          <w:szCs w:val="20"/>
        </w:rPr>
        <w:t>2</w:t>
      </w:r>
      <w:r w:rsidRPr="00E8563C">
        <w:rPr>
          <w:rFonts w:asciiTheme="minorHAnsi" w:hAnsiTheme="minorHAnsi"/>
          <w:sz w:val="20"/>
          <w:szCs w:val="20"/>
        </w:rPr>
        <w:t xml:space="preserve"> </w:t>
      </w:r>
      <w:r w:rsidRPr="003F5998">
        <w:rPr>
          <w:rFonts w:asciiTheme="minorHAnsi" w:hAnsiTheme="minorHAnsi"/>
          <w:b/>
          <w:sz w:val="20"/>
          <w:szCs w:val="20"/>
        </w:rPr>
        <w:t>r</w:t>
      </w:r>
      <w:r w:rsidRPr="00E8563C">
        <w:rPr>
          <w:rFonts w:asciiTheme="minorHAnsi" w:hAnsiTheme="minorHAnsi"/>
          <w:sz w:val="20"/>
          <w:szCs w:val="20"/>
        </w:rPr>
        <w:t>. przesłać do Spółki zawiadomienie o udzieleniu pełnomocnictwa;</w:t>
      </w:r>
    </w:p>
    <w:p w14:paraId="47C62BEE" w14:textId="03FB72DE" w:rsidR="004E51D5" w:rsidRPr="00E8563C" w:rsidRDefault="004E51D5" w:rsidP="00E9105F">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zawiadomienie powinno</w:t>
      </w:r>
      <w:r w:rsidR="005F6284" w:rsidRPr="00E8563C">
        <w:rPr>
          <w:rFonts w:asciiTheme="minorHAnsi" w:hAnsiTheme="minorHAnsi"/>
          <w:sz w:val="20"/>
          <w:szCs w:val="20"/>
        </w:rPr>
        <w:t xml:space="preserve"> zawierać skan albo fax pełnomocnictwa  oraz zostać</w:t>
      </w:r>
      <w:r w:rsidRPr="00E8563C">
        <w:rPr>
          <w:rFonts w:asciiTheme="minorHAnsi" w:hAnsiTheme="minorHAnsi"/>
          <w:sz w:val="20"/>
          <w:szCs w:val="20"/>
        </w:rPr>
        <w:t xml:space="preserve"> następnie przesłane pocztą elektroniczną na adres wza@ulmaconstruction.pl lub faksem na numer </w:t>
      </w:r>
      <w:r w:rsidR="00E8563C">
        <w:rPr>
          <w:rFonts w:asciiTheme="minorHAnsi" w:hAnsiTheme="minorHAnsi"/>
          <w:sz w:val="20"/>
          <w:szCs w:val="20"/>
        </w:rPr>
        <w:t>(</w:t>
      </w:r>
      <w:r w:rsidRPr="00E8563C">
        <w:rPr>
          <w:rFonts w:asciiTheme="minorHAnsi" w:hAnsiTheme="minorHAnsi"/>
          <w:sz w:val="20"/>
          <w:szCs w:val="20"/>
        </w:rPr>
        <w:t>22</w:t>
      </w:r>
      <w:r w:rsidR="00E8563C">
        <w:rPr>
          <w:rFonts w:asciiTheme="minorHAnsi" w:hAnsiTheme="minorHAnsi"/>
          <w:sz w:val="20"/>
          <w:szCs w:val="20"/>
        </w:rPr>
        <w:t xml:space="preserve">) </w:t>
      </w:r>
      <w:r w:rsidRPr="00E8563C">
        <w:rPr>
          <w:rFonts w:asciiTheme="minorHAnsi" w:hAnsiTheme="minorHAnsi"/>
          <w:sz w:val="20"/>
          <w:szCs w:val="20"/>
        </w:rPr>
        <w:t>814-31-31;</w:t>
      </w:r>
    </w:p>
    <w:p w14:paraId="18902267" w14:textId="77777777" w:rsidR="004E51D5" w:rsidRPr="00E8563C" w:rsidRDefault="004E51D5" w:rsidP="00E9105F">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zawiadomienie powinno określać:</w:t>
      </w:r>
    </w:p>
    <w:p w14:paraId="6C849432" w14:textId="77777777"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imię i nazwisko lub firmę akcjonariusza oraz miejsce zamieszkania lub siedzibę;</w:t>
      </w:r>
    </w:p>
    <w:p w14:paraId="353626A5" w14:textId="77777777"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lastRenderedPageBreak/>
        <w:t>rodzaj oraz numer dokumentu potwierdzającego tożsamość akcjonariusza w przypadku akcjonariusza będącego osobą fizyczną albo numer KRS w przypadku akcjonariusza będącego osobą prawną;</w:t>
      </w:r>
    </w:p>
    <w:p w14:paraId="797551BE" w14:textId="77777777"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imię i nazwisko oraz miejsce zamieszkania pełnomocnika;</w:t>
      </w:r>
    </w:p>
    <w:p w14:paraId="24CDE301" w14:textId="06E1BBD1"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 xml:space="preserve">numer telefonu lub adres poczty elektronicznej zapewniający stały kontakt </w:t>
      </w:r>
      <w:r w:rsidR="00680837" w:rsidRPr="00E8563C">
        <w:rPr>
          <w:rFonts w:asciiTheme="minorHAnsi" w:hAnsiTheme="minorHAnsi"/>
          <w:sz w:val="20"/>
          <w:szCs w:val="20"/>
          <w:lang w:val="pl-PL"/>
        </w:rPr>
        <w:br/>
      </w:r>
      <w:r w:rsidRPr="00E8563C">
        <w:rPr>
          <w:rFonts w:asciiTheme="minorHAnsi" w:hAnsiTheme="minorHAnsi"/>
          <w:sz w:val="20"/>
          <w:szCs w:val="20"/>
          <w:lang w:val="pl-PL"/>
        </w:rPr>
        <w:t>z akcjonariuszem;</w:t>
      </w:r>
    </w:p>
    <w:p w14:paraId="098A764F" w14:textId="77777777"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datę udzielenia pełnomocnictwa;</w:t>
      </w:r>
    </w:p>
    <w:p w14:paraId="1FE9591E" w14:textId="77777777"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datę Walnego Zgromadzenia, którego dotyczy pełnomocnictwo;</w:t>
      </w:r>
    </w:p>
    <w:p w14:paraId="560C9203" w14:textId="043C1C3B" w:rsidR="004E51D5" w:rsidRPr="00E8563C" w:rsidRDefault="004E51D5"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zakres pełnomocnictwa, w szczególności</w:t>
      </w:r>
      <w:r w:rsidR="00894A7F" w:rsidRPr="00E8563C">
        <w:rPr>
          <w:rFonts w:asciiTheme="minorHAnsi" w:hAnsiTheme="minorHAnsi"/>
          <w:sz w:val="20"/>
          <w:szCs w:val="20"/>
          <w:lang w:val="pl-PL"/>
        </w:rPr>
        <w:t xml:space="preserve"> </w:t>
      </w:r>
      <w:r w:rsidR="005F6284" w:rsidRPr="00E8563C">
        <w:rPr>
          <w:rFonts w:asciiTheme="minorHAnsi" w:hAnsiTheme="minorHAnsi"/>
          <w:sz w:val="20"/>
          <w:szCs w:val="20"/>
          <w:lang w:val="pl-PL"/>
        </w:rPr>
        <w:t xml:space="preserve">wskazanie </w:t>
      </w:r>
      <w:r w:rsidR="00894A7F" w:rsidRPr="00E8563C">
        <w:rPr>
          <w:rFonts w:asciiTheme="minorHAnsi" w:hAnsiTheme="minorHAnsi"/>
          <w:sz w:val="20"/>
          <w:szCs w:val="20"/>
          <w:lang w:val="pl-PL"/>
        </w:rPr>
        <w:t>ewentualne</w:t>
      </w:r>
      <w:r w:rsidR="005F6284" w:rsidRPr="00E8563C">
        <w:rPr>
          <w:rFonts w:asciiTheme="minorHAnsi" w:hAnsiTheme="minorHAnsi"/>
          <w:sz w:val="20"/>
          <w:szCs w:val="20"/>
          <w:lang w:val="pl-PL"/>
        </w:rPr>
        <w:t>go</w:t>
      </w:r>
      <w:r w:rsidRPr="00E8563C">
        <w:rPr>
          <w:rFonts w:asciiTheme="minorHAnsi" w:hAnsiTheme="minorHAnsi"/>
          <w:sz w:val="20"/>
          <w:szCs w:val="20"/>
          <w:lang w:val="pl-PL"/>
        </w:rPr>
        <w:t xml:space="preserve"> ograniczenia prawa głosu;</w:t>
      </w:r>
    </w:p>
    <w:p w14:paraId="36A35D45" w14:textId="730CA9A1" w:rsidR="004E51D5" w:rsidRPr="00E8563C" w:rsidRDefault="004E51D5" w:rsidP="00E9105F">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Zarząd</w:t>
      </w:r>
      <w:r w:rsidR="00894A7F" w:rsidRPr="00E8563C">
        <w:rPr>
          <w:rFonts w:asciiTheme="minorHAnsi" w:hAnsiTheme="minorHAnsi"/>
          <w:sz w:val="20"/>
          <w:szCs w:val="20"/>
        </w:rPr>
        <w:t xml:space="preserve"> do dnia </w:t>
      </w:r>
      <w:r w:rsidR="00E9105F" w:rsidRPr="00E8563C">
        <w:rPr>
          <w:rFonts w:asciiTheme="minorHAnsi" w:hAnsiTheme="minorHAnsi"/>
          <w:b/>
          <w:sz w:val="20"/>
          <w:szCs w:val="20"/>
        </w:rPr>
        <w:t>9</w:t>
      </w:r>
      <w:r w:rsidR="00157F3C" w:rsidRPr="00E8563C">
        <w:rPr>
          <w:rFonts w:asciiTheme="minorHAnsi" w:hAnsiTheme="minorHAnsi"/>
          <w:b/>
          <w:sz w:val="20"/>
          <w:szCs w:val="20"/>
        </w:rPr>
        <w:t xml:space="preserve"> maja </w:t>
      </w:r>
      <w:r w:rsidR="001A65BB" w:rsidRPr="00E8563C">
        <w:rPr>
          <w:rFonts w:asciiTheme="minorHAnsi" w:hAnsiTheme="minorHAnsi"/>
          <w:b/>
          <w:sz w:val="20"/>
          <w:szCs w:val="20"/>
        </w:rPr>
        <w:t>202</w:t>
      </w:r>
      <w:r w:rsidR="00E9105F" w:rsidRPr="00E8563C">
        <w:rPr>
          <w:rFonts w:asciiTheme="minorHAnsi" w:hAnsiTheme="minorHAnsi"/>
          <w:b/>
          <w:sz w:val="20"/>
          <w:szCs w:val="20"/>
        </w:rPr>
        <w:t>2</w:t>
      </w:r>
      <w:r w:rsidR="00894A7F" w:rsidRPr="00E8563C">
        <w:rPr>
          <w:rFonts w:asciiTheme="minorHAnsi" w:hAnsiTheme="minorHAnsi"/>
          <w:sz w:val="20"/>
          <w:szCs w:val="20"/>
        </w:rPr>
        <w:t xml:space="preserve"> </w:t>
      </w:r>
      <w:r w:rsidR="00894A7F" w:rsidRPr="003F5998">
        <w:rPr>
          <w:rFonts w:asciiTheme="minorHAnsi" w:hAnsiTheme="minorHAnsi"/>
          <w:b/>
          <w:sz w:val="20"/>
          <w:szCs w:val="20"/>
        </w:rPr>
        <w:t>r.</w:t>
      </w:r>
      <w:r w:rsidR="00894A7F" w:rsidRPr="00E8563C">
        <w:rPr>
          <w:rFonts w:asciiTheme="minorHAnsi" w:hAnsiTheme="minorHAnsi"/>
          <w:sz w:val="20"/>
          <w:szCs w:val="20"/>
        </w:rPr>
        <w:t xml:space="preserve"> </w:t>
      </w:r>
      <w:r w:rsidRPr="00E8563C">
        <w:rPr>
          <w:rFonts w:asciiTheme="minorHAnsi" w:hAnsiTheme="minorHAnsi"/>
          <w:sz w:val="20"/>
          <w:szCs w:val="20"/>
        </w:rPr>
        <w:t xml:space="preserve">sporządza listę zawiadomień o udzieleniu pełnomocnictwa w postaci elektronicznej przesłanych do </w:t>
      </w:r>
      <w:r w:rsidR="003711A8" w:rsidRPr="00E8563C">
        <w:rPr>
          <w:rFonts w:asciiTheme="minorHAnsi" w:hAnsiTheme="minorHAnsi"/>
          <w:sz w:val="20"/>
          <w:szCs w:val="20"/>
        </w:rPr>
        <w:t>Spółki</w:t>
      </w:r>
      <w:r w:rsidRPr="00E8563C">
        <w:rPr>
          <w:rFonts w:asciiTheme="minorHAnsi" w:hAnsiTheme="minorHAnsi"/>
          <w:sz w:val="20"/>
          <w:szCs w:val="20"/>
        </w:rPr>
        <w:t>;</w:t>
      </w:r>
    </w:p>
    <w:p w14:paraId="343DEA79" w14:textId="63DD797B" w:rsidR="004E51D5" w:rsidRPr="00E8563C" w:rsidRDefault="004E51D5" w:rsidP="006D220A">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 xml:space="preserve">w razie rozbieżności pomiędzy zawiadomieniem o wystawieniu pełnomocnictwa a pełnomocnictwem lub w razie innych wątpliwości co do ważności </w:t>
      </w:r>
      <w:r w:rsidR="005F6284" w:rsidRPr="00E8563C">
        <w:rPr>
          <w:rFonts w:asciiTheme="minorHAnsi" w:hAnsiTheme="minorHAnsi"/>
          <w:sz w:val="20"/>
          <w:szCs w:val="20"/>
        </w:rPr>
        <w:t>lub</w:t>
      </w:r>
      <w:r w:rsidRPr="00E8563C">
        <w:rPr>
          <w:rFonts w:asciiTheme="minorHAnsi" w:hAnsiTheme="minorHAnsi"/>
          <w:sz w:val="20"/>
          <w:szCs w:val="20"/>
        </w:rPr>
        <w:t xml:space="preserve"> prawidłowości umocowania, Zarząd skontaktuje się</w:t>
      </w:r>
      <w:r w:rsidR="00E8563C">
        <w:rPr>
          <w:rFonts w:asciiTheme="minorHAnsi" w:hAnsiTheme="minorHAnsi"/>
          <w:sz w:val="20"/>
          <w:szCs w:val="20"/>
        </w:rPr>
        <w:t xml:space="preserve"> </w:t>
      </w:r>
      <w:r w:rsidRPr="00E8563C">
        <w:rPr>
          <w:rFonts w:asciiTheme="minorHAnsi" w:hAnsiTheme="minorHAnsi"/>
          <w:sz w:val="20"/>
          <w:szCs w:val="20"/>
        </w:rPr>
        <w:t>z akcjonariuszem z użyciem przesłanego w zawiadomieniu numeru telefonu lub adresu poczty elektronicznej w celu wyjaśnienia rozbieżności;</w:t>
      </w:r>
    </w:p>
    <w:p w14:paraId="4658E598" w14:textId="77777777" w:rsidR="004E51D5" w:rsidRPr="00E8563C" w:rsidRDefault="004E51D5" w:rsidP="006D220A">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podczas rejestracji na Walnym Zgromadzeniu pełnomocnik jest obowiązany okazać dowód osobisty lub inny dokument tożsamości;</w:t>
      </w:r>
    </w:p>
    <w:p w14:paraId="5B6CD68D" w14:textId="77777777" w:rsidR="004E51D5" w:rsidRPr="00E8563C" w:rsidRDefault="004E51D5" w:rsidP="006D220A">
      <w:pPr>
        <w:numPr>
          <w:ilvl w:val="0"/>
          <w:numId w:val="5"/>
        </w:numPr>
        <w:tabs>
          <w:tab w:val="left" w:pos="709"/>
        </w:tabs>
        <w:spacing w:line="276" w:lineRule="auto"/>
        <w:jc w:val="both"/>
        <w:rPr>
          <w:rFonts w:asciiTheme="minorHAnsi" w:hAnsiTheme="minorHAnsi"/>
          <w:sz w:val="20"/>
          <w:szCs w:val="20"/>
        </w:rPr>
      </w:pPr>
      <w:r w:rsidRPr="00E8563C">
        <w:rPr>
          <w:rFonts w:asciiTheme="minorHAnsi" w:hAnsiTheme="minorHAnsi"/>
          <w:sz w:val="20"/>
          <w:szCs w:val="20"/>
        </w:rPr>
        <w:t>w razie nie dających się wyjaśnić wątpliwości co do ważności umocowania pełnomocnika, w szczególności w braku zawiadomienia o wystawieniu pełnomocnictwa, pełnomocnik może nie zostać dopuszczony do udziału w Walnym Zgromadzeniu.</w:t>
      </w:r>
    </w:p>
    <w:p w14:paraId="68C300EA" w14:textId="77777777" w:rsidR="00E33359" w:rsidRPr="00E8563C" w:rsidRDefault="00E33359" w:rsidP="00E9105F">
      <w:pPr>
        <w:spacing w:line="276" w:lineRule="auto"/>
        <w:jc w:val="both"/>
        <w:rPr>
          <w:rFonts w:asciiTheme="minorHAnsi" w:hAnsiTheme="minorHAnsi"/>
          <w:sz w:val="20"/>
          <w:szCs w:val="20"/>
        </w:rPr>
      </w:pPr>
    </w:p>
    <w:p w14:paraId="796FD35C" w14:textId="048B22CF"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W czasie głosowania, pełnomocnik korzysta z kart do głosowania tak jak akcjonariusz obecny na Walnym Zgromadzeniu osobiście. </w:t>
      </w:r>
    </w:p>
    <w:p w14:paraId="520C5F17" w14:textId="4B4422AE" w:rsidR="004E51D5" w:rsidRPr="00E8563C" w:rsidRDefault="004E51D5"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Formularze do wykonywania prawa głosu przez pełnomocnika są dostępne na stronie internetowej </w:t>
      </w:r>
      <w:hyperlink r:id="rId7" w:history="1">
        <w:r w:rsidRPr="00E8563C">
          <w:rPr>
            <w:rStyle w:val="Hipercze"/>
            <w:rFonts w:asciiTheme="minorHAnsi" w:hAnsiTheme="minorHAnsi"/>
            <w:sz w:val="20"/>
            <w:szCs w:val="20"/>
          </w:rPr>
          <w:t>www.ulmaconstruction.pl</w:t>
        </w:r>
      </w:hyperlink>
      <w:r w:rsidRPr="00E8563C">
        <w:rPr>
          <w:rFonts w:asciiTheme="minorHAnsi" w:hAnsiTheme="minorHAnsi"/>
          <w:sz w:val="20"/>
          <w:szCs w:val="20"/>
        </w:rPr>
        <w:t>.</w:t>
      </w:r>
    </w:p>
    <w:p w14:paraId="0FF33778" w14:textId="77777777" w:rsidR="00E33359" w:rsidRPr="00E8563C" w:rsidRDefault="00E33359" w:rsidP="00E9105F">
      <w:pPr>
        <w:spacing w:line="276" w:lineRule="auto"/>
        <w:jc w:val="both"/>
        <w:rPr>
          <w:rFonts w:asciiTheme="minorHAnsi" w:hAnsiTheme="minorHAnsi"/>
          <w:sz w:val="20"/>
          <w:szCs w:val="20"/>
        </w:rPr>
      </w:pPr>
    </w:p>
    <w:p w14:paraId="3FA8DA22" w14:textId="77777777" w:rsidR="004E51D5" w:rsidRPr="00E8563C" w:rsidRDefault="004E51D5"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Możliwość i sposób uczestniczenia w Walnym Zgromadzeniu przy wykorzystaniu środków komunikacji elektronicznej</w:t>
      </w:r>
    </w:p>
    <w:p w14:paraId="2FBB06E7" w14:textId="77777777" w:rsidR="00E33359" w:rsidRPr="00E8563C" w:rsidRDefault="00B43782"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Zarząd </w:t>
      </w:r>
      <w:r w:rsidR="008368FA" w:rsidRPr="00E8563C">
        <w:rPr>
          <w:rFonts w:asciiTheme="minorHAnsi" w:hAnsiTheme="minorHAnsi"/>
          <w:sz w:val="20"/>
          <w:szCs w:val="20"/>
        </w:rPr>
        <w:t xml:space="preserve">zwołując Walne Zgromadzenie </w:t>
      </w:r>
      <w:r w:rsidR="004E51D5" w:rsidRPr="00E8563C">
        <w:rPr>
          <w:rFonts w:asciiTheme="minorHAnsi" w:hAnsiTheme="minorHAnsi"/>
          <w:sz w:val="20"/>
          <w:szCs w:val="20"/>
        </w:rPr>
        <w:t>nie przewiduje możliwości uczestniczenia w Walnym Zgromadzeniu przy wykorzystaniu środków komunikacji elektronicznej</w:t>
      </w:r>
      <w:r w:rsidR="005A39A6" w:rsidRPr="00E8563C">
        <w:rPr>
          <w:rFonts w:asciiTheme="minorHAnsi" w:hAnsiTheme="minorHAnsi"/>
          <w:sz w:val="20"/>
          <w:szCs w:val="20"/>
        </w:rPr>
        <w:t xml:space="preserve"> a</w:t>
      </w:r>
      <w:r w:rsidR="00E33359" w:rsidRPr="00E8563C">
        <w:rPr>
          <w:rFonts w:asciiTheme="minorHAnsi" w:hAnsiTheme="minorHAnsi"/>
          <w:sz w:val="20"/>
          <w:szCs w:val="20"/>
        </w:rPr>
        <w:t xml:space="preserve"> w szczególności nie przewiduje: </w:t>
      </w:r>
    </w:p>
    <w:p w14:paraId="655E8272" w14:textId="77777777" w:rsidR="00E33359" w:rsidRPr="00E8563C" w:rsidRDefault="005A39A6"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1) dwustronnej komunikacji w czasie rzeczywistym wszystkich osób uczestniczących w </w:t>
      </w:r>
      <w:r w:rsidR="00A12EDA" w:rsidRPr="00E8563C">
        <w:rPr>
          <w:rFonts w:asciiTheme="minorHAnsi" w:hAnsiTheme="minorHAnsi"/>
          <w:sz w:val="20"/>
          <w:szCs w:val="20"/>
        </w:rPr>
        <w:t>W</w:t>
      </w:r>
      <w:r w:rsidRPr="00E8563C">
        <w:rPr>
          <w:rFonts w:asciiTheme="minorHAnsi" w:hAnsiTheme="minorHAnsi"/>
          <w:sz w:val="20"/>
          <w:szCs w:val="20"/>
        </w:rPr>
        <w:t xml:space="preserve">alnym </w:t>
      </w:r>
      <w:r w:rsidR="00A12EDA" w:rsidRPr="00E8563C">
        <w:rPr>
          <w:rFonts w:asciiTheme="minorHAnsi" w:hAnsiTheme="minorHAnsi"/>
          <w:sz w:val="20"/>
          <w:szCs w:val="20"/>
        </w:rPr>
        <w:t>Z</w:t>
      </w:r>
      <w:r w:rsidRPr="00E8563C">
        <w:rPr>
          <w:rFonts w:asciiTheme="minorHAnsi" w:hAnsiTheme="minorHAnsi"/>
          <w:sz w:val="20"/>
          <w:szCs w:val="20"/>
        </w:rPr>
        <w:t>gromadzeniu, w ramach której mogą o</w:t>
      </w:r>
      <w:r w:rsidR="00B75BD5" w:rsidRPr="00E8563C">
        <w:rPr>
          <w:rFonts w:asciiTheme="minorHAnsi" w:hAnsiTheme="minorHAnsi"/>
          <w:sz w:val="20"/>
          <w:szCs w:val="20"/>
        </w:rPr>
        <w:t>ne wypowiadać się w toku obrad Walnego Z</w:t>
      </w:r>
      <w:r w:rsidRPr="00E8563C">
        <w:rPr>
          <w:rFonts w:asciiTheme="minorHAnsi" w:hAnsiTheme="minorHAnsi"/>
          <w:sz w:val="20"/>
          <w:szCs w:val="20"/>
        </w:rPr>
        <w:t>gromadzenia, przebywając w i</w:t>
      </w:r>
      <w:r w:rsidR="00B75BD5" w:rsidRPr="00E8563C">
        <w:rPr>
          <w:rFonts w:asciiTheme="minorHAnsi" w:hAnsiTheme="minorHAnsi"/>
          <w:sz w:val="20"/>
          <w:szCs w:val="20"/>
        </w:rPr>
        <w:t>nnym miejscu niż miejsce obrad Walnego Z</w:t>
      </w:r>
      <w:r w:rsidRPr="00E8563C">
        <w:rPr>
          <w:rFonts w:asciiTheme="minorHAnsi" w:hAnsiTheme="minorHAnsi"/>
          <w:sz w:val="20"/>
          <w:szCs w:val="20"/>
        </w:rPr>
        <w:t>gromadzenia, ani</w:t>
      </w:r>
      <w:r w:rsidR="00CA4E01" w:rsidRPr="00E8563C">
        <w:rPr>
          <w:rFonts w:asciiTheme="minorHAnsi" w:hAnsiTheme="minorHAnsi"/>
          <w:sz w:val="20"/>
          <w:szCs w:val="20"/>
        </w:rPr>
        <w:t xml:space="preserve"> </w:t>
      </w:r>
    </w:p>
    <w:p w14:paraId="4BC52FF4" w14:textId="1AFBF2DE" w:rsidR="004E51D5" w:rsidRPr="00E8563C" w:rsidRDefault="00CA4E01"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2) </w:t>
      </w:r>
      <w:r w:rsidR="005A39A6" w:rsidRPr="00E8563C">
        <w:rPr>
          <w:rFonts w:asciiTheme="minorHAnsi" w:hAnsiTheme="minorHAnsi"/>
          <w:sz w:val="20"/>
          <w:szCs w:val="20"/>
        </w:rPr>
        <w:t>wykonywani</w:t>
      </w:r>
      <w:r w:rsidRPr="00E8563C">
        <w:rPr>
          <w:rFonts w:asciiTheme="minorHAnsi" w:hAnsiTheme="minorHAnsi"/>
          <w:sz w:val="20"/>
          <w:szCs w:val="20"/>
        </w:rPr>
        <w:t>a</w:t>
      </w:r>
      <w:r w:rsidR="005A39A6" w:rsidRPr="00E8563C">
        <w:rPr>
          <w:rFonts w:asciiTheme="minorHAnsi" w:hAnsiTheme="minorHAnsi"/>
          <w:sz w:val="20"/>
          <w:szCs w:val="20"/>
        </w:rPr>
        <w:t xml:space="preserve"> osobiście lub przez pełnomocnik</w:t>
      </w:r>
      <w:r w:rsidR="00B75BD5" w:rsidRPr="00E8563C">
        <w:rPr>
          <w:rFonts w:asciiTheme="minorHAnsi" w:hAnsiTheme="minorHAnsi"/>
          <w:sz w:val="20"/>
          <w:szCs w:val="20"/>
        </w:rPr>
        <w:t>a prawa głosu przed lub w toku W</w:t>
      </w:r>
      <w:r w:rsidR="005A39A6" w:rsidRPr="00E8563C">
        <w:rPr>
          <w:rFonts w:asciiTheme="minorHAnsi" w:hAnsiTheme="minorHAnsi"/>
          <w:sz w:val="20"/>
          <w:szCs w:val="20"/>
        </w:rPr>
        <w:t>aln</w:t>
      </w:r>
      <w:r w:rsidR="00B75BD5" w:rsidRPr="00E8563C">
        <w:rPr>
          <w:rFonts w:asciiTheme="minorHAnsi" w:hAnsiTheme="minorHAnsi"/>
          <w:sz w:val="20"/>
          <w:szCs w:val="20"/>
        </w:rPr>
        <w:t>ego Z</w:t>
      </w:r>
      <w:r w:rsidR="005A39A6" w:rsidRPr="00E8563C">
        <w:rPr>
          <w:rFonts w:asciiTheme="minorHAnsi" w:hAnsiTheme="minorHAnsi"/>
          <w:sz w:val="20"/>
          <w:szCs w:val="20"/>
        </w:rPr>
        <w:t>gromadzenia.</w:t>
      </w:r>
    </w:p>
    <w:p w14:paraId="3B546FB3" w14:textId="4980314D" w:rsidR="005A39A6" w:rsidRPr="00E8563C" w:rsidRDefault="005A39A6" w:rsidP="00E9105F">
      <w:pPr>
        <w:spacing w:line="276" w:lineRule="auto"/>
        <w:jc w:val="both"/>
        <w:rPr>
          <w:rFonts w:asciiTheme="minorHAnsi" w:hAnsiTheme="minorHAnsi"/>
          <w:sz w:val="20"/>
          <w:szCs w:val="20"/>
        </w:rPr>
      </w:pPr>
      <w:r w:rsidRPr="00E8563C">
        <w:rPr>
          <w:rFonts w:asciiTheme="minorHAnsi" w:hAnsiTheme="minorHAnsi"/>
          <w:sz w:val="20"/>
          <w:szCs w:val="20"/>
        </w:rPr>
        <w:t>Na podstawie art. 406</w:t>
      </w:r>
      <w:r w:rsidRPr="00E8563C">
        <w:rPr>
          <w:rFonts w:asciiTheme="minorHAnsi" w:hAnsiTheme="minorHAnsi"/>
          <w:sz w:val="20"/>
          <w:szCs w:val="20"/>
          <w:vertAlign w:val="superscript"/>
        </w:rPr>
        <w:t>5</w:t>
      </w:r>
      <w:r w:rsidRPr="00E8563C">
        <w:rPr>
          <w:rFonts w:asciiTheme="minorHAnsi" w:hAnsiTheme="minorHAnsi"/>
          <w:sz w:val="20"/>
          <w:szCs w:val="20"/>
        </w:rPr>
        <w:t xml:space="preserve"> </w:t>
      </w:r>
      <w:r w:rsidRPr="00E8563C">
        <w:rPr>
          <w:rFonts w:asciiTheme="minorHAnsi" w:hAnsiTheme="minorHAnsi" w:cstheme="minorHAnsi"/>
          <w:sz w:val="20"/>
          <w:szCs w:val="20"/>
        </w:rPr>
        <w:t>§</w:t>
      </w:r>
      <w:r w:rsidRPr="00E8563C">
        <w:rPr>
          <w:rFonts w:asciiTheme="minorHAnsi" w:hAnsiTheme="minorHAnsi"/>
          <w:sz w:val="20"/>
          <w:szCs w:val="20"/>
        </w:rPr>
        <w:t xml:space="preserve"> 4 Kodeksu spółek handlowych Spółka zapewnia</w:t>
      </w:r>
      <w:r w:rsidR="00CA4E01" w:rsidRPr="00E8563C">
        <w:rPr>
          <w:rFonts w:asciiTheme="minorHAnsi" w:hAnsiTheme="minorHAnsi"/>
          <w:sz w:val="20"/>
          <w:szCs w:val="20"/>
        </w:rPr>
        <w:t xml:space="preserve"> jedynie</w:t>
      </w:r>
      <w:r w:rsidR="00B75BD5" w:rsidRPr="00E8563C">
        <w:rPr>
          <w:rFonts w:asciiTheme="minorHAnsi" w:hAnsiTheme="minorHAnsi"/>
          <w:sz w:val="20"/>
          <w:szCs w:val="20"/>
        </w:rPr>
        <w:t xml:space="preserve"> transmisję obrad Walnego Z</w:t>
      </w:r>
      <w:r w:rsidRPr="00E8563C">
        <w:rPr>
          <w:rFonts w:asciiTheme="minorHAnsi" w:hAnsiTheme="minorHAnsi"/>
          <w:sz w:val="20"/>
          <w:szCs w:val="20"/>
        </w:rPr>
        <w:t>gromadzenia w czasie rzeczywistym dla akcjonariuszy którzy na</w:t>
      </w:r>
      <w:r w:rsidR="005B278E" w:rsidRPr="00E8563C">
        <w:rPr>
          <w:rFonts w:asciiTheme="minorHAnsi" w:hAnsiTheme="minorHAnsi"/>
          <w:sz w:val="20"/>
          <w:szCs w:val="20"/>
        </w:rPr>
        <w:t>będą prawo do uczestniczenia w Walnym Z</w:t>
      </w:r>
      <w:r w:rsidRPr="00E8563C">
        <w:rPr>
          <w:rFonts w:asciiTheme="minorHAnsi" w:hAnsiTheme="minorHAnsi"/>
          <w:sz w:val="20"/>
          <w:szCs w:val="20"/>
        </w:rPr>
        <w:t xml:space="preserve">gromadzeniu oraz wyślą na co najmniej na 2 dni robocze przed </w:t>
      </w:r>
      <w:r w:rsidR="008C0452" w:rsidRPr="00E8563C">
        <w:rPr>
          <w:rFonts w:asciiTheme="minorHAnsi" w:hAnsiTheme="minorHAnsi"/>
          <w:sz w:val="20"/>
          <w:szCs w:val="20"/>
        </w:rPr>
        <w:t>Walnym Z</w:t>
      </w:r>
      <w:r w:rsidRPr="00E8563C">
        <w:rPr>
          <w:rFonts w:asciiTheme="minorHAnsi" w:hAnsiTheme="minorHAnsi"/>
          <w:sz w:val="20"/>
          <w:szCs w:val="20"/>
        </w:rPr>
        <w:t>gromadzeniem tj. do dnia</w:t>
      </w:r>
      <w:r w:rsidRPr="00E8563C">
        <w:rPr>
          <w:rFonts w:asciiTheme="minorHAnsi" w:hAnsiTheme="minorHAnsi"/>
          <w:b/>
          <w:bCs/>
          <w:sz w:val="20"/>
          <w:szCs w:val="20"/>
        </w:rPr>
        <w:t xml:space="preserve"> </w:t>
      </w:r>
      <w:r w:rsidR="00EA71EF" w:rsidRPr="00E8563C">
        <w:rPr>
          <w:rFonts w:asciiTheme="minorHAnsi" w:hAnsiTheme="minorHAnsi"/>
          <w:b/>
          <w:bCs/>
          <w:sz w:val="20"/>
          <w:szCs w:val="20"/>
        </w:rPr>
        <w:t>6</w:t>
      </w:r>
      <w:r w:rsidRPr="00E8563C">
        <w:rPr>
          <w:rFonts w:asciiTheme="minorHAnsi" w:hAnsiTheme="minorHAnsi"/>
          <w:b/>
          <w:bCs/>
          <w:sz w:val="20"/>
          <w:szCs w:val="20"/>
        </w:rPr>
        <w:t xml:space="preserve"> maja </w:t>
      </w:r>
      <w:r w:rsidR="001A65BB" w:rsidRPr="00E8563C">
        <w:rPr>
          <w:rFonts w:asciiTheme="minorHAnsi" w:hAnsiTheme="minorHAnsi"/>
          <w:b/>
          <w:bCs/>
          <w:sz w:val="20"/>
          <w:szCs w:val="20"/>
        </w:rPr>
        <w:t>202</w:t>
      </w:r>
      <w:r w:rsidR="00383E93" w:rsidRPr="00E8563C">
        <w:rPr>
          <w:rFonts w:asciiTheme="minorHAnsi" w:hAnsiTheme="minorHAnsi"/>
          <w:b/>
          <w:bCs/>
          <w:sz w:val="20"/>
          <w:szCs w:val="20"/>
        </w:rPr>
        <w:t>2</w:t>
      </w:r>
      <w:r w:rsidRPr="00E8563C">
        <w:rPr>
          <w:rFonts w:asciiTheme="minorHAnsi" w:hAnsiTheme="minorHAnsi"/>
          <w:b/>
          <w:bCs/>
          <w:sz w:val="20"/>
          <w:szCs w:val="20"/>
        </w:rPr>
        <w:t xml:space="preserve"> r</w:t>
      </w:r>
      <w:r w:rsidR="00E8563C">
        <w:rPr>
          <w:rFonts w:asciiTheme="minorHAnsi" w:hAnsiTheme="minorHAnsi"/>
          <w:b/>
          <w:bCs/>
          <w:sz w:val="20"/>
          <w:szCs w:val="20"/>
        </w:rPr>
        <w:t>.</w:t>
      </w:r>
      <w:r w:rsidRPr="00E8563C">
        <w:rPr>
          <w:rFonts w:asciiTheme="minorHAnsi" w:hAnsiTheme="minorHAnsi"/>
          <w:sz w:val="20"/>
          <w:szCs w:val="20"/>
        </w:rPr>
        <w:t xml:space="preserve"> żądanie na adres e-mail wza@ulmaconstruction.pl lub faksem na numer 22-814-31-31. W żądaniu należy wskazać:</w:t>
      </w:r>
    </w:p>
    <w:p w14:paraId="314E08A2" w14:textId="77777777" w:rsidR="005A39A6" w:rsidRPr="00E8563C" w:rsidRDefault="005A39A6" w:rsidP="00E9105F">
      <w:pPr>
        <w:pStyle w:val="Listanumerowana2"/>
        <w:numPr>
          <w:ilvl w:val="0"/>
          <w:numId w:val="8"/>
        </w:numPr>
        <w:spacing w:after="0" w:line="276" w:lineRule="auto"/>
        <w:jc w:val="both"/>
        <w:rPr>
          <w:rFonts w:asciiTheme="minorHAnsi" w:hAnsiTheme="minorHAnsi"/>
          <w:sz w:val="20"/>
          <w:szCs w:val="20"/>
          <w:lang w:val="pl-PL"/>
        </w:rPr>
      </w:pPr>
      <w:r w:rsidRPr="00E8563C">
        <w:rPr>
          <w:rFonts w:asciiTheme="minorHAnsi" w:hAnsiTheme="minorHAnsi"/>
          <w:sz w:val="20"/>
          <w:szCs w:val="20"/>
          <w:lang w:val="pl-PL"/>
        </w:rPr>
        <w:t>imię i nazwisko lub firmę akcjonariusza oraz miejsce zamieszkania lub siedzibę;</w:t>
      </w:r>
    </w:p>
    <w:p w14:paraId="19AE0A31" w14:textId="77777777" w:rsidR="005A39A6" w:rsidRPr="00E8563C" w:rsidRDefault="005A39A6"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rodzaj oraz numer dokumentu potwierdzającego tożsamość akcjonariusza w przypadku akcjonariusza będącego osobą fizyczną albo numer KRS w przypadku akcjonariusza będącego osobą prawną;</w:t>
      </w:r>
    </w:p>
    <w:p w14:paraId="44C9BD63" w14:textId="77777777" w:rsidR="005A39A6" w:rsidRPr="00E8563C" w:rsidRDefault="005A39A6" w:rsidP="00E9105F">
      <w:pPr>
        <w:pStyle w:val="Listanumerowana2"/>
        <w:spacing w:after="0" w:line="276" w:lineRule="auto"/>
        <w:ind w:left="1695" w:hanging="856"/>
        <w:jc w:val="both"/>
        <w:rPr>
          <w:rFonts w:asciiTheme="minorHAnsi" w:hAnsiTheme="minorHAnsi"/>
          <w:sz w:val="20"/>
          <w:szCs w:val="20"/>
          <w:lang w:val="pl-PL"/>
        </w:rPr>
      </w:pPr>
      <w:r w:rsidRPr="00E8563C">
        <w:rPr>
          <w:rFonts w:asciiTheme="minorHAnsi" w:hAnsiTheme="minorHAnsi"/>
          <w:sz w:val="20"/>
          <w:szCs w:val="20"/>
          <w:lang w:val="pl-PL"/>
        </w:rPr>
        <w:t>adres e-mail na który ma zostać przesłany link oraz hasło dostępu.</w:t>
      </w:r>
    </w:p>
    <w:p w14:paraId="46440A85" w14:textId="419D69C5" w:rsidR="005A39A6" w:rsidRPr="00E8563C" w:rsidRDefault="005A39A6"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Linki z dostępem zostaną przesłane do </w:t>
      </w:r>
      <w:r w:rsidR="00CA4E01" w:rsidRPr="00E8563C">
        <w:rPr>
          <w:rFonts w:asciiTheme="minorHAnsi" w:hAnsiTheme="minorHAnsi"/>
          <w:sz w:val="20"/>
          <w:szCs w:val="20"/>
        </w:rPr>
        <w:t xml:space="preserve">akcjonariuszy, którzy zgłoszą żądanie w dniu </w:t>
      </w:r>
      <w:r w:rsidR="00E9105F" w:rsidRPr="00E8563C">
        <w:rPr>
          <w:rFonts w:asciiTheme="minorHAnsi" w:hAnsiTheme="minorHAnsi"/>
          <w:b/>
          <w:bCs/>
          <w:sz w:val="20"/>
          <w:szCs w:val="20"/>
        </w:rPr>
        <w:t>9</w:t>
      </w:r>
      <w:r w:rsidR="00CA4E01" w:rsidRPr="00E8563C">
        <w:rPr>
          <w:rFonts w:asciiTheme="minorHAnsi" w:hAnsiTheme="minorHAnsi"/>
          <w:b/>
          <w:bCs/>
          <w:sz w:val="20"/>
          <w:szCs w:val="20"/>
        </w:rPr>
        <w:t xml:space="preserve"> maja </w:t>
      </w:r>
      <w:r w:rsidR="001A65BB" w:rsidRPr="00E8563C">
        <w:rPr>
          <w:rFonts w:asciiTheme="minorHAnsi" w:hAnsiTheme="minorHAnsi"/>
          <w:b/>
          <w:bCs/>
          <w:sz w:val="20"/>
          <w:szCs w:val="20"/>
        </w:rPr>
        <w:t>202</w:t>
      </w:r>
      <w:r w:rsidR="00E9105F" w:rsidRPr="00E8563C">
        <w:rPr>
          <w:rFonts w:asciiTheme="minorHAnsi" w:hAnsiTheme="minorHAnsi"/>
          <w:b/>
          <w:bCs/>
          <w:sz w:val="20"/>
          <w:szCs w:val="20"/>
        </w:rPr>
        <w:t>2</w:t>
      </w:r>
      <w:r w:rsidR="00CA4E01" w:rsidRPr="00E8563C">
        <w:rPr>
          <w:rFonts w:asciiTheme="minorHAnsi" w:hAnsiTheme="minorHAnsi"/>
          <w:b/>
          <w:bCs/>
          <w:sz w:val="20"/>
          <w:szCs w:val="20"/>
        </w:rPr>
        <w:t xml:space="preserve"> r</w:t>
      </w:r>
      <w:r w:rsidR="00CA4E01" w:rsidRPr="00E8563C">
        <w:rPr>
          <w:rFonts w:asciiTheme="minorHAnsi" w:hAnsiTheme="minorHAnsi"/>
          <w:sz w:val="20"/>
          <w:szCs w:val="20"/>
        </w:rPr>
        <w:t>.</w:t>
      </w:r>
    </w:p>
    <w:p w14:paraId="553B646B" w14:textId="6D6E9522" w:rsidR="00E33359" w:rsidRPr="00E8563C" w:rsidRDefault="00E33359" w:rsidP="00E9105F">
      <w:pPr>
        <w:spacing w:line="276" w:lineRule="auto"/>
        <w:jc w:val="both"/>
        <w:rPr>
          <w:rFonts w:asciiTheme="minorHAnsi" w:hAnsiTheme="minorHAnsi"/>
          <w:sz w:val="20"/>
          <w:szCs w:val="20"/>
        </w:rPr>
      </w:pPr>
    </w:p>
    <w:p w14:paraId="56B4E0D3" w14:textId="77777777" w:rsidR="00385D17" w:rsidRPr="00E8563C" w:rsidRDefault="00385D17" w:rsidP="00385D17">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Sposób wypowiadania się w trakcie Walnego Zgromadzenia przy wykorzystaniu środków komunikacji elektronicznej</w:t>
      </w:r>
    </w:p>
    <w:p w14:paraId="7421D81D" w14:textId="77777777" w:rsidR="00385D17" w:rsidRPr="00E8563C" w:rsidRDefault="00385D17" w:rsidP="00385D17">
      <w:pPr>
        <w:spacing w:line="276" w:lineRule="auto"/>
        <w:jc w:val="both"/>
        <w:rPr>
          <w:rFonts w:asciiTheme="minorHAnsi" w:hAnsiTheme="minorHAnsi"/>
          <w:sz w:val="20"/>
          <w:szCs w:val="20"/>
        </w:rPr>
      </w:pPr>
      <w:r w:rsidRPr="00E8563C">
        <w:rPr>
          <w:rFonts w:asciiTheme="minorHAnsi" w:hAnsiTheme="minorHAnsi"/>
          <w:sz w:val="20"/>
          <w:szCs w:val="20"/>
        </w:rPr>
        <w:t>Zarząd zwołując Walne Zgromadzenie nie przewiduje możliwości wypowiadania się w trakcie Walnego Zgromadzenia przy wykorzystaniu środków komunikacji elektronicznej.</w:t>
      </w:r>
    </w:p>
    <w:p w14:paraId="465C1C42" w14:textId="77777777" w:rsidR="00385D17" w:rsidRPr="00E8563C" w:rsidRDefault="00385D17" w:rsidP="00E9105F">
      <w:pPr>
        <w:spacing w:line="276" w:lineRule="auto"/>
        <w:jc w:val="both"/>
        <w:rPr>
          <w:rFonts w:asciiTheme="minorHAnsi" w:hAnsiTheme="minorHAnsi"/>
          <w:sz w:val="20"/>
          <w:szCs w:val="20"/>
        </w:rPr>
      </w:pPr>
    </w:p>
    <w:p w14:paraId="1B43E642" w14:textId="77777777" w:rsidR="00385D17" w:rsidRPr="00E8563C" w:rsidRDefault="00385D17" w:rsidP="00385D17">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Sposób wykonywania prawa głosu drogą korespondencyjną lub przy wykorzystaniu środków komunikacji elektronicznej</w:t>
      </w:r>
    </w:p>
    <w:p w14:paraId="16E53DCF" w14:textId="510DA3C0" w:rsidR="00385D17" w:rsidRPr="00E8563C" w:rsidRDefault="00385D17" w:rsidP="00385D17">
      <w:pPr>
        <w:spacing w:line="276" w:lineRule="auto"/>
        <w:jc w:val="both"/>
        <w:rPr>
          <w:rFonts w:asciiTheme="minorHAnsi" w:hAnsiTheme="minorHAnsi"/>
          <w:sz w:val="20"/>
          <w:szCs w:val="20"/>
        </w:rPr>
      </w:pPr>
      <w:r w:rsidRPr="00E8563C">
        <w:rPr>
          <w:rFonts w:asciiTheme="minorHAnsi" w:hAnsiTheme="minorHAnsi"/>
          <w:sz w:val="20"/>
          <w:szCs w:val="20"/>
        </w:rPr>
        <w:t>Zarząd zwołując Walne Zgromadzenie nie przewiduje możliwości wykonywania prawa głosu drogą korespondencyjną lub przy wykorzystaniu środków komunikacji elektronicznej.</w:t>
      </w:r>
    </w:p>
    <w:p w14:paraId="134FD83E" w14:textId="77777777" w:rsidR="00A65C4D" w:rsidRPr="00E8563C" w:rsidRDefault="00A65C4D" w:rsidP="00385D17">
      <w:pPr>
        <w:spacing w:line="276" w:lineRule="auto"/>
        <w:jc w:val="both"/>
        <w:rPr>
          <w:rFonts w:asciiTheme="minorHAnsi" w:hAnsiTheme="minorHAnsi"/>
          <w:sz w:val="20"/>
          <w:szCs w:val="20"/>
        </w:rPr>
      </w:pPr>
    </w:p>
    <w:p w14:paraId="1EAAD897" w14:textId="3BABD55F" w:rsidR="00385D17" w:rsidRPr="00E8563C" w:rsidRDefault="00385D17" w:rsidP="00E9105F">
      <w:pPr>
        <w:numPr>
          <w:ilvl w:val="0"/>
          <w:numId w:val="3"/>
        </w:numPr>
        <w:spacing w:line="276" w:lineRule="auto"/>
        <w:jc w:val="both"/>
        <w:rPr>
          <w:rFonts w:asciiTheme="minorHAnsi" w:hAnsiTheme="minorHAnsi"/>
          <w:b/>
          <w:bCs/>
          <w:sz w:val="20"/>
          <w:szCs w:val="20"/>
        </w:rPr>
      </w:pPr>
      <w:r w:rsidRPr="00E8563C">
        <w:rPr>
          <w:rFonts w:asciiTheme="minorHAnsi" w:hAnsiTheme="minorHAnsi"/>
          <w:b/>
          <w:bCs/>
          <w:sz w:val="20"/>
          <w:szCs w:val="20"/>
        </w:rPr>
        <w:t>Prawo akcjonariusza do zadawania pytań dotyczących spraw umieszczonych w porządku obrad Walnego Zgromadzenia</w:t>
      </w:r>
    </w:p>
    <w:p w14:paraId="430C42CE" w14:textId="10630637" w:rsidR="00E33359" w:rsidRPr="00E8563C" w:rsidRDefault="00A65C4D" w:rsidP="00E9105F">
      <w:pPr>
        <w:spacing w:line="276" w:lineRule="auto"/>
        <w:jc w:val="both"/>
        <w:rPr>
          <w:rFonts w:asciiTheme="minorHAnsi" w:hAnsiTheme="minorHAnsi"/>
          <w:sz w:val="20"/>
          <w:szCs w:val="20"/>
        </w:rPr>
      </w:pPr>
      <w:r w:rsidRPr="00E8563C">
        <w:rPr>
          <w:rFonts w:asciiTheme="minorHAnsi" w:hAnsiTheme="minorHAnsi"/>
          <w:sz w:val="20"/>
          <w:szCs w:val="20"/>
        </w:rPr>
        <w:t>Akcjonariusz ma prawo do zadawania pytań dotyczących spraw umieszczonych w porządku obrad Walnego Zgromadzenia.</w:t>
      </w:r>
    </w:p>
    <w:p w14:paraId="44ADF515" w14:textId="2269570A" w:rsidR="005F73B7" w:rsidRDefault="007C5DFE" w:rsidP="00E9105F">
      <w:pPr>
        <w:spacing w:line="276" w:lineRule="auto"/>
        <w:jc w:val="both"/>
        <w:rPr>
          <w:rFonts w:asciiTheme="minorHAnsi" w:hAnsiTheme="minorHAnsi"/>
          <w:sz w:val="20"/>
          <w:szCs w:val="20"/>
        </w:rPr>
      </w:pPr>
      <w:r w:rsidRPr="00E8563C">
        <w:rPr>
          <w:rFonts w:asciiTheme="minorHAnsi" w:hAnsiTheme="minorHAnsi"/>
          <w:sz w:val="20"/>
          <w:szCs w:val="20"/>
        </w:rPr>
        <w:t xml:space="preserve">Realizując obowiązek określony w art. 402(3) § 1 pkt 2 KSH Zarząd Spółki informuje, iż na dzień ogłoszenia zwołania Walnego Zgromadzenia ogólna liczba akcji wyemitowanych przez Spółkę wynosi </w:t>
      </w:r>
      <w:r w:rsidRPr="00E8563C">
        <w:rPr>
          <w:rFonts w:ascii="Tahoma" w:eastAsiaTheme="minorHAnsi" w:hAnsi="Tahoma" w:cs="Tahoma"/>
          <w:sz w:val="16"/>
          <w:szCs w:val="16"/>
          <w:lang w:eastAsia="en-US"/>
        </w:rPr>
        <w:t>5.255.632</w:t>
      </w:r>
      <w:r w:rsidRPr="00E8563C">
        <w:rPr>
          <w:rFonts w:asciiTheme="minorHAnsi" w:hAnsiTheme="minorHAnsi"/>
          <w:sz w:val="20"/>
          <w:szCs w:val="20"/>
        </w:rPr>
        <w:t xml:space="preserve"> (pięć milionów dwieście pięćdziesiąt pięć tysięcy i sześćset trzydzieści dwie) sztuki i odpowiada liczbie głosów z tych akcji.</w:t>
      </w:r>
    </w:p>
    <w:sectPr w:rsidR="005F73B7" w:rsidSect="00E9105F">
      <w:footerReference w:type="even" r:id="rId8"/>
      <w:footerReference w:type="default" r:id="rId9"/>
      <w:pgSz w:w="11906" w:h="16838"/>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F3F2" w14:textId="77777777" w:rsidR="009A1B4F" w:rsidRDefault="009A1B4F">
      <w:r>
        <w:separator/>
      </w:r>
    </w:p>
  </w:endnote>
  <w:endnote w:type="continuationSeparator" w:id="0">
    <w:p w14:paraId="06E4FD19" w14:textId="77777777" w:rsidR="009A1B4F" w:rsidRDefault="009A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Script">
    <w:panose1 w:val="030B0504020000000003"/>
    <w:charset w:val="EE"/>
    <w:family w:val="script"/>
    <w:pitch w:val="variable"/>
    <w:sig w:usb0="0000028F"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61D3" w14:textId="77777777" w:rsidR="00A34598" w:rsidRDefault="00A34598" w:rsidP="00A34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6ADC28" w14:textId="77777777" w:rsidR="00A34598" w:rsidRDefault="00A34598" w:rsidP="00A34598">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6243" w14:textId="10591467" w:rsidR="00A34598" w:rsidRPr="001A65BB" w:rsidRDefault="00A34598" w:rsidP="00A34598">
    <w:pPr>
      <w:pStyle w:val="Stopka"/>
      <w:framePr w:wrap="around" w:vAnchor="text" w:hAnchor="margin" w:xAlign="right" w:y="1"/>
      <w:rPr>
        <w:rStyle w:val="Numerstrony"/>
        <w:rFonts w:asciiTheme="minorHAnsi" w:hAnsiTheme="minorHAnsi" w:cstheme="minorHAnsi"/>
        <w:sz w:val="18"/>
        <w:szCs w:val="18"/>
      </w:rPr>
    </w:pPr>
    <w:r w:rsidRPr="001A65BB">
      <w:rPr>
        <w:rStyle w:val="Numerstrony"/>
        <w:rFonts w:asciiTheme="minorHAnsi" w:hAnsiTheme="minorHAnsi" w:cstheme="minorHAnsi"/>
        <w:sz w:val="18"/>
        <w:szCs w:val="18"/>
      </w:rPr>
      <w:fldChar w:fldCharType="begin"/>
    </w:r>
    <w:r w:rsidRPr="001A65BB">
      <w:rPr>
        <w:rStyle w:val="Numerstrony"/>
        <w:rFonts w:asciiTheme="minorHAnsi" w:hAnsiTheme="minorHAnsi" w:cstheme="minorHAnsi"/>
        <w:sz w:val="18"/>
        <w:szCs w:val="18"/>
      </w:rPr>
      <w:instrText xml:space="preserve">PAGE  </w:instrText>
    </w:r>
    <w:r w:rsidRPr="001A65BB">
      <w:rPr>
        <w:rStyle w:val="Numerstrony"/>
        <w:rFonts w:asciiTheme="minorHAnsi" w:hAnsiTheme="minorHAnsi" w:cstheme="minorHAnsi"/>
        <w:sz w:val="18"/>
        <w:szCs w:val="18"/>
      </w:rPr>
      <w:fldChar w:fldCharType="separate"/>
    </w:r>
    <w:r w:rsidR="003F5998">
      <w:rPr>
        <w:rStyle w:val="Numerstrony"/>
        <w:rFonts w:asciiTheme="minorHAnsi" w:hAnsiTheme="minorHAnsi" w:cstheme="minorHAnsi"/>
        <w:noProof/>
        <w:sz w:val="18"/>
        <w:szCs w:val="18"/>
      </w:rPr>
      <w:t>3</w:t>
    </w:r>
    <w:r w:rsidRPr="001A65BB">
      <w:rPr>
        <w:rStyle w:val="Numerstrony"/>
        <w:rFonts w:asciiTheme="minorHAnsi" w:hAnsiTheme="minorHAnsi" w:cstheme="minorHAnsi"/>
        <w:sz w:val="18"/>
        <w:szCs w:val="18"/>
      </w:rPr>
      <w:fldChar w:fldCharType="end"/>
    </w:r>
  </w:p>
  <w:p w14:paraId="27FF4995" w14:textId="77777777" w:rsidR="00A34598" w:rsidRDefault="00A34598" w:rsidP="00A34598">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4C44" w14:textId="77777777" w:rsidR="009A1B4F" w:rsidRDefault="009A1B4F">
      <w:r>
        <w:separator/>
      </w:r>
    </w:p>
  </w:footnote>
  <w:footnote w:type="continuationSeparator" w:id="0">
    <w:p w14:paraId="06B85FFF" w14:textId="77777777" w:rsidR="009A1B4F" w:rsidRDefault="009A1B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895"/>
    <w:multiLevelType w:val="hybridMultilevel"/>
    <w:tmpl w:val="DB98D9FE"/>
    <w:lvl w:ilvl="0" w:tplc="ED902BA6">
      <w:start w:val="1"/>
      <w:numFmt w:val="lowerRoman"/>
      <w:lvlRestart w:val="0"/>
      <w:pStyle w:val="Listanumerowana2"/>
      <w:lvlText w:val="(%1)"/>
      <w:lvlJc w:val="left"/>
      <w:pPr>
        <w:tabs>
          <w:tab w:val="num" w:pos="1689"/>
        </w:tabs>
        <w:ind w:left="1689" w:hanging="850"/>
      </w:pPr>
      <w:rPr>
        <w:rFont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 w15:restartNumberingAfterBreak="0">
    <w:nsid w:val="01B64A36"/>
    <w:multiLevelType w:val="hybridMultilevel"/>
    <w:tmpl w:val="DC84379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3252F3"/>
    <w:multiLevelType w:val="multilevel"/>
    <w:tmpl w:val="60B0B1E2"/>
    <w:lvl w:ilvl="0">
      <w:start w:val="1"/>
      <w:numFmt w:val="decimal"/>
      <w:lvlRestart w:val="0"/>
      <w:pStyle w:val="L1"/>
      <w:suff w:val="nothing"/>
      <w:lvlText w:val="§ %1"/>
      <w:lvlJc w:val="left"/>
      <w:pPr>
        <w:ind w:left="0" w:firstLine="0"/>
      </w:pPr>
      <w:rPr>
        <w:rFonts w:hint="default"/>
        <w:b/>
        <w:i w:val="0"/>
      </w:rPr>
    </w:lvl>
    <w:lvl w:ilvl="1">
      <w:start w:val="1"/>
      <w:numFmt w:val="decimal"/>
      <w:pStyle w:val="L2"/>
      <w:lvlText w:val="%2)"/>
      <w:lvlJc w:val="left"/>
      <w:pPr>
        <w:tabs>
          <w:tab w:val="num" w:pos="360"/>
        </w:tabs>
        <w:ind w:left="357" w:hanging="357"/>
      </w:pPr>
      <w:rPr>
        <w:rFonts w:hint="default"/>
      </w:rPr>
    </w:lvl>
    <w:lvl w:ilvl="2">
      <w:start w:val="1"/>
      <w:numFmt w:val="lowerLetter"/>
      <w:pStyle w:val="L3"/>
      <w:lvlText w:val="%3)"/>
      <w:lvlJc w:val="left"/>
      <w:pPr>
        <w:tabs>
          <w:tab w:val="num" w:pos="720"/>
        </w:tabs>
        <w:ind w:left="720" w:hanging="363"/>
      </w:pPr>
      <w:rPr>
        <w:rFonts w:hint="default"/>
      </w:rPr>
    </w:lvl>
    <w:lvl w:ilvl="3">
      <w:start w:val="1"/>
      <w:numFmt w:val="lowerRoman"/>
      <w:pStyle w:val="L4"/>
      <w:lvlText w:val="%4)"/>
      <w:lvlJc w:val="left"/>
      <w:pPr>
        <w:tabs>
          <w:tab w:val="num" w:pos="1440"/>
        </w:tabs>
        <w:ind w:left="107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 w15:restartNumberingAfterBreak="0">
    <w:nsid w:val="0C1D53D9"/>
    <w:multiLevelType w:val="hybridMultilevel"/>
    <w:tmpl w:val="958E0CCE"/>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384265"/>
    <w:multiLevelType w:val="hybridMultilevel"/>
    <w:tmpl w:val="47E8DB14"/>
    <w:lvl w:ilvl="0" w:tplc="57B8C2D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1DE21E76"/>
    <w:multiLevelType w:val="multilevel"/>
    <w:tmpl w:val="A830BA9A"/>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360" w:hanging="360"/>
      </w:pPr>
      <w:rPr>
        <w:rFonts w:asciiTheme="minorHAnsi" w:hAnsiTheme="minorHAnsi" w:cstheme="minorHAnsi" w:hint="default"/>
        <w:b w:val="0"/>
        <w:bCs w:val="0"/>
        <w:sz w:val="20"/>
        <w:szCs w:val="2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0A6467"/>
    <w:multiLevelType w:val="hybridMultilevel"/>
    <w:tmpl w:val="E9307F22"/>
    <w:lvl w:ilvl="0" w:tplc="1F820BB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 w15:restartNumberingAfterBreak="0">
    <w:nsid w:val="281E4830"/>
    <w:multiLevelType w:val="singleLevel"/>
    <w:tmpl w:val="04150017"/>
    <w:lvl w:ilvl="0">
      <w:start w:val="1"/>
      <w:numFmt w:val="lowerLetter"/>
      <w:lvlText w:val="%1)"/>
      <w:lvlJc w:val="left"/>
      <w:pPr>
        <w:ind w:left="720" w:hanging="360"/>
      </w:pPr>
      <w:rPr>
        <w:rFonts w:hint="default"/>
      </w:rPr>
    </w:lvl>
  </w:abstractNum>
  <w:abstractNum w:abstractNumId="8" w15:restartNumberingAfterBreak="0">
    <w:nsid w:val="2A3C7401"/>
    <w:multiLevelType w:val="hybridMultilevel"/>
    <w:tmpl w:val="1D7A21CC"/>
    <w:lvl w:ilvl="0" w:tplc="0415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FC494C"/>
    <w:multiLevelType w:val="hybridMultilevel"/>
    <w:tmpl w:val="839ECB36"/>
    <w:lvl w:ilvl="0" w:tplc="04150017">
      <w:start w:val="1"/>
      <w:numFmt w:val="lowerLetter"/>
      <w:lvlText w:val="%1)"/>
      <w:lvlJc w:val="left"/>
      <w:pPr>
        <w:ind w:left="429" w:hanging="360"/>
      </w:p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10" w15:restartNumberingAfterBreak="0">
    <w:nsid w:val="3F501E34"/>
    <w:multiLevelType w:val="hybridMultilevel"/>
    <w:tmpl w:val="8F7ABA56"/>
    <w:lvl w:ilvl="0" w:tplc="4EC44D14">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3E55918"/>
    <w:multiLevelType w:val="hybridMultilevel"/>
    <w:tmpl w:val="B77E08D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5BF5A30"/>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60F90ED8"/>
    <w:multiLevelType w:val="hybridMultilevel"/>
    <w:tmpl w:val="5AD8903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4565B9"/>
    <w:multiLevelType w:val="hybridMultilevel"/>
    <w:tmpl w:val="57E2ED40"/>
    <w:lvl w:ilvl="0" w:tplc="4EC44D14">
      <w:start w:val="1"/>
      <w:numFmt w:val="decimal"/>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13369C"/>
    <w:multiLevelType w:val="hybridMultilevel"/>
    <w:tmpl w:val="96E67ECA"/>
    <w:lvl w:ilvl="0" w:tplc="0415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F76B91"/>
    <w:multiLevelType w:val="hybridMultilevel"/>
    <w:tmpl w:val="59AA20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AB4A32"/>
    <w:multiLevelType w:val="hybridMultilevel"/>
    <w:tmpl w:val="5AD8903A"/>
    <w:lvl w:ilvl="0" w:tplc="0415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46A3E"/>
    <w:multiLevelType w:val="hybridMultilevel"/>
    <w:tmpl w:val="E7DEF2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44B3FE2"/>
    <w:multiLevelType w:val="hybridMultilevel"/>
    <w:tmpl w:val="07A20A70"/>
    <w:lvl w:ilvl="0" w:tplc="19983C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8"/>
  </w:num>
  <w:num w:numId="5">
    <w:abstractNumId w:val="17"/>
  </w:num>
  <w:num w:numId="6">
    <w:abstractNumId w:val="15"/>
  </w:num>
  <w:num w:numId="7">
    <w:abstractNumId w:val="19"/>
  </w:num>
  <w:num w:numId="8">
    <w:abstractNumId w:val="0"/>
    <w:lvlOverride w:ilvl="0">
      <w:startOverride w:val="1"/>
    </w:lvlOverride>
  </w:num>
  <w:num w:numId="9">
    <w:abstractNumId w:val="12"/>
  </w:num>
  <w:num w:numId="10">
    <w:abstractNumId w:val="7"/>
  </w:num>
  <w:num w:numId="11">
    <w:abstractNumId w:val="2"/>
  </w:num>
  <w:num w:numId="12">
    <w:abstractNumId w:val="16"/>
  </w:num>
  <w:num w:numId="13">
    <w:abstractNumId w:val="3"/>
  </w:num>
  <w:num w:numId="14">
    <w:abstractNumId w:val="1"/>
  </w:num>
  <w:num w:numId="15">
    <w:abstractNumId w:val="18"/>
  </w:num>
  <w:num w:numId="16">
    <w:abstractNumId w:val="11"/>
  </w:num>
  <w:num w:numId="17">
    <w:abstractNumId w:val="9"/>
  </w:num>
  <w:num w:numId="18">
    <w:abstractNumId w:val="5"/>
  </w:num>
  <w:num w:numId="19">
    <w:abstractNumId w:val="4"/>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D5"/>
    <w:rsid w:val="00001756"/>
    <w:rsid w:val="000223BF"/>
    <w:rsid w:val="000321DF"/>
    <w:rsid w:val="0004054C"/>
    <w:rsid w:val="00042990"/>
    <w:rsid w:val="00042A4C"/>
    <w:rsid w:val="00053291"/>
    <w:rsid w:val="00061CBE"/>
    <w:rsid w:val="000627EC"/>
    <w:rsid w:val="00065F61"/>
    <w:rsid w:val="00072197"/>
    <w:rsid w:val="000E2A96"/>
    <w:rsid w:val="000E2B4B"/>
    <w:rsid w:val="00112449"/>
    <w:rsid w:val="001141D9"/>
    <w:rsid w:val="00133189"/>
    <w:rsid w:val="00157F3C"/>
    <w:rsid w:val="001700A9"/>
    <w:rsid w:val="00187979"/>
    <w:rsid w:val="001A65BB"/>
    <w:rsid w:val="00202596"/>
    <w:rsid w:val="002213C4"/>
    <w:rsid w:val="00222CC6"/>
    <w:rsid w:val="0022476C"/>
    <w:rsid w:val="002729CD"/>
    <w:rsid w:val="002A012D"/>
    <w:rsid w:val="002A109F"/>
    <w:rsid w:val="002A234B"/>
    <w:rsid w:val="002C3AF9"/>
    <w:rsid w:val="002E0729"/>
    <w:rsid w:val="002E673D"/>
    <w:rsid w:val="00300EBE"/>
    <w:rsid w:val="0031294F"/>
    <w:rsid w:val="00314414"/>
    <w:rsid w:val="00337E14"/>
    <w:rsid w:val="00365852"/>
    <w:rsid w:val="003711A8"/>
    <w:rsid w:val="00383E93"/>
    <w:rsid w:val="00384B02"/>
    <w:rsid w:val="0038557F"/>
    <w:rsid w:val="0038573C"/>
    <w:rsid w:val="00385D17"/>
    <w:rsid w:val="003B2251"/>
    <w:rsid w:val="003B48B5"/>
    <w:rsid w:val="003E4892"/>
    <w:rsid w:val="003F0611"/>
    <w:rsid w:val="003F5998"/>
    <w:rsid w:val="00413AC9"/>
    <w:rsid w:val="004729AF"/>
    <w:rsid w:val="00487320"/>
    <w:rsid w:val="00492A29"/>
    <w:rsid w:val="004978A0"/>
    <w:rsid w:val="004B44DD"/>
    <w:rsid w:val="004C47B7"/>
    <w:rsid w:val="004C5398"/>
    <w:rsid w:val="004E51D5"/>
    <w:rsid w:val="004E6ECE"/>
    <w:rsid w:val="004F1960"/>
    <w:rsid w:val="00523A88"/>
    <w:rsid w:val="00524881"/>
    <w:rsid w:val="00551B2F"/>
    <w:rsid w:val="00557EDB"/>
    <w:rsid w:val="00564D75"/>
    <w:rsid w:val="00595F9F"/>
    <w:rsid w:val="005A22B1"/>
    <w:rsid w:val="005A39A6"/>
    <w:rsid w:val="005B278E"/>
    <w:rsid w:val="005B7FD7"/>
    <w:rsid w:val="005C63DF"/>
    <w:rsid w:val="005D2001"/>
    <w:rsid w:val="005D587A"/>
    <w:rsid w:val="005E665F"/>
    <w:rsid w:val="005F2646"/>
    <w:rsid w:val="005F6284"/>
    <w:rsid w:val="005F7182"/>
    <w:rsid w:val="005F73B7"/>
    <w:rsid w:val="00613705"/>
    <w:rsid w:val="006222A9"/>
    <w:rsid w:val="0063110B"/>
    <w:rsid w:val="00647426"/>
    <w:rsid w:val="0065068C"/>
    <w:rsid w:val="00680837"/>
    <w:rsid w:val="00690E9D"/>
    <w:rsid w:val="0069505D"/>
    <w:rsid w:val="006B23C8"/>
    <w:rsid w:val="006C6646"/>
    <w:rsid w:val="006D1887"/>
    <w:rsid w:val="006D220A"/>
    <w:rsid w:val="006E291B"/>
    <w:rsid w:val="006F18DF"/>
    <w:rsid w:val="006F2105"/>
    <w:rsid w:val="00705EA5"/>
    <w:rsid w:val="0072394A"/>
    <w:rsid w:val="007650F1"/>
    <w:rsid w:val="0078493E"/>
    <w:rsid w:val="00791790"/>
    <w:rsid w:val="0079232B"/>
    <w:rsid w:val="00794CF3"/>
    <w:rsid w:val="007A0FB9"/>
    <w:rsid w:val="007A2D00"/>
    <w:rsid w:val="007B7789"/>
    <w:rsid w:val="007C55E5"/>
    <w:rsid w:val="007C5DFE"/>
    <w:rsid w:val="007D6BEC"/>
    <w:rsid w:val="007E2691"/>
    <w:rsid w:val="007E2C17"/>
    <w:rsid w:val="0080300D"/>
    <w:rsid w:val="008368FA"/>
    <w:rsid w:val="008404E7"/>
    <w:rsid w:val="008512BB"/>
    <w:rsid w:val="00861527"/>
    <w:rsid w:val="0086178F"/>
    <w:rsid w:val="00875189"/>
    <w:rsid w:val="0089289B"/>
    <w:rsid w:val="00894A7F"/>
    <w:rsid w:val="008A039C"/>
    <w:rsid w:val="008C0452"/>
    <w:rsid w:val="008C23B5"/>
    <w:rsid w:val="008D4977"/>
    <w:rsid w:val="008D6CA6"/>
    <w:rsid w:val="008F2613"/>
    <w:rsid w:val="008F3FA2"/>
    <w:rsid w:val="00902617"/>
    <w:rsid w:val="009307E4"/>
    <w:rsid w:val="0093452E"/>
    <w:rsid w:val="009444D5"/>
    <w:rsid w:val="009560FC"/>
    <w:rsid w:val="0096433D"/>
    <w:rsid w:val="0096490C"/>
    <w:rsid w:val="00973AE4"/>
    <w:rsid w:val="00982ECA"/>
    <w:rsid w:val="00994DDE"/>
    <w:rsid w:val="00997045"/>
    <w:rsid w:val="009A1B4F"/>
    <w:rsid w:val="009B151A"/>
    <w:rsid w:val="009B1E05"/>
    <w:rsid w:val="009C23F6"/>
    <w:rsid w:val="00A12EDA"/>
    <w:rsid w:val="00A146B9"/>
    <w:rsid w:val="00A151DB"/>
    <w:rsid w:val="00A32FED"/>
    <w:rsid w:val="00A34598"/>
    <w:rsid w:val="00A36758"/>
    <w:rsid w:val="00A40920"/>
    <w:rsid w:val="00A4560B"/>
    <w:rsid w:val="00A45E6E"/>
    <w:rsid w:val="00A510B7"/>
    <w:rsid w:val="00A61738"/>
    <w:rsid w:val="00A65C4D"/>
    <w:rsid w:val="00A937AC"/>
    <w:rsid w:val="00AF515E"/>
    <w:rsid w:val="00B06780"/>
    <w:rsid w:val="00B129D8"/>
    <w:rsid w:val="00B42D6E"/>
    <w:rsid w:val="00B43782"/>
    <w:rsid w:val="00B47296"/>
    <w:rsid w:val="00B75BD5"/>
    <w:rsid w:val="00BB4D9A"/>
    <w:rsid w:val="00BB5E84"/>
    <w:rsid w:val="00BC5B9C"/>
    <w:rsid w:val="00BD6CC5"/>
    <w:rsid w:val="00BE352A"/>
    <w:rsid w:val="00BE7F67"/>
    <w:rsid w:val="00BF3D39"/>
    <w:rsid w:val="00C20CF8"/>
    <w:rsid w:val="00C357E5"/>
    <w:rsid w:val="00C40D97"/>
    <w:rsid w:val="00C56094"/>
    <w:rsid w:val="00C739BE"/>
    <w:rsid w:val="00CA1B5F"/>
    <w:rsid w:val="00CA4056"/>
    <w:rsid w:val="00CA4E01"/>
    <w:rsid w:val="00CA66F0"/>
    <w:rsid w:val="00CB2ECD"/>
    <w:rsid w:val="00CB7695"/>
    <w:rsid w:val="00CC6DF1"/>
    <w:rsid w:val="00CE42D1"/>
    <w:rsid w:val="00D00CAF"/>
    <w:rsid w:val="00D14B7C"/>
    <w:rsid w:val="00D33386"/>
    <w:rsid w:val="00D33763"/>
    <w:rsid w:val="00D70199"/>
    <w:rsid w:val="00D70A94"/>
    <w:rsid w:val="00DA4135"/>
    <w:rsid w:val="00DD4772"/>
    <w:rsid w:val="00DE732C"/>
    <w:rsid w:val="00E01E79"/>
    <w:rsid w:val="00E17DDC"/>
    <w:rsid w:val="00E30AE1"/>
    <w:rsid w:val="00E33359"/>
    <w:rsid w:val="00E40CC1"/>
    <w:rsid w:val="00E46EAD"/>
    <w:rsid w:val="00E7021F"/>
    <w:rsid w:val="00E841F8"/>
    <w:rsid w:val="00E8563C"/>
    <w:rsid w:val="00E9105F"/>
    <w:rsid w:val="00E97134"/>
    <w:rsid w:val="00EA71EF"/>
    <w:rsid w:val="00EB5EB4"/>
    <w:rsid w:val="00ED7750"/>
    <w:rsid w:val="00ED7B88"/>
    <w:rsid w:val="00EE1002"/>
    <w:rsid w:val="00EE1622"/>
    <w:rsid w:val="00EE6FEE"/>
    <w:rsid w:val="00EF5E23"/>
    <w:rsid w:val="00F175D3"/>
    <w:rsid w:val="00F30A60"/>
    <w:rsid w:val="00F47410"/>
    <w:rsid w:val="00F506CB"/>
    <w:rsid w:val="00F5465D"/>
    <w:rsid w:val="00F56F52"/>
    <w:rsid w:val="00F67875"/>
    <w:rsid w:val="00F74691"/>
    <w:rsid w:val="00F75DAC"/>
    <w:rsid w:val="00F76FCD"/>
    <w:rsid w:val="00F7771F"/>
    <w:rsid w:val="00F8252A"/>
    <w:rsid w:val="00F83C80"/>
    <w:rsid w:val="00F93589"/>
    <w:rsid w:val="00FA79AB"/>
    <w:rsid w:val="00FC051E"/>
    <w:rsid w:val="00FE351A"/>
    <w:rsid w:val="00FF17C4"/>
    <w:rsid w:val="00FF2BE9"/>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BD70"/>
  <w15:docId w15:val="{8118F012-70A6-4A7A-98D3-CB92754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51D5"/>
    <w:pPr>
      <w:spacing w:after="0" w:line="240" w:lineRule="auto"/>
    </w:pPr>
    <w:rPr>
      <w:rFonts w:ascii="Bookman Old Style" w:eastAsia="Times New Roman" w:hAnsi="Bookman Old Style" w:cs="Times New Roman"/>
      <w:lang w:eastAsia="pl-PL"/>
    </w:rPr>
  </w:style>
  <w:style w:type="paragraph" w:styleId="Nagwek2">
    <w:name w:val="heading 2"/>
    <w:basedOn w:val="Normalny"/>
    <w:link w:val="Nagwek2Znak"/>
    <w:uiPriority w:val="9"/>
    <w:qFormat/>
    <w:rsid w:val="007A0FB9"/>
    <w:pPr>
      <w:spacing w:before="100" w:beforeAutospacing="1" w:after="100" w:afterAutospacing="1"/>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E51D5"/>
    <w:pPr>
      <w:tabs>
        <w:tab w:val="center" w:pos="4536"/>
        <w:tab w:val="right" w:pos="9072"/>
      </w:tabs>
    </w:pPr>
  </w:style>
  <w:style w:type="character" w:customStyle="1" w:styleId="StopkaZnak">
    <w:name w:val="Stopka Znak"/>
    <w:basedOn w:val="Domylnaczcionkaakapitu"/>
    <w:link w:val="Stopka"/>
    <w:rsid w:val="004E51D5"/>
    <w:rPr>
      <w:rFonts w:ascii="Bookman Old Style" w:eastAsia="Times New Roman" w:hAnsi="Bookman Old Style" w:cs="Times New Roman"/>
      <w:lang w:eastAsia="pl-PL"/>
    </w:rPr>
  </w:style>
  <w:style w:type="character" w:styleId="Numerstrony">
    <w:name w:val="page number"/>
    <w:basedOn w:val="Domylnaczcionkaakapitu"/>
    <w:rsid w:val="004E51D5"/>
  </w:style>
  <w:style w:type="character" w:styleId="Hipercze">
    <w:name w:val="Hyperlink"/>
    <w:rsid w:val="004E51D5"/>
    <w:rPr>
      <w:color w:val="0000FF"/>
      <w:u w:val="single"/>
    </w:rPr>
  </w:style>
  <w:style w:type="paragraph" w:styleId="Listanumerowana2">
    <w:name w:val="List Number 2"/>
    <w:basedOn w:val="Normalny"/>
    <w:rsid w:val="004E51D5"/>
    <w:pPr>
      <w:numPr>
        <w:numId w:val="1"/>
      </w:numPr>
      <w:spacing w:after="240"/>
    </w:pPr>
    <w:rPr>
      <w:rFonts w:ascii="Times New Roman" w:hAnsi="Times New Roman"/>
      <w:szCs w:val="24"/>
      <w:lang w:val="en-GB" w:eastAsia="en-US"/>
    </w:rPr>
  </w:style>
  <w:style w:type="paragraph" w:styleId="Tekstpodstawowy">
    <w:name w:val="Body Text"/>
    <w:basedOn w:val="Normalny"/>
    <w:link w:val="TekstpodstawowyZnak"/>
    <w:uiPriority w:val="99"/>
    <w:rsid w:val="004E51D5"/>
    <w:pPr>
      <w:spacing w:line="360" w:lineRule="auto"/>
      <w:jc w:val="both"/>
    </w:pPr>
    <w:rPr>
      <w:rFonts w:ascii="Times New Roman" w:hAnsi="Times New Roman"/>
      <w:szCs w:val="20"/>
    </w:rPr>
  </w:style>
  <w:style w:type="character" w:customStyle="1" w:styleId="TekstpodstawowyZnak">
    <w:name w:val="Tekst podstawowy Znak"/>
    <w:basedOn w:val="Domylnaczcionkaakapitu"/>
    <w:link w:val="Tekstpodstawowy"/>
    <w:uiPriority w:val="99"/>
    <w:rsid w:val="004E51D5"/>
    <w:rPr>
      <w:rFonts w:ascii="Times New Roman" w:eastAsia="Times New Roman" w:hAnsi="Times New Roman" w:cs="Times New Roman"/>
      <w:szCs w:val="20"/>
      <w:lang w:eastAsia="pl-PL"/>
    </w:rPr>
  </w:style>
  <w:style w:type="paragraph" w:styleId="Akapitzlist">
    <w:name w:val="List Paragraph"/>
    <w:basedOn w:val="Normalny"/>
    <w:uiPriority w:val="34"/>
    <w:qFormat/>
    <w:rsid w:val="004E51D5"/>
    <w:pPr>
      <w:ind w:left="720"/>
      <w:contextualSpacing/>
    </w:pPr>
  </w:style>
  <w:style w:type="paragraph" w:styleId="Tekstdymka">
    <w:name w:val="Balloon Text"/>
    <w:basedOn w:val="Normalny"/>
    <w:link w:val="TekstdymkaZnak"/>
    <w:uiPriority w:val="99"/>
    <w:semiHidden/>
    <w:unhideWhenUsed/>
    <w:rsid w:val="008F3FA2"/>
    <w:rPr>
      <w:rFonts w:ascii="Tahoma" w:hAnsi="Tahoma" w:cs="Tahoma"/>
      <w:sz w:val="16"/>
      <w:szCs w:val="16"/>
    </w:rPr>
  </w:style>
  <w:style w:type="character" w:customStyle="1" w:styleId="TekstdymkaZnak">
    <w:name w:val="Tekst dymka Znak"/>
    <w:basedOn w:val="Domylnaczcionkaakapitu"/>
    <w:link w:val="Tekstdymka"/>
    <w:uiPriority w:val="99"/>
    <w:semiHidden/>
    <w:rsid w:val="008F3FA2"/>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487320"/>
    <w:rPr>
      <w:sz w:val="16"/>
      <w:szCs w:val="16"/>
    </w:rPr>
  </w:style>
  <w:style w:type="paragraph" w:styleId="Tekstkomentarza">
    <w:name w:val="annotation text"/>
    <w:basedOn w:val="Normalny"/>
    <w:link w:val="TekstkomentarzaZnak"/>
    <w:uiPriority w:val="99"/>
    <w:semiHidden/>
    <w:unhideWhenUsed/>
    <w:rsid w:val="00487320"/>
    <w:rPr>
      <w:sz w:val="20"/>
      <w:szCs w:val="20"/>
    </w:rPr>
  </w:style>
  <w:style w:type="character" w:customStyle="1" w:styleId="TekstkomentarzaZnak">
    <w:name w:val="Tekst komentarza Znak"/>
    <w:basedOn w:val="Domylnaczcionkaakapitu"/>
    <w:link w:val="Tekstkomentarza"/>
    <w:uiPriority w:val="99"/>
    <w:semiHidden/>
    <w:rsid w:val="00487320"/>
    <w:rPr>
      <w:rFonts w:ascii="Bookman Old Style" w:eastAsia="Times New Roman" w:hAnsi="Bookman Old Style"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87320"/>
    <w:rPr>
      <w:b/>
      <w:bCs/>
    </w:rPr>
  </w:style>
  <w:style w:type="character" w:customStyle="1" w:styleId="TematkomentarzaZnak">
    <w:name w:val="Temat komentarza Znak"/>
    <w:basedOn w:val="TekstkomentarzaZnak"/>
    <w:link w:val="Tematkomentarza"/>
    <w:uiPriority w:val="99"/>
    <w:semiHidden/>
    <w:rsid w:val="00487320"/>
    <w:rPr>
      <w:rFonts w:ascii="Bookman Old Style" w:eastAsia="Times New Roman" w:hAnsi="Bookman Old Style" w:cs="Times New Roman"/>
      <w:b/>
      <w:bCs/>
      <w:sz w:val="20"/>
      <w:szCs w:val="20"/>
      <w:lang w:eastAsia="pl-PL"/>
    </w:rPr>
  </w:style>
  <w:style w:type="paragraph" w:customStyle="1" w:styleId="CMSANBodyText">
    <w:name w:val="CMS AN Body Text"/>
    <w:uiPriority w:val="9"/>
    <w:qFormat/>
    <w:rsid w:val="00CB2ECD"/>
    <w:pPr>
      <w:spacing w:before="120" w:after="120" w:line="300" w:lineRule="atLeast"/>
      <w:jc w:val="both"/>
    </w:pPr>
    <w:rPr>
      <w:rFonts w:ascii="Times New Roman" w:hAnsi="Times New Roman" w:cs="Segoe Script"/>
      <w:color w:val="000000" w:themeColor="text1"/>
      <w:lang w:val="en-GB"/>
    </w:rPr>
  </w:style>
  <w:style w:type="character" w:customStyle="1" w:styleId="Nagwek2Znak">
    <w:name w:val="Nagłówek 2 Znak"/>
    <w:basedOn w:val="Domylnaczcionkaakapitu"/>
    <w:link w:val="Nagwek2"/>
    <w:uiPriority w:val="9"/>
    <w:rsid w:val="007A0FB9"/>
    <w:rPr>
      <w:rFonts w:ascii="Times New Roman" w:eastAsia="Times New Roman" w:hAnsi="Times New Roman" w:cs="Times New Roman"/>
      <w:b/>
      <w:bCs/>
      <w:sz w:val="36"/>
      <w:szCs w:val="36"/>
      <w:lang w:eastAsia="pl-PL"/>
    </w:rPr>
  </w:style>
  <w:style w:type="character" w:customStyle="1" w:styleId="Nierozpoznanawzmianka1">
    <w:name w:val="Nierozpoznana wzmianka1"/>
    <w:basedOn w:val="Domylnaczcionkaakapitu"/>
    <w:uiPriority w:val="99"/>
    <w:semiHidden/>
    <w:unhideWhenUsed/>
    <w:rsid w:val="00FC051E"/>
    <w:rPr>
      <w:color w:val="605E5C"/>
      <w:shd w:val="clear" w:color="auto" w:fill="E1DFDD"/>
    </w:rPr>
  </w:style>
  <w:style w:type="paragraph" w:styleId="Tekstprzypisukocowego">
    <w:name w:val="endnote text"/>
    <w:basedOn w:val="Normalny"/>
    <w:link w:val="TekstprzypisukocowegoZnak"/>
    <w:uiPriority w:val="99"/>
    <w:semiHidden/>
    <w:unhideWhenUsed/>
    <w:rsid w:val="00053291"/>
    <w:rPr>
      <w:sz w:val="20"/>
      <w:szCs w:val="20"/>
    </w:rPr>
  </w:style>
  <w:style w:type="character" w:customStyle="1" w:styleId="TekstprzypisukocowegoZnak">
    <w:name w:val="Tekst przypisu końcowego Znak"/>
    <w:basedOn w:val="Domylnaczcionkaakapitu"/>
    <w:link w:val="Tekstprzypisukocowego"/>
    <w:uiPriority w:val="99"/>
    <w:semiHidden/>
    <w:rsid w:val="00053291"/>
    <w:rPr>
      <w:rFonts w:ascii="Bookman Old Style" w:eastAsia="Times New Roman" w:hAnsi="Bookman Old Style" w:cs="Times New Roman"/>
      <w:sz w:val="20"/>
      <w:szCs w:val="20"/>
      <w:lang w:eastAsia="pl-PL"/>
    </w:rPr>
  </w:style>
  <w:style w:type="character" w:styleId="Odwoanieprzypisukocowego">
    <w:name w:val="endnote reference"/>
    <w:basedOn w:val="Domylnaczcionkaakapitu"/>
    <w:uiPriority w:val="99"/>
    <w:semiHidden/>
    <w:unhideWhenUsed/>
    <w:rsid w:val="00053291"/>
    <w:rPr>
      <w:vertAlign w:val="superscript"/>
    </w:rPr>
  </w:style>
  <w:style w:type="character" w:styleId="Pogrubienie">
    <w:name w:val="Strong"/>
    <w:basedOn w:val="Domylnaczcionkaakapitu"/>
    <w:uiPriority w:val="22"/>
    <w:qFormat/>
    <w:rsid w:val="00E97134"/>
    <w:rPr>
      <w:b/>
      <w:bCs/>
    </w:rPr>
  </w:style>
  <w:style w:type="paragraph" w:styleId="Tekstpodstawowy2">
    <w:name w:val="Body Text 2"/>
    <w:basedOn w:val="Normalny"/>
    <w:link w:val="Tekstpodstawowy2Znak"/>
    <w:uiPriority w:val="99"/>
    <w:semiHidden/>
    <w:unhideWhenUsed/>
    <w:rsid w:val="00A32FED"/>
    <w:pPr>
      <w:spacing w:after="120" w:line="480" w:lineRule="auto"/>
    </w:pPr>
  </w:style>
  <w:style w:type="character" w:customStyle="1" w:styleId="Tekstpodstawowy2Znak">
    <w:name w:val="Tekst podstawowy 2 Znak"/>
    <w:basedOn w:val="Domylnaczcionkaakapitu"/>
    <w:link w:val="Tekstpodstawowy2"/>
    <w:uiPriority w:val="99"/>
    <w:semiHidden/>
    <w:rsid w:val="00A32FED"/>
    <w:rPr>
      <w:rFonts w:ascii="Bookman Old Style" w:eastAsia="Times New Roman" w:hAnsi="Bookman Old Style" w:cs="Times New Roman"/>
      <w:lang w:eastAsia="pl-PL"/>
    </w:rPr>
  </w:style>
  <w:style w:type="paragraph" w:customStyle="1" w:styleId="CM9">
    <w:name w:val="CM9"/>
    <w:basedOn w:val="Normalny"/>
    <w:next w:val="Normalny"/>
    <w:rsid w:val="00A32FED"/>
    <w:pPr>
      <w:widowControl w:val="0"/>
      <w:autoSpaceDE w:val="0"/>
      <w:autoSpaceDN w:val="0"/>
      <w:adjustRightInd w:val="0"/>
    </w:pPr>
    <w:rPr>
      <w:rFonts w:ascii="Times New Roman" w:hAnsi="Times New Roman"/>
      <w:sz w:val="24"/>
      <w:szCs w:val="24"/>
      <w:lang w:val="en-US" w:eastAsia="en-US"/>
    </w:rPr>
  </w:style>
  <w:style w:type="paragraph" w:customStyle="1" w:styleId="Tre">
    <w:name w:val="Treść"/>
    <w:rsid w:val="00A32FED"/>
    <w:pPr>
      <w:tabs>
        <w:tab w:val="right" w:leader="hyphen" w:pos="17295"/>
      </w:tabs>
      <w:spacing w:after="0" w:line="360" w:lineRule="atLeast"/>
      <w:ind w:left="144" w:firstLine="504"/>
      <w:jc w:val="both"/>
    </w:pPr>
    <w:rPr>
      <w:rFonts w:ascii="Arial" w:eastAsia="Times New Roman" w:hAnsi="Arial" w:cs="Times New Roman"/>
      <w:snapToGrid w:val="0"/>
      <w:color w:val="000000"/>
      <w:sz w:val="24"/>
      <w:szCs w:val="20"/>
      <w:lang w:eastAsia="pl-PL"/>
    </w:rPr>
  </w:style>
  <w:style w:type="paragraph" w:customStyle="1" w:styleId="BodyText1">
    <w:name w:val="Body Text 1"/>
    <w:basedOn w:val="Normalny"/>
    <w:rsid w:val="00A32FED"/>
    <w:pPr>
      <w:tabs>
        <w:tab w:val="right" w:leader="hyphen" w:pos="9354"/>
      </w:tabs>
      <w:spacing w:before="240" w:after="240" w:line="360" w:lineRule="exact"/>
      <w:jc w:val="both"/>
    </w:pPr>
    <w:rPr>
      <w:rFonts w:ascii="Times New Roman" w:hAnsi="Times New Roman"/>
      <w:szCs w:val="24"/>
      <w:lang w:eastAsia="en-US"/>
    </w:rPr>
  </w:style>
  <w:style w:type="paragraph" w:customStyle="1" w:styleId="L1">
    <w:name w:val="L1"/>
    <w:basedOn w:val="Normalny"/>
    <w:next w:val="BodyText1"/>
    <w:rsid w:val="00A32FED"/>
    <w:pPr>
      <w:keepNext/>
      <w:numPr>
        <w:numId w:val="11"/>
      </w:numPr>
      <w:spacing w:before="240" w:after="240" w:line="360" w:lineRule="exact"/>
      <w:jc w:val="center"/>
      <w:outlineLvl w:val="0"/>
    </w:pPr>
    <w:rPr>
      <w:rFonts w:ascii="Times New Roman" w:hAnsi="Times New Roman"/>
      <w:szCs w:val="24"/>
      <w:lang w:eastAsia="en-US"/>
    </w:rPr>
  </w:style>
  <w:style w:type="paragraph" w:customStyle="1" w:styleId="L2">
    <w:name w:val="L2"/>
    <w:basedOn w:val="Normalny"/>
    <w:rsid w:val="00A32FED"/>
    <w:pPr>
      <w:numPr>
        <w:ilvl w:val="1"/>
        <w:numId w:val="11"/>
      </w:numPr>
      <w:tabs>
        <w:tab w:val="right" w:leader="hyphen" w:pos="9354"/>
      </w:tabs>
      <w:spacing w:before="240" w:after="240" w:line="360" w:lineRule="exact"/>
      <w:jc w:val="both"/>
      <w:outlineLvl w:val="1"/>
    </w:pPr>
    <w:rPr>
      <w:rFonts w:ascii="Times New Roman" w:hAnsi="Times New Roman"/>
      <w:szCs w:val="24"/>
      <w:lang w:eastAsia="en-US"/>
    </w:rPr>
  </w:style>
  <w:style w:type="paragraph" w:customStyle="1" w:styleId="L3">
    <w:name w:val="L3"/>
    <w:basedOn w:val="Normalny"/>
    <w:rsid w:val="00A32FED"/>
    <w:pPr>
      <w:numPr>
        <w:ilvl w:val="2"/>
        <w:numId w:val="11"/>
      </w:numPr>
      <w:tabs>
        <w:tab w:val="right" w:leader="hyphen" w:pos="9354"/>
      </w:tabs>
      <w:spacing w:before="240" w:after="240" w:line="360" w:lineRule="exact"/>
      <w:jc w:val="both"/>
      <w:outlineLvl w:val="2"/>
    </w:pPr>
    <w:rPr>
      <w:rFonts w:ascii="Times New Roman" w:hAnsi="Times New Roman"/>
      <w:szCs w:val="24"/>
      <w:lang w:eastAsia="en-US"/>
    </w:rPr>
  </w:style>
  <w:style w:type="paragraph" w:customStyle="1" w:styleId="L4">
    <w:name w:val="L4"/>
    <w:basedOn w:val="Normalny"/>
    <w:rsid w:val="00A32FED"/>
    <w:pPr>
      <w:numPr>
        <w:ilvl w:val="3"/>
        <w:numId w:val="11"/>
      </w:numPr>
      <w:tabs>
        <w:tab w:val="right" w:leader="hyphen" w:pos="9354"/>
      </w:tabs>
      <w:spacing w:before="240" w:after="240" w:line="360" w:lineRule="exact"/>
      <w:jc w:val="both"/>
      <w:outlineLvl w:val="3"/>
    </w:pPr>
    <w:rPr>
      <w:rFonts w:ascii="Times New Roman" w:hAnsi="Times New Roman"/>
      <w:szCs w:val="24"/>
      <w:lang w:eastAsia="en-US"/>
    </w:rPr>
  </w:style>
  <w:style w:type="paragraph" w:customStyle="1" w:styleId="Default">
    <w:name w:val="Default"/>
    <w:rsid w:val="00A32FED"/>
    <w:pPr>
      <w:autoSpaceDE w:val="0"/>
      <w:autoSpaceDN w:val="0"/>
      <w:adjustRightInd w:val="0"/>
      <w:spacing w:after="0" w:line="240" w:lineRule="auto"/>
    </w:pPr>
    <w:rPr>
      <w:rFonts w:cs="Calibri"/>
      <w:color w:val="000000"/>
      <w:sz w:val="24"/>
      <w:szCs w:val="24"/>
    </w:rPr>
  </w:style>
  <w:style w:type="table" w:styleId="Tabela-Siatka">
    <w:name w:val="Table Grid"/>
    <w:basedOn w:val="Standardowy"/>
    <w:uiPriority w:val="39"/>
    <w:rsid w:val="00A32FE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A65BB"/>
    <w:pPr>
      <w:tabs>
        <w:tab w:val="center" w:pos="4536"/>
        <w:tab w:val="right" w:pos="9072"/>
      </w:tabs>
    </w:pPr>
  </w:style>
  <w:style w:type="character" w:customStyle="1" w:styleId="NagwekZnak">
    <w:name w:val="Nagłówek Znak"/>
    <w:basedOn w:val="Domylnaczcionkaakapitu"/>
    <w:link w:val="Nagwek"/>
    <w:uiPriority w:val="99"/>
    <w:rsid w:val="001A65BB"/>
    <w:rPr>
      <w:rFonts w:ascii="Bookman Old Style" w:eastAsia="Times New Roman" w:hAnsi="Bookman Old Style"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39479">
      <w:bodyDiv w:val="1"/>
      <w:marLeft w:val="0"/>
      <w:marRight w:val="0"/>
      <w:marTop w:val="0"/>
      <w:marBottom w:val="0"/>
      <w:divBdr>
        <w:top w:val="none" w:sz="0" w:space="0" w:color="auto"/>
        <w:left w:val="none" w:sz="0" w:space="0" w:color="auto"/>
        <w:bottom w:val="none" w:sz="0" w:space="0" w:color="auto"/>
        <w:right w:val="none" w:sz="0" w:space="0" w:color="auto"/>
      </w:divBdr>
    </w:div>
    <w:div w:id="891773824">
      <w:bodyDiv w:val="1"/>
      <w:marLeft w:val="0"/>
      <w:marRight w:val="0"/>
      <w:marTop w:val="0"/>
      <w:marBottom w:val="0"/>
      <w:divBdr>
        <w:top w:val="none" w:sz="0" w:space="0" w:color="auto"/>
        <w:left w:val="none" w:sz="0" w:space="0" w:color="auto"/>
        <w:bottom w:val="none" w:sz="0" w:space="0" w:color="auto"/>
        <w:right w:val="none" w:sz="0" w:space="0" w:color="auto"/>
      </w:divBdr>
    </w:div>
    <w:div w:id="1345744537">
      <w:bodyDiv w:val="1"/>
      <w:marLeft w:val="0"/>
      <w:marRight w:val="0"/>
      <w:marTop w:val="0"/>
      <w:marBottom w:val="0"/>
      <w:divBdr>
        <w:top w:val="none" w:sz="0" w:space="0" w:color="auto"/>
        <w:left w:val="none" w:sz="0" w:space="0" w:color="auto"/>
        <w:bottom w:val="none" w:sz="0" w:space="0" w:color="auto"/>
        <w:right w:val="none" w:sz="0" w:space="0" w:color="auto"/>
      </w:divBdr>
      <w:divsChild>
        <w:div w:id="420565156">
          <w:marLeft w:val="0"/>
          <w:marRight w:val="0"/>
          <w:marTop w:val="0"/>
          <w:marBottom w:val="0"/>
          <w:divBdr>
            <w:top w:val="none" w:sz="0" w:space="0" w:color="auto"/>
            <w:left w:val="none" w:sz="0" w:space="0" w:color="auto"/>
            <w:bottom w:val="none" w:sz="0" w:space="0" w:color="auto"/>
            <w:right w:val="none" w:sz="0" w:space="0" w:color="auto"/>
          </w:divBdr>
          <w:divsChild>
            <w:div w:id="2060591137">
              <w:marLeft w:val="0"/>
              <w:marRight w:val="0"/>
              <w:marTop w:val="0"/>
              <w:marBottom w:val="0"/>
              <w:divBdr>
                <w:top w:val="none" w:sz="0" w:space="0" w:color="auto"/>
                <w:left w:val="none" w:sz="0" w:space="0" w:color="auto"/>
                <w:bottom w:val="none" w:sz="0" w:space="0" w:color="auto"/>
                <w:right w:val="none" w:sz="0" w:space="0" w:color="auto"/>
              </w:divBdr>
              <w:divsChild>
                <w:div w:id="1736276964">
                  <w:marLeft w:val="0"/>
                  <w:marRight w:val="0"/>
                  <w:marTop w:val="0"/>
                  <w:marBottom w:val="0"/>
                  <w:divBdr>
                    <w:top w:val="none" w:sz="0" w:space="0" w:color="auto"/>
                    <w:left w:val="none" w:sz="0" w:space="0" w:color="auto"/>
                    <w:bottom w:val="none" w:sz="0" w:space="0" w:color="auto"/>
                    <w:right w:val="none" w:sz="0" w:space="0" w:color="auto"/>
                  </w:divBdr>
                  <w:divsChild>
                    <w:div w:id="1067070931">
                      <w:marLeft w:val="0"/>
                      <w:marRight w:val="0"/>
                      <w:marTop w:val="0"/>
                      <w:marBottom w:val="0"/>
                      <w:divBdr>
                        <w:top w:val="none" w:sz="0" w:space="0" w:color="auto"/>
                        <w:left w:val="none" w:sz="0" w:space="0" w:color="auto"/>
                        <w:bottom w:val="none" w:sz="0" w:space="0" w:color="auto"/>
                        <w:right w:val="none" w:sz="0" w:space="0" w:color="auto"/>
                      </w:divBdr>
                      <w:divsChild>
                        <w:div w:id="2116244801">
                          <w:marLeft w:val="0"/>
                          <w:marRight w:val="0"/>
                          <w:marTop w:val="0"/>
                          <w:marBottom w:val="0"/>
                          <w:divBdr>
                            <w:top w:val="none" w:sz="0" w:space="0" w:color="auto"/>
                            <w:left w:val="none" w:sz="0" w:space="0" w:color="auto"/>
                            <w:bottom w:val="none" w:sz="0" w:space="0" w:color="auto"/>
                            <w:right w:val="none" w:sz="0" w:space="0" w:color="auto"/>
                          </w:divBdr>
                        </w:div>
                        <w:div w:id="850993073">
                          <w:marLeft w:val="0"/>
                          <w:marRight w:val="0"/>
                          <w:marTop w:val="0"/>
                          <w:marBottom w:val="0"/>
                          <w:divBdr>
                            <w:top w:val="none" w:sz="0" w:space="0" w:color="auto"/>
                            <w:left w:val="none" w:sz="0" w:space="0" w:color="auto"/>
                            <w:bottom w:val="none" w:sz="0" w:space="0" w:color="auto"/>
                            <w:right w:val="none" w:sz="0" w:space="0" w:color="auto"/>
                          </w:divBdr>
                        </w:div>
                        <w:div w:id="1492022638">
                          <w:marLeft w:val="0"/>
                          <w:marRight w:val="0"/>
                          <w:marTop w:val="0"/>
                          <w:marBottom w:val="0"/>
                          <w:divBdr>
                            <w:top w:val="none" w:sz="0" w:space="0" w:color="auto"/>
                            <w:left w:val="none" w:sz="0" w:space="0" w:color="auto"/>
                            <w:bottom w:val="none" w:sz="0" w:space="0" w:color="auto"/>
                            <w:right w:val="none" w:sz="0" w:space="0" w:color="auto"/>
                          </w:divBdr>
                        </w:div>
                        <w:div w:id="504128556">
                          <w:marLeft w:val="0"/>
                          <w:marRight w:val="0"/>
                          <w:marTop w:val="0"/>
                          <w:marBottom w:val="0"/>
                          <w:divBdr>
                            <w:top w:val="none" w:sz="0" w:space="0" w:color="auto"/>
                            <w:left w:val="none" w:sz="0" w:space="0" w:color="auto"/>
                            <w:bottom w:val="none" w:sz="0" w:space="0" w:color="auto"/>
                            <w:right w:val="none" w:sz="0" w:space="0" w:color="auto"/>
                          </w:divBdr>
                        </w:div>
                        <w:div w:id="70590848">
                          <w:marLeft w:val="0"/>
                          <w:marRight w:val="0"/>
                          <w:marTop w:val="0"/>
                          <w:marBottom w:val="0"/>
                          <w:divBdr>
                            <w:top w:val="none" w:sz="0" w:space="0" w:color="auto"/>
                            <w:left w:val="none" w:sz="0" w:space="0" w:color="auto"/>
                            <w:bottom w:val="none" w:sz="0" w:space="0" w:color="auto"/>
                            <w:right w:val="none" w:sz="0" w:space="0" w:color="auto"/>
                          </w:divBdr>
                        </w:div>
                        <w:div w:id="1096747804">
                          <w:marLeft w:val="0"/>
                          <w:marRight w:val="0"/>
                          <w:marTop w:val="0"/>
                          <w:marBottom w:val="0"/>
                          <w:divBdr>
                            <w:top w:val="none" w:sz="0" w:space="0" w:color="auto"/>
                            <w:left w:val="none" w:sz="0" w:space="0" w:color="auto"/>
                            <w:bottom w:val="none" w:sz="0" w:space="0" w:color="auto"/>
                            <w:right w:val="none" w:sz="0" w:space="0" w:color="auto"/>
                          </w:divBdr>
                        </w:div>
                        <w:div w:id="727456837">
                          <w:marLeft w:val="0"/>
                          <w:marRight w:val="0"/>
                          <w:marTop w:val="0"/>
                          <w:marBottom w:val="0"/>
                          <w:divBdr>
                            <w:top w:val="none" w:sz="0" w:space="0" w:color="auto"/>
                            <w:left w:val="none" w:sz="0" w:space="0" w:color="auto"/>
                            <w:bottom w:val="none" w:sz="0" w:space="0" w:color="auto"/>
                            <w:right w:val="none" w:sz="0" w:space="0" w:color="auto"/>
                          </w:divBdr>
                        </w:div>
                        <w:div w:id="454298400">
                          <w:marLeft w:val="0"/>
                          <w:marRight w:val="0"/>
                          <w:marTop w:val="0"/>
                          <w:marBottom w:val="0"/>
                          <w:divBdr>
                            <w:top w:val="none" w:sz="0" w:space="0" w:color="auto"/>
                            <w:left w:val="none" w:sz="0" w:space="0" w:color="auto"/>
                            <w:bottom w:val="none" w:sz="0" w:space="0" w:color="auto"/>
                            <w:right w:val="none" w:sz="0" w:space="0" w:color="auto"/>
                          </w:divBdr>
                        </w:div>
                        <w:div w:id="1249653396">
                          <w:marLeft w:val="0"/>
                          <w:marRight w:val="0"/>
                          <w:marTop w:val="0"/>
                          <w:marBottom w:val="0"/>
                          <w:divBdr>
                            <w:top w:val="none" w:sz="0" w:space="0" w:color="auto"/>
                            <w:left w:val="none" w:sz="0" w:space="0" w:color="auto"/>
                            <w:bottom w:val="none" w:sz="0" w:space="0" w:color="auto"/>
                            <w:right w:val="none" w:sz="0" w:space="0" w:color="auto"/>
                          </w:divBdr>
                        </w:div>
                        <w:div w:id="1881164237">
                          <w:marLeft w:val="0"/>
                          <w:marRight w:val="0"/>
                          <w:marTop w:val="0"/>
                          <w:marBottom w:val="0"/>
                          <w:divBdr>
                            <w:top w:val="none" w:sz="0" w:space="0" w:color="auto"/>
                            <w:left w:val="none" w:sz="0" w:space="0" w:color="auto"/>
                            <w:bottom w:val="none" w:sz="0" w:space="0" w:color="auto"/>
                            <w:right w:val="none" w:sz="0" w:space="0" w:color="auto"/>
                          </w:divBdr>
                        </w:div>
                        <w:div w:id="1741557515">
                          <w:marLeft w:val="0"/>
                          <w:marRight w:val="0"/>
                          <w:marTop w:val="0"/>
                          <w:marBottom w:val="0"/>
                          <w:divBdr>
                            <w:top w:val="none" w:sz="0" w:space="0" w:color="auto"/>
                            <w:left w:val="none" w:sz="0" w:space="0" w:color="auto"/>
                            <w:bottom w:val="none" w:sz="0" w:space="0" w:color="auto"/>
                            <w:right w:val="none" w:sz="0" w:space="0" w:color="auto"/>
                          </w:divBdr>
                        </w:div>
                        <w:div w:id="308555084">
                          <w:marLeft w:val="0"/>
                          <w:marRight w:val="0"/>
                          <w:marTop w:val="0"/>
                          <w:marBottom w:val="0"/>
                          <w:divBdr>
                            <w:top w:val="none" w:sz="0" w:space="0" w:color="auto"/>
                            <w:left w:val="none" w:sz="0" w:space="0" w:color="auto"/>
                            <w:bottom w:val="none" w:sz="0" w:space="0" w:color="auto"/>
                            <w:right w:val="none" w:sz="0" w:space="0" w:color="auto"/>
                          </w:divBdr>
                        </w:div>
                        <w:div w:id="1150369009">
                          <w:marLeft w:val="0"/>
                          <w:marRight w:val="0"/>
                          <w:marTop w:val="0"/>
                          <w:marBottom w:val="0"/>
                          <w:divBdr>
                            <w:top w:val="none" w:sz="0" w:space="0" w:color="auto"/>
                            <w:left w:val="none" w:sz="0" w:space="0" w:color="auto"/>
                            <w:bottom w:val="none" w:sz="0" w:space="0" w:color="auto"/>
                            <w:right w:val="none" w:sz="0" w:space="0" w:color="auto"/>
                          </w:divBdr>
                        </w:div>
                        <w:div w:id="60298847">
                          <w:marLeft w:val="0"/>
                          <w:marRight w:val="0"/>
                          <w:marTop w:val="0"/>
                          <w:marBottom w:val="0"/>
                          <w:divBdr>
                            <w:top w:val="none" w:sz="0" w:space="0" w:color="auto"/>
                            <w:left w:val="none" w:sz="0" w:space="0" w:color="auto"/>
                            <w:bottom w:val="none" w:sz="0" w:space="0" w:color="auto"/>
                            <w:right w:val="none" w:sz="0" w:space="0" w:color="auto"/>
                          </w:divBdr>
                        </w:div>
                        <w:div w:id="1023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08706">
      <w:bodyDiv w:val="1"/>
      <w:marLeft w:val="0"/>
      <w:marRight w:val="0"/>
      <w:marTop w:val="0"/>
      <w:marBottom w:val="0"/>
      <w:divBdr>
        <w:top w:val="none" w:sz="0" w:space="0" w:color="auto"/>
        <w:left w:val="none" w:sz="0" w:space="0" w:color="auto"/>
        <w:bottom w:val="none" w:sz="0" w:space="0" w:color="auto"/>
        <w:right w:val="none" w:sz="0" w:space="0" w:color="auto"/>
      </w:divBdr>
    </w:div>
    <w:div w:id="1895920247">
      <w:bodyDiv w:val="1"/>
      <w:marLeft w:val="0"/>
      <w:marRight w:val="0"/>
      <w:marTop w:val="0"/>
      <w:marBottom w:val="0"/>
      <w:divBdr>
        <w:top w:val="none" w:sz="0" w:space="0" w:color="auto"/>
        <w:left w:val="none" w:sz="0" w:space="0" w:color="auto"/>
        <w:bottom w:val="none" w:sz="0" w:space="0" w:color="auto"/>
        <w:right w:val="none" w:sz="0" w:space="0" w:color="auto"/>
      </w:divBdr>
    </w:div>
    <w:div w:id="20494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lmaconstructi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1845</Words>
  <Characters>10517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Szeląg</dc:creator>
  <cp:lastModifiedBy>Krzysztof Burczaniuk</cp:lastModifiedBy>
  <cp:revision>4</cp:revision>
  <cp:lastPrinted>2021-04-08T12:31:00Z</cp:lastPrinted>
  <dcterms:created xsi:type="dcterms:W3CDTF">2022-04-12T14:37:00Z</dcterms:created>
  <dcterms:modified xsi:type="dcterms:W3CDTF">2022-04-13T07:53:00Z</dcterms:modified>
</cp:coreProperties>
</file>