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5A" w:rsidRPr="00E422EF" w:rsidRDefault="00F65A5A" w:rsidP="00E422EF">
      <w:pPr>
        <w:spacing w:after="0"/>
        <w:jc w:val="center"/>
        <w:rPr>
          <w:rFonts w:cs="Times New Roman"/>
          <w:b/>
          <w:color w:val="990007"/>
          <w:sz w:val="28"/>
          <w:szCs w:val="28"/>
        </w:rPr>
      </w:pPr>
      <w:r w:rsidRPr="00E422EF">
        <w:rPr>
          <w:rFonts w:cs="Times New Roman"/>
          <w:b/>
          <w:color w:val="990007"/>
          <w:sz w:val="28"/>
          <w:szCs w:val="28"/>
        </w:rPr>
        <w:t xml:space="preserve">OGŁOSZENIE O ZWOŁANIU </w:t>
      </w:r>
      <w:r w:rsidR="00E9561C">
        <w:rPr>
          <w:rFonts w:cs="Times New Roman"/>
          <w:b/>
          <w:color w:val="990007"/>
          <w:sz w:val="28"/>
          <w:szCs w:val="28"/>
        </w:rPr>
        <w:t xml:space="preserve">NADZWYCZAJNEGO </w:t>
      </w:r>
      <w:r w:rsidRPr="00E422EF">
        <w:rPr>
          <w:rFonts w:cs="Times New Roman"/>
          <w:b/>
          <w:color w:val="990007"/>
          <w:sz w:val="28"/>
          <w:szCs w:val="28"/>
        </w:rPr>
        <w:t>WALNEGO ZGROMADZENIA</w:t>
      </w:r>
    </w:p>
    <w:p w:rsidR="00F65A5A" w:rsidRPr="007E4F94" w:rsidRDefault="00F65A5A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AB4834" w:rsidRPr="007E4F94" w:rsidRDefault="00AB4834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Zarząd </w:t>
      </w:r>
      <w:r w:rsidR="007E3AD4" w:rsidRPr="007E4F94">
        <w:rPr>
          <w:rFonts w:cs="Times New Roman"/>
          <w:b/>
          <w:sz w:val="20"/>
          <w:szCs w:val="20"/>
        </w:rPr>
        <w:t>VOTUM</w:t>
      </w:r>
      <w:r w:rsidRPr="007E4F94">
        <w:rPr>
          <w:rFonts w:cs="Times New Roman"/>
          <w:b/>
          <w:sz w:val="20"/>
          <w:szCs w:val="20"/>
        </w:rPr>
        <w:t xml:space="preserve"> S</w:t>
      </w:r>
      <w:r w:rsidR="00050069" w:rsidRPr="007E4F94">
        <w:rPr>
          <w:rFonts w:cs="Times New Roman"/>
          <w:b/>
          <w:sz w:val="20"/>
          <w:szCs w:val="20"/>
        </w:rPr>
        <w:t>.</w:t>
      </w:r>
      <w:r w:rsidRPr="007E4F94">
        <w:rPr>
          <w:rFonts w:cs="Times New Roman"/>
          <w:b/>
          <w:sz w:val="20"/>
          <w:szCs w:val="20"/>
        </w:rPr>
        <w:t>A</w:t>
      </w:r>
      <w:r w:rsidR="00050069" w:rsidRPr="007E4F94">
        <w:rPr>
          <w:rFonts w:cs="Times New Roman"/>
          <w:b/>
          <w:sz w:val="20"/>
          <w:szCs w:val="20"/>
        </w:rPr>
        <w:t>.</w:t>
      </w:r>
      <w:r w:rsidRPr="007E4F94">
        <w:rPr>
          <w:rFonts w:cs="Times New Roman"/>
          <w:sz w:val="20"/>
          <w:szCs w:val="20"/>
        </w:rPr>
        <w:t xml:space="preserve"> z siedzibą w</w:t>
      </w:r>
      <w:r w:rsidR="007E3AD4" w:rsidRPr="007E4F94">
        <w:rPr>
          <w:rFonts w:cs="Times New Roman"/>
          <w:sz w:val="20"/>
          <w:szCs w:val="20"/>
        </w:rPr>
        <w:t>e</w:t>
      </w:r>
      <w:r w:rsidRPr="007E4F94">
        <w:rPr>
          <w:rFonts w:cs="Times New Roman"/>
          <w:sz w:val="20"/>
          <w:szCs w:val="20"/>
        </w:rPr>
        <w:t xml:space="preserve"> </w:t>
      </w:r>
      <w:r w:rsidR="007E3AD4" w:rsidRPr="007E4F94">
        <w:rPr>
          <w:rFonts w:cs="Times New Roman"/>
          <w:sz w:val="20"/>
          <w:szCs w:val="20"/>
        </w:rPr>
        <w:t>Wrocławiu</w:t>
      </w:r>
      <w:r w:rsidRPr="007E4F94">
        <w:rPr>
          <w:rFonts w:cs="Times New Roman"/>
          <w:sz w:val="20"/>
          <w:szCs w:val="20"/>
        </w:rPr>
        <w:t xml:space="preserve"> przy ul. </w:t>
      </w:r>
      <w:r w:rsidR="007E3AD4" w:rsidRPr="007E4F94">
        <w:rPr>
          <w:rFonts w:cs="Times New Roman"/>
          <w:sz w:val="20"/>
          <w:szCs w:val="20"/>
        </w:rPr>
        <w:t>Wyścigowej 56i</w:t>
      </w:r>
      <w:r w:rsidRPr="007E4F94">
        <w:rPr>
          <w:rFonts w:cs="Times New Roman"/>
          <w:sz w:val="20"/>
          <w:szCs w:val="20"/>
        </w:rPr>
        <w:t xml:space="preserve">, wpisanej do Rejestru Przedsiębiorców prowadzonego przez Sąd Rejonowy </w:t>
      </w:r>
      <w:r w:rsidR="007E3AD4" w:rsidRPr="007E4F94">
        <w:rPr>
          <w:rFonts w:cs="Times New Roman"/>
          <w:sz w:val="20"/>
          <w:szCs w:val="20"/>
        </w:rPr>
        <w:t>dla Wrocławia-Fabrycznej we Wrocławiu</w:t>
      </w:r>
      <w:r w:rsidRPr="007E4F94">
        <w:rPr>
          <w:rFonts w:cs="Times New Roman"/>
          <w:sz w:val="20"/>
          <w:szCs w:val="20"/>
        </w:rPr>
        <w:t xml:space="preserve">, </w:t>
      </w:r>
      <w:r w:rsidR="007E3AD4" w:rsidRPr="007E4F94">
        <w:rPr>
          <w:rFonts w:cs="Times New Roman"/>
          <w:sz w:val="20"/>
          <w:szCs w:val="20"/>
        </w:rPr>
        <w:t>VI</w:t>
      </w:r>
      <w:r w:rsidRPr="007E4F94">
        <w:rPr>
          <w:rFonts w:cs="Times New Roman"/>
          <w:sz w:val="20"/>
          <w:szCs w:val="20"/>
        </w:rPr>
        <w:t xml:space="preserve"> Wydział Gospodarczy Krajowego Rejestru Sądowego, pod numerem KRS </w:t>
      </w:r>
      <w:r w:rsidR="007E3AD4" w:rsidRPr="007E4F94">
        <w:rPr>
          <w:rFonts w:cs="Times New Roman"/>
          <w:sz w:val="20"/>
          <w:szCs w:val="20"/>
        </w:rPr>
        <w:t>0000243252</w:t>
      </w:r>
      <w:r w:rsidRPr="007E4F94">
        <w:rPr>
          <w:rFonts w:cs="Times New Roman"/>
          <w:sz w:val="20"/>
          <w:szCs w:val="20"/>
        </w:rPr>
        <w:t xml:space="preserve"> („Spółka”), działając na p</w:t>
      </w:r>
      <w:r w:rsidR="00515A84">
        <w:rPr>
          <w:rFonts w:cs="Times New Roman"/>
          <w:sz w:val="20"/>
          <w:szCs w:val="20"/>
        </w:rPr>
        <w:t>odstawie art. 399 § 1, art. 402</w:t>
      </w:r>
      <w:r w:rsidRPr="00515A84">
        <w:rPr>
          <w:rFonts w:cs="Times New Roman"/>
          <w:sz w:val="20"/>
          <w:szCs w:val="20"/>
          <w:vertAlign w:val="superscript"/>
        </w:rPr>
        <w:t>1</w:t>
      </w:r>
      <w:r w:rsidRPr="007E4F94">
        <w:rPr>
          <w:rFonts w:cs="Times New Roman"/>
          <w:sz w:val="20"/>
          <w:szCs w:val="20"/>
        </w:rPr>
        <w:t xml:space="preserve"> i </w:t>
      </w:r>
      <w:r w:rsidR="00515A84">
        <w:rPr>
          <w:rFonts w:cs="Times New Roman"/>
          <w:sz w:val="20"/>
          <w:szCs w:val="20"/>
        </w:rPr>
        <w:t>art. 402</w:t>
      </w:r>
      <w:r w:rsidRPr="00515A84">
        <w:rPr>
          <w:rFonts w:cs="Times New Roman"/>
          <w:sz w:val="20"/>
          <w:szCs w:val="20"/>
          <w:vertAlign w:val="superscript"/>
        </w:rPr>
        <w:t>2</w:t>
      </w:r>
      <w:r w:rsidRPr="007E4F94">
        <w:rPr>
          <w:rFonts w:cs="Times New Roman"/>
          <w:sz w:val="20"/>
          <w:szCs w:val="20"/>
        </w:rPr>
        <w:t>, w zw. z art. 398 Kode</w:t>
      </w:r>
      <w:r w:rsidR="00577400">
        <w:rPr>
          <w:rFonts w:cs="Times New Roman"/>
          <w:sz w:val="20"/>
          <w:szCs w:val="20"/>
        </w:rPr>
        <w:t>ksu spółek handlowych, zwołuje Nadz</w:t>
      </w:r>
      <w:r w:rsidRPr="007E4F94">
        <w:rPr>
          <w:rFonts w:cs="Times New Roman"/>
          <w:sz w:val="20"/>
          <w:szCs w:val="20"/>
        </w:rPr>
        <w:t xml:space="preserve">wyczajne Walne Zgromadzenie, które odbędzie się w dniu </w:t>
      </w:r>
      <w:r w:rsidR="00577400">
        <w:rPr>
          <w:rFonts w:cs="Times New Roman"/>
          <w:sz w:val="20"/>
          <w:szCs w:val="20"/>
        </w:rPr>
        <w:t>2</w:t>
      </w:r>
      <w:r w:rsidR="00C565F2">
        <w:rPr>
          <w:rFonts w:cs="Times New Roman"/>
          <w:sz w:val="20"/>
          <w:szCs w:val="20"/>
        </w:rPr>
        <w:t>4</w:t>
      </w:r>
      <w:r w:rsidR="00122BE0">
        <w:rPr>
          <w:rFonts w:cs="Times New Roman"/>
          <w:sz w:val="20"/>
          <w:szCs w:val="20"/>
        </w:rPr>
        <w:t xml:space="preserve"> </w:t>
      </w:r>
      <w:r w:rsidR="00C565F2">
        <w:rPr>
          <w:rFonts w:cs="Times New Roman"/>
          <w:sz w:val="20"/>
          <w:szCs w:val="20"/>
        </w:rPr>
        <w:t>kwietnia</w:t>
      </w:r>
      <w:r w:rsidR="00707A3D">
        <w:rPr>
          <w:rFonts w:cs="Times New Roman"/>
          <w:sz w:val="20"/>
          <w:szCs w:val="20"/>
        </w:rPr>
        <w:t xml:space="preserve"> 201</w:t>
      </w:r>
      <w:r w:rsidR="00C565F2">
        <w:rPr>
          <w:rFonts w:cs="Times New Roman"/>
          <w:sz w:val="20"/>
          <w:szCs w:val="20"/>
        </w:rPr>
        <w:t>7</w:t>
      </w:r>
      <w:r w:rsidR="00073DEB" w:rsidRPr="007E4F94">
        <w:rPr>
          <w:rFonts w:cs="Times New Roman"/>
          <w:sz w:val="20"/>
          <w:szCs w:val="20"/>
        </w:rPr>
        <w:t xml:space="preserve"> </w:t>
      </w:r>
      <w:r w:rsidRPr="007E4F94">
        <w:rPr>
          <w:rFonts w:cs="Times New Roman"/>
          <w:sz w:val="20"/>
          <w:szCs w:val="20"/>
        </w:rPr>
        <w:t>r</w:t>
      </w:r>
      <w:r w:rsidR="00073DEB" w:rsidRPr="007E4F94">
        <w:rPr>
          <w:rFonts w:cs="Times New Roman"/>
          <w:sz w:val="20"/>
          <w:szCs w:val="20"/>
        </w:rPr>
        <w:t>oku</w:t>
      </w:r>
      <w:r w:rsidRPr="007E4F94">
        <w:rPr>
          <w:rFonts w:cs="Times New Roman"/>
          <w:sz w:val="20"/>
          <w:szCs w:val="20"/>
        </w:rPr>
        <w:t xml:space="preserve">, o godz. </w:t>
      </w:r>
      <w:r w:rsidR="00C565F2">
        <w:rPr>
          <w:rFonts w:cs="Times New Roman"/>
          <w:sz w:val="20"/>
          <w:szCs w:val="20"/>
        </w:rPr>
        <w:t>10</w:t>
      </w:r>
      <w:r w:rsidR="003C4711" w:rsidRPr="007E4F94">
        <w:rPr>
          <w:rFonts w:cs="Times New Roman"/>
          <w:sz w:val="20"/>
          <w:szCs w:val="20"/>
        </w:rPr>
        <w:t>:00</w:t>
      </w:r>
      <w:r w:rsidRPr="007E4F94">
        <w:rPr>
          <w:rFonts w:cs="Times New Roman"/>
          <w:sz w:val="20"/>
          <w:szCs w:val="20"/>
        </w:rPr>
        <w:t>, w</w:t>
      </w:r>
      <w:r w:rsidR="00073DEB" w:rsidRPr="007E4F94">
        <w:rPr>
          <w:rFonts w:cs="Times New Roman"/>
          <w:sz w:val="20"/>
          <w:szCs w:val="20"/>
        </w:rPr>
        <w:t xml:space="preserve"> siedzibie Spółki – Wrocław, ul. Wyścigowa 56i</w:t>
      </w:r>
      <w:r w:rsidRPr="007E4F94">
        <w:rPr>
          <w:rFonts w:cs="Times New Roman"/>
          <w:sz w:val="20"/>
          <w:szCs w:val="20"/>
        </w:rPr>
        <w:t>.</w:t>
      </w:r>
    </w:p>
    <w:p w:rsidR="007E3AD4" w:rsidRPr="007E4F94" w:rsidRDefault="007E3AD4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AB4834" w:rsidRPr="00E422EF" w:rsidRDefault="00AB4834" w:rsidP="00E422EF">
      <w:pPr>
        <w:spacing w:after="0"/>
        <w:jc w:val="both"/>
        <w:rPr>
          <w:rFonts w:cs="Times New Roman"/>
          <w:b/>
          <w:color w:val="990007"/>
        </w:rPr>
      </w:pPr>
      <w:r w:rsidRPr="00E422EF">
        <w:rPr>
          <w:rFonts w:cs="Times New Roman"/>
          <w:b/>
          <w:color w:val="990007"/>
        </w:rPr>
        <w:t>Porządek obrad zgromadzenia:</w:t>
      </w:r>
    </w:p>
    <w:p w:rsidR="0049342A" w:rsidRPr="0049342A" w:rsidRDefault="0049342A" w:rsidP="008D023A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sz w:val="20"/>
          <w:szCs w:val="20"/>
        </w:rPr>
      </w:pPr>
      <w:r w:rsidRPr="0049342A">
        <w:rPr>
          <w:rFonts w:cs="Times New Roman"/>
          <w:sz w:val="20"/>
          <w:szCs w:val="20"/>
        </w:rPr>
        <w:t xml:space="preserve">Otwarcie obrad. </w:t>
      </w:r>
    </w:p>
    <w:p w:rsidR="0049342A" w:rsidRPr="0049342A" w:rsidRDefault="0049342A" w:rsidP="008D023A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sz w:val="20"/>
          <w:szCs w:val="20"/>
        </w:rPr>
      </w:pPr>
      <w:r w:rsidRPr="0049342A">
        <w:rPr>
          <w:rFonts w:cs="Times New Roman"/>
          <w:sz w:val="20"/>
          <w:szCs w:val="20"/>
        </w:rPr>
        <w:t xml:space="preserve">Wybór Przewodniczącego Zgromadzenia. </w:t>
      </w:r>
    </w:p>
    <w:p w:rsidR="0049342A" w:rsidRPr="0049342A" w:rsidRDefault="0049342A" w:rsidP="008D023A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sz w:val="20"/>
          <w:szCs w:val="20"/>
        </w:rPr>
      </w:pPr>
      <w:r w:rsidRPr="0049342A">
        <w:rPr>
          <w:rFonts w:cs="Times New Roman"/>
          <w:sz w:val="20"/>
          <w:szCs w:val="20"/>
        </w:rPr>
        <w:t xml:space="preserve">Stwierdzenie prawidłowości zwołania Walnego Zgromadzenia Akcjonariuszy oraz jego zdolności do podejmowania uchwał. </w:t>
      </w:r>
    </w:p>
    <w:p w:rsidR="0049342A" w:rsidRPr="0049342A" w:rsidRDefault="0049342A" w:rsidP="008D023A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sz w:val="20"/>
          <w:szCs w:val="20"/>
        </w:rPr>
      </w:pPr>
      <w:r w:rsidRPr="0049342A">
        <w:rPr>
          <w:rFonts w:cs="Times New Roman"/>
          <w:sz w:val="20"/>
          <w:szCs w:val="20"/>
        </w:rPr>
        <w:t xml:space="preserve">Przyjęcie porządku obrad. </w:t>
      </w:r>
    </w:p>
    <w:p w:rsidR="0049342A" w:rsidRDefault="0049342A" w:rsidP="008D023A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sz w:val="20"/>
          <w:szCs w:val="20"/>
        </w:rPr>
      </w:pPr>
      <w:r w:rsidRPr="0049342A">
        <w:rPr>
          <w:rFonts w:cs="Times New Roman"/>
          <w:sz w:val="20"/>
          <w:szCs w:val="20"/>
        </w:rPr>
        <w:t xml:space="preserve">Podjęcie uchwały w sprawie </w:t>
      </w:r>
      <w:r w:rsidR="00C565F2">
        <w:rPr>
          <w:rFonts w:cs="Times New Roman"/>
          <w:sz w:val="20"/>
          <w:szCs w:val="20"/>
        </w:rPr>
        <w:t>powołania Pana Dariusza Czyża w skład Rady Nadzorczej.</w:t>
      </w:r>
    </w:p>
    <w:p w:rsidR="00C565F2" w:rsidRPr="0049342A" w:rsidRDefault="00C565F2" w:rsidP="008D023A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Podjęcie uchwały w sprawie rekomendacji dla Rady Nadzorczej dotyczącej wyznaczenia Pana Dariusza Czyża na Wiceprzewodniczącego Rady Nadzorczej.</w:t>
      </w:r>
    </w:p>
    <w:p w:rsidR="0049342A" w:rsidRPr="0049342A" w:rsidRDefault="0049342A" w:rsidP="008D023A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sz w:val="20"/>
          <w:szCs w:val="20"/>
        </w:rPr>
      </w:pPr>
      <w:r w:rsidRPr="0049342A">
        <w:rPr>
          <w:rFonts w:cs="Times New Roman"/>
          <w:sz w:val="20"/>
          <w:szCs w:val="20"/>
        </w:rPr>
        <w:t>Podjęcie uchwały w sprawie pokrycia kosztów zwołania i odbycia Nadzwyczajnego Walnego Zgromadzenia.</w:t>
      </w:r>
    </w:p>
    <w:p w:rsidR="00286C2B" w:rsidRDefault="0049342A" w:rsidP="008D023A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sz w:val="20"/>
          <w:szCs w:val="20"/>
        </w:rPr>
      </w:pPr>
      <w:r w:rsidRPr="0049342A">
        <w:rPr>
          <w:rFonts w:cs="Times New Roman"/>
          <w:sz w:val="20"/>
          <w:szCs w:val="20"/>
        </w:rPr>
        <w:t>Zamknięcie obrad.</w:t>
      </w:r>
    </w:p>
    <w:p w:rsidR="0049342A" w:rsidRPr="00286C2B" w:rsidRDefault="0049342A" w:rsidP="0049342A">
      <w:pPr>
        <w:pStyle w:val="Akapitzlist"/>
        <w:spacing w:after="0"/>
        <w:ind w:left="284" w:hanging="284"/>
        <w:jc w:val="both"/>
        <w:rPr>
          <w:rFonts w:cs="Times New Roman"/>
          <w:sz w:val="20"/>
          <w:szCs w:val="20"/>
        </w:rPr>
      </w:pPr>
    </w:p>
    <w:p w:rsidR="00F65A5A" w:rsidRPr="00E422EF" w:rsidRDefault="00AB4834" w:rsidP="00E422EF">
      <w:pPr>
        <w:spacing w:after="0"/>
        <w:jc w:val="both"/>
        <w:rPr>
          <w:rFonts w:cs="Times New Roman"/>
          <w:b/>
          <w:color w:val="990007"/>
        </w:rPr>
      </w:pPr>
      <w:r w:rsidRPr="00E422EF">
        <w:rPr>
          <w:rFonts w:cs="Times New Roman"/>
          <w:b/>
          <w:color w:val="990007"/>
        </w:rPr>
        <w:t>Na podstawie art. 402</w:t>
      </w:r>
      <w:r w:rsidR="007E3AD4" w:rsidRPr="00E422EF">
        <w:rPr>
          <w:rFonts w:cs="Times New Roman"/>
          <w:b/>
          <w:color w:val="990007"/>
          <w:vertAlign w:val="superscript"/>
        </w:rPr>
        <w:t>2</w:t>
      </w:r>
      <w:r w:rsidR="007E3AD4" w:rsidRPr="00E422EF">
        <w:rPr>
          <w:rFonts w:cs="Times New Roman"/>
          <w:b/>
          <w:color w:val="990007"/>
        </w:rPr>
        <w:t xml:space="preserve"> </w:t>
      </w:r>
      <w:r w:rsidRPr="00E422EF">
        <w:rPr>
          <w:rFonts w:cs="Times New Roman"/>
          <w:b/>
          <w:color w:val="990007"/>
        </w:rPr>
        <w:t>Kodeksu spółek handlowych Spółka przekazuje informa</w:t>
      </w:r>
      <w:r w:rsidR="007E3AD4" w:rsidRPr="00E422EF">
        <w:rPr>
          <w:rFonts w:cs="Times New Roman"/>
          <w:b/>
          <w:color w:val="990007"/>
        </w:rPr>
        <w:t xml:space="preserve">cje dotyczące udziału </w:t>
      </w:r>
      <w:r w:rsidRPr="00E422EF">
        <w:rPr>
          <w:rFonts w:cs="Times New Roman"/>
          <w:b/>
          <w:color w:val="990007"/>
        </w:rPr>
        <w:t>w Zwyczajnym Walnym Zgromadzeniu Spółki:</w:t>
      </w:r>
    </w:p>
    <w:p w:rsidR="00F65A5A" w:rsidRPr="007E4F94" w:rsidRDefault="00F65A5A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EE4903" w:rsidRPr="007E4F94" w:rsidRDefault="00AB4834" w:rsidP="00E422EF">
      <w:pPr>
        <w:spacing w:after="0"/>
        <w:jc w:val="both"/>
        <w:rPr>
          <w:rFonts w:cs="Times New Roman"/>
          <w:b/>
          <w:sz w:val="20"/>
          <w:szCs w:val="20"/>
        </w:rPr>
      </w:pPr>
      <w:r w:rsidRPr="007E4F94">
        <w:rPr>
          <w:rFonts w:cs="Times New Roman"/>
          <w:b/>
          <w:sz w:val="20"/>
          <w:szCs w:val="20"/>
        </w:rPr>
        <w:t>1.</w:t>
      </w:r>
      <w:r w:rsidR="00050069" w:rsidRPr="007E4F94">
        <w:rPr>
          <w:rFonts w:cs="Times New Roman"/>
          <w:sz w:val="20"/>
          <w:szCs w:val="20"/>
        </w:rPr>
        <w:t xml:space="preserve"> </w:t>
      </w:r>
      <w:r w:rsidR="00EE4903" w:rsidRPr="007E4F94">
        <w:rPr>
          <w:rFonts w:cs="Times New Roman"/>
          <w:b/>
          <w:sz w:val="20"/>
          <w:szCs w:val="20"/>
        </w:rPr>
        <w:t>Prawo Akcjonariusza do żądania umieszczenia określonych spraw w porządku obrad walnego zgromadzenia:</w:t>
      </w:r>
    </w:p>
    <w:p w:rsidR="00AB4834" w:rsidRPr="007E4F94" w:rsidRDefault="00AB4834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>Akcjonariuszowi lub akcjonariuszom reprezentującym co najmniej 1/20 ka</w:t>
      </w:r>
      <w:r w:rsidR="007E3AD4" w:rsidRPr="007E4F94">
        <w:rPr>
          <w:rFonts w:cs="Times New Roman"/>
          <w:sz w:val="20"/>
          <w:szCs w:val="20"/>
        </w:rPr>
        <w:t xml:space="preserve">pitału zakładowego </w:t>
      </w:r>
      <w:r w:rsidRPr="007E4F94">
        <w:rPr>
          <w:rFonts w:cs="Times New Roman"/>
          <w:sz w:val="20"/>
          <w:szCs w:val="20"/>
        </w:rPr>
        <w:t xml:space="preserve">przysługuje prawo żądania umieszczenia określonych spraw w porządku obrad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 xml:space="preserve">wyczajnego Walnego Zgromadzenia Spółki. Żądanie powinno zostać zgłoszone Zarządowi Spółki nie później niż na 21 dni przed terminem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>wyczajnego Walnego Zgromadzenia. Żądanie powinno za</w:t>
      </w:r>
      <w:r w:rsidR="007E3AD4" w:rsidRPr="007E4F94">
        <w:rPr>
          <w:rFonts w:cs="Times New Roman"/>
          <w:sz w:val="20"/>
          <w:szCs w:val="20"/>
        </w:rPr>
        <w:t xml:space="preserve">wierać uzasadnienie lub </w:t>
      </w:r>
      <w:r w:rsidRPr="007E4F94">
        <w:rPr>
          <w:rFonts w:cs="Times New Roman"/>
          <w:sz w:val="20"/>
          <w:szCs w:val="20"/>
        </w:rPr>
        <w:t xml:space="preserve">projekt uchwały dotyczącej proponowanego punktu porządku obrad. Żądanie może zostać złożone na piśmie w siedzibie Spółki pod adresem </w:t>
      </w:r>
      <w:r w:rsidR="007E3AD4" w:rsidRPr="007E4F94">
        <w:rPr>
          <w:rFonts w:cs="Times New Roman"/>
          <w:sz w:val="20"/>
          <w:szCs w:val="20"/>
        </w:rPr>
        <w:t>ul. Wyścigowa 56i, 53-01</w:t>
      </w:r>
      <w:r w:rsidR="00122BE0">
        <w:rPr>
          <w:rFonts w:cs="Times New Roman"/>
          <w:sz w:val="20"/>
          <w:szCs w:val="20"/>
        </w:rPr>
        <w:t>2</w:t>
      </w:r>
      <w:r w:rsidR="007E3AD4" w:rsidRPr="007E4F94">
        <w:rPr>
          <w:rFonts w:cs="Times New Roman"/>
          <w:sz w:val="20"/>
          <w:szCs w:val="20"/>
        </w:rPr>
        <w:t xml:space="preserve"> Wrocław</w:t>
      </w:r>
      <w:r w:rsidRPr="007E4F94">
        <w:rPr>
          <w:rFonts w:cs="Times New Roman"/>
          <w:sz w:val="20"/>
          <w:szCs w:val="20"/>
        </w:rPr>
        <w:t xml:space="preserve"> lub w postaci elektronicznej i przesłane na następujący</w:t>
      </w:r>
      <w:r w:rsidR="007E3AD4" w:rsidRPr="007E4F94">
        <w:rPr>
          <w:rFonts w:cs="Times New Roman"/>
          <w:sz w:val="20"/>
          <w:szCs w:val="20"/>
        </w:rPr>
        <w:t xml:space="preserve"> </w:t>
      </w:r>
      <w:r w:rsidRPr="007E4F94">
        <w:rPr>
          <w:rFonts w:cs="Times New Roman"/>
          <w:sz w:val="20"/>
          <w:szCs w:val="20"/>
        </w:rPr>
        <w:t xml:space="preserve">adres poczty elektronicznej Spółki: </w:t>
      </w:r>
      <w:r w:rsidR="00050069" w:rsidRPr="00745666">
        <w:rPr>
          <w:rFonts w:cs="Times New Roman"/>
          <w:sz w:val="20"/>
          <w:szCs w:val="20"/>
        </w:rPr>
        <w:t>inwestorzy@votum-sa.pl</w:t>
      </w:r>
      <w:r w:rsidR="0049342A">
        <w:rPr>
          <w:rFonts w:cs="Times New Roman"/>
          <w:sz w:val="20"/>
          <w:szCs w:val="20"/>
        </w:rPr>
        <w:t>.</w:t>
      </w:r>
    </w:p>
    <w:p w:rsidR="00AB4834" w:rsidRPr="007E4F94" w:rsidRDefault="00AB4834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>Akcjonariusz/akcjonariusze</w:t>
      </w:r>
      <w:r w:rsidR="00050069" w:rsidRPr="007E4F94">
        <w:rPr>
          <w:rFonts w:cs="Times New Roman"/>
          <w:sz w:val="20"/>
          <w:szCs w:val="20"/>
        </w:rPr>
        <w:t xml:space="preserve"> </w:t>
      </w:r>
      <w:r w:rsidRPr="007E4F94">
        <w:rPr>
          <w:rFonts w:cs="Times New Roman"/>
          <w:sz w:val="20"/>
          <w:szCs w:val="20"/>
        </w:rPr>
        <w:t>powinien/powinni wykazać posiadanie odpowiedniej liczby akcji na dzień złożenia żądania załączając do żądania świadectwo/a depozytowe, a w przypadku akcjonariuszy będących osobami prawnymi i spółkami osobowymi potwierdzić również uprawnienie do działania w imieniu tego podmiotu załączając aktualny odpis z KRS. W przypadku akcjonariuszy zgłaszających żądanie przy wykorzystaniu elektronicznych środków komunikacji dokumenty powinny zostać przesłane w formacie PDF.</w:t>
      </w:r>
    </w:p>
    <w:p w:rsidR="007E3AD4" w:rsidRPr="007E4F94" w:rsidRDefault="007E3AD4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EE4903" w:rsidRPr="007E4F94" w:rsidRDefault="00AB4834" w:rsidP="00E422EF">
      <w:pPr>
        <w:spacing w:after="0"/>
        <w:jc w:val="both"/>
        <w:rPr>
          <w:rFonts w:cs="Times New Roman"/>
          <w:b/>
          <w:sz w:val="20"/>
          <w:szCs w:val="20"/>
        </w:rPr>
      </w:pPr>
      <w:r w:rsidRPr="007E4F94">
        <w:rPr>
          <w:rFonts w:cs="Times New Roman"/>
          <w:b/>
          <w:sz w:val="20"/>
          <w:szCs w:val="20"/>
        </w:rPr>
        <w:t xml:space="preserve">2. </w:t>
      </w:r>
      <w:r w:rsidR="00EE4903" w:rsidRPr="007E4F94">
        <w:rPr>
          <w:rFonts w:cs="Times New Roman"/>
          <w:b/>
          <w:sz w:val="20"/>
          <w:szCs w:val="20"/>
        </w:rPr>
        <w:t>Prawo Akcjonariusza do zgłaszania projektów uchwał dotyczących spraw wprowadzonych do porządku obrad walnego zgromadzenia lub spraw, które maj</w:t>
      </w:r>
      <w:r w:rsidR="00050069" w:rsidRPr="007E4F94">
        <w:rPr>
          <w:rFonts w:cs="Times New Roman"/>
          <w:b/>
          <w:sz w:val="20"/>
          <w:szCs w:val="20"/>
        </w:rPr>
        <w:t>ą</w:t>
      </w:r>
      <w:r w:rsidR="00EE4903" w:rsidRPr="007E4F94">
        <w:rPr>
          <w:rFonts w:cs="Times New Roman"/>
          <w:b/>
          <w:sz w:val="20"/>
          <w:szCs w:val="20"/>
        </w:rPr>
        <w:t xml:space="preserve"> zostać wprowadzone do porządku obrad przed terminem walnego zgromadzenia:</w:t>
      </w:r>
    </w:p>
    <w:p w:rsidR="00AB4834" w:rsidRPr="007E4F94" w:rsidRDefault="00AB4834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>Akcjonariusz lub akcjonariusze Spółki reprezentujący co najmniej 1/20 kapitału zakładoweg</w:t>
      </w:r>
      <w:r w:rsidR="007E3AD4" w:rsidRPr="007E4F94">
        <w:rPr>
          <w:rFonts w:cs="Times New Roman"/>
          <w:sz w:val="20"/>
          <w:szCs w:val="20"/>
        </w:rPr>
        <w:t xml:space="preserve">o mogą </w:t>
      </w:r>
      <w:r w:rsidRPr="007E4F94">
        <w:rPr>
          <w:rFonts w:cs="Times New Roman"/>
          <w:sz w:val="20"/>
          <w:szCs w:val="20"/>
        </w:rPr>
        <w:t xml:space="preserve">przed terminem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>wyczajnego Walnego Zgromadzenia zgłaszać n</w:t>
      </w:r>
      <w:r w:rsidR="007E3AD4" w:rsidRPr="007E4F94">
        <w:rPr>
          <w:rFonts w:cs="Times New Roman"/>
          <w:sz w:val="20"/>
          <w:szCs w:val="20"/>
        </w:rPr>
        <w:t xml:space="preserve">a piśmie w siedzibie Spółki pod </w:t>
      </w:r>
      <w:r w:rsidRPr="007E4F94">
        <w:rPr>
          <w:rFonts w:cs="Times New Roman"/>
          <w:sz w:val="20"/>
          <w:szCs w:val="20"/>
        </w:rPr>
        <w:t xml:space="preserve">adresem </w:t>
      </w:r>
      <w:r w:rsidR="00E422EF">
        <w:rPr>
          <w:rFonts w:cs="Times New Roman"/>
          <w:sz w:val="20"/>
          <w:szCs w:val="20"/>
        </w:rPr>
        <w:br/>
      </w:r>
      <w:r w:rsidR="007E3AD4" w:rsidRPr="007E4F94">
        <w:rPr>
          <w:rFonts w:cs="Times New Roman"/>
          <w:sz w:val="20"/>
          <w:szCs w:val="20"/>
        </w:rPr>
        <w:t>ul. Wyścigowa 56i, 53-01</w:t>
      </w:r>
      <w:r w:rsidR="00122BE0">
        <w:rPr>
          <w:rFonts w:cs="Times New Roman"/>
          <w:sz w:val="20"/>
          <w:szCs w:val="20"/>
        </w:rPr>
        <w:t>2</w:t>
      </w:r>
      <w:r w:rsidR="007E3AD4" w:rsidRPr="007E4F94">
        <w:rPr>
          <w:rFonts w:cs="Times New Roman"/>
          <w:sz w:val="20"/>
          <w:szCs w:val="20"/>
        </w:rPr>
        <w:t xml:space="preserve"> Wrocław</w:t>
      </w:r>
      <w:r w:rsidRPr="007E4F94">
        <w:rPr>
          <w:rFonts w:cs="Times New Roman"/>
          <w:sz w:val="20"/>
          <w:szCs w:val="20"/>
        </w:rPr>
        <w:t xml:space="preserve"> lub przy wykorzystaniu środków komunikacji elektronicznej (w sposób i na adres poczty elektronicznej Spółki podany w pkt 1 powyżej) projekty uchwał dotyczące spraw wprowadzonych do porządku obrad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 xml:space="preserve">wyczajnego Walnego Zgromadzenia lub spraw, które mają zostać wprowadzone do porządku obrad. Podobnie jak w pkt 1 powyżej akcjonariusz/akcjonariusze powinien/powinni wykazać posiadanie odpowiedniej liczby akcji na dzień złożenia żądania załączając do żądania świadectwo/a depozytowe, a w przypadku akcjonariuszy będących osobami prawnymi i spółkami osobowymi potwierdzić również </w:t>
      </w:r>
      <w:r w:rsidRPr="007E4F94">
        <w:rPr>
          <w:rFonts w:cs="Times New Roman"/>
          <w:sz w:val="20"/>
          <w:szCs w:val="20"/>
        </w:rPr>
        <w:lastRenderedPageBreak/>
        <w:t>uprawnienie do działania w imieniu tego podmiotu załączając aktualny odpis z KRS. W przypadku akcjonariuszy zgłaszających projekty uchwał przy wykorzystaniu elektronicznych środków komunikacji dokumenty powinny zostać przesłane w formacie PDF.</w:t>
      </w:r>
    </w:p>
    <w:p w:rsidR="007E3AD4" w:rsidRPr="007E4F94" w:rsidRDefault="007E3AD4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EE4903" w:rsidRPr="007E4F94" w:rsidRDefault="00AB4834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b/>
          <w:sz w:val="20"/>
          <w:szCs w:val="20"/>
        </w:rPr>
        <w:t>3.</w:t>
      </w:r>
      <w:r w:rsidRPr="007E4F94">
        <w:rPr>
          <w:rFonts w:cs="Times New Roman"/>
          <w:sz w:val="20"/>
          <w:szCs w:val="20"/>
        </w:rPr>
        <w:t xml:space="preserve"> </w:t>
      </w:r>
      <w:r w:rsidR="00EE4903" w:rsidRPr="007E4F94">
        <w:rPr>
          <w:rFonts w:cs="Times New Roman"/>
          <w:b/>
          <w:sz w:val="20"/>
          <w:szCs w:val="20"/>
        </w:rPr>
        <w:t>Prawo Akcjonariusza do zgłaszania projektów uchwał dotyczących spraw wprowadzonych do porządku obrad podczas walnego zgromadzenia:</w:t>
      </w:r>
    </w:p>
    <w:p w:rsidR="00AB4834" w:rsidRPr="007E4F94" w:rsidRDefault="00AB4834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Każdy z akcjonariuszy uprawnionych do uczestnictwa w Walnym Zgromadzeniu może podczas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 xml:space="preserve">wyczajnego Walnego Zgromadzenia zgłaszać projekty uchwał dotyczące spraw wprowadzonych do porządku obrad. </w:t>
      </w:r>
    </w:p>
    <w:p w:rsidR="007E3AD4" w:rsidRPr="007E4F94" w:rsidRDefault="007E3AD4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2B6760" w:rsidRPr="007E4F94" w:rsidRDefault="00AB4834" w:rsidP="00E422EF">
      <w:pPr>
        <w:spacing w:after="0"/>
        <w:jc w:val="both"/>
        <w:rPr>
          <w:rFonts w:cs="Times New Roman"/>
          <w:b/>
          <w:sz w:val="20"/>
          <w:szCs w:val="20"/>
        </w:rPr>
      </w:pPr>
      <w:r w:rsidRPr="007E4F94">
        <w:rPr>
          <w:rFonts w:cs="Times New Roman"/>
          <w:b/>
          <w:sz w:val="20"/>
          <w:szCs w:val="20"/>
        </w:rPr>
        <w:t xml:space="preserve">4. </w:t>
      </w:r>
      <w:r w:rsidR="002B6760" w:rsidRPr="007E4F94">
        <w:rPr>
          <w:rFonts w:cs="Times New Roman"/>
          <w:b/>
          <w:sz w:val="20"/>
          <w:szCs w:val="20"/>
        </w:rPr>
        <w:t>Sposób wykonywania prawa głosu przez pełnomocnika, formularze do głosowania przez pełnomocnika, sposób zawiadamiania Spółki przy wykorzystaniu środków komunikacji elektronicznej o ustanowieniu pełnomocnika</w:t>
      </w:r>
      <w:r w:rsidR="00D81B5C" w:rsidRPr="007E4F94">
        <w:rPr>
          <w:rFonts w:cs="Times New Roman"/>
          <w:b/>
          <w:sz w:val="20"/>
          <w:szCs w:val="20"/>
        </w:rPr>
        <w:t>:</w:t>
      </w:r>
    </w:p>
    <w:p w:rsidR="00AB4834" w:rsidRPr="007E4F94" w:rsidRDefault="00AB4834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Akcjonariusz może uczestniczyć w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>wyczajnym Walnym Zgromadzeniu oraz wykonywać prawo głosu osobiście lub przez pełnomocnika. Spółka informuje, że wzór formularza pozwalającego na wykonywanie prawa głosu przez pełnomocnika zawier</w:t>
      </w:r>
      <w:r w:rsidR="007E3AD4" w:rsidRPr="007E4F94">
        <w:rPr>
          <w:rFonts w:cs="Times New Roman"/>
          <w:sz w:val="20"/>
          <w:szCs w:val="20"/>
        </w:rPr>
        <w:t>ającego dane określone art. 402</w:t>
      </w:r>
      <w:r w:rsidR="007E3AD4" w:rsidRPr="007E4F94">
        <w:rPr>
          <w:rFonts w:cs="Times New Roman"/>
          <w:sz w:val="20"/>
          <w:szCs w:val="20"/>
          <w:vertAlign w:val="superscript"/>
        </w:rPr>
        <w:t xml:space="preserve">3 </w:t>
      </w:r>
      <w:r w:rsidRPr="007E4F94">
        <w:rPr>
          <w:rFonts w:cs="Times New Roman"/>
          <w:sz w:val="20"/>
          <w:szCs w:val="20"/>
        </w:rPr>
        <w:t>ksh został zamieszcz</w:t>
      </w:r>
      <w:r w:rsidR="00F65A5A" w:rsidRPr="007E4F94">
        <w:rPr>
          <w:rFonts w:cs="Times New Roman"/>
          <w:sz w:val="20"/>
          <w:szCs w:val="20"/>
        </w:rPr>
        <w:t xml:space="preserve">ony na stronie internetowej </w:t>
      </w:r>
      <w:r w:rsidRPr="007E4F94">
        <w:rPr>
          <w:rFonts w:cs="Times New Roman"/>
          <w:sz w:val="20"/>
          <w:szCs w:val="20"/>
        </w:rPr>
        <w:t>www.</w:t>
      </w:r>
      <w:r w:rsidR="00050069" w:rsidRPr="007E4F94">
        <w:rPr>
          <w:rFonts w:cs="Times New Roman"/>
          <w:sz w:val="20"/>
          <w:szCs w:val="20"/>
        </w:rPr>
        <w:t>votum-sa.pl</w:t>
      </w:r>
      <w:r w:rsidR="00B77C28" w:rsidRPr="007E4F94">
        <w:rPr>
          <w:rFonts w:cs="Times New Roman"/>
          <w:sz w:val="20"/>
          <w:szCs w:val="20"/>
        </w:rPr>
        <w:t>.</w:t>
      </w:r>
      <w:r w:rsidRPr="007E4F94">
        <w:rPr>
          <w:rFonts w:cs="Times New Roman"/>
          <w:sz w:val="20"/>
          <w:szCs w:val="20"/>
        </w:rPr>
        <w:t xml:space="preserve"> Pełnomocnictwo do głosowania przez pełnomocnika powinno być udzielone na piśmie lub w postaci elektronicznej. Udzielenie pełnomocnictwa w postaci elektronicznej nie wymaga opatrzenia bezpiecznym podpisem elektronicz</w:t>
      </w:r>
      <w:r w:rsidR="00B77C28" w:rsidRPr="007E4F94">
        <w:rPr>
          <w:rFonts w:cs="Times New Roman"/>
          <w:sz w:val="20"/>
          <w:szCs w:val="20"/>
        </w:rPr>
        <w:t>nym weryfi</w:t>
      </w:r>
      <w:r w:rsidRPr="007E4F94">
        <w:rPr>
          <w:rFonts w:cs="Times New Roman"/>
          <w:sz w:val="20"/>
          <w:szCs w:val="20"/>
        </w:rPr>
        <w:t>kowa</w:t>
      </w:r>
      <w:r w:rsidR="00B77C28" w:rsidRPr="007E4F94">
        <w:rPr>
          <w:rFonts w:cs="Times New Roman"/>
          <w:sz w:val="20"/>
          <w:szCs w:val="20"/>
        </w:rPr>
        <w:t>nym przy pomocy ważnego kwalifi</w:t>
      </w:r>
      <w:r w:rsidRPr="007E4F94">
        <w:rPr>
          <w:rFonts w:cs="Times New Roman"/>
          <w:sz w:val="20"/>
          <w:szCs w:val="20"/>
        </w:rPr>
        <w:t xml:space="preserve">kowanego </w:t>
      </w:r>
      <w:r w:rsidR="00B77C28" w:rsidRPr="007E4F94">
        <w:rPr>
          <w:rFonts w:cs="Times New Roman"/>
          <w:sz w:val="20"/>
          <w:szCs w:val="20"/>
        </w:rPr>
        <w:t>certyfi</w:t>
      </w:r>
      <w:r w:rsidRPr="007E4F94">
        <w:rPr>
          <w:rFonts w:cs="Times New Roman"/>
          <w:sz w:val="20"/>
          <w:szCs w:val="20"/>
        </w:rPr>
        <w:t>katu. Akcjonariusz jest zobowiązany przesłać do Spółki informację o udzieleniu pełnomocnictwa w postaci elektronicznej na podany w pkt. 1 powyżej adres</w:t>
      </w:r>
      <w:r w:rsidR="00B77C28" w:rsidRPr="007E4F94">
        <w:rPr>
          <w:rFonts w:cs="Times New Roman"/>
          <w:sz w:val="20"/>
          <w:szCs w:val="20"/>
          <w:vertAlign w:val="superscript"/>
        </w:rPr>
        <w:t xml:space="preserve"> </w:t>
      </w:r>
      <w:r w:rsidRPr="007E4F94">
        <w:rPr>
          <w:rFonts w:cs="Times New Roman"/>
          <w:sz w:val="20"/>
          <w:szCs w:val="20"/>
        </w:rPr>
        <w:t xml:space="preserve">poczty elektronicznej najpóźniej na jeden dzień przed dniem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>wyczajnego Walnego Zgromadzenia. Akcjonariusze zostaną dopu</w:t>
      </w:r>
      <w:r w:rsidR="00E9561C">
        <w:rPr>
          <w:rFonts w:cs="Times New Roman"/>
          <w:sz w:val="20"/>
          <w:szCs w:val="20"/>
        </w:rPr>
        <w:t>szczeni do uczestnictwa w Nadz</w:t>
      </w:r>
      <w:r w:rsidRPr="007E4F94">
        <w:rPr>
          <w:rFonts w:cs="Times New Roman"/>
          <w:sz w:val="20"/>
          <w:szCs w:val="20"/>
        </w:rPr>
        <w:t xml:space="preserve">wyczajnym Walnym Zgromadzeniu po okazaniu dowodu tożsamości, a pełnomocnicy po okazaniu dowodu tożsamości </w:t>
      </w:r>
      <w:r w:rsidR="00122BE0">
        <w:rPr>
          <w:rFonts w:cs="Times New Roman"/>
          <w:sz w:val="20"/>
          <w:szCs w:val="20"/>
        </w:rPr>
        <w:br/>
      </w:r>
      <w:r w:rsidRPr="007E4F94">
        <w:rPr>
          <w:rFonts w:cs="Times New Roman"/>
          <w:sz w:val="20"/>
          <w:szCs w:val="20"/>
        </w:rPr>
        <w:t>i ważnego pełnomocnictwa udzielonego w formie pise</w:t>
      </w:r>
      <w:r w:rsidR="00B77C28" w:rsidRPr="007E4F94">
        <w:rPr>
          <w:rFonts w:cs="Times New Roman"/>
          <w:sz w:val="20"/>
          <w:szCs w:val="20"/>
        </w:rPr>
        <w:t>m</w:t>
      </w:r>
      <w:r w:rsidRPr="007E4F94">
        <w:rPr>
          <w:rFonts w:cs="Times New Roman"/>
          <w:sz w:val="20"/>
          <w:szCs w:val="20"/>
        </w:rPr>
        <w:t>nej lub w postaci elektronicznej (w tym ostatnim przypadku pełnomocnik powinien okazać wydruk pełnomocnictwa w formacie PDF). Przedstawiciele osób prawnych lub spółek osobowych winni dodatkowo okazać aktualne odpisy z odpowiednich rejestrów, wymieniające osoby uprawnione do reprezentowania tych podmiotów.</w:t>
      </w:r>
    </w:p>
    <w:p w:rsidR="00B77C28" w:rsidRPr="007E4F94" w:rsidRDefault="00B77C28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2B6760" w:rsidRPr="007E4F94" w:rsidRDefault="002B6760" w:rsidP="00E422EF">
      <w:pPr>
        <w:spacing w:after="0"/>
        <w:jc w:val="both"/>
        <w:rPr>
          <w:rFonts w:cs="Times New Roman"/>
          <w:b/>
          <w:sz w:val="20"/>
          <w:szCs w:val="20"/>
        </w:rPr>
      </w:pPr>
      <w:r w:rsidRPr="007E4F94">
        <w:rPr>
          <w:rFonts w:cs="Times New Roman"/>
          <w:b/>
          <w:sz w:val="20"/>
          <w:szCs w:val="20"/>
        </w:rPr>
        <w:t xml:space="preserve">5. Możliwości i sposób uczestniczenia w walnym zgromadzeniu przy wykorzystaniu środków komunikacji elektronicznej: </w:t>
      </w:r>
    </w:p>
    <w:p w:rsidR="002B6760" w:rsidRPr="007E4F94" w:rsidRDefault="002B6760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Statut Spółki nie przewiduje możliwości uczestniczenia na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 xml:space="preserve">wyczajnym Walnym Zgromadzeniu przy </w:t>
      </w:r>
    </w:p>
    <w:p w:rsidR="002B6760" w:rsidRPr="007E4F94" w:rsidRDefault="002B6760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>wykorzystaniu środków komunikacji elektronicznej.</w:t>
      </w:r>
      <w:r w:rsidR="00050069" w:rsidRPr="007E4F94">
        <w:rPr>
          <w:rFonts w:cs="Times New Roman"/>
          <w:sz w:val="20"/>
          <w:szCs w:val="20"/>
        </w:rPr>
        <w:t xml:space="preserve"> </w:t>
      </w:r>
    </w:p>
    <w:p w:rsidR="002B6760" w:rsidRPr="007E4F94" w:rsidRDefault="002B6760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2B6760" w:rsidRPr="007E4F94" w:rsidRDefault="002B6760" w:rsidP="00E422EF">
      <w:pPr>
        <w:spacing w:after="0"/>
        <w:jc w:val="both"/>
        <w:rPr>
          <w:rFonts w:cs="Times New Roman"/>
          <w:b/>
          <w:sz w:val="20"/>
          <w:szCs w:val="20"/>
        </w:rPr>
      </w:pPr>
      <w:r w:rsidRPr="007E4F94">
        <w:rPr>
          <w:rFonts w:cs="Times New Roman"/>
          <w:b/>
          <w:sz w:val="20"/>
          <w:szCs w:val="20"/>
        </w:rPr>
        <w:t>6. Sposób wypowiadania się w trakcie walnego zgromadzenia przy wykorzystaniu</w:t>
      </w:r>
      <w:r w:rsidR="00050069" w:rsidRPr="007E4F94">
        <w:rPr>
          <w:rFonts w:cs="Times New Roman"/>
          <w:b/>
          <w:sz w:val="20"/>
          <w:szCs w:val="20"/>
        </w:rPr>
        <w:t xml:space="preserve"> </w:t>
      </w:r>
      <w:r w:rsidRPr="007E4F94">
        <w:rPr>
          <w:rFonts w:cs="Times New Roman"/>
          <w:b/>
          <w:sz w:val="20"/>
          <w:szCs w:val="20"/>
        </w:rPr>
        <w:t>środków komunikacji elektronicznej:</w:t>
      </w:r>
    </w:p>
    <w:p w:rsidR="002B6760" w:rsidRPr="007E4F94" w:rsidRDefault="002B6760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Statut Spółki nie przewiduje możliwości wypowiadania się na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 xml:space="preserve">wyczajnym Walnym Zgromadzeniu przy wykorzystaniu środków komunikacji elektronicznej. </w:t>
      </w:r>
    </w:p>
    <w:p w:rsidR="002B6760" w:rsidRPr="007E4F94" w:rsidRDefault="002B6760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2B6760" w:rsidRPr="007E4F94" w:rsidRDefault="002B6760" w:rsidP="00E422EF">
      <w:pPr>
        <w:spacing w:after="0"/>
        <w:jc w:val="both"/>
        <w:rPr>
          <w:rFonts w:cs="Times New Roman"/>
          <w:b/>
          <w:sz w:val="20"/>
          <w:szCs w:val="20"/>
        </w:rPr>
      </w:pPr>
      <w:r w:rsidRPr="007E4F94">
        <w:rPr>
          <w:rFonts w:cs="Times New Roman"/>
          <w:b/>
          <w:sz w:val="20"/>
          <w:szCs w:val="20"/>
        </w:rPr>
        <w:t>7. Sposób wykonywania prawa głosu drogą korespondencyjną lub przy wykorzystaniu środków komunikacji elektronicznej:</w:t>
      </w:r>
    </w:p>
    <w:p w:rsidR="002B6760" w:rsidRPr="007E4F94" w:rsidRDefault="002B6760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Regulamin Walnego Zgromadzenia Spółki nie przewiduje możliwości wykonywania prawa głosu drogą korespondencyjną lub przy wykorzystaniu środków komunikacji elektronicznej. </w:t>
      </w:r>
    </w:p>
    <w:p w:rsidR="002B6760" w:rsidRPr="007E4F94" w:rsidRDefault="002B6760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 </w:t>
      </w:r>
    </w:p>
    <w:p w:rsidR="002B6760" w:rsidRPr="007E4F94" w:rsidRDefault="002B6760" w:rsidP="00E422EF">
      <w:pPr>
        <w:spacing w:after="0"/>
        <w:jc w:val="both"/>
        <w:rPr>
          <w:rFonts w:cs="Times New Roman"/>
          <w:b/>
          <w:sz w:val="20"/>
          <w:szCs w:val="20"/>
        </w:rPr>
      </w:pPr>
      <w:r w:rsidRPr="007E4F94">
        <w:rPr>
          <w:rFonts w:cs="Times New Roman"/>
          <w:b/>
          <w:sz w:val="20"/>
          <w:szCs w:val="20"/>
        </w:rPr>
        <w:t>8. Dzień rejestracji uczestnictwa w walnym zgromadzeniu, o którym mowa w art. 406</w:t>
      </w:r>
      <w:r w:rsidRPr="007E4F94">
        <w:rPr>
          <w:rFonts w:cs="Times New Roman"/>
          <w:b/>
          <w:sz w:val="20"/>
          <w:szCs w:val="20"/>
          <w:vertAlign w:val="superscript"/>
        </w:rPr>
        <w:t>1</w:t>
      </w:r>
      <w:r w:rsidRPr="007E4F94">
        <w:rPr>
          <w:rFonts w:cs="Times New Roman"/>
          <w:b/>
          <w:sz w:val="20"/>
          <w:szCs w:val="20"/>
        </w:rPr>
        <w:t xml:space="preserve"> </w:t>
      </w:r>
      <w:proofErr w:type="spellStart"/>
      <w:r w:rsidRPr="007E4F94">
        <w:rPr>
          <w:rFonts w:cs="Times New Roman"/>
          <w:b/>
          <w:sz w:val="20"/>
          <w:szCs w:val="20"/>
        </w:rPr>
        <w:t>ksh</w:t>
      </w:r>
      <w:proofErr w:type="spellEnd"/>
      <w:r w:rsidRPr="007E4F94">
        <w:rPr>
          <w:rFonts w:cs="Times New Roman"/>
          <w:b/>
          <w:sz w:val="20"/>
          <w:szCs w:val="20"/>
        </w:rPr>
        <w:t xml:space="preserve"> oraz informacja </w:t>
      </w:r>
      <w:r w:rsidR="00E422EF">
        <w:rPr>
          <w:rFonts w:cs="Times New Roman"/>
          <w:b/>
          <w:sz w:val="20"/>
          <w:szCs w:val="20"/>
        </w:rPr>
        <w:br/>
      </w:r>
      <w:r w:rsidRPr="007E4F94">
        <w:rPr>
          <w:rFonts w:cs="Times New Roman"/>
          <w:b/>
          <w:sz w:val="20"/>
          <w:szCs w:val="20"/>
        </w:rPr>
        <w:t>o prawie uczestniczenia w walnym zgromadzeniu:</w:t>
      </w:r>
    </w:p>
    <w:p w:rsidR="002B6760" w:rsidRPr="007E4F94" w:rsidRDefault="00AB4834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>Dniem rejestracji uczestnictwa w Walnym Zgromadzeniu</w:t>
      </w:r>
      <w:r w:rsidR="00050069" w:rsidRPr="007E4F94">
        <w:rPr>
          <w:rFonts w:cs="Times New Roman"/>
          <w:sz w:val="20"/>
          <w:szCs w:val="20"/>
        </w:rPr>
        <w:t xml:space="preserve"> </w:t>
      </w:r>
      <w:r w:rsidRPr="007E4F94">
        <w:rPr>
          <w:rFonts w:cs="Times New Roman"/>
          <w:sz w:val="20"/>
          <w:szCs w:val="20"/>
        </w:rPr>
        <w:t xml:space="preserve">jest dzień </w:t>
      </w:r>
      <w:r w:rsidR="00C565F2">
        <w:rPr>
          <w:rFonts w:cs="Times New Roman"/>
          <w:sz w:val="20"/>
          <w:szCs w:val="20"/>
        </w:rPr>
        <w:t>8</w:t>
      </w:r>
      <w:r w:rsidR="00050069" w:rsidRPr="007E4F94">
        <w:rPr>
          <w:rFonts w:cs="Times New Roman"/>
          <w:sz w:val="20"/>
          <w:szCs w:val="20"/>
        </w:rPr>
        <w:t xml:space="preserve"> </w:t>
      </w:r>
      <w:r w:rsidR="00C565F2">
        <w:rPr>
          <w:rFonts w:cs="Times New Roman"/>
          <w:sz w:val="20"/>
          <w:szCs w:val="20"/>
        </w:rPr>
        <w:t>kwietnia</w:t>
      </w:r>
      <w:r w:rsidR="00050069" w:rsidRPr="007E4F94">
        <w:rPr>
          <w:rFonts w:cs="Times New Roman"/>
          <w:sz w:val="20"/>
          <w:szCs w:val="20"/>
        </w:rPr>
        <w:t xml:space="preserve"> 201</w:t>
      </w:r>
      <w:r w:rsidR="00C565F2">
        <w:rPr>
          <w:rFonts w:cs="Times New Roman"/>
          <w:sz w:val="20"/>
          <w:szCs w:val="20"/>
        </w:rPr>
        <w:t>7</w:t>
      </w:r>
      <w:r w:rsidR="00050069" w:rsidRPr="007E4F94">
        <w:rPr>
          <w:rFonts w:cs="Times New Roman"/>
          <w:sz w:val="20"/>
          <w:szCs w:val="20"/>
        </w:rPr>
        <w:t xml:space="preserve"> roku.</w:t>
      </w:r>
      <w:r w:rsidR="00B77C28" w:rsidRPr="007E4F94">
        <w:rPr>
          <w:rFonts w:cs="Times New Roman"/>
          <w:sz w:val="20"/>
          <w:szCs w:val="20"/>
        </w:rPr>
        <w:t xml:space="preserve"> </w:t>
      </w:r>
    </w:p>
    <w:p w:rsidR="00AB4834" w:rsidRPr="007E4F94" w:rsidRDefault="00AB4834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W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>wyczajnym Walnym Zgromadzeniu Spółki będą miały prawo uczestniczyć osoby, które:</w:t>
      </w:r>
    </w:p>
    <w:p w:rsidR="00AB4834" w:rsidRPr="007E4F94" w:rsidRDefault="00E9561C" w:rsidP="00E422EF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 szesnaście dni przed datą Nadz</w:t>
      </w:r>
      <w:r w:rsidR="00AB4834" w:rsidRPr="007E4F94">
        <w:rPr>
          <w:rFonts w:cs="Times New Roman"/>
          <w:sz w:val="20"/>
          <w:szCs w:val="20"/>
        </w:rPr>
        <w:t xml:space="preserve">wyczajnego Walnego Zgromadzenia (tj. </w:t>
      </w:r>
      <w:r w:rsidR="00C565F2">
        <w:rPr>
          <w:rFonts w:cs="Times New Roman"/>
          <w:sz w:val="20"/>
          <w:szCs w:val="20"/>
        </w:rPr>
        <w:t>8</w:t>
      </w:r>
      <w:r w:rsidR="00050069" w:rsidRPr="007E4F94">
        <w:rPr>
          <w:rFonts w:cs="Times New Roman"/>
          <w:sz w:val="20"/>
          <w:szCs w:val="20"/>
        </w:rPr>
        <w:t xml:space="preserve"> </w:t>
      </w:r>
      <w:r w:rsidR="00C565F2">
        <w:rPr>
          <w:rFonts w:cs="Times New Roman"/>
          <w:sz w:val="20"/>
          <w:szCs w:val="20"/>
        </w:rPr>
        <w:t>kwietni</w:t>
      </w:r>
      <w:r w:rsidR="00577400">
        <w:rPr>
          <w:rFonts w:cs="Times New Roman"/>
          <w:sz w:val="20"/>
          <w:szCs w:val="20"/>
        </w:rPr>
        <w:t>a</w:t>
      </w:r>
      <w:r w:rsidR="00050069" w:rsidRPr="007E4F94">
        <w:rPr>
          <w:rFonts w:cs="Times New Roman"/>
          <w:sz w:val="20"/>
          <w:szCs w:val="20"/>
        </w:rPr>
        <w:t xml:space="preserve"> 201</w:t>
      </w:r>
      <w:r w:rsidR="00C565F2">
        <w:rPr>
          <w:rFonts w:cs="Times New Roman"/>
          <w:sz w:val="20"/>
          <w:szCs w:val="20"/>
        </w:rPr>
        <w:t>7</w:t>
      </w:r>
      <w:r w:rsidR="00AB4834" w:rsidRPr="007E4F94">
        <w:rPr>
          <w:rFonts w:cs="Times New Roman"/>
          <w:sz w:val="20"/>
          <w:szCs w:val="20"/>
        </w:rPr>
        <w:t>) będą akc</w:t>
      </w:r>
      <w:r w:rsidR="00F65A5A" w:rsidRPr="007E4F94">
        <w:rPr>
          <w:rFonts w:cs="Times New Roman"/>
          <w:sz w:val="20"/>
          <w:szCs w:val="20"/>
        </w:rPr>
        <w:t>jonariuszami Spółki, tj. na ich</w:t>
      </w:r>
      <w:r w:rsidR="00AB4834" w:rsidRPr="007E4F94">
        <w:rPr>
          <w:rFonts w:cs="Times New Roman"/>
          <w:sz w:val="20"/>
          <w:szCs w:val="20"/>
        </w:rPr>
        <w:t xml:space="preserve"> rachunku papierów wartościowych będą zapisane akcje Spółki; oraz</w:t>
      </w:r>
    </w:p>
    <w:p w:rsidR="00AB4834" w:rsidRPr="007E4F94" w:rsidRDefault="00AB4834" w:rsidP="00E422EF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w terminie pomiędzy </w:t>
      </w:r>
      <w:r w:rsidR="009B7EF2">
        <w:rPr>
          <w:rFonts w:cs="Times New Roman"/>
          <w:sz w:val="20"/>
          <w:szCs w:val="20"/>
        </w:rPr>
        <w:t>2</w:t>
      </w:r>
      <w:r w:rsidR="00C565F2">
        <w:rPr>
          <w:rFonts w:cs="Times New Roman"/>
          <w:sz w:val="20"/>
          <w:szCs w:val="20"/>
        </w:rPr>
        <w:t>8</w:t>
      </w:r>
      <w:r w:rsidR="00AE4EB1">
        <w:rPr>
          <w:rFonts w:cs="Times New Roman"/>
          <w:sz w:val="20"/>
          <w:szCs w:val="20"/>
        </w:rPr>
        <w:t xml:space="preserve"> </w:t>
      </w:r>
      <w:r w:rsidR="00C565F2">
        <w:rPr>
          <w:rFonts w:cs="Times New Roman"/>
          <w:sz w:val="20"/>
          <w:szCs w:val="20"/>
        </w:rPr>
        <w:t>marca</w:t>
      </w:r>
      <w:r w:rsidR="00685F07">
        <w:rPr>
          <w:rFonts w:cs="Times New Roman"/>
          <w:sz w:val="20"/>
          <w:szCs w:val="20"/>
        </w:rPr>
        <w:t xml:space="preserve"> 201</w:t>
      </w:r>
      <w:r w:rsidR="00C565F2">
        <w:rPr>
          <w:rFonts w:cs="Times New Roman"/>
          <w:sz w:val="20"/>
          <w:szCs w:val="20"/>
        </w:rPr>
        <w:t>7</w:t>
      </w:r>
      <w:r w:rsidRPr="007E4F94">
        <w:rPr>
          <w:rFonts w:cs="Times New Roman"/>
          <w:sz w:val="20"/>
          <w:szCs w:val="20"/>
        </w:rPr>
        <w:t xml:space="preserve"> a </w:t>
      </w:r>
      <w:r w:rsidR="00C565F2">
        <w:rPr>
          <w:rFonts w:cs="Times New Roman"/>
          <w:sz w:val="20"/>
          <w:szCs w:val="20"/>
        </w:rPr>
        <w:t>8</w:t>
      </w:r>
      <w:r w:rsidR="00122BE0">
        <w:rPr>
          <w:rFonts w:cs="Times New Roman"/>
          <w:sz w:val="20"/>
          <w:szCs w:val="20"/>
        </w:rPr>
        <w:t xml:space="preserve"> </w:t>
      </w:r>
      <w:r w:rsidR="00C565F2">
        <w:rPr>
          <w:rFonts w:cs="Times New Roman"/>
          <w:sz w:val="20"/>
          <w:szCs w:val="20"/>
        </w:rPr>
        <w:t>kwietnia</w:t>
      </w:r>
      <w:r w:rsidR="00122BE0">
        <w:rPr>
          <w:rFonts w:cs="Times New Roman"/>
          <w:sz w:val="20"/>
          <w:szCs w:val="20"/>
        </w:rPr>
        <w:t xml:space="preserve"> 201</w:t>
      </w:r>
      <w:r w:rsidR="00C565F2">
        <w:rPr>
          <w:rFonts w:cs="Times New Roman"/>
          <w:sz w:val="20"/>
          <w:szCs w:val="20"/>
        </w:rPr>
        <w:t>7</w:t>
      </w:r>
      <w:bookmarkStart w:id="0" w:name="_GoBack"/>
      <w:bookmarkEnd w:id="0"/>
      <w:r w:rsidR="00050069" w:rsidRPr="007E4F94">
        <w:rPr>
          <w:rFonts w:cs="Times New Roman"/>
          <w:sz w:val="20"/>
          <w:szCs w:val="20"/>
        </w:rPr>
        <w:t xml:space="preserve"> z</w:t>
      </w:r>
      <w:r w:rsidRPr="007E4F94">
        <w:rPr>
          <w:rFonts w:cs="Times New Roman"/>
          <w:sz w:val="20"/>
          <w:szCs w:val="20"/>
        </w:rPr>
        <w:t xml:space="preserve">łożą żądanie o wystawienie imiennego zaświadczenia o prawie uczestnictwa w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 xml:space="preserve">wyczajnym Walnym Zgromadzeniu w podmiocie prowadzącym </w:t>
      </w:r>
      <w:r w:rsidRPr="007E4F94">
        <w:rPr>
          <w:rFonts w:cs="Times New Roman"/>
          <w:sz w:val="20"/>
          <w:szCs w:val="20"/>
        </w:rPr>
        <w:lastRenderedPageBreak/>
        <w:t xml:space="preserve">rachunek papierów wartościowych, na którym zapisane są akcje Spółki. Rekomenduje się akcjonariuszom odebranie ww. wystawionego zaświadczenia o prawie uczestnictwa i zabranie go ze sobą w dniu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>wyczajnego Walnego Zgromadzenia.</w:t>
      </w:r>
    </w:p>
    <w:p w:rsidR="002B6760" w:rsidRPr="007E4F94" w:rsidRDefault="00AB4834" w:rsidP="00E422EF">
      <w:pPr>
        <w:spacing w:after="0"/>
        <w:jc w:val="both"/>
        <w:rPr>
          <w:rFonts w:cs="Times New Roman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Spółka ustala listę akcjonariuszy uprawnionych do uczestnictwa w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>wyczajnym Walnym Zgromadzeniu na podstawie wykazu przekazanego jej przez Krajowy</w:t>
      </w:r>
      <w:r w:rsidR="00B77C28" w:rsidRPr="007E4F94">
        <w:rPr>
          <w:rFonts w:cs="Times New Roman"/>
          <w:sz w:val="20"/>
          <w:szCs w:val="20"/>
        </w:rPr>
        <w:t xml:space="preserve"> </w:t>
      </w:r>
      <w:r w:rsidRPr="007E4F94">
        <w:rPr>
          <w:rFonts w:cs="Times New Roman"/>
          <w:sz w:val="20"/>
          <w:szCs w:val="20"/>
        </w:rPr>
        <w:t xml:space="preserve">Depozyt Papierów Wartościowych (KDPW), a sporządzonego na podstawie wystawionych przez podmioty prowadzące rachunki papierów wartościowych imiennych zaświadczeń o prawie uczestnictwa w walnym zgromadzeniu. Na trzy dni powszednie przed terminem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 xml:space="preserve">wyczajnego Walnego Zgromadzenia w siedzibie Spółki zostanie wyłożona do wglądu lista akcjonariuszy uprawnionych do uczestnictwa w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>wyczajnym Walnym Zgromadzeniu. Akcjonariusz będzie mó</w:t>
      </w:r>
      <w:r w:rsidR="00B77C28" w:rsidRPr="007E4F94">
        <w:rPr>
          <w:rFonts w:cs="Times New Roman"/>
          <w:sz w:val="20"/>
          <w:szCs w:val="20"/>
        </w:rPr>
        <w:t xml:space="preserve">gł zażądać przesłania mu listy </w:t>
      </w:r>
      <w:r w:rsidRPr="007E4F94">
        <w:rPr>
          <w:rFonts w:cs="Times New Roman"/>
          <w:sz w:val="20"/>
          <w:szCs w:val="20"/>
        </w:rPr>
        <w:t xml:space="preserve">akcjonariuszy nieodpłatnie pocztą elektroniczną podając adres, na który lista powinna być wysłana. </w:t>
      </w:r>
    </w:p>
    <w:p w:rsidR="002B6760" w:rsidRPr="007E4F94" w:rsidRDefault="002B6760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A94A2A" w:rsidRPr="007E4F94" w:rsidRDefault="002B6760" w:rsidP="00E422EF">
      <w:pPr>
        <w:spacing w:after="0"/>
        <w:jc w:val="both"/>
        <w:rPr>
          <w:rFonts w:cs="Times New Roman"/>
          <w:b/>
          <w:sz w:val="20"/>
          <w:szCs w:val="20"/>
        </w:rPr>
      </w:pPr>
      <w:r w:rsidRPr="007E4F94">
        <w:rPr>
          <w:rFonts w:cs="Times New Roman"/>
          <w:b/>
          <w:sz w:val="20"/>
          <w:szCs w:val="20"/>
        </w:rPr>
        <w:t xml:space="preserve">9. </w:t>
      </w:r>
      <w:r w:rsidR="00A94A2A" w:rsidRPr="007E4F94">
        <w:rPr>
          <w:rFonts w:cs="Times New Roman"/>
          <w:b/>
          <w:sz w:val="20"/>
          <w:szCs w:val="20"/>
        </w:rPr>
        <w:t>Informacja o możliwości uzyskania pełn</w:t>
      </w:r>
      <w:r w:rsidR="00096A09" w:rsidRPr="007E4F94">
        <w:rPr>
          <w:rFonts w:cs="Times New Roman"/>
          <w:b/>
          <w:sz w:val="20"/>
          <w:szCs w:val="20"/>
        </w:rPr>
        <w:t>ego</w:t>
      </w:r>
      <w:r w:rsidR="00A94A2A" w:rsidRPr="007E4F94">
        <w:rPr>
          <w:rFonts w:cs="Times New Roman"/>
          <w:b/>
          <w:sz w:val="20"/>
          <w:szCs w:val="20"/>
        </w:rPr>
        <w:t xml:space="preserve"> tekst</w:t>
      </w:r>
      <w:r w:rsidR="00096A09" w:rsidRPr="007E4F94">
        <w:rPr>
          <w:rFonts w:cs="Times New Roman"/>
          <w:b/>
          <w:sz w:val="20"/>
          <w:szCs w:val="20"/>
        </w:rPr>
        <w:t>u</w:t>
      </w:r>
      <w:r w:rsidR="00A94A2A" w:rsidRPr="007E4F94">
        <w:rPr>
          <w:rFonts w:cs="Times New Roman"/>
          <w:b/>
          <w:sz w:val="20"/>
          <w:szCs w:val="20"/>
        </w:rPr>
        <w:t xml:space="preserve"> dokumentacji, która ma być przedstawiona walnemu zgromadzeniu, oraz projektów uchwał: </w:t>
      </w:r>
    </w:p>
    <w:p w:rsidR="00AB4834" w:rsidRPr="007E4F94" w:rsidRDefault="00AB4834" w:rsidP="00E422EF">
      <w:pPr>
        <w:spacing w:after="0"/>
        <w:jc w:val="both"/>
        <w:rPr>
          <w:rFonts w:cs="Times New Roman"/>
          <w:color w:val="FF0000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Osoby uprawnione do uczestnictwa w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 xml:space="preserve">wyczajnym Walnym Zgromadzeniu mogą uzyskać pełny tekst dokumentacji, która ma być przedstawiona na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 xml:space="preserve">wyczajnym Walnym Zgromadzeniu, oraz projekty uchwał </w:t>
      </w:r>
      <w:r w:rsidR="00E422EF">
        <w:rPr>
          <w:rFonts w:cs="Times New Roman"/>
          <w:sz w:val="20"/>
          <w:szCs w:val="20"/>
        </w:rPr>
        <w:br/>
      </w:r>
      <w:r w:rsidRPr="007E4F94">
        <w:rPr>
          <w:rFonts w:cs="Times New Roman"/>
          <w:sz w:val="20"/>
          <w:szCs w:val="20"/>
        </w:rPr>
        <w:t xml:space="preserve">w siedzibie Spółki pod adresem </w:t>
      </w:r>
      <w:r w:rsidR="00F65A5A" w:rsidRPr="007E4F94">
        <w:rPr>
          <w:rFonts w:cs="Times New Roman"/>
          <w:sz w:val="20"/>
          <w:szCs w:val="20"/>
        </w:rPr>
        <w:t>ul. Wyścigowa 56i, 53-012 Wrocła</w:t>
      </w:r>
      <w:r w:rsidR="00A94A2A" w:rsidRPr="007E4F94">
        <w:rPr>
          <w:rFonts w:cs="Times New Roman"/>
          <w:sz w:val="20"/>
          <w:szCs w:val="20"/>
        </w:rPr>
        <w:t>w</w:t>
      </w:r>
      <w:r w:rsidRPr="007E4F94">
        <w:rPr>
          <w:rFonts w:cs="Times New Roman"/>
          <w:sz w:val="20"/>
          <w:szCs w:val="20"/>
        </w:rPr>
        <w:t xml:space="preserve"> lub na stronie inte</w:t>
      </w:r>
      <w:r w:rsidR="00B77C28" w:rsidRPr="007E4F94">
        <w:rPr>
          <w:rFonts w:cs="Times New Roman"/>
          <w:sz w:val="20"/>
          <w:szCs w:val="20"/>
        </w:rPr>
        <w:t xml:space="preserve">rnetowej Spółki pod adresem </w:t>
      </w:r>
      <w:r w:rsidRPr="007E4F94">
        <w:rPr>
          <w:rFonts w:cs="Times New Roman"/>
          <w:sz w:val="20"/>
          <w:szCs w:val="20"/>
        </w:rPr>
        <w:t>www.</w:t>
      </w:r>
      <w:r w:rsidR="00A915AD">
        <w:rPr>
          <w:rFonts w:cs="Times New Roman"/>
          <w:sz w:val="20"/>
          <w:szCs w:val="20"/>
        </w:rPr>
        <w:t>ri.</w:t>
      </w:r>
      <w:r w:rsidR="00096A09" w:rsidRPr="007E4F94">
        <w:rPr>
          <w:rFonts w:cs="Times New Roman"/>
          <w:sz w:val="20"/>
          <w:szCs w:val="20"/>
        </w:rPr>
        <w:t>votum-sa.pl</w:t>
      </w:r>
      <w:r w:rsidR="00B77C28" w:rsidRPr="007E4F94">
        <w:rPr>
          <w:rFonts w:cs="Times New Roman"/>
          <w:sz w:val="20"/>
          <w:szCs w:val="20"/>
        </w:rPr>
        <w:t>.</w:t>
      </w:r>
    </w:p>
    <w:p w:rsidR="00B77C28" w:rsidRPr="007E4F94" w:rsidRDefault="00B77C28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A94A2A" w:rsidRPr="007E4F94" w:rsidRDefault="00A94A2A" w:rsidP="00E422EF">
      <w:pPr>
        <w:spacing w:after="0"/>
        <w:jc w:val="both"/>
        <w:rPr>
          <w:rFonts w:cs="Times New Roman"/>
          <w:b/>
          <w:sz w:val="20"/>
          <w:szCs w:val="20"/>
        </w:rPr>
      </w:pPr>
      <w:r w:rsidRPr="007E4F94">
        <w:rPr>
          <w:rFonts w:cs="Times New Roman"/>
          <w:b/>
          <w:sz w:val="20"/>
          <w:szCs w:val="20"/>
        </w:rPr>
        <w:t>10. Wskazanie adresu strony internetowej, na której będą udostępnione informacje dotyczące walnego zgromadzenia:</w:t>
      </w:r>
    </w:p>
    <w:p w:rsidR="00AB4834" w:rsidRPr="007E4F94" w:rsidRDefault="00AB4834" w:rsidP="00E422EF">
      <w:pPr>
        <w:spacing w:after="0"/>
        <w:jc w:val="both"/>
        <w:rPr>
          <w:rFonts w:cs="Times New Roman"/>
          <w:color w:val="FF0000"/>
          <w:sz w:val="20"/>
          <w:szCs w:val="20"/>
        </w:rPr>
      </w:pPr>
      <w:r w:rsidRPr="007E4F94">
        <w:rPr>
          <w:rFonts w:cs="Times New Roman"/>
          <w:sz w:val="20"/>
          <w:szCs w:val="20"/>
        </w:rPr>
        <w:t xml:space="preserve">Spółka będzie udostępniała wszelkie informacje dotyczące </w:t>
      </w:r>
      <w:r w:rsidR="00E9561C">
        <w:rPr>
          <w:rFonts w:cs="Times New Roman"/>
          <w:sz w:val="20"/>
          <w:szCs w:val="20"/>
        </w:rPr>
        <w:t>Nadz</w:t>
      </w:r>
      <w:r w:rsidRPr="007E4F94">
        <w:rPr>
          <w:rFonts w:cs="Times New Roman"/>
          <w:sz w:val="20"/>
          <w:szCs w:val="20"/>
        </w:rPr>
        <w:t>wyczajnego Walnego Zgromadzenia na stronie inte</w:t>
      </w:r>
      <w:r w:rsidR="00B77C28" w:rsidRPr="007E4F94">
        <w:rPr>
          <w:rFonts w:cs="Times New Roman"/>
          <w:sz w:val="20"/>
          <w:szCs w:val="20"/>
        </w:rPr>
        <w:t xml:space="preserve">rnetowej Spółki pod adresem </w:t>
      </w:r>
      <w:r w:rsidR="00096A09" w:rsidRPr="007E4F94">
        <w:rPr>
          <w:rFonts w:cs="Times New Roman"/>
          <w:sz w:val="20"/>
          <w:szCs w:val="20"/>
        </w:rPr>
        <w:t>www.</w:t>
      </w:r>
      <w:r w:rsidR="002C475F">
        <w:rPr>
          <w:rFonts w:cs="Times New Roman"/>
          <w:sz w:val="20"/>
          <w:szCs w:val="20"/>
        </w:rPr>
        <w:t>ri.</w:t>
      </w:r>
      <w:r w:rsidR="00096A09" w:rsidRPr="007E4F94">
        <w:rPr>
          <w:rFonts w:cs="Times New Roman"/>
          <w:sz w:val="20"/>
          <w:szCs w:val="20"/>
        </w:rPr>
        <w:t>votum-sa.pl.</w:t>
      </w:r>
    </w:p>
    <w:p w:rsidR="00B77C28" w:rsidRPr="007E4F94" w:rsidRDefault="00B77C28" w:rsidP="00E422EF">
      <w:pPr>
        <w:spacing w:after="0"/>
        <w:jc w:val="both"/>
        <w:rPr>
          <w:rFonts w:cs="Times New Roman"/>
          <w:sz w:val="20"/>
          <w:szCs w:val="20"/>
        </w:rPr>
      </w:pPr>
    </w:p>
    <w:p w:rsidR="003A7C7D" w:rsidRPr="007E4F94" w:rsidRDefault="003A7C7D" w:rsidP="00E422EF">
      <w:pPr>
        <w:spacing w:after="0"/>
        <w:jc w:val="both"/>
        <w:rPr>
          <w:rFonts w:cs="Times New Roman"/>
          <w:sz w:val="20"/>
          <w:szCs w:val="20"/>
        </w:rPr>
      </w:pPr>
    </w:p>
    <w:sectPr w:rsidR="003A7C7D" w:rsidRPr="007E4F94" w:rsidSect="0039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1C56"/>
    <w:multiLevelType w:val="hybridMultilevel"/>
    <w:tmpl w:val="69A2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7BA"/>
    <w:multiLevelType w:val="hybridMultilevel"/>
    <w:tmpl w:val="C04EE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15D8A"/>
    <w:multiLevelType w:val="hybridMultilevel"/>
    <w:tmpl w:val="A6B4CD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143D64"/>
    <w:multiLevelType w:val="hybridMultilevel"/>
    <w:tmpl w:val="6D90C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B50E5"/>
    <w:multiLevelType w:val="hybridMultilevel"/>
    <w:tmpl w:val="9DD22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402FE"/>
    <w:multiLevelType w:val="hybridMultilevel"/>
    <w:tmpl w:val="DF58B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D5190"/>
    <w:multiLevelType w:val="hybridMultilevel"/>
    <w:tmpl w:val="B13E3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40F92"/>
    <w:multiLevelType w:val="hybridMultilevel"/>
    <w:tmpl w:val="3F4C98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647D4A"/>
    <w:multiLevelType w:val="hybridMultilevel"/>
    <w:tmpl w:val="C680B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34"/>
    <w:rsid w:val="00050069"/>
    <w:rsid w:val="00073DEB"/>
    <w:rsid w:val="00096A09"/>
    <w:rsid w:val="000D7466"/>
    <w:rsid w:val="00106518"/>
    <w:rsid w:val="00122BE0"/>
    <w:rsid w:val="001A0A8C"/>
    <w:rsid w:val="001A13FD"/>
    <w:rsid w:val="0021289B"/>
    <w:rsid w:val="00286C2B"/>
    <w:rsid w:val="002B6760"/>
    <w:rsid w:val="002C475F"/>
    <w:rsid w:val="003073F1"/>
    <w:rsid w:val="00315538"/>
    <w:rsid w:val="00390A57"/>
    <w:rsid w:val="003A7C7D"/>
    <w:rsid w:val="003C0B65"/>
    <w:rsid w:val="003C4711"/>
    <w:rsid w:val="003D4832"/>
    <w:rsid w:val="00402D34"/>
    <w:rsid w:val="00411FBC"/>
    <w:rsid w:val="0049342A"/>
    <w:rsid w:val="004E0E7C"/>
    <w:rsid w:val="00515A84"/>
    <w:rsid w:val="005573A4"/>
    <w:rsid w:val="00577400"/>
    <w:rsid w:val="005B5825"/>
    <w:rsid w:val="00685F07"/>
    <w:rsid w:val="00707A3D"/>
    <w:rsid w:val="00745666"/>
    <w:rsid w:val="007E3AD4"/>
    <w:rsid w:val="007E4F94"/>
    <w:rsid w:val="007E6D9F"/>
    <w:rsid w:val="00855083"/>
    <w:rsid w:val="00856770"/>
    <w:rsid w:val="008C2E16"/>
    <w:rsid w:val="008D023A"/>
    <w:rsid w:val="008E600C"/>
    <w:rsid w:val="009B7EF2"/>
    <w:rsid w:val="00A915AD"/>
    <w:rsid w:val="00A94A2A"/>
    <w:rsid w:val="00AB4834"/>
    <w:rsid w:val="00AE4EB1"/>
    <w:rsid w:val="00B676BA"/>
    <w:rsid w:val="00B77C28"/>
    <w:rsid w:val="00C02BAE"/>
    <w:rsid w:val="00C565F2"/>
    <w:rsid w:val="00D81B5C"/>
    <w:rsid w:val="00E422EF"/>
    <w:rsid w:val="00E9561C"/>
    <w:rsid w:val="00EC7350"/>
    <w:rsid w:val="00EE4903"/>
    <w:rsid w:val="00EF3B65"/>
    <w:rsid w:val="00F6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F2E16-F8CB-454A-BA84-1C7349B4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A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006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Jagodziński</dc:creator>
  <cp:keywords/>
  <dc:description/>
  <cp:lastModifiedBy>Przemysław Jagodziński</cp:lastModifiedBy>
  <cp:revision>2</cp:revision>
  <cp:lastPrinted>2016-02-23T13:28:00Z</cp:lastPrinted>
  <dcterms:created xsi:type="dcterms:W3CDTF">2017-03-28T08:16:00Z</dcterms:created>
  <dcterms:modified xsi:type="dcterms:W3CDTF">2017-03-28T08:16:00Z</dcterms:modified>
</cp:coreProperties>
</file>