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7DE7" w14:textId="10345233" w:rsidR="003C26F8" w:rsidRDefault="003C26F8" w:rsidP="00A077B5">
      <w:pPr>
        <w:spacing w:line="240" w:lineRule="auto"/>
        <w:ind w:left="278" w:right="319"/>
        <w:jc w:val="center"/>
        <w:rPr>
          <w:rFonts w:ascii="Arial" w:hAnsi="Arial" w:cs="Arial"/>
          <w:w w:val="110"/>
          <w:sz w:val="20"/>
          <w:szCs w:val="20"/>
        </w:rPr>
      </w:pPr>
    </w:p>
    <w:p w14:paraId="3C5C9B4D" w14:textId="20798FF1" w:rsidR="00040972" w:rsidRPr="00EF2638" w:rsidRDefault="00040972" w:rsidP="00A077B5">
      <w:pPr>
        <w:spacing w:line="240" w:lineRule="auto"/>
        <w:ind w:left="278" w:right="319"/>
        <w:jc w:val="center"/>
        <w:rPr>
          <w:rFonts w:ascii="Arial" w:eastAsia="Arial" w:hAnsi="Arial" w:cs="Arial"/>
          <w:sz w:val="20"/>
          <w:szCs w:val="20"/>
        </w:rPr>
      </w:pPr>
      <w:r w:rsidRPr="00EF2638">
        <w:rPr>
          <w:rFonts w:ascii="Arial" w:hAnsi="Arial" w:cs="Arial"/>
          <w:w w:val="110"/>
          <w:sz w:val="20"/>
          <w:szCs w:val="20"/>
        </w:rPr>
        <w:t>THIS DOCUMENT IS IMPORTANT AND REQUIRES YOUR IMMEDIATE</w:t>
      </w:r>
      <w:r w:rsidRPr="00EF2638">
        <w:rPr>
          <w:rFonts w:ascii="Arial" w:hAnsi="Arial" w:cs="Arial"/>
          <w:spacing w:val="48"/>
          <w:w w:val="110"/>
          <w:sz w:val="20"/>
          <w:szCs w:val="20"/>
        </w:rPr>
        <w:t xml:space="preserve"> </w:t>
      </w:r>
      <w:r w:rsidRPr="00EF2638">
        <w:rPr>
          <w:rFonts w:ascii="Arial" w:hAnsi="Arial" w:cs="Arial"/>
          <w:w w:val="110"/>
          <w:sz w:val="20"/>
          <w:szCs w:val="20"/>
        </w:rPr>
        <w:t>ATTENTION</w:t>
      </w:r>
    </w:p>
    <w:p w14:paraId="47BEBC41" w14:textId="77777777" w:rsidR="00040972" w:rsidRPr="00EF2638" w:rsidRDefault="00040972" w:rsidP="00A077B5">
      <w:pPr>
        <w:spacing w:line="240" w:lineRule="auto"/>
        <w:rPr>
          <w:rFonts w:ascii="Arial" w:eastAsia="Arial" w:hAnsi="Arial" w:cs="Arial"/>
          <w:sz w:val="20"/>
          <w:szCs w:val="20"/>
        </w:rPr>
      </w:pPr>
    </w:p>
    <w:p w14:paraId="7B48D6F0" w14:textId="7E6A81BA" w:rsidR="00040972" w:rsidRPr="00F70181" w:rsidRDefault="00040972" w:rsidP="00F70181">
      <w:pPr>
        <w:jc w:val="both"/>
        <w:rPr>
          <w:rFonts w:ascii="Arial" w:hAnsi="Arial" w:cs="Arial"/>
          <w:sz w:val="20"/>
          <w:szCs w:val="20"/>
        </w:rPr>
      </w:pPr>
      <w:r w:rsidRPr="00F70181">
        <w:rPr>
          <w:rFonts w:ascii="Arial" w:hAnsi="Arial" w:cs="Arial"/>
          <w:sz w:val="20"/>
          <w:szCs w:val="20"/>
        </w:rPr>
        <w:t>If you are in any doubt about the action to be taken, you should immediately consult your bank manager, stockbroker, solicitor, accountant or other independent financial adviser authorised pursuant to the Financial Services and Markets Act 2000</w:t>
      </w:r>
      <w:r w:rsidR="00B27D72" w:rsidRPr="00F70181">
        <w:rPr>
          <w:rFonts w:ascii="Arial" w:hAnsi="Arial" w:cs="Arial"/>
          <w:sz w:val="20"/>
          <w:szCs w:val="20"/>
        </w:rPr>
        <w:t>, as amended,</w:t>
      </w:r>
      <w:r w:rsidRPr="00F70181">
        <w:rPr>
          <w:rFonts w:ascii="Arial" w:hAnsi="Arial" w:cs="Arial"/>
          <w:sz w:val="20"/>
          <w:szCs w:val="20"/>
        </w:rPr>
        <w:t xml:space="preserve"> if you are in the United Kingdom, or from another appropriately authorised independent financial adviser if you are outside the United Kingdom.</w:t>
      </w:r>
    </w:p>
    <w:p w14:paraId="346AA069" w14:textId="77777777" w:rsidR="00040972" w:rsidRPr="00F70181" w:rsidRDefault="00040972" w:rsidP="00F70181">
      <w:pPr>
        <w:jc w:val="both"/>
        <w:rPr>
          <w:rFonts w:ascii="Arial" w:hAnsi="Arial" w:cs="Arial"/>
          <w:sz w:val="20"/>
          <w:szCs w:val="20"/>
        </w:rPr>
      </w:pPr>
    </w:p>
    <w:p w14:paraId="755D3C46" w14:textId="386E05B8" w:rsidR="00A077B5" w:rsidRPr="00EF2638" w:rsidRDefault="00040972" w:rsidP="002D3C4C">
      <w:pPr>
        <w:jc w:val="both"/>
        <w:rPr>
          <w:rFonts w:ascii="Arial" w:eastAsia="Arial" w:hAnsi="Arial" w:cs="Arial"/>
          <w:sz w:val="20"/>
          <w:szCs w:val="20"/>
        </w:rPr>
      </w:pPr>
      <w:r w:rsidRPr="00F70181">
        <w:rPr>
          <w:rFonts w:ascii="Arial" w:hAnsi="Arial" w:cs="Arial"/>
          <w:sz w:val="20"/>
          <w:szCs w:val="20"/>
        </w:rPr>
        <w:t xml:space="preserve">If you have sold or otherwise transferred all of your Ordinary Shares in the Company, </w:t>
      </w:r>
      <w:r w:rsidR="00B27D72" w:rsidRPr="00F70181">
        <w:rPr>
          <w:rFonts w:ascii="Arial" w:hAnsi="Arial" w:cs="Arial"/>
          <w:sz w:val="20"/>
          <w:szCs w:val="20"/>
        </w:rPr>
        <w:t xml:space="preserve">or will have sold or transferred all of your Ordinary Shares prior to the </w:t>
      </w:r>
      <w:r w:rsidR="00F70181">
        <w:rPr>
          <w:rFonts w:ascii="Arial" w:hAnsi="Arial" w:cs="Arial"/>
          <w:sz w:val="20"/>
          <w:szCs w:val="20"/>
        </w:rPr>
        <w:t>A</w:t>
      </w:r>
      <w:r w:rsidR="00B27D72" w:rsidRPr="00F70181">
        <w:rPr>
          <w:rFonts w:ascii="Arial" w:hAnsi="Arial" w:cs="Arial"/>
          <w:sz w:val="20"/>
          <w:szCs w:val="20"/>
        </w:rPr>
        <w:t xml:space="preserve">nnual </w:t>
      </w:r>
      <w:r w:rsidR="00F70181">
        <w:rPr>
          <w:rFonts w:ascii="Arial" w:hAnsi="Arial" w:cs="Arial"/>
          <w:sz w:val="20"/>
          <w:szCs w:val="20"/>
        </w:rPr>
        <w:t>G</w:t>
      </w:r>
      <w:r w:rsidR="00B27D72" w:rsidRPr="00F70181">
        <w:rPr>
          <w:rFonts w:ascii="Arial" w:hAnsi="Arial" w:cs="Arial"/>
          <w:sz w:val="20"/>
          <w:szCs w:val="20"/>
        </w:rPr>
        <w:t xml:space="preserve">eneral </w:t>
      </w:r>
      <w:r w:rsidR="00F70181">
        <w:rPr>
          <w:rFonts w:ascii="Arial" w:hAnsi="Arial" w:cs="Arial"/>
          <w:sz w:val="20"/>
          <w:szCs w:val="20"/>
        </w:rPr>
        <w:t>M</w:t>
      </w:r>
      <w:r w:rsidR="00B27D72" w:rsidRPr="00F70181">
        <w:rPr>
          <w:rFonts w:ascii="Arial" w:hAnsi="Arial" w:cs="Arial"/>
          <w:sz w:val="20"/>
          <w:szCs w:val="20"/>
        </w:rPr>
        <w:t>eeting of the Company to be held at 1</w:t>
      </w:r>
      <w:r w:rsidR="00F70181">
        <w:rPr>
          <w:rFonts w:ascii="Arial" w:hAnsi="Arial" w:cs="Arial"/>
          <w:sz w:val="20"/>
          <w:szCs w:val="20"/>
        </w:rPr>
        <w:t>1</w:t>
      </w:r>
      <w:r w:rsidR="00B27D72" w:rsidRPr="00F70181">
        <w:rPr>
          <w:rFonts w:ascii="Arial" w:hAnsi="Arial" w:cs="Arial"/>
          <w:sz w:val="20"/>
          <w:szCs w:val="20"/>
        </w:rPr>
        <w:t>.</w:t>
      </w:r>
      <w:r w:rsidR="00883851" w:rsidRPr="00F70181">
        <w:rPr>
          <w:rFonts w:ascii="Arial" w:hAnsi="Arial" w:cs="Arial"/>
          <w:sz w:val="20"/>
          <w:szCs w:val="20"/>
        </w:rPr>
        <w:t>0</w:t>
      </w:r>
      <w:r w:rsidR="00B27D72" w:rsidRPr="00F70181">
        <w:rPr>
          <w:rFonts w:ascii="Arial" w:hAnsi="Arial" w:cs="Arial"/>
          <w:sz w:val="20"/>
          <w:szCs w:val="20"/>
        </w:rPr>
        <w:t xml:space="preserve">0 a.m. on </w:t>
      </w:r>
      <w:r w:rsidR="00F70181">
        <w:rPr>
          <w:rFonts w:ascii="Arial" w:hAnsi="Arial" w:cs="Arial"/>
          <w:sz w:val="20"/>
          <w:szCs w:val="20"/>
        </w:rPr>
        <w:t>Wednes</w:t>
      </w:r>
      <w:r w:rsidR="00EC0D8B" w:rsidRPr="00F70181">
        <w:rPr>
          <w:rFonts w:ascii="Arial" w:hAnsi="Arial" w:cs="Arial"/>
          <w:sz w:val="20"/>
          <w:szCs w:val="20"/>
        </w:rPr>
        <w:t>day 2</w:t>
      </w:r>
      <w:r w:rsidR="00F70181">
        <w:rPr>
          <w:rFonts w:ascii="Arial" w:hAnsi="Arial" w:cs="Arial"/>
          <w:sz w:val="20"/>
          <w:szCs w:val="20"/>
        </w:rPr>
        <w:t>7</w:t>
      </w:r>
      <w:r w:rsidR="00417561" w:rsidRPr="00F70181">
        <w:rPr>
          <w:rFonts w:ascii="Arial" w:hAnsi="Arial" w:cs="Arial"/>
          <w:sz w:val="20"/>
          <w:szCs w:val="20"/>
        </w:rPr>
        <w:t xml:space="preserve">th </w:t>
      </w:r>
      <w:r w:rsidR="00F70181">
        <w:rPr>
          <w:rFonts w:ascii="Arial" w:hAnsi="Arial" w:cs="Arial"/>
          <w:sz w:val="20"/>
          <w:szCs w:val="20"/>
        </w:rPr>
        <w:t>Nov</w:t>
      </w:r>
      <w:r w:rsidR="00417561" w:rsidRPr="00F70181">
        <w:rPr>
          <w:rFonts w:ascii="Arial" w:hAnsi="Arial" w:cs="Arial"/>
          <w:sz w:val="20"/>
          <w:szCs w:val="20"/>
        </w:rPr>
        <w:t>ember 202</w:t>
      </w:r>
      <w:r w:rsidR="00F70181">
        <w:rPr>
          <w:rFonts w:ascii="Arial" w:hAnsi="Arial" w:cs="Arial"/>
          <w:sz w:val="20"/>
          <w:szCs w:val="20"/>
        </w:rPr>
        <w:t>4</w:t>
      </w:r>
      <w:r w:rsidR="00B27D72" w:rsidRPr="00F70181">
        <w:rPr>
          <w:rFonts w:ascii="Arial" w:hAnsi="Arial" w:cs="Arial"/>
          <w:sz w:val="20"/>
          <w:szCs w:val="20"/>
        </w:rPr>
        <w:t xml:space="preserve">, </w:t>
      </w:r>
      <w:r w:rsidRPr="00F70181">
        <w:rPr>
          <w:rFonts w:ascii="Arial" w:hAnsi="Arial" w:cs="Arial"/>
          <w:sz w:val="20"/>
          <w:szCs w:val="20"/>
        </w:rPr>
        <w:t>please send this document and accompanying Form of Proxy, as soon as possible, to the purchaser or transferee or to the stockbroker, independent financial adviser or other person through whom the sale or transfer was effected for transmission to the purchaser or transferee.</w:t>
      </w:r>
      <w:r w:rsidR="00B27D72" w:rsidRPr="00F70181">
        <w:rPr>
          <w:rFonts w:ascii="Arial" w:hAnsi="Arial" w:cs="Arial"/>
          <w:sz w:val="20"/>
          <w:szCs w:val="20"/>
        </w:rPr>
        <w:t xml:space="preserve"> If you have sold or otherwise transferred only some of your Ordinary Shares you should retain this document and consult with the stockbroker, bank or other agent through whom the sale or transfer was </w:t>
      </w:r>
      <w:proofErr w:type="gramStart"/>
      <w:r w:rsidR="00B27D72" w:rsidRPr="00F70181">
        <w:rPr>
          <w:rFonts w:ascii="Arial" w:hAnsi="Arial" w:cs="Arial"/>
          <w:sz w:val="20"/>
          <w:szCs w:val="20"/>
        </w:rPr>
        <w:t>effected</w:t>
      </w:r>
      <w:proofErr w:type="gramEnd"/>
      <w:r w:rsidR="00A55C3E" w:rsidRPr="00F70181">
        <w:rPr>
          <w:rFonts w:ascii="Arial" w:hAnsi="Arial" w:cs="Arial"/>
          <w:sz w:val="20"/>
          <w:szCs w:val="20"/>
        </w:rPr>
        <w:t>.</w:t>
      </w:r>
    </w:p>
    <w:p w14:paraId="762A4159" w14:textId="0F97F593" w:rsidR="00A077B5" w:rsidRPr="00EF2638" w:rsidRDefault="00040972" w:rsidP="00EF2638">
      <w:pPr>
        <w:spacing w:line="240" w:lineRule="auto"/>
        <w:ind w:left="110"/>
        <w:rPr>
          <w:rFonts w:ascii="Arial" w:eastAsia="Arial" w:hAnsi="Arial" w:cs="Arial"/>
          <w:sz w:val="20"/>
          <w:szCs w:val="20"/>
        </w:rPr>
      </w:pPr>
      <w:r w:rsidRPr="00EF2638">
        <w:rPr>
          <w:rFonts w:ascii="Arial" w:eastAsia="Arial" w:hAnsi="Arial" w:cs="Arial"/>
          <w:noProof/>
          <w:sz w:val="20"/>
          <w:szCs w:val="20"/>
          <w:lang w:eastAsia="en-GB"/>
        </w:rPr>
        <mc:AlternateContent>
          <mc:Choice Requires="wpg">
            <w:drawing>
              <wp:inline distT="0" distB="0" distL="0" distR="0" wp14:anchorId="2A4B3480" wp14:editId="2229E0E1">
                <wp:extent cx="5482590" cy="13970"/>
                <wp:effectExtent l="0" t="0" r="3810" b="5080"/>
                <wp:docPr id="107"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2590" cy="13970"/>
                          <a:chOff x="0" y="0"/>
                          <a:chExt cx="8634" cy="22"/>
                        </a:xfrm>
                      </wpg:grpSpPr>
                      <wpg:grpSp>
                        <wpg:cNvPr id="108" name="Group 103"/>
                        <wpg:cNvGrpSpPr>
                          <a:grpSpLocks/>
                        </wpg:cNvGrpSpPr>
                        <wpg:grpSpPr bwMode="auto">
                          <a:xfrm>
                            <a:off x="11" y="11"/>
                            <a:ext cx="8612" cy="2"/>
                            <a:chOff x="11" y="11"/>
                            <a:chExt cx="8612" cy="2"/>
                          </a:xfrm>
                        </wpg:grpSpPr>
                        <wps:wsp>
                          <wps:cNvPr id="109" name="Freeform 104"/>
                          <wps:cNvSpPr>
                            <a:spLocks/>
                          </wps:cNvSpPr>
                          <wps:spPr bwMode="auto">
                            <a:xfrm>
                              <a:off x="11" y="11"/>
                              <a:ext cx="8612" cy="2"/>
                            </a:xfrm>
                            <a:custGeom>
                              <a:avLst/>
                              <a:gdLst>
                                <a:gd name="T0" fmla="+- 0 11 11"/>
                                <a:gd name="T1" fmla="*/ T0 w 8612"/>
                                <a:gd name="T2" fmla="+- 0 8622 11"/>
                                <a:gd name="T3" fmla="*/ T2 w 8612"/>
                              </a:gdLst>
                              <a:ahLst/>
                              <a:cxnLst>
                                <a:cxn ang="0">
                                  <a:pos x="T1" y="0"/>
                                </a:cxn>
                                <a:cxn ang="0">
                                  <a:pos x="T3" y="0"/>
                                </a:cxn>
                              </a:cxnLst>
                              <a:rect l="0" t="0" r="r" b="b"/>
                              <a:pathLst>
                                <a:path w="8612">
                                  <a:moveTo>
                                    <a:pt x="0" y="0"/>
                                  </a:moveTo>
                                  <a:lnTo>
                                    <a:pt x="8611"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5B2DC619" id="Group 102" o:spid="_x0000_s1026" style="width:431.7pt;height:1.1pt;mso-position-horizontal-relative:char;mso-position-vertical-relative:line" coordsize="86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ueMQMAAP4HAAAOAAAAZHJzL2Uyb0RvYy54bWy0VVlu2zAQ/S/QOxD8bBFrseNFiBwU2VAg&#10;bQPEPQBNUQsqkSxJW05P3yEpKbLToECKGoY01AxnefM4vLg8NDXaM6UrwVMcTUKMGKciq3iR4u+b&#10;27MlRtoQnpFacJbiJ6bx5fr9u4tWJiwWpagzphA44TppZYpLY2QSBJqWrCF6IiTjoMyFaoiBpSqC&#10;TJEWvDd1EIfhPGiFyqQSlGkNX6+9Eq+d/zxn1HzLc80MqlMMuRn3VO65tc9gfUGSQhFZVrRLg7wh&#10;i4ZUHIIOrq6JIWinqheumooqoUVuJlQ0gcjzijJXA1QThSfV3Cmxk66WImkLOcAE0J7g9Ga39Ov+&#10;QaEqg96FC4w4aaBJLi6KwtjC08oiAas7JR/lg/I1gngv6A8N6uBUb9eFN0bb9ovIwCHZGeHgOeSq&#10;sS6gcHRwXXgausAOBlH4eD5bxucraBYFXTRdLbou0RJa+WIXLW+6fcv5dOY3xS7xgCQ+nEuxS8nX&#10;4xZDaQMAwNVjAKb/G4AowshWGXki9hAs51HcleIVQ+0nG8bVH215tXg4ZvqZSfrfmPRYEskcQbXl&#10;yADkqgfyVjFmDy+QaeaxdIY9k/SYRiNNK3WigW1/JdAJHK/gN4BBErrT5o4JR0Kyv9fGD4AMJEft&#10;rGPABviXNzXMgo9nKERRBH/fimIwgd55kw8B2oSoRa5tncPeD/Rx5Gc5j+M/eJr2RtZTPPIEmRd9&#10;bqTs06UH3uULEiJ21IbueEmh7QHZeFa5cwMewMjW9ootxO7PYG/r310IBTP0dHoqjGB6bj0gkhib&#10;mQ1hRdSm2AFhPzRizzbCqczJ0YUgz9qaj61g+3EFXg07bACYOV5wQW2uo55ycVvVtetBzW0q0XQR&#10;zR04WtRVZrU2Ha2K7VWt0J7Yi8H9bDXg7cgMBjDPnLeSkeymkw2pai+DfQ3gwoTxhLUzRSdbkT0B&#10;eZXw1w1cjyCUQv3CqIWrJsX6544ohlH9mcMJXEWzmb2b3GJ2vohhocaa7VhDOAVXKTYYOm/FK+Pv&#10;s51UVVFCpMiVy8UnmLp5ZRnu8vNZdQsYAk7qZnUnwyUD0tEtNl47q+dre/0bAAD//wMAUEsDBBQA&#10;BgAIAAAAIQD0c9Yy2wAAAAMBAAAPAAAAZHJzL2Rvd25yZXYueG1sTI9Ba8JAEIXvhf6HZQq91U1i&#10;FUmzEZG2JymohdLbmB2TYHY2ZNck/vuuXuxl4PEe732TLUfTiJ46V1tWEE8iEMSF1TWXCr73Hy8L&#10;EM4ja2wsk4ILOVjmjw8ZptoOvKV+50sRStilqKDyvk2ldEVFBt3EtsTBO9rOoA+yK6XucAjlppFJ&#10;FM2lwZrDQoUtrSsqTruzUfA54LCaxu/95nRcX373s6+fTUxKPT+NqzcQnkZ/D8MVP6BDHpgO9sza&#10;iUZBeMTfbvAW8+kriIOCJAGZZ/I/e/4HAAD//wMAUEsBAi0AFAAGAAgAAAAhALaDOJL+AAAA4QEA&#10;ABMAAAAAAAAAAAAAAAAAAAAAAFtDb250ZW50X1R5cGVzXS54bWxQSwECLQAUAAYACAAAACEAOP0h&#10;/9YAAACUAQAACwAAAAAAAAAAAAAAAAAvAQAAX3JlbHMvLnJlbHNQSwECLQAUAAYACAAAACEAVGZ7&#10;njEDAAD+BwAADgAAAAAAAAAAAAAAAAAuAgAAZHJzL2Uyb0RvYy54bWxQSwECLQAUAAYACAAAACEA&#10;9HPWMtsAAAADAQAADwAAAAAAAAAAAAAAAACLBQAAZHJzL2Rvd25yZXYueG1sUEsFBgAAAAAEAAQA&#10;8wAAAJMGAAAAAA==&#10;">
                <v:group id="Group 103" o:spid="_x0000_s1027" style="position:absolute;left:11;top:11;width:8612;height:2" coordorigin="11,11" coordsize="8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4" o:spid="_x0000_s1028" style="position:absolute;left:11;top:11;width:8612;height:2;visibility:visible;mso-wrap-style:square;v-text-anchor:top" coordsize="8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7RjwQAAANwAAAAPAAAAZHJzL2Rvd25yZXYueG1sRE9La8JA&#10;EL4L/Q/LFLxI3ViKj+gqYgnt1cTeh+yYRLOzYXeN8d93CwVv8/E9Z7MbTCt6cr6xrGA2TUAQl1Y3&#10;XCk4FdnbEoQPyBpby6TgQR5225fRBlNt73ykPg+ViCHsU1RQh9ClUvqyJoN+ajviyJ2tMxgidJXU&#10;Du8x3LTyPUnm0mDDsaHGjg41ldf8ZhSch+KT+p9s4hZf2fIjv14Os/lFqfHrsF+DCDSEp/jf/a3j&#10;/GQFf8/EC+T2FwAA//8DAFBLAQItABQABgAIAAAAIQDb4fbL7gAAAIUBAAATAAAAAAAAAAAAAAAA&#10;AAAAAABbQ29udGVudF9UeXBlc10ueG1sUEsBAi0AFAAGAAgAAAAhAFr0LFu/AAAAFQEAAAsAAAAA&#10;AAAAAAAAAAAAHwEAAF9yZWxzLy5yZWxzUEsBAi0AFAAGAAgAAAAhACIrtGPBAAAA3AAAAA8AAAAA&#10;AAAAAAAAAAAABwIAAGRycy9kb3ducmV2LnhtbFBLBQYAAAAAAwADALcAAAD1AgAAAAA=&#10;" path="m,l8611,e" filled="f" strokeweight="1.08pt">
                    <v:path arrowok="t" o:connecttype="custom" o:connectlocs="0,0;8611,0" o:connectangles="0,0"/>
                  </v:shape>
                </v:group>
                <w10:anchorlock/>
              </v:group>
            </w:pict>
          </mc:Fallback>
        </mc:AlternateContent>
      </w:r>
    </w:p>
    <w:p w14:paraId="506C4EEA" w14:textId="77777777" w:rsidR="00A077B5" w:rsidRPr="00EF2638" w:rsidRDefault="00A077B5" w:rsidP="002A6111">
      <w:pPr>
        <w:spacing w:line="240" w:lineRule="auto"/>
        <w:ind w:right="282"/>
        <w:rPr>
          <w:rFonts w:ascii="Arial" w:hAnsi="Arial" w:cs="Arial"/>
          <w:b/>
          <w:sz w:val="20"/>
          <w:szCs w:val="20"/>
        </w:rPr>
      </w:pPr>
    </w:p>
    <w:p w14:paraId="092720F8" w14:textId="1278C1AE" w:rsidR="00040972" w:rsidRPr="00EF2638" w:rsidRDefault="00040972" w:rsidP="00A077B5">
      <w:pPr>
        <w:spacing w:line="240" w:lineRule="auto"/>
        <w:ind w:left="278" w:right="282"/>
        <w:jc w:val="center"/>
        <w:rPr>
          <w:rFonts w:ascii="Arial" w:eastAsia="Times New Roman" w:hAnsi="Arial" w:cs="Arial"/>
          <w:b/>
          <w:sz w:val="20"/>
          <w:szCs w:val="20"/>
        </w:rPr>
      </w:pPr>
      <w:r w:rsidRPr="00EF2638">
        <w:rPr>
          <w:rFonts w:ascii="Arial" w:hAnsi="Arial" w:cs="Arial"/>
          <w:b/>
          <w:sz w:val="20"/>
          <w:szCs w:val="20"/>
        </w:rPr>
        <w:t xml:space="preserve">ALTONA </w:t>
      </w:r>
      <w:r w:rsidR="003A21C4" w:rsidRPr="00EF2638">
        <w:rPr>
          <w:rFonts w:ascii="Arial" w:hAnsi="Arial" w:cs="Arial"/>
          <w:b/>
          <w:sz w:val="20"/>
          <w:szCs w:val="20"/>
        </w:rPr>
        <w:t>RARE EARTH</w:t>
      </w:r>
      <w:r w:rsidRPr="00EF2638">
        <w:rPr>
          <w:rFonts w:ascii="Arial" w:hAnsi="Arial" w:cs="Arial"/>
          <w:b/>
          <w:sz w:val="20"/>
          <w:szCs w:val="20"/>
        </w:rPr>
        <w:t xml:space="preserve"> P</w:t>
      </w:r>
      <w:r w:rsidR="002A6111" w:rsidRPr="00EF2638">
        <w:rPr>
          <w:rFonts w:ascii="Arial" w:hAnsi="Arial" w:cs="Arial"/>
          <w:b/>
          <w:sz w:val="20"/>
          <w:szCs w:val="20"/>
        </w:rPr>
        <w:t>LC</w:t>
      </w:r>
    </w:p>
    <w:p w14:paraId="3D28873C" w14:textId="77777777" w:rsidR="00040972" w:rsidRPr="00EF2638" w:rsidRDefault="00040972" w:rsidP="00A077B5">
      <w:pPr>
        <w:spacing w:line="240" w:lineRule="auto"/>
        <w:ind w:left="278" w:right="280"/>
        <w:jc w:val="center"/>
        <w:rPr>
          <w:rFonts w:ascii="Arial" w:eastAsia="Arial" w:hAnsi="Arial" w:cs="Arial"/>
          <w:sz w:val="20"/>
          <w:szCs w:val="20"/>
        </w:rPr>
      </w:pPr>
      <w:r w:rsidRPr="00EF2638">
        <w:rPr>
          <w:rFonts w:ascii="Arial" w:hAnsi="Arial" w:cs="Arial"/>
          <w:i/>
          <w:w w:val="110"/>
          <w:sz w:val="20"/>
          <w:szCs w:val="20"/>
        </w:rPr>
        <w:t>(Registered</w:t>
      </w:r>
      <w:r w:rsidRPr="00EF2638">
        <w:rPr>
          <w:rFonts w:ascii="Arial" w:hAnsi="Arial" w:cs="Arial"/>
          <w:i/>
          <w:spacing w:val="-22"/>
          <w:w w:val="110"/>
          <w:sz w:val="20"/>
          <w:szCs w:val="20"/>
        </w:rPr>
        <w:t xml:space="preserve"> </w:t>
      </w:r>
      <w:r w:rsidRPr="00EF2638">
        <w:rPr>
          <w:rFonts w:ascii="Arial" w:hAnsi="Arial" w:cs="Arial"/>
          <w:i/>
          <w:w w:val="110"/>
          <w:sz w:val="20"/>
          <w:szCs w:val="20"/>
        </w:rPr>
        <w:t>in</w:t>
      </w:r>
      <w:r w:rsidRPr="00EF2638">
        <w:rPr>
          <w:rFonts w:ascii="Arial" w:hAnsi="Arial" w:cs="Arial"/>
          <w:i/>
          <w:spacing w:val="-19"/>
          <w:w w:val="110"/>
          <w:sz w:val="20"/>
          <w:szCs w:val="20"/>
        </w:rPr>
        <w:t xml:space="preserve"> </w:t>
      </w:r>
      <w:r w:rsidRPr="00EF2638">
        <w:rPr>
          <w:rFonts w:ascii="Arial" w:hAnsi="Arial" w:cs="Arial"/>
          <w:i/>
          <w:w w:val="110"/>
          <w:sz w:val="20"/>
          <w:szCs w:val="20"/>
        </w:rPr>
        <w:t>England</w:t>
      </w:r>
      <w:r w:rsidRPr="00EF2638">
        <w:rPr>
          <w:rFonts w:ascii="Arial" w:hAnsi="Arial" w:cs="Arial"/>
          <w:i/>
          <w:spacing w:val="-12"/>
          <w:w w:val="110"/>
          <w:sz w:val="20"/>
          <w:szCs w:val="20"/>
        </w:rPr>
        <w:t xml:space="preserve"> </w:t>
      </w:r>
      <w:r w:rsidRPr="00EF2638">
        <w:rPr>
          <w:rFonts w:ascii="Arial" w:hAnsi="Arial" w:cs="Arial"/>
          <w:i/>
          <w:w w:val="110"/>
          <w:sz w:val="20"/>
          <w:szCs w:val="20"/>
        </w:rPr>
        <w:t>and</w:t>
      </w:r>
      <w:r w:rsidRPr="00EF2638">
        <w:rPr>
          <w:rFonts w:ascii="Arial" w:hAnsi="Arial" w:cs="Arial"/>
          <w:i/>
          <w:spacing w:val="-10"/>
          <w:w w:val="110"/>
          <w:sz w:val="20"/>
          <w:szCs w:val="20"/>
        </w:rPr>
        <w:t xml:space="preserve"> </w:t>
      </w:r>
      <w:r w:rsidRPr="00EF2638">
        <w:rPr>
          <w:rFonts w:ascii="Arial" w:hAnsi="Arial" w:cs="Arial"/>
          <w:i/>
          <w:w w:val="110"/>
          <w:sz w:val="20"/>
          <w:szCs w:val="20"/>
        </w:rPr>
        <w:t>Wales</w:t>
      </w:r>
      <w:r w:rsidRPr="00EF2638">
        <w:rPr>
          <w:rFonts w:ascii="Arial" w:hAnsi="Arial" w:cs="Arial"/>
          <w:i/>
          <w:spacing w:val="-24"/>
          <w:w w:val="110"/>
          <w:sz w:val="20"/>
          <w:szCs w:val="20"/>
        </w:rPr>
        <w:t xml:space="preserve"> </w:t>
      </w:r>
      <w:r w:rsidRPr="00EF2638">
        <w:rPr>
          <w:rFonts w:ascii="Arial" w:hAnsi="Arial" w:cs="Arial"/>
          <w:i/>
          <w:w w:val="110"/>
          <w:sz w:val="20"/>
          <w:szCs w:val="20"/>
        </w:rPr>
        <w:t>with</w:t>
      </w:r>
      <w:r w:rsidRPr="00EF2638">
        <w:rPr>
          <w:rFonts w:ascii="Arial" w:hAnsi="Arial" w:cs="Arial"/>
          <w:i/>
          <w:spacing w:val="-29"/>
          <w:w w:val="110"/>
          <w:sz w:val="20"/>
          <w:szCs w:val="20"/>
        </w:rPr>
        <w:t xml:space="preserve"> </w:t>
      </w:r>
      <w:r w:rsidRPr="00EF2638">
        <w:rPr>
          <w:rFonts w:ascii="Arial" w:hAnsi="Arial" w:cs="Arial"/>
          <w:i/>
          <w:w w:val="110"/>
          <w:sz w:val="20"/>
          <w:szCs w:val="20"/>
        </w:rPr>
        <w:t>registered</w:t>
      </w:r>
      <w:r w:rsidRPr="00EF2638">
        <w:rPr>
          <w:rFonts w:ascii="Arial" w:hAnsi="Arial" w:cs="Arial"/>
          <w:i/>
          <w:spacing w:val="-17"/>
          <w:w w:val="110"/>
          <w:sz w:val="20"/>
          <w:szCs w:val="20"/>
        </w:rPr>
        <w:t xml:space="preserve"> </w:t>
      </w:r>
      <w:r w:rsidRPr="00EF2638">
        <w:rPr>
          <w:rFonts w:ascii="Arial" w:hAnsi="Arial" w:cs="Arial"/>
          <w:i/>
          <w:w w:val="110"/>
          <w:sz w:val="20"/>
          <w:szCs w:val="20"/>
        </w:rPr>
        <w:t>number</w:t>
      </w:r>
      <w:r w:rsidRPr="00EF2638">
        <w:rPr>
          <w:rFonts w:ascii="Arial" w:hAnsi="Arial" w:cs="Arial"/>
          <w:i/>
          <w:spacing w:val="-8"/>
          <w:w w:val="110"/>
          <w:sz w:val="20"/>
          <w:szCs w:val="20"/>
        </w:rPr>
        <w:t xml:space="preserve"> 05350512)</w:t>
      </w:r>
    </w:p>
    <w:p w14:paraId="1E492159" w14:textId="77777777" w:rsidR="00C76151" w:rsidRPr="00EF2638" w:rsidRDefault="00C76151" w:rsidP="00A077B5">
      <w:pPr>
        <w:spacing w:line="240" w:lineRule="auto"/>
        <w:ind w:left="278" w:right="265"/>
        <w:jc w:val="center"/>
        <w:rPr>
          <w:rFonts w:ascii="Arial" w:hAnsi="Arial" w:cs="Arial"/>
          <w:b/>
          <w:w w:val="115"/>
          <w:sz w:val="20"/>
          <w:szCs w:val="20"/>
        </w:rPr>
      </w:pPr>
    </w:p>
    <w:p w14:paraId="38B2D759" w14:textId="2BF7ABB3" w:rsidR="00C76151" w:rsidRPr="00EF2638" w:rsidRDefault="00C76151" w:rsidP="00A077B5">
      <w:pPr>
        <w:spacing w:line="240" w:lineRule="auto"/>
        <w:ind w:left="278" w:right="265"/>
        <w:jc w:val="center"/>
        <w:rPr>
          <w:rFonts w:ascii="Arial" w:hAnsi="Arial" w:cs="Arial"/>
          <w:b/>
          <w:w w:val="115"/>
          <w:sz w:val="20"/>
          <w:szCs w:val="20"/>
        </w:rPr>
      </w:pPr>
      <w:r w:rsidRPr="00EF2638">
        <w:rPr>
          <w:rFonts w:ascii="Arial" w:hAnsi="Arial" w:cs="Arial"/>
          <w:b/>
          <w:w w:val="115"/>
          <w:sz w:val="20"/>
          <w:szCs w:val="20"/>
        </w:rPr>
        <w:t>Notice of Annual General Meeting</w:t>
      </w:r>
    </w:p>
    <w:p w14:paraId="5ABD4A67" w14:textId="77777777" w:rsidR="00040972" w:rsidRPr="00005D40" w:rsidRDefault="00040972" w:rsidP="00A077B5">
      <w:pPr>
        <w:spacing w:line="240" w:lineRule="auto"/>
        <w:rPr>
          <w:rFonts w:ascii="Arial" w:eastAsia="Arial" w:hAnsi="Arial" w:cs="Arial"/>
          <w:b/>
          <w:sz w:val="20"/>
          <w:szCs w:val="20"/>
        </w:rPr>
      </w:pPr>
    </w:p>
    <w:p w14:paraId="2ADC299C" w14:textId="3F6777DF" w:rsidR="00040972" w:rsidRPr="00005D40" w:rsidRDefault="00040972" w:rsidP="00F70181">
      <w:pPr>
        <w:jc w:val="both"/>
        <w:rPr>
          <w:rFonts w:ascii="Arial" w:hAnsi="Arial" w:cs="Arial"/>
          <w:sz w:val="20"/>
          <w:szCs w:val="20"/>
        </w:rPr>
      </w:pPr>
      <w:r w:rsidRPr="00005D40">
        <w:rPr>
          <w:rFonts w:ascii="Arial" w:hAnsi="Arial" w:cs="Arial"/>
          <w:sz w:val="20"/>
          <w:szCs w:val="20"/>
        </w:rPr>
        <w:t xml:space="preserve">Notice </w:t>
      </w:r>
      <w:r w:rsidR="00B27D72" w:rsidRPr="00005D40">
        <w:rPr>
          <w:rFonts w:ascii="Arial" w:hAnsi="Arial" w:cs="Arial"/>
          <w:sz w:val="20"/>
          <w:szCs w:val="20"/>
        </w:rPr>
        <w:t xml:space="preserve">is hereby given </w:t>
      </w:r>
      <w:r w:rsidRPr="00005D40">
        <w:rPr>
          <w:rFonts w:ascii="Arial" w:hAnsi="Arial" w:cs="Arial"/>
          <w:sz w:val="20"/>
          <w:szCs w:val="20"/>
        </w:rPr>
        <w:t xml:space="preserve">of </w:t>
      </w:r>
      <w:r w:rsidR="00780B30" w:rsidRPr="00005D40">
        <w:rPr>
          <w:rFonts w:ascii="Arial" w:hAnsi="Arial" w:cs="Arial"/>
          <w:sz w:val="20"/>
          <w:szCs w:val="20"/>
        </w:rPr>
        <w:t>the Annual</w:t>
      </w:r>
      <w:r w:rsidRPr="00005D40">
        <w:rPr>
          <w:rFonts w:ascii="Arial" w:hAnsi="Arial" w:cs="Arial"/>
          <w:sz w:val="20"/>
          <w:szCs w:val="20"/>
        </w:rPr>
        <w:t xml:space="preserve"> General Meeting </w:t>
      </w:r>
      <w:r w:rsidR="007D53AF" w:rsidRPr="00005D40">
        <w:rPr>
          <w:rFonts w:ascii="Arial" w:hAnsi="Arial" w:cs="Arial"/>
          <w:sz w:val="20"/>
          <w:szCs w:val="20"/>
        </w:rPr>
        <w:t xml:space="preserve">(AGM) </w:t>
      </w:r>
      <w:r w:rsidRPr="00005D40">
        <w:rPr>
          <w:rFonts w:ascii="Arial" w:hAnsi="Arial" w:cs="Arial"/>
          <w:sz w:val="20"/>
          <w:szCs w:val="20"/>
        </w:rPr>
        <w:t>of Al</w:t>
      </w:r>
      <w:r w:rsidR="003249A4" w:rsidRPr="00005D40">
        <w:rPr>
          <w:rFonts w:ascii="Arial" w:hAnsi="Arial" w:cs="Arial"/>
          <w:sz w:val="20"/>
          <w:szCs w:val="20"/>
        </w:rPr>
        <w:t xml:space="preserve">tona </w:t>
      </w:r>
      <w:r w:rsidR="003A21C4" w:rsidRPr="00005D40">
        <w:rPr>
          <w:rFonts w:ascii="Arial" w:hAnsi="Arial" w:cs="Arial"/>
          <w:sz w:val="20"/>
          <w:szCs w:val="20"/>
        </w:rPr>
        <w:t>Rare Earths</w:t>
      </w:r>
      <w:r w:rsidR="003249A4" w:rsidRPr="00005D40">
        <w:rPr>
          <w:rFonts w:ascii="Arial" w:hAnsi="Arial" w:cs="Arial"/>
          <w:sz w:val="20"/>
          <w:szCs w:val="20"/>
        </w:rPr>
        <w:t xml:space="preserve"> P</w:t>
      </w:r>
      <w:r w:rsidR="003A21C4" w:rsidRPr="00005D40">
        <w:rPr>
          <w:rFonts w:ascii="Arial" w:hAnsi="Arial" w:cs="Arial"/>
          <w:sz w:val="20"/>
          <w:szCs w:val="20"/>
        </w:rPr>
        <w:t>lc</w:t>
      </w:r>
      <w:r w:rsidR="003249A4" w:rsidRPr="00005D40">
        <w:rPr>
          <w:rFonts w:ascii="Arial" w:hAnsi="Arial" w:cs="Arial"/>
          <w:sz w:val="20"/>
          <w:szCs w:val="20"/>
        </w:rPr>
        <w:t xml:space="preserve">, to be </w:t>
      </w:r>
      <w:r w:rsidR="00055777" w:rsidRPr="00005D40">
        <w:rPr>
          <w:rFonts w:ascii="Arial" w:hAnsi="Arial" w:cs="Arial"/>
          <w:sz w:val="20"/>
          <w:szCs w:val="20"/>
        </w:rPr>
        <w:t xml:space="preserve">held </w:t>
      </w:r>
      <w:r w:rsidR="0087654E" w:rsidRPr="00005D40">
        <w:rPr>
          <w:rFonts w:ascii="Arial" w:hAnsi="Arial" w:cs="Arial"/>
          <w:sz w:val="20"/>
          <w:szCs w:val="20"/>
        </w:rPr>
        <w:t>at the registered office of the Company at Eccleston Place, 25 Eccleston Yards, London, SW1W 9NF, on</w:t>
      </w:r>
      <w:r w:rsidR="00055777" w:rsidRPr="00005D40">
        <w:rPr>
          <w:rFonts w:ascii="Arial" w:hAnsi="Arial" w:cs="Arial"/>
          <w:sz w:val="20"/>
          <w:szCs w:val="20"/>
        </w:rPr>
        <w:t xml:space="preserve"> </w:t>
      </w:r>
      <w:r w:rsidR="00F70181" w:rsidRPr="00005D40">
        <w:rPr>
          <w:rFonts w:ascii="Arial" w:hAnsi="Arial" w:cs="Arial"/>
          <w:sz w:val="20"/>
          <w:szCs w:val="20"/>
        </w:rPr>
        <w:t>Wednesday</w:t>
      </w:r>
      <w:r w:rsidR="00417561" w:rsidRPr="00005D40">
        <w:rPr>
          <w:rFonts w:ascii="Arial" w:hAnsi="Arial" w:cs="Arial"/>
          <w:sz w:val="20"/>
          <w:szCs w:val="20"/>
        </w:rPr>
        <w:t xml:space="preserve"> 2</w:t>
      </w:r>
      <w:r w:rsidR="00F70181" w:rsidRPr="00005D40">
        <w:rPr>
          <w:rFonts w:ascii="Arial" w:hAnsi="Arial" w:cs="Arial"/>
          <w:sz w:val="20"/>
          <w:szCs w:val="20"/>
        </w:rPr>
        <w:t>7</w:t>
      </w:r>
      <w:r w:rsidR="00417561" w:rsidRPr="00005D40">
        <w:rPr>
          <w:rFonts w:ascii="Arial" w:hAnsi="Arial" w:cs="Arial"/>
          <w:sz w:val="20"/>
          <w:szCs w:val="20"/>
        </w:rPr>
        <w:t xml:space="preserve">th </w:t>
      </w:r>
      <w:r w:rsidR="00F70181" w:rsidRPr="00005D40">
        <w:rPr>
          <w:rFonts w:ascii="Arial" w:hAnsi="Arial" w:cs="Arial"/>
          <w:sz w:val="20"/>
          <w:szCs w:val="20"/>
        </w:rPr>
        <w:t>November</w:t>
      </w:r>
      <w:r w:rsidR="00AA0AFD" w:rsidRPr="00005D40">
        <w:rPr>
          <w:rFonts w:ascii="Arial" w:hAnsi="Arial" w:cs="Arial"/>
          <w:sz w:val="20"/>
          <w:szCs w:val="20"/>
        </w:rPr>
        <w:t xml:space="preserve"> </w:t>
      </w:r>
      <w:r w:rsidR="005C06DA" w:rsidRPr="00005D40">
        <w:rPr>
          <w:rFonts w:ascii="Arial" w:hAnsi="Arial" w:cs="Arial"/>
          <w:sz w:val="20"/>
          <w:szCs w:val="20"/>
        </w:rPr>
        <w:t>at 1</w:t>
      </w:r>
      <w:r w:rsidR="00F70181" w:rsidRPr="00005D40">
        <w:rPr>
          <w:rFonts w:ascii="Arial" w:hAnsi="Arial" w:cs="Arial"/>
          <w:sz w:val="20"/>
          <w:szCs w:val="20"/>
        </w:rPr>
        <w:t>1</w:t>
      </w:r>
      <w:r w:rsidR="005C06DA" w:rsidRPr="00005D40">
        <w:rPr>
          <w:rFonts w:ascii="Arial" w:hAnsi="Arial" w:cs="Arial"/>
          <w:sz w:val="20"/>
          <w:szCs w:val="20"/>
        </w:rPr>
        <w:t>.</w:t>
      </w:r>
      <w:r w:rsidR="00883851" w:rsidRPr="00005D40">
        <w:rPr>
          <w:rFonts w:ascii="Arial" w:hAnsi="Arial" w:cs="Arial"/>
          <w:sz w:val="20"/>
          <w:szCs w:val="20"/>
        </w:rPr>
        <w:t>0</w:t>
      </w:r>
      <w:r w:rsidR="005C06DA" w:rsidRPr="00005D40">
        <w:rPr>
          <w:rFonts w:ascii="Arial" w:hAnsi="Arial" w:cs="Arial"/>
          <w:sz w:val="20"/>
          <w:szCs w:val="20"/>
        </w:rPr>
        <w:t>0</w:t>
      </w:r>
      <w:r w:rsidR="0031030D" w:rsidRPr="00005D40">
        <w:rPr>
          <w:rFonts w:ascii="Arial" w:hAnsi="Arial" w:cs="Arial"/>
          <w:sz w:val="20"/>
          <w:szCs w:val="20"/>
        </w:rPr>
        <w:t xml:space="preserve"> </w:t>
      </w:r>
      <w:r w:rsidR="005C06DA" w:rsidRPr="00005D40">
        <w:rPr>
          <w:rFonts w:ascii="Arial" w:hAnsi="Arial" w:cs="Arial"/>
          <w:sz w:val="20"/>
          <w:szCs w:val="20"/>
        </w:rPr>
        <w:t>a</w:t>
      </w:r>
      <w:r w:rsidR="0031030D" w:rsidRPr="00005D40">
        <w:rPr>
          <w:rFonts w:ascii="Arial" w:hAnsi="Arial" w:cs="Arial"/>
          <w:sz w:val="20"/>
          <w:szCs w:val="20"/>
        </w:rPr>
        <w:t>.</w:t>
      </w:r>
      <w:r w:rsidR="005C06DA" w:rsidRPr="00005D40">
        <w:rPr>
          <w:rFonts w:ascii="Arial" w:hAnsi="Arial" w:cs="Arial"/>
          <w:sz w:val="20"/>
          <w:szCs w:val="20"/>
        </w:rPr>
        <w:t>m</w:t>
      </w:r>
      <w:r w:rsidR="0031030D" w:rsidRPr="00005D40">
        <w:rPr>
          <w:rFonts w:ascii="Arial" w:hAnsi="Arial" w:cs="Arial"/>
          <w:sz w:val="20"/>
          <w:szCs w:val="20"/>
        </w:rPr>
        <w:t>.</w:t>
      </w:r>
      <w:r w:rsidR="00276AE0" w:rsidRPr="00005D40">
        <w:rPr>
          <w:rFonts w:ascii="Arial" w:hAnsi="Arial" w:cs="Arial"/>
          <w:sz w:val="20"/>
          <w:szCs w:val="20"/>
        </w:rPr>
        <w:t xml:space="preserve"> for the purposes of considering and, if thought fit, passing resolutions 1 – </w:t>
      </w:r>
      <w:r w:rsidR="00005D40" w:rsidRPr="00005D40">
        <w:rPr>
          <w:rFonts w:ascii="Arial" w:hAnsi="Arial" w:cs="Arial"/>
          <w:sz w:val="20"/>
          <w:szCs w:val="20"/>
        </w:rPr>
        <w:t>5</w:t>
      </w:r>
      <w:r w:rsidR="00276AE0" w:rsidRPr="00005D40">
        <w:rPr>
          <w:rFonts w:ascii="Arial" w:hAnsi="Arial" w:cs="Arial"/>
          <w:sz w:val="20"/>
          <w:szCs w:val="20"/>
        </w:rPr>
        <w:t xml:space="preserve"> as ordinary resolutions and resolution </w:t>
      </w:r>
      <w:r w:rsidR="00005D40" w:rsidRPr="00005D40">
        <w:rPr>
          <w:rFonts w:ascii="Arial" w:hAnsi="Arial" w:cs="Arial"/>
          <w:sz w:val="20"/>
          <w:szCs w:val="20"/>
        </w:rPr>
        <w:t>6</w:t>
      </w:r>
      <w:r w:rsidR="00276AE0" w:rsidRPr="00005D40">
        <w:rPr>
          <w:rFonts w:ascii="Arial" w:hAnsi="Arial" w:cs="Arial"/>
          <w:sz w:val="20"/>
          <w:szCs w:val="20"/>
        </w:rPr>
        <w:t xml:space="preserve"> as a special resolution.  </w:t>
      </w:r>
    </w:p>
    <w:p w14:paraId="3239CDF8" w14:textId="6E9F66C0" w:rsidR="0066483E" w:rsidRPr="00005D40" w:rsidRDefault="0066483E" w:rsidP="00F70181">
      <w:pPr>
        <w:jc w:val="both"/>
        <w:rPr>
          <w:rFonts w:ascii="Arial" w:hAnsi="Arial" w:cs="Arial"/>
          <w:sz w:val="20"/>
          <w:szCs w:val="20"/>
        </w:rPr>
      </w:pPr>
    </w:p>
    <w:p w14:paraId="0B853CB7" w14:textId="446EB437" w:rsidR="003A112B" w:rsidRPr="00005D40" w:rsidRDefault="00DD06C0" w:rsidP="00F70181">
      <w:pPr>
        <w:jc w:val="both"/>
        <w:rPr>
          <w:rFonts w:ascii="Arial" w:hAnsi="Arial" w:cs="Arial"/>
          <w:sz w:val="20"/>
          <w:szCs w:val="20"/>
        </w:rPr>
      </w:pPr>
      <w:r w:rsidRPr="00005D40">
        <w:rPr>
          <w:rFonts w:ascii="Arial" w:hAnsi="Arial" w:cs="Arial"/>
          <w:sz w:val="20"/>
          <w:szCs w:val="20"/>
        </w:rPr>
        <w:t xml:space="preserve">If you cannot attend the meeting, </w:t>
      </w:r>
      <w:bookmarkStart w:id="0" w:name="_Hlk151473006"/>
      <w:r w:rsidR="003A112B" w:rsidRPr="00005D40">
        <w:rPr>
          <w:rFonts w:ascii="Arial" w:hAnsi="Arial" w:cs="Arial"/>
          <w:sz w:val="20"/>
          <w:szCs w:val="20"/>
        </w:rPr>
        <w:t>shareholders are able to follow the proceedings of the AGM</w:t>
      </w:r>
      <w:bookmarkEnd w:id="0"/>
      <w:r w:rsidR="003A112B" w:rsidRPr="00005D40">
        <w:rPr>
          <w:rFonts w:ascii="Arial" w:hAnsi="Arial" w:cs="Arial"/>
          <w:sz w:val="20"/>
          <w:szCs w:val="20"/>
        </w:rPr>
        <w:t xml:space="preserve"> </w:t>
      </w:r>
      <w:r w:rsidRPr="00005D40">
        <w:rPr>
          <w:rFonts w:ascii="Arial" w:hAnsi="Arial" w:cs="Arial"/>
          <w:sz w:val="20"/>
          <w:szCs w:val="20"/>
        </w:rPr>
        <w:t xml:space="preserve">as </w:t>
      </w:r>
      <w:r w:rsidR="003A112B" w:rsidRPr="00005D40">
        <w:rPr>
          <w:rFonts w:ascii="Arial" w:hAnsi="Arial" w:cs="Arial"/>
          <w:sz w:val="20"/>
          <w:szCs w:val="20"/>
        </w:rPr>
        <w:t xml:space="preserve">the Company will also provide access online via the Investor Meet Company platform. However, please note that shareholders will not be able to vote online at the AGM via the platform and are therefore requested to submit their votes via proxy, as early as possible. Shareholders are invited to submit any questions for the Board to consider. Questions can be pre submitted ahead of the AGM via the Investor Meet Company </w:t>
      </w:r>
      <w:r w:rsidR="007D53AF" w:rsidRPr="00005D40">
        <w:rPr>
          <w:rFonts w:ascii="Arial" w:hAnsi="Arial" w:cs="Arial"/>
          <w:sz w:val="20"/>
          <w:szCs w:val="20"/>
        </w:rPr>
        <w:t>p</w:t>
      </w:r>
      <w:r w:rsidR="003A112B" w:rsidRPr="00005D40">
        <w:rPr>
          <w:rFonts w:ascii="Arial" w:hAnsi="Arial" w:cs="Arial"/>
          <w:sz w:val="20"/>
          <w:szCs w:val="20"/>
        </w:rPr>
        <w:t>latform up until 9am the day before the AGM or submitted at any time during the AGM itself.</w:t>
      </w:r>
    </w:p>
    <w:p w14:paraId="1176F1F4" w14:textId="77777777" w:rsidR="003A112B" w:rsidRPr="00005D40" w:rsidRDefault="003A112B" w:rsidP="00224AD2">
      <w:pPr>
        <w:rPr>
          <w:sz w:val="20"/>
          <w:szCs w:val="20"/>
        </w:rPr>
      </w:pPr>
      <w:r w:rsidRPr="00005D40">
        <w:rPr>
          <w:sz w:val="20"/>
          <w:szCs w:val="20"/>
        </w:rPr>
        <w:t> </w:t>
      </w:r>
    </w:p>
    <w:p w14:paraId="2333C87E" w14:textId="43618265" w:rsidR="003A112B" w:rsidRPr="00005D40" w:rsidRDefault="003A112B" w:rsidP="00224AD2">
      <w:pPr>
        <w:rPr>
          <w:rFonts w:ascii="Arial" w:hAnsi="Arial" w:cs="Arial"/>
          <w:sz w:val="20"/>
          <w:szCs w:val="20"/>
        </w:rPr>
      </w:pPr>
      <w:r w:rsidRPr="00005D40">
        <w:rPr>
          <w:rFonts w:ascii="Arial" w:hAnsi="Arial" w:cs="Arial"/>
          <w:sz w:val="20"/>
          <w:szCs w:val="20"/>
        </w:rPr>
        <w:t xml:space="preserve">Shareholders that </w:t>
      </w:r>
      <w:r w:rsidR="005A27ED">
        <w:rPr>
          <w:rFonts w:ascii="Arial" w:hAnsi="Arial" w:cs="Arial"/>
          <w:sz w:val="20"/>
          <w:szCs w:val="20"/>
        </w:rPr>
        <w:t xml:space="preserve">cannot </w:t>
      </w:r>
      <w:r w:rsidRPr="00005D40">
        <w:rPr>
          <w:rFonts w:ascii="Arial" w:hAnsi="Arial" w:cs="Arial"/>
          <w:sz w:val="20"/>
          <w:szCs w:val="20"/>
        </w:rPr>
        <w:t xml:space="preserve">attend the AGM </w:t>
      </w:r>
      <w:r w:rsidR="005A27ED">
        <w:rPr>
          <w:rFonts w:ascii="Arial" w:hAnsi="Arial" w:cs="Arial"/>
          <w:sz w:val="20"/>
          <w:szCs w:val="20"/>
        </w:rPr>
        <w:t xml:space="preserve">but wish to follow the proceedings </w:t>
      </w:r>
      <w:r w:rsidRPr="00005D40">
        <w:rPr>
          <w:rFonts w:ascii="Arial" w:hAnsi="Arial" w:cs="Arial"/>
          <w:sz w:val="20"/>
          <w:szCs w:val="20"/>
        </w:rPr>
        <w:t>remotely should register for the event in advance by using the following link:</w:t>
      </w:r>
    </w:p>
    <w:p w14:paraId="149F4F9C" w14:textId="77777777" w:rsidR="003A112B" w:rsidRPr="00005D40" w:rsidRDefault="002D3C4C" w:rsidP="00224AD2">
      <w:pPr>
        <w:rPr>
          <w:rFonts w:ascii="Arial" w:hAnsi="Arial" w:cs="Arial"/>
          <w:sz w:val="20"/>
          <w:szCs w:val="20"/>
          <w:lang w:eastAsia="en-GB"/>
        </w:rPr>
      </w:pPr>
      <w:hyperlink r:id="rId11" w:tgtFrame="_blank" w:history="1">
        <w:r w:rsidR="003A112B" w:rsidRPr="00005D40">
          <w:rPr>
            <w:rStyle w:val="Hyperlink"/>
            <w:rFonts w:ascii="Arial" w:hAnsi="Arial" w:cs="Arial"/>
            <w:sz w:val="20"/>
            <w:szCs w:val="20"/>
          </w:rPr>
          <w:t>https://www.investormeetcompany.com/altona-rare-earths-plc/register-investor</w:t>
        </w:r>
      </w:hyperlink>
    </w:p>
    <w:p w14:paraId="28501BA1" w14:textId="77777777" w:rsidR="00F916CE" w:rsidRPr="00005D40" w:rsidRDefault="00F916CE" w:rsidP="00F916CE">
      <w:pPr>
        <w:jc w:val="both"/>
        <w:rPr>
          <w:sz w:val="20"/>
          <w:szCs w:val="20"/>
        </w:rPr>
      </w:pPr>
    </w:p>
    <w:p w14:paraId="21BB709B" w14:textId="77777777" w:rsidR="008F6F05" w:rsidRPr="00005D40" w:rsidRDefault="008F6F05" w:rsidP="00F916CE">
      <w:pPr>
        <w:jc w:val="both"/>
        <w:rPr>
          <w:rFonts w:ascii="Arial" w:hAnsi="Arial" w:cs="Arial"/>
          <w:sz w:val="20"/>
          <w:szCs w:val="20"/>
        </w:rPr>
      </w:pPr>
      <w:r w:rsidRPr="00005D40">
        <w:rPr>
          <w:rFonts w:ascii="Arial" w:hAnsi="Arial" w:cs="Arial"/>
          <w:sz w:val="20"/>
          <w:szCs w:val="20"/>
        </w:rPr>
        <w:t>You can register your vote(s) for the Annual General Meeting either:</w:t>
      </w:r>
    </w:p>
    <w:p w14:paraId="1E8166A3" w14:textId="56A4B396" w:rsidR="008F6F05" w:rsidRPr="00005D40" w:rsidRDefault="008F6F05" w:rsidP="00005D40">
      <w:pPr>
        <w:pStyle w:val="ListParagraph"/>
        <w:numPr>
          <w:ilvl w:val="0"/>
          <w:numId w:val="20"/>
        </w:numPr>
        <w:jc w:val="both"/>
        <w:rPr>
          <w:rFonts w:ascii="Arial" w:hAnsi="Arial" w:cs="Arial"/>
          <w:sz w:val="20"/>
          <w:szCs w:val="20"/>
        </w:rPr>
      </w:pPr>
      <w:bookmarkStart w:id="1" w:name="_Hlk151472690"/>
      <w:r w:rsidRPr="00005D40">
        <w:rPr>
          <w:rFonts w:ascii="Arial" w:hAnsi="Arial" w:cs="Arial"/>
          <w:sz w:val="20"/>
          <w:szCs w:val="20"/>
        </w:rPr>
        <w:t xml:space="preserve">by </w:t>
      </w:r>
      <w:r w:rsidR="00D14237" w:rsidRPr="00005D40">
        <w:rPr>
          <w:rFonts w:ascii="Arial" w:hAnsi="Arial" w:cs="Arial"/>
          <w:sz w:val="20"/>
          <w:szCs w:val="20"/>
        </w:rPr>
        <w:t xml:space="preserve"> visiting </w:t>
      </w:r>
      <w:hyperlink r:id="rId12" w:history="1">
        <w:r w:rsidRPr="00005D40">
          <w:rPr>
            <w:rStyle w:val="Hyperlink"/>
            <w:rFonts w:ascii="Arial" w:hAnsi="Arial" w:cs="Arial"/>
            <w:sz w:val="20"/>
            <w:szCs w:val="20"/>
          </w:rPr>
          <w:t>www.shareregistrars.uk.com</w:t>
        </w:r>
      </w:hyperlink>
      <w:r w:rsidRPr="00005D40">
        <w:rPr>
          <w:rFonts w:ascii="Arial" w:hAnsi="Arial" w:cs="Arial"/>
          <w:sz w:val="20"/>
          <w:szCs w:val="20"/>
        </w:rPr>
        <w:t>, clicking on the “Proxy Vote” button and then following the on-screen instructions</w:t>
      </w:r>
      <w:bookmarkEnd w:id="1"/>
      <w:r w:rsidRPr="00005D40">
        <w:rPr>
          <w:rFonts w:ascii="Arial" w:hAnsi="Arial" w:cs="Arial"/>
          <w:sz w:val="20"/>
          <w:szCs w:val="20"/>
        </w:rPr>
        <w:t>;</w:t>
      </w:r>
    </w:p>
    <w:p w14:paraId="654B49E3" w14:textId="1266A8A7" w:rsidR="008F6F05" w:rsidRPr="00005D40" w:rsidRDefault="008F6F05" w:rsidP="00005D40">
      <w:pPr>
        <w:pStyle w:val="ListParagraph"/>
        <w:numPr>
          <w:ilvl w:val="0"/>
          <w:numId w:val="20"/>
        </w:numPr>
        <w:jc w:val="both"/>
        <w:rPr>
          <w:rFonts w:ascii="Arial" w:hAnsi="Arial" w:cs="Arial"/>
          <w:sz w:val="20"/>
          <w:szCs w:val="20"/>
        </w:rPr>
      </w:pPr>
      <w:r w:rsidRPr="00005D40">
        <w:rPr>
          <w:rFonts w:ascii="Arial" w:hAnsi="Arial" w:cs="Arial"/>
          <w:sz w:val="20"/>
          <w:szCs w:val="20"/>
        </w:rPr>
        <w:t xml:space="preserve">by post or by hand to Share Registrars Limited, </w:t>
      </w:r>
      <w:bookmarkStart w:id="2" w:name="_Hlk121925874"/>
      <w:r w:rsidRPr="00005D40">
        <w:rPr>
          <w:rFonts w:ascii="Arial" w:hAnsi="Arial" w:cs="Arial"/>
          <w:sz w:val="20"/>
          <w:szCs w:val="20"/>
        </w:rPr>
        <w:t xml:space="preserve">3 The Millennium Centre, Crosby Way, Farnham, Surrey GU9 7XX </w:t>
      </w:r>
      <w:bookmarkEnd w:id="2"/>
      <w:r w:rsidRPr="00005D40">
        <w:rPr>
          <w:rFonts w:ascii="Arial" w:hAnsi="Arial" w:cs="Arial"/>
          <w:sz w:val="20"/>
          <w:szCs w:val="20"/>
        </w:rPr>
        <w:t xml:space="preserve">using the </w:t>
      </w:r>
      <w:r w:rsidR="007D53AF" w:rsidRPr="00005D40">
        <w:rPr>
          <w:rFonts w:ascii="Arial" w:hAnsi="Arial" w:cs="Arial"/>
          <w:sz w:val="20"/>
          <w:szCs w:val="20"/>
        </w:rPr>
        <w:t>Form of P</w:t>
      </w:r>
      <w:r w:rsidRPr="00005D40">
        <w:rPr>
          <w:rFonts w:ascii="Arial" w:hAnsi="Arial" w:cs="Arial"/>
          <w:sz w:val="20"/>
          <w:szCs w:val="20"/>
        </w:rPr>
        <w:t>roxy accompanying this notice;</w:t>
      </w:r>
      <w:r w:rsidR="00C35BDA">
        <w:rPr>
          <w:rFonts w:ascii="Arial" w:hAnsi="Arial" w:cs="Arial"/>
          <w:sz w:val="20"/>
          <w:szCs w:val="20"/>
        </w:rPr>
        <w:t xml:space="preserve"> or</w:t>
      </w:r>
    </w:p>
    <w:p w14:paraId="083C0929" w14:textId="6116B254" w:rsidR="008F6F05" w:rsidRPr="00005D40" w:rsidRDefault="008F6F05" w:rsidP="00005D40">
      <w:pPr>
        <w:pStyle w:val="ListParagraph"/>
        <w:numPr>
          <w:ilvl w:val="0"/>
          <w:numId w:val="20"/>
        </w:numPr>
        <w:jc w:val="both"/>
        <w:rPr>
          <w:rFonts w:ascii="Arial" w:hAnsi="Arial" w:cs="Arial"/>
          <w:sz w:val="20"/>
          <w:szCs w:val="20"/>
        </w:rPr>
      </w:pPr>
      <w:r w:rsidRPr="00005D40">
        <w:rPr>
          <w:rFonts w:ascii="Arial" w:hAnsi="Arial" w:cs="Arial"/>
          <w:sz w:val="20"/>
          <w:szCs w:val="20"/>
        </w:rPr>
        <w:t>in the case of CREST members, by utilising the CREST electronic proxy appointment service in</w:t>
      </w:r>
      <w:r w:rsidR="00390DE0" w:rsidRPr="00005D40">
        <w:rPr>
          <w:rFonts w:ascii="Arial" w:hAnsi="Arial" w:cs="Arial"/>
          <w:sz w:val="20"/>
          <w:szCs w:val="20"/>
        </w:rPr>
        <w:t xml:space="preserve"> </w:t>
      </w:r>
      <w:r w:rsidRPr="00005D40">
        <w:rPr>
          <w:rFonts w:ascii="Arial" w:hAnsi="Arial" w:cs="Arial"/>
          <w:sz w:val="20"/>
          <w:szCs w:val="20"/>
        </w:rPr>
        <w:t xml:space="preserve">accordance with the procedures set out in note </w:t>
      </w:r>
      <w:r w:rsidR="00390DE0" w:rsidRPr="00005D40">
        <w:rPr>
          <w:rFonts w:ascii="Arial" w:hAnsi="Arial" w:cs="Arial"/>
          <w:sz w:val="20"/>
          <w:szCs w:val="20"/>
        </w:rPr>
        <w:t>6</w:t>
      </w:r>
      <w:r w:rsidRPr="00005D40">
        <w:rPr>
          <w:rFonts w:ascii="Arial" w:hAnsi="Arial" w:cs="Arial"/>
          <w:sz w:val="20"/>
          <w:szCs w:val="20"/>
        </w:rPr>
        <w:t xml:space="preserve"> </w:t>
      </w:r>
      <w:r w:rsidR="007D53AF" w:rsidRPr="00005D40">
        <w:rPr>
          <w:rFonts w:ascii="Arial" w:hAnsi="Arial" w:cs="Arial"/>
          <w:sz w:val="20"/>
          <w:szCs w:val="20"/>
        </w:rPr>
        <w:t xml:space="preserve">to the Form of Proxy </w:t>
      </w:r>
      <w:r w:rsidRPr="00005D40">
        <w:rPr>
          <w:rFonts w:ascii="Arial" w:hAnsi="Arial" w:cs="Arial"/>
          <w:sz w:val="20"/>
          <w:szCs w:val="20"/>
        </w:rPr>
        <w:t>below.</w:t>
      </w:r>
    </w:p>
    <w:p w14:paraId="07588D76" w14:textId="77777777" w:rsidR="00E11AAB" w:rsidRPr="00005D40" w:rsidRDefault="00E11AAB" w:rsidP="00F916CE">
      <w:pPr>
        <w:jc w:val="both"/>
        <w:rPr>
          <w:rFonts w:ascii="Arial" w:hAnsi="Arial" w:cs="Arial"/>
          <w:sz w:val="20"/>
          <w:szCs w:val="20"/>
        </w:rPr>
      </w:pPr>
    </w:p>
    <w:p w14:paraId="023826AA" w14:textId="1B788886" w:rsidR="008F6F05" w:rsidRPr="00005D40" w:rsidRDefault="008F6F05" w:rsidP="00F916CE">
      <w:pPr>
        <w:jc w:val="both"/>
        <w:rPr>
          <w:rFonts w:ascii="Arial" w:hAnsi="Arial" w:cs="Arial"/>
          <w:sz w:val="20"/>
          <w:szCs w:val="20"/>
        </w:rPr>
      </w:pPr>
      <w:r w:rsidRPr="00005D40">
        <w:rPr>
          <w:rFonts w:ascii="Arial" w:hAnsi="Arial" w:cs="Arial"/>
          <w:sz w:val="20"/>
          <w:szCs w:val="20"/>
        </w:rPr>
        <w:t xml:space="preserve">In order for a proxy appointment to be valid the </w:t>
      </w:r>
      <w:r w:rsidR="005A27ED">
        <w:rPr>
          <w:rFonts w:ascii="Arial" w:hAnsi="Arial" w:cs="Arial"/>
          <w:sz w:val="20"/>
          <w:szCs w:val="20"/>
        </w:rPr>
        <w:t>Form of P</w:t>
      </w:r>
      <w:r w:rsidRPr="00005D40">
        <w:rPr>
          <w:rFonts w:ascii="Arial" w:hAnsi="Arial" w:cs="Arial"/>
          <w:sz w:val="20"/>
          <w:szCs w:val="20"/>
        </w:rPr>
        <w:t xml:space="preserve">roxy must be received by Share Registrars Limited </w:t>
      </w:r>
      <w:r w:rsidR="00E5693A" w:rsidRPr="00005D40">
        <w:rPr>
          <w:rFonts w:ascii="Arial" w:hAnsi="Arial" w:cs="Arial"/>
          <w:sz w:val="20"/>
          <w:szCs w:val="20"/>
        </w:rPr>
        <w:t xml:space="preserve">in the form noted </w:t>
      </w:r>
      <w:proofErr w:type="gramStart"/>
      <w:r w:rsidR="00E5693A" w:rsidRPr="00005D40">
        <w:rPr>
          <w:rFonts w:ascii="Arial" w:hAnsi="Arial" w:cs="Arial"/>
          <w:sz w:val="20"/>
          <w:szCs w:val="20"/>
        </w:rPr>
        <w:t>above, or</w:t>
      </w:r>
      <w:proofErr w:type="gramEnd"/>
      <w:r w:rsidR="00E5693A" w:rsidRPr="00005D40">
        <w:rPr>
          <w:rFonts w:ascii="Arial" w:hAnsi="Arial" w:cs="Arial"/>
          <w:sz w:val="20"/>
          <w:szCs w:val="20"/>
        </w:rPr>
        <w:t xml:space="preserve"> made within CREST </w:t>
      </w:r>
      <w:r w:rsidRPr="00005D40">
        <w:rPr>
          <w:rFonts w:ascii="Arial" w:hAnsi="Arial" w:cs="Arial"/>
          <w:sz w:val="20"/>
          <w:szCs w:val="20"/>
        </w:rPr>
        <w:t xml:space="preserve">by </w:t>
      </w:r>
      <w:r w:rsidR="00390DE0" w:rsidRPr="00005D40">
        <w:rPr>
          <w:rFonts w:ascii="Arial" w:hAnsi="Arial" w:cs="Arial"/>
          <w:sz w:val="20"/>
          <w:szCs w:val="20"/>
        </w:rPr>
        <w:t>1</w:t>
      </w:r>
      <w:r w:rsidR="00E11AAB" w:rsidRPr="00005D40">
        <w:rPr>
          <w:rFonts w:ascii="Arial" w:hAnsi="Arial" w:cs="Arial"/>
          <w:sz w:val="20"/>
          <w:szCs w:val="20"/>
        </w:rPr>
        <w:t>1</w:t>
      </w:r>
      <w:r w:rsidR="00390DE0" w:rsidRPr="00005D40">
        <w:rPr>
          <w:rFonts w:ascii="Arial" w:hAnsi="Arial" w:cs="Arial"/>
          <w:sz w:val="20"/>
          <w:szCs w:val="20"/>
        </w:rPr>
        <w:t>:00 a</w:t>
      </w:r>
      <w:r w:rsidR="00E5693A" w:rsidRPr="00005D40">
        <w:rPr>
          <w:rFonts w:ascii="Arial" w:hAnsi="Arial" w:cs="Arial"/>
          <w:sz w:val="20"/>
          <w:szCs w:val="20"/>
        </w:rPr>
        <w:t>.</w:t>
      </w:r>
      <w:r w:rsidR="00390DE0" w:rsidRPr="00005D40">
        <w:rPr>
          <w:rFonts w:ascii="Arial" w:hAnsi="Arial" w:cs="Arial"/>
          <w:sz w:val="20"/>
          <w:szCs w:val="20"/>
        </w:rPr>
        <w:t>m</w:t>
      </w:r>
      <w:r w:rsidR="00E5693A" w:rsidRPr="00005D40">
        <w:rPr>
          <w:rFonts w:ascii="Arial" w:hAnsi="Arial" w:cs="Arial"/>
          <w:sz w:val="20"/>
          <w:szCs w:val="20"/>
        </w:rPr>
        <w:t>.</w:t>
      </w:r>
      <w:r w:rsidRPr="00005D40">
        <w:rPr>
          <w:rFonts w:ascii="Arial" w:hAnsi="Arial" w:cs="Arial"/>
          <w:sz w:val="20"/>
          <w:szCs w:val="20"/>
        </w:rPr>
        <w:t xml:space="preserve"> on </w:t>
      </w:r>
      <w:r w:rsidR="00E11AAB" w:rsidRPr="00005D40">
        <w:rPr>
          <w:rFonts w:ascii="Arial" w:hAnsi="Arial" w:cs="Arial"/>
          <w:sz w:val="20"/>
          <w:szCs w:val="20"/>
        </w:rPr>
        <w:t>Monday</w:t>
      </w:r>
      <w:r w:rsidR="00606E39" w:rsidRPr="00005D40">
        <w:rPr>
          <w:rFonts w:ascii="Arial" w:hAnsi="Arial" w:cs="Arial"/>
          <w:sz w:val="20"/>
          <w:szCs w:val="20"/>
        </w:rPr>
        <w:t xml:space="preserve"> </w:t>
      </w:r>
      <w:r w:rsidR="00E11AAB" w:rsidRPr="00005D40">
        <w:rPr>
          <w:rFonts w:ascii="Arial" w:hAnsi="Arial" w:cs="Arial"/>
          <w:sz w:val="20"/>
          <w:szCs w:val="20"/>
        </w:rPr>
        <w:t>25th</w:t>
      </w:r>
      <w:r w:rsidR="00606E39" w:rsidRPr="00005D40">
        <w:rPr>
          <w:rFonts w:ascii="Arial" w:hAnsi="Arial" w:cs="Arial"/>
          <w:sz w:val="20"/>
          <w:szCs w:val="20"/>
        </w:rPr>
        <w:t xml:space="preserve"> </w:t>
      </w:r>
      <w:r w:rsidR="00E11AAB" w:rsidRPr="00005D40">
        <w:rPr>
          <w:rFonts w:ascii="Arial" w:hAnsi="Arial" w:cs="Arial"/>
          <w:sz w:val="20"/>
          <w:szCs w:val="20"/>
        </w:rPr>
        <w:t xml:space="preserve">November </w:t>
      </w:r>
      <w:r w:rsidR="00390DE0" w:rsidRPr="00005D40">
        <w:rPr>
          <w:rFonts w:ascii="Arial" w:hAnsi="Arial" w:cs="Arial"/>
          <w:sz w:val="20"/>
          <w:szCs w:val="20"/>
        </w:rPr>
        <w:t>202</w:t>
      </w:r>
      <w:r w:rsidR="00E11AAB" w:rsidRPr="00005D40">
        <w:rPr>
          <w:rFonts w:ascii="Arial" w:hAnsi="Arial" w:cs="Arial"/>
          <w:sz w:val="20"/>
          <w:szCs w:val="20"/>
        </w:rPr>
        <w:t>4</w:t>
      </w:r>
      <w:r w:rsidR="00390DE0" w:rsidRPr="00005D40">
        <w:rPr>
          <w:rFonts w:ascii="Arial" w:hAnsi="Arial" w:cs="Arial"/>
          <w:sz w:val="20"/>
          <w:szCs w:val="20"/>
        </w:rPr>
        <w:t>.</w:t>
      </w:r>
    </w:p>
    <w:p w14:paraId="0B2569D5" w14:textId="77777777" w:rsidR="00E11AAB" w:rsidRPr="00005D40" w:rsidRDefault="00E11AAB" w:rsidP="00F916CE">
      <w:pPr>
        <w:jc w:val="both"/>
        <w:rPr>
          <w:rFonts w:ascii="Arial" w:hAnsi="Arial" w:cs="Arial"/>
          <w:sz w:val="20"/>
          <w:szCs w:val="20"/>
        </w:rPr>
      </w:pPr>
    </w:p>
    <w:p w14:paraId="1ED3241A" w14:textId="6390A79A" w:rsidR="00040972" w:rsidRPr="00005D40" w:rsidRDefault="00B27D72" w:rsidP="00F916CE">
      <w:pPr>
        <w:jc w:val="both"/>
        <w:rPr>
          <w:rFonts w:ascii="Arial" w:hAnsi="Arial" w:cs="Arial"/>
          <w:sz w:val="20"/>
          <w:szCs w:val="20"/>
        </w:rPr>
      </w:pPr>
      <w:r w:rsidRPr="00005D40">
        <w:rPr>
          <w:rFonts w:ascii="Arial" w:hAnsi="Arial" w:cs="Arial"/>
          <w:sz w:val="20"/>
          <w:szCs w:val="20"/>
        </w:rPr>
        <w:t xml:space="preserve">The completion and depositing of a Form of Proxy will not preclude a shareholder from attending and voting </w:t>
      </w:r>
      <w:r w:rsidR="00276AE0" w:rsidRPr="00005D40">
        <w:rPr>
          <w:rFonts w:ascii="Arial" w:hAnsi="Arial" w:cs="Arial"/>
          <w:sz w:val="20"/>
          <w:szCs w:val="20"/>
        </w:rPr>
        <w:t>in person</w:t>
      </w:r>
      <w:r w:rsidR="003324CE" w:rsidRPr="00005D40">
        <w:rPr>
          <w:rFonts w:ascii="Arial" w:hAnsi="Arial" w:cs="Arial"/>
          <w:sz w:val="20"/>
          <w:szCs w:val="20"/>
        </w:rPr>
        <w:t xml:space="preserve"> at the AGM</w:t>
      </w:r>
      <w:r w:rsidR="00EE2470" w:rsidRPr="00005D40">
        <w:rPr>
          <w:rFonts w:ascii="Arial" w:hAnsi="Arial" w:cs="Arial"/>
          <w:sz w:val="20"/>
          <w:szCs w:val="20"/>
        </w:rPr>
        <w:t xml:space="preserve">, </w:t>
      </w:r>
      <w:r w:rsidR="007D53AF" w:rsidRPr="00005D40">
        <w:rPr>
          <w:rFonts w:ascii="Arial" w:hAnsi="Arial" w:cs="Arial"/>
          <w:sz w:val="20"/>
          <w:szCs w:val="20"/>
        </w:rPr>
        <w:t xml:space="preserve">or </w:t>
      </w:r>
      <w:r w:rsidR="003324CE" w:rsidRPr="00005D40">
        <w:rPr>
          <w:rFonts w:ascii="Arial" w:hAnsi="Arial" w:cs="Arial"/>
          <w:sz w:val="20"/>
          <w:szCs w:val="20"/>
        </w:rPr>
        <w:t xml:space="preserve">following the proceedings </w:t>
      </w:r>
      <w:r w:rsidR="00EE2470" w:rsidRPr="00005D40">
        <w:rPr>
          <w:rFonts w:ascii="Arial" w:hAnsi="Arial" w:cs="Arial"/>
          <w:sz w:val="20"/>
          <w:szCs w:val="20"/>
        </w:rPr>
        <w:t>on the Inv</w:t>
      </w:r>
      <w:r w:rsidR="00FC0B79" w:rsidRPr="00005D40">
        <w:rPr>
          <w:rFonts w:ascii="Arial" w:hAnsi="Arial" w:cs="Arial"/>
          <w:sz w:val="20"/>
          <w:szCs w:val="20"/>
        </w:rPr>
        <w:t xml:space="preserve">estor Meet Company platform, </w:t>
      </w:r>
      <w:r w:rsidRPr="00005D40">
        <w:rPr>
          <w:rFonts w:ascii="Arial" w:hAnsi="Arial" w:cs="Arial"/>
          <w:sz w:val="20"/>
          <w:szCs w:val="20"/>
        </w:rPr>
        <w:t>as provided above.</w:t>
      </w:r>
    </w:p>
    <w:p w14:paraId="2B25F50B" w14:textId="77777777" w:rsidR="005B38E0" w:rsidRPr="00005D40" w:rsidRDefault="005B38E0" w:rsidP="00F916CE">
      <w:pPr>
        <w:jc w:val="both"/>
        <w:rPr>
          <w:rFonts w:ascii="Arial" w:hAnsi="Arial" w:cs="Arial"/>
          <w:sz w:val="20"/>
          <w:szCs w:val="20"/>
        </w:rPr>
      </w:pPr>
    </w:p>
    <w:p w14:paraId="20E3D2A8" w14:textId="5097A639" w:rsidR="00CB3FFC" w:rsidRPr="00005D40" w:rsidRDefault="005B38E0" w:rsidP="00F916CE">
      <w:pPr>
        <w:jc w:val="both"/>
        <w:rPr>
          <w:rFonts w:ascii="Arial" w:hAnsi="Arial" w:cs="Arial"/>
          <w:sz w:val="20"/>
          <w:szCs w:val="20"/>
        </w:rPr>
      </w:pPr>
      <w:r w:rsidRPr="00005D40">
        <w:rPr>
          <w:rFonts w:ascii="Arial" w:hAnsi="Arial" w:cs="Arial"/>
          <w:sz w:val="20"/>
          <w:szCs w:val="20"/>
        </w:rPr>
        <w:t xml:space="preserve">The Articles of Association of the Company and existing permissions allow communications to Shareholders in electronic form and, in addition, they permit the Company to take advantage of provisions relating to website communications.  The Company will be supplying the audited financial statements of the Company to you via our website </w:t>
      </w:r>
      <w:hyperlink r:id="rId13" w:history="1">
        <w:r w:rsidRPr="00005D40">
          <w:rPr>
            <w:rStyle w:val="Hyperlink"/>
            <w:rFonts w:ascii="Arial" w:hAnsi="Arial" w:cs="Arial"/>
            <w:sz w:val="20"/>
            <w:szCs w:val="20"/>
          </w:rPr>
          <w:t>www.altonaRE.com</w:t>
        </w:r>
      </w:hyperlink>
      <w:r w:rsidR="00E5693A" w:rsidRPr="00005D40">
        <w:rPr>
          <w:rFonts w:ascii="Arial" w:hAnsi="Arial" w:cs="Arial"/>
          <w:sz w:val="20"/>
          <w:szCs w:val="20"/>
        </w:rPr>
        <w:t xml:space="preserve">.  </w:t>
      </w:r>
    </w:p>
    <w:p w14:paraId="5AAD8201" w14:textId="77777777" w:rsidR="00CB3FFC" w:rsidRPr="00B31BA4" w:rsidRDefault="00CB3FFC" w:rsidP="00A077B5">
      <w:pPr>
        <w:spacing w:line="240" w:lineRule="auto"/>
        <w:jc w:val="both"/>
        <w:rPr>
          <w:rFonts w:ascii="Arial" w:hAnsi="Arial" w:cs="Arial"/>
          <w:sz w:val="20"/>
          <w:szCs w:val="20"/>
        </w:rPr>
      </w:pPr>
    </w:p>
    <w:p w14:paraId="0B9EDF37" w14:textId="679F6014" w:rsidR="0046557B" w:rsidRPr="00B31BA4" w:rsidRDefault="0046557B" w:rsidP="00B31BA4">
      <w:pPr>
        <w:spacing w:line="240" w:lineRule="auto"/>
        <w:ind w:left="1276" w:right="418" w:hanging="850"/>
        <w:jc w:val="center"/>
        <w:rPr>
          <w:rFonts w:ascii="Arial" w:hAnsi="Arial" w:cs="Arial"/>
          <w:b/>
          <w:bCs/>
          <w:sz w:val="20"/>
          <w:szCs w:val="20"/>
          <w:u w:val="single"/>
        </w:rPr>
      </w:pPr>
      <w:r w:rsidRPr="00B31BA4">
        <w:rPr>
          <w:rFonts w:ascii="Arial" w:hAnsi="Arial" w:cs="Arial"/>
          <w:b/>
          <w:bCs/>
          <w:sz w:val="20"/>
          <w:szCs w:val="20"/>
          <w:u w:val="single"/>
        </w:rPr>
        <w:t>Ordinary Resolution</w:t>
      </w:r>
      <w:r w:rsidR="00062438" w:rsidRPr="00B31BA4">
        <w:rPr>
          <w:rFonts w:ascii="Arial" w:hAnsi="Arial" w:cs="Arial"/>
          <w:b/>
          <w:bCs/>
          <w:sz w:val="20"/>
          <w:szCs w:val="20"/>
          <w:u w:val="single"/>
        </w:rPr>
        <w:t>s</w:t>
      </w:r>
    </w:p>
    <w:p w14:paraId="6835BFFF" w14:textId="71138694" w:rsidR="00C967B7" w:rsidRPr="00B31BA4" w:rsidRDefault="00C967B7" w:rsidP="00B31BA4">
      <w:pPr>
        <w:spacing w:line="240" w:lineRule="auto"/>
        <w:ind w:left="1276" w:right="418" w:hanging="850"/>
        <w:jc w:val="center"/>
        <w:rPr>
          <w:rFonts w:ascii="Arial" w:hAnsi="Arial" w:cs="Arial"/>
          <w:b/>
          <w:bCs/>
          <w:sz w:val="20"/>
          <w:szCs w:val="20"/>
          <w:u w:val="single"/>
        </w:rPr>
      </w:pPr>
    </w:p>
    <w:p w14:paraId="151EE004" w14:textId="08BF266B" w:rsidR="00C967B7" w:rsidRPr="00B31BA4" w:rsidRDefault="00C967B7" w:rsidP="00B31BA4">
      <w:pPr>
        <w:spacing w:line="240" w:lineRule="auto"/>
        <w:ind w:left="1276" w:right="418"/>
        <w:rPr>
          <w:rFonts w:ascii="Arial" w:hAnsi="Arial" w:cs="Arial"/>
          <w:b/>
          <w:bCs/>
          <w:sz w:val="20"/>
          <w:szCs w:val="20"/>
          <w:u w:val="single"/>
        </w:rPr>
      </w:pPr>
      <w:r w:rsidRPr="00B31BA4">
        <w:rPr>
          <w:rFonts w:ascii="Arial" w:hAnsi="Arial" w:cs="Arial"/>
          <w:b/>
          <w:bCs/>
          <w:sz w:val="20"/>
          <w:szCs w:val="20"/>
          <w:u w:val="single"/>
        </w:rPr>
        <w:t>To consider and, if thought fit, pass the following resolutions as ordinary resolutions:</w:t>
      </w:r>
    </w:p>
    <w:p w14:paraId="55961134" w14:textId="77777777" w:rsidR="00694AC0" w:rsidRPr="00B31BA4" w:rsidRDefault="00694AC0" w:rsidP="00B31BA4">
      <w:pPr>
        <w:autoSpaceDE w:val="0"/>
        <w:autoSpaceDN w:val="0"/>
        <w:adjustRightInd w:val="0"/>
        <w:spacing w:line="240" w:lineRule="auto"/>
        <w:ind w:left="1276" w:right="418" w:hanging="850"/>
        <w:jc w:val="both"/>
        <w:rPr>
          <w:rFonts w:ascii="Arial" w:hAnsi="Arial" w:cs="Arial"/>
          <w:sz w:val="20"/>
          <w:szCs w:val="20"/>
        </w:rPr>
      </w:pPr>
    </w:p>
    <w:p w14:paraId="31F4D131" w14:textId="7755784A" w:rsidR="008906C2" w:rsidRPr="00B31BA4" w:rsidRDefault="008906C2" w:rsidP="00B31BA4">
      <w:pPr>
        <w:autoSpaceDE w:val="0"/>
        <w:autoSpaceDN w:val="0"/>
        <w:adjustRightInd w:val="0"/>
        <w:spacing w:line="240" w:lineRule="auto"/>
        <w:ind w:left="1276" w:right="418" w:hanging="850"/>
        <w:jc w:val="both"/>
        <w:rPr>
          <w:rFonts w:ascii="Arial" w:hAnsi="Arial" w:cs="Arial"/>
          <w:sz w:val="20"/>
          <w:szCs w:val="20"/>
        </w:rPr>
      </w:pPr>
      <w:r w:rsidRPr="00B31BA4">
        <w:rPr>
          <w:rFonts w:ascii="Arial" w:hAnsi="Arial" w:cs="Arial"/>
          <w:sz w:val="20"/>
          <w:szCs w:val="20"/>
        </w:rPr>
        <w:t xml:space="preserve">1. </w:t>
      </w:r>
      <w:r w:rsidR="00FD4BC9" w:rsidRPr="00B31BA4">
        <w:rPr>
          <w:rFonts w:ascii="Arial" w:hAnsi="Arial" w:cs="Arial"/>
          <w:sz w:val="20"/>
          <w:szCs w:val="20"/>
        </w:rPr>
        <w:tab/>
      </w:r>
      <w:r w:rsidRPr="00B31BA4">
        <w:rPr>
          <w:rFonts w:ascii="Arial" w:hAnsi="Arial" w:cs="Arial"/>
          <w:sz w:val="20"/>
          <w:szCs w:val="20"/>
        </w:rPr>
        <w:t xml:space="preserve">To receive and adopt the </w:t>
      </w:r>
      <w:r w:rsidR="00C967B7" w:rsidRPr="00B31BA4">
        <w:rPr>
          <w:rFonts w:ascii="Arial" w:hAnsi="Arial" w:cs="Arial"/>
          <w:sz w:val="20"/>
          <w:szCs w:val="20"/>
        </w:rPr>
        <w:t xml:space="preserve">Company’s annual accounts for the </w:t>
      </w:r>
      <w:r w:rsidRPr="00B31BA4">
        <w:rPr>
          <w:rFonts w:ascii="Arial" w:hAnsi="Arial" w:cs="Arial"/>
          <w:sz w:val="20"/>
          <w:szCs w:val="20"/>
        </w:rPr>
        <w:t xml:space="preserve">financial </w:t>
      </w:r>
      <w:r w:rsidR="00C967B7" w:rsidRPr="00B31BA4">
        <w:rPr>
          <w:rFonts w:ascii="Arial" w:hAnsi="Arial" w:cs="Arial"/>
          <w:sz w:val="20"/>
          <w:szCs w:val="20"/>
        </w:rPr>
        <w:t>year ended 30 June 202</w:t>
      </w:r>
      <w:r w:rsidR="00D77D27" w:rsidRPr="00B31BA4">
        <w:rPr>
          <w:rFonts w:ascii="Arial" w:hAnsi="Arial" w:cs="Arial"/>
          <w:sz w:val="20"/>
          <w:szCs w:val="20"/>
        </w:rPr>
        <w:t>4</w:t>
      </w:r>
      <w:r w:rsidRPr="00B31BA4">
        <w:rPr>
          <w:rFonts w:ascii="Arial" w:hAnsi="Arial" w:cs="Arial"/>
          <w:sz w:val="20"/>
          <w:szCs w:val="20"/>
        </w:rPr>
        <w:t xml:space="preserve">, together with the directors’ report and the </w:t>
      </w:r>
      <w:r w:rsidR="00C967B7" w:rsidRPr="00B31BA4">
        <w:rPr>
          <w:rFonts w:ascii="Arial" w:hAnsi="Arial" w:cs="Arial"/>
          <w:sz w:val="20"/>
          <w:szCs w:val="20"/>
        </w:rPr>
        <w:t xml:space="preserve">independent </w:t>
      </w:r>
      <w:r w:rsidRPr="00B31BA4">
        <w:rPr>
          <w:rFonts w:ascii="Arial" w:hAnsi="Arial" w:cs="Arial"/>
          <w:sz w:val="20"/>
          <w:szCs w:val="20"/>
        </w:rPr>
        <w:t>auditor</w:t>
      </w:r>
      <w:r w:rsidR="00C967B7" w:rsidRPr="00B31BA4">
        <w:rPr>
          <w:rFonts w:ascii="Arial" w:hAnsi="Arial" w:cs="Arial"/>
          <w:sz w:val="20"/>
          <w:szCs w:val="20"/>
        </w:rPr>
        <w:t>’</w:t>
      </w:r>
      <w:r w:rsidRPr="00B31BA4">
        <w:rPr>
          <w:rFonts w:ascii="Arial" w:hAnsi="Arial" w:cs="Arial"/>
          <w:sz w:val="20"/>
          <w:szCs w:val="20"/>
        </w:rPr>
        <w:t xml:space="preserve">s report </w:t>
      </w:r>
      <w:r w:rsidR="00C967B7" w:rsidRPr="00B31BA4">
        <w:rPr>
          <w:rFonts w:ascii="Arial" w:hAnsi="Arial" w:cs="Arial"/>
          <w:sz w:val="20"/>
          <w:szCs w:val="20"/>
        </w:rPr>
        <w:t>on those accounts</w:t>
      </w:r>
      <w:r w:rsidRPr="00B31BA4">
        <w:rPr>
          <w:rFonts w:ascii="Arial" w:hAnsi="Arial" w:cs="Arial"/>
          <w:sz w:val="20"/>
          <w:szCs w:val="20"/>
        </w:rPr>
        <w:t xml:space="preserve">. </w:t>
      </w:r>
    </w:p>
    <w:p w14:paraId="4401BEA8" w14:textId="77777777" w:rsidR="00B61880" w:rsidRPr="00B31BA4" w:rsidRDefault="00B61880" w:rsidP="00B31BA4">
      <w:pPr>
        <w:autoSpaceDE w:val="0"/>
        <w:autoSpaceDN w:val="0"/>
        <w:adjustRightInd w:val="0"/>
        <w:spacing w:line="240" w:lineRule="auto"/>
        <w:ind w:left="1276" w:right="418" w:hanging="850"/>
        <w:jc w:val="both"/>
        <w:rPr>
          <w:rFonts w:ascii="Arial" w:hAnsi="Arial" w:cs="Arial"/>
          <w:sz w:val="20"/>
          <w:szCs w:val="20"/>
        </w:rPr>
      </w:pPr>
    </w:p>
    <w:p w14:paraId="49C37D21" w14:textId="14606B5A" w:rsidR="00E91A51" w:rsidRPr="00B31BA4" w:rsidRDefault="008906C2" w:rsidP="00B31BA4">
      <w:pPr>
        <w:autoSpaceDE w:val="0"/>
        <w:autoSpaceDN w:val="0"/>
        <w:adjustRightInd w:val="0"/>
        <w:spacing w:line="240" w:lineRule="auto"/>
        <w:ind w:left="1276" w:right="418" w:hanging="850"/>
        <w:jc w:val="both"/>
        <w:rPr>
          <w:rFonts w:ascii="Arial" w:hAnsi="Arial" w:cs="Arial"/>
          <w:sz w:val="20"/>
          <w:szCs w:val="20"/>
        </w:rPr>
      </w:pPr>
      <w:r w:rsidRPr="00B31BA4">
        <w:rPr>
          <w:rFonts w:ascii="Arial" w:hAnsi="Arial" w:cs="Arial"/>
          <w:sz w:val="20"/>
          <w:szCs w:val="20"/>
        </w:rPr>
        <w:t xml:space="preserve">2. </w:t>
      </w:r>
      <w:r w:rsidR="00FD4BC9" w:rsidRPr="00B31BA4">
        <w:rPr>
          <w:rFonts w:ascii="Arial" w:hAnsi="Arial" w:cs="Arial"/>
          <w:sz w:val="20"/>
          <w:szCs w:val="20"/>
        </w:rPr>
        <w:tab/>
      </w:r>
      <w:r w:rsidR="004340C3" w:rsidRPr="00B31BA4">
        <w:rPr>
          <w:rFonts w:ascii="Arial" w:hAnsi="Arial" w:cs="Arial"/>
          <w:sz w:val="20"/>
          <w:szCs w:val="20"/>
        </w:rPr>
        <w:t>To re-</w:t>
      </w:r>
      <w:r w:rsidR="001B12FD" w:rsidRPr="00B31BA4">
        <w:rPr>
          <w:rFonts w:ascii="Arial" w:hAnsi="Arial" w:cs="Arial"/>
          <w:sz w:val="20"/>
          <w:szCs w:val="20"/>
        </w:rPr>
        <w:t>elect</w:t>
      </w:r>
      <w:r w:rsidR="004340C3" w:rsidRPr="00B31BA4">
        <w:rPr>
          <w:rFonts w:ascii="Arial" w:hAnsi="Arial" w:cs="Arial"/>
          <w:sz w:val="20"/>
          <w:szCs w:val="20"/>
        </w:rPr>
        <w:t xml:space="preserve"> as a director of the Company </w:t>
      </w:r>
      <w:r w:rsidR="00D77D27" w:rsidRPr="00B31BA4">
        <w:rPr>
          <w:rFonts w:ascii="Arial" w:hAnsi="Arial" w:cs="Arial"/>
          <w:sz w:val="20"/>
          <w:szCs w:val="20"/>
        </w:rPr>
        <w:t>Kristoffer Andersson</w:t>
      </w:r>
      <w:r w:rsidR="004340C3" w:rsidRPr="00B31BA4">
        <w:rPr>
          <w:rFonts w:ascii="Arial" w:hAnsi="Arial" w:cs="Arial"/>
          <w:sz w:val="20"/>
          <w:szCs w:val="20"/>
        </w:rPr>
        <w:t>, who</w:t>
      </w:r>
      <w:r w:rsidR="00D86219" w:rsidRPr="00B31BA4">
        <w:rPr>
          <w:rFonts w:ascii="Arial" w:hAnsi="Arial" w:cs="Arial"/>
          <w:sz w:val="20"/>
          <w:szCs w:val="20"/>
        </w:rPr>
        <w:t>, having been appointed during the p</w:t>
      </w:r>
      <w:r w:rsidR="00401C2F" w:rsidRPr="00B31BA4">
        <w:rPr>
          <w:rFonts w:ascii="Arial" w:hAnsi="Arial" w:cs="Arial"/>
          <w:sz w:val="20"/>
          <w:szCs w:val="20"/>
        </w:rPr>
        <w:t>e</w:t>
      </w:r>
      <w:r w:rsidR="00D86219" w:rsidRPr="00B31BA4">
        <w:rPr>
          <w:rFonts w:ascii="Arial" w:hAnsi="Arial" w:cs="Arial"/>
          <w:sz w:val="20"/>
          <w:szCs w:val="20"/>
        </w:rPr>
        <w:t xml:space="preserve">riod, is retiring in accordance with the </w:t>
      </w:r>
      <w:r w:rsidR="004340C3" w:rsidRPr="00B31BA4">
        <w:rPr>
          <w:rFonts w:ascii="Arial" w:hAnsi="Arial" w:cs="Arial"/>
          <w:sz w:val="20"/>
          <w:szCs w:val="20"/>
        </w:rPr>
        <w:t>Articles of Association of the Company and, being eligible, offers h</w:t>
      </w:r>
      <w:r w:rsidR="00D77D27" w:rsidRPr="00B31BA4">
        <w:rPr>
          <w:rFonts w:ascii="Arial" w:hAnsi="Arial" w:cs="Arial"/>
          <w:sz w:val="20"/>
          <w:szCs w:val="20"/>
        </w:rPr>
        <w:t>im</w:t>
      </w:r>
      <w:r w:rsidR="004340C3" w:rsidRPr="00B31BA4">
        <w:rPr>
          <w:rFonts w:ascii="Arial" w:hAnsi="Arial" w:cs="Arial"/>
          <w:sz w:val="20"/>
          <w:szCs w:val="20"/>
        </w:rPr>
        <w:t>self for re-election.</w:t>
      </w:r>
    </w:p>
    <w:p w14:paraId="3952CD42" w14:textId="77777777" w:rsidR="00E91A51" w:rsidRPr="00B31BA4" w:rsidRDefault="00E91A51" w:rsidP="00B31BA4">
      <w:pPr>
        <w:autoSpaceDE w:val="0"/>
        <w:autoSpaceDN w:val="0"/>
        <w:adjustRightInd w:val="0"/>
        <w:spacing w:line="240" w:lineRule="auto"/>
        <w:ind w:left="1276" w:right="418" w:hanging="850"/>
        <w:jc w:val="both"/>
        <w:rPr>
          <w:rFonts w:ascii="Arial" w:hAnsi="Arial" w:cs="Arial"/>
          <w:sz w:val="20"/>
          <w:szCs w:val="20"/>
        </w:rPr>
      </w:pPr>
    </w:p>
    <w:p w14:paraId="21FB3531" w14:textId="4D8284E0" w:rsidR="004340C3" w:rsidRPr="00B31BA4" w:rsidRDefault="00D77D27" w:rsidP="00B31BA4">
      <w:pPr>
        <w:autoSpaceDE w:val="0"/>
        <w:autoSpaceDN w:val="0"/>
        <w:adjustRightInd w:val="0"/>
        <w:spacing w:line="240" w:lineRule="auto"/>
        <w:ind w:left="1276" w:right="418" w:hanging="850"/>
        <w:jc w:val="both"/>
        <w:rPr>
          <w:rFonts w:ascii="Arial" w:hAnsi="Arial" w:cs="Arial"/>
          <w:sz w:val="20"/>
          <w:szCs w:val="20"/>
        </w:rPr>
      </w:pPr>
      <w:r w:rsidRPr="00B31BA4">
        <w:rPr>
          <w:rFonts w:ascii="Arial" w:hAnsi="Arial" w:cs="Arial"/>
          <w:sz w:val="20"/>
          <w:szCs w:val="20"/>
        </w:rPr>
        <w:t>3</w:t>
      </w:r>
      <w:r w:rsidR="00BF318F" w:rsidRPr="00B31BA4">
        <w:rPr>
          <w:rFonts w:ascii="Arial" w:hAnsi="Arial" w:cs="Arial"/>
          <w:sz w:val="20"/>
          <w:szCs w:val="20"/>
        </w:rPr>
        <w:t>.</w:t>
      </w:r>
      <w:r w:rsidR="00BF318F" w:rsidRPr="00B31BA4">
        <w:rPr>
          <w:rFonts w:ascii="Arial" w:hAnsi="Arial" w:cs="Arial"/>
          <w:sz w:val="20"/>
          <w:szCs w:val="20"/>
        </w:rPr>
        <w:tab/>
      </w:r>
      <w:r w:rsidR="004340C3" w:rsidRPr="00B31BA4">
        <w:rPr>
          <w:rFonts w:ascii="Arial" w:hAnsi="Arial" w:cs="Arial"/>
          <w:sz w:val="20"/>
          <w:szCs w:val="20"/>
        </w:rPr>
        <w:t xml:space="preserve">To re-elect as a director of the Company </w:t>
      </w:r>
      <w:r w:rsidRPr="00B31BA4">
        <w:rPr>
          <w:rFonts w:ascii="Arial" w:hAnsi="Arial" w:cs="Arial"/>
          <w:sz w:val="20"/>
          <w:szCs w:val="20"/>
        </w:rPr>
        <w:t>Cedric Simonet</w:t>
      </w:r>
      <w:r w:rsidR="004340C3" w:rsidRPr="00B31BA4">
        <w:rPr>
          <w:rFonts w:ascii="Arial" w:hAnsi="Arial" w:cs="Arial"/>
          <w:sz w:val="20"/>
          <w:szCs w:val="20"/>
        </w:rPr>
        <w:t>, who retires by rotation under the Articles of Association of the Company and, being eligible, offers h</w:t>
      </w:r>
      <w:r w:rsidR="00475FB5" w:rsidRPr="00B31BA4">
        <w:rPr>
          <w:rFonts w:ascii="Arial" w:hAnsi="Arial" w:cs="Arial"/>
          <w:sz w:val="20"/>
          <w:szCs w:val="20"/>
        </w:rPr>
        <w:t>im</w:t>
      </w:r>
      <w:r w:rsidR="004340C3" w:rsidRPr="00B31BA4">
        <w:rPr>
          <w:rFonts w:ascii="Arial" w:hAnsi="Arial" w:cs="Arial"/>
          <w:sz w:val="20"/>
          <w:szCs w:val="20"/>
        </w:rPr>
        <w:t>self for re-election.</w:t>
      </w:r>
    </w:p>
    <w:p w14:paraId="57F2C37D" w14:textId="77BA37ED" w:rsidR="008906C2" w:rsidRPr="00B31BA4" w:rsidRDefault="008906C2" w:rsidP="00B31BA4">
      <w:pPr>
        <w:autoSpaceDE w:val="0"/>
        <w:autoSpaceDN w:val="0"/>
        <w:adjustRightInd w:val="0"/>
        <w:spacing w:line="240" w:lineRule="auto"/>
        <w:ind w:left="1276" w:right="418" w:hanging="850"/>
        <w:jc w:val="both"/>
        <w:rPr>
          <w:rFonts w:ascii="Arial" w:hAnsi="Arial" w:cs="Arial"/>
          <w:sz w:val="20"/>
          <w:szCs w:val="20"/>
        </w:rPr>
      </w:pPr>
    </w:p>
    <w:p w14:paraId="46220CEF" w14:textId="15146C60" w:rsidR="00614C4B" w:rsidRPr="00B31BA4" w:rsidRDefault="00D77D27" w:rsidP="00B31BA4">
      <w:pPr>
        <w:autoSpaceDE w:val="0"/>
        <w:autoSpaceDN w:val="0"/>
        <w:adjustRightInd w:val="0"/>
        <w:spacing w:line="240" w:lineRule="auto"/>
        <w:ind w:left="1276" w:right="418" w:hanging="850"/>
        <w:jc w:val="both"/>
        <w:rPr>
          <w:rFonts w:ascii="Arial" w:hAnsi="Arial" w:cs="Arial"/>
          <w:sz w:val="20"/>
          <w:szCs w:val="20"/>
        </w:rPr>
      </w:pPr>
      <w:r w:rsidRPr="00B31BA4">
        <w:rPr>
          <w:rFonts w:ascii="Arial" w:hAnsi="Arial" w:cs="Arial"/>
          <w:sz w:val="20"/>
          <w:szCs w:val="20"/>
        </w:rPr>
        <w:t>4</w:t>
      </w:r>
      <w:r w:rsidR="008906C2" w:rsidRPr="00B31BA4">
        <w:rPr>
          <w:rFonts w:ascii="Arial" w:hAnsi="Arial" w:cs="Arial"/>
          <w:sz w:val="20"/>
          <w:szCs w:val="20"/>
        </w:rPr>
        <w:t xml:space="preserve">. </w:t>
      </w:r>
      <w:r w:rsidR="00FD4BC9" w:rsidRPr="00B31BA4">
        <w:rPr>
          <w:rFonts w:ascii="Arial" w:hAnsi="Arial" w:cs="Arial"/>
          <w:sz w:val="20"/>
          <w:szCs w:val="20"/>
        </w:rPr>
        <w:tab/>
      </w:r>
      <w:r w:rsidR="001350E0" w:rsidRPr="00B31BA4">
        <w:rPr>
          <w:rFonts w:ascii="Arial" w:hAnsi="Arial" w:cs="Arial"/>
          <w:sz w:val="20"/>
          <w:szCs w:val="20"/>
        </w:rPr>
        <w:t>To</w:t>
      </w:r>
      <w:r w:rsidR="008906C2" w:rsidRPr="00B31BA4">
        <w:rPr>
          <w:rFonts w:ascii="Arial" w:hAnsi="Arial" w:cs="Arial"/>
          <w:sz w:val="20"/>
          <w:szCs w:val="20"/>
        </w:rPr>
        <w:t xml:space="preserve"> re-appoint </w:t>
      </w:r>
      <w:r w:rsidR="00F62853" w:rsidRPr="00B31BA4">
        <w:rPr>
          <w:rFonts w:ascii="Arial" w:hAnsi="Arial" w:cs="Arial"/>
          <w:sz w:val="20"/>
          <w:szCs w:val="20"/>
        </w:rPr>
        <w:t xml:space="preserve">PKF </w:t>
      </w:r>
      <w:r w:rsidR="0068274D" w:rsidRPr="00B31BA4">
        <w:rPr>
          <w:rFonts w:ascii="Arial" w:hAnsi="Arial" w:cs="Arial"/>
          <w:sz w:val="20"/>
          <w:szCs w:val="20"/>
        </w:rPr>
        <w:t>Littlejohn</w:t>
      </w:r>
      <w:r w:rsidR="008906C2" w:rsidRPr="00B31BA4">
        <w:rPr>
          <w:rFonts w:ascii="Arial" w:hAnsi="Arial" w:cs="Arial"/>
          <w:sz w:val="20"/>
          <w:szCs w:val="20"/>
        </w:rPr>
        <w:t xml:space="preserve"> LLP as auditors of the Company</w:t>
      </w:r>
      <w:r w:rsidR="00EC3666" w:rsidRPr="00B31BA4">
        <w:rPr>
          <w:rFonts w:ascii="Arial" w:hAnsi="Arial" w:cs="Arial"/>
          <w:sz w:val="20"/>
          <w:szCs w:val="20"/>
        </w:rPr>
        <w:t xml:space="preserve">, to </w:t>
      </w:r>
      <w:r w:rsidR="00041D05" w:rsidRPr="00B31BA4">
        <w:rPr>
          <w:rFonts w:ascii="Arial" w:hAnsi="Arial" w:cs="Arial"/>
          <w:sz w:val="20"/>
          <w:szCs w:val="20"/>
        </w:rPr>
        <w:t xml:space="preserve">hold office from the conclusion of this meeting </w:t>
      </w:r>
      <w:r w:rsidR="00EC3666" w:rsidRPr="00B31BA4">
        <w:rPr>
          <w:rFonts w:ascii="Arial" w:hAnsi="Arial" w:cs="Arial"/>
          <w:sz w:val="20"/>
          <w:szCs w:val="20"/>
        </w:rPr>
        <w:t xml:space="preserve">until the conclusion of the next annual general </w:t>
      </w:r>
      <w:r w:rsidR="009A2025" w:rsidRPr="00B31BA4">
        <w:rPr>
          <w:rFonts w:ascii="Arial" w:hAnsi="Arial" w:cs="Arial"/>
          <w:sz w:val="20"/>
          <w:szCs w:val="20"/>
        </w:rPr>
        <w:t>meeting,</w:t>
      </w:r>
      <w:r w:rsidR="008906C2" w:rsidRPr="00B31BA4">
        <w:rPr>
          <w:rFonts w:ascii="Arial" w:hAnsi="Arial" w:cs="Arial"/>
          <w:sz w:val="20"/>
          <w:szCs w:val="20"/>
        </w:rPr>
        <w:t xml:space="preserve"> </w:t>
      </w:r>
      <w:r w:rsidR="00041D05" w:rsidRPr="00B31BA4">
        <w:rPr>
          <w:rFonts w:ascii="Arial" w:hAnsi="Arial" w:cs="Arial"/>
          <w:sz w:val="20"/>
          <w:szCs w:val="20"/>
        </w:rPr>
        <w:t xml:space="preserve">at which annual accounts are laid before the Company </w:t>
      </w:r>
      <w:r w:rsidR="00FA36A2" w:rsidRPr="00B31BA4">
        <w:rPr>
          <w:rFonts w:ascii="Arial" w:hAnsi="Arial" w:cs="Arial"/>
          <w:sz w:val="20"/>
          <w:szCs w:val="20"/>
        </w:rPr>
        <w:t xml:space="preserve">and </w:t>
      </w:r>
      <w:r w:rsidR="008906C2" w:rsidRPr="00B31BA4">
        <w:rPr>
          <w:rFonts w:ascii="Arial" w:hAnsi="Arial" w:cs="Arial"/>
          <w:sz w:val="20"/>
          <w:szCs w:val="20"/>
        </w:rPr>
        <w:t xml:space="preserve">to </w:t>
      </w:r>
      <w:r w:rsidR="00FD4BC9" w:rsidRPr="00B31BA4">
        <w:rPr>
          <w:rFonts w:ascii="Arial" w:hAnsi="Arial" w:cs="Arial"/>
          <w:sz w:val="20"/>
          <w:szCs w:val="20"/>
        </w:rPr>
        <w:t>authorise the Directors to determine their remuneration.</w:t>
      </w:r>
    </w:p>
    <w:p w14:paraId="3B78A204" w14:textId="4DC221F5" w:rsidR="00041D05" w:rsidRPr="00B31BA4" w:rsidRDefault="00A11E33" w:rsidP="00B31BA4">
      <w:pPr>
        <w:tabs>
          <w:tab w:val="left" w:pos="1587"/>
        </w:tabs>
        <w:autoSpaceDE w:val="0"/>
        <w:autoSpaceDN w:val="0"/>
        <w:adjustRightInd w:val="0"/>
        <w:spacing w:line="240" w:lineRule="auto"/>
        <w:ind w:left="1276" w:right="418" w:hanging="850"/>
        <w:jc w:val="both"/>
        <w:rPr>
          <w:rFonts w:ascii="Arial" w:hAnsi="Arial" w:cs="Arial"/>
          <w:sz w:val="20"/>
          <w:szCs w:val="20"/>
        </w:rPr>
      </w:pPr>
      <w:r w:rsidRPr="00B31BA4">
        <w:rPr>
          <w:rFonts w:ascii="Arial" w:hAnsi="Arial" w:cs="Arial"/>
          <w:sz w:val="20"/>
          <w:szCs w:val="20"/>
        </w:rPr>
        <w:tab/>
      </w:r>
      <w:r w:rsidRPr="00B31BA4">
        <w:rPr>
          <w:rFonts w:ascii="Arial" w:hAnsi="Arial" w:cs="Arial"/>
          <w:sz w:val="20"/>
          <w:szCs w:val="20"/>
        </w:rPr>
        <w:tab/>
      </w:r>
    </w:p>
    <w:p w14:paraId="34313748" w14:textId="1BE3992D" w:rsidR="003314AB" w:rsidRPr="00B31BA4" w:rsidRDefault="00D77D27" w:rsidP="00B31BA4">
      <w:pPr>
        <w:pStyle w:val="ListParagraph"/>
        <w:spacing w:line="240" w:lineRule="auto"/>
        <w:ind w:left="1276" w:right="418" w:hanging="850"/>
        <w:jc w:val="both"/>
        <w:rPr>
          <w:rFonts w:ascii="Arial" w:hAnsi="Arial" w:cs="Arial"/>
          <w:sz w:val="20"/>
          <w:szCs w:val="20"/>
        </w:rPr>
      </w:pPr>
      <w:r w:rsidRPr="00B31BA4">
        <w:rPr>
          <w:rFonts w:ascii="Arial" w:hAnsi="Arial" w:cs="Arial"/>
          <w:sz w:val="20"/>
          <w:szCs w:val="20"/>
        </w:rPr>
        <w:t>5</w:t>
      </w:r>
      <w:r w:rsidR="00175087" w:rsidRPr="00B31BA4">
        <w:rPr>
          <w:rFonts w:ascii="Arial" w:hAnsi="Arial" w:cs="Arial"/>
          <w:sz w:val="20"/>
          <w:szCs w:val="20"/>
        </w:rPr>
        <w:t>.</w:t>
      </w:r>
      <w:r w:rsidR="00175087" w:rsidRPr="00B31BA4">
        <w:rPr>
          <w:rFonts w:ascii="Arial" w:hAnsi="Arial" w:cs="Arial"/>
          <w:sz w:val="20"/>
          <w:szCs w:val="20"/>
        </w:rPr>
        <w:tab/>
        <w:t>That</w:t>
      </w:r>
      <w:r w:rsidR="00216CF1">
        <w:rPr>
          <w:rFonts w:ascii="Arial" w:hAnsi="Arial" w:cs="Arial"/>
          <w:sz w:val="20"/>
          <w:szCs w:val="20"/>
        </w:rPr>
        <w:t xml:space="preserve">, </w:t>
      </w:r>
      <w:r w:rsidR="00175087" w:rsidRPr="00B31BA4">
        <w:rPr>
          <w:rFonts w:ascii="Arial" w:hAnsi="Arial" w:cs="Arial"/>
          <w:sz w:val="20"/>
          <w:szCs w:val="20"/>
        </w:rPr>
        <w:t xml:space="preserve">in </w:t>
      </w:r>
      <w:r w:rsidR="00216CF1">
        <w:rPr>
          <w:rFonts w:ascii="Arial" w:hAnsi="Arial" w:cs="Arial"/>
          <w:sz w:val="20"/>
          <w:szCs w:val="20"/>
        </w:rPr>
        <w:t>substitution</w:t>
      </w:r>
      <w:r w:rsidR="00BE43FE">
        <w:rPr>
          <w:rFonts w:ascii="Arial" w:hAnsi="Arial" w:cs="Arial"/>
          <w:sz w:val="20"/>
          <w:szCs w:val="20"/>
        </w:rPr>
        <w:t xml:space="preserve"> </w:t>
      </w:r>
      <w:r w:rsidR="00216CF1">
        <w:rPr>
          <w:rFonts w:ascii="Arial" w:hAnsi="Arial" w:cs="Arial"/>
          <w:sz w:val="20"/>
          <w:szCs w:val="20"/>
        </w:rPr>
        <w:t>for</w:t>
      </w:r>
      <w:r w:rsidR="00175087" w:rsidRPr="00B31BA4">
        <w:rPr>
          <w:rFonts w:ascii="Arial" w:hAnsi="Arial" w:cs="Arial"/>
          <w:sz w:val="20"/>
          <w:szCs w:val="20"/>
        </w:rPr>
        <w:t xml:space="preserve"> existing authorities, the Directors be generally and unconditionally authorised pursuant to Section 551 of the Companies Act 2006 (the “Act”) to allot equity </w:t>
      </w:r>
      <w:r w:rsidR="00175087" w:rsidRPr="00FC02BF">
        <w:rPr>
          <w:rFonts w:ascii="Arial" w:hAnsi="Arial" w:cs="Arial"/>
          <w:sz w:val="20"/>
          <w:szCs w:val="20"/>
        </w:rPr>
        <w:t>securities (within the meaning of section 560 of the Act) up to an aggregate nominal amount of £</w:t>
      </w:r>
      <w:r w:rsidR="00875DC1">
        <w:rPr>
          <w:rFonts w:ascii="Arial" w:hAnsi="Arial" w:cs="Arial"/>
          <w:sz w:val="20"/>
          <w:szCs w:val="20"/>
        </w:rPr>
        <w:t>0.4</w:t>
      </w:r>
      <w:r w:rsidR="0025139D" w:rsidRPr="00FC02BF">
        <w:rPr>
          <w:rFonts w:ascii="Arial" w:hAnsi="Arial" w:cs="Arial"/>
          <w:sz w:val="20"/>
          <w:szCs w:val="20"/>
        </w:rPr>
        <w:t xml:space="preserve"> million</w:t>
      </w:r>
      <w:r w:rsidR="003C26F8">
        <w:rPr>
          <w:rFonts w:ascii="Arial" w:hAnsi="Arial" w:cs="Arial"/>
          <w:sz w:val="20"/>
          <w:szCs w:val="20"/>
        </w:rPr>
        <w:t xml:space="preserve">. </w:t>
      </w:r>
    </w:p>
    <w:p w14:paraId="45A2CBA7" w14:textId="5E6A126A" w:rsidR="001B6897" w:rsidRPr="00B31BA4" w:rsidRDefault="00793B2B" w:rsidP="00B31BA4">
      <w:pPr>
        <w:pStyle w:val="ListParagraph"/>
        <w:spacing w:line="240" w:lineRule="auto"/>
        <w:ind w:left="1276" w:right="418" w:hanging="850"/>
        <w:jc w:val="both"/>
        <w:rPr>
          <w:rFonts w:ascii="Arial" w:hAnsi="Arial" w:cs="Arial"/>
          <w:sz w:val="20"/>
          <w:szCs w:val="20"/>
        </w:rPr>
      </w:pPr>
      <w:r w:rsidRPr="00B31BA4">
        <w:rPr>
          <w:rFonts w:ascii="Arial" w:hAnsi="Arial" w:cs="Arial"/>
          <w:sz w:val="20"/>
          <w:szCs w:val="20"/>
        </w:rPr>
        <w:tab/>
      </w:r>
      <w:r w:rsidRPr="00B31BA4">
        <w:rPr>
          <w:rFonts w:ascii="Arial" w:hAnsi="Arial" w:cs="Arial"/>
          <w:sz w:val="20"/>
          <w:szCs w:val="20"/>
        </w:rPr>
        <w:tab/>
      </w:r>
      <w:r w:rsidRPr="00B31BA4">
        <w:rPr>
          <w:rFonts w:ascii="Arial" w:hAnsi="Arial" w:cs="Arial"/>
          <w:sz w:val="20"/>
          <w:szCs w:val="20"/>
        </w:rPr>
        <w:tab/>
      </w:r>
    </w:p>
    <w:p w14:paraId="54547722" w14:textId="095965CB" w:rsidR="00175087" w:rsidRPr="00B31BA4" w:rsidRDefault="00175087" w:rsidP="00B31BA4">
      <w:pPr>
        <w:pStyle w:val="ListParagraph"/>
        <w:spacing w:line="240" w:lineRule="auto"/>
        <w:ind w:left="1276" w:right="418"/>
        <w:jc w:val="both"/>
        <w:rPr>
          <w:rFonts w:ascii="Arial" w:hAnsi="Arial" w:cs="Arial"/>
          <w:sz w:val="20"/>
          <w:szCs w:val="20"/>
        </w:rPr>
      </w:pPr>
      <w:r w:rsidRPr="00B31BA4">
        <w:rPr>
          <w:rFonts w:ascii="Arial" w:hAnsi="Arial" w:cs="Arial"/>
          <w:sz w:val="20"/>
          <w:szCs w:val="20"/>
        </w:rPr>
        <w:t xml:space="preserve">The authority referred to in this resolution shall expire (unless previously renewed, varied or revoked by the Company in general meeting) </w:t>
      </w:r>
      <w:r w:rsidR="00E961C2" w:rsidRPr="00B31BA4">
        <w:rPr>
          <w:rStyle w:val="STANDARD1"/>
          <w:rFonts w:ascii="Arial" w:hAnsi="Arial" w:cs="Arial"/>
          <w:spacing w:val="-2"/>
          <w:kern w:val="2"/>
          <w:sz w:val="20"/>
          <w:szCs w:val="20"/>
        </w:rPr>
        <w:t xml:space="preserve">on the earlier of the conclusion of the next Annual General Meeting of the Company or 15 months after the passing of this </w:t>
      </w:r>
      <w:r w:rsidR="00B90579" w:rsidRPr="00B31BA4">
        <w:rPr>
          <w:rStyle w:val="STANDARD1"/>
          <w:rFonts w:ascii="Arial" w:hAnsi="Arial" w:cs="Arial"/>
          <w:spacing w:val="-2"/>
          <w:kern w:val="2"/>
          <w:sz w:val="20"/>
          <w:szCs w:val="20"/>
        </w:rPr>
        <w:t>r</w:t>
      </w:r>
      <w:r w:rsidR="00E961C2" w:rsidRPr="00B31BA4">
        <w:rPr>
          <w:rStyle w:val="STANDARD1"/>
          <w:rFonts w:ascii="Arial" w:hAnsi="Arial" w:cs="Arial"/>
          <w:spacing w:val="-2"/>
          <w:kern w:val="2"/>
          <w:sz w:val="20"/>
          <w:szCs w:val="20"/>
        </w:rPr>
        <w:t>esolution</w:t>
      </w:r>
      <w:r w:rsidRPr="00B31BA4">
        <w:rPr>
          <w:rFonts w:ascii="Arial" w:hAnsi="Arial" w:cs="Arial"/>
          <w:sz w:val="20"/>
          <w:szCs w:val="20"/>
        </w:rPr>
        <w:t>.  The Company may, at any time prior to the expiry of the authority, make an offer or agreement which would or might require equity securities to be allotted after the expiry of the authority and the Directors are hereby authorised to allot equity securities in pursuance of such offer or agreement as if the authority had not expired.</w:t>
      </w:r>
    </w:p>
    <w:p w14:paraId="69766488" w14:textId="77777777" w:rsidR="004A53F7" w:rsidRPr="002E6BA1" w:rsidRDefault="004A53F7" w:rsidP="002E6BA1">
      <w:pPr>
        <w:spacing w:line="240" w:lineRule="auto"/>
        <w:ind w:right="418"/>
        <w:jc w:val="both"/>
        <w:rPr>
          <w:rFonts w:ascii="Arial" w:hAnsi="Arial" w:cs="Arial"/>
          <w:sz w:val="20"/>
          <w:szCs w:val="20"/>
        </w:rPr>
      </w:pPr>
    </w:p>
    <w:p w14:paraId="1747923F" w14:textId="0578271F" w:rsidR="00E974C7" w:rsidRPr="00B31BA4" w:rsidRDefault="00E974C7" w:rsidP="00B31BA4">
      <w:pPr>
        <w:autoSpaceDE w:val="0"/>
        <w:autoSpaceDN w:val="0"/>
        <w:adjustRightInd w:val="0"/>
        <w:spacing w:line="240" w:lineRule="auto"/>
        <w:ind w:left="1276" w:right="418" w:hanging="850"/>
        <w:jc w:val="center"/>
        <w:rPr>
          <w:rFonts w:ascii="Arial" w:hAnsi="Arial" w:cs="Arial"/>
          <w:b/>
          <w:bCs/>
          <w:sz w:val="20"/>
          <w:szCs w:val="20"/>
          <w:u w:val="single"/>
        </w:rPr>
      </w:pPr>
      <w:r w:rsidRPr="00B31BA4">
        <w:rPr>
          <w:rFonts w:ascii="Arial" w:hAnsi="Arial" w:cs="Arial"/>
          <w:b/>
          <w:bCs/>
          <w:sz w:val="20"/>
          <w:szCs w:val="20"/>
          <w:u w:val="single"/>
        </w:rPr>
        <w:t>Special Resolution</w:t>
      </w:r>
    </w:p>
    <w:p w14:paraId="2FC23256" w14:textId="77777777" w:rsidR="00E974C7" w:rsidRPr="00B31BA4" w:rsidRDefault="00E974C7" w:rsidP="00B31BA4">
      <w:pPr>
        <w:autoSpaceDE w:val="0"/>
        <w:autoSpaceDN w:val="0"/>
        <w:adjustRightInd w:val="0"/>
        <w:spacing w:line="240" w:lineRule="auto"/>
        <w:ind w:left="1276" w:right="418" w:hanging="850"/>
        <w:rPr>
          <w:rFonts w:ascii="Arial" w:hAnsi="Arial" w:cs="Arial"/>
          <w:sz w:val="20"/>
          <w:szCs w:val="20"/>
        </w:rPr>
      </w:pPr>
    </w:p>
    <w:p w14:paraId="4811D09A" w14:textId="1D14F66C" w:rsidR="00E974C7" w:rsidRPr="00B31BA4" w:rsidRDefault="00E974C7" w:rsidP="00B31BA4">
      <w:pPr>
        <w:autoSpaceDE w:val="0"/>
        <w:autoSpaceDN w:val="0"/>
        <w:adjustRightInd w:val="0"/>
        <w:spacing w:line="240" w:lineRule="auto"/>
        <w:ind w:left="1276" w:right="418"/>
        <w:rPr>
          <w:rFonts w:ascii="Arial" w:hAnsi="Arial" w:cs="Arial"/>
          <w:b/>
          <w:bCs/>
          <w:sz w:val="20"/>
          <w:szCs w:val="20"/>
          <w:u w:val="single"/>
        </w:rPr>
      </w:pPr>
      <w:r w:rsidRPr="00B31BA4">
        <w:rPr>
          <w:rFonts w:ascii="Arial" w:hAnsi="Arial" w:cs="Arial"/>
          <w:b/>
          <w:bCs/>
          <w:sz w:val="20"/>
          <w:szCs w:val="20"/>
          <w:u w:val="single"/>
        </w:rPr>
        <w:t xml:space="preserve">To consider and, if thought fit, pass the following resolution as </w:t>
      </w:r>
      <w:r w:rsidR="003C26F8">
        <w:rPr>
          <w:rFonts w:ascii="Arial" w:hAnsi="Arial" w:cs="Arial"/>
          <w:b/>
          <w:bCs/>
          <w:sz w:val="20"/>
          <w:szCs w:val="20"/>
          <w:u w:val="single"/>
        </w:rPr>
        <w:t xml:space="preserve">a </w:t>
      </w:r>
      <w:r w:rsidRPr="00B31BA4">
        <w:rPr>
          <w:rFonts w:ascii="Arial" w:hAnsi="Arial" w:cs="Arial"/>
          <w:b/>
          <w:bCs/>
          <w:sz w:val="20"/>
          <w:szCs w:val="20"/>
          <w:u w:val="single"/>
        </w:rPr>
        <w:t>special resolution:</w:t>
      </w:r>
    </w:p>
    <w:p w14:paraId="353BDB2F" w14:textId="77777777" w:rsidR="00175087" w:rsidRPr="00B31BA4" w:rsidRDefault="00175087" w:rsidP="002D3C4C">
      <w:pPr>
        <w:autoSpaceDE w:val="0"/>
        <w:autoSpaceDN w:val="0"/>
        <w:adjustRightInd w:val="0"/>
        <w:spacing w:line="240" w:lineRule="auto"/>
        <w:ind w:right="418"/>
        <w:rPr>
          <w:rFonts w:ascii="Arial" w:hAnsi="Arial" w:cs="Arial"/>
          <w:sz w:val="20"/>
          <w:szCs w:val="20"/>
        </w:rPr>
      </w:pPr>
    </w:p>
    <w:p w14:paraId="127F10D9" w14:textId="500952CE" w:rsidR="00A45DC4" w:rsidRPr="00B31BA4" w:rsidRDefault="00355C40" w:rsidP="00B31BA4">
      <w:pPr>
        <w:spacing w:line="240" w:lineRule="auto"/>
        <w:ind w:left="1276" w:right="418" w:hanging="850"/>
        <w:jc w:val="both"/>
        <w:rPr>
          <w:rFonts w:ascii="Arial" w:hAnsi="Arial" w:cs="Arial"/>
          <w:sz w:val="20"/>
          <w:szCs w:val="20"/>
        </w:rPr>
      </w:pPr>
      <w:r w:rsidRPr="00B31BA4">
        <w:rPr>
          <w:rFonts w:ascii="Arial" w:hAnsi="Arial" w:cs="Arial"/>
          <w:sz w:val="20"/>
          <w:szCs w:val="20"/>
        </w:rPr>
        <w:t>6</w:t>
      </w:r>
      <w:r w:rsidR="004B2DDC" w:rsidRPr="00B31BA4">
        <w:rPr>
          <w:rFonts w:ascii="Arial" w:hAnsi="Arial" w:cs="Arial"/>
          <w:sz w:val="20"/>
          <w:szCs w:val="20"/>
        </w:rPr>
        <w:t>.</w:t>
      </w:r>
      <w:r w:rsidR="00614C4B" w:rsidRPr="00B31BA4">
        <w:rPr>
          <w:rFonts w:ascii="Arial" w:hAnsi="Arial" w:cs="Arial"/>
          <w:sz w:val="20"/>
          <w:szCs w:val="20"/>
        </w:rPr>
        <w:tab/>
      </w:r>
      <w:r w:rsidR="00A45DC4" w:rsidRPr="00B31BA4">
        <w:rPr>
          <w:rFonts w:ascii="Arial" w:hAnsi="Arial" w:cs="Arial"/>
          <w:sz w:val="20"/>
          <w:szCs w:val="20"/>
        </w:rPr>
        <w:t>That</w:t>
      </w:r>
      <w:r w:rsidR="00FF3C73">
        <w:rPr>
          <w:rFonts w:ascii="Arial" w:hAnsi="Arial" w:cs="Arial"/>
          <w:sz w:val="20"/>
          <w:szCs w:val="20"/>
        </w:rPr>
        <w:t>, in substitution for existing authorities,</w:t>
      </w:r>
      <w:r w:rsidR="00A45DC4" w:rsidRPr="00B31BA4">
        <w:rPr>
          <w:rFonts w:ascii="Arial" w:hAnsi="Arial" w:cs="Arial"/>
          <w:sz w:val="20"/>
          <w:szCs w:val="20"/>
        </w:rPr>
        <w:t xml:space="preserve"> the Directors, pursuant to Section 570 of the Act, be empowered to allot </w:t>
      </w:r>
      <w:r w:rsidR="00875336" w:rsidRPr="00B31BA4">
        <w:rPr>
          <w:rFonts w:ascii="Arial" w:hAnsi="Arial" w:cs="Arial"/>
          <w:sz w:val="20"/>
          <w:szCs w:val="20"/>
        </w:rPr>
        <w:t>n</w:t>
      </w:r>
      <w:r w:rsidR="00A45DC4" w:rsidRPr="00B31BA4">
        <w:rPr>
          <w:rFonts w:ascii="Arial" w:hAnsi="Arial" w:cs="Arial"/>
          <w:sz w:val="20"/>
          <w:szCs w:val="20"/>
        </w:rPr>
        <w:t xml:space="preserve">ew Ordinary Shares of 1p each in the capital of the Company pursuant to the authority conferred by </w:t>
      </w:r>
      <w:r w:rsidR="00B90579" w:rsidRPr="00B31BA4">
        <w:rPr>
          <w:rFonts w:ascii="Arial" w:hAnsi="Arial" w:cs="Arial"/>
          <w:sz w:val="20"/>
          <w:szCs w:val="20"/>
        </w:rPr>
        <w:t>o</w:t>
      </w:r>
      <w:r w:rsidR="00875336" w:rsidRPr="00B31BA4">
        <w:rPr>
          <w:rFonts w:ascii="Arial" w:hAnsi="Arial" w:cs="Arial"/>
          <w:sz w:val="20"/>
          <w:szCs w:val="20"/>
        </w:rPr>
        <w:t xml:space="preserve">rdinary </w:t>
      </w:r>
      <w:r w:rsidR="00B90579" w:rsidRPr="00B31BA4">
        <w:rPr>
          <w:rFonts w:ascii="Arial" w:hAnsi="Arial" w:cs="Arial"/>
          <w:sz w:val="20"/>
          <w:szCs w:val="20"/>
        </w:rPr>
        <w:t>r</w:t>
      </w:r>
      <w:r w:rsidR="00A45DC4" w:rsidRPr="00B31BA4">
        <w:rPr>
          <w:rFonts w:ascii="Arial" w:hAnsi="Arial" w:cs="Arial"/>
          <w:sz w:val="20"/>
          <w:szCs w:val="20"/>
        </w:rPr>
        <w:t xml:space="preserve">esolution </w:t>
      </w:r>
      <w:r w:rsidR="0050561C">
        <w:rPr>
          <w:rFonts w:ascii="Arial" w:hAnsi="Arial" w:cs="Arial"/>
          <w:sz w:val="20"/>
          <w:szCs w:val="20"/>
        </w:rPr>
        <w:t xml:space="preserve">5 </w:t>
      </w:r>
      <w:r w:rsidR="00A45DC4" w:rsidRPr="00B31BA4">
        <w:rPr>
          <w:rFonts w:ascii="Arial" w:hAnsi="Arial" w:cs="Arial"/>
          <w:sz w:val="20"/>
          <w:szCs w:val="20"/>
        </w:rPr>
        <w:t>as if Section 561 of the Act did not apply to any such allotment provided that this power shall be limited to:</w:t>
      </w:r>
    </w:p>
    <w:p w14:paraId="2FB61665" w14:textId="77777777" w:rsidR="00A45DC4" w:rsidRPr="00B31BA4" w:rsidRDefault="00A45DC4" w:rsidP="00B31BA4">
      <w:pPr>
        <w:spacing w:line="240" w:lineRule="auto"/>
        <w:ind w:left="1276" w:right="418" w:hanging="850"/>
        <w:jc w:val="both"/>
        <w:rPr>
          <w:rFonts w:ascii="Arial" w:hAnsi="Arial" w:cs="Arial"/>
          <w:sz w:val="20"/>
          <w:szCs w:val="20"/>
        </w:rPr>
      </w:pPr>
    </w:p>
    <w:p w14:paraId="7785F80E" w14:textId="44FE79C2" w:rsidR="00A45DC4" w:rsidRPr="00B31BA4" w:rsidRDefault="00A45DC4" w:rsidP="00B31BA4">
      <w:pPr>
        <w:pStyle w:val="ListParagraph"/>
        <w:numPr>
          <w:ilvl w:val="0"/>
          <w:numId w:val="13"/>
        </w:numPr>
        <w:spacing w:line="240" w:lineRule="auto"/>
        <w:ind w:left="1276" w:right="418" w:hanging="850"/>
        <w:jc w:val="both"/>
        <w:rPr>
          <w:rFonts w:ascii="Arial" w:hAnsi="Arial" w:cs="Arial"/>
          <w:sz w:val="20"/>
          <w:szCs w:val="20"/>
        </w:rPr>
      </w:pPr>
      <w:r w:rsidRPr="00B31BA4">
        <w:rPr>
          <w:rFonts w:ascii="Arial" w:hAnsi="Arial" w:cs="Arial"/>
          <w:sz w:val="20"/>
          <w:szCs w:val="20"/>
        </w:rPr>
        <w:t>the allotment of equity securities where such securities have been offered (whether by way of a rights issue, open offer or otherwise) to the holders of Ordinary Shares in the capital of the Company in proportion (as nearly as may be) to their holdings of such Ordinary Shares but subject to such exclusions or other arrangements as the Directors may deem necessary or expedient to deal with equity securities representing fractional entitlements and with legal or practical problems under the laws of, or the requirements of, any regulatory body or any stock exchange in any territory; and</w:t>
      </w:r>
      <w:r w:rsidR="00FE4826" w:rsidRPr="00B31BA4">
        <w:rPr>
          <w:rFonts w:ascii="Arial" w:hAnsi="Arial" w:cs="Arial"/>
          <w:sz w:val="20"/>
          <w:szCs w:val="20"/>
        </w:rPr>
        <w:t>,</w:t>
      </w:r>
      <w:r w:rsidRPr="00B31BA4">
        <w:rPr>
          <w:rFonts w:ascii="Arial" w:hAnsi="Arial" w:cs="Arial"/>
          <w:sz w:val="20"/>
          <w:szCs w:val="20"/>
        </w:rPr>
        <w:t xml:space="preserve"> </w:t>
      </w:r>
    </w:p>
    <w:p w14:paraId="6B8E1668" w14:textId="77777777" w:rsidR="00F33291" w:rsidRPr="00B31BA4" w:rsidRDefault="00F33291" w:rsidP="00B31BA4">
      <w:pPr>
        <w:pStyle w:val="ListParagraph"/>
        <w:spacing w:line="240" w:lineRule="auto"/>
        <w:ind w:left="1276" w:right="418" w:hanging="850"/>
        <w:jc w:val="both"/>
        <w:rPr>
          <w:rFonts w:ascii="Arial" w:hAnsi="Arial" w:cs="Arial"/>
          <w:sz w:val="20"/>
          <w:szCs w:val="20"/>
        </w:rPr>
      </w:pPr>
    </w:p>
    <w:p w14:paraId="698A2958" w14:textId="77777777" w:rsidR="00A45DC4" w:rsidRPr="00B31BA4" w:rsidRDefault="00A45DC4" w:rsidP="00B31BA4">
      <w:pPr>
        <w:spacing w:line="240" w:lineRule="auto"/>
        <w:ind w:left="1276" w:right="418" w:hanging="850"/>
        <w:jc w:val="both"/>
        <w:rPr>
          <w:rFonts w:ascii="Arial" w:hAnsi="Arial" w:cs="Arial"/>
          <w:sz w:val="20"/>
          <w:szCs w:val="20"/>
        </w:rPr>
      </w:pPr>
      <w:r w:rsidRPr="00B31BA4">
        <w:rPr>
          <w:rFonts w:ascii="Arial" w:hAnsi="Arial" w:cs="Arial"/>
          <w:sz w:val="20"/>
          <w:szCs w:val="20"/>
        </w:rPr>
        <w:t>(ii)</w:t>
      </w:r>
      <w:r w:rsidRPr="00B31BA4">
        <w:rPr>
          <w:rFonts w:ascii="Arial" w:hAnsi="Arial" w:cs="Arial"/>
          <w:sz w:val="20"/>
          <w:szCs w:val="20"/>
        </w:rPr>
        <w:tab/>
        <w:t xml:space="preserve">the allotment, other than pursuant to (i) above, of equity securities: </w:t>
      </w:r>
    </w:p>
    <w:p w14:paraId="2A6752F8" w14:textId="77777777" w:rsidR="001C5D3C" w:rsidRPr="00B31BA4" w:rsidRDefault="001C5D3C" w:rsidP="00B31BA4">
      <w:pPr>
        <w:spacing w:line="240" w:lineRule="auto"/>
        <w:ind w:left="1276" w:right="418" w:hanging="850"/>
        <w:jc w:val="both"/>
        <w:rPr>
          <w:rFonts w:ascii="Arial" w:hAnsi="Arial" w:cs="Arial"/>
          <w:sz w:val="20"/>
          <w:szCs w:val="20"/>
        </w:rPr>
      </w:pPr>
    </w:p>
    <w:p w14:paraId="74610356" w14:textId="18717738" w:rsidR="00A45DC4" w:rsidRPr="00B31BA4" w:rsidRDefault="00A45DC4" w:rsidP="00B31BA4">
      <w:pPr>
        <w:spacing w:line="240" w:lineRule="auto"/>
        <w:ind w:left="1276" w:right="418"/>
        <w:jc w:val="both"/>
        <w:rPr>
          <w:rFonts w:ascii="Arial" w:hAnsi="Arial" w:cs="Arial"/>
          <w:sz w:val="20"/>
          <w:szCs w:val="20"/>
        </w:rPr>
      </w:pPr>
      <w:r w:rsidRPr="00B31BA4">
        <w:rPr>
          <w:rFonts w:ascii="Arial" w:hAnsi="Arial" w:cs="Arial"/>
          <w:sz w:val="20"/>
          <w:szCs w:val="20"/>
        </w:rPr>
        <w:t>(A) arising from the exercise of options and warrants outstanding at the date of this resolution; and</w:t>
      </w:r>
    </w:p>
    <w:p w14:paraId="48C9E970" w14:textId="483E3D1D" w:rsidR="00A45DC4" w:rsidRPr="00B31BA4" w:rsidRDefault="00A45DC4" w:rsidP="00B31BA4">
      <w:pPr>
        <w:spacing w:line="240" w:lineRule="auto"/>
        <w:ind w:left="1276" w:right="418"/>
        <w:jc w:val="both"/>
        <w:rPr>
          <w:rFonts w:ascii="Arial" w:hAnsi="Arial" w:cs="Arial"/>
          <w:sz w:val="20"/>
          <w:szCs w:val="20"/>
        </w:rPr>
      </w:pPr>
      <w:r w:rsidRPr="00B31BA4">
        <w:rPr>
          <w:rFonts w:ascii="Arial" w:hAnsi="Arial" w:cs="Arial"/>
          <w:sz w:val="20"/>
          <w:szCs w:val="20"/>
        </w:rPr>
        <w:t>(B) other than pursuant to paragraph</w:t>
      </w:r>
      <w:r w:rsidR="0050561C">
        <w:rPr>
          <w:rFonts w:ascii="Arial" w:hAnsi="Arial" w:cs="Arial"/>
          <w:sz w:val="20"/>
          <w:szCs w:val="20"/>
        </w:rPr>
        <w:t>s</w:t>
      </w:r>
      <w:r w:rsidRPr="00B31BA4">
        <w:rPr>
          <w:rFonts w:ascii="Arial" w:hAnsi="Arial" w:cs="Arial"/>
          <w:sz w:val="20"/>
          <w:szCs w:val="20"/>
        </w:rPr>
        <w:t xml:space="preserve"> </w:t>
      </w:r>
      <w:r w:rsidR="00875336" w:rsidRPr="00B31BA4">
        <w:rPr>
          <w:rFonts w:ascii="Arial" w:hAnsi="Arial" w:cs="Arial"/>
          <w:sz w:val="20"/>
          <w:szCs w:val="20"/>
        </w:rPr>
        <w:t>6</w:t>
      </w:r>
      <w:r w:rsidRPr="00B31BA4">
        <w:rPr>
          <w:rFonts w:ascii="Arial" w:hAnsi="Arial" w:cs="Arial"/>
          <w:sz w:val="20"/>
          <w:szCs w:val="20"/>
        </w:rPr>
        <w:t xml:space="preserve">(i) </w:t>
      </w:r>
      <w:r w:rsidR="0050561C">
        <w:rPr>
          <w:rFonts w:ascii="Arial" w:hAnsi="Arial" w:cs="Arial"/>
          <w:sz w:val="20"/>
          <w:szCs w:val="20"/>
        </w:rPr>
        <w:t xml:space="preserve">and 6(ii)(A) </w:t>
      </w:r>
      <w:r w:rsidRPr="00B31BA4">
        <w:rPr>
          <w:rFonts w:ascii="Arial" w:hAnsi="Arial" w:cs="Arial"/>
          <w:sz w:val="20"/>
          <w:szCs w:val="20"/>
        </w:rPr>
        <w:t xml:space="preserve">of this </w:t>
      </w:r>
      <w:r w:rsidR="0050561C">
        <w:rPr>
          <w:rFonts w:ascii="Arial" w:hAnsi="Arial" w:cs="Arial"/>
          <w:sz w:val="20"/>
          <w:szCs w:val="20"/>
        </w:rPr>
        <w:t>r</w:t>
      </w:r>
      <w:r w:rsidRPr="00B31BA4">
        <w:rPr>
          <w:rFonts w:ascii="Arial" w:hAnsi="Arial" w:cs="Arial"/>
          <w:sz w:val="20"/>
          <w:szCs w:val="20"/>
        </w:rPr>
        <w:t>esolution, up to an aggregate nominal value of £</w:t>
      </w:r>
      <w:r w:rsidR="00875DC1">
        <w:rPr>
          <w:rFonts w:ascii="Arial" w:hAnsi="Arial" w:cs="Arial"/>
          <w:sz w:val="20"/>
          <w:szCs w:val="20"/>
        </w:rPr>
        <w:t>0.4</w:t>
      </w:r>
      <w:r w:rsidR="001C5D3C" w:rsidRPr="00B31BA4">
        <w:rPr>
          <w:rFonts w:ascii="Arial" w:hAnsi="Arial" w:cs="Arial"/>
          <w:sz w:val="20"/>
          <w:szCs w:val="20"/>
        </w:rPr>
        <w:t xml:space="preserve"> million</w:t>
      </w:r>
      <w:r w:rsidR="002C1B6A" w:rsidRPr="00B31BA4">
        <w:rPr>
          <w:rFonts w:ascii="Arial" w:hAnsi="Arial" w:cs="Arial"/>
          <w:sz w:val="20"/>
          <w:szCs w:val="20"/>
        </w:rPr>
        <w:t>,</w:t>
      </w:r>
    </w:p>
    <w:p w14:paraId="111EB53F" w14:textId="77777777" w:rsidR="004A0A40" w:rsidRPr="00B31BA4" w:rsidRDefault="004A0A40" w:rsidP="00B31BA4">
      <w:pPr>
        <w:spacing w:line="240" w:lineRule="auto"/>
        <w:ind w:left="1276" w:right="418" w:hanging="850"/>
        <w:jc w:val="both"/>
        <w:rPr>
          <w:rFonts w:ascii="Arial" w:hAnsi="Arial" w:cs="Arial"/>
          <w:sz w:val="20"/>
          <w:szCs w:val="20"/>
        </w:rPr>
      </w:pPr>
    </w:p>
    <w:p w14:paraId="050D3672" w14:textId="7D6D1022" w:rsidR="00A45DC4" w:rsidRPr="00B31BA4" w:rsidRDefault="00A45DC4" w:rsidP="00B31BA4">
      <w:pPr>
        <w:spacing w:line="240" w:lineRule="auto"/>
        <w:ind w:left="1276" w:right="418"/>
        <w:jc w:val="both"/>
        <w:rPr>
          <w:rFonts w:ascii="Arial" w:hAnsi="Arial" w:cs="Arial"/>
          <w:sz w:val="20"/>
          <w:szCs w:val="20"/>
        </w:rPr>
      </w:pPr>
      <w:bookmarkStart w:id="3" w:name="_Hlk181023596"/>
      <w:r w:rsidRPr="00B31BA4">
        <w:rPr>
          <w:rFonts w:ascii="Arial" w:hAnsi="Arial" w:cs="Arial"/>
          <w:sz w:val="20"/>
          <w:szCs w:val="20"/>
        </w:rPr>
        <w:t xml:space="preserve">and this power shall, unless previously revoked or varied by special resolution of the Company in general meeting, expire </w:t>
      </w:r>
      <w:r w:rsidR="00E961C2" w:rsidRPr="00B31BA4">
        <w:rPr>
          <w:rStyle w:val="STANDARD1"/>
          <w:rFonts w:ascii="Arial" w:hAnsi="Arial" w:cs="Arial"/>
          <w:spacing w:val="-2"/>
          <w:kern w:val="2"/>
          <w:sz w:val="20"/>
          <w:szCs w:val="20"/>
        </w:rPr>
        <w:t xml:space="preserve">on the earlier of the conclusion of the next Annual General Meeting of the Company or 15 months after the passing of this </w:t>
      </w:r>
      <w:r w:rsidR="0050561C">
        <w:rPr>
          <w:rStyle w:val="STANDARD1"/>
          <w:rFonts w:ascii="Arial" w:hAnsi="Arial" w:cs="Arial"/>
          <w:spacing w:val="-2"/>
          <w:kern w:val="2"/>
          <w:sz w:val="20"/>
          <w:szCs w:val="20"/>
        </w:rPr>
        <w:t>r</w:t>
      </w:r>
      <w:r w:rsidR="00E961C2" w:rsidRPr="00B31BA4">
        <w:rPr>
          <w:rStyle w:val="STANDARD1"/>
          <w:rFonts w:ascii="Arial" w:hAnsi="Arial" w:cs="Arial"/>
          <w:spacing w:val="-2"/>
          <w:kern w:val="2"/>
          <w:sz w:val="20"/>
          <w:szCs w:val="20"/>
        </w:rPr>
        <w:t>esolution</w:t>
      </w:r>
      <w:bookmarkEnd w:id="3"/>
      <w:r w:rsidRPr="00B31BA4">
        <w:rPr>
          <w:rFonts w:ascii="Arial" w:hAnsi="Arial" w:cs="Arial"/>
          <w:sz w:val="20"/>
          <w:szCs w:val="20"/>
        </w:rPr>
        <w:t>.  The Company may, before such expiry, make offers or agreements which would or might require equity securities to be allotted after such expiry and the Directors are hereby empowered to allot equity securities in pursuance of such offers or agreements as if the power conferred hereby had not expired.</w:t>
      </w:r>
    </w:p>
    <w:p w14:paraId="2A47F2C2" w14:textId="77777777" w:rsidR="0097571A" w:rsidRPr="00B31BA4" w:rsidRDefault="0097571A" w:rsidP="00B31BA4">
      <w:pPr>
        <w:spacing w:line="240" w:lineRule="auto"/>
        <w:ind w:left="1276" w:right="418" w:hanging="850"/>
        <w:jc w:val="both"/>
        <w:rPr>
          <w:rFonts w:ascii="Arial" w:hAnsi="Arial" w:cs="Arial"/>
          <w:sz w:val="20"/>
          <w:szCs w:val="20"/>
        </w:rPr>
      </w:pPr>
    </w:p>
    <w:p w14:paraId="3F026DB8" w14:textId="0A390AD8" w:rsidR="00D21CD9" w:rsidRPr="00B31BA4" w:rsidRDefault="00534BBB" w:rsidP="00B31BA4">
      <w:pPr>
        <w:spacing w:line="240" w:lineRule="auto"/>
        <w:ind w:left="1276" w:right="418" w:hanging="850"/>
        <w:jc w:val="center"/>
        <w:rPr>
          <w:rFonts w:ascii="Arial" w:hAnsi="Arial" w:cs="Arial"/>
          <w:sz w:val="20"/>
          <w:szCs w:val="20"/>
          <w:lang w:eastAsia="x-none"/>
        </w:rPr>
      </w:pPr>
      <w:r w:rsidRPr="00B31BA4">
        <w:rPr>
          <w:rFonts w:ascii="Arial" w:hAnsi="Arial" w:cs="Arial"/>
          <w:sz w:val="20"/>
          <w:szCs w:val="20"/>
          <w:lang w:eastAsia="x-none"/>
        </w:rPr>
        <w:lastRenderedPageBreak/>
        <w:t>-------------------------------------</w:t>
      </w:r>
    </w:p>
    <w:p w14:paraId="7A17F4E1" w14:textId="77777777" w:rsidR="00B61880" w:rsidRPr="00B31BA4" w:rsidRDefault="00B61880" w:rsidP="00B31BA4">
      <w:pPr>
        <w:spacing w:line="240" w:lineRule="auto"/>
        <w:ind w:left="1276" w:right="418" w:hanging="850"/>
        <w:rPr>
          <w:rFonts w:ascii="Arial" w:hAnsi="Arial" w:cs="Arial"/>
          <w:sz w:val="20"/>
          <w:szCs w:val="20"/>
        </w:rPr>
      </w:pPr>
    </w:p>
    <w:p w14:paraId="5E80E8E5" w14:textId="047F1E0E" w:rsidR="0030264D" w:rsidRPr="00B31BA4" w:rsidRDefault="002D3C4C" w:rsidP="00B31BA4">
      <w:pPr>
        <w:spacing w:line="240" w:lineRule="auto"/>
        <w:ind w:left="1276" w:right="418" w:hanging="850"/>
        <w:rPr>
          <w:rFonts w:ascii="Arial" w:hAnsi="Arial" w:cs="Arial"/>
          <w:sz w:val="20"/>
          <w:szCs w:val="20"/>
        </w:rPr>
      </w:pPr>
      <w:r w:rsidRPr="00B31BA4">
        <w:rPr>
          <w:noProof/>
          <w:color w:val="000000" w:themeColor="text1"/>
          <w:sz w:val="20"/>
          <w:szCs w:val="20"/>
        </w:rPr>
        <w:drawing>
          <wp:anchor distT="0" distB="0" distL="114300" distR="114300" simplePos="0" relativeHeight="251661312" behindDoc="0" locked="0" layoutInCell="1" allowOverlap="0" wp14:anchorId="2BE3AC01" wp14:editId="0B32DCCB">
            <wp:simplePos x="0" y="0"/>
            <wp:positionH relativeFrom="page">
              <wp:posOffset>778510</wp:posOffset>
            </wp:positionH>
            <wp:positionV relativeFrom="page">
              <wp:posOffset>981075</wp:posOffset>
            </wp:positionV>
            <wp:extent cx="1202055" cy="592455"/>
            <wp:effectExtent l="0" t="0" r="0" b="4445"/>
            <wp:wrapNone/>
            <wp:docPr id="743654262" name="Picture 743654262" descr="A white background with black dots&#10;&#10;Description automatically generated"/>
            <wp:cNvGraphicFramePr/>
            <a:graphic xmlns:a="http://schemas.openxmlformats.org/drawingml/2006/main">
              <a:graphicData uri="http://schemas.openxmlformats.org/drawingml/2006/picture">
                <pic:pic xmlns:pic="http://schemas.openxmlformats.org/drawingml/2006/picture">
                  <pic:nvPicPr>
                    <pic:cNvPr id="38" name="Picture 38" descr="A white background with black dots&#10;&#10;Description automatically generated"/>
                    <pic:cNvPicPr/>
                  </pic:nvPicPr>
                  <pic:blipFill rotWithShape="1">
                    <a:blip r:embed="rId14">
                      <a:alphaModFix/>
                      <a:extLst>
                        <a:ext uri="{BEBA8EAE-BF5A-486C-A8C5-ECC9F3942E4B}">
                          <a14:imgProps xmlns:a14="http://schemas.microsoft.com/office/drawing/2010/main">
                            <a14:imgLayer r:embed="rId15">
                              <a14:imgEffect>
                                <a14:brightnessContrast contrast="-40000"/>
                              </a14:imgEffect>
                            </a14:imgLayer>
                          </a14:imgProps>
                        </a:ext>
                      </a:extLst>
                    </a:blip>
                    <a:srcRect l="17232" t="9232" r="53722" b="82259"/>
                    <a:stretch/>
                  </pic:blipFill>
                  <pic:spPr bwMode="auto">
                    <a:xfrm>
                      <a:off x="0" y="0"/>
                      <a:ext cx="1202055" cy="592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264D" w:rsidRPr="00B31BA4">
        <w:rPr>
          <w:rFonts w:ascii="Arial" w:hAnsi="Arial" w:cs="Arial"/>
          <w:sz w:val="20"/>
          <w:szCs w:val="20"/>
        </w:rPr>
        <w:t>BY ORDER OF THE BOARD OF DIRECTORS</w:t>
      </w:r>
    </w:p>
    <w:p w14:paraId="4EFC797A" w14:textId="0B7AE3BA" w:rsidR="0030264D" w:rsidRPr="00B31BA4" w:rsidRDefault="0030264D" w:rsidP="00B31BA4">
      <w:pPr>
        <w:spacing w:line="240" w:lineRule="auto"/>
        <w:ind w:left="1276" w:right="418" w:hanging="850"/>
        <w:rPr>
          <w:rFonts w:ascii="Arial" w:hAnsi="Arial" w:cs="Arial"/>
          <w:sz w:val="20"/>
          <w:szCs w:val="20"/>
        </w:rPr>
      </w:pPr>
    </w:p>
    <w:p w14:paraId="59E26232" w14:textId="428E2954" w:rsidR="00B15522" w:rsidRPr="00B31BA4" w:rsidRDefault="00B15522" w:rsidP="00B31BA4">
      <w:pPr>
        <w:spacing w:line="240" w:lineRule="auto"/>
        <w:ind w:left="1276" w:right="418" w:hanging="850"/>
        <w:rPr>
          <w:rFonts w:ascii="Arial" w:hAnsi="Arial" w:cs="Arial"/>
          <w:sz w:val="20"/>
          <w:szCs w:val="20"/>
        </w:rPr>
      </w:pPr>
    </w:p>
    <w:p w14:paraId="44827BDF" w14:textId="4D4FE1FB" w:rsidR="00ED50E2" w:rsidRPr="00B31BA4" w:rsidRDefault="00ED50E2" w:rsidP="00B31BA4">
      <w:pPr>
        <w:spacing w:line="240" w:lineRule="auto"/>
        <w:ind w:left="1276" w:right="418" w:hanging="850"/>
        <w:rPr>
          <w:rFonts w:ascii="Arial" w:hAnsi="Arial" w:cs="Arial"/>
          <w:sz w:val="20"/>
          <w:szCs w:val="20"/>
        </w:rPr>
      </w:pPr>
    </w:p>
    <w:p w14:paraId="3D220632" w14:textId="1F367D44" w:rsidR="00ED50E2" w:rsidRPr="00B31BA4" w:rsidRDefault="00ED50E2" w:rsidP="00B31BA4">
      <w:pPr>
        <w:spacing w:line="240" w:lineRule="auto"/>
        <w:ind w:left="1276" w:right="418" w:hanging="850"/>
        <w:rPr>
          <w:rFonts w:ascii="Arial" w:hAnsi="Arial" w:cs="Arial"/>
          <w:sz w:val="20"/>
          <w:szCs w:val="20"/>
        </w:rPr>
      </w:pPr>
    </w:p>
    <w:p w14:paraId="759A9E2E" w14:textId="4E950E16" w:rsidR="0030264D" w:rsidRPr="00B31BA4" w:rsidRDefault="00196C16" w:rsidP="00B31BA4">
      <w:pPr>
        <w:spacing w:line="240" w:lineRule="auto"/>
        <w:ind w:left="1276" w:right="418" w:hanging="850"/>
        <w:rPr>
          <w:rFonts w:ascii="Arial" w:hAnsi="Arial" w:cs="Arial"/>
          <w:sz w:val="20"/>
          <w:szCs w:val="20"/>
        </w:rPr>
      </w:pPr>
      <w:r w:rsidRPr="00B31BA4">
        <w:rPr>
          <w:rFonts w:ascii="Arial" w:hAnsi="Arial" w:cs="Arial"/>
          <w:sz w:val="20"/>
          <w:szCs w:val="20"/>
        </w:rPr>
        <w:t>Louise Adrian</w:t>
      </w:r>
    </w:p>
    <w:p w14:paraId="2D1C6B0F" w14:textId="474A40ED" w:rsidR="0030264D" w:rsidRPr="00B31BA4" w:rsidRDefault="0030264D" w:rsidP="00B31BA4">
      <w:pPr>
        <w:spacing w:line="240" w:lineRule="auto"/>
        <w:ind w:left="1276" w:right="418" w:hanging="850"/>
        <w:rPr>
          <w:rFonts w:ascii="Arial" w:hAnsi="Arial" w:cs="Arial"/>
          <w:sz w:val="20"/>
          <w:szCs w:val="20"/>
        </w:rPr>
      </w:pPr>
      <w:r w:rsidRPr="00B31BA4">
        <w:rPr>
          <w:rFonts w:ascii="Arial" w:hAnsi="Arial" w:cs="Arial"/>
          <w:sz w:val="20"/>
          <w:szCs w:val="20"/>
        </w:rPr>
        <w:t xml:space="preserve">CHIEF </w:t>
      </w:r>
      <w:r w:rsidR="00196C16" w:rsidRPr="00B31BA4">
        <w:rPr>
          <w:rFonts w:ascii="Arial" w:hAnsi="Arial" w:cs="Arial"/>
          <w:sz w:val="20"/>
          <w:szCs w:val="20"/>
        </w:rPr>
        <w:t>FINANCE OFFICER AND DIRECTOR</w:t>
      </w:r>
    </w:p>
    <w:p w14:paraId="2623ED31" w14:textId="77777777" w:rsidR="003779FC" w:rsidRPr="00B31BA4" w:rsidRDefault="003779FC" w:rsidP="00B31BA4">
      <w:pPr>
        <w:spacing w:line="240" w:lineRule="auto"/>
        <w:ind w:left="1276" w:right="418" w:hanging="850"/>
        <w:rPr>
          <w:rFonts w:ascii="Arial" w:hAnsi="Arial" w:cs="Arial"/>
          <w:sz w:val="20"/>
          <w:szCs w:val="20"/>
        </w:rPr>
      </w:pPr>
    </w:p>
    <w:p w14:paraId="457D3242" w14:textId="6895937B" w:rsidR="00534BBB" w:rsidRPr="00B31BA4" w:rsidRDefault="00D84449" w:rsidP="00B31BA4">
      <w:pPr>
        <w:spacing w:line="240" w:lineRule="auto"/>
        <w:ind w:left="1276" w:right="418" w:hanging="850"/>
        <w:jc w:val="both"/>
        <w:rPr>
          <w:rFonts w:ascii="Arial" w:hAnsi="Arial" w:cs="Arial"/>
          <w:i/>
          <w:sz w:val="20"/>
          <w:szCs w:val="20"/>
        </w:rPr>
      </w:pPr>
      <w:r w:rsidRPr="00B31BA4">
        <w:rPr>
          <w:rFonts w:ascii="Arial" w:hAnsi="Arial" w:cs="Arial"/>
          <w:i/>
          <w:sz w:val="20"/>
          <w:szCs w:val="20"/>
        </w:rPr>
        <w:t>By Order of the Board</w:t>
      </w:r>
      <w:r w:rsidR="00534BBB" w:rsidRPr="00B31BA4">
        <w:rPr>
          <w:rFonts w:ascii="Arial" w:hAnsi="Arial" w:cs="Arial"/>
          <w:sz w:val="20"/>
          <w:szCs w:val="20"/>
        </w:rPr>
        <w:tab/>
      </w:r>
      <w:r w:rsidR="00534BBB" w:rsidRPr="00B31BA4">
        <w:rPr>
          <w:rFonts w:ascii="Arial" w:hAnsi="Arial" w:cs="Arial"/>
          <w:sz w:val="20"/>
          <w:szCs w:val="20"/>
        </w:rPr>
        <w:tab/>
      </w:r>
      <w:r w:rsidR="00534BBB" w:rsidRPr="00B31BA4">
        <w:rPr>
          <w:rFonts w:ascii="Arial" w:hAnsi="Arial" w:cs="Arial"/>
          <w:sz w:val="20"/>
          <w:szCs w:val="20"/>
        </w:rPr>
        <w:tab/>
      </w:r>
    </w:p>
    <w:p w14:paraId="6EFDEABC" w14:textId="69F4149A" w:rsidR="00534BBB" w:rsidRPr="00B31BA4" w:rsidRDefault="00355C40" w:rsidP="00B31BA4">
      <w:pPr>
        <w:spacing w:line="240" w:lineRule="auto"/>
        <w:ind w:left="1276" w:right="418" w:hanging="850"/>
        <w:jc w:val="both"/>
        <w:rPr>
          <w:rFonts w:ascii="Arial" w:hAnsi="Arial" w:cs="Arial"/>
          <w:sz w:val="20"/>
          <w:szCs w:val="20"/>
        </w:rPr>
      </w:pPr>
      <w:r w:rsidRPr="00B31BA4">
        <w:rPr>
          <w:rFonts w:ascii="Arial" w:hAnsi="Arial" w:cs="Arial"/>
          <w:sz w:val="20"/>
          <w:szCs w:val="20"/>
        </w:rPr>
        <w:t>31st</w:t>
      </w:r>
      <w:r w:rsidR="0019684E" w:rsidRPr="00B31BA4">
        <w:rPr>
          <w:rFonts w:ascii="Arial" w:hAnsi="Arial" w:cs="Arial"/>
          <w:sz w:val="20"/>
          <w:szCs w:val="20"/>
        </w:rPr>
        <w:t xml:space="preserve"> </w:t>
      </w:r>
      <w:r w:rsidRPr="00B31BA4">
        <w:rPr>
          <w:rFonts w:ascii="Arial" w:hAnsi="Arial" w:cs="Arial"/>
          <w:sz w:val="20"/>
          <w:szCs w:val="20"/>
        </w:rPr>
        <w:t>October</w:t>
      </w:r>
      <w:r w:rsidR="0019684E" w:rsidRPr="00B31BA4">
        <w:rPr>
          <w:rFonts w:ascii="Arial" w:hAnsi="Arial" w:cs="Arial"/>
          <w:sz w:val="20"/>
          <w:szCs w:val="20"/>
        </w:rPr>
        <w:t xml:space="preserve"> 202</w:t>
      </w:r>
      <w:r w:rsidRPr="00B31BA4">
        <w:rPr>
          <w:rFonts w:ascii="Arial" w:hAnsi="Arial" w:cs="Arial"/>
          <w:sz w:val="20"/>
          <w:szCs w:val="20"/>
        </w:rPr>
        <w:t>4</w:t>
      </w:r>
    </w:p>
    <w:p w14:paraId="42E12C63" w14:textId="77777777" w:rsidR="00F33291" w:rsidRPr="00B31BA4" w:rsidRDefault="00F33291" w:rsidP="00B31BA4">
      <w:pPr>
        <w:pStyle w:val="Heading1"/>
        <w:spacing w:before="0" w:line="240" w:lineRule="auto"/>
        <w:ind w:left="1276" w:right="418" w:hanging="850"/>
        <w:rPr>
          <w:rFonts w:ascii="Arial" w:hAnsi="Arial" w:cs="Arial"/>
          <w:b w:val="0"/>
          <w:bCs w:val="0"/>
          <w:i/>
          <w:iCs/>
          <w:color w:val="auto"/>
          <w:sz w:val="20"/>
          <w:szCs w:val="20"/>
        </w:rPr>
      </w:pPr>
    </w:p>
    <w:p w14:paraId="384FF77A" w14:textId="5A3BCAD5" w:rsidR="003779FC" w:rsidRPr="00B31BA4" w:rsidRDefault="003779FC" w:rsidP="00B31BA4">
      <w:pPr>
        <w:pStyle w:val="Heading1"/>
        <w:spacing w:before="0" w:line="240" w:lineRule="auto"/>
        <w:ind w:left="1276" w:right="418" w:hanging="850"/>
        <w:rPr>
          <w:rFonts w:ascii="Arial" w:hAnsi="Arial" w:cs="Arial"/>
          <w:b w:val="0"/>
          <w:bCs w:val="0"/>
          <w:i/>
          <w:iCs/>
          <w:color w:val="auto"/>
          <w:sz w:val="20"/>
          <w:szCs w:val="20"/>
        </w:rPr>
      </w:pPr>
      <w:r w:rsidRPr="00B31BA4">
        <w:rPr>
          <w:rFonts w:ascii="Arial" w:hAnsi="Arial" w:cs="Arial"/>
          <w:b w:val="0"/>
          <w:bCs w:val="0"/>
          <w:i/>
          <w:iCs/>
          <w:color w:val="auto"/>
          <w:sz w:val="20"/>
          <w:szCs w:val="20"/>
        </w:rPr>
        <w:t>Registered office:</w:t>
      </w:r>
    </w:p>
    <w:p w14:paraId="3D1F821E" w14:textId="416EB45C" w:rsidR="00D134D7" w:rsidRDefault="003779FC" w:rsidP="00B31BA4">
      <w:pPr>
        <w:spacing w:line="240" w:lineRule="auto"/>
        <w:ind w:left="1276" w:right="418" w:hanging="850"/>
        <w:rPr>
          <w:rFonts w:ascii="Arial" w:hAnsi="Arial" w:cs="Arial"/>
          <w:sz w:val="20"/>
          <w:szCs w:val="20"/>
        </w:rPr>
      </w:pPr>
      <w:r w:rsidRPr="00B31BA4">
        <w:rPr>
          <w:rFonts w:ascii="Arial" w:hAnsi="Arial" w:cs="Arial"/>
          <w:sz w:val="20"/>
          <w:szCs w:val="20"/>
        </w:rPr>
        <w:t>Eccleston Yards,</w:t>
      </w:r>
      <w:r w:rsidR="00B9272F" w:rsidRPr="00B31BA4">
        <w:rPr>
          <w:rFonts w:ascii="Arial" w:hAnsi="Arial" w:cs="Arial"/>
          <w:sz w:val="20"/>
          <w:szCs w:val="20"/>
        </w:rPr>
        <w:t xml:space="preserve"> </w:t>
      </w:r>
      <w:r w:rsidRPr="00B31BA4">
        <w:rPr>
          <w:rFonts w:ascii="Arial" w:hAnsi="Arial" w:cs="Arial"/>
          <w:sz w:val="20"/>
          <w:szCs w:val="20"/>
        </w:rPr>
        <w:t>25 Eccleston Place</w:t>
      </w:r>
      <w:r w:rsidR="00B9272F" w:rsidRPr="00B31BA4">
        <w:rPr>
          <w:rFonts w:ascii="Arial" w:hAnsi="Arial" w:cs="Arial"/>
          <w:sz w:val="20"/>
          <w:szCs w:val="20"/>
        </w:rPr>
        <w:t xml:space="preserve">, </w:t>
      </w:r>
      <w:r w:rsidRPr="00B31BA4">
        <w:rPr>
          <w:rFonts w:ascii="Arial" w:hAnsi="Arial" w:cs="Arial"/>
          <w:sz w:val="20"/>
          <w:szCs w:val="20"/>
        </w:rPr>
        <w:t>London, SW1W 9NF</w:t>
      </w:r>
    </w:p>
    <w:p w14:paraId="6F0438FF" w14:textId="77777777" w:rsidR="00CB675E" w:rsidRDefault="00CB675E" w:rsidP="00143A86">
      <w:pPr>
        <w:spacing w:line="240" w:lineRule="auto"/>
        <w:ind w:right="418"/>
        <w:rPr>
          <w:rFonts w:ascii="Arial" w:hAnsi="Arial" w:cs="Arial"/>
          <w:sz w:val="20"/>
          <w:szCs w:val="20"/>
        </w:rPr>
      </w:pPr>
    </w:p>
    <w:p w14:paraId="3D1066A2" w14:textId="77777777" w:rsidR="002E6BA1" w:rsidRPr="00CB675E" w:rsidRDefault="002E6BA1" w:rsidP="00143A86">
      <w:pPr>
        <w:spacing w:line="240" w:lineRule="auto"/>
        <w:ind w:right="418"/>
        <w:rPr>
          <w:rFonts w:ascii="Arial" w:hAnsi="Arial" w:cs="Arial"/>
          <w:sz w:val="20"/>
          <w:szCs w:val="20"/>
        </w:rPr>
      </w:pPr>
    </w:p>
    <w:p w14:paraId="30EEFB6F" w14:textId="77777777" w:rsidR="00CB675E" w:rsidRPr="002E6BA1" w:rsidRDefault="00CB675E" w:rsidP="00CB675E">
      <w:pPr>
        <w:jc w:val="both"/>
        <w:rPr>
          <w:rFonts w:ascii="Arial" w:hAnsi="Arial" w:cs="Arial"/>
          <w:b/>
          <w:bCs/>
          <w:sz w:val="20"/>
          <w:szCs w:val="20"/>
          <w:u w:val="single"/>
        </w:rPr>
      </w:pPr>
      <w:r w:rsidRPr="002E6BA1">
        <w:rPr>
          <w:rFonts w:ascii="Arial" w:hAnsi="Arial" w:cs="Arial"/>
          <w:b/>
          <w:bCs/>
          <w:sz w:val="20"/>
          <w:szCs w:val="20"/>
          <w:u w:val="single"/>
        </w:rPr>
        <w:t>Notes to the Resolutions</w:t>
      </w:r>
    </w:p>
    <w:p w14:paraId="4B1E8592" w14:textId="77777777" w:rsidR="002E6BA1" w:rsidRPr="00CB675E" w:rsidRDefault="002E6BA1" w:rsidP="00CB675E">
      <w:pPr>
        <w:jc w:val="both"/>
        <w:rPr>
          <w:rFonts w:ascii="Arial" w:hAnsi="Arial" w:cs="Arial"/>
          <w:b/>
          <w:bCs/>
          <w:sz w:val="20"/>
          <w:szCs w:val="20"/>
        </w:rPr>
      </w:pPr>
    </w:p>
    <w:p w14:paraId="30B4AE59" w14:textId="1343D606" w:rsidR="00CB675E" w:rsidRPr="00875DC1" w:rsidRDefault="00CB675E" w:rsidP="00875DC1">
      <w:pPr>
        <w:pStyle w:val="ListParagraph"/>
        <w:numPr>
          <w:ilvl w:val="0"/>
          <w:numId w:val="21"/>
        </w:numPr>
        <w:jc w:val="both"/>
        <w:rPr>
          <w:rFonts w:ascii="Arial" w:hAnsi="Arial" w:cs="Arial"/>
          <w:sz w:val="20"/>
          <w:szCs w:val="20"/>
        </w:rPr>
      </w:pPr>
      <w:r w:rsidRPr="008D51B7">
        <w:rPr>
          <w:rFonts w:ascii="Arial" w:hAnsi="Arial" w:cs="Arial"/>
          <w:b/>
          <w:bCs/>
          <w:sz w:val="20"/>
          <w:szCs w:val="20"/>
        </w:rPr>
        <w:t>Resolution 1</w:t>
      </w:r>
      <w:r w:rsidRPr="00875DC1">
        <w:rPr>
          <w:rFonts w:ascii="Arial" w:hAnsi="Arial" w:cs="Arial"/>
          <w:sz w:val="20"/>
          <w:szCs w:val="20"/>
        </w:rPr>
        <w:t xml:space="preserve"> – Shareholders will be asked to receive and adopt the audited financial statements of the Company for the year ended 30 June 2024 and the Directors’ Report and Auditors’ Report on those accounts. </w:t>
      </w:r>
    </w:p>
    <w:p w14:paraId="0664AF7E" w14:textId="77777777" w:rsidR="00875DC1" w:rsidRPr="008D51B7" w:rsidRDefault="00875DC1" w:rsidP="00875DC1">
      <w:pPr>
        <w:pStyle w:val="ListParagraph"/>
        <w:ind w:left="420"/>
        <w:jc w:val="both"/>
        <w:rPr>
          <w:rFonts w:ascii="Arial" w:hAnsi="Arial" w:cs="Arial"/>
          <w:b/>
          <w:bCs/>
          <w:sz w:val="20"/>
          <w:szCs w:val="20"/>
        </w:rPr>
      </w:pPr>
    </w:p>
    <w:p w14:paraId="43CB6121" w14:textId="77777777" w:rsidR="00875DC1" w:rsidRDefault="00CB675E" w:rsidP="00CB675E">
      <w:pPr>
        <w:pStyle w:val="ListParagraph"/>
        <w:numPr>
          <w:ilvl w:val="0"/>
          <w:numId w:val="21"/>
        </w:numPr>
        <w:jc w:val="both"/>
        <w:rPr>
          <w:rFonts w:ascii="Arial" w:hAnsi="Arial" w:cs="Arial"/>
          <w:sz w:val="20"/>
          <w:szCs w:val="20"/>
        </w:rPr>
      </w:pPr>
      <w:r w:rsidRPr="008D51B7">
        <w:rPr>
          <w:rFonts w:ascii="Arial" w:hAnsi="Arial" w:cs="Arial"/>
          <w:b/>
          <w:bCs/>
          <w:sz w:val="20"/>
          <w:szCs w:val="20"/>
        </w:rPr>
        <w:t>Resolution 2</w:t>
      </w:r>
      <w:r w:rsidRPr="00875DC1">
        <w:rPr>
          <w:rFonts w:ascii="Arial" w:hAnsi="Arial" w:cs="Arial"/>
          <w:sz w:val="20"/>
          <w:szCs w:val="20"/>
        </w:rPr>
        <w:t xml:space="preserve"> – Article 125 of the Company’s Articles of Association require that any director of the Company who has been appointed since the last Annual General Meeting, Kristoffer Andersson, will stand for re-election at the Annual General Meeting. </w:t>
      </w:r>
    </w:p>
    <w:p w14:paraId="6C5A1078" w14:textId="77777777" w:rsidR="00875DC1" w:rsidRPr="00875DC1" w:rsidRDefault="00875DC1" w:rsidP="00875DC1">
      <w:pPr>
        <w:pStyle w:val="ListParagraph"/>
        <w:rPr>
          <w:rFonts w:ascii="Arial" w:hAnsi="Arial" w:cs="Arial"/>
          <w:sz w:val="20"/>
          <w:szCs w:val="20"/>
        </w:rPr>
      </w:pPr>
    </w:p>
    <w:p w14:paraId="2432A393" w14:textId="3C103F17" w:rsidR="00875DC1" w:rsidRDefault="00CB675E" w:rsidP="00CB675E">
      <w:pPr>
        <w:pStyle w:val="ListParagraph"/>
        <w:numPr>
          <w:ilvl w:val="0"/>
          <w:numId w:val="21"/>
        </w:numPr>
        <w:jc w:val="both"/>
        <w:rPr>
          <w:rFonts w:ascii="Arial" w:hAnsi="Arial" w:cs="Arial"/>
          <w:sz w:val="20"/>
          <w:szCs w:val="20"/>
        </w:rPr>
      </w:pPr>
      <w:r w:rsidRPr="008D51B7">
        <w:rPr>
          <w:rFonts w:ascii="Arial" w:hAnsi="Arial" w:cs="Arial"/>
          <w:b/>
          <w:bCs/>
          <w:sz w:val="20"/>
          <w:szCs w:val="20"/>
        </w:rPr>
        <w:t>Resolution 3</w:t>
      </w:r>
      <w:r w:rsidRPr="00875DC1">
        <w:rPr>
          <w:rFonts w:ascii="Arial" w:hAnsi="Arial" w:cs="Arial"/>
          <w:sz w:val="20"/>
          <w:szCs w:val="20"/>
        </w:rPr>
        <w:t xml:space="preserve"> – Article 125 of the Company’s Articles of Association require that one third of the directors of the Company who have held office since the last Annual General Meeting, Cedric S</w:t>
      </w:r>
      <w:r w:rsidR="00143A86">
        <w:rPr>
          <w:rFonts w:ascii="Arial" w:hAnsi="Arial" w:cs="Arial"/>
          <w:sz w:val="20"/>
          <w:szCs w:val="20"/>
        </w:rPr>
        <w:t>i</w:t>
      </w:r>
      <w:r w:rsidRPr="00875DC1">
        <w:rPr>
          <w:rFonts w:ascii="Arial" w:hAnsi="Arial" w:cs="Arial"/>
          <w:sz w:val="20"/>
          <w:szCs w:val="20"/>
        </w:rPr>
        <w:t xml:space="preserve">monet, will stand for re-election at the Annual General Meeting. </w:t>
      </w:r>
    </w:p>
    <w:p w14:paraId="45B9F88C" w14:textId="77777777" w:rsidR="00875DC1" w:rsidRPr="008D51B7" w:rsidRDefault="00875DC1" w:rsidP="00875DC1">
      <w:pPr>
        <w:pStyle w:val="ListParagraph"/>
        <w:rPr>
          <w:rFonts w:ascii="Arial" w:hAnsi="Arial" w:cs="Arial"/>
          <w:b/>
          <w:bCs/>
          <w:sz w:val="20"/>
          <w:szCs w:val="20"/>
        </w:rPr>
      </w:pPr>
    </w:p>
    <w:p w14:paraId="500C3FD8" w14:textId="77777777" w:rsidR="00875DC1" w:rsidRPr="00875DC1" w:rsidRDefault="00CB675E" w:rsidP="00CB675E">
      <w:pPr>
        <w:pStyle w:val="ListParagraph"/>
        <w:numPr>
          <w:ilvl w:val="0"/>
          <w:numId w:val="21"/>
        </w:numPr>
        <w:jc w:val="both"/>
        <w:rPr>
          <w:rFonts w:ascii="Arial" w:hAnsi="Arial" w:cs="Arial"/>
          <w:sz w:val="20"/>
          <w:szCs w:val="20"/>
        </w:rPr>
      </w:pPr>
      <w:r w:rsidRPr="008D51B7">
        <w:rPr>
          <w:rFonts w:ascii="Arial" w:hAnsi="Arial" w:cs="Arial"/>
          <w:b/>
          <w:bCs/>
          <w:sz w:val="20"/>
          <w:szCs w:val="20"/>
        </w:rPr>
        <w:t>Resolution 4</w:t>
      </w:r>
      <w:r w:rsidRPr="00875DC1">
        <w:rPr>
          <w:rFonts w:ascii="Arial" w:hAnsi="Arial" w:cs="Arial"/>
          <w:sz w:val="20"/>
          <w:szCs w:val="20"/>
        </w:rPr>
        <w:t xml:space="preserve"> –</w:t>
      </w:r>
      <w:r w:rsidRPr="002E6BA1">
        <w:rPr>
          <w:rFonts w:ascii="Arial" w:hAnsi="Arial" w:cs="Arial"/>
          <w:sz w:val="20"/>
          <w:szCs w:val="20"/>
        </w:rPr>
        <w:t xml:space="preserve"> Shareholders will be asked to reappoint PKF Littlejohn LLP as the Company’s statutory auditor. </w:t>
      </w:r>
      <w:r w:rsidR="00875DC1" w:rsidRPr="002E6BA1">
        <w:rPr>
          <w:rFonts w:ascii="Arial" w:hAnsi="Arial" w:cs="Arial"/>
          <w:sz w:val="20"/>
          <w:szCs w:val="20"/>
        </w:rPr>
        <w:t>In line with requirements under the Companies Act, the Audit Committee will continue to review the terms of the auditors’ appointment to ensure they deliver high-quality services and represent good value for money.</w:t>
      </w:r>
    </w:p>
    <w:p w14:paraId="00FA237B" w14:textId="77777777" w:rsidR="00875DC1" w:rsidRPr="00875DC1" w:rsidRDefault="00875DC1" w:rsidP="00875DC1">
      <w:pPr>
        <w:pStyle w:val="ListParagraph"/>
        <w:rPr>
          <w:rFonts w:ascii="Arial" w:hAnsi="Arial" w:cs="Arial"/>
          <w:sz w:val="20"/>
          <w:szCs w:val="20"/>
        </w:rPr>
      </w:pPr>
    </w:p>
    <w:p w14:paraId="677AB0DF" w14:textId="7DE79A63" w:rsidR="00143A86" w:rsidRDefault="00CB675E" w:rsidP="00143A86">
      <w:pPr>
        <w:pStyle w:val="ListParagraph"/>
        <w:numPr>
          <w:ilvl w:val="0"/>
          <w:numId w:val="21"/>
        </w:numPr>
        <w:jc w:val="both"/>
        <w:rPr>
          <w:rFonts w:ascii="Arial" w:hAnsi="Arial" w:cs="Arial"/>
          <w:sz w:val="20"/>
          <w:szCs w:val="20"/>
        </w:rPr>
      </w:pPr>
      <w:r w:rsidRPr="008D51B7">
        <w:rPr>
          <w:rFonts w:ascii="Arial" w:hAnsi="Arial" w:cs="Arial"/>
          <w:b/>
          <w:bCs/>
          <w:sz w:val="20"/>
          <w:szCs w:val="20"/>
        </w:rPr>
        <w:t>Resolution 5</w:t>
      </w:r>
      <w:r w:rsidRPr="00875DC1">
        <w:rPr>
          <w:rFonts w:ascii="Arial" w:hAnsi="Arial" w:cs="Arial"/>
          <w:sz w:val="20"/>
          <w:szCs w:val="20"/>
        </w:rPr>
        <w:t xml:space="preserve"> – As required by the Act, this resolution, to be proposed as an Ordinary Resolution, relates to the grant to the Directors of authority to allot unissued Ordinary Shares until the conclusion of the Annual General Meeting to be held in 2025, unless the authority is renewed or revoked prior to such time. If approved, this authority is limited to a maximum of </w:t>
      </w:r>
      <w:r w:rsidR="00875DC1" w:rsidRPr="00875DC1">
        <w:rPr>
          <w:rFonts w:ascii="Arial" w:hAnsi="Arial" w:cs="Arial"/>
          <w:sz w:val="20"/>
          <w:szCs w:val="20"/>
        </w:rPr>
        <w:t>40,753,966</w:t>
      </w:r>
      <w:r w:rsidRPr="00875DC1">
        <w:rPr>
          <w:rFonts w:ascii="Arial" w:hAnsi="Arial" w:cs="Arial"/>
          <w:sz w:val="20"/>
          <w:szCs w:val="20"/>
        </w:rPr>
        <w:t xml:space="preserve"> Ordinary Shares being </w:t>
      </w:r>
      <w:r w:rsidR="00875DC1" w:rsidRPr="00875DC1">
        <w:rPr>
          <w:rFonts w:ascii="Arial" w:hAnsi="Arial" w:cs="Arial"/>
          <w:sz w:val="20"/>
          <w:szCs w:val="20"/>
        </w:rPr>
        <w:t>25%</w:t>
      </w:r>
      <w:r w:rsidRPr="00875DC1">
        <w:rPr>
          <w:rFonts w:ascii="Arial" w:hAnsi="Arial" w:cs="Arial"/>
          <w:sz w:val="20"/>
          <w:szCs w:val="20"/>
        </w:rPr>
        <w:t xml:space="preserve"> of the</w:t>
      </w:r>
      <w:r w:rsidR="00FF3C73">
        <w:rPr>
          <w:rFonts w:ascii="Arial" w:hAnsi="Arial" w:cs="Arial"/>
          <w:sz w:val="20"/>
          <w:szCs w:val="20"/>
        </w:rPr>
        <w:t xml:space="preserve"> current</w:t>
      </w:r>
      <w:r w:rsidRPr="00875DC1">
        <w:rPr>
          <w:rFonts w:ascii="Arial" w:hAnsi="Arial" w:cs="Arial"/>
          <w:sz w:val="20"/>
          <w:szCs w:val="20"/>
        </w:rPr>
        <w:t xml:space="preserve"> issued share capital of the Company</w:t>
      </w:r>
      <w:r w:rsidR="00875DC1">
        <w:rPr>
          <w:rFonts w:ascii="Arial" w:hAnsi="Arial" w:cs="Arial"/>
          <w:sz w:val="20"/>
          <w:szCs w:val="20"/>
        </w:rPr>
        <w:t>.</w:t>
      </w:r>
    </w:p>
    <w:p w14:paraId="162BBAB9" w14:textId="77777777" w:rsidR="00143A86" w:rsidRPr="00143A86" w:rsidRDefault="00143A86" w:rsidP="00143A86">
      <w:pPr>
        <w:jc w:val="both"/>
        <w:rPr>
          <w:rFonts w:ascii="Arial" w:hAnsi="Arial" w:cs="Arial"/>
          <w:sz w:val="20"/>
          <w:szCs w:val="20"/>
        </w:rPr>
      </w:pPr>
    </w:p>
    <w:p w14:paraId="648F45EE" w14:textId="0BD55F20" w:rsidR="00143A86" w:rsidRPr="00143A86" w:rsidRDefault="00143A86" w:rsidP="00143A86">
      <w:pPr>
        <w:pStyle w:val="ListParagraph"/>
        <w:ind w:left="420"/>
        <w:jc w:val="both"/>
        <w:rPr>
          <w:rFonts w:ascii="Arial" w:hAnsi="Arial" w:cs="Arial"/>
          <w:sz w:val="20"/>
          <w:szCs w:val="20"/>
        </w:rPr>
      </w:pPr>
      <w:r w:rsidRPr="00143A86">
        <w:rPr>
          <w:rStyle w:val="Strong"/>
          <w:rFonts w:ascii="Arial" w:hAnsi="Arial" w:cs="Arial"/>
          <w:sz w:val="20"/>
          <w:szCs w:val="20"/>
        </w:rPr>
        <w:t>Directors' Intention Regarding this Authority:</w:t>
      </w:r>
      <w:r w:rsidRPr="00143A86">
        <w:rPr>
          <w:rFonts w:ascii="Arial" w:hAnsi="Arial" w:cs="Arial"/>
          <w:sz w:val="20"/>
          <w:szCs w:val="20"/>
        </w:rPr>
        <w:t xml:space="preserve"> The Directors intend to </w:t>
      </w:r>
      <w:r>
        <w:rPr>
          <w:rFonts w:ascii="Arial" w:hAnsi="Arial" w:cs="Arial"/>
          <w:sz w:val="20"/>
          <w:szCs w:val="20"/>
        </w:rPr>
        <w:t xml:space="preserve">only </w:t>
      </w:r>
      <w:r w:rsidRPr="00143A86">
        <w:rPr>
          <w:rFonts w:ascii="Arial" w:hAnsi="Arial" w:cs="Arial"/>
          <w:sz w:val="20"/>
          <w:szCs w:val="20"/>
        </w:rPr>
        <w:t>exercise this authority in line with the Company’s contracted obligations, specifically to issue shares for the acquisition of exploration licenses as part of the Company’s strategic growth initiatives</w:t>
      </w:r>
      <w:r>
        <w:rPr>
          <w:rFonts w:ascii="Arial" w:hAnsi="Arial" w:cs="Arial"/>
          <w:sz w:val="20"/>
          <w:szCs w:val="20"/>
        </w:rPr>
        <w:t xml:space="preserve"> already announced. </w:t>
      </w:r>
      <w:r w:rsidRPr="00143A86">
        <w:rPr>
          <w:rFonts w:ascii="Arial" w:hAnsi="Arial" w:cs="Arial"/>
          <w:sz w:val="20"/>
          <w:szCs w:val="20"/>
        </w:rPr>
        <w:t>Beyond these obligations, the Directors have no present intention to use this authority but may do so if an opportunity arises that they believe is in the best interests of the Company and its shareholders.</w:t>
      </w:r>
    </w:p>
    <w:p w14:paraId="102ECFBA" w14:textId="77777777" w:rsidR="00875DC1" w:rsidRPr="00875DC1" w:rsidRDefault="00875DC1" w:rsidP="00875DC1">
      <w:pPr>
        <w:pStyle w:val="ListParagraph"/>
        <w:rPr>
          <w:rFonts w:ascii="Arial" w:hAnsi="Arial" w:cs="Arial"/>
          <w:sz w:val="20"/>
          <w:szCs w:val="20"/>
        </w:rPr>
      </w:pPr>
    </w:p>
    <w:p w14:paraId="03FDCF13" w14:textId="427A853E" w:rsidR="00143A86" w:rsidRPr="008D51B7" w:rsidRDefault="00CB675E" w:rsidP="008D51B7">
      <w:pPr>
        <w:pStyle w:val="ListParagraph"/>
        <w:numPr>
          <w:ilvl w:val="0"/>
          <w:numId w:val="21"/>
        </w:numPr>
        <w:jc w:val="both"/>
        <w:rPr>
          <w:rFonts w:ascii="Arial" w:hAnsi="Arial" w:cs="Arial"/>
          <w:b/>
          <w:sz w:val="18"/>
          <w:szCs w:val="18"/>
        </w:rPr>
      </w:pPr>
      <w:r w:rsidRPr="008D51B7">
        <w:rPr>
          <w:rFonts w:ascii="Arial" w:hAnsi="Arial" w:cs="Arial"/>
          <w:b/>
          <w:bCs/>
          <w:sz w:val="20"/>
          <w:szCs w:val="20"/>
        </w:rPr>
        <w:t>Resolution 6</w:t>
      </w:r>
      <w:r w:rsidRPr="00875DC1">
        <w:rPr>
          <w:rFonts w:ascii="Arial" w:hAnsi="Arial" w:cs="Arial"/>
          <w:sz w:val="20"/>
          <w:szCs w:val="20"/>
        </w:rPr>
        <w:t xml:space="preserve"> – The Act requires that if the Directors decide to allot unissued Ordinary Shares in the Company the shares proposed to be issued be first offered to existing shareholders in proportion to their existing holdings. This is known as shareholders’ pre-emption rights. However, to act in the best interests of the Company the Directors may require flexibility to allot shares for cash without regard to the provisions of Section 561(1) of the Act. Therefore, this resolution, to be proposed as a Special Resolution, seeks authority to enable the Directors to allot equity securities up to a maximum of </w:t>
      </w:r>
      <w:r w:rsidR="00875DC1" w:rsidRPr="00875DC1">
        <w:rPr>
          <w:rFonts w:ascii="Arial" w:hAnsi="Arial" w:cs="Arial"/>
          <w:sz w:val="20"/>
          <w:szCs w:val="20"/>
        </w:rPr>
        <w:t xml:space="preserve">40,753,966 </w:t>
      </w:r>
      <w:r w:rsidRPr="00875DC1">
        <w:rPr>
          <w:rFonts w:ascii="Arial" w:hAnsi="Arial" w:cs="Arial"/>
          <w:sz w:val="20"/>
          <w:szCs w:val="20"/>
        </w:rPr>
        <w:t xml:space="preserve">Ordinary Shares being </w:t>
      </w:r>
      <w:r w:rsidR="00875DC1" w:rsidRPr="00875DC1">
        <w:rPr>
          <w:rFonts w:ascii="Arial" w:hAnsi="Arial" w:cs="Arial"/>
          <w:sz w:val="20"/>
          <w:szCs w:val="20"/>
        </w:rPr>
        <w:t>25%</w:t>
      </w:r>
      <w:r w:rsidRPr="00875DC1">
        <w:rPr>
          <w:rFonts w:ascii="Arial" w:hAnsi="Arial" w:cs="Arial"/>
          <w:sz w:val="20"/>
          <w:szCs w:val="20"/>
        </w:rPr>
        <w:t xml:space="preserve"> of the </w:t>
      </w:r>
      <w:r w:rsidR="00FF3C73">
        <w:rPr>
          <w:rFonts w:ascii="Arial" w:hAnsi="Arial" w:cs="Arial"/>
          <w:sz w:val="20"/>
          <w:szCs w:val="20"/>
        </w:rPr>
        <w:t xml:space="preserve">current </w:t>
      </w:r>
      <w:r w:rsidRPr="00875DC1">
        <w:rPr>
          <w:rFonts w:ascii="Arial" w:hAnsi="Arial" w:cs="Arial"/>
          <w:sz w:val="20"/>
          <w:szCs w:val="20"/>
        </w:rPr>
        <w:t>issued share capital of the Company. This authority expires at the conclusion of the Annual General Meeting to be held in 202</w:t>
      </w:r>
      <w:r w:rsidR="00143A86">
        <w:rPr>
          <w:rFonts w:ascii="Arial" w:hAnsi="Arial" w:cs="Arial"/>
          <w:sz w:val="20"/>
          <w:szCs w:val="20"/>
        </w:rPr>
        <w:t>5</w:t>
      </w:r>
      <w:r w:rsidRPr="00875DC1">
        <w:rPr>
          <w:rFonts w:ascii="Arial" w:hAnsi="Arial" w:cs="Arial"/>
          <w:sz w:val="20"/>
          <w:szCs w:val="20"/>
        </w:rPr>
        <w:t xml:space="preserve">. </w:t>
      </w:r>
      <w:r w:rsidR="00FF3C73">
        <w:rPr>
          <w:rFonts w:ascii="Arial" w:hAnsi="Arial" w:cs="Arial"/>
          <w:sz w:val="20"/>
          <w:szCs w:val="20"/>
        </w:rPr>
        <w:t>Pursuant to section 571 Companies Act 2006, the Directors recommend the passing of this resolution</w:t>
      </w:r>
      <w:r w:rsidR="00A05A36">
        <w:rPr>
          <w:rFonts w:ascii="Arial" w:hAnsi="Arial" w:cs="Arial"/>
          <w:sz w:val="20"/>
          <w:szCs w:val="20"/>
        </w:rPr>
        <w:t xml:space="preserve"> – the amount to be received by the Company if this authority is used will depend on the number of Ordinary Shares issued and the price(s) at which they are issued. </w:t>
      </w:r>
      <w:r w:rsidR="00143A86" w:rsidRPr="008D51B7">
        <w:rPr>
          <w:rFonts w:ascii="Arial" w:hAnsi="Arial" w:cs="Arial"/>
          <w:b/>
          <w:sz w:val="18"/>
          <w:szCs w:val="18"/>
        </w:rPr>
        <w:br w:type="page"/>
      </w:r>
    </w:p>
    <w:p w14:paraId="48539877" w14:textId="6F254610" w:rsidR="00D94B0A" w:rsidRPr="00B539A6" w:rsidRDefault="00D94B0A" w:rsidP="00D94B0A">
      <w:pPr>
        <w:spacing w:line="240" w:lineRule="auto"/>
        <w:jc w:val="both"/>
        <w:rPr>
          <w:rFonts w:ascii="Arial" w:hAnsi="Arial" w:cs="Arial"/>
          <w:b/>
          <w:sz w:val="18"/>
          <w:szCs w:val="18"/>
        </w:rPr>
      </w:pPr>
      <w:r w:rsidRPr="00B539A6">
        <w:rPr>
          <w:rFonts w:ascii="Arial" w:hAnsi="Arial" w:cs="Arial"/>
          <w:b/>
          <w:sz w:val="18"/>
          <w:szCs w:val="18"/>
        </w:rPr>
        <w:lastRenderedPageBreak/>
        <w:t>Notes to the Notice of General Meeting</w:t>
      </w:r>
    </w:p>
    <w:p w14:paraId="4A0CDA2E" w14:textId="77777777" w:rsidR="00D94B0A" w:rsidRPr="00B539A6" w:rsidRDefault="00D94B0A" w:rsidP="00D94B0A">
      <w:pPr>
        <w:spacing w:line="240" w:lineRule="auto"/>
        <w:jc w:val="both"/>
        <w:rPr>
          <w:rFonts w:ascii="Arial" w:hAnsi="Arial" w:cs="Arial"/>
          <w:b/>
          <w:sz w:val="18"/>
          <w:szCs w:val="18"/>
        </w:rPr>
      </w:pPr>
    </w:p>
    <w:p w14:paraId="6A1B0574" w14:textId="77777777" w:rsidR="00D94B0A" w:rsidRPr="00B539A6" w:rsidRDefault="00D94B0A" w:rsidP="00D94B0A">
      <w:pPr>
        <w:spacing w:line="240" w:lineRule="auto"/>
        <w:jc w:val="both"/>
        <w:rPr>
          <w:rFonts w:ascii="Arial" w:hAnsi="Arial" w:cs="Arial"/>
          <w:b/>
          <w:sz w:val="18"/>
          <w:szCs w:val="18"/>
        </w:rPr>
      </w:pPr>
      <w:r w:rsidRPr="00B539A6">
        <w:rPr>
          <w:rFonts w:ascii="Arial" w:hAnsi="Arial" w:cs="Arial"/>
          <w:b/>
          <w:sz w:val="18"/>
          <w:szCs w:val="18"/>
        </w:rPr>
        <w:t>Entitlement to attend and vote</w:t>
      </w:r>
    </w:p>
    <w:p w14:paraId="29AD1ED0"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1. Pursuant to Regulation 41 of the Uncertificated Securities Regulations 2001, the Company specifies that only those members registered on the Company's register of members 48 hours before the time of the Meeting shall be entitled to attend and vote at the Meeting.</w:t>
      </w:r>
    </w:p>
    <w:p w14:paraId="7183EC13" w14:textId="77777777" w:rsidR="00D94B0A" w:rsidRPr="00B539A6" w:rsidRDefault="00D94B0A" w:rsidP="00D94B0A">
      <w:pPr>
        <w:spacing w:line="240" w:lineRule="auto"/>
        <w:jc w:val="both"/>
        <w:rPr>
          <w:rFonts w:ascii="Arial" w:hAnsi="Arial" w:cs="Arial"/>
          <w:b/>
          <w:sz w:val="18"/>
          <w:szCs w:val="18"/>
        </w:rPr>
      </w:pPr>
    </w:p>
    <w:p w14:paraId="6D047EEC"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b/>
          <w:sz w:val="18"/>
          <w:szCs w:val="18"/>
        </w:rPr>
        <w:t>Appointment of proxies</w:t>
      </w:r>
    </w:p>
    <w:p w14:paraId="608624D6"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2. If you are a member of the Company at the time set out in note 1 above, you are entitled to appoint a proxy which, we recommend is the Chairman of the Meeting. You can only appoint a proxy using the procedures set out in these notes and the notes to the proxy form.</w:t>
      </w:r>
    </w:p>
    <w:p w14:paraId="153FFE63"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 xml:space="preserve">3. Details of how to appoint the Chairman of the Meeting as your proxy using the proxy form are set out in the notes to the proxy form. </w:t>
      </w:r>
    </w:p>
    <w:p w14:paraId="530ECADE"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4. A vote withheld is not a vote in law, which means that the vote will not be counted in the calculation of votes for or against the resolution. If no voting indication is given, your proxy will vote or abstain from voting at his or her discretion. Your proxy will vote (or abstain from voting) as he or she thinks fit in relation to any other matter which is put before the Meeting.</w:t>
      </w:r>
    </w:p>
    <w:p w14:paraId="79899B9C" w14:textId="77777777" w:rsidR="00D94B0A" w:rsidRPr="00B539A6" w:rsidRDefault="00D94B0A" w:rsidP="00D94B0A">
      <w:pPr>
        <w:spacing w:line="240" w:lineRule="auto"/>
        <w:jc w:val="both"/>
        <w:rPr>
          <w:rFonts w:ascii="Arial" w:hAnsi="Arial" w:cs="Arial"/>
          <w:b/>
          <w:sz w:val="18"/>
          <w:szCs w:val="18"/>
        </w:rPr>
      </w:pPr>
    </w:p>
    <w:p w14:paraId="2F239E44" w14:textId="203D6655" w:rsidR="00D94B0A" w:rsidRPr="00B539A6" w:rsidRDefault="00D94B0A" w:rsidP="00D94B0A">
      <w:pPr>
        <w:spacing w:line="240" w:lineRule="auto"/>
        <w:jc w:val="both"/>
        <w:rPr>
          <w:rFonts w:ascii="Arial" w:hAnsi="Arial" w:cs="Arial"/>
          <w:sz w:val="18"/>
          <w:szCs w:val="18"/>
        </w:rPr>
      </w:pPr>
      <w:r w:rsidRPr="00B539A6">
        <w:rPr>
          <w:rFonts w:ascii="Arial" w:hAnsi="Arial" w:cs="Arial"/>
          <w:b/>
          <w:sz w:val="18"/>
          <w:szCs w:val="18"/>
        </w:rPr>
        <w:t>Appointment of proxy using hard copy proxy form</w:t>
      </w:r>
      <w:r w:rsidR="00B612EA">
        <w:rPr>
          <w:rFonts w:ascii="Arial" w:hAnsi="Arial" w:cs="Arial"/>
          <w:b/>
          <w:sz w:val="18"/>
          <w:szCs w:val="18"/>
        </w:rPr>
        <w:t xml:space="preserve"> or appointment on line</w:t>
      </w:r>
    </w:p>
    <w:p w14:paraId="047B7471"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5. The notes to the proxy form explain how to direct your proxy how to vote on each resolution or withhold their vote.</w:t>
      </w:r>
    </w:p>
    <w:p w14:paraId="0F2ECF72"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To appoint a proxy using the proxy form, the form must be:</w:t>
      </w:r>
    </w:p>
    <w:p w14:paraId="11D90B54" w14:textId="38CA7FE3"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 xml:space="preserve">completed and signed; sent or delivered to Share Registrars Limited at 3 The Millennium Centre, Crosby Way, Farnham, Surrey GU9 7XX; and received by Share Registrars Limited </w:t>
      </w:r>
      <w:bookmarkStart w:id="4" w:name="_Hlk151472720"/>
      <w:r w:rsidRPr="00B539A6">
        <w:rPr>
          <w:rFonts w:ascii="Arial" w:hAnsi="Arial" w:cs="Arial"/>
          <w:sz w:val="18"/>
          <w:szCs w:val="18"/>
        </w:rPr>
        <w:t>no later than 48 hours (excluding any part of a day which is not a working day) prior to the Meeting</w:t>
      </w:r>
      <w:bookmarkEnd w:id="4"/>
      <w:r w:rsidR="00B612EA">
        <w:rPr>
          <w:rFonts w:ascii="Arial" w:hAnsi="Arial" w:cs="Arial"/>
          <w:sz w:val="18"/>
          <w:szCs w:val="18"/>
        </w:rPr>
        <w:t xml:space="preserve">; or made </w:t>
      </w:r>
      <w:r w:rsidR="00B612EA" w:rsidRPr="00B612EA">
        <w:rPr>
          <w:rFonts w:ascii="Arial" w:hAnsi="Arial" w:cs="Arial"/>
          <w:sz w:val="18"/>
          <w:szCs w:val="18"/>
        </w:rPr>
        <w:t xml:space="preserve">by </w:t>
      </w:r>
      <w:r w:rsidR="00D14237">
        <w:rPr>
          <w:rFonts w:ascii="Arial" w:hAnsi="Arial" w:cs="Arial"/>
          <w:sz w:val="18"/>
          <w:szCs w:val="18"/>
        </w:rPr>
        <w:t xml:space="preserve"> visiting </w:t>
      </w:r>
      <w:hyperlink r:id="rId16" w:history="1">
        <w:r w:rsidR="00D14237" w:rsidRPr="00FC2B57">
          <w:rPr>
            <w:rStyle w:val="Hyperlink"/>
            <w:rFonts w:ascii="Arial" w:hAnsi="Arial" w:cs="Arial"/>
            <w:sz w:val="18"/>
            <w:szCs w:val="18"/>
          </w:rPr>
          <w:t>www.shareregistrars.uk.com</w:t>
        </w:r>
      </w:hyperlink>
      <w:r w:rsidR="00B612EA" w:rsidRPr="00B612EA">
        <w:rPr>
          <w:rFonts w:ascii="Arial" w:hAnsi="Arial" w:cs="Arial"/>
          <w:sz w:val="18"/>
          <w:szCs w:val="18"/>
        </w:rPr>
        <w:t>,</w:t>
      </w:r>
      <w:r w:rsidR="00D14237">
        <w:rPr>
          <w:rFonts w:ascii="Arial" w:hAnsi="Arial" w:cs="Arial"/>
          <w:sz w:val="18"/>
          <w:szCs w:val="18"/>
        </w:rPr>
        <w:t xml:space="preserve"> </w:t>
      </w:r>
      <w:r w:rsidR="00B612EA" w:rsidRPr="00B612EA">
        <w:rPr>
          <w:rFonts w:ascii="Arial" w:hAnsi="Arial" w:cs="Arial"/>
          <w:sz w:val="18"/>
          <w:szCs w:val="18"/>
        </w:rPr>
        <w:t>clicking on the “Proxy Vote” button and then following the on-screen instructions</w:t>
      </w:r>
      <w:r w:rsidR="00B612EA" w:rsidRPr="00B612EA">
        <w:t xml:space="preserve"> </w:t>
      </w:r>
      <w:r w:rsidR="00B612EA" w:rsidRPr="00B612EA">
        <w:rPr>
          <w:rFonts w:ascii="Arial" w:hAnsi="Arial" w:cs="Arial"/>
          <w:sz w:val="18"/>
          <w:szCs w:val="18"/>
        </w:rPr>
        <w:t>no later than 48 hours (excluding any part of a day which is not a working day) prior to the Meeting</w:t>
      </w:r>
      <w:r w:rsidRPr="00B539A6">
        <w:rPr>
          <w:rFonts w:ascii="Arial" w:hAnsi="Arial" w:cs="Arial"/>
          <w:sz w:val="18"/>
          <w:szCs w:val="18"/>
        </w:rPr>
        <w:t>.</w:t>
      </w:r>
    </w:p>
    <w:p w14:paraId="4E9450DC"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In the case of a member which is a company, the proxy form must be executed under its common seal or signed on its behalf by an officer of the company or an attorney for the company.</w:t>
      </w:r>
    </w:p>
    <w:p w14:paraId="2AEEDC5E"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Any power of attorney or any other authority under which the proxy form is signed (or a duly certified copy of such power or authority) must be included with the proxy form.</w:t>
      </w:r>
    </w:p>
    <w:p w14:paraId="2888D0D3" w14:textId="77777777" w:rsidR="00D94B0A" w:rsidRPr="00B539A6" w:rsidRDefault="00D94B0A" w:rsidP="00D94B0A">
      <w:pPr>
        <w:spacing w:line="240" w:lineRule="auto"/>
        <w:jc w:val="both"/>
        <w:rPr>
          <w:rFonts w:ascii="Arial" w:hAnsi="Arial" w:cs="Arial"/>
          <w:b/>
          <w:sz w:val="18"/>
          <w:szCs w:val="18"/>
        </w:rPr>
      </w:pPr>
    </w:p>
    <w:p w14:paraId="23BFFDDB"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b/>
          <w:sz w:val="18"/>
          <w:szCs w:val="18"/>
        </w:rPr>
        <w:t>Appointment of proxy by joint members</w:t>
      </w:r>
    </w:p>
    <w:p w14:paraId="177A6DD0" w14:textId="3B0AD66B"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6. In the case of joint holders, where more than one of the joint</w:t>
      </w:r>
      <w:r w:rsidR="005F3399" w:rsidRPr="00B539A6">
        <w:rPr>
          <w:rFonts w:ascii="Arial" w:hAnsi="Arial" w:cs="Arial"/>
          <w:sz w:val="18"/>
          <w:szCs w:val="18"/>
        </w:rPr>
        <w:t>-</w:t>
      </w:r>
      <w:r w:rsidRPr="00B539A6">
        <w:rPr>
          <w:rFonts w:ascii="Arial" w:hAnsi="Arial" w:cs="Arial"/>
          <w:sz w:val="18"/>
          <w:szCs w:val="18"/>
        </w:rPr>
        <w:t>holders purports to appoint a proxy, only the appointment submitted by the most senior holder will be accepted. Seniority is determined by the order in which the names of the joint holders appear in the Company's register of members in respect of the joint holding (the first-named being the most senior).</w:t>
      </w:r>
    </w:p>
    <w:p w14:paraId="4ED38154" w14:textId="77777777" w:rsidR="00D94B0A" w:rsidRPr="00B539A6" w:rsidRDefault="00D94B0A" w:rsidP="00D94B0A">
      <w:pPr>
        <w:spacing w:line="240" w:lineRule="auto"/>
        <w:jc w:val="both"/>
        <w:rPr>
          <w:rFonts w:ascii="Arial" w:hAnsi="Arial" w:cs="Arial"/>
          <w:b/>
          <w:sz w:val="18"/>
          <w:szCs w:val="18"/>
        </w:rPr>
      </w:pPr>
    </w:p>
    <w:p w14:paraId="23155945"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b/>
          <w:sz w:val="18"/>
          <w:szCs w:val="18"/>
        </w:rPr>
        <w:t>Changing proxy instructions</w:t>
      </w:r>
    </w:p>
    <w:p w14:paraId="050E792C"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7. To change your proxy instructions simply submit a new proxy appointment using the methods set out above. Note that the cut-off time for receipt of proxy appointments (see above) also apply in relation to amended instructions; any amended proxy appointment received after the relevant cut-off time will be disregarded.</w:t>
      </w:r>
    </w:p>
    <w:p w14:paraId="174B3CF1" w14:textId="7E707AF2"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 xml:space="preserve">Where you have appointed a proxy using the hard-copy proxy form and would like to change the instructions using another hard-copy proxy form, please contact Share Registrars Limited on </w:t>
      </w:r>
      <w:r w:rsidR="00277CBB" w:rsidRPr="00FE407B">
        <w:rPr>
          <w:rFonts w:ascii="Arial" w:hAnsi="Arial" w:cs="Arial"/>
          <w:sz w:val="18"/>
          <w:szCs w:val="18"/>
        </w:rPr>
        <w:t>01252 821 390</w:t>
      </w:r>
      <w:r w:rsidRPr="00B539A6">
        <w:rPr>
          <w:rFonts w:ascii="Arial" w:hAnsi="Arial" w:cs="Arial"/>
          <w:sz w:val="18"/>
          <w:szCs w:val="18"/>
        </w:rPr>
        <w:t>.</w:t>
      </w:r>
    </w:p>
    <w:p w14:paraId="3C6DA69E"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If you submit more than one valid proxy appointment, the appointment received last before the latest time for the receipt of proxies will take precedence.</w:t>
      </w:r>
    </w:p>
    <w:p w14:paraId="559DD6A9" w14:textId="77777777" w:rsidR="00D94B0A" w:rsidRPr="00B539A6" w:rsidRDefault="00D94B0A" w:rsidP="00D94B0A">
      <w:pPr>
        <w:spacing w:line="240" w:lineRule="auto"/>
        <w:jc w:val="both"/>
        <w:rPr>
          <w:rFonts w:ascii="Arial" w:hAnsi="Arial" w:cs="Arial"/>
          <w:b/>
          <w:sz w:val="18"/>
          <w:szCs w:val="18"/>
        </w:rPr>
      </w:pPr>
    </w:p>
    <w:p w14:paraId="2340F460"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b/>
          <w:sz w:val="18"/>
          <w:szCs w:val="18"/>
        </w:rPr>
        <w:t>Termination of proxy appointments</w:t>
      </w:r>
    </w:p>
    <w:p w14:paraId="0DEBDEB2"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8. In order to revoke a proxy instruction you will need to inform the Company using one of the following methods:</w:t>
      </w:r>
    </w:p>
    <w:p w14:paraId="2CCB01A5" w14:textId="766AC62E"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 xml:space="preserve">By sending a signed hard copy notice clearly stating your intention to revoke your proxy appointment to Share Registrars Limited at </w:t>
      </w:r>
      <w:r w:rsidR="005264AF" w:rsidRPr="00B539A6">
        <w:rPr>
          <w:rFonts w:ascii="Arial" w:hAnsi="Arial" w:cs="Arial"/>
          <w:sz w:val="18"/>
          <w:szCs w:val="18"/>
        </w:rPr>
        <w:t>3 The Millennium Centre, Crosby Way, Farnham, Surrey GU9 7XX</w:t>
      </w:r>
      <w:r w:rsidRPr="00B539A6">
        <w:rPr>
          <w:rFonts w:ascii="Arial" w:hAnsi="Arial" w:cs="Arial"/>
          <w:sz w:val="18"/>
          <w:szCs w:val="18"/>
        </w:rPr>
        <w:t>. In the case of a member which is a company, the revocation notice must be executed under its common seal or signed on its behalf by an officer of the company or an attorney for the company. Any power of attorney or any other authority under which the revocation notice is signed (or a duly certified copy of such power or authority) must be included with the revocation notice.</w:t>
      </w:r>
    </w:p>
    <w:p w14:paraId="030AEC83"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In either case, the revocation notice must be received by Share Registrars Limited no later than 48 hours (excluding any part of a day which is not a working day) prior to the Meeting.</w:t>
      </w:r>
    </w:p>
    <w:p w14:paraId="552021B3"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If you attempt to revoke your proxy appointment but the revocation is received after the time specified then, subject to the paragraph directly below, your proxy appointment will remain valid.</w:t>
      </w:r>
    </w:p>
    <w:p w14:paraId="4CB9AE24" w14:textId="77777777" w:rsidR="00D94B0A" w:rsidRPr="00B539A6" w:rsidRDefault="00D94B0A" w:rsidP="00D94B0A">
      <w:pPr>
        <w:spacing w:line="240" w:lineRule="auto"/>
        <w:jc w:val="both"/>
        <w:rPr>
          <w:rFonts w:ascii="Arial" w:hAnsi="Arial" w:cs="Arial"/>
          <w:b/>
          <w:sz w:val="18"/>
          <w:szCs w:val="18"/>
        </w:rPr>
      </w:pPr>
    </w:p>
    <w:p w14:paraId="0A5A6AF5" w14:textId="77777777" w:rsidR="00D94B0A" w:rsidRPr="00B539A6" w:rsidRDefault="00D94B0A" w:rsidP="00D94B0A">
      <w:pPr>
        <w:spacing w:line="240" w:lineRule="auto"/>
        <w:jc w:val="both"/>
        <w:rPr>
          <w:rFonts w:ascii="Arial" w:hAnsi="Arial" w:cs="Arial"/>
          <w:sz w:val="18"/>
          <w:szCs w:val="18"/>
        </w:rPr>
      </w:pPr>
      <w:r w:rsidRPr="00B539A6">
        <w:rPr>
          <w:rFonts w:ascii="Arial" w:hAnsi="Arial" w:cs="Arial"/>
          <w:b/>
          <w:sz w:val="18"/>
          <w:szCs w:val="18"/>
        </w:rPr>
        <w:t>Issued shares and total voting rights</w:t>
      </w:r>
    </w:p>
    <w:p w14:paraId="49C5DE3E" w14:textId="145F769D"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 xml:space="preserve">9. As at the date of this Notice, the Company's issued ordinary share capital </w:t>
      </w:r>
      <w:r w:rsidRPr="00005D40">
        <w:rPr>
          <w:rFonts w:ascii="Arial" w:hAnsi="Arial" w:cs="Arial"/>
          <w:sz w:val="18"/>
          <w:szCs w:val="18"/>
        </w:rPr>
        <w:t xml:space="preserve">comprised </w:t>
      </w:r>
      <w:r w:rsidR="00005D40" w:rsidRPr="00005D40">
        <w:rPr>
          <w:rFonts w:ascii="Arial" w:hAnsi="Arial" w:cs="Arial"/>
          <w:sz w:val="18"/>
          <w:szCs w:val="18"/>
        </w:rPr>
        <w:t>163,015,866</w:t>
      </w:r>
      <w:r w:rsidR="00005D40">
        <w:rPr>
          <w:rFonts w:ascii="Arial" w:hAnsi="Arial" w:cs="Arial"/>
          <w:sz w:val="20"/>
          <w:szCs w:val="20"/>
        </w:rPr>
        <w:t xml:space="preserve"> </w:t>
      </w:r>
      <w:r w:rsidRPr="00B539A6">
        <w:rPr>
          <w:rFonts w:ascii="Arial" w:hAnsi="Arial" w:cs="Arial"/>
          <w:sz w:val="18"/>
          <w:szCs w:val="18"/>
        </w:rPr>
        <w:t xml:space="preserve">ordinary shares of 1p each. </w:t>
      </w:r>
      <w:r w:rsidR="005264AF" w:rsidRPr="00B539A6">
        <w:rPr>
          <w:rFonts w:ascii="Arial" w:hAnsi="Arial" w:cs="Arial"/>
          <w:sz w:val="18"/>
          <w:szCs w:val="18"/>
        </w:rPr>
        <w:t xml:space="preserve">The Company has deferred shares in issue which do not carry a right to vote.  </w:t>
      </w:r>
      <w:r w:rsidRPr="00B539A6">
        <w:rPr>
          <w:rFonts w:ascii="Arial" w:hAnsi="Arial" w:cs="Arial"/>
          <w:sz w:val="18"/>
          <w:szCs w:val="18"/>
        </w:rPr>
        <w:t xml:space="preserve">Each ordinary share carries the right to one vote at a general meeting of the Company and, therefore, the total number of voting rights exercisable as at the date of this Notice is </w:t>
      </w:r>
      <w:r w:rsidR="00005D40" w:rsidRPr="00005D40">
        <w:rPr>
          <w:rFonts w:ascii="Arial" w:hAnsi="Arial" w:cs="Arial"/>
          <w:sz w:val="18"/>
          <w:szCs w:val="18"/>
        </w:rPr>
        <w:t>163,015,866</w:t>
      </w:r>
      <w:r w:rsidR="002B5642">
        <w:rPr>
          <w:rFonts w:ascii="Arial" w:hAnsi="Arial" w:cs="Arial"/>
          <w:sz w:val="18"/>
          <w:szCs w:val="18"/>
        </w:rPr>
        <w:t>.</w:t>
      </w:r>
    </w:p>
    <w:p w14:paraId="46EBD4ED" w14:textId="77777777" w:rsidR="00D94B0A" w:rsidRPr="00B539A6" w:rsidRDefault="00D94B0A" w:rsidP="00D94B0A">
      <w:pPr>
        <w:spacing w:line="240" w:lineRule="auto"/>
        <w:jc w:val="both"/>
        <w:rPr>
          <w:rFonts w:ascii="Arial" w:hAnsi="Arial" w:cs="Arial"/>
          <w:sz w:val="18"/>
          <w:szCs w:val="18"/>
        </w:rPr>
      </w:pPr>
    </w:p>
    <w:p w14:paraId="60547138" w14:textId="77777777" w:rsidR="00D94B0A" w:rsidRPr="00B539A6" w:rsidRDefault="00D94B0A" w:rsidP="00D94B0A">
      <w:pPr>
        <w:spacing w:line="240" w:lineRule="auto"/>
        <w:jc w:val="both"/>
        <w:outlineLvl w:val="0"/>
        <w:rPr>
          <w:rFonts w:ascii="Arial" w:hAnsi="Arial" w:cs="Arial"/>
          <w:b/>
          <w:bCs/>
          <w:sz w:val="18"/>
          <w:szCs w:val="18"/>
        </w:rPr>
      </w:pPr>
      <w:r w:rsidRPr="00B539A6">
        <w:rPr>
          <w:rFonts w:ascii="Arial" w:hAnsi="Arial" w:cs="Arial"/>
          <w:b/>
          <w:bCs/>
          <w:sz w:val="18"/>
          <w:szCs w:val="18"/>
        </w:rPr>
        <w:t>Communications with the Company</w:t>
      </w:r>
    </w:p>
    <w:p w14:paraId="22886B7B" w14:textId="019327A1" w:rsidR="00D94B0A" w:rsidRPr="00B539A6" w:rsidRDefault="00D94B0A" w:rsidP="00D94B0A">
      <w:pPr>
        <w:spacing w:line="240" w:lineRule="auto"/>
        <w:jc w:val="both"/>
        <w:rPr>
          <w:rFonts w:ascii="Arial" w:hAnsi="Arial" w:cs="Arial"/>
          <w:sz w:val="18"/>
          <w:szCs w:val="18"/>
        </w:rPr>
      </w:pPr>
      <w:r w:rsidRPr="00B539A6">
        <w:rPr>
          <w:rFonts w:ascii="Arial" w:hAnsi="Arial" w:cs="Arial"/>
          <w:sz w:val="18"/>
          <w:szCs w:val="18"/>
        </w:rPr>
        <w:t xml:space="preserve">10. Except as provided above, members who have general queries about the Meeting should telephone </w:t>
      </w:r>
      <w:r w:rsidR="00005D40">
        <w:rPr>
          <w:rFonts w:ascii="Arial" w:hAnsi="Arial" w:cs="Arial"/>
          <w:sz w:val="18"/>
          <w:szCs w:val="18"/>
        </w:rPr>
        <w:t>Louise Adrian</w:t>
      </w:r>
      <w:r w:rsidRPr="00B539A6">
        <w:rPr>
          <w:rFonts w:ascii="Arial" w:hAnsi="Arial" w:cs="Arial"/>
          <w:sz w:val="18"/>
          <w:szCs w:val="18"/>
        </w:rPr>
        <w:t xml:space="preserve"> on 077</w:t>
      </w:r>
      <w:r w:rsidR="00005D40">
        <w:rPr>
          <w:rFonts w:ascii="Arial" w:hAnsi="Arial" w:cs="Arial"/>
          <w:sz w:val="18"/>
          <w:szCs w:val="18"/>
        </w:rPr>
        <w:t>21</w:t>
      </w:r>
      <w:r w:rsidRPr="00B539A6">
        <w:rPr>
          <w:rFonts w:ascii="Arial" w:hAnsi="Arial" w:cs="Arial"/>
          <w:sz w:val="18"/>
          <w:szCs w:val="18"/>
        </w:rPr>
        <w:t xml:space="preserve"> </w:t>
      </w:r>
      <w:r w:rsidR="00005D40">
        <w:rPr>
          <w:rFonts w:ascii="Arial" w:hAnsi="Arial" w:cs="Arial"/>
          <w:sz w:val="18"/>
          <w:szCs w:val="18"/>
        </w:rPr>
        <w:t>492 922</w:t>
      </w:r>
      <w:r w:rsidRPr="00B539A6">
        <w:rPr>
          <w:rFonts w:ascii="Arial" w:hAnsi="Arial" w:cs="Arial"/>
          <w:sz w:val="18"/>
          <w:szCs w:val="18"/>
        </w:rPr>
        <w:t xml:space="preserve"> or email h</w:t>
      </w:r>
      <w:r w:rsidR="00005D40">
        <w:rPr>
          <w:rFonts w:ascii="Arial" w:hAnsi="Arial" w:cs="Arial"/>
          <w:sz w:val="18"/>
          <w:szCs w:val="18"/>
        </w:rPr>
        <w:t>er</w:t>
      </w:r>
      <w:r w:rsidRPr="00B539A6">
        <w:rPr>
          <w:rFonts w:ascii="Arial" w:hAnsi="Arial" w:cs="Arial"/>
          <w:sz w:val="18"/>
          <w:szCs w:val="18"/>
        </w:rPr>
        <w:t xml:space="preserve"> at </w:t>
      </w:r>
      <w:r w:rsidR="00005D40">
        <w:rPr>
          <w:rFonts w:ascii="Arial" w:hAnsi="Arial" w:cs="Arial"/>
          <w:sz w:val="18"/>
          <w:szCs w:val="18"/>
        </w:rPr>
        <w:t>la</w:t>
      </w:r>
      <w:r w:rsidRPr="00B539A6">
        <w:rPr>
          <w:rFonts w:ascii="Arial" w:hAnsi="Arial" w:cs="Arial"/>
          <w:sz w:val="18"/>
          <w:szCs w:val="18"/>
        </w:rPr>
        <w:t xml:space="preserve">@altonaRE.com (no other methods of communication will be accepted).  </w:t>
      </w:r>
    </w:p>
    <w:p w14:paraId="4C5290E0" w14:textId="455CD420" w:rsidR="000A65B9" w:rsidRDefault="000A65B9">
      <w:pPr>
        <w:rPr>
          <w:rFonts w:ascii="Arial" w:hAnsi="Arial" w:cs="Arial"/>
          <w:sz w:val="20"/>
          <w:szCs w:val="20"/>
        </w:rPr>
      </w:pPr>
      <w:r>
        <w:rPr>
          <w:rFonts w:ascii="Arial" w:hAnsi="Arial" w:cs="Arial"/>
          <w:sz w:val="20"/>
          <w:szCs w:val="20"/>
        </w:rPr>
        <w:br w:type="page"/>
      </w:r>
    </w:p>
    <w:p w14:paraId="667A0942" w14:textId="09DD736A" w:rsidR="00094E3A" w:rsidRPr="00892205" w:rsidRDefault="00094E3A" w:rsidP="00094E3A">
      <w:pPr>
        <w:spacing w:line="240" w:lineRule="auto"/>
        <w:rPr>
          <w:b/>
          <w:bCs/>
          <w:sz w:val="32"/>
          <w:szCs w:val="32"/>
        </w:rPr>
      </w:pPr>
      <w:r>
        <w:rPr>
          <w:b/>
          <w:bCs/>
          <w:sz w:val="32"/>
          <w:szCs w:val="32"/>
        </w:rPr>
        <w:lastRenderedPageBreak/>
        <w:t>ALTONA RARE EARTHS</w:t>
      </w:r>
      <w:r w:rsidR="00D134D7">
        <w:rPr>
          <w:b/>
          <w:bCs/>
          <w:sz w:val="32"/>
          <w:szCs w:val="32"/>
        </w:rPr>
        <w:t xml:space="preserve"> PLC</w:t>
      </w:r>
    </w:p>
    <w:p w14:paraId="72C210AD" w14:textId="77777777" w:rsidR="00094E3A" w:rsidRPr="00947BA5" w:rsidRDefault="00094E3A" w:rsidP="00094E3A">
      <w:pPr>
        <w:spacing w:line="240" w:lineRule="auto"/>
        <w:rPr>
          <w:sz w:val="16"/>
          <w:szCs w:val="16"/>
        </w:rPr>
      </w:pPr>
      <w:r w:rsidRPr="00503E04">
        <w:rPr>
          <w:sz w:val="16"/>
          <w:szCs w:val="16"/>
        </w:rPr>
        <w:t xml:space="preserve">Incorporated and registered in England and Wales with Registered No. </w:t>
      </w:r>
      <w:r w:rsidRPr="00947BA5">
        <w:rPr>
          <w:rFonts w:ascii="Arial" w:hAnsi="Arial" w:cs="Arial"/>
          <w:i/>
          <w:spacing w:val="-8"/>
          <w:w w:val="110"/>
          <w:sz w:val="18"/>
          <w:szCs w:val="18"/>
        </w:rPr>
        <w:t>05350512</w:t>
      </w:r>
    </w:p>
    <w:tbl>
      <w:tblPr>
        <w:tblStyle w:val="TableGrid"/>
        <w:tblW w:w="10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3"/>
        <w:gridCol w:w="951"/>
        <w:gridCol w:w="950"/>
      </w:tblGrid>
      <w:tr w:rsidR="00094E3A" w:rsidRPr="00947BA5" w14:paraId="7E43D299" w14:textId="77777777" w:rsidTr="000444DE">
        <w:tc>
          <w:tcPr>
            <w:tcW w:w="8579" w:type="dxa"/>
            <w:tcBorders>
              <w:right w:val="single" w:sz="12" w:space="0" w:color="auto"/>
            </w:tcBorders>
          </w:tcPr>
          <w:p w14:paraId="1A06A5AD" w14:textId="77777777" w:rsidR="00094E3A" w:rsidRPr="00947BA5" w:rsidRDefault="00094E3A" w:rsidP="000444DE">
            <w:pPr>
              <w:rPr>
                <w:b/>
                <w:bCs/>
                <w:sz w:val="20"/>
                <w:szCs w:val="20"/>
              </w:rPr>
            </w:pPr>
            <w:r w:rsidRPr="00947BA5">
              <w:rPr>
                <w:b/>
                <w:bCs/>
                <w:sz w:val="20"/>
                <w:szCs w:val="20"/>
              </w:rPr>
              <w:t xml:space="preserve">You can register your vote(s) online for the Annual General Meeting (‘AGM”) at </w:t>
            </w:r>
            <w:hyperlink r:id="rId17" w:history="1">
              <w:r w:rsidRPr="00947BA5">
                <w:rPr>
                  <w:rStyle w:val="Hyperlink"/>
                  <w:b/>
                  <w:bCs/>
                  <w:sz w:val="20"/>
                  <w:szCs w:val="20"/>
                </w:rPr>
                <w:t>www.shareregistrars.uk.com</w:t>
              </w:r>
            </w:hyperlink>
            <w:r w:rsidRPr="00947BA5">
              <w:rPr>
                <w:b/>
                <w:bCs/>
                <w:sz w:val="20"/>
                <w:szCs w:val="20"/>
              </w:rPr>
              <w:t xml:space="preserve"> Click on the “Proxy Vote” button and then follow the on-screen instructions</w:t>
            </w:r>
          </w:p>
        </w:tc>
        <w:tc>
          <w:tcPr>
            <w:tcW w:w="941" w:type="dxa"/>
            <w:tcBorders>
              <w:top w:val="single" w:sz="12" w:space="0" w:color="auto"/>
              <w:left w:val="single" w:sz="12" w:space="0" w:color="auto"/>
              <w:bottom w:val="single" w:sz="12" w:space="0" w:color="auto"/>
              <w:right w:val="single" w:sz="12" w:space="0" w:color="auto"/>
            </w:tcBorders>
          </w:tcPr>
          <w:p w14:paraId="0C0E95D3" w14:textId="77777777" w:rsidR="00094E3A" w:rsidRPr="00947BA5" w:rsidRDefault="00094E3A" w:rsidP="000444DE">
            <w:pPr>
              <w:rPr>
                <w:b/>
                <w:bCs/>
                <w:sz w:val="20"/>
                <w:szCs w:val="20"/>
              </w:rPr>
            </w:pPr>
            <w:r w:rsidRPr="00947BA5">
              <w:rPr>
                <w:b/>
                <w:bCs/>
                <w:sz w:val="20"/>
                <w:szCs w:val="20"/>
              </w:rPr>
              <w:t>User</w:t>
            </w:r>
          </w:p>
          <w:p w14:paraId="26966711" w14:textId="77777777" w:rsidR="00094E3A" w:rsidRPr="00947BA5" w:rsidRDefault="00094E3A" w:rsidP="000444DE">
            <w:pPr>
              <w:rPr>
                <w:b/>
                <w:bCs/>
                <w:sz w:val="20"/>
                <w:szCs w:val="20"/>
              </w:rPr>
            </w:pPr>
            <w:r w:rsidRPr="00947BA5">
              <w:rPr>
                <w:b/>
                <w:bCs/>
                <w:sz w:val="20"/>
                <w:szCs w:val="20"/>
              </w:rPr>
              <w:t>Name</w:t>
            </w:r>
          </w:p>
        </w:tc>
        <w:tc>
          <w:tcPr>
            <w:tcW w:w="940" w:type="dxa"/>
            <w:tcBorders>
              <w:top w:val="single" w:sz="12" w:space="0" w:color="auto"/>
              <w:left w:val="single" w:sz="12" w:space="0" w:color="auto"/>
              <w:bottom w:val="single" w:sz="12" w:space="0" w:color="auto"/>
              <w:right w:val="single" w:sz="12" w:space="0" w:color="auto"/>
            </w:tcBorders>
          </w:tcPr>
          <w:p w14:paraId="72FCBF7B" w14:textId="77777777" w:rsidR="00094E3A" w:rsidRPr="00947BA5" w:rsidRDefault="00094E3A" w:rsidP="000444DE">
            <w:pPr>
              <w:rPr>
                <w:b/>
                <w:bCs/>
                <w:sz w:val="20"/>
                <w:szCs w:val="20"/>
              </w:rPr>
            </w:pPr>
            <w:r w:rsidRPr="00947BA5">
              <w:rPr>
                <w:b/>
                <w:bCs/>
                <w:sz w:val="20"/>
                <w:szCs w:val="20"/>
              </w:rPr>
              <w:t>Access</w:t>
            </w:r>
          </w:p>
          <w:p w14:paraId="654AB663" w14:textId="77777777" w:rsidR="00094E3A" w:rsidRPr="00947BA5" w:rsidRDefault="00094E3A" w:rsidP="000444DE">
            <w:pPr>
              <w:rPr>
                <w:b/>
                <w:bCs/>
                <w:sz w:val="20"/>
                <w:szCs w:val="20"/>
              </w:rPr>
            </w:pPr>
            <w:r w:rsidRPr="00947BA5">
              <w:rPr>
                <w:b/>
                <w:bCs/>
                <w:sz w:val="20"/>
                <w:szCs w:val="20"/>
              </w:rPr>
              <w:t>Code</w:t>
            </w:r>
          </w:p>
        </w:tc>
      </w:tr>
      <w:tr w:rsidR="00094E3A" w:rsidRPr="00947BA5" w14:paraId="72FFE146" w14:textId="77777777" w:rsidTr="000444DE">
        <w:tc>
          <w:tcPr>
            <w:tcW w:w="8579" w:type="dxa"/>
            <w:tcBorders>
              <w:right w:val="single" w:sz="12" w:space="0" w:color="auto"/>
            </w:tcBorders>
          </w:tcPr>
          <w:p w14:paraId="0AF3213C" w14:textId="410E7505" w:rsidR="00094E3A" w:rsidRPr="00947BA5" w:rsidRDefault="00094E3A" w:rsidP="000444DE">
            <w:pPr>
              <w:rPr>
                <w:b/>
                <w:bCs/>
                <w:sz w:val="20"/>
                <w:szCs w:val="20"/>
              </w:rPr>
            </w:pPr>
            <w:r w:rsidRPr="00947BA5">
              <w:rPr>
                <w:b/>
                <w:bCs/>
                <w:sz w:val="20"/>
                <w:szCs w:val="20"/>
              </w:rPr>
              <w:t>Please note that you must submit your vote by 1</w:t>
            </w:r>
            <w:r w:rsidR="00005D40">
              <w:rPr>
                <w:b/>
                <w:bCs/>
                <w:sz w:val="20"/>
                <w:szCs w:val="20"/>
              </w:rPr>
              <w:t>1</w:t>
            </w:r>
            <w:r w:rsidRPr="00947BA5">
              <w:rPr>
                <w:b/>
                <w:bCs/>
                <w:sz w:val="20"/>
                <w:szCs w:val="20"/>
              </w:rPr>
              <w:t xml:space="preserve">:00 am on </w:t>
            </w:r>
            <w:r w:rsidR="00005D40">
              <w:rPr>
                <w:b/>
                <w:bCs/>
                <w:sz w:val="20"/>
                <w:szCs w:val="20"/>
              </w:rPr>
              <w:t>Wednesday</w:t>
            </w:r>
            <w:r w:rsidR="00B718D3">
              <w:rPr>
                <w:b/>
                <w:bCs/>
                <w:sz w:val="20"/>
                <w:szCs w:val="20"/>
              </w:rPr>
              <w:t xml:space="preserve"> 2</w:t>
            </w:r>
            <w:r w:rsidR="00005D40">
              <w:rPr>
                <w:b/>
                <w:bCs/>
                <w:sz w:val="20"/>
                <w:szCs w:val="20"/>
              </w:rPr>
              <w:t>5</w:t>
            </w:r>
            <w:r w:rsidR="00005D40">
              <w:rPr>
                <w:b/>
                <w:bCs/>
                <w:sz w:val="20"/>
                <w:szCs w:val="20"/>
                <w:vertAlign w:val="superscript"/>
              </w:rPr>
              <w:t>th</w:t>
            </w:r>
            <w:r w:rsidR="00B718D3">
              <w:rPr>
                <w:b/>
                <w:bCs/>
                <w:sz w:val="20"/>
                <w:szCs w:val="20"/>
              </w:rPr>
              <w:t xml:space="preserve"> </w:t>
            </w:r>
            <w:r w:rsidR="00005D40">
              <w:rPr>
                <w:b/>
                <w:bCs/>
                <w:sz w:val="20"/>
                <w:szCs w:val="20"/>
              </w:rPr>
              <w:t>November</w:t>
            </w:r>
            <w:r w:rsidR="00B718D3">
              <w:rPr>
                <w:b/>
                <w:bCs/>
                <w:sz w:val="20"/>
                <w:szCs w:val="20"/>
              </w:rPr>
              <w:t xml:space="preserve"> 202</w:t>
            </w:r>
            <w:r w:rsidR="00005D40">
              <w:rPr>
                <w:b/>
                <w:bCs/>
                <w:sz w:val="20"/>
                <w:szCs w:val="20"/>
              </w:rPr>
              <w:t>4</w:t>
            </w:r>
          </w:p>
        </w:tc>
        <w:tc>
          <w:tcPr>
            <w:tcW w:w="941" w:type="dxa"/>
            <w:tcBorders>
              <w:top w:val="single" w:sz="12" w:space="0" w:color="auto"/>
              <w:left w:val="single" w:sz="12" w:space="0" w:color="auto"/>
              <w:bottom w:val="single" w:sz="12" w:space="0" w:color="auto"/>
              <w:right w:val="single" w:sz="12" w:space="0" w:color="auto"/>
            </w:tcBorders>
          </w:tcPr>
          <w:p w14:paraId="2C4EB2C5" w14:textId="77777777" w:rsidR="00094E3A" w:rsidRPr="00947BA5" w:rsidRDefault="00094E3A" w:rsidP="000444DE">
            <w:pPr>
              <w:rPr>
                <w:b/>
                <w:bCs/>
                <w:color w:val="FF0000"/>
                <w:sz w:val="20"/>
                <w:szCs w:val="20"/>
              </w:rPr>
            </w:pPr>
            <w:r w:rsidRPr="00947BA5">
              <w:rPr>
                <w:b/>
                <w:bCs/>
                <w:color w:val="FF0000"/>
                <w:sz w:val="20"/>
                <w:szCs w:val="20"/>
              </w:rPr>
              <w:t>000000</w:t>
            </w:r>
          </w:p>
        </w:tc>
        <w:tc>
          <w:tcPr>
            <w:tcW w:w="940" w:type="dxa"/>
            <w:tcBorders>
              <w:top w:val="single" w:sz="12" w:space="0" w:color="auto"/>
              <w:left w:val="single" w:sz="12" w:space="0" w:color="auto"/>
              <w:bottom w:val="single" w:sz="12" w:space="0" w:color="auto"/>
              <w:right w:val="single" w:sz="12" w:space="0" w:color="auto"/>
            </w:tcBorders>
          </w:tcPr>
          <w:p w14:paraId="622CFD57" w14:textId="77777777" w:rsidR="00094E3A" w:rsidRPr="00947BA5" w:rsidRDefault="00094E3A" w:rsidP="000444DE">
            <w:pPr>
              <w:rPr>
                <w:b/>
                <w:bCs/>
                <w:color w:val="FF0000"/>
                <w:sz w:val="20"/>
                <w:szCs w:val="20"/>
              </w:rPr>
            </w:pPr>
            <w:r w:rsidRPr="00947BA5">
              <w:rPr>
                <w:b/>
                <w:bCs/>
                <w:color w:val="FF0000"/>
                <w:sz w:val="20"/>
                <w:szCs w:val="20"/>
              </w:rPr>
              <w:t>000000</w:t>
            </w:r>
          </w:p>
        </w:tc>
      </w:tr>
    </w:tbl>
    <w:p w14:paraId="5D721F22" w14:textId="77777777" w:rsidR="00094E3A" w:rsidRPr="00947BA5" w:rsidRDefault="00094E3A" w:rsidP="00094E3A">
      <w:pPr>
        <w:spacing w:line="240" w:lineRule="auto"/>
        <w:rPr>
          <w:sz w:val="20"/>
          <w:szCs w:val="20"/>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9798"/>
      </w:tblGrid>
      <w:tr w:rsidR="00094E3A" w:rsidRPr="00947BA5" w14:paraId="403A83C3" w14:textId="77777777" w:rsidTr="00F07593">
        <w:trPr>
          <w:trHeight w:hRule="exact" w:val="1691"/>
        </w:trPr>
        <w:tc>
          <w:tcPr>
            <w:tcW w:w="851" w:type="dxa"/>
          </w:tcPr>
          <w:p w14:paraId="7E2139FC" w14:textId="77777777" w:rsidR="00094E3A" w:rsidRPr="00947BA5" w:rsidRDefault="00094E3A" w:rsidP="000444DE">
            <w:pPr>
              <w:rPr>
                <w:sz w:val="20"/>
                <w:szCs w:val="20"/>
              </w:rPr>
            </w:pPr>
          </w:p>
        </w:tc>
        <w:tc>
          <w:tcPr>
            <w:tcW w:w="10065" w:type="dxa"/>
          </w:tcPr>
          <w:p w14:paraId="5BBA6232" w14:textId="77777777" w:rsidR="00094E3A" w:rsidRPr="00947BA5" w:rsidRDefault="00094E3A" w:rsidP="000444DE">
            <w:pPr>
              <w:rPr>
                <w:color w:val="FF0000"/>
                <w:sz w:val="20"/>
                <w:szCs w:val="20"/>
              </w:rPr>
            </w:pPr>
            <w:r w:rsidRPr="00947BA5">
              <w:rPr>
                <w:color w:val="FF0000"/>
                <w:sz w:val="20"/>
                <w:szCs w:val="20"/>
              </w:rPr>
              <w:t>Shareholder Name [A/C Designation]</w:t>
            </w:r>
          </w:p>
          <w:p w14:paraId="1855F680" w14:textId="77777777" w:rsidR="00094E3A" w:rsidRPr="00947BA5" w:rsidRDefault="00094E3A" w:rsidP="000444DE">
            <w:pPr>
              <w:rPr>
                <w:color w:val="FF0000"/>
                <w:sz w:val="20"/>
                <w:szCs w:val="20"/>
              </w:rPr>
            </w:pPr>
            <w:r w:rsidRPr="00947BA5">
              <w:rPr>
                <w:color w:val="FF0000"/>
                <w:sz w:val="20"/>
                <w:szCs w:val="20"/>
              </w:rPr>
              <w:t>AddressLine1</w:t>
            </w:r>
          </w:p>
          <w:p w14:paraId="34DE5A47" w14:textId="77777777" w:rsidR="00094E3A" w:rsidRPr="00947BA5" w:rsidRDefault="00094E3A" w:rsidP="000444DE">
            <w:pPr>
              <w:rPr>
                <w:color w:val="FF0000"/>
                <w:sz w:val="20"/>
                <w:szCs w:val="20"/>
              </w:rPr>
            </w:pPr>
            <w:r w:rsidRPr="00947BA5">
              <w:rPr>
                <w:color w:val="FF0000"/>
                <w:sz w:val="20"/>
                <w:szCs w:val="20"/>
              </w:rPr>
              <w:t>AddressLine2</w:t>
            </w:r>
          </w:p>
          <w:p w14:paraId="513A1E19" w14:textId="77777777" w:rsidR="00094E3A" w:rsidRPr="00947BA5" w:rsidRDefault="00094E3A" w:rsidP="000444DE">
            <w:pPr>
              <w:rPr>
                <w:color w:val="FF0000"/>
                <w:sz w:val="20"/>
                <w:szCs w:val="20"/>
              </w:rPr>
            </w:pPr>
            <w:r w:rsidRPr="00947BA5">
              <w:rPr>
                <w:color w:val="FF0000"/>
                <w:sz w:val="20"/>
                <w:szCs w:val="20"/>
              </w:rPr>
              <w:t>AddressLine3</w:t>
            </w:r>
          </w:p>
          <w:p w14:paraId="3DA189C9" w14:textId="77777777" w:rsidR="00094E3A" w:rsidRPr="00947BA5" w:rsidRDefault="00094E3A" w:rsidP="000444DE">
            <w:pPr>
              <w:rPr>
                <w:color w:val="FF0000"/>
                <w:sz w:val="20"/>
                <w:szCs w:val="20"/>
              </w:rPr>
            </w:pPr>
            <w:r w:rsidRPr="00947BA5">
              <w:rPr>
                <w:color w:val="FF0000"/>
                <w:sz w:val="20"/>
                <w:szCs w:val="20"/>
              </w:rPr>
              <w:t>AddressLine4</w:t>
            </w:r>
          </w:p>
          <w:p w14:paraId="792FC2A7" w14:textId="77777777" w:rsidR="00094E3A" w:rsidRPr="00947BA5" w:rsidRDefault="00094E3A" w:rsidP="000444DE">
            <w:pPr>
              <w:rPr>
                <w:color w:val="FF0000"/>
                <w:sz w:val="20"/>
                <w:szCs w:val="20"/>
              </w:rPr>
            </w:pPr>
            <w:r w:rsidRPr="00947BA5">
              <w:rPr>
                <w:color w:val="FF0000"/>
                <w:sz w:val="20"/>
                <w:szCs w:val="20"/>
              </w:rPr>
              <w:t>AddressLine5</w:t>
            </w:r>
          </w:p>
          <w:p w14:paraId="7093C16F" w14:textId="77777777" w:rsidR="00094E3A" w:rsidRDefault="00094E3A" w:rsidP="000444DE">
            <w:pPr>
              <w:rPr>
                <w:color w:val="FF0000"/>
                <w:sz w:val="20"/>
                <w:szCs w:val="20"/>
              </w:rPr>
            </w:pPr>
            <w:r w:rsidRPr="00947BA5">
              <w:rPr>
                <w:color w:val="FF0000"/>
                <w:sz w:val="20"/>
                <w:szCs w:val="20"/>
              </w:rPr>
              <w:t>Post Code</w:t>
            </w:r>
          </w:p>
          <w:p w14:paraId="1531A022" w14:textId="77777777" w:rsidR="00BF73AD" w:rsidRDefault="00BF73AD" w:rsidP="000444DE">
            <w:pPr>
              <w:rPr>
                <w:color w:val="FF0000"/>
                <w:sz w:val="20"/>
                <w:szCs w:val="20"/>
              </w:rPr>
            </w:pPr>
          </w:p>
          <w:p w14:paraId="1FAC6C5F" w14:textId="77777777" w:rsidR="00BF73AD" w:rsidRDefault="00BF73AD" w:rsidP="000444DE">
            <w:pPr>
              <w:rPr>
                <w:color w:val="FF0000"/>
                <w:sz w:val="20"/>
                <w:szCs w:val="20"/>
              </w:rPr>
            </w:pPr>
          </w:p>
          <w:p w14:paraId="384B6A51" w14:textId="11A48BCC" w:rsidR="00F07593" w:rsidRPr="00947BA5" w:rsidRDefault="00F07593" w:rsidP="000444DE">
            <w:pPr>
              <w:rPr>
                <w:sz w:val="20"/>
                <w:szCs w:val="20"/>
              </w:rPr>
            </w:pPr>
          </w:p>
        </w:tc>
      </w:tr>
    </w:tbl>
    <w:p w14:paraId="13F47EB5" w14:textId="13A7084C" w:rsidR="00094E3A" w:rsidRPr="00947BA5" w:rsidRDefault="00094E3A" w:rsidP="00094E3A">
      <w:pPr>
        <w:spacing w:line="240" w:lineRule="auto"/>
        <w:rPr>
          <w:sz w:val="28"/>
          <w:szCs w:val="28"/>
        </w:rPr>
      </w:pPr>
      <w:r w:rsidRPr="00947BA5">
        <w:rPr>
          <w:b/>
          <w:bCs/>
          <w:sz w:val="28"/>
          <w:szCs w:val="28"/>
        </w:rPr>
        <w:t>FORM OF PROXY</w:t>
      </w:r>
    </w:p>
    <w:p w14:paraId="357B7040" w14:textId="62C548E4" w:rsidR="00C0043B" w:rsidRDefault="00094E3A" w:rsidP="00ED3A89">
      <w:pPr>
        <w:spacing w:line="240" w:lineRule="auto"/>
        <w:jc w:val="both"/>
        <w:rPr>
          <w:rFonts w:cstheme="minorHAnsi"/>
          <w:w w:val="110"/>
          <w:sz w:val="20"/>
          <w:szCs w:val="20"/>
        </w:rPr>
      </w:pPr>
      <w:r w:rsidRPr="00947BA5">
        <w:rPr>
          <w:rFonts w:cstheme="minorHAnsi"/>
          <w:sz w:val="20"/>
          <w:szCs w:val="20"/>
        </w:rPr>
        <w:t xml:space="preserve">For use at the AGM to be held </w:t>
      </w:r>
      <w:r w:rsidR="00FF4344" w:rsidRPr="00947BA5">
        <w:rPr>
          <w:rFonts w:cstheme="minorHAnsi"/>
          <w:sz w:val="20"/>
          <w:szCs w:val="20"/>
        </w:rPr>
        <w:t xml:space="preserve">at </w:t>
      </w:r>
      <w:r w:rsidR="00FF4344">
        <w:rPr>
          <w:rFonts w:cstheme="minorHAnsi"/>
          <w:sz w:val="20"/>
          <w:szCs w:val="20"/>
        </w:rPr>
        <w:t xml:space="preserve">the Company’s registered </w:t>
      </w:r>
      <w:r w:rsidR="00FF4344" w:rsidRPr="00947BA5">
        <w:rPr>
          <w:rFonts w:cstheme="minorHAnsi"/>
          <w:sz w:val="20"/>
          <w:szCs w:val="20"/>
        </w:rPr>
        <w:t>offices</w:t>
      </w:r>
      <w:r w:rsidR="00FF4344" w:rsidRPr="00947BA5">
        <w:rPr>
          <w:rFonts w:cstheme="minorHAnsi"/>
          <w:w w:val="110"/>
          <w:sz w:val="20"/>
          <w:szCs w:val="20"/>
        </w:rPr>
        <w:t>, at Eccleston Place, 25 Eccleston Yards, London, SW1W 9NF</w:t>
      </w:r>
      <w:r w:rsidR="00C0043B" w:rsidRPr="00C0043B">
        <w:t xml:space="preserve"> </w:t>
      </w:r>
      <w:r w:rsidR="00C0043B" w:rsidRPr="00C0043B">
        <w:rPr>
          <w:rFonts w:cstheme="minorHAnsi"/>
          <w:w w:val="110"/>
          <w:sz w:val="20"/>
          <w:szCs w:val="20"/>
        </w:rPr>
        <w:t xml:space="preserve">on </w:t>
      </w:r>
      <w:r w:rsidR="00005D40">
        <w:rPr>
          <w:rFonts w:cstheme="minorHAnsi"/>
          <w:w w:val="110"/>
          <w:sz w:val="20"/>
          <w:szCs w:val="20"/>
        </w:rPr>
        <w:t>Wednesday</w:t>
      </w:r>
      <w:r w:rsidR="00C0043B" w:rsidRPr="00C0043B">
        <w:rPr>
          <w:rFonts w:cstheme="minorHAnsi"/>
          <w:w w:val="110"/>
          <w:sz w:val="20"/>
          <w:szCs w:val="20"/>
        </w:rPr>
        <w:t xml:space="preserve"> 2</w:t>
      </w:r>
      <w:r w:rsidR="00005D40">
        <w:rPr>
          <w:rFonts w:cstheme="minorHAnsi"/>
          <w:w w:val="110"/>
          <w:sz w:val="20"/>
          <w:szCs w:val="20"/>
        </w:rPr>
        <w:t>7</w:t>
      </w:r>
      <w:r w:rsidR="00C0043B" w:rsidRPr="00C0043B">
        <w:rPr>
          <w:rFonts w:cstheme="minorHAnsi"/>
          <w:w w:val="110"/>
          <w:sz w:val="20"/>
          <w:szCs w:val="20"/>
        </w:rPr>
        <w:t xml:space="preserve">th </w:t>
      </w:r>
      <w:r w:rsidR="00005D40">
        <w:rPr>
          <w:rFonts w:cstheme="minorHAnsi"/>
          <w:w w:val="110"/>
          <w:sz w:val="20"/>
          <w:szCs w:val="20"/>
        </w:rPr>
        <w:t>Nove</w:t>
      </w:r>
      <w:r w:rsidR="00C0043B" w:rsidRPr="00C0043B">
        <w:rPr>
          <w:rFonts w:cstheme="minorHAnsi"/>
          <w:w w:val="110"/>
          <w:sz w:val="20"/>
          <w:szCs w:val="20"/>
        </w:rPr>
        <w:t>mber 202</w:t>
      </w:r>
      <w:r w:rsidR="00005D40">
        <w:rPr>
          <w:rFonts w:cstheme="minorHAnsi"/>
          <w:w w:val="110"/>
          <w:sz w:val="20"/>
          <w:szCs w:val="20"/>
        </w:rPr>
        <w:t>4</w:t>
      </w:r>
      <w:r w:rsidR="00C0043B" w:rsidRPr="00C0043B">
        <w:rPr>
          <w:rFonts w:cstheme="minorHAnsi"/>
          <w:w w:val="110"/>
          <w:sz w:val="20"/>
          <w:szCs w:val="20"/>
        </w:rPr>
        <w:t xml:space="preserve"> at 1</w:t>
      </w:r>
      <w:r w:rsidR="00005D40">
        <w:rPr>
          <w:rFonts w:cstheme="minorHAnsi"/>
          <w:w w:val="110"/>
          <w:sz w:val="20"/>
          <w:szCs w:val="20"/>
        </w:rPr>
        <w:t>1</w:t>
      </w:r>
      <w:r w:rsidR="00C0043B" w:rsidRPr="00C0043B">
        <w:rPr>
          <w:rFonts w:cstheme="minorHAnsi"/>
          <w:w w:val="110"/>
          <w:sz w:val="20"/>
          <w:szCs w:val="20"/>
        </w:rPr>
        <w:t>:00 am</w:t>
      </w:r>
      <w:r w:rsidR="00DD06C0">
        <w:rPr>
          <w:rFonts w:cstheme="minorHAnsi"/>
          <w:w w:val="110"/>
          <w:sz w:val="20"/>
          <w:szCs w:val="20"/>
        </w:rPr>
        <w:t xml:space="preserve">.  </w:t>
      </w:r>
    </w:p>
    <w:p w14:paraId="117D0B5B" w14:textId="77777777" w:rsidR="00094E3A" w:rsidRPr="00947BA5" w:rsidRDefault="00094E3A" w:rsidP="00ED3A89">
      <w:pPr>
        <w:spacing w:line="240" w:lineRule="auto"/>
        <w:jc w:val="both"/>
        <w:rPr>
          <w:rFonts w:cstheme="minorHAnsi"/>
          <w:sz w:val="20"/>
          <w:szCs w:val="20"/>
        </w:rPr>
      </w:pPr>
    </w:p>
    <w:p w14:paraId="05296559" w14:textId="77777777" w:rsidR="00094E3A" w:rsidRPr="00947BA5" w:rsidRDefault="00094E3A" w:rsidP="00ED3A89">
      <w:pPr>
        <w:spacing w:line="240" w:lineRule="auto"/>
        <w:jc w:val="both"/>
        <w:rPr>
          <w:rFonts w:cstheme="minorHAnsi"/>
          <w:sz w:val="20"/>
          <w:szCs w:val="20"/>
        </w:rPr>
      </w:pPr>
      <w:r w:rsidRPr="00947BA5">
        <w:rPr>
          <w:rFonts w:cstheme="minorHAnsi"/>
          <w:sz w:val="20"/>
          <w:szCs w:val="20"/>
        </w:rPr>
        <w:t xml:space="preserve">I/We being a member of </w:t>
      </w:r>
      <w:r w:rsidRPr="00947BA5">
        <w:rPr>
          <w:rFonts w:cstheme="minorHAnsi"/>
          <w:b/>
          <w:bCs/>
          <w:sz w:val="20"/>
          <w:szCs w:val="20"/>
        </w:rPr>
        <w:t>Altona Rare Earths Plc</w:t>
      </w:r>
      <w:r w:rsidRPr="00947BA5">
        <w:rPr>
          <w:rFonts w:cstheme="minorHAnsi"/>
          <w:sz w:val="20"/>
          <w:szCs w:val="20"/>
        </w:rPr>
        <w:t xml:space="preserve"> (the ‘Company’) and entitled to vote at the AGM hereby appoint the Chairman of the meeting or </w:t>
      </w:r>
    </w:p>
    <w:tbl>
      <w:tblPr>
        <w:tblStyle w:val="TableGrid"/>
        <w:tblW w:w="0" w:type="auto"/>
        <w:tblLook w:val="04A0" w:firstRow="1" w:lastRow="0" w:firstColumn="1" w:lastColumn="0" w:noHBand="0" w:noVBand="1"/>
      </w:tblPr>
      <w:tblGrid>
        <w:gridCol w:w="10055"/>
      </w:tblGrid>
      <w:tr w:rsidR="00094E3A" w:rsidRPr="00947BA5" w14:paraId="49AF215F" w14:textId="77777777" w:rsidTr="00BA40E8">
        <w:trPr>
          <w:trHeight w:val="207"/>
        </w:trPr>
        <w:tc>
          <w:tcPr>
            <w:tcW w:w="10456" w:type="dxa"/>
          </w:tcPr>
          <w:p w14:paraId="2021BF28" w14:textId="77777777" w:rsidR="00542E3E" w:rsidRPr="00947BA5" w:rsidRDefault="00542E3E" w:rsidP="000444DE">
            <w:pPr>
              <w:rPr>
                <w:rFonts w:cstheme="minorHAnsi"/>
                <w:sz w:val="20"/>
                <w:szCs w:val="20"/>
              </w:rPr>
            </w:pPr>
          </w:p>
        </w:tc>
      </w:tr>
    </w:tbl>
    <w:p w14:paraId="3CAEC567" w14:textId="4438BC08" w:rsidR="00094E3A" w:rsidRPr="00947BA5" w:rsidRDefault="00094E3A" w:rsidP="00ED3A89">
      <w:pPr>
        <w:spacing w:line="240" w:lineRule="auto"/>
        <w:ind w:right="-141"/>
        <w:jc w:val="both"/>
        <w:rPr>
          <w:rFonts w:cstheme="minorHAnsi"/>
          <w:sz w:val="20"/>
          <w:szCs w:val="20"/>
        </w:rPr>
      </w:pPr>
      <w:r w:rsidRPr="00947BA5">
        <w:rPr>
          <w:rFonts w:cstheme="minorHAnsi"/>
          <w:sz w:val="20"/>
          <w:szCs w:val="20"/>
        </w:rPr>
        <w:t>as my/our proxy to vote for me/us and on my/our behalf in the manner indicated below at the AGM of the</w:t>
      </w:r>
      <w:r w:rsidR="006B15F5">
        <w:rPr>
          <w:rFonts w:cstheme="minorHAnsi"/>
          <w:sz w:val="20"/>
          <w:szCs w:val="20"/>
        </w:rPr>
        <w:t xml:space="preserve"> </w:t>
      </w:r>
      <w:r w:rsidRPr="00947BA5">
        <w:rPr>
          <w:rFonts w:cstheme="minorHAnsi"/>
          <w:sz w:val="20"/>
          <w:szCs w:val="20"/>
        </w:rPr>
        <w:t>Company to be held</w:t>
      </w:r>
      <w:r w:rsidR="003175EC">
        <w:rPr>
          <w:rFonts w:cstheme="minorHAnsi"/>
          <w:sz w:val="20"/>
          <w:szCs w:val="20"/>
        </w:rPr>
        <w:t xml:space="preserve"> </w:t>
      </w:r>
      <w:r w:rsidR="00FF4344">
        <w:rPr>
          <w:rFonts w:cstheme="minorHAnsi"/>
          <w:sz w:val="20"/>
          <w:szCs w:val="20"/>
        </w:rPr>
        <w:t xml:space="preserve">at the Company’s registered </w:t>
      </w:r>
      <w:r w:rsidR="00FF4344" w:rsidRPr="00947BA5">
        <w:rPr>
          <w:rFonts w:cstheme="minorHAnsi"/>
          <w:sz w:val="20"/>
          <w:szCs w:val="20"/>
        </w:rPr>
        <w:t>offices</w:t>
      </w:r>
      <w:r w:rsidR="00FF4344" w:rsidRPr="00947BA5">
        <w:rPr>
          <w:rFonts w:cstheme="minorHAnsi"/>
          <w:w w:val="110"/>
          <w:sz w:val="20"/>
          <w:szCs w:val="20"/>
        </w:rPr>
        <w:t>, at Eccleston Place, 25 Eccleston Yards, London, SW1W 9NF</w:t>
      </w:r>
      <w:r w:rsidR="00FF4344" w:rsidRPr="00947BA5">
        <w:rPr>
          <w:rFonts w:cstheme="minorHAnsi"/>
          <w:sz w:val="20"/>
          <w:szCs w:val="20"/>
        </w:rPr>
        <w:t xml:space="preserve"> </w:t>
      </w:r>
      <w:r w:rsidR="00FF4344">
        <w:rPr>
          <w:rFonts w:cstheme="minorHAnsi"/>
          <w:sz w:val="20"/>
          <w:szCs w:val="20"/>
        </w:rPr>
        <w:t xml:space="preserve">and </w:t>
      </w:r>
      <w:r w:rsidR="003175EC">
        <w:rPr>
          <w:rFonts w:cstheme="minorHAnsi"/>
          <w:sz w:val="20"/>
          <w:szCs w:val="20"/>
        </w:rPr>
        <w:t xml:space="preserve">virtually on the Investor Meet Company Platform </w:t>
      </w:r>
      <w:r w:rsidRPr="00947BA5">
        <w:rPr>
          <w:rFonts w:cstheme="minorHAnsi"/>
          <w:sz w:val="20"/>
          <w:szCs w:val="20"/>
        </w:rPr>
        <w:t xml:space="preserve"> on </w:t>
      </w:r>
      <w:r w:rsidR="00005D40">
        <w:rPr>
          <w:rFonts w:cstheme="minorHAnsi"/>
          <w:w w:val="110"/>
          <w:sz w:val="20"/>
          <w:szCs w:val="20"/>
        </w:rPr>
        <w:t>Wednesday</w:t>
      </w:r>
      <w:r w:rsidR="00005D40" w:rsidRPr="00C0043B">
        <w:rPr>
          <w:rFonts w:cstheme="minorHAnsi"/>
          <w:w w:val="110"/>
          <w:sz w:val="20"/>
          <w:szCs w:val="20"/>
        </w:rPr>
        <w:t xml:space="preserve"> 2</w:t>
      </w:r>
      <w:r w:rsidR="00005D40">
        <w:rPr>
          <w:rFonts w:cstheme="minorHAnsi"/>
          <w:w w:val="110"/>
          <w:sz w:val="20"/>
          <w:szCs w:val="20"/>
        </w:rPr>
        <w:t>7</w:t>
      </w:r>
      <w:r w:rsidR="00005D40" w:rsidRPr="00C0043B">
        <w:rPr>
          <w:rFonts w:cstheme="minorHAnsi"/>
          <w:w w:val="110"/>
          <w:sz w:val="20"/>
          <w:szCs w:val="20"/>
        </w:rPr>
        <w:t xml:space="preserve">th </w:t>
      </w:r>
      <w:r w:rsidR="00005D40">
        <w:rPr>
          <w:rFonts w:cstheme="minorHAnsi"/>
          <w:w w:val="110"/>
          <w:sz w:val="20"/>
          <w:szCs w:val="20"/>
        </w:rPr>
        <w:t>Nove</w:t>
      </w:r>
      <w:r w:rsidR="00005D40" w:rsidRPr="00C0043B">
        <w:rPr>
          <w:rFonts w:cstheme="minorHAnsi"/>
          <w:w w:val="110"/>
          <w:sz w:val="20"/>
          <w:szCs w:val="20"/>
        </w:rPr>
        <w:t>mber 202</w:t>
      </w:r>
      <w:r w:rsidR="00005D40">
        <w:rPr>
          <w:rFonts w:cstheme="minorHAnsi"/>
          <w:w w:val="110"/>
          <w:sz w:val="20"/>
          <w:szCs w:val="20"/>
        </w:rPr>
        <w:t>4</w:t>
      </w:r>
      <w:r w:rsidR="00005D40" w:rsidRPr="00C0043B">
        <w:rPr>
          <w:rFonts w:cstheme="minorHAnsi"/>
          <w:w w:val="110"/>
          <w:sz w:val="20"/>
          <w:szCs w:val="20"/>
        </w:rPr>
        <w:t xml:space="preserve"> at 1</w:t>
      </w:r>
      <w:r w:rsidR="00005D40">
        <w:rPr>
          <w:rFonts w:cstheme="minorHAnsi"/>
          <w:w w:val="110"/>
          <w:sz w:val="20"/>
          <w:szCs w:val="20"/>
        </w:rPr>
        <w:t>1</w:t>
      </w:r>
      <w:r w:rsidR="00005D40" w:rsidRPr="00C0043B">
        <w:rPr>
          <w:rFonts w:cstheme="minorHAnsi"/>
          <w:w w:val="110"/>
          <w:sz w:val="20"/>
          <w:szCs w:val="20"/>
        </w:rPr>
        <w:t>:00 am</w:t>
      </w:r>
      <w:r w:rsidR="00005D40">
        <w:rPr>
          <w:rFonts w:cstheme="minorHAnsi"/>
          <w:sz w:val="20"/>
          <w:szCs w:val="20"/>
        </w:rPr>
        <w:t xml:space="preserve"> </w:t>
      </w:r>
      <w:r w:rsidRPr="00947BA5">
        <w:rPr>
          <w:rFonts w:cstheme="minorHAnsi"/>
          <w:sz w:val="20"/>
          <w:szCs w:val="20"/>
        </w:rPr>
        <w:t>and at any</w:t>
      </w:r>
      <w:r w:rsidR="006B15F5">
        <w:rPr>
          <w:rFonts w:cstheme="minorHAnsi"/>
          <w:sz w:val="20"/>
          <w:szCs w:val="20"/>
        </w:rPr>
        <w:t xml:space="preserve"> </w:t>
      </w:r>
      <w:r w:rsidRPr="00947BA5">
        <w:rPr>
          <w:rFonts w:cstheme="minorHAnsi"/>
          <w:sz w:val="20"/>
          <w:szCs w:val="20"/>
        </w:rPr>
        <w:t>adjournment thereof.</w:t>
      </w:r>
    </w:p>
    <w:p w14:paraId="17D7E619" w14:textId="77777777" w:rsidR="00094E3A" w:rsidRPr="00947BA5" w:rsidRDefault="00094E3A" w:rsidP="00094E3A">
      <w:pPr>
        <w:spacing w:line="240" w:lineRule="auto"/>
        <w:rPr>
          <w:rFonts w:cstheme="minorHAnsi"/>
          <w:sz w:val="20"/>
          <w:szCs w:val="20"/>
        </w:rPr>
      </w:pPr>
    </w:p>
    <w:p w14:paraId="50A31337" w14:textId="0CEAE19C" w:rsidR="00094E3A" w:rsidRDefault="00094E3A" w:rsidP="00094E3A">
      <w:pPr>
        <w:spacing w:line="240" w:lineRule="auto"/>
        <w:rPr>
          <w:rFonts w:cstheme="minorHAnsi"/>
          <w:sz w:val="20"/>
          <w:szCs w:val="20"/>
        </w:rPr>
      </w:pPr>
      <w:r w:rsidRPr="00947BA5">
        <w:rPr>
          <w:rFonts w:cstheme="minorHAnsi"/>
          <w:sz w:val="20"/>
          <w:szCs w:val="20"/>
        </w:rPr>
        <w:t>Please indicate with an X in the appropriate space opposite each resolution how you wish your vote to be cast.</w:t>
      </w:r>
      <w:r w:rsidR="006A043D">
        <w:rPr>
          <w:rFonts w:cstheme="minorHAnsi"/>
          <w:sz w:val="20"/>
          <w:szCs w:val="20"/>
        </w:rPr>
        <w:t xml:space="preserve"> </w:t>
      </w:r>
    </w:p>
    <w:p w14:paraId="42A85ACF" w14:textId="77777777" w:rsidR="00BF73AD" w:rsidRPr="00947BA5" w:rsidRDefault="00BF73AD" w:rsidP="00094E3A">
      <w:pPr>
        <w:spacing w:line="240" w:lineRule="auto"/>
        <w:rPr>
          <w:rFonts w:cstheme="minorHAnsi"/>
          <w:sz w:val="20"/>
          <w:szCs w:val="20"/>
        </w:rPr>
      </w:pPr>
    </w:p>
    <w:tbl>
      <w:tblPr>
        <w:tblStyle w:val="TableGrid"/>
        <w:tblW w:w="10457" w:type="dxa"/>
        <w:tblLayout w:type="fixed"/>
        <w:tblLook w:val="04A0" w:firstRow="1" w:lastRow="0" w:firstColumn="1" w:lastColumn="0" w:noHBand="0" w:noVBand="1"/>
      </w:tblPr>
      <w:tblGrid>
        <w:gridCol w:w="7002"/>
        <w:gridCol w:w="1151"/>
        <w:gridCol w:w="1151"/>
        <w:gridCol w:w="1153"/>
      </w:tblGrid>
      <w:tr w:rsidR="00094E3A" w:rsidRPr="001A360F" w14:paraId="545870F7" w14:textId="77777777" w:rsidTr="000444DE">
        <w:tc>
          <w:tcPr>
            <w:tcW w:w="7002" w:type="dxa"/>
          </w:tcPr>
          <w:p w14:paraId="1B24FF6C" w14:textId="77777777" w:rsidR="00094E3A" w:rsidRPr="001A360F" w:rsidRDefault="00094E3A" w:rsidP="000444DE">
            <w:pPr>
              <w:rPr>
                <w:rFonts w:cstheme="minorHAnsi"/>
                <w:sz w:val="20"/>
                <w:szCs w:val="20"/>
              </w:rPr>
            </w:pPr>
            <w:r w:rsidRPr="001A360F">
              <w:rPr>
                <w:rFonts w:cstheme="minorHAnsi"/>
                <w:sz w:val="20"/>
                <w:szCs w:val="20"/>
              </w:rPr>
              <w:t>ORDINARY RESOLUTIONS</w:t>
            </w:r>
          </w:p>
        </w:tc>
        <w:tc>
          <w:tcPr>
            <w:tcW w:w="1151" w:type="dxa"/>
          </w:tcPr>
          <w:p w14:paraId="75678EEC" w14:textId="77777777" w:rsidR="00094E3A" w:rsidRPr="001A360F" w:rsidRDefault="00094E3A" w:rsidP="000444DE">
            <w:pPr>
              <w:rPr>
                <w:rFonts w:cstheme="minorHAnsi"/>
                <w:sz w:val="20"/>
                <w:szCs w:val="20"/>
              </w:rPr>
            </w:pPr>
            <w:r w:rsidRPr="001A360F">
              <w:rPr>
                <w:rFonts w:cstheme="minorHAnsi"/>
                <w:sz w:val="20"/>
                <w:szCs w:val="20"/>
              </w:rPr>
              <w:t>For</w:t>
            </w:r>
          </w:p>
        </w:tc>
        <w:tc>
          <w:tcPr>
            <w:tcW w:w="1151" w:type="dxa"/>
          </w:tcPr>
          <w:p w14:paraId="20E2F8E2" w14:textId="77777777" w:rsidR="00094E3A" w:rsidRPr="001A360F" w:rsidRDefault="00094E3A" w:rsidP="000444DE">
            <w:pPr>
              <w:rPr>
                <w:rFonts w:cstheme="minorHAnsi"/>
                <w:sz w:val="20"/>
                <w:szCs w:val="20"/>
              </w:rPr>
            </w:pPr>
            <w:r w:rsidRPr="001A360F">
              <w:rPr>
                <w:rFonts w:cstheme="minorHAnsi"/>
                <w:sz w:val="20"/>
                <w:szCs w:val="20"/>
              </w:rPr>
              <w:t>Against</w:t>
            </w:r>
          </w:p>
        </w:tc>
        <w:tc>
          <w:tcPr>
            <w:tcW w:w="1153" w:type="dxa"/>
          </w:tcPr>
          <w:p w14:paraId="3E72C766" w14:textId="77777777" w:rsidR="00094E3A" w:rsidRPr="001A360F" w:rsidRDefault="00094E3A" w:rsidP="000444DE">
            <w:pPr>
              <w:rPr>
                <w:rFonts w:cstheme="minorHAnsi"/>
                <w:sz w:val="20"/>
                <w:szCs w:val="20"/>
              </w:rPr>
            </w:pPr>
            <w:r w:rsidRPr="001A360F">
              <w:rPr>
                <w:rFonts w:cstheme="minorHAnsi"/>
                <w:sz w:val="20"/>
                <w:szCs w:val="20"/>
              </w:rPr>
              <w:t>Vote Withheld</w:t>
            </w:r>
          </w:p>
        </w:tc>
      </w:tr>
      <w:tr w:rsidR="00094E3A" w:rsidRPr="001A360F" w14:paraId="52F7750B" w14:textId="77777777" w:rsidTr="000444DE">
        <w:tc>
          <w:tcPr>
            <w:tcW w:w="7002" w:type="dxa"/>
          </w:tcPr>
          <w:p w14:paraId="5FF2968F" w14:textId="160ABEFD" w:rsidR="0010159C" w:rsidRPr="00BA40E8" w:rsidRDefault="00094E3A" w:rsidP="00BA40E8">
            <w:pPr>
              <w:pStyle w:val="ListParagraph"/>
              <w:numPr>
                <w:ilvl w:val="0"/>
                <w:numId w:val="16"/>
              </w:numPr>
              <w:ind w:left="175" w:hanging="175"/>
              <w:rPr>
                <w:rFonts w:cstheme="minorHAnsi"/>
                <w:sz w:val="20"/>
                <w:szCs w:val="20"/>
              </w:rPr>
            </w:pPr>
            <w:r w:rsidRPr="001A360F">
              <w:rPr>
                <w:rFonts w:cstheme="minorHAnsi"/>
                <w:sz w:val="20"/>
                <w:szCs w:val="20"/>
              </w:rPr>
              <w:t>To receive and adopt the financial report of the Company, together with the directors’ report and the auditors’ report for the year ended 30 June 202</w:t>
            </w:r>
            <w:r w:rsidR="006B15F5" w:rsidRPr="001A360F">
              <w:rPr>
                <w:rFonts w:cstheme="minorHAnsi"/>
                <w:sz w:val="20"/>
                <w:szCs w:val="20"/>
              </w:rPr>
              <w:t>3</w:t>
            </w:r>
            <w:r w:rsidRPr="001A360F">
              <w:rPr>
                <w:rFonts w:cstheme="minorHAnsi"/>
                <w:sz w:val="20"/>
                <w:szCs w:val="20"/>
              </w:rPr>
              <w:t>.</w:t>
            </w:r>
          </w:p>
        </w:tc>
        <w:tc>
          <w:tcPr>
            <w:tcW w:w="1151" w:type="dxa"/>
          </w:tcPr>
          <w:p w14:paraId="7886DC30" w14:textId="77777777" w:rsidR="00094E3A" w:rsidRPr="001A360F" w:rsidRDefault="00094E3A" w:rsidP="000444DE">
            <w:pPr>
              <w:rPr>
                <w:rFonts w:cstheme="minorHAnsi"/>
                <w:sz w:val="20"/>
                <w:szCs w:val="20"/>
              </w:rPr>
            </w:pPr>
          </w:p>
        </w:tc>
        <w:tc>
          <w:tcPr>
            <w:tcW w:w="1151" w:type="dxa"/>
          </w:tcPr>
          <w:p w14:paraId="68BA2162" w14:textId="77777777" w:rsidR="00094E3A" w:rsidRPr="001A360F" w:rsidRDefault="00094E3A" w:rsidP="000444DE">
            <w:pPr>
              <w:rPr>
                <w:rFonts w:cstheme="minorHAnsi"/>
                <w:sz w:val="20"/>
                <w:szCs w:val="20"/>
              </w:rPr>
            </w:pPr>
          </w:p>
        </w:tc>
        <w:tc>
          <w:tcPr>
            <w:tcW w:w="1153" w:type="dxa"/>
          </w:tcPr>
          <w:p w14:paraId="479FA7DC" w14:textId="77777777" w:rsidR="00094E3A" w:rsidRPr="001A360F" w:rsidRDefault="00094E3A" w:rsidP="000444DE">
            <w:pPr>
              <w:rPr>
                <w:rFonts w:cstheme="minorHAnsi"/>
                <w:sz w:val="20"/>
                <w:szCs w:val="20"/>
              </w:rPr>
            </w:pPr>
          </w:p>
        </w:tc>
      </w:tr>
      <w:tr w:rsidR="00094E3A" w:rsidRPr="001A360F" w14:paraId="770B9219" w14:textId="77777777" w:rsidTr="000444DE">
        <w:tc>
          <w:tcPr>
            <w:tcW w:w="7002" w:type="dxa"/>
          </w:tcPr>
          <w:p w14:paraId="7A5203D4" w14:textId="6D1496AC" w:rsidR="0010159C" w:rsidRPr="001A360F" w:rsidRDefault="00094E3A" w:rsidP="00BA40E8">
            <w:pPr>
              <w:ind w:left="175" w:hanging="175"/>
              <w:rPr>
                <w:rFonts w:cstheme="minorHAnsi"/>
                <w:sz w:val="20"/>
                <w:szCs w:val="20"/>
              </w:rPr>
            </w:pPr>
            <w:r w:rsidRPr="001A360F">
              <w:rPr>
                <w:rFonts w:cstheme="minorHAnsi"/>
                <w:sz w:val="20"/>
                <w:szCs w:val="20"/>
              </w:rPr>
              <w:t xml:space="preserve">2. </w:t>
            </w:r>
            <w:r w:rsidR="00D97ECD" w:rsidRPr="001A360F">
              <w:rPr>
                <w:rFonts w:cstheme="minorHAnsi"/>
                <w:sz w:val="20"/>
                <w:szCs w:val="20"/>
              </w:rPr>
              <w:t xml:space="preserve">To re-elect as a director of the Company </w:t>
            </w:r>
            <w:r w:rsidR="00005D40">
              <w:rPr>
                <w:rFonts w:cstheme="minorHAnsi"/>
                <w:sz w:val="20"/>
                <w:szCs w:val="20"/>
              </w:rPr>
              <w:t>Kristoffer Andersson</w:t>
            </w:r>
            <w:r w:rsidR="00D97ECD" w:rsidRPr="001A360F">
              <w:rPr>
                <w:rFonts w:cstheme="minorHAnsi"/>
                <w:sz w:val="20"/>
                <w:szCs w:val="20"/>
              </w:rPr>
              <w:t>, who, having been appointed during the period, is retiring in accordance with the Articles of Association of the Company and, being eligible, offers h</w:t>
            </w:r>
            <w:r w:rsidR="00005D40">
              <w:rPr>
                <w:rFonts w:cstheme="minorHAnsi"/>
                <w:sz w:val="20"/>
                <w:szCs w:val="20"/>
              </w:rPr>
              <w:t>im</w:t>
            </w:r>
            <w:r w:rsidR="00D97ECD" w:rsidRPr="001A360F">
              <w:rPr>
                <w:rFonts w:cstheme="minorHAnsi"/>
                <w:sz w:val="20"/>
                <w:szCs w:val="20"/>
              </w:rPr>
              <w:t>self for re-election.</w:t>
            </w:r>
          </w:p>
        </w:tc>
        <w:tc>
          <w:tcPr>
            <w:tcW w:w="1151" w:type="dxa"/>
          </w:tcPr>
          <w:p w14:paraId="3769DE3E" w14:textId="77777777" w:rsidR="00094E3A" w:rsidRPr="001A360F" w:rsidRDefault="00094E3A" w:rsidP="000444DE">
            <w:pPr>
              <w:rPr>
                <w:rFonts w:cstheme="minorHAnsi"/>
                <w:sz w:val="20"/>
                <w:szCs w:val="20"/>
              </w:rPr>
            </w:pPr>
          </w:p>
        </w:tc>
        <w:tc>
          <w:tcPr>
            <w:tcW w:w="1151" w:type="dxa"/>
          </w:tcPr>
          <w:p w14:paraId="737FBEAC" w14:textId="77777777" w:rsidR="00094E3A" w:rsidRPr="001A360F" w:rsidRDefault="00094E3A" w:rsidP="000444DE">
            <w:pPr>
              <w:rPr>
                <w:rFonts w:cstheme="minorHAnsi"/>
                <w:sz w:val="20"/>
                <w:szCs w:val="20"/>
              </w:rPr>
            </w:pPr>
          </w:p>
        </w:tc>
        <w:tc>
          <w:tcPr>
            <w:tcW w:w="1153" w:type="dxa"/>
          </w:tcPr>
          <w:p w14:paraId="06C2B7A3" w14:textId="77777777" w:rsidR="00094E3A" w:rsidRPr="001A360F" w:rsidRDefault="00094E3A" w:rsidP="000444DE">
            <w:pPr>
              <w:rPr>
                <w:rFonts w:cstheme="minorHAnsi"/>
                <w:sz w:val="20"/>
                <w:szCs w:val="20"/>
              </w:rPr>
            </w:pPr>
          </w:p>
        </w:tc>
      </w:tr>
      <w:tr w:rsidR="00EC6F83" w:rsidRPr="001A360F" w14:paraId="6C1B767F" w14:textId="77777777" w:rsidTr="000444DE">
        <w:tc>
          <w:tcPr>
            <w:tcW w:w="7002" w:type="dxa"/>
          </w:tcPr>
          <w:p w14:paraId="3940CBB8" w14:textId="42357089" w:rsidR="0010159C" w:rsidRPr="001A360F" w:rsidRDefault="00005D40" w:rsidP="00BA40E8">
            <w:pPr>
              <w:ind w:left="175" w:hanging="175"/>
              <w:rPr>
                <w:rFonts w:cstheme="minorHAnsi"/>
                <w:sz w:val="20"/>
                <w:szCs w:val="20"/>
              </w:rPr>
            </w:pPr>
            <w:r>
              <w:rPr>
                <w:rFonts w:cstheme="minorHAnsi"/>
                <w:sz w:val="20"/>
                <w:szCs w:val="20"/>
              </w:rPr>
              <w:t>3</w:t>
            </w:r>
            <w:r w:rsidR="005C03EA" w:rsidRPr="001A360F">
              <w:rPr>
                <w:rFonts w:cstheme="minorHAnsi"/>
                <w:sz w:val="20"/>
                <w:szCs w:val="20"/>
              </w:rPr>
              <w:t xml:space="preserve">. </w:t>
            </w:r>
            <w:r w:rsidR="00EC6F83" w:rsidRPr="001A360F">
              <w:rPr>
                <w:rFonts w:cstheme="minorHAnsi"/>
                <w:sz w:val="20"/>
                <w:szCs w:val="20"/>
              </w:rPr>
              <w:t xml:space="preserve">To re-elect as a director of the Company </w:t>
            </w:r>
            <w:r>
              <w:rPr>
                <w:rFonts w:cstheme="minorHAnsi"/>
                <w:sz w:val="20"/>
                <w:szCs w:val="20"/>
              </w:rPr>
              <w:t>Cedric Simonet</w:t>
            </w:r>
            <w:r w:rsidR="00EC6F83" w:rsidRPr="001A360F">
              <w:rPr>
                <w:rFonts w:cstheme="minorHAnsi"/>
                <w:sz w:val="20"/>
                <w:szCs w:val="20"/>
              </w:rPr>
              <w:t>, who retires by rotation under the Articles of Association of the Company and, being eligible, offers himself for re-election.</w:t>
            </w:r>
          </w:p>
        </w:tc>
        <w:tc>
          <w:tcPr>
            <w:tcW w:w="1151" w:type="dxa"/>
          </w:tcPr>
          <w:p w14:paraId="05D422FF" w14:textId="77777777" w:rsidR="00EC6F83" w:rsidRPr="001A360F" w:rsidRDefault="00EC6F83" w:rsidP="000444DE">
            <w:pPr>
              <w:rPr>
                <w:rFonts w:cstheme="minorHAnsi"/>
                <w:sz w:val="20"/>
                <w:szCs w:val="20"/>
              </w:rPr>
            </w:pPr>
          </w:p>
        </w:tc>
        <w:tc>
          <w:tcPr>
            <w:tcW w:w="1151" w:type="dxa"/>
          </w:tcPr>
          <w:p w14:paraId="364F3940" w14:textId="77777777" w:rsidR="00EC6F83" w:rsidRPr="001A360F" w:rsidRDefault="00EC6F83" w:rsidP="000444DE">
            <w:pPr>
              <w:rPr>
                <w:rFonts w:cstheme="minorHAnsi"/>
                <w:sz w:val="20"/>
                <w:szCs w:val="20"/>
              </w:rPr>
            </w:pPr>
          </w:p>
        </w:tc>
        <w:tc>
          <w:tcPr>
            <w:tcW w:w="1153" w:type="dxa"/>
          </w:tcPr>
          <w:p w14:paraId="185410F6" w14:textId="77777777" w:rsidR="00EC6F83" w:rsidRPr="001A360F" w:rsidRDefault="00EC6F83" w:rsidP="000444DE">
            <w:pPr>
              <w:rPr>
                <w:rFonts w:cstheme="minorHAnsi"/>
                <w:sz w:val="20"/>
                <w:szCs w:val="20"/>
              </w:rPr>
            </w:pPr>
          </w:p>
        </w:tc>
      </w:tr>
      <w:tr w:rsidR="00094E3A" w:rsidRPr="001A360F" w14:paraId="44575430" w14:textId="77777777" w:rsidTr="000444DE">
        <w:tc>
          <w:tcPr>
            <w:tcW w:w="7002" w:type="dxa"/>
          </w:tcPr>
          <w:p w14:paraId="2C4BA780" w14:textId="6C660749" w:rsidR="00BA40E8" w:rsidRPr="001A360F" w:rsidRDefault="00005D40" w:rsidP="00BA40E8">
            <w:pPr>
              <w:ind w:left="175" w:hanging="175"/>
              <w:rPr>
                <w:rFonts w:cstheme="minorHAnsi"/>
                <w:sz w:val="20"/>
                <w:szCs w:val="20"/>
              </w:rPr>
            </w:pPr>
            <w:r>
              <w:rPr>
                <w:rFonts w:cstheme="minorHAnsi"/>
                <w:sz w:val="20"/>
                <w:szCs w:val="20"/>
              </w:rPr>
              <w:t>4</w:t>
            </w:r>
            <w:r w:rsidR="00094E3A" w:rsidRPr="001A360F">
              <w:rPr>
                <w:rFonts w:cstheme="minorHAnsi"/>
                <w:sz w:val="20"/>
                <w:szCs w:val="20"/>
              </w:rPr>
              <w:t>. To re-appoint PKF LITTLEJOHN LLP as auditors of the Company, to act until the conclusion of the next AGM, and to authorise the Directors to determine their remuneration.</w:t>
            </w:r>
          </w:p>
        </w:tc>
        <w:tc>
          <w:tcPr>
            <w:tcW w:w="1151" w:type="dxa"/>
          </w:tcPr>
          <w:p w14:paraId="6D65A194" w14:textId="77777777" w:rsidR="00094E3A" w:rsidRPr="001A360F" w:rsidRDefault="00094E3A" w:rsidP="000444DE">
            <w:pPr>
              <w:rPr>
                <w:rFonts w:cstheme="minorHAnsi"/>
                <w:sz w:val="20"/>
                <w:szCs w:val="20"/>
              </w:rPr>
            </w:pPr>
          </w:p>
        </w:tc>
        <w:tc>
          <w:tcPr>
            <w:tcW w:w="1151" w:type="dxa"/>
          </w:tcPr>
          <w:p w14:paraId="6EF4A0ED" w14:textId="77777777" w:rsidR="00094E3A" w:rsidRPr="001A360F" w:rsidRDefault="00094E3A" w:rsidP="000444DE">
            <w:pPr>
              <w:rPr>
                <w:rFonts w:cstheme="minorHAnsi"/>
                <w:sz w:val="20"/>
                <w:szCs w:val="20"/>
              </w:rPr>
            </w:pPr>
          </w:p>
        </w:tc>
        <w:tc>
          <w:tcPr>
            <w:tcW w:w="1153" w:type="dxa"/>
          </w:tcPr>
          <w:p w14:paraId="39CE8F2C" w14:textId="77777777" w:rsidR="00094E3A" w:rsidRPr="001A360F" w:rsidRDefault="00094E3A" w:rsidP="000444DE">
            <w:pPr>
              <w:rPr>
                <w:rFonts w:cstheme="minorHAnsi"/>
                <w:sz w:val="20"/>
                <w:szCs w:val="20"/>
              </w:rPr>
            </w:pPr>
          </w:p>
        </w:tc>
      </w:tr>
      <w:tr w:rsidR="00094E3A" w:rsidRPr="001A360F" w14:paraId="220B3B1E" w14:textId="77777777" w:rsidTr="000444DE">
        <w:tc>
          <w:tcPr>
            <w:tcW w:w="7002" w:type="dxa"/>
          </w:tcPr>
          <w:p w14:paraId="6545A108" w14:textId="612532C1" w:rsidR="0010159C" w:rsidRPr="001A360F" w:rsidRDefault="00005D40" w:rsidP="00BA40E8">
            <w:pPr>
              <w:ind w:left="175" w:hanging="175"/>
              <w:rPr>
                <w:rFonts w:cstheme="minorHAnsi"/>
                <w:sz w:val="20"/>
                <w:szCs w:val="20"/>
              </w:rPr>
            </w:pPr>
            <w:r>
              <w:rPr>
                <w:rFonts w:cstheme="minorHAnsi"/>
                <w:sz w:val="20"/>
                <w:szCs w:val="20"/>
              </w:rPr>
              <w:t>5</w:t>
            </w:r>
            <w:r w:rsidR="00094E3A" w:rsidRPr="001A360F">
              <w:rPr>
                <w:rFonts w:cstheme="minorHAnsi"/>
                <w:sz w:val="20"/>
                <w:szCs w:val="20"/>
              </w:rPr>
              <w:t xml:space="preserve">. To authorise the Directors to allot equity securities up to a maximum aggregate nominal value </w:t>
            </w:r>
            <w:r w:rsidR="00094E3A" w:rsidRPr="00FC02BF">
              <w:rPr>
                <w:rFonts w:cstheme="minorHAnsi"/>
                <w:sz w:val="20"/>
                <w:szCs w:val="20"/>
              </w:rPr>
              <w:t xml:space="preserve">of </w:t>
            </w:r>
            <w:r w:rsidR="00FC02BF" w:rsidRPr="00FC02BF">
              <w:rPr>
                <w:rFonts w:cstheme="minorHAnsi"/>
                <w:sz w:val="20"/>
                <w:szCs w:val="20"/>
              </w:rPr>
              <w:t>£</w:t>
            </w:r>
            <w:r w:rsidR="00143A86">
              <w:rPr>
                <w:rFonts w:cstheme="minorHAnsi"/>
                <w:sz w:val="20"/>
                <w:szCs w:val="20"/>
              </w:rPr>
              <w:t>0.4</w:t>
            </w:r>
            <w:r w:rsidR="00C479C5" w:rsidRPr="00FC02BF">
              <w:rPr>
                <w:rFonts w:cstheme="minorHAnsi"/>
                <w:sz w:val="20"/>
                <w:szCs w:val="20"/>
              </w:rPr>
              <w:t xml:space="preserve"> </w:t>
            </w:r>
            <w:r w:rsidR="005C03EA" w:rsidRPr="00FC02BF">
              <w:rPr>
                <w:rFonts w:cstheme="minorHAnsi"/>
                <w:sz w:val="20"/>
                <w:szCs w:val="20"/>
              </w:rPr>
              <w:t>million.</w:t>
            </w:r>
            <w:r w:rsidR="00094E3A" w:rsidRPr="001A360F">
              <w:rPr>
                <w:rFonts w:cstheme="minorHAnsi"/>
                <w:sz w:val="20"/>
                <w:szCs w:val="20"/>
              </w:rPr>
              <w:t xml:space="preserve">  </w:t>
            </w:r>
          </w:p>
        </w:tc>
        <w:tc>
          <w:tcPr>
            <w:tcW w:w="1151" w:type="dxa"/>
          </w:tcPr>
          <w:p w14:paraId="3B3FA9D1" w14:textId="77777777" w:rsidR="00094E3A" w:rsidRPr="001A360F" w:rsidRDefault="00094E3A" w:rsidP="000444DE">
            <w:pPr>
              <w:rPr>
                <w:rFonts w:cstheme="minorHAnsi"/>
                <w:sz w:val="20"/>
                <w:szCs w:val="20"/>
              </w:rPr>
            </w:pPr>
          </w:p>
        </w:tc>
        <w:tc>
          <w:tcPr>
            <w:tcW w:w="1151" w:type="dxa"/>
          </w:tcPr>
          <w:p w14:paraId="14627EB6" w14:textId="77777777" w:rsidR="00094E3A" w:rsidRPr="001A360F" w:rsidRDefault="00094E3A" w:rsidP="000444DE">
            <w:pPr>
              <w:rPr>
                <w:rFonts w:cstheme="minorHAnsi"/>
                <w:sz w:val="20"/>
                <w:szCs w:val="20"/>
              </w:rPr>
            </w:pPr>
          </w:p>
        </w:tc>
        <w:tc>
          <w:tcPr>
            <w:tcW w:w="1153" w:type="dxa"/>
          </w:tcPr>
          <w:p w14:paraId="21A3C00B" w14:textId="77777777" w:rsidR="00094E3A" w:rsidRPr="001A360F" w:rsidRDefault="00094E3A" w:rsidP="000444DE">
            <w:pPr>
              <w:rPr>
                <w:rFonts w:cstheme="minorHAnsi"/>
                <w:sz w:val="20"/>
                <w:szCs w:val="20"/>
              </w:rPr>
            </w:pPr>
          </w:p>
        </w:tc>
      </w:tr>
      <w:tr w:rsidR="00094E3A" w:rsidRPr="001A360F" w14:paraId="0CF0BF05" w14:textId="77777777" w:rsidTr="000444DE">
        <w:tc>
          <w:tcPr>
            <w:tcW w:w="7002" w:type="dxa"/>
          </w:tcPr>
          <w:p w14:paraId="23E7AE90" w14:textId="2F194E8C" w:rsidR="00542E3E" w:rsidRPr="001A360F" w:rsidRDefault="00094E3A" w:rsidP="00BA40E8">
            <w:pPr>
              <w:ind w:left="175" w:hanging="175"/>
              <w:rPr>
                <w:rFonts w:cstheme="minorHAnsi"/>
                <w:sz w:val="20"/>
                <w:szCs w:val="20"/>
              </w:rPr>
            </w:pPr>
            <w:r w:rsidRPr="001A360F">
              <w:rPr>
                <w:rFonts w:cstheme="minorHAnsi"/>
                <w:sz w:val="20"/>
                <w:szCs w:val="20"/>
              </w:rPr>
              <w:t>SPECIAL RESOLUTIONS</w:t>
            </w:r>
          </w:p>
        </w:tc>
        <w:tc>
          <w:tcPr>
            <w:tcW w:w="1151" w:type="dxa"/>
          </w:tcPr>
          <w:p w14:paraId="0A209ACA" w14:textId="77777777" w:rsidR="00094E3A" w:rsidRPr="001A360F" w:rsidRDefault="00094E3A" w:rsidP="000444DE">
            <w:pPr>
              <w:rPr>
                <w:rFonts w:cstheme="minorHAnsi"/>
                <w:sz w:val="20"/>
                <w:szCs w:val="20"/>
              </w:rPr>
            </w:pPr>
          </w:p>
        </w:tc>
        <w:tc>
          <w:tcPr>
            <w:tcW w:w="1151" w:type="dxa"/>
          </w:tcPr>
          <w:p w14:paraId="1FDEEE02" w14:textId="77777777" w:rsidR="00094E3A" w:rsidRPr="001A360F" w:rsidRDefault="00094E3A" w:rsidP="000444DE">
            <w:pPr>
              <w:rPr>
                <w:rFonts w:cstheme="minorHAnsi"/>
                <w:sz w:val="20"/>
                <w:szCs w:val="20"/>
              </w:rPr>
            </w:pPr>
          </w:p>
        </w:tc>
        <w:tc>
          <w:tcPr>
            <w:tcW w:w="1153" w:type="dxa"/>
          </w:tcPr>
          <w:p w14:paraId="465D8629" w14:textId="77777777" w:rsidR="00094E3A" w:rsidRPr="001A360F" w:rsidRDefault="00094E3A" w:rsidP="000444DE">
            <w:pPr>
              <w:rPr>
                <w:rFonts w:cstheme="minorHAnsi"/>
                <w:sz w:val="20"/>
                <w:szCs w:val="20"/>
              </w:rPr>
            </w:pPr>
          </w:p>
        </w:tc>
      </w:tr>
      <w:tr w:rsidR="00094E3A" w:rsidRPr="001A360F" w14:paraId="3C45B44C" w14:textId="77777777" w:rsidTr="000444DE">
        <w:tc>
          <w:tcPr>
            <w:tcW w:w="7002" w:type="dxa"/>
          </w:tcPr>
          <w:p w14:paraId="0ADCDA6B" w14:textId="51B9ADB5" w:rsidR="0010159C" w:rsidRPr="001A360F" w:rsidRDefault="00005D40" w:rsidP="00BA40E8">
            <w:pPr>
              <w:ind w:left="175" w:hanging="175"/>
              <w:rPr>
                <w:rFonts w:cstheme="minorHAnsi"/>
                <w:sz w:val="20"/>
                <w:szCs w:val="20"/>
              </w:rPr>
            </w:pPr>
            <w:r>
              <w:rPr>
                <w:rFonts w:cstheme="minorHAnsi"/>
                <w:sz w:val="20"/>
                <w:szCs w:val="20"/>
              </w:rPr>
              <w:t>6</w:t>
            </w:r>
            <w:r w:rsidR="00094E3A" w:rsidRPr="001A360F">
              <w:rPr>
                <w:rFonts w:cstheme="minorHAnsi"/>
                <w:sz w:val="20"/>
                <w:szCs w:val="20"/>
              </w:rPr>
              <w:t xml:space="preserve">. To dis-apply pre-emption rights in respect of the </w:t>
            </w:r>
            <w:r w:rsidR="006A043D" w:rsidRPr="001A360F">
              <w:rPr>
                <w:rFonts w:cstheme="minorHAnsi"/>
                <w:sz w:val="20"/>
                <w:szCs w:val="20"/>
              </w:rPr>
              <w:t xml:space="preserve">ordinary </w:t>
            </w:r>
            <w:r w:rsidR="00094E3A" w:rsidRPr="001A360F">
              <w:rPr>
                <w:rFonts w:cstheme="minorHAnsi"/>
                <w:sz w:val="20"/>
                <w:szCs w:val="20"/>
              </w:rPr>
              <w:t xml:space="preserve">shares authorised to be allotted pursuant to </w:t>
            </w:r>
            <w:r w:rsidR="006A043D" w:rsidRPr="001A360F">
              <w:rPr>
                <w:rFonts w:cstheme="minorHAnsi"/>
                <w:sz w:val="20"/>
                <w:szCs w:val="20"/>
              </w:rPr>
              <w:t>r</w:t>
            </w:r>
            <w:r w:rsidR="00094E3A" w:rsidRPr="001A360F">
              <w:rPr>
                <w:rFonts w:cstheme="minorHAnsi"/>
                <w:sz w:val="20"/>
                <w:szCs w:val="20"/>
              </w:rPr>
              <w:t xml:space="preserve">esolution </w:t>
            </w:r>
            <w:r>
              <w:rPr>
                <w:rFonts w:cstheme="minorHAnsi"/>
                <w:sz w:val="20"/>
                <w:szCs w:val="20"/>
              </w:rPr>
              <w:t>5</w:t>
            </w:r>
            <w:r w:rsidR="005C03EA" w:rsidRPr="001A360F">
              <w:rPr>
                <w:rFonts w:cstheme="minorHAnsi"/>
                <w:sz w:val="20"/>
                <w:szCs w:val="20"/>
              </w:rPr>
              <w:t>.</w:t>
            </w:r>
          </w:p>
        </w:tc>
        <w:tc>
          <w:tcPr>
            <w:tcW w:w="1151" w:type="dxa"/>
          </w:tcPr>
          <w:p w14:paraId="55B3E5CE" w14:textId="77777777" w:rsidR="00094E3A" w:rsidRPr="001A360F" w:rsidRDefault="00094E3A" w:rsidP="000444DE">
            <w:pPr>
              <w:rPr>
                <w:rFonts w:cstheme="minorHAnsi"/>
                <w:sz w:val="20"/>
                <w:szCs w:val="20"/>
              </w:rPr>
            </w:pPr>
          </w:p>
        </w:tc>
        <w:tc>
          <w:tcPr>
            <w:tcW w:w="1151" w:type="dxa"/>
          </w:tcPr>
          <w:p w14:paraId="7183ECBF" w14:textId="77777777" w:rsidR="00094E3A" w:rsidRPr="001A360F" w:rsidRDefault="00094E3A" w:rsidP="000444DE">
            <w:pPr>
              <w:rPr>
                <w:rFonts w:cstheme="minorHAnsi"/>
                <w:sz w:val="20"/>
                <w:szCs w:val="20"/>
              </w:rPr>
            </w:pPr>
          </w:p>
        </w:tc>
        <w:tc>
          <w:tcPr>
            <w:tcW w:w="1153" w:type="dxa"/>
          </w:tcPr>
          <w:p w14:paraId="6D1E3E37" w14:textId="77777777" w:rsidR="00094E3A" w:rsidRPr="001A360F" w:rsidRDefault="00094E3A" w:rsidP="000444DE">
            <w:pPr>
              <w:rPr>
                <w:rFonts w:cstheme="minorHAnsi"/>
                <w:sz w:val="20"/>
                <w:szCs w:val="20"/>
              </w:rPr>
            </w:pPr>
          </w:p>
        </w:tc>
      </w:tr>
    </w:tbl>
    <w:p w14:paraId="5922AC3D" w14:textId="77777777" w:rsidR="00094E3A" w:rsidRPr="00947BA5" w:rsidRDefault="00094E3A" w:rsidP="00094E3A">
      <w:pPr>
        <w:spacing w:line="240" w:lineRule="auto"/>
        <w:rPr>
          <w:rFonts w:cstheme="minorHAnsi"/>
          <w:sz w:val="20"/>
          <w:szCs w:val="20"/>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
        <w:gridCol w:w="6729"/>
        <w:gridCol w:w="2190"/>
      </w:tblGrid>
      <w:tr w:rsidR="00094E3A" w:rsidRPr="00947BA5" w14:paraId="3EE887B8" w14:textId="77777777" w:rsidTr="000F723B">
        <w:tc>
          <w:tcPr>
            <w:tcW w:w="8016" w:type="dxa"/>
            <w:gridSpan w:val="2"/>
            <w:tcBorders>
              <w:right w:val="single" w:sz="4" w:space="0" w:color="auto"/>
            </w:tcBorders>
          </w:tcPr>
          <w:p w14:paraId="223677D4" w14:textId="77777777" w:rsidR="00094E3A" w:rsidRPr="00947BA5" w:rsidRDefault="00094E3A" w:rsidP="000444DE">
            <w:pPr>
              <w:rPr>
                <w:rFonts w:cstheme="minorHAnsi"/>
                <w:sz w:val="20"/>
                <w:szCs w:val="20"/>
              </w:rPr>
            </w:pPr>
            <w:r w:rsidRPr="00947BA5">
              <w:rPr>
                <w:rFonts w:cstheme="minorHAnsi"/>
                <w:sz w:val="20"/>
                <w:szCs w:val="20"/>
              </w:rPr>
              <w:t>Enter number of shares in relation to which your proxy is authorised to vote</w:t>
            </w:r>
          </w:p>
          <w:p w14:paraId="1E9FC76D" w14:textId="77777777" w:rsidR="00094E3A" w:rsidRPr="00947BA5" w:rsidRDefault="00094E3A" w:rsidP="000444DE">
            <w:pPr>
              <w:rPr>
                <w:rFonts w:cstheme="minorHAnsi"/>
                <w:sz w:val="20"/>
                <w:szCs w:val="20"/>
              </w:rPr>
            </w:pPr>
            <w:r w:rsidRPr="00947BA5">
              <w:rPr>
                <w:rFonts w:cstheme="minorHAnsi"/>
                <w:sz w:val="20"/>
                <w:szCs w:val="20"/>
              </w:rPr>
              <w:t>or leave it blank to authorise your proxy to act in relation to your entire holding</w:t>
            </w:r>
          </w:p>
        </w:tc>
        <w:tc>
          <w:tcPr>
            <w:tcW w:w="2178" w:type="dxa"/>
            <w:tcBorders>
              <w:top w:val="single" w:sz="4" w:space="0" w:color="auto"/>
              <w:left w:val="single" w:sz="4" w:space="0" w:color="auto"/>
              <w:bottom w:val="single" w:sz="4" w:space="0" w:color="auto"/>
              <w:right w:val="single" w:sz="4" w:space="0" w:color="auto"/>
            </w:tcBorders>
          </w:tcPr>
          <w:p w14:paraId="72B2580B" w14:textId="77777777" w:rsidR="00094E3A" w:rsidRPr="00947BA5" w:rsidRDefault="00094E3A" w:rsidP="000444DE">
            <w:pPr>
              <w:rPr>
                <w:rFonts w:cstheme="minorHAnsi"/>
                <w:sz w:val="20"/>
                <w:szCs w:val="20"/>
              </w:rPr>
            </w:pPr>
          </w:p>
        </w:tc>
      </w:tr>
      <w:tr w:rsidR="00094E3A" w:rsidRPr="00947BA5" w14:paraId="7A99A894" w14:textId="77777777" w:rsidTr="000F723B">
        <w:tc>
          <w:tcPr>
            <w:tcW w:w="8016" w:type="dxa"/>
            <w:gridSpan w:val="2"/>
            <w:tcBorders>
              <w:right w:val="single" w:sz="4" w:space="0" w:color="auto"/>
            </w:tcBorders>
          </w:tcPr>
          <w:p w14:paraId="43D03297" w14:textId="77777777" w:rsidR="00094E3A" w:rsidRPr="00947BA5" w:rsidRDefault="00094E3A" w:rsidP="000444DE">
            <w:pPr>
              <w:rPr>
                <w:sz w:val="20"/>
                <w:szCs w:val="20"/>
              </w:rPr>
            </w:pPr>
            <w:r w:rsidRPr="00947BA5">
              <w:rPr>
                <w:sz w:val="20"/>
                <w:szCs w:val="20"/>
              </w:rPr>
              <w:t>Please also tick this box if you are appointing more than one proxy</w:t>
            </w:r>
          </w:p>
        </w:tc>
        <w:tc>
          <w:tcPr>
            <w:tcW w:w="2178" w:type="dxa"/>
            <w:tcBorders>
              <w:top w:val="single" w:sz="4" w:space="0" w:color="auto"/>
              <w:left w:val="single" w:sz="4" w:space="0" w:color="auto"/>
              <w:bottom w:val="single" w:sz="4" w:space="0" w:color="auto"/>
              <w:right w:val="single" w:sz="4" w:space="0" w:color="auto"/>
            </w:tcBorders>
          </w:tcPr>
          <w:p w14:paraId="253197CF" w14:textId="77777777" w:rsidR="00094E3A" w:rsidRPr="00947BA5" w:rsidRDefault="00094E3A" w:rsidP="000444DE">
            <w:pPr>
              <w:rPr>
                <w:sz w:val="20"/>
                <w:szCs w:val="20"/>
              </w:rPr>
            </w:pPr>
          </w:p>
        </w:tc>
      </w:tr>
      <w:tr w:rsidR="00094E3A" w:rsidRPr="00947BA5" w14:paraId="4B985D28" w14:textId="77777777" w:rsidTr="000F723B">
        <w:tc>
          <w:tcPr>
            <w:tcW w:w="1287" w:type="dxa"/>
            <w:tcBorders>
              <w:right w:val="single" w:sz="4" w:space="0" w:color="auto"/>
            </w:tcBorders>
          </w:tcPr>
          <w:p w14:paraId="3840A047" w14:textId="77777777" w:rsidR="00094E3A" w:rsidRPr="00947BA5" w:rsidRDefault="00094E3A" w:rsidP="000444DE">
            <w:pPr>
              <w:rPr>
                <w:sz w:val="20"/>
                <w:szCs w:val="20"/>
              </w:rPr>
            </w:pPr>
            <w:r w:rsidRPr="00947BA5">
              <w:rPr>
                <w:sz w:val="20"/>
                <w:szCs w:val="20"/>
              </w:rPr>
              <w:t>Signature(s)</w:t>
            </w:r>
          </w:p>
          <w:p w14:paraId="22518E80" w14:textId="77777777" w:rsidR="00094E3A" w:rsidRPr="00947BA5" w:rsidRDefault="00094E3A" w:rsidP="000444DE">
            <w:pPr>
              <w:rPr>
                <w:sz w:val="20"/>
                <w:szCs w:val="20"/>
              </w:rPr>
            </w:pPr>
          </w:p>
        </w:tc>
        <w:tc>
          <w:tcPr>
            <w:tcW w:w="8919" w:type="dxa"/>
            <w:gridSpan w:val="2"/>
            <w:tcBorders>
              <w:top w:val="single" w:sz="4" w:space="0" w:color="auto"/>
              <w:left w:val="single" w:sz="4" w:space="0" w:color="auto"/>
              <w:bottom w:val="single" w:sz="4" w:space="0" w:color="auto"/>
              <w:right w:val="single" w:sz="4" w:space="0" w:color="auto"/>
            </w:tcBorders>
          </w:tcPr>
          <w:p w14:paraId="1C8E4860" w14:textId="77777777" w:rsidR="00094E3A" w:rsidRDefault="00094E3A" w:rsidP="000444DE">
            <w:pPr>
              <w:rPr>
                <w:sz w:val="20"/>
                <w:szCs w:val="20"/>
              </w:rPr>
            </w:pPr>
          </w:p>
          <w:p w14:paraId="2DD47BA6" w14:textId="77777777" w:rsidR="001A360F" w:rsidRPr="00947BA5" w:rsidRDefault="001A360F" w:rsidP="000444DE">
            <w:pPr>
              <w:rPr>
                <w:sz w:val="20"/>
                <w:szCs w:val="20"/>
              </w:rPr>
            </w:pPr>
          </w:p>
        </w:tc>
      </w:tr>
      <w:tr w:rsidR="00094E3A" w:rsidRPr="00947BA5" w14:paraId="381910E2" w14:textId="77777777" w:rsidTr="000F723B">
        <w:tc>
          <w:tcPr>
            <w:tcW w:w="1287" w:type="dxa"/>
            <w:tcBorders>
              <w:right w:val="single" w:sz="4" w:space="0" w:color="auto"/>
            </w:tcBorders>
          </w:tcPr>
          <w:p w14:paraId="2F3A96CF" w14:textId="77777777" w:rsidR="00094E3A" w:rsidRPr="00947BA5" w:rsidRDefault="00094E3A" w:rsidP="000444DE">
            <w:pPr>
              <w:rPr>
                <w:sz w:val="20"/>
                <w:szCs w:val="20"/>
              </w:rPr>
            </w:pPr>
            <w:r w:rsidRPr="00947BA5">
              <w:rPr>
                <w:sz w:val="20"/>
                <w:szCs w:val="20"/>
              </w:rPr>
              <w:t>Date</w:t>
            </w:r>
          </w:p>
        </w:tc>
        <w:tc>
          <w:tcPr>
            <w:tcW w:w="8919" w:type="dxa"/>
            <w:gridSpan w:val="2"/>
            <w:tcBorders>
              <w:top w:val="single" w:sz="4" w:space="0" w:color="auto"/>
              <w:left w:val="single" w:sz="4" w:space="0" w:color="auto"/>
              <w:bottom w:val="single" w:sz="4" w:space="0" w:color="auto"/>
              <w:right w:val="single" w:sz="4" w:space="0" w:color="auto"/>
            </w:tcBorders>
          </w:tcPr>
          <w:p w14:paraId="75B83D6A" w14:textId="77777777" w:rsidR="001A360F" w:rsidRPr="00947BA5" w:rsidRDefault="001A360F" w:rsidP="000444DE">
            <w:pPr>
              <w:rPr>
                <w:sz w:val="20"/>
                <w:szCs w:val="20"/>
              </w:rPr>
            </w:pPr>
          </w:p>
        </w:tc>
      </w:tr>
    </w:tbl>
    <w:p w14:paraId="721079F0" w14:textId="31B4BB01" w:rsidR="001A360F" w:rsidRDefault="00094E3A" w:rsidP="00ED3A89">
      <w:pPr>
        <w:spacing w:line="240" w:lineRule="auto"/>
        <w:jc w:val="both"/>
        <w:rPr>
          <w:sz w:val="20"/>
          <w:szCs w:val="20"/>
        </w:rPr>
      </w:pPr>
      <w:r w:rsidRPr="00947BA5">
        <w:rPr>
          <w:sz w:val="20"/>
          <w:szCs w:val="20"/>
        </w:rPr>
        <w:t xml:space="preserve">Please return this form to Share Registrars Limited, 3 The Millennium Centre, Crosby Way, Farnham, Surrey GU9 7XX to arrive no later than </w:t>
      </w:r>
      <w:r w:rsidR="001A360F" w:rsidRPr="00947BA5">
        <w:rPr>
          <w:b/>
          <w:bCs/>
          <w:sz w:val="20"/>
          <w:szCs w:val="20"/>
        </w:rPr>
        <w:t>1</w:t>
      </w:r>
      <w:r w:rsidR="00005D40">
        <w:rPr>
          <w:b/>
          <w:bCs/>
          <w:sz w:val="20"/>
          <w:szCs w:val="20"/>
        </w:rPr>
        <w:t>1</w:t>
      </w:r>
      <w:r w:rsidR="001A360F" w:rsidRPr="00947BA5">
        <w:rPr>
          <w:b/>
          <w:bCs/>
          <w:sz w:val="20"/>
          <w:szCs w:val="20"/>
        </w:rPr>
        <w:t xml:space="preserve">:00 am on </w:t>
      </w:r>
      <w:r w:rsidR="00005D40">
        <w:rPr>
          <w:b/>
          <w:bCs/>
          <w:sz w:val="20"/>
          <w:szCs w:val="20"/>
        </w:rPr>
        <w:t>Monday 25</w:t>
      </w:r>
      <w:r w:rsidR="00005D40" w:rsidRPr="00005D40">
        <w:rPr>
          <w:b/>
          <w:bCs/>
          <w:sz w:val="20"/>
          <w:szCs w:val="20"/>
          <w:vertAlign w:val="superscript"/>
        </w:rPr>
        <w:t>th</w:t>
      </w:r>
      <w:r w:rsidR="00005D40">
        <w:rPr>
          <w:b/>
          <w:bCs/>
          <w:sz w:val="20"/>
          <w:szCs w:val="20"/>
        </w:rPr>
        <w:t xml:space="preserve"> November 2024</w:t>
      </w:r>
      <w:r w:rsidR="001A360F">
        <w:rPr>
          <w:b/>
          <w:bCs/>
          <w:sz w:val="20"/>
          <w:szCs w:val="20"/>
        </w:rPr>
        <w:t>.</w:t>
      </w:r>
    </w:p>
    <w:p w14:paraId="66A19B6A" w14:textId="5D6E9E81" w:rsidR="00DE30B1" w:rsidRPr="00821965" w:rsidRDefault="00094E3A" w:rsidP="00821965">
      <w:pPr>
        <w:spacing w:line="240" w:lineRule="auto"/>
        <w:rPr>
          <w:sz w:val="20"/>
          <w:szCs w:val="20"/>
        </w:rPr>
      </w:pPr>
      <w:r w:rsidRPr="00947BA5">
        <w:rPr>
          <w:b/>
          <w:bCs/>
          <w:sz w:val="20"/>
          <w:szCs w:val="20"/>
        </w:rPr>
        <w:t>There is no need to return this form if you have voted online.</w:t>
      </w:r>
      <w:r w:rsidR="00A077B5" w:rsidRPr="002A6111">
        <w:rPr>
          <w:rFonts w:ascii="Arial" w:hAnsi="Arial" w:cs="Arial"/>
          <w:b/>
          <w:sz w:val="20"/>
          <w:szCs w:val="20"/>
        </w:rPr>
        <w:br w:type="page"/>
      </w:r>
    </w:p>
    <w:p w14:paraId="50E47715" w14:textId="77777777" w:rsidR="006C77CF" w:rsidRDefault="006C77CF" w:rsidP="006C77CF">
      <w:pPr>
        <w:spacing w:line="240" w:lineRule="auto"/>
        <w:ind w:left="-993" w:right="-565"/>
        <w:jc w:val="both"/>
        <w:rPr>
          <w:rFonts w:ascii="Arial" w:hAnsi="Arial" w:cs="Arial"/>
          <w:b/>
          <w:bCs/>
          <w:sz w:val="20"/>
          <w:szCs w:val="20"/>
        </w:rPr>
      </w:pPr>
    </w:p>
    <w:p w14:paraId="5F4A2F38" w14:textId="77777777" w:rsidR="006C77CF" w:rsidRPr="006C77CF" w:rsidRDefault="006C77CF" w:rsidP="006C77CF">
      <w:pPr>
        <w:spacing w:line="240" w:lineRule="auto"/>
        <w:ind w:right="-565"/>
        <w:jc w:val="both"/>
        <w:rPr>
          <w:rFonts w:ascii="Arial" w:hAnsi="Arial" w:cs="Arial"/>
          <w:b/>
          <w:sz w:val="20"/>
          <w:szCs w:val="20"/>
        </w:rPr>
      </w:pPr>
    </w:p>
    <w:p w14:paraId="01B71A2E" w14:textId="095B20C9" w:rsidR="00A6067B" w:rsidRPr="00FE407B" w:rsidRDefault="00A6067B" w:rsidP="006C77CF">
      <w:pPr>
        <w:spacing w:line="240" w:lineRule="auto"/>
        <w:ind w:left="-993" w:right="-565"/>
        <w:jc w:val="center"/>
        <w:rPr>
          <w:rFonts w:ascii="Arial" w:hAnsi="Arial" w:cs="Arial"/>
          <w:b/>
          <w:sz w:val="18"/>
          <w:szCs w:val="18"/>
        </w:rPr>
      </w:pPr>
      <w:r w:rsidRPr="00FE407B">
        <w:rPr>
          <w:rFonts w:ascii="Arial" w:hAnsi="Arial" w:cs="Arial"/>
          <w:b/>
          <w:sz w:val="18"/>
          <w:szCs w:val="18"/>
        </w:rPr>
        <w:t xml:space="preserve">Notes to the </w:t>
      </w:r>
      <w:r w:rsidR="00D94B0A">
        <w:rPr>
          <w:rFonts w:ascii="Arial" w:hAnsi="Arial" w:cs="Arial"/>
          <w:b/>
          <w:sz w:val="18"/>
          <w:szCs w:val="18"/>
        </w:rPr>
        <w:t>Form of Proxy</w:t>
      </w:r>
    </w:p>
    <w:p w14:paraId="474FFE42" w14:textId="77777777" w:rsidR="00A6067B" w:rsidRPr="00FE407B" w:rsidRDefault="00A6067B" w:rsidP="00A6067B">
      <w:pPr>
        <w:pStyle w:val="Body4"/>
        <w:rPr>
          <w:sz w:val="18"/>
          <w:szCs w:val="18"/>
        </w:rPr>
      </w:pPr>
    </w:p>
    <w:p w14:paraId="62D9FFC5" w14:textId="77777777" w:rsidR="00A6067B" w:rsidRPr="00FE407B" w:rsidRDefault="00A6067B" w:rsidP="00FE407B">
      <w:pPr>
        <w:pStyle w:val="ListParagraph"/>
        <w:numPr>
          <w:ilvl w:val="0"/>
          <w:numId w:val="14"/>
        </w:numPr>
        <w:spacing w:line="240" w:lineRule="auto"/>
        <w:ind w:left="360"/>
        <w:contextualSpacing w:val="0"/>
        <w:jc w:val="both"/>
        <w:rPr>
          <w:rFonts w:ascii="Arial" w:hAnsi="Arial" w:cs="Arial"/>
          <w:sz w:val="18"/>
          <w:szCs w:val="18"/>
        </w:rPr>
      </w:pPr>
      <w:r w:rsidRPr="00FE407B">
        <w:rPr>
          <w:rFonts w:ascii="Arial" w:hAnsi="Arial" w:cs="Arial"/>
          <w:sz w:val="18"/>
          <w:szCs w:val="18"/>
        </w:rPr>
        <w:t>Only holders of Ordinary Shares, or their duly appointed representatives, are entitled to attend and vote at the Meeting. A member so entitled may appoint (a) proxy(ies), who need not be (a) member(s), to attend and vote on his/her behalf.</w:t>
      </w:r>
    </w:p>
    <w:p w14:paraId="60360194" w14:textId="77777777" w:rsidR="00A6067B" w:rsidRPr="00FE407B" w:rsidRDefault="00A6067B" w:rsidP="00FE407B">
      <w:pPr>
        <w:ind w:hanging="284"/>
        <w:jc w:val="both"/>
        <w:rPr>
          <w:rFonts w:ascii="Arial" w:hAnsi="Arial" w:cs="Arial"/>
          <w:sz w:val="18"/>
          <w:szCs w:val="18"/>
        </w:rPr>
      </w:pPr>
    </w:p>
    <w:p w14:paraId="12E782E1" w14:textId="77777777" w:rsidR="00A6067B" w:rsidRPr="00FE407B" w:rsidRDefault="00A6067B" w:rsidP="00FE407B">
      <w:pPr>
        <w:pStyle w:val="ListParagraph"/>
        <w:numPr>
          <w:ilvl w:val="0"/>
          <w:numId w:val="14"/>
        </w:numPr>
        <w:spacing w:line="240" w:lineRule="auto"/>
        <w:ind w:left="360"/>
        <w:contextualSpacing w:val="0"/>
        <w:jc w:val="both"/>
        <w:rPr>
          <w:rFonts w:ascii="Arial" w:hAnsi="Arial" w:cs="Arial"/>
          <w:sz w:val="18"/>
          <w:szCs w:val="18"/>
        </w:rPr>
      </w:pPr>
      <w:r w:rsidRPr="00FE407B">
        <w:rPr>
          <w:rFonts w:ascii="Arial" w:hAnsi="Arial" w:cs="Arial"/>
          <w:sz w:val="18"/>
          <w:szCs w:val="18"/>
        </w:rPr>
        <w:t>You may appoint more than one proxy provided each proxy is appointed to exercise rights attached to different shares. You may not appoint more than one proxy to exercise rights attached to any one share. To appoint more than one proxy, please contact the registrars of the Company, Share Registrars Limited, on 01252 821 390.</w:t>
      </w:r>
    </w:p>
    <w:p w14:paraId="5694ABBB" w14:textId="77777777" w:rsidR="00A6067B" w:rsidRPr="00FE407B" w:rsidRDefault="00A6067B" w:rsidP="00FE407B">
      <w:pPr>
        <w:ind w:hanging="284"/>
        <w:jc w:val="both"/>
        <w:rPr>
          <w:rFonts w:ascii="Arial" w:hAnsi="Arial" w:cs="Arial"/>
          <w:sz w:val="18"/>
          <w:szCs w:val="18"/>
        </w:rPr>
      </w:pPr>
    </w:p>
    <w:p w14:paraId="5F7ADC8B" w14:textId="48DFA414" w:rsidR="00A6067B" w:rsidRPr="00FE407B" w:rsidRDefault="00A6067B" w:rsidP="00FE407B">
      <w:pPr>
        <w:pStyle w:val="ListParagraph"/>
        <w:numPr>
          <w:ilvl w:val="0"/>
          <w:numId w:val="14"/>
        </w:numPr>
        <w:spacing w:line="240" w:lineRule="auto"/>
        <w:ind w:left="360"/>
        <w:contextualSpacing w:val="0"/>
        <w:jc w:val="both"/>
        <w:rPr>
          <w:rFonts w:ascii="Arial" w:hAnsi="Arial" w:cs="Arial"/>
          <w:sz w:val="18"/>
          <w:szCs w:val="18"/>
        </w:rPr>
      </w:pPr>
      <w:r w:rsidRPr="00FE407B">
        <w:rPr>
          <w:rFonts w:ascii="Arial" w:hAnsi="Arial" w:cs="Arial"/>
          <w:sz w:val="18"/>
          <w:szCs w:val="18"/>
        </w:rPr>
        <w:t>If you wish to appoint someone other than the Chairman of the Meeting as your proxy, please insert his/her name and delete “the Chairman of the Meeting or”.</w:t>
      </w:r>
    </w:p>
    <w:p w14:paraId="43ADD87D" w14:textId="77777777" w:rsidR="006A78DA" w:rsidRPr="00FE407B" w:rsidRDefault="006A78DA" w:rsidP="00FE407B">
      <w:pPr>
        <w:spacing w:line="240" w:lineRule="auto"/>
        <w:jc w:val="both"/>
        <w:rPr>
          <w:rFonts w:ascii="Arial" w:hAnsi="Arial" w:cs="Arial"/>
          <w:sz w:val="18"/>
          <w:szCs w:val="18"/>
        </w:rPr>
      </w:pPr>
    </w:p>
    <w:p w14:paraId="076BAF52" w14:textId="77777777" w:rsidR="00A6067B" w:rsidRPr="00FE407B" w:rsidRDefault="00A6067B" w:rsidP="00FE407B">
      <w:pPr>
        <w:pStyle w:val="ListParagraph"/>
        <w:numPr>
          <w:ilvl w:val="0"/>
          <w:numId w:val="14"/>
        </w:numPr>
        <w:spacing w:line="240" w:lineRule="auto"/>
        <w:ind w:left="360"/>
        <w:contextualSpacing w:val="0"/>
        <w:jc w:val="both"/>
        <w:rPr>
          <w:rFonts w:ascii="Arial" w:hAnsi="Arial" w:cs="Arial"/>
          <w:sz w:val="18"/>
          <w:szCs w:val="18"/>
        </w:rPr>
      </w:pPr>
      <w:r w:rsidRPr="00FE407B">
        <w:rPr>
          <w:rFonts w:ascii="Arial" w:hAnsi="Arial" w:cs="Arial"/>
          <w:sz w:val="18"/>
          <w:szCs w:val="18"/>
        </w:rPr>
        <w:t>Please indicate how you wish your proxy to vote by marking an ‘x’ in the appropriate box. Unless otherwise instructed, the person appointed a proxy will exercise his/her discretion as to how he/she votes or whether he/she abstains from voting on any particular resolution as he/she thinks fit.</w:t>
      </w:r>
    </w:p>
    <w:p w14:paraId="493182B4" w14:textId="77777777" w:rsidR="00A6067B" w:rsidRPr="00FE407B" w:rsidRDefault="00A6067B" w:rsidP="00FE407B">
      <w:pPr>
        <w:ind w:hanging="284"/>
        <w:jc w:val="both"/>
        <w:rPr>
          <w:rFonts w:ascii="Arial" w:hAnsi="Arial" w:cs="Arial"/>
          <w:sz w:val="18"/>
          <w:szCs w:val="18"/>
        </w:rPr>
      </w:pPr>
    </w:p>
    <w:p w14:paraId="0B7009C9" w14:textId="77777777" w:rsidR="00A6067B" w:rsidRPr="00FE407B" w:rsidRDefault="00A6067B" w:rsidP="00FE407B">
      <w:pPr>
        <w:pStyle w:val="ListParagraph"/>
        <w:numPr>
          <w:ilvl w:val="0"/>
          <w:numId w:val="14"/>
        </w:numPr>
        <w:spacing w:line="240" w:lineRule="auto"/>
        <w:ind w:left="360"/>
        <w:contextualSpacing w:val="0"/>
        <w:jc w:val="both"/>
        <w:rPr>
          <w:rFonts w:ascii="Arial" w:hAnsi="Arial" w:cs="Arial"/>
          <w:sz w:val="18"/>
          <w:szCs w:val="18"/>
        </w:rPr>
      </w:pPr>
      <w:r w:rsidRPr="00FE407B">
        <w:rPr>
          <w:rFonts w:ascii="Arial" w:hAnsi="Arial" w:cs="Arial"/>
          <w:sz w:val="18"/>
          <w:szCs w:val="18"/>
        </w:rPr>
        <w:t>A corporation must seal this Form of Proxy or have it signed by an officer or attorney or other person authorised to sign on its behalf. Any power of attorney or any other authority under which the proxy form is signed (or a duly certified copy of such power or authority) must be included with this Proxy Form.</w:t>
      </w:r>
    </w:p>
    <w:p w14:paraId="6434280D" w14:textId="77777777" w:rsidR="00A6067B" w:rsidRPr="00FE407B" w:rsidRDefault="00A6067B" w:rsidP="00FE407B">
      <w:pPr>
        <w:pStyle w:val="ListParagraph"/>
        <w:ind w:left="360"/>
        <w:jc w:val="both"/>
        <w:rPr>
          <w:rFonts w:ascii="Arial" w:hAnsi="Arial" w:cs="Arial"/>
          <w:sz w:val="18"/>
          <w:szCs w:val="18"/>
        </w:rPr>
      </w:pPr>
    </w:p>
    <w:p w14:paraId="4B50AFD1" w14:textId="77777777" w:rsidR="00FE407B" w:rsidRPr="00FE407B" w:rsidRDefault="00FE407B" w:rsidP="00FE407B">
      <w:pPr>
        <w:pStyle w:val="ListParagraph"/>
        <w:numPr>
          <w:ilvl w:val="0"/>
          <w:numId w:val="14"/>
        </w:numPr>
        <w:ind w:left="360"/>
        <w:jc w:val="both"/>
        <w:rPr>
          <w:rFonts w:ascii="Arial" w:hAnsi="Arial" w:cs="Arial"/>
          <w:sz w:val="18"/>
          <w:szCs w:val="18"/>
        </w:rPr>
      </w:pPr>
      <w:bookmarkStart w:id="5" w:name="_Hlk481661551"/>
      <w:r w:rsidRPr="00FE407B">
        <w:rPr>
          <w:rFonts w:ascii="Arial" w:hAnsi="Arial" w:cs="Arial"/>
          <w:sz w:val="18"/>
          <w:szCs w:val="18"/>
        </w:rPr>
        <w:t xml:space="preserve">CREST members who wish to appoint a proxy or proxies through the CREST electronic proxy appointment service may do so for the General Meeting and any adjournment(s) thereof by using the procedures described in the CREST Manual. </w:t>
      </w:r>
    </w:p>
    <w:p w14:paraId="7175BFA9" w14:textId="77777777" w:rsidR="00FE407B" w:rsidRPr="00FE407B" w:rsidRDefault="00FE407B" w:rsidP="00FE407B">
      <w:pPr>
        <w:jc w:val="both"/>
        <w:rPr>
          <w:rFonts w:ascii="Arial" w:hAnsi="Arial" w:cs="Arial"/>
          <w:sz w:val="18"/>
          <w:szCs w:val="18"/>
        </w:rPr>
      </w:pPr>
    </w:p>
    <w:p w14:paraId="4D46B553" w14:textId="77777777" w:rsidR="00FE407B" w:rsidRPr="00FE407B" w:rsidRDefault="00FE407B" w:rsidP="00FE407B">
      <w:pPr>
        <w:pStyle w:val="ListParagraph"/>
        <w:ind w:left="360"/>
        <w:jc w:val="both"/>
        <w:rPr>
          <w:rFonts w:ascii="Arial" w:hAnsi="Arial" w:cs="Arial"/>
          <w:sz w:val="18"/>
          <w:szCs w:val="18"/>
        </w:rPr>
      </w:pPr>
      <w:r w:rsidRPr="00FE407B">
        <w:rPr>
          <w:rFonts w:ascii="Arial" w:hAnsi="Arial" w:cs="Arial"/>
          <w:sz w:val="18"/>
          <w:szCs w:val="18"/>
        </w:rPr>
        <w:t>CREST Personal Members or other CREST sponsored members, and those CREST members who have appointed a voting service provider(s) should refer to their CREST sponsor or voting service provider(s), who will be able to take the appropriate action on their behalf.</w:t>
      </w:r>
    </w:p>
    <w:p w14:paraId="2CA6FF9B" w14:textId="77777777" w:rsidR="00FE407B" w:rsidRPr="00FE407B" w:rsidRDefault="00FE407B" w:rsidP="00FE407B">
      <w:pPr>
        <w:jc w:val="both"/>
        <w:rPr>
          <w:rFonts w:ascii="Arial" w:hAnsi="Arial" w:cs="Arial"/>
          <w:sz w:val="18"/>
          <w:szCs w:val="18"/>
        </w:rPr>
      </w:pPr>
    </w:p>
    <w:p w14:paraId="1DA8979B" w14:textId="77777777" w:rsidR="00FE407B" w:rsidRPr="00FE407B" w:rsidRDefault="00FE407B" w:rsidP="00FE407B">
      <w:pPr>
        <w:pStyle w:val="ListParagraph"/>
        <w:ind w:left="360"/>
        <w:jc w:val="both"/>
        <w:rPr>
          <w:rFonts w:ascii="Arial" w:hAnsi="Arial" w:cs="Arial"/>
          <w:sz w:val="18"/>
          <w:szCs w:val="18"/>
        </w:rPr>
      </w:pPr>
      <w:r w:rsidRPr="00FE407B">
        <w:rPr>
          <w:rFonts w:ascii="Arial" w:hAnsi="Arial" w:cs="Arial"/>
          <w:sz w:val="18"/>
          <w:szCs w:val="18"/>
        </w:rPr>
        <w:t xml:space="preserve">In order for a proxy appointment or instruction made using the CREST service to be valid, the appropriate CREST message (a “CREST Proxy Instruction”) must be properly authenticated in accordance with CRESTCO Limited’s specifications and must contain the information required for such instructions, as described in the CREST Manual. </w:t>
      </w:r>
    </w:p>
    <w:p w14:paraId="67CCD4EC" w14:textId="77777777" w:rsidR="00FE407B" w:rsidRPr="00FE407B" w:rsidRDefault="00FE407B" w:rsidP="00FE407B">
      <w:pPr>
        <w:jc w:val="both"/>
        <w:rPr>
          <w:rFonts w:ascii="Arial" w:hAnsi="Arial" w:cs="Arial"/>
          <w:sz w:val="18"/>
          <w:szCs w:val="18"/>
        </w:rPr>
      </w:pPr>
    </w:p>
    <w:p w14:paraId="381143BE" w14:textId="77777777" w:rsidR="00FE407B" w:rsidRPr="00FE407B" w:rsidRDefault="00FE407B" w:rsidP="00FE407B">
      <w:pPr>
        <w:pStyle w:val="ListParagraph"/>
        <w:ind w:left="360"/>
        <w:jc w:val="both"/>
        <w:rPr>
          <w:rFonts w:ascii="Arial" w:hAnsi="Arial" w:cs="Arial"/>
          <w:sz w:val="18"/>
          <w:szCs w:val="18"/>
        </w:rPr>
      </w:pPr>
      <w:r w:rsidRPr="00FE407B">
        <w:rPr>
          <w:rFonts w:ascii="Arial" w:hAnsi="Arial" w:cs="Arial"/>
          <w:sz w:val="18"/>
          <w:szCs w:val="18"/>
        </w:rPr>
        <w:t xml:space="preserve">The message, regardless of whether it relates to the appointment of a proxy or to an amendment to the instruction given to a previously appointed proxy must, in order to be valid, be transmitted so as to be received by the issuer’s agent </w:t>
      </w:r>
      <w:r w:rsidRPr="00FE407B">
        <w:rPr>
          <w:rFonts w:ascii="Arial" w:hAnsi="Arial" w:cs="Arial"/>
          <w:b/>
          <w:bCs/>
          <w:sz w:val="18"/>
          <w:szCs w:val="18"/>
        </w:rPr>
        <w:t>7RA36</w:t>
      </w:r>
      <w:r w:rsidRPr="00FE407B">
        <w:rPr>
          <w:rFonts w:ascii="Arial" w:hAnsi="Arial" w:cs="Arial"/>
          <w:sz w:val="18"/>
          <w:szCs w:val="18"/>
        </w:rPr>
        <w:t xml:space="preserve"> by the latest time(s) for receipt of proxy appointments specified above. For this purpose, the time of receipt will be taken to be the time (as determined by the timestamp applied to the message by the CREST Applications Host) from which the issuer’s agent is able to retrieve the message by enquiry to CREST in the manner prescribed by CREST. After this time, any change of instructions to proxies appointed through CREST should be communicated to the appointee through other means.</w:t>
      </w:r>
    </w:p>
    <w:p w14:paraId="096099FB" w14:textId="77777777" w:rsidR="00FE407B" w:rsidRPr="00FE407B" w:rsidRDefault="00FE407B" w:rsidP="00FE407B">
      <w:pPr>
        <w:jc w:val="both"/>
        <w:rPr>
          <w:rFonts w:ascii="Arial" w:hAnsi="Arial" w:cs="Arial"/>
          <w:sz w:val="18"/>
          <w:szCs w:val="18"/>
        </w:rPr>
      </w:pPr>
    </w:p>
    <w:p w14:paraId="59FFF05F" w14:textId="77777777" w:rsidR="00FE407B" w:rsidRPr="00FE407B" w:rsidRDefault="00FE407B" w:rsidP="00FE407B">
      <w:pPr>
        <w:pStyle w:val="ListParagraph"/>
        <w:ind w:left="360"/>
        <w:jc w:val="both"/>
        <w:rPr>
          <w:rFonts w:ascii="Arial" w:hAnsi="Arial" w:cs="Arial"/>
          <w:sz w:val="18"/>
          <w:szCs w:val="18"/>
        </w:rPr>
      </w:pPr>
      <w:r w:rsidRPr="00FE407B">
        <w:rPr>
          <w:rFonts w:ascii="Arial" w:hAnsi="Arial" w:cs="Arial"/>
          <w:sz w:val="18"/>
          <w:szCs w:val="18"/>
        </w:rPr>
        <w:t>CREST members and, where applicable, their CREST sponsors or voting service providers should note that CRESTCo Limited does not make available special procedures in CREST for any particular messages. Normal system timings and limitations will therefore apply in relation to the input of CREST Proxy Instructions. It is the responsibility of the CREST member concerned to</w:t>
      </w:r>
    </w:p>
    <w:p w14:paraId="4AB56393" w14:textId="77777777" w:rsidR="00FE407B" w:rsidRPr="00FE407B" w:rsidRDefault="00FE407B" w:rsidP="00FE407B">
      <w:pPr>
        <w:pStyle w:val="ListParagraph"/>
        <w:ind w:left="360"/>
        <w:jc w:val="both"/>
        <w:rPr>
          <w:rFonts w:ascii="Arial" w:hAnsi="Arial" w:cs="Arial"/>
          <w:sz w:val="18"/>
          <w:szCs w:val="18"/>
        </w:rPr>
      </w:pPr>
      <w:r w:rsidRPr="00FE407B">
        <w:rPr>
          <w:rFonts w:ascii="Arial" w:hAnsi="Arial" w:cs="Arial"/>
          <w:sz w:val="18"/>
          <w:szCs w:val="18"/>
        </w:rPr>
        <w:t>take (or, if the CREST member is a CREST personal member or sponsored member or has appointed a voting service provider(s), to procure that his or her CREST sponsor or voting service provider(s) take(s)) such action as shall be necessary to ensure that a message is transmitted by means of CREST by any particular time. In this connection, CREST members and, where applicable, their CREST sponsors or voting service providers are referred, in particular, to those sections of the CREST Manual concerning practical limitations of the CREST system and timings.</w:t>
      </w:r>
    </w:p>
    <w:p w14:paraId="2BB9C9EE" w14:textId="77777777" w:rsidR="00FE407B" w:rsidRPr="00FE407B" w:rsidRDefault="00FE407B" w:rsidP="00FE407B">
      <w:pPr>
        <w:jc w:val="both"/>
        <w:rPr>
          <w:rFonts w:ascii="Arial" w:hAnsi="Arial" w:cs="Arial"/>
          <w:sz w:val="18"/>
          <w:szCs w:val="18"/>
        </w:rPr>
      </w:pPr>
    </w:p>
    <w:p w14:paraId="11848CE6" w14:textId="77777777" w:rsidR="00FE407B" w:rsidRPr="00FE407B" w:rsidRDefault="00FE407B" w:rsidP="00FE407B">
      <w:pPr>
        <w:pStyle w:val="ListParagraph"/>
        <w:ind w:left="360"/>
        <w:jc w:val="both"/>
        <w:rPr>
          <w:rFonts w:ascii="Arial" w:hAnsi="Arial" w:cs="Arial"/>
          <w:sz w:val="18"/>
          <w:szCs w:val="18"/>
        </w:rPr>
      </w:pPr>
      <w:r w:rsidRPr="00FE407B">
        <w:rPr>
          <w:rFonts w:ascii="Arial" w:hAnsi="Arial" w:cs="Arial"/>
          <w:sz w:val="18"/>
          <w:szCs w:val="18"/>
        </w:rPr>
        <w:t>The Company may treat as invalid a CREST Proxy Instruction in the circumstances set out in Regulation 35(5)(a) of the Uncertificated Securities Regulations 2001.</w:t>
      </w:r>
      <w:bookmarkEnd w:id="5"/>
    </w:p>
    <w:p w14:paraId="2D9E2C6D" w14:textId="77777777" w:rsidR="00A6067B" w:rsidRPr="00FE407B" w:rsidRDefault="00A6067B" w:rsidP="00FE407B">
      <w:pPr>
        <w:ind w:hanging="284"/>
        <w:jc w:val="both"/>
        <w:rPr>
          <w:rFonts w:ascii="Arial" w:hAnsi="Arial" w:cs="Arial"/>
          <w:sz w:val="18"/>
          <w:szCs w:val="18"/>
        </w:rPr>
      </w:pPr>
    </w:p>
    <w:p w14:paraId="281B25E5" w14:textId="77777777" w:rsidR="00A6067B" w:rsidRPr="00FE407B" w:rsidRDefault="00A6067B" w:rsidP="00FE407B">
      <w:pPr>
        <w:pStyle w:val="ListParagraph"/>
        <w:numPr>
          <w:ilvl w:val="0"/>
          <w:numId w:val="14"/>
        </w:numPr>
        <w:spacing w:line="240" w:lineRule="auto"/>
        <w:ind w:left="360"/>
        <w:contextualSpacing w:val="0"/>
        <w:jc w:val="both"/>
        <w:rPr>
          <w:rFonts w:ascii="Arial" w:hAnsi="Arial" w:cs="Arial"/>
          <w:sz w:val="18"/>
          <w:szCs w:val="18"/>
        </w:rPr>
      </w:pPr>
      <w:r w:rsidRPr="00FE407B">
        <w:rPr>
          <w:rFonts w:ascii="Arial" w:hAnsi="Arial" w:cs="Arial"/>
          <w:sz w:val="18"/>
          <w:szCs w:val="18"/>
        </w:rPr>
        <w:t>In the case of joint holders, the vote of the senior who tenders a vote, whether in person or by proxy, will be accepted to the exclusion of the votes of the other joint holders. For this purpose, seniority shall be determined by the order in which the names stand in the register of members in respect of the joint holding.</w:t>
      </w:r>
    </w:p>
    <w:p w14:paraId="348982EE" w14:textId="77777777" w:rsidR="00A6067B" w:rsidRPr="00FE407B" w:rsidRDefault="00A6067B" w:rsidP="00FE407B">
      <w:pPr>
        <w:ind w:hanging="284"/>
        <w:jc w:val="both"/>
        <w:rPr>
          <w:rFonts w:ascii="Arial" w:hAnsi="Arial" w:cs="Arial"/>
          <w:sz w:val="18"/>
          <w:szCs w:val="18"/>
        </w:rPr>
      </w:pPr>
    </w:p>
    <w:p w14:paraId="1A70BBE8" w14:textId="77777777" w:rsidR="00A6067B" w:rsidRPr="00FE407B" w:rsidRDefault="00A6067B" w:rsidP="00FE407B">
      <w:pPr>
        <w:pStyle w:val="ListParagraph"/>
        <w:numPr>
          <w:ilvl w:val="0"/>
          <w:numId w:val="14"/>
        </w:numPr>
        <w:spacing w:line="240" w:lineRule="auto"/>
        <w:ind w:left="360"/>
        <w:contextualSpacing w:val="0"/>
        <w:jc w:val="both"/>
        <w:rPr>
          <w:rFonts w:ascii="Arial" w:hAnsi="Arial" w:cs="Arial"/>
          <w:sz w:val="18"/>
          <w:szCs w:val="18"/>
        </w:rPr>
      </w:pPr>
      <w:r w:rsidRPr="00FE407B">
        <w:rPr>
          <w:rFonts w:ascii="Arial" w:hAnsi="Arial" w:cs="Arial"/>
          <w:sz w:val="18"/>
          <w:szCs w:val="18"/>
        </w:rPr>
        <w:t>Pursuant to regulation 41 of the Uncertificated Securities Regulations 2001, members will be entitled to attend and vote at the Meeting if they are registered on the Company’s register of members 48 hours before the time appointed for the meeting or any adjournment thereof.</w:t>
      </w:r>
    </w:p>
    <w:p w14:paraId="71E565C8" w14:textId="77777777" w:rsidR="00A6067B" w:rsidRPr="00FE407B" w:rsidRDefault="00A6067B" w:rsidP="00FE407B">
      <w:pPr>
        <w:ind w:hanging="284"/>
        <w:jc w:val="both"/>
        <w:rPr>
          <w:rFonts w:ascii="Arial" w:hAnsi="Arial" w:cs="Arial"/>
          <w:sz w:val="18"/>
          <w:szCs w:val="18"/>
        </w:rPr>
      </w:pPr>
    </w:p>
    <w:p w14:paraId="087E93D5" w14:textId="7786D68A" w:rsidR="00A6067B" w:rsidRPr="00FE407B" w:rsidRDefault="00A6067B" w:rsidP="00FE407B">
      <w:pPr>
        <w:pStyle w:val="ListParagraph"/>
        <w:numPr>
          <w:ilvl w:val="0"/>
          <w:numId w:val="14"/>
        </w:numPr>
        <w:spacing w:line="240" w:lineRule="auto"/>
        <w:ind w:left="360"/>
        <w:contextualSpacing w:val="0"/>
        <w:jc w:val="both"/>
        <w:rPr>
          <w:rFonts w:ascii="Arial" w:hAnsi="Arial" w:cs="Arial"/>
          <w:sz w:val="18"/>
          <w:szCs w:val="18"/>
        </w:rPr>
      </w:pPr>
      <w:r w:rsidRPr="00FE407B">
        <w:rPr>
          <w:rFonts w:ascii="Arial" w:hAnsi="Arial" w:cs="Arial"/>
          <w:sz w:val="18"/>
          <w:szCs w:val="18"/>
        </w:rPr>
        <w:t>To be valid, this Form of Proxy must reach Share Registrars Limited</w:t>
      </w:r>
      <w:r w:rsidRPr="00FE407B">
        <w:rPr>
          <w:rFonts w:ascii="Arial" w:hAnsi="Arial" w:cs="Arial"/>
          <w:bCs/>
          <w:sz w:val="18"/>
          <w:szCs w:val="18"/>
        </w:rPr>
        <w:t xml:space="preserve">, </w:t>
      </w:r>
      <w:r w:rsidRPr="00FE407B">
        <w:rPr>
          <w:rFonts w:ascii="Arial" w:hAnsi="Arial" w:cs="Arial"/>
          <w:sz w:val="18"/>
          <w:szCs w:val="18"/>
        </w:rPr>
        <w:t xml:space="preserve">3 Millennium Centre, Crosby Way, Farnham, Surrey GU9 7XX, by post not later than </w:t>
      </w:r>
      <w:r w:rsidRPr="00FE407B">
        <w:rPr>
          <w:rFonts w:ascii="Arial" w:hAnsi="Arial" w:cs="Arial"/>
          <w:b/>
          <w:bCs/>
          <w:sz w:val="18"/>
          <w:szCs w:val="18"/>
        </w:rPr>
        <w:t>48</w:t>
      </w:r>
      <w:r w:rsidRPr="00FE407B">
        <w:rPr>
          <w:rFonts w:ascii="Arial" w:hAnsi="Arial" w:cs="Arial"/>
          <w:sz w:val="18"/>
          <w:szCs w:val="18"/>
        </w:rPr>
        <w:t xml:space="preserve"> hours (excluding non-business days) before the time of the Meeting. Lodgement of a Form of Proxy does not preclude a member from attending the Meeting and voting in person.</w:t>
      </w:r>
    </w:p>
    <w:p w14:paraId="5F2F4A36" w14:textId="77777777" w:rsidR="002A6111" w:rsidRPr="002A6111" w:rsidRDefault="002A6111" w:rsidP="00217B66">
      <w:pPr>
        <w:pStyle w:val="Heading4"/>
        <w:spacing w:before="0" w:line="240" w:lineRule="auto"/>
        <w:ind w:right="-707"/>
        <w:rPr>
          <w:rFonts w:ascii="Arial" w:hAnsi="Arial" w:cs="Arial"/>
          <w:sz w:val="20"/>
          <w:szCs w:val="20"/>
        </w:rPr>
      </w:pPr>
    </w:p>
    <w:sectPr w:rsidR="002A6111" w:rsidRPr="002A6111" w:rsidSect="00B31BA4">
      <w:footerReference w:type="default" r:id="rId18"/>
      <w:type w:val="continuous"/>
      <w:pgSz w:w="11901" w:h="16817"/>
      <w:pgMar w:top="851" w:right="985" w:bottom="851" w:left="851" w:header="0"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29B7" w14:textId="77777777" w:rsidR="00335BBF" w:rsidRDefault="00335BBF" w:rsidP="00BA6D1D">
      <w:pPr>
        <w:spacing w:line="240" w:lineRule="auto"/>
      </w:pPr>
      <w:r>
        <w:separator/>
      </w:r>
    </w:p>
  </w:endnote>
  <w:endnote w:type="continuationSeparator" w:id="0">
    <w:p w14:paraId="6E424C73" w14:textId="77777777" w:rsidR="00335BBF" w:rsidRDefault="00335BBF" w:rsidP="00BA6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sGothicBT-Light">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912808"/>
      <w:docPartObj>
        <w:docPartGallery w:val="Page Numbers (Bottom of Page)"/>
        <w:docPartUnique/>
      </w:docPartObj>
    </w:sdtPr>
    <w:sdtEndPr>
      <w:rPr>
        <w:noProof/>
      </w:rPr>
    </w:sdtEndPr>
    <w:sdtContent>
      <w:p w14:paraId="62EE7502" w14:textId="77777777" w:rsidR="008B70E5" w:rsidRDefault="008B70E5">
        <w:pPr>
          <w:pStyle w:val="Footer"/>
          <w:jc w:val="center"/>
        </w:pPr>
        <w:r>
          <w:fldChar w:fldCharType="begin"/>
        </w:r>
        <w:r>
          <w:instrText xml:space="preserve"> PAGE   \* MERGEFORMAT </w:instrText>
        </w:r>
        <w:r>
          <w:fldChar w:fldCharType="separate"/>
        </w:r>
        <w:r w:rsidR="006B72FD">
          <w:rPr>
            <w:noProof/>
          </w:rPr>
          <w:t>5</w:t>
        </w:r>
        <w:r>
          <w:rPr>
            <w:noProof/>
          </w:rPr>
          <w:fldChar w:fldCharType="end"/>
        </w:r>
      </w:p>
    </w:sdtContent>
  </w:sdt>
  <w:p w14:paraId="710BC695" w14:textId="77777777" w:rsidR="008B70E5" w:rsidRDefault="008B7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6389" w14:textId="77777777" w:rsidR="00335BBF" w:rsidRDefault="00335BBF" w:rsidP="00BA6D1D">
      <w:pPr>
        <w:spacing w:line="240" w:lineRule="auto"/>
      </w:pPr>
      <w:r>
        <w:separator/>
      </w:r>
    </w:p>
  </w:footnote>
  <w:footnote w:type="continuationSeparator" w:id="0">
    <w:p w14:paraId="1AAD17EE" w14:textId="77777777" w:rsidR="00335BBF" w:rsidRDefault="00335BBF" w:rsidP="00BA6D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7D0"/>
    <w:multiLevelType w:val="hybridMultilevel"/>
    <w:tmpl w:val="842E675A"/>
    <w:lvl w:ilvl="0" w:tplc="CB02932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6A318A7"/>
    <w:multiLevelType w:val="hybridMultilevel"/>
    <w:tmpl w:val="4B0C8012"/>
    <w:lvl w:ilvl="0" w:tplc="E034CEF4">
      <w:start w:val="1"/>
      <w:numFmt w:val="bullet"/>
      <w:lvlText w:val="•"/>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19F87D58"/>
    <w:multiLevelType w:val="hybridMultilevel"/>
    <w:tmpl w:val="7346D6A6"/>
    <w:lvl w:ilvl="0" w:tplc="4A90DB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54E71"/>
    <w:multiLevelType w:val="hybridMultilevel"/>
    <w:tmpl w:val="2700896E"/>
    <w:lvl w:ilvl="0" w:tplc="E51603A4">
      <w:start w:val="1"/>
      <w:numFmt w:val="decimal"/>
      <w:lvlText w:val="%1."/>
      <w:lvlJc w:val="left"/>
      <w:pPr>
        <w:ind w:left="820" w:hanging="579"/>
      </w:pPr>
      <w:rPr>
        <w:rFonts w:ascii="Arial" w:eastAsia="Arial" w:hAnsi="Arial" w:hint="default"/>
        <w:spacing w:val="-25"/>
        <w:w w:val="99"/>
        <w:sz w:val="18"/>
        <w:szCs w:val="18"/>
      </w:rPr>
    </w:lvl>
    <w:lvl w:ilvl="1" w:tplc="18FA91CC">
      <w:start w:val="1"/>
      <w:numFmt w:val="bullet"/>
      <w:lvlText w:val="•"/>
      <w:lvlJc w:val="left"/>
      <w:pPr>
        <w:ind w:left="1662" w:hanging="579"/>
      </w:pPr>
      <w:rPr>
        <w:rFonts w:hint="default"/>
      </w:rPr>
    </w:lvl>
    <w:lvl w:ilvl="2" w:tplc="B4F6EC90">
      <w:start w:val="1"/>
      <w:numFmt w:val="bullet"/>
      <w:lvlText w:val="•"/>
      <w:lvlJc w:val="left"/>
      <w:pPr>
        <w:ind w:left="2505" w:hanging="579"/>
      </w:pPr>
      <w:rPr>
        <w:rFonts w:hint="default"/>
      </w:rPr>
    </w:lvl>
    <w:lvl w:ilvl="3" w:tplc="02E2E8AA">
      <w:start w:val="1"/>
      <w:numFmt w:val="bullet"/>
      <w:lvlText w:val="•"/>
      <w:lvlJc w:val="left"/>
      <w:pPr>
        <w:ind w:left="3347" w:hanging="579"/>
      </w:pPr>
      <w:rPr>
        <w:rFonts w:hint="default"/>
      </w:rPr>
    </w:lvl>
    <w:lvl w:ilvl="4" w:tplc="84A40A60">
      <w:start w:val="1"/>
      <w:numFmt w:val="bullet"/>
      <w:lvlText w:val="•"/>
      <w:lvlJc w:val="left"/>
      <w:pPr>
        <w:ind w:left="4190" w:hanging="579"/>
      </w:pPr>
      <w:rPr>
        <w:rFonts w:hint="default"/>
      </w:rPr>
    </w:lvl>
    <w:lvl w:ilvl="5" w:tplc="6AB286C6">
      <w:start w:val="1"/>
      <w:numFmt w:val="bullet"/>
      <w:lvlText w:val="•"/>
      <w:lvlJc w:val="left"/>
      <w:pPr>
        <w:ind w:left="5033" w:hanging="579"/>
      </w:pPr>
      <w:rPr>
        <w:rFonts w:hint="default"/>
      </w:rPr>
    </w:lvl>
    <w:lvl w:ilvl="6" w:tplc="E3E8CED8">
      <w:start w:val="1"/>
      <w:numFmt w:val="bullet"/>
      <w:lvlText w:val="•"/>
      <w:lvlJc w:val="left"/>
      <w:pPr>
        <w:ind w:left="5875" w:hanging="579"/>
      </w:pPr>
      <w:rPr>
        <w:rFonts w:hint="default"/>
      </w:rPr>
    </w:lvl>
    <w:lvl w:ilvl="7" w:tplc="E54892BC">
      <w:start w:val="1"/>
      <w:numFmt w:val="bullet"/>
      <w:lvlText w:val="•"/>
      <w:lvlJc w:val="left"/>
      <w:pPr>
        <w:ind w:left="6718" w:hanging="579"/>
      </w:pPr>
      <w:rPr>
        <w:rFonts w:hint="default"/>
      </w:rPr>
    </w:lvl>
    <w:lvl w:ilvl="8" w:tplc="C958B05E">
      <w:start w:val="1"/>
      <w:numFmt w:val="bullet"/>
      <w:lvlText w:val="•"/>
      <w:lvlJc w:val="left"/>
      <w:pPr>
        <w:ind w:left="7561" w:hanging="579"/>
      </w:pPr>
      <w:rPr>
        <w:rFonts w:hint="default"/>
      </w:rPr>
    </w:lvl>
  </w:abstractNum>
  <w:abstractNum w:abstractNumId="4" w15:restartNumberingAfterBreak="0">
    <w:nsid w:val="27616ABC"/>
    <w:multiLevelType w:val="hybridMultilevel"/>
    <w:tmpl w:val="08424FB2"/>
    <w:lvl w:ilvl="0" w:tplc="406A9468">
      <w:start w:val="2"/>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2E5233FF"/>
    <w:multiLevelType w:val="hybridMultilevel"/>
    <w:tmpl w:val="7ED05A38"/>
    <w:lvl w:ilvl="0" w:tplc="472A9A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6104AB"/>
    <w:multiLevelType w:val="hybridMultilevel"/>
    <w:tmpl w:val="63169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C778CA"/>
    <w:multiLevelType w:val="hybridMultilevel"/>
    <w:tmpl w:val="3E92D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2A1252"/>
    <w:multiLevelType w:val="hybridMultilevel"/>
    <w:tmpl w:val="D4788C4A"/>
    <w:lvl w:ilvl="0" w:tplc="235856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8F101A"/>
    <w:multiLevelType w:val="hybridMultilevel"/>
    <w:tmpl w:val="C0B0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A6722"/>
    <w:multiLevelType w:val="hybridMultilevel"/>
    <w:tmpl w:val="A584583C"/>
    <w:lvl w:ilvl="0" w:tplc="B252896E">
      <w:start w:val="1"/>
      <w:numFmt w:val="lowerRoman"/>
      <w:lvlText w:val="(%1)"/>
      <w:lvlJc w:val="left"/>
      <w:pPr>
        <w:ind w:left="1500" w:hanging="7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AB263B7"/>
    <w:multiLevelType w:val="hybridMultilevel"/>
    <w:tmpl w:val="75CC97B8"/>
    <w:lvl w:ilvl="0" w:tplc="943C70C4">
      <w:start w:val="2"/>
      <w:numFmt w:val="bullet"/>
      <w:lvlText w:val="-"/>
      <w:lvlJc w:val="left"/>
      <w:pPr>
        <w:ind w:left="497" w:hanging="360"/>
      </w:pPr>
      <w:rPr>
        <w:rFonts w:ascii="Arial" w:eastAsia="Arial" w:hAnsi="Arial" w:cs="Arial" w:hint="default"/>
      </w:rPr>
    </w:lvl>
    <w:lvl w:ilvl="1" w:tplc="08090003" w:tentative="1">
      <w:start w:val="1"/>
      <w:numFmt w:val="bullet"/>
      <w:lvlText w:val="o"/>
      <w:lvlJc w:val="left"/>
      <w:pPr>
        <w:ind w:left="1217" w:hanging="360"/>
      </w:pPr>
      <w:rPr>
        <w:rFonts w:ascii="Courier New" w:hAnsi="Courier New" w:cs="Courier New" w:hint="default"/>
      </w:rPr>
    </w:lvl>
    <w:lvl w:ilvl="2" w:tplc="08090005" w:tentative="1">
      <w:start w:val="1"/>
      <w:numFmt w:val="bullet"/>
      <w:lvlText w:val=""/>
      <w:lvlJc w:val="left"/>
      <w:pPr>
        <w:ind w:left="1937" w:hanging="360"/>
      </w:pPr>
      <w:rPr>
        <w:rFonts w:ascii="Wingdings" w:hAnsi="Wingdings" w:hint="default"/>
      </w:rPr>
    </w:lvl>
    <w:lvl w:ilvl="3" w:tplc="08090001" w:tentative="1">
      <w:start w:val="1"/>
      <w:numFmt w:val="bullet"/>
      <w:lvlText w:val=""/>
      <w:lvlJc w:val="left"/>
      <w:pPr>
        <w:ind w:left="2657" w:hanging="360"/>
      </w:pPr>
      <w:rPr>
        <w:rFonts w:ascii="Symbol" w:hAnsi="Symbol" w:hint="default"/>
      </w:rPr>
    </w:lvl>
    <w:lvl w:ilvl="4" w:tplc="08090003" w:tentative="1">
      <w:start w:val="1"/>
      <w:numFmt w:val="bullet"/>
      <w:lvlText w:val="o"/>
      <w:lvlJc w:val="left"/>
      <w:pPr>
        <w:ind w:left="3377" w:hanging="360"/>
      </w:pPr>
      <w:rPr>
        <w:rFonts w:ascii="Courier New" w:hAnsi="Courier New" w:cs="Courier New" w:hint="default"/>
      </w:rPr>
    </w:lvl>
    <w:lvl w:ilvl="5" w:tplc="08090005" w:tentative="1">
      <w:start w:val="1"/>
      <w:numFmt w:val="bullet"/>
      <w:lvlText w:val=""/>
      <w:lvlJc w:val="left"/>
      <w:pPr>
        <w:ind w:left="4097" w:hanging="360"/>
      </w:pPr>
      <w:rPr>
        <w:rFonts w:ascii="Wingdings" w:hAnsi="Wingdings" w:hint="default"/>
      </w:rPr>
    </w:lvl>
    <w:lvl w:ilvl="6" w:tplc="08090001" w:tentative="1">
      <w:start w:val="1"/>
      <w:numFmt w:val="bullet"/>
      <w:lvlText w:val=""/>
      <w:lvlJc w:val="left"/>
      <w:pPr>
        <w:ind w:left="4817" w:hanging="360"/>
      </w:pPr>
      <w:rPr>
        <w:rFonts w:ascii="Symbol" w:hAnsi="Symbol" w:hint="default"/>
      </w:rPr>
    </w:lvl>
    <w:lvl w:ilvl="7" w:tplc="08090003" w:tentative="1">
      <w:start w:val="1"/>
      <w:numFmt w:val="bullet"/>
      <w:lvlText w:val="o"/>
      <w:lvlJc w:val="left"/>
      <w:pPr>
        <w:ind w:left="5537" w:hanging="360"/>
      </w:pPr>
      <w:rPr>
        <w:rFonts w:ascii="Courier New" w:hAnsi="Courier New" w:cs="Courier New" w:hint="default"/>
      </w:rPr>
    </w:lvl>
    <w:lvl w:ilvl="8" w:tplc="08090005" w:tentative="1">
      <w:start w:val="1"/>
      <w:numFmt w:val="bullet"/>
      <w:lvlText w:val=""/>
      <w:lvlJc w:val="left"/>
      <w:pPr>
        <w:ind w:left="6257" w:hanging="360"/>
      </w:pPr>
      <w:rPr>
        <w:rFonts w:ascii="Wingdings" w:hAnsi="Wingdings" w:hint="default"/>
      </w:rPr>
    </w:lvl>
  </w:abstractNum>
  <w:abstractNum w:abstractNumId="12" w15:restartNumberingAfterBreak="0">
    <w:nsid w:val="4FCF0C2F"/>
    <w:multiLevelType w:val="hybridMultilevel"/>
    <w:tmpl w:val="5446622E"/>
    <w:lvl w:ilvl="0" w:tplc="DDBAC6EC">
      <w:start w:val="1"/>
      <w:numFmt w:val="decimal"/>
      <w:lvlText w:val="%1."/>
      <w:lvlJc w:val="left"/>
      <w:pPr>
        <w:ind w:left="836" w:hanging="720"/>
      </w:pPr>
      <w:rPr>
        <w:rFonts w:ascii="Arial" w:eastAsia="Arial" w:hAnsi="Arial" w:hint="default"/>
        <w:spacing w:val="-1"/>
        <w:w w:val="100"/>
        <w:sz w:val="16"/>
        <w:szCs w:val="16"/>
      </w:rPr>
    </w:lvl>
    <w:lvl w:ilvl="1" w:tplc="E034CEF4">
      <w:start w:val="1"/>
      <w:numFmt w:val="bullet"/>
      <w:lvlText w:val="•"/>
      <w:lvlJc w:val="left"/>
      <w:pPr>
        <w:ind w:left="1886" w:hanging="720"/>
      </w:pPr>
      <w:rPr>
        <w:rFonts w:hint="default"/>
      </w:rPr>
    </w:lvl>
    <w:lvl w:ilvl="2" w:tplc="16DA2108">
      <w:start w:val="1"/>
      <w:numFmt w:val="bullet"/>
      <w:lvlText w:val="•"/>
      <w:lvlJc w:val="left"/>
      <w:pPr>
        <w:ind w:left="2933" w:hanging="720"/>
      </w:pPr>
      <w:rPr>
        <w:rFonts w:hint="default"/>
      </w:rPr>
    </w:lvl>
    <w:lvl w:ilvl="3" w:tplc="7F1E09BE">
      <w:start w:val="1"/>
      <w:numFmt w:val="bullet"/>
      <w:lvlText w:val="•"/>
      <w:lvlJc w:val="left"/>
      <w:pPr>
        <w:ind w:left="3979" w:hanging="720"/>
      </w:pPr>
      <w:rPr>
        <w:rFonts w:hint="default"/>
      </w:rPr>
    </w:lvl>
    <w:lvl w:ilvl="4" w:tplc="126C0D92">
      <w:start w:val="1"/>
      <w:numFmt w:val="bullet"/>
      <w:lvlText w:val="•"/>
      <w:lvlJc w:val="left"/>
      <w:pPr>
        <w:ind w:left="5026" w:hanging="720"/>
      </w:pPr>
      <w:rPr>
        <w:rFonts w:hint="default"/>
      </w:rPr>
    </w:lvl>
    <w:lvl w:ilvl="5" w:tplc="F83E1DA2">
      <w:start w:val="1"/>
      <w:numFmt w:val="bullet"/>
      <w:lvlText w:val="•"/>
      <w:lvlJc w:val="left"/>
      <w:pPr>
        <w:ind w:left="6073" w:hanging="720"/>
      </w:pPr>
      <w:rPr>
        <w:rFonts w:hint="default"/>
      </w:rPr>
    </w:lvl>
    <w:lvl w:ilvl="6" w:tplc="46267A3A">
      <w:start w:val="1"/>
      <w:numFmt w:val="bullet"/>
      <w:lvlText w:val="•"/>
      <w:lvlJc w:val="left"/>
      <w:pPr>
        <w:ind w:left="7119" w:hanging="720"/>
      </w:pPr>
      <w:rPr>
        <w:rFonts w:hint="default"/>
      </w:rPr>
    </w:lvl>
    <w:lvl w:ilvl="7" w:tplc="75F2587C">
      <w:start w:val="1"/>
      <w:numFmt w:val="bullet"/>
      <w:lvlText w:val="•"/>
      <w:lvlJc w:val="left"/>
      <w:pPr>
        <w:ind w:left="8166" w:hanging="720"/>
      </w:pPr>
      <w:rPr>
        <w:rFonts w:hint="default"/>
      </w:rPr>
    </w:lvl>
    <w:lvl w:ilvl="8" w:tplc="227A0180">
      <w:start w:val="1"/>
      <w:numFmt w:val="bullet"/>
      <w:lvlText w:val="•"/>
      <w:lvlJc w:val="left"/>
      <w:pPr>
        <w:ind w:left="9213" w:hanging="720"/>
      </w:pPr>
      <w:rPr>
        <w:rFonts w:hint="default"/>
      </w:rPr>
    </w:lvl>
  </w:abstractNum>
  <w:abstractNum w:abstractNumId="13" w15:restartNumberingAfterBreak="0">
    <w:nsid w:val="5A1D4ABA"/>
    <w:multiLevelType w:val="hybridMultilevel"/>
    <w:tmpl w:val="371A3EBC"/>
    <w:lvl w:ilvl="0" w:tplc="A6885B1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5EB34D13"/>
    <w:multiLevelType w:val="hybridMultilevel"/>
    <w:tmpl w:val="A16C45A0"/>
    <w:lvl w:ilvl="0" w:tplc="2F44D310">
      <w:start w:val="1"/>
      <w:numFmt w:val="decimal"/>
      <w:lvlText w:val="%1"/>
      <w:lvlJc w:val="left"/>
      <w:pPr>
        <w:ind w:left="502" w:hanging="360"/>
      </w:pPr>
      <w:rPr>
        <w:rFonts w:ascii="Arial" w:hAnsi="Arial"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B953B5"/>
    <w:multiLevelType w:val="hybridMultilevel"/>
    <w:tmpl w:val="0ABE7B92"/>
    <w:lvl w:ilvl="0" w:tplc="E92E35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77CDC"/>
    <w:multiLevelType w:val="hybridMultilevel"/>
    <w:tmpl w:val="BAD28B90"/>
    <w:lvl w:ilvl="0" w:tplc="952E7F70">
      <w:start w:val="1"/>
      <w:numFmt w:val="decimal"/>
      <w:lvlText w:val="%1."/>
      <w:lvlJc w:val="left"/>
      <w:pPr>
        <w:ind w:left="100" w:hanging="211"/>
      </w:pPr>
      <w:rPr>
        <w:rFonts w:ascii="Arial" w:eastAsia="Arial" w:hAnsi="Arial" w:hint="default"/>
        <w:w w:val="99"/>
        <w:sz w:val="18"/>
        <w:szCs w:val="18"/>
      </w:rPr>
    </w:lvl>
    <w:lvl w:ilvl="1" w:tplc="493859C6">
      <w:start w:val="1"/>
      <w:numFmt w:val="bullet"/>
      <w:lvlText w:val="•"/>
      <w:lvlJc w:val="left"/>
      <w:pPr>
        <w:ind w:left="1120" w:hanging="211"/>
      </w:pPr>
      <w:rPr>
        <w:rFonts w:hint="default"/>
      </w:rPr>
    </w:lvl>
    <w:lvl w:ilvl="2" w:tplc="89AC3290">
      <w:start w:val="1"/>
      <w:numFmt w:val="bullet"/>
      <w:lvlText w:val="•"/>
      <w:lvlJc w:val="left"/>
      <w:pPr>
        <w:ind w:left="2022" w:hanging="211"/>
      </w:pPr>
      <w:rPr>
        <w:rFonts w:hint="default"/>
      </w:rPr>
    </w:lvl>
    <w:lvl w:ilvl="3" w:tplc="4A2CEEA2">
      <w:start w:val="1"/>
      <w:numFmt w:val="bullet"/>
      <w:lvlText w:val="•"/>
      <w:lvlJc w:val="left"/>
      <w:pPr>
        <w:ind w:left="2925" w:hanging="211"/>
      </w:pPr>
      <w:rPr>
        <w:rFonts w:hint="default"/>
      </w:rPr>
    </w:lvl>
    <w:lvl w:ilvl="4" w:tplc="5900B15C">
      <w:start w:val="1"/>
      <w:numFmt w:val="bullet"/>
      <w:lvlText w:val="•"/>
      <w:lvlJc w:val="left"/>
      <w:pPr>
        <w:ind w:left="3828" w:hanging="211"/>
      </w:pPr>
      <w:rPr>
        <w:rFonts w:hint="default"/>
      </w:rPr>
    </w:lvl>
    <w:lvl w:ilvl="5" w:tplc="9396694E">
      <w:start w:val="1"/>
      <w:numFmt w:val="bullet"/>
      <w:lvlText w:val="•"/>
      <w:lvlJc w:val="left"/>
      <w:pPr>
        <w:ind w:left="4731" w:hanging="211"/>
      </w:pPr>
      <w:rPr>
        <w:rFonts w:hint="default"/>
      </w:rPr>
    </w:lvl>
    <w:lvl w:ilvl="6" w:tplc="57DE4C1A">
      <w:start w:val="1"/>
      <w:numFmt w:val="bullet"/>
      <w:lvlText w:val="•"/>
      <w:lvlJc w:val="left"/>
      <w:pPr>
        <w:ind w:left="5634" w:hanging="211"/>
      </w:pPr>
      <w:rPr>
        <w:rFonts w:hint="default"/>
      </w:rPr>
    </w:lvl>
    <w:lvl w:ilvl="7" w:tplc="E5CC71E0">
      <w:start w:val="1"/>
      <w:numFmt w:val="bullet"/>
      <w:lvlText w:val="•"/>
      <w:lvlJc w:val="left"/>
      <w:pPr>
        <w:ind w:left="6537" w:hanging="211"/>
      </w:pPr>
      <w:rPr>
        <w:rFonts w:hint="default"/>
      </w:rPr>
    </w:lvl>
    <w:lvl w:ilvl="8" w:tplc="3E6E7036">
      <w:start w:val="1"/>
      <w:numFmt w:val="bullet"/>
      <w:lvlText w:val="•"/>
      <w:lvlJc w:val="left"/>
      <w:pPr>
        <w:ind w:left="7440" w:hanging="211"/>
      </w:pPr>
      <w:rPr>
        <w:rFonts w:hint="default"/>
      </w:rPr>
    </w:lvl>
  </w:abstractNum>
  <w:abstractNum w:abstractNumId="17" w15:restartNumberingAfterBreak="0">
    <w:nsid w:val="6AA86A26"/>
    <w:multiLevelType w:val="hybridMultilevel"/>
    <w:tmpl w:val="24A8C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C5339B"/>
    <w:multiLevelType w:val="hybridMultilevel"/>
    <w:tmpl w:val="09BE3136"/>
    <w:lvl w:ilvl="0" w:tplc="06AE9754">
      <w:start w:val="1"/>
      <w:numFmt w:val="lowerLetter"/>
      <w:lvlText w:val="(%1)"/>
      <w:lvlJc w:val="left"/>
      <w:pPr>
        <w:tabs>
          <w:tab w:val="num" w:pos="927"/>
        </w:tabs>
        <w:ind w:left="927" w:hanging="567"/>
      </w:pPr>
      <w:rPr>
        <w:rFonts w:hint="default"/>
        <w:b w:val="0"/>
        <w:i w:val="0"/>
        <w:sz w:val="24"/>
        <w:szCs w:val="24"/>
      </w:rPr>
    </w:lvl>
    <w:lvl w:ilvl="1" w:tplc="04090019" w:tentative="1">
      <w:start w:val="1"/>
      <w:numFmt w:val="lowerLetter"/>
      <w:lvlText w:val="%2."/>
      <w:lvlJc w:val="left"/>
      <w:pPr>
        <w:tabs>
          <w:tab w:val="num" w:pos="1233"/>
        </w:tabs>
        <w:ind w:left="1233" w:hanging="360"/>
      </w:pPr>
    </w:lvl>
    <w:lvl w:ilvl="2" w:tplc="0409001B" w:tentative="1">
      <w:start w:val="1"/>
      <w:numFmt w:val="lowerRoman"/>
      <w:lvlText w:val="%3."/>
      <w:lvlJc w:val="right"/>
      <w:pPr>
        <w:tabs>
          <w:tab w:val="num" w:pos="1953"/>
        </w:tabs>
        <w:ind w:left="1953" w:hanging="180"/>
      </w:pPr>
    </w:lvl>
    <w:lvl w:ilvl="3" w:tplc="0409000F" w:tentative="1">
      <w:start w:val="1"/>
      <w:numFmt w:val="decimal"/>
      <w:lvlText w:val="%4."/>
      <w:lvlJc w:val="left"/>
      <w:pPr>
        <w:tabs>
          <w:tab w:val="num" w:pos="2673"/>
        </w:tabs>
        <w:ind w:left="2673" w:hanging="360"/>
      </w:pPr>
    </w:lvl>
    <w:lvl w:ilvl="4" w:tplc="04090019" w:tentative="1">
      <w:start w:val="1"/>
      <w:numFmt w:val="lowerLetter"/>
      <w:lvlText w:val="%5."/>
      <w:lvlJc w:val="left"/>
      <w:pPr>
        <w:tabs>
          <w:tab w:val="num" w:pos="3393"/>
        </w:tabs>
        <w:ind w:left="3393" w:hanging="360"/>
      </w:pPr>
    </w:lvl>
    <w:lvl w:ilvl="5" w:tplc="0409001B" w:tentative="1">
      <w:start w:val="1"/>
      <w:numFmt w:val="lowerRoman"/>
      <w:lvlText w:val="%6."/>
      <w:lvlJc w:val="right"/>
      <w:pPr>
        <w:tabs>
          <w:tab w:val="num" w:pos="4113"/>
        </w:tabs>
        <w:ind w:left="4113" w:hanging="180"/>
      </w:pPr>
    </w:lvl>
    <w:lvl w:ilvl="6" w:tplc="0409000F" w:tentative="1">
      <w:start w:val="1"/>
      <w:numFmt w:val="decimal"/>
      <w:lvlText w:val="%7."/>
      <w:lvlJc w:val="left"/>
      <w:pPr>
        <w:tabs>
          <w:tab w:val="num" w:pos="4833"/>
        </w:tabs>
        <w:ind w:left="4833" w:hanging="360"/>
      </w:pPr>
    </w:lvl>
    <w:lvl w:ilvl="7" w:tplc="04090019" w:tentative="1">
      <w:start w:val="1"/>
      <w:numFmt w:val="lowerLetter"/>
      <w:lvlText w:val="%8."/>
      <w:lvlJc w:val="left"/>
      <w:pPr>
        <w:tabs>
          <w:tab w:val="num" w:pos="5553"/>
        </w:tabs>
        <w:ind w:left="5553" w:hanging="360"/>
      </w:pPr>
    </w:lvl>
    <w:lvl w:ilvl="8" w:tplc="0409001B" w:tentative="1">
      <w:start w:val="1"/>
      <w:numFmt w:val="lowerRoman"/>
      <w:lvlText w:val="%9."/>
      <w:lvlJc w:val="right"/>
      <w:pPr>
        <w:tabs>
          <w:tab w:val="num" w:pos="6273"/>
        </w:tabs>
        <w:ind w:left="6273" w:hanging="180"/>
      </w:pPr>
    </w:lvl>
  </w:abstractNum>
  <w:abstractNum w:abstractNumId="19" w15:restartNumberingAfterBreak="0">
    <w:nsid w:val="74605C4B"/>
    <w:multiLevelType w:val="hybridMultilevel"/>
    <w:tmpl w:val="C1628956"/>
    <w:lvl w:ilvl="0" w:tplc="5BF2C44A">
      <w:start w:val="1"/>
      <w:numFmt w:val="bullet"/>
      <w:lvlText w:val=""/>
      <w:lvlJc w:val="left"/>
      <w:pPr>
        <w:ind w:left="420" w:hanging="360"/>
      </w:pPr>
      <w:rPr>
        <w:rFonts w:ascii="Symbol" w:hAnsi="Symbol" w:hint="default"/>
        <w:color w:val="auto"/>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0" w15:restartNumberingAfterBreak="0">
    <w:nsid w:val="748137D4"/>
    <w:multiLevelType w:val="hybridMultilevel"/>
    <w:tmpl w:val="D3DC48E8"/>
    <w:lvl w:ilvl="0" w:tplc="CD060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307703">
    <w:abstractNumId w:val="5"/>
  </w:num>
  <w:num w:numId="2" w16cid:durableId="1040396619">
    <w:abstractNumId w:val="8"/>
  </w:num>
  <w:num w:numId="3" w16cid:durableId="1455126895">
    <w:abstractNumId w:val="12"/>
  </w:num>
  <w:num w:numId="4" w16cid:durableId="663583337">
    <w:abstractNumId w:val="16"/>
  </w:num>
  <w:num w:numId="5" w16cid:durableId="42102423">
    <w:abstractNumId w:val="3"/>
  </w:num>
  <w:num w:numId="6" w16cid:durableId="642194464">
    <w:abstractNumId w:val="11"/>
  </w:num>
  <w:num w:numId="7" w16cid:durableId="1031422731">
    <w:abstractNumId w:val="2"/>
  </w:num>
  <w:num w:numId="8" w16cid:durableId="1808819987">
    <w:abstractNumId w:val="4"/>
  </w:num>
  <w:num w:numId="9" w16cid:durableId="1356731084">
    <w:abstractNumId w:val="18"/>
  </w:num>
  <w:num w:numId="10" w16cid:durableId="2109082434">
    <w:abstractNumId w:val="20"/>
  </w:num>
  <w:num w:numId="11" w16cid:durableId="1801798547">
    <w:abstractNumId w:val="15"/>
  </w:num>
  <w:num w:numId="12" w16cid:durableId="1663391191">
    <w:abstractNumId w:val="14"/>
  </w:num>
  <w:num w:numId="13" w16cid:durableId="1521164141">
    <w:abstractNumId w:val="10"/>
  </w:num>
  <w:num w:numId="14" w16cid:durableId="1136878289">
    <w:abstractNumId w:val="6"/>
  </w:num>
  <w:num w:numId="15" w16cid:durableId="1296061236">
    <w:abstractNumId w:val="7"/>
  </w:num>
  <w:num w:numId="16" w16cid:durableId="37894835">
    <w:abstractNumId w:val="17"/>
  </w:num>
  <w:num w:numId="17" w16cid:durableId="409734412">
    <w:abstractNumId w:val="9"/>
  </w:num>
  <w:num w:numId="18" w16cid:durableId="2029872553">
    <w:abstractNumId w:val="13"/>
  </w:num>
  <w:num w:numId="19" w16cid:durableId="2136753951">
    <w:abstractNumId w:val="1"/>
  </w:num>
  <w:num w:numId="20" w16cid:durableId="1915705128">
    <w:abstractNumId w:val="19"/>
  </w:num>
  <w:num w:numId="21" w16cid:durableId="7860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1D"/>
    <w:rsid w:val="000038C7"/>
    <w:rsid w:val="000041DA"/>
    <w:rsid w:val="00005D40"/>
    <w:rsid w:val="00016467"/>
    <w:rsid w:val="00016D68"/>
    <w:rsid w:val="000224AD"/>
    <w:rsid w:val="00024F8D"/>
    <w:rsid w:val="00035FF3"/>
    <w:rsid w:val="00040972"/>
    <w:rsid w:val="00041D05"/>
    <w:rsid w:val="00046666"/>
    <w:rsid w:val="0005206B"/>
    <w:rsid w:val="00053FDF"/>
    <w:rsid w:val="00055777"/>
    <w:rsid w:val="00055FED"/>
    <w:rsid w:val="000560A7"/>
    <w:rsid w:val="00057416"/>
    <w:rsid w:val="000621B5"/>
    <w:rsid w:val="00062438"/>
    <w:rsid w:val="0006519C"/>
    <w:rsid w:val="000716EE"/>
    <w:rsid w:val="00073FCA"/>
    <w:rsid w:val="00074257"/>
    <w:rsid w:val="00083211"/>
    <w:rsid w:val="00085681"/>
    <w:rsid w:val="000870FC"/>
    <w:rsid w:val="0009190A"/>
    <w:rsid w:val="00094E3A"/>
    <w:rsid w:val="00095D9A"/>
    <w:rsid w:val="000A2DBE"/>
    <w:rsid w:val="000A65B9"/>
    <w:rsid w:val="000A73DC"/>
    <w:rsid w:val="000B5EFE"/>
    <w:rsid w:val="000C3037"/>
    <w:rsid w:val="000D7D9E"/>
    <w:rsid w:val="000E6C2A"/>
    <w:rsid w:val="000F0D17"/>
    <w:rsid w:val="000F1B60"/>
    <w:rsid w:val="000F305C"/>
    <w:rsid w:val="000F3158"/>
    <w:rsid w:val="000F723B"/>
    <w:rsid w:val="0010159C"/>
    <w:rsid w:val="0010466A"/>
    <w:rsid w:val="0010668C"/>
    <w:rsid w:val="00107B73"/>
    <w:rsid w:val="0011201D"/>
    <w:rsid w:val="00120089"/>
    <w:rsid w:val="0012271D"/>
    <w:rsid w:val="00132369"/>
    <w:rsid w:val="00134A4C"/>
    <w:rsid w:val="001350E0"/>
    <w:rsid w:val="0014250D"/>
    <w:rsid w:val="00143A86"/>
    <w:rsid w:val="00143D52"/>
    <w:rsid w:val="00144B07"/>
    <w:rsid w:val="00155665"/>
    <w:rsid w:val="00161901"/>
    <w:rsid w:val="001662D5"/>
    <w:rsid w:val="00166D34"/>
    <w:rsid w:val="00175087"/>
    <w:rsid w:val="0018339C"/>
    <w:rsid w:val="001847C5"/>
    <w:rsid w:val="00184970"/>
    <w:rsid w:val="00187136"/>
    <w:rsid w:val="00191DC1"/>
    <w:rsid w:val="00195FE2"/>
    <w:rsid w:val="0019684E"/>
    <w:rsid w:val="00196C16"/>
    <w:rsid w:val="001A009D"/>
    <w:rsid w:val="001A360F"/>
    <w:rsid w:val="001B05EA"/>
    <w:rsid w:val="001B12FD"/>
    <w:rsid w:val="001B6897"/>
    <w:rsid w:val="001C2E98"/>
    <w:rsid w:val="001C3204"/>
    <w:rsid w:val="001C351C"/>
    <w:rsid w:val="001C5D3C"/>
    <w:rsid w:val="001C76BF"/>
    <w:rsid w:val="001D063D"/>
    <w:rsid w:val="001E048B"/>
    <w:rsid w:val="001E1F60"/>
    <w:rsid w:val="001F1A68"/>
    <w:rsid w:val="001F3D47"/>
    <w:rsid w:val="001F5E80"/>
    <w:rsid w:val="001F62CF"/>
    <w:rsid w:val="002015EA"/>
    <w:rsid w:val="002056AA"/>
    <w:rsid w:val="002058E9"/>
    <w:rsid w:val="00206109"/>
    <w:rsid w:val="00207692"/>
    <w:rsid w:val="0021285E"/>
    <w:rsid w:val="002133A4"/>
    <w:rsid w:val="002139F0"/>
    <w:rsid w:val="0021529F"/>
    <w:rsid w:val="00215923"/>
    <w:rsid w:val="00216CF1"/>
    <w:rsid w:val="00217B66"/>
    <w:rsid w:val="0022373E"/>
    <w:rsid w:val="0022406B"/>
    <w:rsid w:val="00224AD2"/>
    <w:rsid w:val="002262B5"/>
    <w:rsid w:val="00227179"/>
    <w:rsid w:val="00232F11"/>
    <w:rsid w:val="00234F76"/>
    <w:rsid w:val="00242759"/>
    <w:rsid w:val="00245F33"/>
    <w:rsid w:val="0025139D"/>
    <w:rsid w:val="002549C7"/>
    <w:rsid w:val="0026654B"/>
    <w:rsid w:val="00266DA8"/>
    <w:rsid w:val="00270040"/>
    <w:rsid w:val="00271EBA"/>
    <w:rsid w:val="0027265A"/>
    <w:rsid w:val="00276AE0"/>
    <w:rsid w:val="0027703C"/>
    <w:rsid w:val="00277CBB"/>
    <w:rsid w:val="00281F76"/>
    <w:rsid w:val="00282C45"/>
    <w:rsid w:val="0028442B"/>
    <w:rsid w:val="00286381"/>
    <w:rsid w:val="002A13B7"/>
    <w:rsid w:val="002A1E7F"/>
    <w:rsid w:val="002A3A7B"/>
    <w:rsid w:val="002A3C85"/>
    <w:rsid w:val="002A5EC3"/>
    <w:rsid w:val="002A6111"/>
    <w:rsid w:val="002B5642"/>
    <w:rsid w:val="002B7566"/>
    <w:rsid w:val="002C0DD3"/>
    <w:rsid w:val="002C1B6A"/>
    <w:rsid w:val="002C7954"/>
    <w:rsid w:val="002D3C4C"/>
    <w:rsid w:val="002D42C9"/>
    <w:rsid w:val="002D4CDF"/>
    <w:rsid w:val="002D6FBA"/>
    <w:rsid w:val="002E2E03"/>
    <w:rsid w:val="002E5428"/>
    <w:rsid w:val="002E638C"/>
    <w:rsid w:val="002E6BA1"/>
    <w:rsid w:val="002F0102"/>
    <w:rsid w:val="002F202C"/>
    <w:rsid w:val="002F3CFF"/>
    <w:rsid w:val="002F4035"/>
    <w:rsid w:val="002F4768"/>
    <w:rsid w:val="002F5125"/>
    <w:rsid w:val="002F564C"/>
    <w:rsid w:val="002F574E"/>
    <w:rsid w:val="002F6C4E"/>
    <w:rsid w:val="002F7F57"/>
    <w:rsid w:val="003021E7"/>
    <w:rsid w:val="0030264D"/>
    <w:rsid w:val="0030616B"/>
    <w:rsid w:val="0030718E"/>
    <w:rsid w:val="0031030D"/>
    <w:rsid w:val="003142EE"/>
    <w:rsid w:val="00314BBE"/>
    <w:rsid w:val="0031568D"/>
    <w:rsid w:val="003175EC"/>
    <w:rsid w:val="00320E11"/>
    <w:rsid w:val="00323825"/>
    <w:rsid w:val="003249A4"/>
    <w:rsid w:val="00325361"/>
    <w:rsid w:val="0032723A"/>
    <w:rsid w:val="00327ECE"/>
    <w:rsid w:val="003301A1"/>
    <w:rsid w:val="003314AB"/>
    <w:rsid w:val="003324CE"/>
    <w:rsid w:val="003342A1"/>
    <w:rsid w:val="00335A84"/>
    <w:rsid w:val="00335BBF"/>
    <w:rsid w:val="00336AE5"/>
    <w:rsid w:val="003379A9"/>
    <w:rsid w:val="00343350"/>
    <w:rsid w:val="003553E3"/>
    <w:rsid w:val="00355C40"/>
    <w:rsid w:val="00356F03"/>
    <w:rsid w:val="00361888"/>
    <w:rsid w:val="00367647"/>
    <w:rsid w:val="00370F35"/>
    <w:rsid w:val="00377647"/>
    <w:rsid w:val="003779FC"/>
    <w:rsid w:val="00382FDE"/>
    <w:rsid w:val="00383AD7"/>
    <w:rsid w:val="00385A19"/>
    <w:rsid w:val="00390DE0"/>
    <w:rsid w:val="00391D12"/>
    <w:rsid w:val="00391E5B"/>
    <w:rsid w:val="00393787"/>
    <w:rsid w:val="003949FF"/>
    <w:rsid w:val="003A1024"/>
    <w:rsid w:val="003A112B"/>
    <w:rsid w:val="003A1AE0"/>
    <w:rsid w:val="003A21C4"/>
    <w:rsid w:val="003A7AD5"/>
    <w:rsid w:val="003B0CDE"/>
    <w:rsid w:val="003B2DE9"/>
    <w:rsid w:val="003B341B"/>
    <w:rsid w:val="003B4246"/>
    <w:rsid w:val="003B472B"/>
    <w:rsid w:val="003C0A37"/>
    <w:rsid w:val="003C1C29"/>
    <w:rsid w:val="003C26F8"/>
    <w:rsid w:val="003C31AB"/>
    <w:rsid w:val="003C4508"/>
    <w:rsid w:val="003D4A48"/>
    <w:rsid w:val="003D5577"/>
    <w:rsid w:val="003D61A8"/>
    <w:rsid w:val="003E09E2"/>
    <w:rsid w:val="003E3022"/>
    <w:rsid w:val="003F160B"/>
    <w:rsid w:val="003F3617"/>
    <w:rsid w:val="003F61B3"/>
    <w:rsid w:val="003F6C26"/>
    <w:rsid w:val="003F77BF"/>
    <w:rsid w:val="00400481"/>
    <w:rsid w:val="00400B89"/>
    <w:rsid w:val="00401C2F"/>
    <w:rsid w:val="0040499B"/>
    <w:rsid w:val="004076F8"/>
    <w:rsid w:val="00407969"/>
    <w:rsid w:val="00407BCC"/>
    <w:rsid w:val="004114EF"/>
    <w:rsid w:val="00413561"/>
    <w:rsid w:val="0041526F"/>
    <w:rsid w:val="00415A55"/>
    <w:rsid w:val="00417561"/>
    <w:rsid w:val="004222F1"/>
    <w:rsid w:val="00427529"/>
    <w:rsid w:val="0043398E"/>
    <w:rsid w:val="004340C3"/>
    <w:rsid w:val="004415C9"/>
    <w:rsid w:val="00445C0C"/>
    <w:rsid w:val="00450FD5"/>
    <w:rsid w:val="00453542"/>
    <w:rsid w:val="004545F4"/>
    <w:rsid w:val="004602AE"/>
    <w:rsid w:val="00461FFD"/>
    <w:rsid w:val="0046557B"/>
    <w:rsid w:val="004726EF"/>
    <w:rsid w:val="00472B32"/>
    <w:rsid w:val="00475FB5"/>
    <w:rsid w:val="00481F4E"/>
    <w:rsid w:val="004928A4"/>
    <w:rsid w:val="004A0A40"/>
    <w:rsid w:val="004A107F"/>
    <w:rsid w:val="004A53F7"/>
    <w:rsid w:val="004B063A"/>
    <w:rsid w:val="004B0995"/>
    <w:rsid w:val="004B2597"/>
    <w:rsid w:val="004B2DDC"/>
    <w:rsid w:val="004B4AFB"/>
    <w:rsid w:val="004C324F"/>
    <w:rsid w:val="004C6970"/>
    <w:rsid w:val="004C6A0B"/>
    <w:rsid w:val="004C7F91"/>
    <w:rsid w:val="004D302C"/>
    <w:rsid w:val="004E41B4"/>
    <w:rsid w:val="004E422C"/>
    <w:rsid w:val="004E6763"/>
    <w:rsid w:val="004F317F"/>
    <w:rsid w:val="004F5D55"/>
    <w:rsid w:val="004F61F9"/>
    <w:rsid w:val="00503F58"/>
    <w:rsid w:val="0050561C"/>
    <w:rsid w:val="005067F9"/>
    <w:rsid w:val="005077E4"/>
    <w:rsid w:val="00507919"/>
    <w:rsid w:val="00510CC5"/>
    <w:rsid w:val="00512897"/>
    <w:rsid w:val="00517190"/>
    <w:rsid w:val="00517491"/>
    <w:rsid w:val="00517923"/>
    <w:rsid w:val="005264AF"/>
    <w:rsid w:val="005278DE"/>
    <w:rsid w:val="00527C13"/>
    <w:rsid w:val="00534BBB"/>
    <w:rsid w:val="005404CA"/>
    <w:rsid w:val="005412ED"/>
    <w:rsid w:val="00542E3E"/>
    <w:rsid w:val="005456C8"/>
    <w:rsid w:val="00550F67"/>
    <w:rsid w:val="00557777"/>
    <w:rsid w:val="005607A2"/>
    <w:rsid w:val="00564198"/>
    <w:rsid w:val="00564757"/>
    <w:rsid w:val="00566FC1"/>
    <w:rsid w:val="00567731"/>
    <w:rsid w:val="0057341F"/>
    <w:rsid w:val="005743CA"/>
    <w:rsid w:val="005743DE"/>
    <w:rsid w:val="005772FE"/>
    <w:rsid w:val="00580393"/>
    <w:rsid w:val="00582DA3"/>
    <w:rsid w:val="00583290"/>
    <w:rsid w:val="005841B9"/>
    <w:rsid w:val="00584CA0"/>
    <w:rsid w:val="00585D9B"/>
    <w:rsid w:val="005875BF"/>
    <w:rsid w:val="005927E0"/>
    <w:rsid w:val="005945BF"/>
    <w:rsid w:val="005A27CC"/>
    <w:rsid w:val="005A27ED"/>
    <w:rsid w:val="005A2E7F"/>
    <w:rsid w:val="005A39C0"/>
    <w:rsid w:val="005A6E6E"/>
    <w:rsid w:val="005A7CEB"/>
    <w:rsid w:val="005B38E0"/>
    <w:rsid w:val="005B512B"/>
    <w:rsid w:val="005C03EA"/>
    <w:rsid w:val="005C06DA"/>
    <w:rsid w:val="005C597B"/>
    <w:rsid w:val="005D00E9"/>
    <w:rsid w:val="005D0C0B"/>
    <w:rsid w:val="005D12A6"/>
    <w:rsid w:val="005D14E2"/>
    <w:rsid w:val="005D2173"/>
    <w:rsid w:val="005D254B"/>
    <w:rsid w:val="005D4571"/>
    <w:rsid w:val="005D6306"/>
    <w:rsid w:val="005D66C8"/>
    <w:rsid w:val="005E20A1"/>
    <w:rsid w:val="005E342E"/>
    <w:rsid w:val="005E5620"/>
    <w:rsid w:val="005F3399"/>
    <w:rsid w:val="005F4DE4"/>
    <w:rsid w:val="005F5265"/>
    <w:rsid w:val="005F66E6"/>
    <w:rsid w:val="005F7130"/>
    <w:rsid w:val="00600537"/>
    <w:rsid w:val="006052BA"/>
    <w:rsid w:val="00605F2D"/>
    <w:rsid w:val="00606E39"/>
    <w:rsid w:val="00614C4B"/>
    <w:rsid w:val="00614FA5"/>
    <w:rsid w:val="0061555D"/>
    <w:rsid w:val="00615BF9"/>
    <w:rsid w:val="00616C66"/>
    <w:rsid w:val="00624A52"/>
    <w:rsid w:val="00626BD3"/>
    <w:rsid w:val="00627DB2"/>
    <w:rsid w:val="00630166"/>
    <w:rsid w:val="00632B35"/>
    <w:rsid w:val="006331A0"/>
    <w:rsid w:val="006365E4"/>
    <w:rsid w:val="006410DC"/>
    <w:rsid w:val="006446CD"/>
    <w:rsid w:val="00645BCF"/>
    <w:rsid w:val="006473BF"/>
    <w:rsid w:val="00647E4F"/>
    <w:rsid w:val="00651AFB"/>
    <w:rsid w:val="006569BA"/>
    <w:rsid w:val="00661EAD"/>
    <w:rsid w:val="006628FE"/>
    <w:rsid w:val="006644F8"/>
    <w:rsid w:val="0066483E"/>
    <w:rsid w:val="0066663C"/>
    <w:rsid w:val="00666D4C"/>
    <w:rsid w:val="00673EBD"/>
    <w:rsid w:val="00673FC5"/>
    <w:rsid w:val="00674D06"/>
    <w:rsid w:val="00675885"/>
    <w:rsid w:val="006811B0"/>
    <w:rsid w:val="006811BB"/>
    <w:rsid w:val="006821CC"/>
    <w:rsid w:val="0068274D"/>
    <w:rsid w:val="00683D1C"/>
    <w:rsid w:val="00684989"/>
    <w:rsid w:val="00686729"/>
    <w:rsid w:val="006879CF"/>
    <w:rsid w:val="00692015"/>
    <w:rsid w:val="006924C2"/>
    <w:rsid w:val="00694AC0"/>
    <w:rsid w:val="006967EC"/>
    <w:rsid w:val="006A043D"/>
    <w:rsid w:val="006A061D"/>
    <w:rsid w:val="006A20F8"/>
    <w:rsid w:val="006A78DA"/>
    <w:rsid w:val="006B15F5"/>
    <w:rsid w:val="006B2113"/>
    <w:rsid w:val="006B4A8E"/>
    <w:rsid w:val="006B50AB"/>
    <w:rsid w:val="006B72FD"/>
    <w:rsid w:val="006C38D9"/>
    <w:rsid w:val="006C3E8E"/>
    <w:rsid w:val="006C7018"/>
    <w:rsid w:val="006C7344"/>
    <w:rsid w:val="006C77CF"/>
    <w:rsid w:val="006E153C"/>
    <w:rsid w:val="006E27B6"/>
    <w:rsid w:val="006E2C1D"/>
    <w:rsid w:val="006E65B5"/>
    <w:rsid w:val="006F1464"/>
    <w:rsid w:val="006F6439"/>
    <w:rsid w:val="00703F6E"/>
    <w:rsid w:val="00704275"/>
    <w:rsid w:val="00706186"/>
    <w:rsid w:val="007062AD"/>
    <w:rsid w:val="00707645"/>
    <w:rsid w:val="00711F48"/>
    <w:rsid w:val="007123D5"/>
    <w:rsid w:val="007314F8"/>
    <w:rsid w:val="00731E93"/>
    <w:rsid w:val="0073284D"/>
    <w:rsid w:val="00734B02"/>
    <w:rsid w:val="007365D7"/>
    <w:rsid w:val="00743BB9"/>
    <w:rsid w:val="00752062"/>
    <w:rsid w:val="007549D2"/>
    <w:rsid w:val="00756871"/>
    <w:rsid w:val="00760208"/>
    <w:rsid w:val="00763D61"/>
    <w:rsid w:val="00776333"/>
    <w:rsid w:val="00780B30"/>
    <w:rsid w:val="00784D88"/>
    <w:rsid w:val="00792FBC"/>
    <w:rsid w:val="00793143"/>
    <w:rsid w:val="00793B2B"/>
    <w:rsid w:val="007A1EAB"/>
    <w:rsid w:val="007A2CCA"/>
    <w:rsid w:val="007A53B9"/>
    <w:rsid w:val="007A55DA"/>
    <w:rsid w:val="007B3B32"/>
    <w:rsid w:val="007C314C"/>
    <w:rsid w:val="007C35E3"/>
    <w:rsid w:val="007C7C31"/>
    <w:rsid w:val="007D24CF"/>
    <w:rsid w:val="007D383B"/>
    <w:rsid w:val="007D53AF"/>
    <w:rsid w:val="007F2245"/>
    <w:rsid w:val="007F3BAA"/>
    <w:rsid w:val="007F59C3"/>
    <w:rsid w:val="00807384"/>
    <w:rsid w:val="00807F43"/>
    <w:rsid w:val="008120AC"/>
    <w:rsid w:val="0081505B"/>
    <w:rsid w:val="00820A00"/>
    <w:rsid w:val="00821965"/>
    <w:rsid w:val="00821ACA"/>
    <w:rsid w:val="00824582"/>
    <w:rsid w:val="008360FD"/>
    <w:rsid w:val="0083646B"/>
    <w:rsid w:val="00837B37"/>
    <w:rsid w:val="00846459"/>
    <w:rsid w:val="0084738E"/>
    <w:rsid w:val="00851880"/>
    <w:rsid w:val="00851C26"/>
    <w:rsid w:val="00861D24"/>
    <w:rsid w:val="008636A4"/>
    <w:rsid w:val="00864D67"/>
    <w:rsid w:val="008650E4"/>
    <w:rsid w:val="00875336"/>
    <w:rsid w:val="00875DC1"/>
    <w:rsid w:val="0087654E"/>
    <w:rsid w:val="00876A92"/>
    <w:rsid w:val="008808C8"/>
    <w:rsid w:val="0088255B"/>
    <w:rsid w:val="00882D17"/>
    <w:rsid w:val="00883851"/>
    <w:rsid w:val="00886014"/>
    <w:rsid w:val="00887C50"/>
    <w:rsid w:val="008906C2"/>
    <w:rsid w:val="008917D9"/>
    <w:rsid w:val="00893016"/>
    <w:rsid w:val="008A0276"/>
    <w:rsid w:val="008A11B8"/>
    <w:rsid w:val="008A2F4B"/>
    <w:rsid w:val="008A46F0"/>
    <w:rsid w:val="008B05D0"/>
    <w:rsid w:val="008B2AE8"/>
    <w:rsid w:val="008B3288"/>
    <w:rsid w:val="008B539E"/>
    <w:rsid w:val="008B57F5"/>
    <w:rsid w:val="008B5E7C"/>
    <w:rsid w:val="008B70E5"/>
    <w:rsid w:val="008C20F0"/>
    <w:rsid w:val="008C4BCA"/>
    <w:rsid w:val="008C5E04"/>
    <w:rsid w:val="008C6317"/>
    <w:rsid w:val="008C72D9"/>
    <w:rsid w:val="008D1DFE"/>
    <w:rsid w:val="008D290B"/>
    <w:rsid w:val="008D3CA7"/>
    <w:rsid w:val="008D4B24"/>
    <w:rsid w:val="008D51B7"/>
    <w:rsid w:val="008D6299"/>
    <w:rsid w:val="008E1817"/>
    <w:rsid w:val="008E6E34"/>
    <w:rsid w:val="008F29D3"/>
    <w:rsid w:val="008F6C76"/>
    <w:rsid w:val="008F6F05"/>
    <w:rsid w:val="00900E79"/>
    <w:rsid w:val="00903EF1"/>
    <w:rsid w:val="00904BB2"/>
    <w:rsid w:val="00907063"/>
    <w:rsid w:val="00910940"/>
    <w:rsid w:val="00910F9E"/>
    <w:rsid w:val="009129E0"/>
    <w:rsid w:val="009130FD"/>
    <w:rsid w:val="00915942"/>
    <w:rsid w:val="00916D32"/>
    <w:rsid w:val="00924021"/>
    <w:rsid w:val="00924CCC"/>
    <w:rsid w:val="00932AE5"/>
    <w:rsid w:val="009408AE"/>
    <w:rsid w:val="0094118D"/>
    <w:rsid w:val="00947A73"/>
    <w:rsid w:val="00950589"/>
    <w:rsid w:val="00952A8E"/>
    <w:rsid w:val="009556CD"/>
    <w:rsid w:val="00956052"/>
    <w:rsid w:val="0096150B"/>
    <w:rsid w:val="00964DB5"/>
    <w:rsid w:val="009718D7"/>
    <w:rsid w:val="00971CF2"/>
    <w:rsid w:val="0097479D"/>
    <w:rsid w:val="009748FF"/>
    <w:rsid w:val="0097571A"/>
    <w:rsid w:val="00977728"/>
    <w:rsid w:val="0099192D"/>
    <w:rsid w:val="009A2025"/>
    <w:rsid w:val="009A2113"/>
    <w:rsid w:val="009A2BC4"/>
    <w:rsid w:val="009A52EB"/>
    <w:rsid w:val="009A6DA8"/>
    <w:rsid w:val="009B2321"/>
    <w:rsid w:val="009C0272"/>
    <w:rsid w:val="009C5DF3"/>
    <w:rsid w:val="009C7B3D"/>
    <w:rsid w:val="009D3D79"/>
    <w:rsid w:val="009D6747"/>
    <w:rsid w:val="009E507C"/>
    <w:rsid w:val="009E7FF4"/>
    <w:rsid w:val="009F050C"/>
    <w:rsid w:val="009F111E"/>
    <w:rsid w:val="009F22A1"/>
    <w:rsid w:val="009F4C61"/>
    <w:rsid w:val="009F77CA"/>
    <w:rsid w:val="00A00D39"/>
    <w:rsid w:val="00A05A36"/>
    <w:rsid w:val="00A067EA"/>
    <w:rsid w:val="00A077B5"/>
    <w:rsid w:val="00A0790A"/>
    <w:rsid w:val="00A10E14"/>
    <w:rsid w:val="00A11E33"/>
    <w:rsid w:val="00A13FA4"/>
    <w:rsid w:val="00A14839"/>
    <w:rsid w:val="00A17742"/>
    <w:rsid w:val="00A216C3"/>
    <w:rsid w:val="00A26781"/>
    <w:rsid w:val="00A31309"/>
    <w:rsid w:val="00A407EE"/>
    <w:rsid w:val="00A41787"/>
    <w:rsid w:val="00A44707"/>
    <w:rsid w:val="00A45DC4"/>
    <w:rsid w:val="00A5046A"/>
    <w:rsid w:val="00A53D7C"/>
    <w:rsid w:val="00A553CC"/>
    <w:rsid w:val="00A55C3E"/>
    <w:rsid w:val="00A6067B"/>
    <w:rsid w:val="00A64351"/>
    <w:rsid w:val="00A65FC3"/>
    <w:rsid w:val="00A670B3"/>
    <w:rsid w:val="00A73516"/>
    <w:rsid w:val="00A80C48"/>
    <w:rsid w:val="00A82A80"/>
    <w:rsid w:val="00A857C0"/>
    <w:rsid w:val="00A932A8"/>
    <w:rsid w:val="00A962F8"/>
    <w:rsid w:val="00AA0AFD"/>
    <w:rsid w:val="00AB23D8"/>
    <w:rsid w:val="00AB5B74"/>
    <w:rsid w:val="00AC1177"/>
    <w:rsid w:val="00AC2B85"/>
    <w:rsid w:val="00AC7A6C"/>
    <w:rsid w:val="00AD118F"/>
    <w:rsid w:val="00AD3109"/>
    <w:rsid w:val="00AD51D4"/>
    <w:rsid w:val="00B0144B"/>
    <w:rsid w:val="00B10938"/>
    <w:rsid w:val="00B13695"/>
    <w:rsid w:val="00B15522"/>
    <w:rsid w:val="00B223F9"/>
    <w:rsid w:val="00B25A19"/>
    <w:rsid w:val="00B27D72"/>
    <w:rsid w:val="00B30083"/>
    <w:rsid w:val="00B3048A"/>
    <w:rsid w:val="00B314B2"/>
    <w:rsid w:val="00B31BA4"/>
    <w:rsid w:val="00B3385D"/>
    <w:rsid w:val="00B3690B"/>
    <w:rsid w:val="00B4138C"/>
    <w:rsid w:val="00B42C74"/>
    <w:rsid w:val="00B4347C"/>
    <w:rsid w:val="00B51594"/>
    <w:rsid w:val="00B539A6"/>
    <w:rsid w:val="00B55B38"/>
    <w:rsid w:val="00B612EA"/>
    <w:rsid w:val="00B615BD"/>
    <w:rsid w:val="00B61880"/>
    <w:rsid w:val="00B66B78"/>
    <w:rsid w:val="00B715FE"/>
    <w:rsid w:val="00B718D3"/>
    <w:rsid w:val="00B72245"/>
    <w:rsid w:val="00B723BC"/>
    <w:rsid w:val="00B72E2D"/>
    <w:rsid w:val="00B75580"/>
    <w:rsid w:val="00B828B7"/>
    <w:rsid w:val="00B82C68"/>
    <w:rsid w:val="00B86096"/>
    <w:rsid w:val="00B90579"/>
    <w:rsid w:val="00B9272F"/>
    <w:rsid w:val="00BA3733"/>
    <w:rsid w:val="00BA3AC5"/>
    <w:rsid w:val="00BA40E8"/>
    <w:rsid w:val="00BA6D1D"/>
    <w:rsid w:val="00BB5AF2"/>
    <w:rsid w:val="00BC0B5D"/>
    <w:rsid w:val="00BC3B02"/>
    <w:rsid w:val="00BC3E58"/>
    <w:rsid w:val="00BC639A"/>
    <w:rsid w:val="00BD09C5"/>
    <w:rsid w:val="00BD14CE"/>
    <w:rsid w:val="00BD3875"/>
    <w:rsid w:val="00BD49C7"/>
    <w:rsid w:val="00BD690F"/>
    <w:rsid w:val="00BE161A"/>
    <w:rsid w:val="00BE34E1"/>
    <w:rsid w:val="00BE43FE"/>
    <w:rsid w:val="00BE506F"/>
    <w:rsid w:val="00BE7825"/>
    <w:rsid w:val="00BF140A"/>
    <w:rsid w:val="00BF2091"/>
    <w:rsid w:val="00BF318F"/>
    <w:rsid w:val="00BF6309"/>
    <w:rsid w:val="00BF73AD"/>
    <w:rsid w:val="00BF7947"/>
    <w:rsid w:val="00C002EE"/>
    <w:rsid w:val="00C0043B"/>
    <w:rsid w:val="00C031A6"/>
    <w:rsid w:val="00C10053"/>
    <w:rsid w:val="00C11C81"/>
    <w:rsid w:val="00C128BF"/>
    <w:rsid w:val="00C16723"/>
    <w:rsid w:val="00C23E7F"/>
    <w:rsid w:val="00C255D7"/>
    <w:rsid w:val="00C3261F"/>
    <w:rsid w:val="00C35BDA"/>
    <w:rsid w:val="00C413E2"/>
    <w:rsid w:val="00C41A43"/>
    <w:rsid w:val="00C42108"/>
    <w:rsid w:val="00C42ACC"/>
    <w:rsid w:val="00C46191"/>
    <w:rsid w:val="00C479C5"/>
    <w:rsid w:val="00C54033"/>
    <w:rsid w:val="00C56363"/>
    <w:rsid w:val="00C573F8"/>
    <w:rsid w:val="00C656B9"/>
    <w:rsid w:val="00C71F85"/>
    <w:rsid w:val="00C720C3"/>
    <w:rsid w:val="00C73A04"/>
    <w:rsid w:val="00C75151"/>
    <w:rsid w:val="00C7553B"/>
    <w:rsid w:val="00C75A82"/>
    <w:rsid w:val="00C76151"/>
    <w:rsid w:val="00C82028"/>
    <w:rsid w:val="00C83418"/>
    <w:rsid w:val="00C86092"/>
    <w:rsid w:val="00C87BEA"/>
    <w:rsid w:val="00C95C70"/>
    <w:rsid w:val="00C967B7"/>
    <w:rsid w:val="00CA1FDB"/>
    <w:rsid w:val="00CA34B4"/>
    <w:rsid w:val="00CA68F8"/>
    <w:rsid w:val="00CB1435"/>
    <w:rsid w:val="00CB1E5C"/>
    <w:rsid w:val="00CB3FFC"/>
    <w:rsid w:val="00CB504A"/>
    <w:rsid w:val="00CB5EBA"/>
    <w:rsid w:val="00CB5F63"/>
    <w:rsid w:val="00CB675E"/>
    <w:rsid w:val="00CB7361"/>
    <w:rsid w:val="00CC0B2D"/>
    <w:rsid w:val="00CC37B1"/>
    <w:rsid w:val="00CC504F"/>
    <w:rsid w:val="00CD2107"/>
    <w:rsid w:val="00CD2550"/>
    <w:rsid w:val="00CD6086"/>
    <w:rsid w:val="00CD613B"/>
    <w:rsid w:val="00CD622C"/>
    <w:rsid w:val="00CE1E71"/>
    <w:rsid w:val="00CE3076"/>
    <w:rsid w:val="00CE49C9"/>
    <w:rsid w:val="00CE5CB9"/>
    <w:rsid w:val="00CE7132"/>
    <w:rsid w:val="00CF026F"/>
    <w:rsid w:val="00CF135E"/>
    <w:rsid w:val="00CF2107"/>
    <w:rsid w:val="00CF3491"/>
    <w:rsid w:val="00CF7218"/>
    <w:rsid w:val="00D027C4"/>
    <w:rsid w:val="00D072D9"/>
    <w:rsid w:val="00D074A3"/>
    <w:rsid w:val="00D1210C"/>
    <w:rsid w:val="00D12A6D"/>
    <w:rsid w:val="00D12BDC"/>
    <w:rsid w:val="00D13431"/>
    <w:rsid w:val="00D134D7"/>
    <w:rsid w:val="00D13A87"/>
    <w:rsid w:val="00D14237"/>
    <w:rsid w:val="00D20F76"/>
    <w:rsid w:val="00D21CD9"/>
    <w:rsid w:val="00D23906"/>
    <w:rsid w:val="00D30255"/>
    <w:rsid w:val="00D307D0"/>
    <w:rsid w:val="00D347FD"/>
    <w:rsid w:val="00D42A35"/>
    <w:rsid w:val="00D44AD3"/>
    <w:rsid w:val="00D46529"/>
    <w:rsid w:val="00D47F5E"/>
    <w:rsid w:val="00D47F5F"/>
    <w:rsid w:val="00D50CE7"/>
    <w:rsid w:val="00D62434"/>
    <w:rsid w:val="00D62A96"/>
    <w:rsid w:val="00D70EE3"/>
    <w:rsid w:val="00D7135A"/>
    <w:rsid w:val="00D72C3A"/>
    <w:rsid w:val="00D7317D"/>
    <w:rsid w:val="00D75D70"/>
    <w:rsid w:val="00D75E91"/>
    <w:rsid w:val="00D76BE5"/>
    <w:rsid w:val="00D77D27"/>
    <w:rsid w:val="00D82173"/>
    <w:rsid w:val="00D84449"/>
    <w:rsid w:val="00D85652"/>
    <w:rsid w:val="00D86219"/>
    <w:rsid w:val="00D870A8"/>
    <w:rsid w:val="00D87FCA"/>
    <w:rsid w:val="00D91416"/>
    <w:rsid w:val="00D923D9"/>
    <w:rsid w:val="00D94B0A"/>
    <w:rsid w:val="00D964C8"/>
    <w:rsid w:val="00D97ECD"/>
    <w:rsid w:val="00DA170C"/>
    <w:rsid w:val="00DB4CBE"/>
    <w:rsid w:val="00DC0A47"/>
    <w:rsid w:val="00DC72AB"/>
    <w:rsid w:val="00DD06C0"/>
    <w:rsid w:val="00DD53E9"/>
    <w:rsid w:val="00DE1636"/>
    <w:rsid w:val="00DE30B1"/>
    <w:rsid w:val="00DE572C"/>
    <w:rsid w:val="00DF02F3"/>
    <w:rsid w:val="00DF62C5"/>
    <w:rsid w:val="00DF7DA9"/>
    <w:rsid w:val="00E02047"/>
    <w:rsid w:val="00E02D3C"/>
    <w:rsid w:val="00E03D6A"/>
    <w:rsid w:val="00E05842"/>
    <w:rsid w:val="00E06690"/>
    <w:rsid w:val="00E1136C"/>
    <w:rsid w:val="00E1175C"/>
    <w:rsid w:val="00E11AAB"/>
    <w:rsid w:val="00E218D9"/>
    <w:rsid w:val="00E26844"/>
    <w:rsid w:val="00E26FDB"/>
    <w:rsid w:val="00E27C8E"/>
    <w:rsid w:val="00E341F5"/>
    <w:rsid w:val="00E435DD"/>
    <w:rsid w:val="00E45C70"/>
    <w:rsid w:val="00E50537"/>
    <w:rsid w:val="00E50D7E"/>
    <w:rsid w:val="00E52546"/>
    <w:rsid w:val="00E53E9F"/>
    <w:rsid w:val="00E53F9B"/>
    <w:rsid w:val="00E5693A"/>
    <w:rsid w:val="00E6343A"/>
    <w:rsid w:val="00E67045"/>
    <w:rsid w:val="00E67B3D"/>
    <w:rsid w:val="00E73787"/>
    <w:rsid w:val="00E83405"/>
    <w:rsid w:val="00E84AAD"/>
    <w:rsid w:val="00E870D4"/>
    <w:rsid w:val="00E91A51"/>
    <w:rsid w:val="00E9591C"/>
    <w:rsid w:val="00E961C2"/>
    <w:rsid w:val="00E974C7"/>
    <w:rsid w:val="00E97F1B"/>
    <w:rsid w:val="00EA6ED4"/>
    <w:rsid w:val="00EB1BB1"/>
    <w:rsid w:val="00EB55A4"/>
    <w:rsid w:val="00EB5626"/>
    <w:rsid w:val="00EC0D8B"/>
    <w:rsid w:val="00EC3666"/>
    <w:rsid w:val="00EC6F83"/>
    <w:rsid w:val="00ED1973"/>
    <w:rsid w:val="00ED37C1"/>
    <w:rsid w:val="00ED3A89"/>
    <w:rsid w:val="00ED4B1A"/>
    <w:rsid w:val="00ED50E2"/>
    <w:rsid w:val="00ED6996"/>
    <w:rsid w:val="00EE2139"/>
    <w:rsid w:val="00EE2470"/>
    <w:rsid w:val="00EE535F"/>
    <w:rsid w:val="00EE59E4"/>
    <w:rsid w:val="00EE7A1C"/>
    <w:rsid w:val="00EF2638"/>
    <w:rsid w:val="00EF2B61"/>
    <w:rsid w:val="00EF58F7"/>
    <w:rsid w:val="00EF64E8"/>
    <w:rsid w:val="00F006C0"/>
    <w:rsid w:val="00F02789"/>
    <w:rsid w:val="00F07593"/>
    <w:rsid w:val="00F1065F"/>
    <w:rsid w:val="00F2572B"/>
    <w:rsid w:val="00F274E2"/>
    <w:rsid w:val="00F27940"/>
    <w:rsid w:val="00F31C16"/>
    <w:rsid w:val="00F33291"/>
    <w:rsid w:val="00F351B8"/>
    <w:rsid w:val="00F37191"/>
    <w:rsid w:val="00F40B42"/>
    <w:rsid w:val="00F410B0"/>
    <w:rsid w:val="00F50931"/>
    <w:rsid w:val="00F537C4"/>
    <w:rsid w:val="00F5463E"/>
    <w:rsid w:val="00F62853"/>
    <w:rsid w:val="00F62F31"/>
    <w:rsid w:val="00F65BB0"/>
    <w:rsid w:val="00F67F42"/>
    <w:rsid w:val="00F70181"/>
    <w:rsid w:val="00F707B0"/>
    <w:rsid w:val="00F71E52"/>
    <w:rsid w:val="00F73BF8"/>
    <w:rsid w:val="00F74746"/>
    <w:rsid w:val="00F75C32"/>
    <w:rsid w:val="00F8226E"/>
    <w:rsid w:val="00F82DDD"/>
    <w:rsid w:val="00F835DB"/>
    <w:rsid w:val="00F916CE"/>
    <w:rsid w:val="00F96460"/>
    <w:rsid w:val="00FA1750"/>
    <w:rsid w:val="00FA36A2"/>
    <w:rsid w:val="00FB4B3F"/>
    <w:rsid w:val="00FB5341"/>
    <w:rsid w:val="00FB54EA"/>
    <w:rsid w:val="00FC02BF"/>
    <w:rsid w:val="00FC03B4"/>
    <w:rsid w:val="00FC0B79"/>
    <w:rsid w:val="00FC125C"/>
    <w:rsid w:val="00FC249F"/>
    <w:rsid w:val="00FC5E88"/>
    <w:rsid w:val="00FC700B"/>
    <w:rsid w:val="00FD4BC9"/>
    <w:rsid w:val="00FD5C85"/>
    <w:rsid w:val="00FE070A"/>
    <w:rsid w:val="00FE087D"/>
    <w:rsid w:val="00FE407B"/>
    <w:rsid w:val="00FE4826"/>
    <w:rsid w:val="00FE5E6B"/>
    <w:rsid w:val="00FE75D9"/>
    <w:rsid w:val="00FF3C73"/>
    <w:rsid w:val="00FF4344"/>
    <w:rsid w:val="00FF7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AB73"/>
  <w15:docId w15:val="{E463B129-5A4A-4045-8D14-D03ABEB3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1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4B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534BBB"/>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link w:val="Heading7Char"/>
    <w:uiPriority w:val="1"/>
    <w:qFormat/>
    <w:rsid w:val="00040972"/>
    <w:pPr>
      <w:widowControl w:val="0"/>
      <w:spacing w:line="240" w:lineRule="auto"/>
      <w:ind w:left="237"/>
      <w:outlineLvl w:val="6"/>
    </w:pPr>
    <w:rPr>
      <w:rFonts w:ascii="Arial" w:eastAsia="Arial" w:hAnsi="Arial"/>
      <w:sz w:val="17"/>
      <w:szCs w:val="17"/>
      <w:lang w:val="en-US"/>
    </w:rPr>
  </w:style>
  <w:style w:type="paragraph" w:styleId="Heading8">
    <w:name w:val="heading 8"/>
    <w:basedOn w:val="Normal"/>
    <w:next w:val="Normal"/>
    <w:link w:val="Heading8Char"/>
    <w:uiPriority w:val="9"/>
    <w:semiHidden/>
    <w:unhideWhenUsed/>
    <w:qFormat/>
    <w:rsid w:val="00616C6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6D1D"/>
    <w:pPr>
      <w:tabs>
        <w:tab w:val="center" w:pos="4513"/>
        <w:tab w:val="right" w:pos="9026"/>
      </w:tabs>
      <w:spacing w:line="240" w:lineRule="auto"/>
    </w:pPr>
  </w:style>
  <w:style w:type="character" w:customStyle="1" w:styleId="HeaderChar">
    <w:name w:val="Header Char"/>
    <w:basedOn w:val="DefaultParagraphFont"/>
    <w:link w:val="Header"/>
    <w:uiPriority w:val="99"/>
    <w:rsid w:val="00BA6D1D"/>
  </w:style>
  <w:style w:type="paragraph" w:styleId="Footer">
    <w:name w:val="footer"/>
    <w:basedOn w:val="Normal"/>
    <w:link w:val="FooterChar"/>
    <w:uiPriority w:val="99"/>
    <w:unhideWhenUsed/>
    <w:rsid w:val="00BA6D1D"/>
    <w:pPr>
      <w:tabs>
        <w:tab w:val="center" w:pos="4513"/>
        <w:tab w:val="right" w:pos="9026"/>
      </w:tabs>
      <w:spacing w:line="240" w:lineRule="auto"/>
    </w:pPr>
  </w:style>
  <w:style w:type="character" w:customStyle="1" w:styleId="FooterChar">
    <w:name w:val="Footer Char"/>
    <w:basedOn w:val="DefaultParagraphFont"/>
    <w:link w:val="Footer"/>
    <w:uiPriority w:val="99"/>
    <w:rsid w:val="00BA6D1D"/>
  </w:style>
  <w:style w:type="character" w:customStyle="1" w:styleId="Heading7Char">
    <w:name w:val="Heading 7 Char"/>
    <w:basedOn w:val="DefaultParagraphFont"/>
    <w:link w:val="Heading7"/>
    <w:uiPriority w:val="1"/>
    <w:rsid w:val="00040972"/>
    <w:rPr>
      <w:rFonts w:ascii="Arial" w:eastAsia="Arial" w:hAnsi="Arial"/>
      <w:sz w:val="17"/>
      <w:szCs w:val="17"/>
      <w:lang w:val="en-US"/>
    </w:rPr>
  </w:style>
  <w:style w:type="character" w:customStyle="1" w:styleId="Heading1Char">
    <w:name w:val="Heading 1 Char"/>
    <w:basedOn w:val="DefaultParagraphFont"/>
    <w:link w:val="Heading1"/>
    <w:uiPriority w:val="9"/>
    <w:rsid w:val="000041D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0041DA"/>
    <w:pPr>
      <w:widowControl w:val="0"/>
      <w:spacing w:line="240" w:lineRule="auto"/>
      <w:ind w:left="137"/>
    </w:pPr>
    <w:rPr>
      <w:rFonts w:ascii="Arial" w:eastAsia="Arial" w:hAnsi="Arial"/>
      <w:sz w:val="16"/>
      <w:szCs w:val="16"/>
      <w:lang w:val="en-US"/>
    </w:rPr>
  </w:style>
  <w:style w:type="character" w:customStyle="1" w:styleId="BodyTextChar">
    <w:name w:val="Body Text Char"/>
    <w:basedOn w:val="DefaultParagraphFont"/>
    <w:link w:val="BodyText"/>
    <w:uiPriority w:val="1"/>
    <w:rsid w:val="000041DA"/>
    <w:rPr>
      <w:rFonts w:ascii="Arial" w:eastAsia="Arial" w:hAnsi="Arial"/>
      <w:sz w:val="16"/>
      <w:szCs w:val="16"/>
      <w:lang w:val="en-US"/>
    </w:rPr>
  </w:style>
  <w:style w:type="character" w:customStyle="1" w:styleId="Heading8Char">
    <w:name w:val="Heading 8 Char"/>
    <w:basedOn w:val="DefaultParagraphFont"/>
    <w:link w:val="Heading8"/>
    <w:uiPriority w:val="9"/>
    <w:semiHidden/>
    <w:rsid w:val="00616C66"/>
    <w:rPr>
      <w:rFonts w:asciiTheme="majorHAnsi" w:eastAsiaTheme="majorEastAsia" w:hAnsiTheme="majorHAnsi" w:cstheme="majorBidi"/>
      <w:color w:val="404040" w:themeColor="text1" w:themeTint="BF"/>
      <w:sz w:val="20"/>
      <w:szCs w:val="20"/>
    </w:rPr>
  </w:style>
  <w:style w:type="paragraph" w:styleId="ListParagraph">
    <w:name w:val="List Paragraph"/>
    <w:basedOn w:val="Normal"/>
    <w:qFormat/>
    <w:rsid w:val="008B70E5"/>
    <w:pPr>
      <w:ind w:left="720"/>
      <w:contextualSpacing/>
    </w:pPr>
  </w:style>
  <w:style w:type="paragraph" w:customStyle="1" w:styleId="TableParagraph">
    <w:name w:val="Table Paragraph"/>
    <w:basedOn w:val="Normal"/>
    <w:uiPriority w:val="1"/>
    <w:qFormat/>
    <w:rsid w:val="001F5E80"/>
    <w:pPr>
      <w:widowControl w:val="0"/>
      <w:spacing w:line="240" w:lineRule="auto"/>
    </w:pPr>
    <w:rPr>
      <w:lang w:val="en-US"/>
    </w:rPr>
  </w:style>
  <w:style w:type="paragraph" w:styleId="BalloonText">
    <w:name w:val="Balloon Text"/>
    <w:basedOn w:val="Normal"/>
    <w:link w:val="BalloonTextChar"/>
    <w:uiPriority w:val="99"/>
    <w:semiHidden/>
    <w:unhideWhenUsed/>
    <w:rsid w:val="002665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54B"/>
    <w:rPr>
      <w:rFonts w:ascii="Tahoma" w:hAnsi="Tahoma" w:cs="Tahoma"/>
      <w:sz w:val="16"/>
      <w:szCs w:val="16"/>
    </w:rPr>
  </w:style>
  <w:style w:type="character" w:customStyle="1" w:styleId="Heading2Char">
    <w:name w:val="Heading 2 Char"/>
    <w:basedOn w:val="DefaultParagraphFont"/>
    <w:link w:val="Heading2"/>
    <w:uiPriority w:val="9"/>
    <w:rsid w:val="00534BB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534BBB"/>
    <w:rPr>
      <w:rFonts w:asciiTheme="majorHAnsi" w:eastAsiaTheme="majorEastAsia" w:hAnsiTheme="majorHAnsi" w:cstheme="majorBidi"/>
      <w:b/>
      <w:bCs/>
      <w:i/>
      <w:iCs/>
      <w:color w:val="4F81BD" w:themeColor="accent1"/>
    </w:rPr>
  </w:style>
  <w:style w:type="paragraph" w:styleId="Title">
    <w:name w:val="Title"/>
    <w:basedOn w:val="Normal"/>
    <w:link w:val="TitleChar"/>
    <w:qFormat/>
    <w:rsid w:val="00534BBB"/>
    <w:pPr>
      <w:spacing w:line="240" w:lineRule="auto"/>
      <w:jc w:val="center"/>
    </w:pPr>
    <w:rPr>
      <w:rFonts w:ascii="Verdana" w:eastAsia="Times New Roman" w:hAnsi="Verdana" w:cs="Times New Roman"/>
      <w:sz w:val="28"/>
      <w:szCs w:val="20"/>
      <w:lang w:eastAsia="x-none"/>
    </w:rPr>
  </w:style>
  <w:style w:type="character" w:customStyle="1" w:styleId="TitleChar">
    <w:name w:val="Title Char"/>
    <w:basedOn w:val="DefaultParagraphFont"/>
    <w:link w:val="Title"/>
    <w:rsid w:val="00534BBB"/>
    <w:rPr>
      <w:rFonts w:ascii="Verdana" w:eastAsia="Times New Roman" w:hAnsi="Verdana" w:cs="Times New Roman"/>
      <w:sz w:val="28"/>
      <w:szCs w:val="20"/>
      <w:lang w:eastAsia="x-none"/>
    </w:rPr>
  </w:style>
  <w:style w:type="character" w:styleId="CommentReference">
    <w:name w:val="annotation reference"/>
    <w:basedOn w:val="DefaultParagraphFont"/>
    <w:uiPriority w:val="99"/>
    <w:semiHidden/>
    <w:unhideWhenUsed/>
    <w:rsid w:val="009A6DA8"/>
    <w:rPr>
      <w:sz w:val="16"/>
      <w:szCs w:val="16"/>
    </w:rPr>
  </w:style>
  <w:style w:type="paragraph" w:styleId="CommentText">
    <w:name w:val="annotation text"/>
    <w:basedOn w:val="Normal"/>
    <w:link w:val="CommentTextChar"/>
    <w:uiPriority w:val="99"/>
    <w:unhideWhenUsed/>
    <w:rsid w:val="009A6DA8"/>
    <w:pPr>
      <w:spacing w:line="240" w:lineRule="auto"/>
    </w:pPr>
    <w:rPr>
      <w:sz w:val="20"/>
      <w:szCs w:val="20"/>
    </w:rPr>
  </w:style>
  <w:style w:type="character" w:customStyle="1" w:styleId="CommentTextChar">
    <w:name w:val="Comment Text Char"/>
    <w:basedOn w:val="DefaultParagraphFont"/>
    <w:link w:val="CommentText"/>
    <w:uiPriority w:val="99"/>
    <w:rsid w:val="009A6DA8"/>
    <w:rPr>
      <w:sz w:val="20"/>
      <w:szCs w:val="20"/>
    </w:rPr>
  </w:style>
  <w:style w:type="paragraph" w:styleId="CommentSubject">
    <w:name w:val="annotation subject"/>
    <w:basedOn w:val="CommentText"/>
    <w:next w:val="CommentText"/>
    <w:link w:val="CommentSubjectChar"/>
    <w:uiPriority w:val="99"/>
    <w:semiHidden/>
    <w:unhideWhenUsed/>
    <w:rsid w:val="009A6DA8"/>
    <w:rPr>
      <w:b/>
      <w:bCs/>
    </w:rPr>
  </w:style>
  <w:style w:type="character" w:customStyle="1" w:styleId="CommentSubjectChar">
    <w:name w:val="Comment Subject Char"/>
    <w:basedOn w:val="CommentTextChar"/>
    <w:link w:val="CommentSubject"/>
    <w:uiPriority w:val="99"/>
    <w:semiHidden/>
    <w:rsid w:val="009A6DA8"/>
    <w:rPr>
      <w:b/>
      <w:bCs/>
      <w:sz w:val="20"/>
      <w:szCs w:val="20"/>
    </w:rPr>
  </w:style>
  <w:style w:type="character" w:customStyle="1" w:styleId="NoneA">
    <w:name w:val="None A"/>
    <w:rsid w:val="00D13A87"/>
    <w:rPr>
      <w:lang w:val="en-US"/>
    </w:rPr>
  </w:style>
  <w:style w:type="paragraph" w:customStyle="1" w:styleId="BodyB">
    <w:name w:val="Body B"/>
    <w:rsid w:val="00D13A87"/>
    <w:pPr>
      <w:pBdr>
        <w:top w:val="nil"/>
        <w:left w:val="nil"/>
        <w:bottom w:val="nil"/>
        <w:right w:val="nil"/>
        <w:between w:val="nil"/>
        <w:bar w:val="nil"/>
      </w:pBdr>
      <w:spacing w:line="240" w:lineRule="auto"/>
    </w:pPr>
    <w:rPr>
      <w:rFonts w:ascii="Helvetica" w:eastAsia="Arial Unicode MS" w:hAnsi="Helvetica" w:cs="Arial Unicode MS"/>
      <w:color w:val="000000"/>
      <w:u w:color="000000"/>
      <w:bdr w:val="nil"/>
      <w:lang w:val="en-US" w:eastAsia="en-GB"/>
    </w:rPr>
  </w:style>
  <w:style w:type="paragraph" w:customStyle="1" w:styleId="Text">
    <w:name w:val="Text"/>
    <w:basedOn w:val="Normal"/>
    <w:uiPriority w:val="99"/>
    <w:rsid w:val="00057416"/>
    <w:pPr>
      <w:widowControl w:val="0"/>
      <w:tabs>
        <w:tab w:val="left" w:pos="340"/>
        <w:tab w:val="left" w:pos="794"/>
      </w:tabs>
      <w:suppressAutoHyphens/>
      <w:autoSpaceDE w:val="0"/>
      <w:autoSpaceDN w:val="0"/>
      <w:adjustRightInd w:val="0"/>
      <w:spacing w:after="340" w:line="280" w:lineRule="atLeast"/>
    </w:pPr>
    <w:rPr>
      <w:rFonts w:ascii="NewsGothicBT-Light" w:eastAsia="Times New Roman" w:hAnsi="NewsGothicBT-Light" w:cs="NewsGothicBT-Light"/>
      <w:color w:val="000000"/>
      <w:sz w:val="20"/>
      <w:szCs w:val="20"/>
    </w:rPr>
  </w:style>
  <w:style w:type="character" w:styleId="Hyperlink">
    <w:name w:val="Hyperlink"/>
    <w:basedOn w:val="DefaultParagraphFont"/>
    <w:uiPriority w:val="99"/>
    <w:unhideWhenUsed/>
    <w:rsid w:val="0097571A"/>
    <w:rPr>
      <w:color w:val="0000FF" w:themeColor="hyperlink"/>
      <w:u w:val="single"/>
    </w:rPr>
  </w:style>
  <w:style w:type="character" w:styleId="UnresolvedMention">
    <w:name w:val="Unresolved Mention"/>
    <w:basedOn w:val="DefaultParagraphFont"/>
    <w:uiPriority w:val="99"/>
    <w:semiHidden/>
    <w:unhideWhenUsed/>
    <w:rsid w:val="0097571A"/>
    <w:rPr>
      <w:color w:val="605E5C"/>
      <w:shd w:val="clear" w:color="auto" w:fill="E1DFDD"/>
    </w:rPr>
  </w:style>
  <w:style w:type="character" w:customStyle="1" w:styleId="STANDARD1">
    <w:name w:val="STANDARD 1"/>
    <w:basedOn w:val="DefaultParagraphFont"/>
    <w:rsid w:val="00E961C2"/>
    <w:rPr>
      <w:rFonts w:ascii="Times New Roman" w:hAnsi="Times New Roman" w:cs="Times New Roman"/>
    </w:rPr>
  </w:style>
  <w:style w:type="paragraph" w:customStyle="1" w:styleId="Body4">
    <w:name w:val="Body 4"/>
    <w:basedOn w:val="Normal"/>
    <w:next w:val="Normal"/>
    <w:autoRedefine/>
    <w:rsid w:val="005D6306"/>
    <w:pPr>
      <w:overflowPunct w:val="0"/>
      <w:autoSpaceDE w:val="0"/>
      <w:autoSpaceDN w:val="0"/>
      <w:adjustRightInd w:val="0"/>
      <w:spacing w:line="240" w:lineRule="auto"/>
      <w:ind w:left="2835"/>
      <w:jc w:val="both"/>
      <w:textAlignment w:val="baseline"/>
    </w:pPr>
    <w:rPr>
      <w:rFonts w:ascii="Arial" w:eastAsia="Times New Roman" w:hAnsi="Arial" w:cs="Arial"/>
      <w:szCs w:val="20"/>
    </w:rPr>
  </w:style>
  <w:style w:type="table" w:styleId="TableGrid">
    <w:name w:val="Table Grid"/>
    <w:basedOn w:val="TableNormal"/>
    <w:uiPriority w:val="39"/>
    <w:rsid w:val="00FC5E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6F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5693A"/>
    <w:pPr>
      <w:spacing w:line="240" w:lineRule="auto"/>
    </w:pPr>
  </w:style>
  <w:style w:type="character" w:styleId="FollowedHyperlink">
    <w:name w:val="FollowedHyperlink"/>
    <w:basedOn w:val="DefaultParagraphFont"/>
    <w:uiPriority w:val="99"/>
    <w:semiHidden/>
    <w:unhideWhenUsed/>
    <w:rsid w:val="00D074A3"/>
    <w:rPr>
      <w:color w:val="800080" w:themeColor="followedHyperlink"/>
      <w:u w:val="single"/>
    </w:rPr>
  </w:style>
  <w:style w:type="paragraph" w:customStyle="1" w:styleId="xmsonormal">
    <w:name w:val="x_msonormal"/>
    <w:basedOn w:val="Normal"/>
    <w:rsid w:val="003A11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3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79506">
      <w:bodyDiv w:val="1"/>
      <w:marLeft w:val="0"/>
      <w:marRight w:val="0"/>
      <w:marTop w:val="0"/>
      <w:marBottom w:val="0"/>
      <w:divBdr>
        <w:top w:val="none" w:sz="0" w:space="0" w:color="auto"/>
        <w:left w:val="none" w:sz="0" w:space="0" w:color="auto"/>
        <w:bottom w:val="none" w:sz="0" w:space="0" w:color="auto"/>
        <w:right w:val="none" w:sz="0" w:space="0" w:color="auto"/>
      </w:divBdr>
    </w:div>
    <w:div w:id="895050761">
      <w:bodyDiv w:val="1"/>
      <w:marLeft w:val="0"/>
      <w:marRight w:val="0"/>
      <w:marTop w:val="0"/>
      <w:marBottom w:val="0"/>
      <w:divBdr>
        <w:top w:val="none" w:sz="0" w:space="0" w:color="auto"/>
        <w:left w:val="none" w:sz="0" w:space="0" w:color="auto"/>
        <w:bottom w:val="none" w:sz="0" w:space="0" w:color="auto"/>
        <w:right w:val="none" w:sz="0" w:space="0" w:color="auto"/>
      </w:divBdr>
    </w:div>
    <w:div w:id="19860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tonaRE.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areregistrars.uk.com" TargetMode="External"/><Relationship Id="rId17" Type="http://schemas.openxmlformats.org/officeDocument/2006/relationships/hyperlink" Target="http://www.shareregistrars.uk.com" TargetMode="External"/><Relationship Id="rId2" Type="http://schemas.openxmlformats.org/officeDocument/2006/relationships/customXml" Target="../customXml/item2.xml"/><Relationship Id="rId16" Type="http://schemas.openxmlformats.org/officeDocument/2006/relationships/hyperlink" Target="http://www.shareregistrars.u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vestormeetcompany.com/altona-rare-earths-plc/register-investor" TargetMode="External"/><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53d6e0-bf3a-44d5-9512-66d91e7d4b92" xsi:nil="true"/>
    <lcf76f155ced4ddcb4097134ff3c332f xmlns="723598c0-bcc7-49d2-b0d5-359b19c709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55FC329932E9448F1039E338D265AB" ma:contentTypeVersion="18" ma:contentTypeDescription="Create a new document." ma:contentTypeScope="" ma:versionID="d9a949fdba0d15824af9a70cb18135ee">
  <xsd:schema xmlns:xsd="http://www.w3.org/2001/XMLSchema" xmlns:xs="http://www.w3.org/2001/XMLSchema" xmlns:p="http://schemas.microsoft.com/office/2006/metadata/properties" xmlns:ns2="723598c0-bcc7-49d2-b0d5-359b19c70980" xmlns:ns3="db53d6e0-bf3a-44d5-9512-66d91e7d4b92" targetNamespace="http://schemas.microsoft.com/office/2006/metadata/properties" ma:root="true" ma:fieldsID="4b7773d7233fd0544f673660eb74b180" ns2:_="" ns3:_="">
    <xsd:import namespace="723598c0-bcc7-49d2-b0d5-359b19c70980"/>
    <xsd:import namespace="db53d6e0-bf3a-44d5-9512-66d91e7d4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598c0-bcc7-49d2-b0d5-359b19c70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066c68-7c56-4fd3-a0a0-671fa3742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3d6e0-bf3a-44d5-9512-66d91e7d4b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5cd58f-41a6-42d5-bb22-fe6a26846fbf}" ma:internalName="TaxCatchAll" ma:showField="CatchAllData" ma:web="db53d6e0-bf3a-44d5-9512-66d91e7d4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F53AF-1390-46C1-B8F8-EDCE55776C5B}">
  <ds:schemaRefs>
    <ds:schemaRef ds:uri="http://schemas.openxmlformats.org/officeDocument/2006/bibliography"/>
  </ds:schemaRefs>
</ds:datastoreItem>
</file>

<file path=customXml/itemProps2.xml><?xml version="1.0" encoding="utf-8"?>
<ds:datastoreItem xmlns:ds="http://schemas.openxmlformats.org/officeDocument/2006/customXml" ds:itemID="{4C4468AC-7E34-4CC7-85F2-FEF07DB37C7E}">
  <ds:schemaRefs>
    <ds:schemaRef ds:uri="http://schemas.microsoft.com/office/2006/metadata/properties"/>
    <ds:schemaRef ds:uri="http://schemas.microsoft.com/office/infopath/2007/PartnerControls"/>
    <ds:schemaRef ds:uri="db53d6e0-bf3a-44d5-9512-66d91e7d4b92"/>
    <ds:schemaRef ds:uri="723598c0-bcc7-49d2-b0d5-359b19c70980"/>
  </ds:schemaRefs>
</ds:datastoreItem>
</file>

<file path=customXml/itemProps3.xml><?xml version="1.0" encoding="utf-8"?>
<ds:datastoreItem xmlns:ds="http://schemas.openxmlformats.org/officeDocument/2006/customXml" ds:itemID="{44224183-66D0-4CD9-A32D-49BDEF928F64}">
  <ds:schemaRefs>
    <ds:schemaRef ds:uri="http://schemas.microsoft.com/sharepoint/v3/contenttype/forms"/>
  </ds:schemaRefs>
</ds:datastoreItem>
</file>

<file path=customXml/itemProps4.xml><?xml version="1.0" encoding="utf-8"?>
<ds:datastoreItem xmlns:ds="http://schemas.openxmlformats.org/officeDocument/2006/customXml" ds:itemID="{3C6F47AB-0FDA-46F0-A96F-A600D805B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598c0-bcc7-49d2-b0d5-359b19c70980"/>
    <ds:schemaRef ds:uri="db53d6e0-bf3a-44d5-9512-66d91e7d4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3637</Words>
  <Characters>20735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Stallard</dc:creator>
  <cp:lastModifiedBy>Louise Adrian</cp:lastModifiedBy>
  <cp:revision>2</cp:revision>
  <cp:lastPrinted>2019-07-08T08:52:00Z</cp:lastPrinted>
  <dcterms:created xsi:type="dcterms:W3CDTF">2024-11-01T10:04:00Z</dcterms:created>
  <dcterms:modified xsi:type="dcterms:W3CDTF">2024-11-01T10:04:00Z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0x0101001255FC329932E9448F1039E338D265AB</vt:lpwstr>
  </property>
  <property fmtid="{D5CDD505-2E9C-101B-9397-08002B2CF9AE}" pid="3" name="MediaServiceImageTags">
    <vt:lpwstr/>
  </property>
</Properties>
</file>