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A5C2" w14:textId="0981A03E" w:rsidR="00782BB4" w:rsidRPr="00BD3EF9" w:rsidRDefault="006F47A3" w:rsidP="00AB78C9">
      <w:pPr>
        <w:spacing w:after="0" w:line="240" w:lineRule="auto"/>
        <w:jc w:val="center"/>
        <w:rPr>
          <w:b/>
        </w:rPr>
      </w:pPr>
      <w:r w:rsidRPr="006F47A3">
        <w:rPr>
          <w:b/>
        </w:rPr>
        <w:t>Pershing Square Holdings, Ltd. Announces Weekly Summary of Transactions in Own Shares</w:t>
      </w:r>
      <w:r w:rsidR="004E30A5" w:rsidRPr="004E30A5">
        <w:rPr>
          <w:b/>
        </w:rPr>
        <w:cr/>
      </w:r>
    </w:p>
    <w:p w14:paraId="436CD984" w14:textId="59CB473F" w:rsidR="00972D01" w:rsidRDefault="00782BB4" w:rsidP="0081773E">
      <w:pPr>
        <w:spacing w:after="0" w:line="240" w:lineRule="auto"/>
      </w:pPr>
      <w:r>
        <w:t>London,</w:t>
      </w:r>
      <w:r w:rsidR="00534892">
        <w:t xml:space="preserve"> </w:t>
      </w:r>
      <w:r w:rsidR="00F249EE">
        <w:t>2</w:t>
      </w:r>
      <w:r w:rsidR="00F06EB2">
        <w:t>3</w:t>
      </w:r>
      <w:r w:rsidR="004D3ED8">
        <w:t xml:space="preserve"> </w:t>
      </w:r>
      <w:r w:rsidR="00F06EB2">
        <w:t>August</w:t>
      </w:r>
      <w:r w:rsidR="0081773E">
        <w:t xml:space="preserve"> </w:t>
      </w:r>
      <w:r w:rsidR="004D3ED8">
        <w:t>202</w:t>
      </w:r>
      <w:r w:rsidR="00CA1030">
        <w:t>3</w:t>
      </w:r>
      <w:r w:rsidR="00534892">
        <w:t xml:space="preserve"> </w:t>
      </w:r>
      <w:r>
        <w:t>//‐</w:t>
      </w:r>
      <w:r w:rsidR="00534892">
        <w:t xml:space="preserve"> </w:t>
      </w:r>
      <w:r w:rsidR="0081773E" w:rsidRPr="0081773E">
        <w:t>Pershing Square Holdings, Ltd. (LN:PSH) (LN:PSHD) (NA:PSH) (“PSH”) today announced that it has published to its website, in accordance with the EU Commission Delegated Regulation (EU) 2016/1052, details of transactions in its own shares for the past week. Information is available at</w:t>
      </w:r>
      <w:r w:rsidR="00BB03FB" w:rsidRPr="00BB03FB">
        <w:t xml:space="preserve"> </w:t>
      </w:r>
      <w:hyperlink r:id="rId9" w:history="1">
        <w:r w:rsidR="00BB03FB" w:rsidRPr="00E95286">
          <w:rPr>
            <w:rStyle w:val="Hyperlink"/>
          </w:rPr>
          <w:t>https://pershingsquareholdings.com/corporate/share-buyback-details/</w:t>
        </w:r>
      </w:hyperlink>
      <w:r w:rsidR="0081773E" w:rsidRPr="0081773E">
        <w:t>.</w:t>
      </w:r>
    </w:p>
    <w:p w14:paraId="581F3723" w14:textId="77777777" w:rsidR="0081773E" w:rsidRDefault="0081773E" w:rsidP="0081773E">
      <w:pPr>
        <w:spacing w:after="0" w:line="240" w:lineRule="auto"/>
      </w:pPr>
    </w:p>
    <w:p w14:paraId="41E166AF" w14:textId="77777777" w:rsidR="00782BB4" w:rsidRPr="005219EA" w:rsidRDefault="00782BB4" w:rsidP="00782BB4">
      <w:pPr>
        <w:spacing w:after="0" w:line="240" w:lineRule="auto"/>
        <w:rPr>
          <w:b/>
        </w:rPr>
      </w:pPr>
      <w:r w:rsidRPr="005219EA">
        <w:rPr>
          <w:b/>
        </w:rPr>
        <w:t>About</w:t>
      </w:r>
      <w:r w:rsidR="00534892">
        <w:rPr>
          <w:b/>
        </w:rPr>
        <w:t xml:space="preserve"> </w:t>
      </w:r>
      <w:r w:rsidRPr="005219EA">
        <w:rPr>
          <w:b/>
        </w:rPr>
        <w:t>Pershing</w:t>
      </w:r>
      <w:r w:rsidR="00534892">
        <w:rPr>
          <w:b/>
        </w:rPr>
        <w:t xml:space="preserve"> </w:t>
      </w:r>
      <w:r w:rsidRPr="005219EA">
        <w:rPr>
          <w:b/>
        </w:rPr>
        <w:t>Square</w:t>
      </w:r>
      <w:r w:rsidR="00534892">
        <w:rPr>
          <w:b/>
        </w:rPr>
        <w:t xml:space="preserve"> </w:t>
      </w:r>
      <w:r w:rsidRPr="005219EA">
        <w:rPr>
          <w:b/>
        </w:rPr>
        <w:t>Holdings,</w:t>
      </w:r>
      <w:r w:rsidR="00534892">
        <w:rPr>
          <w:b/>
        </w:rPr>
        <w:t xml:space="preserve"> </w:t>
      </w:r>
      <w:r w:rsidRPr="005219EA">
        <w:rPr>
          <w:b/>
        </w:rPr>
        <w:t>Ltd.</w:t>
      </w:r>
      <w:r w:rsidR="00534892">
        <w:rPr>
          <w:b/>
        </w:rPr>
        <w:t xml:space="preserve">   </w:t>
      </w:r>
    </w:p>
    <w:p w14:paraId="7F2D1738" w14:textId="6F7ABC61" w:rsidR="00782BB4" w:rsidRDefault="00782BB4" w:rsidP="00782BB4">
      <w:pPr>
        <w:spacing w:after="0" w:line="240" w:lineRule="auto"/>
      </w:pPr>
      <w:r w:rsidRPr="005219EA">
        <w:t>Pershing</w:t>
      </w:r>
      <w:r w:rsidR="00534892">
        <w:t xml:space="preserve"> </w:t>
      </w:r>
      <w:r w:rsidRPr="005219EA">
        <w:t>Square</w:t>
      </w:r>
      <w:r w:rsidR="00534892">
        <w:t xml:space="preserve"> </w:t>
      </w:r>
      <w:r w:rsidRPr="005219EA">
        <w:t>Holdings,</w:t>
      </w:r>
      <w:r w:rsidR="00534892">
        <w:t xml:space="preserve"> </w:t>
      </w:r>
      <w:r w:rsidRPr="005219EA">
        <w:t>Ltd.</w:t>
      </w:r>
      <w:r w:rsidR="00534892">
        <w:t xml:space="preserve"> </w:t>
      </w:r>
      <w:r w:rsidRPr="005219EA">
        <w:t>(LN:PSH)</w:t>
      </w:r>
      <w:r w:rsidR="00534892">
        <w:t xml:space="preserve"> </w:t>
      </w:r>
      <w:r w:rsidRPr="005219EA">
        <w:t>(LN:PSHD)</w:t>
      </w:r>
      <w:r w:rsidR="00534892">
        <w:t xml:space="preserve"> </w:t>
      </w:r>
      <w:r w:rsidRPr="005219EA">
        <w:t>(NA:PSH)</w:t>
      </w:r>
      <w:r w:rsidR="00534892">
        <w:t xml:space="preserve"> </w:t>
      </w:r>
      <w:r w:rsidRPr="005219EA">
        <w:t>is</w:t>
      </w:r>
      <w:r w:rsidR="00534892">
        <w:t xml:space="preserve"> </w:t>
      </w:r>
      <w:r w:rsidRPr="005219EA">
        <w:t>an</w:t>
      </w:r>
      <w:r w:rsidR="00534892">
        <w:t xml:space="preserve"> </w:t>
      </w:r>
      <w:r w:rsidRPr="005219EA">
        <w:t>investment</w:t>
      </w:r>
      <w:r w:rsidR="00534892">
        <w:t xml:space="preserve"> </w:t>
      </w:r>
      <w:r w:rsidRPr="005219EA">
        <w:t>holding</w:t>
      </w:r>
      <w:r w:rsidR="00534892">
        <w:t xml:space="preserve"> </w:t>
      </w:r>
      <w:r w:rsidRPr="005219EA">
        <w:t>company</w:t>
      </w:r>
      <w:r w:rsidR="00534892">
        <w:t xml:space="preserve"> </w:t>
      </w:r>
      <w:r w:rsidRPr="005219EA">
        <w:t>structured</w:t>
      </w:r>
      <w:r w:rsidR="00534892">
        <w:t xml:space="preserve"> </w:t>
      </w:r>
      <w:r w:rsidRPr="005219EA">
        <w:t>as</w:t>
      </w:r>
      <w:r w:rsidR="00534892">
        <w:t xml:space="preserve"> </w:t>
      </w:r>
      <w:r w:rsidRPr="005219EA">
        <w:t>a</w:t>
      </w:r>
      <w:r w:rsidR="00534892">
        <w:t xml:space="preserve"> </w:t>
      </w:r>
      <w:r w:rsidRPr="005219EA">
        <w:t>closed-ended</w:t>
      </w:r>
      <w:r w:rsidR="00534892">
        <w:t xml:space="preserve"> </w:t>
      </w:r>
      <w:r w:rsidRPr="005219EA">
        <w:t>fund</w:t>
      </w:r>
      <w:r w:rsidR="00F724C5">
        <w:t>.</w:t>
      </w:r>
    </w:p>
    <w:p w14:paraId="5299DA63" w14:textId="735BD942" w:rsidR="00F724C5" w:rsidRDefault="00F724C5" w:rsidP="00782BB4">
      <w:pPr>
        <w:spacing w:after="0" w:line="240" w:lineRule="auto"/>
      </w:pPr>
    </w:p>
    <w:p w14:paraId="25AABC41" w14:textId="31C0A4E7" w:rsidR="00F724C5" w:rsidRDefault="00F724C5" w:rsidP="00782BB4">
      <w:pPr>
        <w:spacing w:after="0" w:line="240" w:lineRule="auto"/>
      </w:pPr>
      <w:r>
        <w:t>Category: (PSH:ShareRepurchases)</w:t>
      </w:r>
    </w:p>
    <w:p w14:paraId="7FE0C2C4" w14:textId="77777777" w:rsidR="00782BB4" w:rsidRDefault="00782BB4" w:rsidP="00782BB4">
      <w:pPr>
        <w:spacing w:after="0" w:line="240" w:lineRule="auto"/>
      </w:pPr>
    </w:p>
    <w:p w14:paraId="6C9CCA1E" w14:textId="77777777" w:rsidR="00782BB4" w:rsidRPr="00C52B2F" w:rsidRDefault="00782BB4" w:rsidP="00782BB4">
      <w:pPr>
        <w:spacing w:after="0" w:line="240" w:lineRule="auto"/>
        <w:rPr>
          <w:b/>
        </w:rPr>
      </w:pPr>
      <w:r w:rsidRPr="00C52B2F">
        <w:rPr>
          <w:b/>
        </w:rPr>
        <w:t>Media</w:t>
      </w:r>
      <w:r w:rsidR="00534892">
        <w:rPr>
          <w:b/>
        </w:rPr>
        <w:t xml:space="preserve"> </w:t>
      </w:r>
      <w:r w:rsidRPr="00C52B2F">
        <w:rPr>
          <w:b/>
        </w:rPr>
        <w:t>Contact</w:t>
      </w:r>
      <w:r w:rsidR="00534892">
        <w:rPr>
          <w:b/>
        </w:rPr>
        <w:t xml:space="preserve"> </w:t>
      </w:r>
    </w:p>
    <w:p w14:paraId="5602D6E9" w14:textId="77777777" w:rsidR="00782BB4" w:rsidRPr="00C52B2F" w:rsidRDefault="00782BB4" w:rsidP="00782BB4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 w:rsidR="00534892">
        <w:rPr>
          <w:b/>
        </w:rPr>
        <w:t xml:space="preserve"> </w:t>
      </w:r>
    </w:p>
    <w:p w14:paraId="45FB85C8" w14:textId="514C1E6C" w:rsidR="000E25A4" w:rsidRPr="00B6755E" w:rsidRDefault="00782BB4" w:rsidP="00B6755E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Julia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Tilley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+44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020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</w:t>
      </w:r>
      <w:r w:rsidR="00F724C5">
        <w:rPr>
          <w:sz w:val="21"/>
          <w:szCs w:val="21"/>
        </w:rPr>
        <w:t>81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8339</w:t>
      </w:r>
      <w:r w:rsidRPr="00C52B2F">
        <w:rPr>
          <w:sz w:val="21"/>
          <w:szCs w:val="21"/>
        </w:rPr>
        <w:t>,</w:t>
      </w:r>
      <w:r w:rsidR="00534892">
        <w:rPr>
          <w:sz w:val="21"/>
          <w:szCs w:val="21"/>
        </w:rPr>
        <w:t xml:space="preserve"> </w:t>
      </w:r>
      <w:hyperlink r:id="rId10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  <w:r w:rsidR="00534892">
        <w:rPr>
          <w:sz w:val="21"/>
          <w:szCs w:val="21"/>
        </w:rPr>
        <w:t xml:space="preserve"> </w:t>
      </w:r>
    </w:p>
    <w:sectPr w:rsidR="000E25A4" w:rsidRPr="00B6755E" w:rsidSect="00173E1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6D68" w14:textId="77777777" w:rsidR="00227C1A" w:rsidRDefault="00227C1A" w:rsidP="00782BB4">
      <w:pPr>
        <w:spacing w:after="0" w:line="240" w:lineRule="auto"/>
      </w:pPr>
      <w:r>
        <w:separator/>
      </w:r>
    </w:p>
  </w:endnote>
  <w:endnote w:type="continuationSeparator" w:id="0">
    <w:p w14:paraId="1C44F417" w14:textId="77777777" w:rsidR="00227C1A" w:rsidRDefault="00227C1A" w:rsidP="007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1D90" w14:textId="77777777" w:rsidR="00227C1A" w:rsidRDefault="00227C1A" w:rsidP="00782BB4">
      <w:pPr>
        <w:spacing w:after="0" w:line="240" w:lineRule="auto"/>
      </w:pPr>
      <w:r>
        <w:separator/>
      </w:r>
    </w:p>
  </w:footnote>
  <w:footnote w:type="continuationSeparator" w:id="0">
    <w:p w14:paraId="30597565" w14:textId="77777777" w:rsidR="00227C1A" w:rsidRDefault="00227C1A" w:rsidP="007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4"/>
    <w:rsid w:val="00065B70"/>
    <w:rsid w:val="000763A0"/>
    <w:rsid w:val="000B19DC"/>
    <w:rsid w:val="000E25A4"/>
    <w:rsid w:val="00103B58"/>
    <w:rsid w:val="00173E13"/>
    <w:rsid w:val="001D4101"/>
    <w:rsid w:val="00223D77"/>
    <w:rsid w:val="00227C1A"/>
    <w:rsid w:val="002734F6"/>
    <w:rsid w:val="00275120"/>
    <w:rsid w:val="002827E0"/>
    <w:rsid w:val="002859D5"/>
    <w:rsid w:val="002D2FEE"/>
    <w:rsid w:val="002F6028"/>
    <w:rsid w:val="00323CF8"/>
    <w:rsid w:val="003533F5"/>
    <w:rsid w:val="0039112F"/>
    <w:rsid w:val="00455B0D"/>
    <w:rsid w:val="004920FA"/>
    <w:rsid w:val="004B37BB"/>
    <w:rsid w:val="004D3ED8"/>
    <w:rsid w:val="004E30A5"/>
    <w:rsid w:val="004F37C5"/>
    <w:rsid w:val="0052026C"/>
    <w:rsid w:val="00534892"/>
    <w:rsid w:val="005559E2"/>
    <w:rsid w:val="00621BFC"/>
    <w:rsid w:val="006B17A7"/>
    <w:rsid w:val="006F47A3"/>
    <w:rsid w:val="00782BB4"/>
    <w:rsid w:val="00790065"/>
    <w:rsid w:val="007E62D1"/>
    <w:rsid w:val="0081773E"/>
    <w:rsid w:val="00856315"/>
    <w:rsid w:val="008D0791"/>
    <w:rsid w:val="008F5C87"/>
    <w:rsid w:val="00905171"/>
    <w:rsid w:val="00972D01"/>
    <w:rsid w:val="00A57003"/>
    <w:rsid w:val="00AB57B8"/>
    <w:rsid w:val="00AB78C9"/>
    <w:rsid w:val="00AE7FDD"/>
    <w:rsid w:val="00B02BC7"/>
    <w:rsid w:val="00B07149"/>
    <w:rsid w:val="00B61FB3"/>
    <w:rsid w:val="00B6755E"/>
    <w:rsid w:val="00B73809"/>
    <w:rsid w:val="00B80C8A"/>
    <w:rsid w:val="00BB03FB"/>
    <w:rsid w:val="00BC77A2"/>
    <w:rsid w:val="00BD3EF9"/>
    <w:rsid w:val="00C1204D"/>
    <w:rsid w:val="00CA1030"/>
    <w:rsid w:val="00CA190B"/>
    <w:rsid w:val="00CE7547"/>
    <w:rsid w:val="00D05087"/>
    <w:rsid w:val="00DC1762"/>
    <w:rsid w:val="00E32EE3"/>
    <w:rsid w:val="00F06EB2"/>
    <w:rsid w:val="00F249EE"/>
    <w:rsid w:val="00F61C59"/>
    <w:rsid w:val="00F67094"/>
    <w:rsid w:val="00F724C5"/>
    <w:rsid w:val="00F77435"/>
    <w:rsid w:val="00F959B9"/>
    <w:rsid w:val="00FA5A05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49F49A"/>
  <w15:chartTrackingRefBased/>
  <w15:docId w15:val="{BFA2F8F9-FD8D-448D-87F1-0734FB7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dia-pershingsquareholdings@camarco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shingsquareholdings.com/corporate/share-buyback-deta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64680DE8F324CACCEA46B387DA8F2" ma:contentTypeVersion="10" ma:contentTypeDescription="Create a new document." ma:contentTypeScope="" ma:versionID="5031c54406e7658ab1ec9d3cc9603173">
  <xsd:schema xmlns:xsd="http://www.w3.org/2001/XMLSchema" xmlns:xs="http://www.w3.org/2001/XMLSchema" xmlns:p="http://schemas.microsoft.com/office/2006/metadata/properties" xmlns:ns3="62584f74-568d-48f1-a5ff-0f8184567fb9" targetNamespace="http://schemas.microsoft.com/office/2006/metadata/properties" ma:root="true" ma:fieldsID="5f1fa02f16013ac7cf4bb38dbcc635fe" ns3:_="">
    <xsd:import namespace="62584f74-568d-48f1-a5ff-0f8184567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f74-568d-48f1-a5ff-0f818456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1D44C-544A-421C-B30A-5E1D7FF5B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C2185-333F-42E4-A5BC-6E81889B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4f74-568d-48f1-a5ff-0f818456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DA993-B8F0-4D42-8616-BCB8303ACD84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3156ad8-b84b-4966-82c5-1e7467809bbd}" enabled="1" method="Privileged" siteId="{103e854c-d5c8-41b6-b343-6f6e0ff67a69}" contentBits="0" removed="0"/>
  <clbl:label id="{ffc1e10f-3812-4a54-8543-7247091f4452}" enabled="1" method="Privileged" siteId="{103e854c-d5c8-41b6-b343-6f6e0ff67a6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 Server Service Account</dc:creator>
  <cp:keywords/>
  <dc:description/>
  <cp:lastModifiedBy>Mary Seo</cp:lastModifiedBy>
  <cp:revision>9</cp:revision>
  <cp:lastPrinted>2019-07-08T18:02:00Z</cp:lastPrinted>
  <dcterms:created xsi:type="dcterms:W3CDTF">2022-11-30T21:17:00Z</dcterms:created>
  <dcterms:modified xsi:type="dcterms:W3CDTF">2023-08-23T16:21:00Z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1e10f-3812-4a54-8543-7247091f4452_Enabled">
    <vt:lpwstr>True</vt:lpwstr>
  </property>
  <property fmtid="{D5CDD505-2E9C-101B-9397-08002B2CF9AE}" pid="3" name="MSIP_Label_ffc1e10f-3812-4a54-8543-7247091f4452_SiteId">
    <vt:lpwstr>103e854c-d5c8-41b6-b343-6f6e0ff67a69</vt:lpwstr>
  </property>
  <property fmtid="{D5CDD505-2E9C-101B-9397-08002B2CF9AE}" pid="4" name="MSIP_Label_ffc1e10f-3812-4a54-8543-7247091f4452_Owner">
    <vt:lpwstr>mcgill@persq.com</vt:lpwstr>
  </property>
  <property fmtid="{D5CDD505-2E9C-101B-9397-08002B2CF9AE}" pid="5" name="MSIP_Label_ffc1e10f-3812-4a54-8543-7247091f4452_SetDate">
    <vt:lpwstr>2019-06-18T19:42:00.4613123Z</vt:lpwstr>
  </property>
  <property fmtid="{D5CDD505-2E9C-101B-9397-08002B2CF9AE}" pid="6" name="MSIP_Label_ffc1e10f-3812-4a54-8543-7247091f4452_Name">
    <vt:lpwstr>PSCM TABLE Public Decrypt</vt:lpwstr>
  </property>
  <property fmtid="{D5CDD505-2E9C-101B-9397-08002B2CF9AE}" pid="7" name="MSIP_Label_ffc1e10f-3812-4a54-8543-7247091f4452_Application">
    <vt:lpwstr>Microsoft Azure Information Protection</vt:lpwstr>
  </property>
  <property fmtid="{D5CDD505-2E9C-101B-9397-08002B2CF9AE}" pid="8" name="MSIP_Label_ffc1e10f-3812-4a54-8543-7247091f4452_ActionId">
    <vt:lpwstr>7ca9341c-208b-428d-a56a-f48e9ac5abd5</vt:lpwstr>
  </property>
  <property fmtid="{D5CDD505-2E9C-101B-9397-08002B2CF9AE}" pid="9" name="MSIP_Label_ffc1e10f-3812-4a54-8543-7247091f4452_Parent">
    <vt:lpwstr>07de791d-9b37-4fe4-af59-d63f7e92dd2b</vt:lpwstr>
  </property>
  <property fmtid="{D5CDD505-2E9C-101B-9397-08002B2CF9AE}" pid="10" name="MSIP_Label_ffc1e10f-3812-4a54-8543-7247091f4452_Extended_MSFT_Method">
    <vt:lpwstr>Automatic</vt:lpwstr>
  </property>
  <property fmtid="{D5CDD505-2E9C-101B-9397-08002B2CF9AE}" pid="11" name="ContentTypeId">
    <vt:lpwstr>0x01010041464680DE8F324CACCEA46B387DA8F2</vt:lpwstr>
  </property>
  <property fmtid="{D5CDD505-2E9C-101B-9397-08002B2CF9AE}" pid="12" name="Order">
    <vt:r8>9680200</vt:r8>
  </property>
  <property fmtid="{D5CDD505-2E9C-101B-9397-08002B2CF9AE}" pid="13" name="_dlc_DocIdItemGuid">
    <vt:lpwstr>be08f373-b273-513e-b1db-f85d040c7dc0</vt:lpwstr>
  </property>
  <property fmtid="{D5CDD505-2E9C-101B-9397-08002B2CF9AE}" pid="14" name="MSIP_Label_83156ad8-b84b-4966-82c5-1e7467809bbd_Enabled">
    <vt:lpwstr>true</vt:lpwstr>
  </property>
  <property fmtid="{D5CDD505-2E9C-101B-9397-08002B2CF9AE}" pid="15" name="MSIP_Label_83156ad8-b84b-4966-82c5-1e7467809bbd_SetDate">
    <vt:lpwstr>2022-08-10T17:48:14Z</vt:lpwstr>
  </property>
  <property fmtid="{D5CDD505-2E9C-101B-9397-08002B2CF9AE}" pid="16" name="MSIP_Label_83156ad8-b84b-4966-82c5-1e7467809bbd_Method">
    <vt:lpwstr>Privileged</vt:lpwstr>
  </property>
  <property fmtid="{D5CDD505-2E9C-101B-9397-08002B2CF9AE}" pid="17" name="MSIP_Label_83156ad8-b84b-4966-82c5-1e7467809bbd_Name">
    <vt:lpwstr>Do Not Encrypt_0</vt:lpwstr>
  </property>
  <property fmtid="{D5CDD505-2E9C-101B-9397-08002B2CF9AE}" pid="18" name="MSIP_Label_83156ad8-b84b-4966-82c5-1e7467809bbd_SiteId">
    <vt:lpwstr>103e854c-d5c8-41b6-b343-6f6e0ff67a69</vt:lpwstr>
  </property>
  <property fmtid="{D5CDD505-2E9C-101B-9397-08002B2CF9AE}" pid="19" name="MSIP_Label_83156ad8-b84b-4966-82c5-1e7467809bbd_ActionId">
    <vt:lpwstr>6c9afc53-49e5-4daa-bc5d-a2acdf9f68ec</vt:lpwstr>
  </property>
  <property fmtid="{D5CDD505-2E9C-101B-9397-08002B2CF9AE}" pid="20" name="MSIP_Label_83156ad8-b84b-4966-82c5-1e7467809bbd_ContentBits">
    <vt:lpwstr>0</vt:lpwstr>
  </property>
</Properties>
</file>