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12</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September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13</w:t>
      </w:r>
      <w:r w:rsidR="000C6B82">
        <w:rPr>
          <w:rFonts w:asciiTheme="minorHAnsi" w:hAnsiTheme="minorHAnsi"/>
          <w:sz w:val="22"/>
          <w:szCs w:val="22"/>
        </w:rPr>
      </w:r>
      <w:r w:rsidR="00BC002E" w:rsidRPr="00A04F03">
        <w:rPr>
          <w:rFonts w:asciiTheme="minorHAnsi" w:hAnsiTheme="minorHAnsi"/>
          <w:sz w:val="22"/>
          <w:szCs w:val="22"/>
        </w:rPr>
        <w:t xml:space="preserve"> September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12 September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12 September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58.84</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47.10</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14.2%</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