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Style w:val="be"/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Style w:val="be"/>
          <w:rFonts w:ascii="Arial" w:hAnsi="Arial" w:cs="Arial"/>
          <w:color w:val="000000"/>
          <w:sz w:val="21"/>
          <w:szCs w:val="21"/>
        </w:rPr>
      </w:pP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C&amp;C GROUP PLC</w:t>
      </w: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ANNUAL REPORT FOR YEAR ENDED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e"/>
          <w:rFonts w:ascii="Arial" w:hAnsi="Arial" w:cs="Arial"/>
          <w:color w:val="000000"/>
          <w:sz w:val="21"/>
          <w:szCs w:val="21"/>
        </w:rPr>
        <w:t>28 FEBRUARY 2017</w:t>
      </w: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AND</w:t>
      </w: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NOTICE OF AGM</w:t>
      </w:r>
    </w:p>
    <w:p w:rsidR="00E06D07" w:rsidRDefault="00E06D07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g"/>
          <w:rFonts w:ascii="Arial" w:hAnsi="Arial" w:cs="Arial"/>
          <w:color w:val="000000"/>
          <w:sz w:val="21"/>
          <w:szCs w:val="21"/>
        </w:rPr>
        <w:t>The Annual Report of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C&amp;C Group plc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for the year ended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28 February 2017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and the Annual General Meeting circular (including Notice of the Annual General Meeting) have been posted to shareholders. Copies of these documents have been submitted to the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Irish Stock Exchange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and, in accordance with Rule 9.6.1 of the Listing Rules of the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UK Listing Authority, to the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UK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National Storage Mechanism.  The documents will shortly be available for inspection at: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Companies Announcements Office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The Irish Stock Exchange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 xml:space="preserve">28 </w:t>
      </w:r>
      <w:proofErr w:type="spellStart"/>
      <w:r>
        <w:rPr>
          <w:rStyle w:val="ax"/>
          <w:rFonts w:ascii="Arial" w:hAnsi="Arial" w:cs="Arial"/>
          <w:color w:val="000000"/>
          <w:sz w:val="21"/>
          <w:szCs w:val="21"/>
        </w:rPr>
        <w:t>Anglesea</w:t>
      </w:r>
      <w:proofErr w:type="spellEnd"/>
      <w:r>
        <w:rPr>
          <w:rStyle w:val="ax"/>
          <w:rFonts w:ascii="Arial" w:hAnsi="Arial" w:cs="Arial"/>
          <w:color w:val="000000"/>
          <w:sz w:val="21"/>
          <w:szCs w:val="21"/>
        </w:rPr>
        <w:t xml:space="preserve"> Street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Dublin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x"/>
          <w:rFonts w:ascii="Arial" w:hAnsi="Arial" w:cs="Arial"/>
          <w:color w:val="000000"/>
          <w:sz w:val="21"/>
          <w:szCs w:val="21"/>
        </w:rPr>
        <w:t>2</w:t>
      </w:r>
    </w:p>
    <w:p w:rsidR="00E06D07" w:rsidRDefault="00E06D07" w:rsidP="00E06D07">
      <w:pPr>
        <w:pStyle w:val="af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+ 353 1 677 8808</w:t>
      </w:r>
    </w:p>
    <w:p w:rsidR="00E06D07" w:rsidRDefault="00E06D07" w:rsidP="00E06D07">
      <w:pPr>
        <w:pStyle w:val="ag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rStyle w:val="ax"/>
          <w:rFonts w:ascii="Arial" w:hAnsi="Arial" w:cs="Arial"/>
          <w:color w:val="000000"/>
          <w:sz w:val="21"/>
          <w:szCs w:val="21"/>
        </w:rPr>
        <w:t>and</w:t>
      </w:r>
      <w:proofErr w:type="gramEnd"/>
      <w:r>
        <w:rPr>
          <w:rStyle w:val="ax"/>
          <w:rFonts w:ascii="Arial" w:hAnsi="Arial" w:cs="Arial"/>
          <w:color w:val="000000"/>
          <w:sz w:val="21"/>
          <w:szCs w:val="21"/>
        </w:rPr>
        <w:t xml:space="preserve"> at:</w:t>
      </w:r>
    </w:p>
    <w:p w:rsidR="00E06D07" w:rsidRDefault="00B00015" w:rsidP="00E06D07">
      <w:pPr>
        <w:pStyle w:val="ah"/>
        <w:shd w:val="clear" w:color="auto" w:fill="FFFFFF"/>
        <w:rPr>
          <w:color w:val="000000"/>
          <w:sz w:val="27"/>
          <w:szCs w:val="27"/>
        </w:rPr>
      </w:pPr>
      <w:hyperlink r:id="rId5" w:history="1">
        <w:r w:rsidR="00E06D07">
          <w:rPr>
            <w:rStyle w:val="Hyperlink"/>
            <w:rFonts w:ascii="Arial" w:hAnsi="Arial" w:cs="Arial"/>
            <w:sz w:val="21"/>
            <w:szCs w:val="21"/>
          </w:rPr>
          <w:t>http://www.hemscott.com/nsm.do</w:t>
        </w:r>
      </w:hyperlink>
      <w:r w:rsidR="00E06D07">
        <w:rPr>
          <w:rStyle w:val="bh"/>
          <w:rFonts w:ascii="Arial" w:hAnsi="Arial" w:cs="Arial"/>
          <w:color w:val="000000"/>
          <w:sz w:val="21"/>
          <w:szCs w:val="21"/>
        </w:rPr>
        <w:t> </w:t>
      </w:r>
    </w:p>
    <w:p w:rsidR="00E06D07" w:rsidRDefault="00E06D07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i"/>
          <w:rFonts w:ascii="Arial" w:hAnsi="Arial" w:cs="Arial"/>
          <w:color w:val="000000"/>
          <w:sz w:val="21"/>
          <w:szCs w:val="21"/>
        </w:rPr>
        <w:t>The Annual Report for the year ended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i"/>
          <w:rFonts w:ascii="Arial" w:hAnsi="Arial" w:cs="Arial"/>
          <w:color w:val="000000"/>
          <w:sz w:val="21"/>
          <w:szCs w:val="21"/>
        </w:rPr>
        <w:t>28 February 2017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i"/>
          <w:rFonts w:ascii="Arial" w:hAnsi="Arial" w:cs="Arial"/>
          <w:color w:val="000000"/>
          <w:sz w:val="21"/>
          <w:szCs w:val="21"/>
        </w:rPr>
        <w:t>is also available in the pdf attachment below:</w:t>
      </w:r>
    </w:p>
    <w:p w:rsidR="00E06D07" w:rsidRDefault="00B00015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hyperlink r:id="rId6" w:history="1">
        <w:r w:rsidR="00E06D07">
          <w:rPr>
            <w:rStyle w:val="Hyperlink"/>
            <w:rFonts w:ascii="Arial" w:hAnsi="Arial" w:cs="Arial"/>
            <w:sz w:val="21"/>
            <w:szCs w:val="21"/>
          </w:rPr>
          <w:t>http://www.rns-pdf.londonstockexchange.com/rns/6756A_-2016-6-8.pdf</w:t>
        </w:r>
      </w:hyperlink>
    </w:p>
    <w:p w:rsidR="00E06D07" w:rsidRDefault="00E06D07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E06D07" w:rsidRDefault="00E06D07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i"/>
          <w:rFonts w:ascii="Arial" w:hAnsi="Arial" w:cs="Arial"/>
          <w:color w:val="000000"/>
          <w:sz w:val="21"/>
          <w:szCs w:val="21"/>
        </w:rPr>
        <w:t>The documents are also available for viewing on the Company's website,</w:t>
      </w:r>
      <w:r>
        <w:rPr>
          <w:rStyle w:val="bl"/>
          <w:rFonts w:ascii="Arial" w:hAnsi="Arial" w:cs="Arial"/>
          <w:color w:val="000000"/>
          <w:sz w:val="21"/>
          <w:szCs w:val="21"/>
        </w:rPr>
        <w:t> </w:t>
      </w:r>
      <w:hyperlink r:id="rId7" w:history="1">
        <w:r>
          <w:rPr>
            <w:rStyle w:val="Hyperlink"/>
            <w:rFonts w:ascii="Arial" w:hAnsi="Arial" w:cs="Arial"/>
            <w:sz w:val="21"/>
            <w:szCs w:val="21"/>
          </w:rPr>
          <w:t>www.candcgroupplc.com</w:t>
        </w:r>
      </w:hyperlink>
      <w:r>
        <w:rPr>
          <w:rStyle w:val="bm"/>
          <w:rFonts w:ascii="Arial" w:hAnsi="Arial" w:cs="Arial"/>
          <w:color w:val="0000FF"/>
          <w:sz w:val="21"/>
          <w:szCs w:val="21"/>
          <w:u w:val="single"/>
        </w:rPr>
        <w:t>.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 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Enquiries Contact: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 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David Johnston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Company Secretary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Phone: +353 (0) 1 5063900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 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Investors &amp; Analysts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Mark Kenny/Jonathan Neilan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o"/>
          <w:rFonts w:ascii="Arial" w:hAnsi="Arial" w:cs="Arial"/>
          <w:color w:val="000000"/>
          <w:sz w:val="21"/>
          <w:szCs w:val="21"/>
        </w:rPr>
        <w:t>| FTI Consulting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Tel: +353 1 663 3686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bp"/>
          <w:rFonts w:ascii="Arial" w:hAnsi="Arial" w:cs="Arial"/>
          <w:color w:val="000000"/>
          <w:sz w:val="21"/>
          <w:szCs w:val="21"/>
        </w:rPr>
        <w:t>Email:</w:t>
      </w:r>
      <w:r>
        <w:rPr>
          <w:rStyle w:val="bq"/>
          <w:rFonts w:ascii="Arial" w:hAnsi="Arial" w:cs="Arial"/>
          <w:color w:val="000000"/>
          <w:sz w:val="21"/>
          <w:szCs w:val="21"/>
        </w:rPr>
        <w:t> </w:t>
      </w:r>
      <w:hyperlink r:id="rId8" w:history="1">
        <w:r>
          <w:rPr>
            <w:rStyle w:val="Hyperlink"/>
            <w:rFonts w:ascii="Arial" w:hAnsi="Arial" w:cs="Arial"/>
            <w:sz w:val="21"/>
            <w:szCs w:val="21"/>
          </w:rPr>
          <w:t>CandCGroup.SC@fticonsulting.com</w:t>
        </w:r>
      </w:hyperlink>
    </w:p>
    <w:p w:rsidR="00365F43" w:rsidRDefault="00365F43"/>
    <w:sectPr w:rsidR="00365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7"/>
    <w:rsid w:val="00365F43"/>
    <w:rsid w:val="00B00015"/>
    <w:rsid w:val="00C17842"/>
    <w:rsid w:val="00E0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">
    <w:name w:val="bd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">
    <w:name w:val="be"/>
    <w:basedOn w:val="DefaultParagraphFont"/>
    <w:rsid w:val="00E06D07"/>
  </w:style>
  <w:style w:type="character" w:customStyle="1" w:styleId="apple-converted-space">
    <w:name w:val="apple-converted-space"/>
    <w:basedOn w:val="DefaultParagraphFont"/>
    <w:rsid w:val="00E06D07"/>
  </w:style>
  <w:style w:type="paragraph" w:customStyle="1" w:styleId="bf">
    <w:name w:val="b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g">
    <w:name w:val="bg"/>
    <w:basedOn w:val="DefaultParagraphFont"/>
    <w:rsid w:val="00E06D07"/>
  </w:style>
  <w:style w:type="paragraph" w:customStyle="1" w:styleId="ae">
    <w:name w:val="ae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x">
    <w:name w:val="ax"/>
    <w:basedOn w:val="DefaultParagraphFont"/>
    <w:rsid w:val="00E06D07"/>
  </w:style>
  <w:style w:type="paragraph" w:customStyle="1" w:styleId="af">
    <w:name w:val="a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g">
    <w:name w:val="ag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h">
    <w:name w:val="ah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">
    <w:name w:val="aw"/>
    <w:basedOn w:val="DefaultParagraphFont"/>
    <w:rsid w:val="00E06D07"/>
  </w:style>
  <w:style w:type="character" w:styleId="Hyperlink">
    <w:name w:val="Hyperlink"/>
    <w:basedOn w:val="DefaultParagraphFont"/>
    <w:uiPriority w:val="99"/>
    <w:semiHidden/>
    <w:unhideWhenUsed/>
    <w:rsid w:val="00E06D07"/>
    <w:rPr>
      <w:color w:val="0000FF"/>
      <w:u w:val="single"/>
    </w:rPr>
  </w:style>
  <w:style w:type="character" w:customStyle="1" w:styleId="bh">
    <w:name w:val="bh"/>
    <w:basedOn w:val="DefaultParagraphFont"/>
    <w:rsid w:val="00E06D07"/>
  </w:style>
  <w:style w:type="character" w:customStyle="1" w:styleId="bi">
    <w:name w:val="bi"/>
    <w:basedOn w:val="DefaultParagraphFont"/>
    <w:rsid w:val="00E06D07"/>
  </w:style>
  <w:style w:type="character" w:customStyle="1" w:styleId="bl">
    <w:name w:val="bl"/>
    <w:basedOn w:val="DefaultParagraphFont"/>
    <w:rsid w:val="00E06D07"/>
  </w:style>
  <w:style w:type="character" w:customStyle="1" w:styleId="au">
    <w:name w:val="au"/>
    <w:basedOn w:val="DefaultParagraphFont"/>
    <w:rsid w:val="00E06D07"/>
  </w:style>
  <w:style w:type="character" w:customStyle="1" w:styleId="bm">
    <w:name w:val="bm"/>
    <w:basedOn w:val="DefaultParagraphFont"/>
    <w:rsid w:val="00E06D07"/>
  </w:style>
  <w:style w:type="paragraph" w:customStyle="1" w:styleId="bn">
    <w:name w:val="bn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E06D07"/>
  </w:style>
  <w:style w:type="character" w:customStyle="1" w:styleId="bp">
    <w:name w:val="bp"/>
    <w:basedOn w:val="DefaultParagraphFont"/>
    <w:rsid w:val="00E06D07"/>
  </w:style>
  <w:style w:type="character" w:customStyle="1" w:styleId="bq">
    <w:name w:val="bq"/>
    <w:basedOn w:val="DefaultParagraphFont"/>
    <w:rsid w:val="00E06D07"/>
  </w:style>
  <w:style w:type="character" w:customStyle="1" w:styleId="aq">
    <w:name w:val="aq"/>
    <w:basedOn w:val="DefaultParagraphFont"/>
    <w:rsid w:val="00E06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">
    <w:name w:val="bd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">
    <w:name w:val="be"/>
    <w:basedOn w:val="DefaultParagraphFont"/>
    <w:rsid w:val="00E06D07"/>
  </w:style>
  <w:style w:type="character" w:customStyle="1" w:styleId="apple-converted-space">
    <w:name w:val="apple-converted-space"/>
    <w:basedOn w:val="DefaultParagraphFont"/>
    <w:rsid w:val="00E06D07"/>
  </w:style>
  <w:style w:type="paragraph" w:customStyle="1" w:styleId="bf">
    <w:name w:val="b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g">
    <w:name w:val="bg"/>
    <w:basedOn w:val="DefaultParagraphFont"/>
    <w:rsid w:val="00E06D07"/>
  </w:style>
  <w:style w:type="paragraph" w:customStyle="1" w:styleId="ae">
    <w:name w:val="ae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x">
    <w:name w:val="ax"/>
    <w:basedOn w:val="DefaultParagraphFont"/>
    <w:rsid w:val="00E06D07"/>
  </w:style>
  <w:style w:type="paragraph" w:customStyle="1" w:styleId="af">
    <w:name w:val="a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g">
    <w:name w:val="ag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h">
    <w:name w:val="ah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">
    <w:name w:val="aw"/>
    <w:basedOn w:val="DefaultParagraphFont"/>
    <w:rsid w:val="00E06D07"/>
  </w:style>
  <w:style w:type="character" w:styleId="Hyperlink">
    <w:name w:val="Hyperlink"/>
    <w:basedOn w:val="DefaultParagraphFont"/>
    <w:uiPriority w:val="99"/>
    <w:semiHidden/>
    <w:unhideWhenUsed/>
    <w:rsid w:val="00E06D07"/>
    <w:rPr>
      <w:color w:val="0000FF"/>
      <w:u w:val="single"/>
    </w:rPr>
  </w:style>
  <w:style w:type="character" w:customStyle="1" w:styleId="bh">
    <w:name w:val="bh"/>
    <w:basedOn w:val="DefaultParagraphFont"/>
    <w:rsid w:val="00E06D07"/>
  </w:style>
  <w:style w:type="character" w:customStyle="1" w:styleId="bi">
    <w:name w:val="bi"/>
    <w:basedOn w:val="DefaultParagraphFont"/>
    <w:rsid w:val="00E06D07"/>
  </w:style>
  <w:style w:type="character" w:customStyle="1" w:styleId="bl">
    <w:name w:val="bl"/>
    <w:basedOn w:val="DefaultParagraphFont"/>
    <w:rsid w:val="00E06D07"/>
  </w:style>
  <w:style w:type="character" w:customStyle="1" w:styleId="au">
    <w:name w:val="au"/>
    <w:basedOn w:val="DefaultParagraphFont"/>
    <w:rsid w:val="00E06D07"/>
  </w:style>
  <w:style w:type="character" w:customStyle="1" w:styleId="bm">
    <w:name w:val="bm"/>
    <w:basedOn w:val="DefaultParagraphFont"/>
    <w:rsid w:val="00E06D07"/>
  </w:style>
  <w:style w:type="paragraph" w:customStyle="1" w:styleId="bn">
    <w:name w:val="bn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E06D07"/>
  </w:style>
  <w:style w:type="character" w:customStyle="1" w:styleId="bp">
    <w:name w:val="bp"/>
    <w:basedOn w:val="DefaultParagraphFont"/>
    <w:rsid w:val="00E06D07"/>
  </w:style>
  <w:style w:type="character" w:customStyle="1" w:styleId="bq">
    <w:name w:val="bq"/>
    <w:basedOn w:val="DefaultParagraphFont"/>
    <w:rsid w:val="00E06D07"/>
  </w:style>
  <w:style w:type="character" w:customStyle="1" w:styleId="aq">
    <w:name w:val="aq"/>
    <w:basedOn w:val="DefaultParagraphFont"/>
    <w:rsid w:val="00E0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CGroup.SC@fticonsulting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candcgroupplc.com/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ns-pdf.londonstockexchange.com/rns/6756A_-2016-6-8.pdf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hemscott.com/nsm.d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2017-06-08T08:39:38+00:00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A5DB207-DE32-4A8D-962C-1B036B1F0CFA}"/>
</file>

<file path=customXml/itemProps2.xml><?xml version="1.0" encoding="utf-8"?>
<ds:datastoreItem xmlns:ds="http://schemas.openxmlformats.org/officeDocument/2006/customXml" ds:itemID="{EFC49DA8-294F-4D6B-99D2-937AB58B54E4}"/>
</file>

<file path=customXml/itemProps3.xml><?xml version="1.0" encoding="utf-8"?>
<ds:datastoreItem xmlns:ds="http://schemas.openxmlformats.org/officeDocument/2006/customXml" ds:itemID="{97EA81E6-6B30-4EF1-83F4-6ABBE1B60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C&amp;C Group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Byrne, Catriona</dc:creator>
  <cp:lastModifiedBy>Kim Bucur</cp:lastModifiedBy>
  <cp:revision>2</cp:revision>
  <dcterms:created xsi:type="dcterms:W3CDTF">2017-06-08T08:33:00Z</dcterms:created>
  <dcterms:modified xsi:type="dcterms:W3CDTF">2017-06-08T08:33:00Z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