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8A5E" w14:textId="77777777" w:rsidR="00935AB2" w:rsidRPr="00291953" w:rsidRDefault="00935AB2" w:rsidP="00291953">
      <w:pPr>
        <w:jc w:val="right"/>
        <w:rPr>
          <w:rFonts w:cstheme="minorHAnsi"/>
          <w:b/>
          <w:color w:val="212721"/>
        </w:rPr>
      </w:pPr>
      <w:r w:rsidRPr="00291953">
        <w:rPr>
          <w:b/>
        </w:rPr>
        <w:t> </w:t>
      </w:r>
      <w:r w:rsidR="00226259">
        <w:rPr>
          <w:b/>
        </w:rPr>
        <w:t>21</w:t>
      </w:r>
      <w:r w:rsidRPr="00291953">
        <w:rPr>
          <w:b/>
        </w:rPr>
        <w:t xml:space="preserve"> </w:t>
      </w:r>
      <w:r w:rsidR="00226259">
        <w:rPr>
          <w:b/>
        </w:rPr>
        <w:t>September</w:t>
      </w:r>
      <w:r w:rsidRPr="00291953">
        <w:rPr>
          <w:b/>
        </w:rPr>
        <w:t xml:space="preserve"> 2022</w:t>
      </w:r>
    </w:p>
    <w:p w14:paraId="5D26E900" w14:textId="77777777" w:rsidR="00935AB2" w:rsidRPr="00935AB2" w:rsidRDefault="00935AB2" w:rsidP="00935AB2">
      <w:pPr>
        <w:pStyle w:val="sa"/>
        <w:spacing w:before="0" w:beforeAutospacing="0" w:after="220" w:afterAutospacing="0" w:line="253" w:lineRule="atLeast"/>
        <w:jc w:val="center"/>
        <w:rPr>
          <w:rFonts w:asciiTheme="minorHAnsi" w:hAnsiTheme="minorHAnsi" w:cstheme="minorHAnsi"/>
          <w:b/>
          <w:bCs/>
          <w:color w:val="000000"/>
          <w:sz w:val="22"/>
          <w:szCs w:val="22"/>
        </w:rPr>
      </w:pPr>
      <w:r w:rsidRPr="00935AB2">
        <w:rPr>
          <w:rStyle w:val="rs"/>
          <w:rFonts w:asciiTheme="minorHAnsi" w:hAnsiTheme="minorHAnsi" w:cstheme="minorHAnsi"/>
          <w:b/>
          <w:bCs/>
          <w:color w:val="212721"/>
          <w:sz w:val="22"/>
          <w:szCs w:val="22"/>
        </w:rPr>
        <w:t>Hipgnosis Songs Fund Limited ("Hipgnosis" or the "Company")</w:t>
      </w:r>
    </w:p>
    <w:p w14:paraId="29D0D10B" w14:textId="15B1FBFB" w:rsidR="00B264E5" w:rsidRPr="00935AB2" w:rsidRDefault="00205F56" w:rsidP="00935AB2">
      <w:pPr>
        <w:pStyle w:val="sa"/>
        <w:spacing w:before="0" w:beforeAutospacing="0" w:after="220" w:afterAutospacing="0" w:line="253" w:lineRule="atLeast"/>
        <w:jc w:val="center"/>
        <w:rPr>
          <w:rFonts w:asciiTheme="minorHAnsi" w:hAnsiTheme="minorHAnsi" w:cstheme="minorHAnsi"/>
          <w:b/>
          <w:bCs/>
          <w:color w:val="000000"/>
          <w:sz w:val="22"/>
          <w:szCs w:val="22"/>
        </w:rPr>
      </w:pPr>
      <w:r>
        <w:rPr>
          <w:rStyle w:val="rs"/>
          <w:rFonts w:asciiTheme="minorHAnsi" w:hAnsiTheme="minorHAnsi" w:cstheme="minorHAnsi"/>
          <w:b/>
          <w:bCs/>
          <w:color w:val="212721"/>
          <w:sz w:val="22"/>
          <w:szCs w:val="22"/>
        </w:rPr>
        <w:t>Results of Annual General Meeting</w:t>
      </w:r>
    </w:p>
    <w:p w14:paraId="7CB65589" w14:textId="69937D5B" w:rsidR="009C791B" w:rsidRDefault="00935AB2" w:rsidP="00205F56">
      <w:pPr>
        <w:jc w:val="both"/>
        <w:rPr>
          <w:rFonts w:cstheme="minorHAnsi"/>
        </w:rPr>
      </w:pPr>
      <w:r w:rsidRPr="00935AB2">
        <w:rPr>
          <w:rFonts w:cstheme="minorHAnsi"/>
          <w:color w:val="212721"/>
        </w:rPr>
        <w:t>The Board of </w:t>
      </w:r>
      <w:r w:rsidRPr="00935AB2">
        <w:rPr>
          <w:rFonts w:cstheme="minorHAnsi"/>
        </w:rPr>
        <w:t>Hipgnosis Songs Fund Limited</w:t>
      </w:r>
      <w:r w:rsidRPr="00935AB2">
        <w:rPr>
          <w:rFonts w:cstheme="minorHAnsi"/>
          <w:color w:val="212721"/>
        </w:rPr>
        <w:t>, the first </w:t>
      </w:r>
      <w:r w:rsidRPr="00935AB2">
        <w:rPr>
          <w:rFonts w:cstheme="minorHAnsi"/>
        </w:rPr>
        <w:t>UK</w:t>
      </w:r>
      <w:r w:rsidRPr="00935AB2">
        <w:rPr>
          <w:rFonts w:cstheme="minorHAnsi"/>
          <w:color w:val="212721"/>
        </w:rPr>
        <w:t xml:space="preserve"> listed investment company offering investors a pure-play exposure to songs and associated intellectual property </w:t>
      </w:r>
      <w:r w:rsidRPr="00EE1948">
        <w:rPr>
          <w:rFonts w:cstheme="minorHAnsi"/>
          <w:color w:val="212721"/>
        </w:rPr>
        <w:t>rights, and its Investment Adviser, </w:t>
      </w:r>
      <w:r w:rsidRPr="00EE1948">
        <w:rPr>
          <w:rFonts w:cstheme="minorHAnsi"/>
        </w:rPr>
        <w:t>Hipgnosis Song Management Limited</w:t>
      </w:r>
      <w:r w:rsidR="00CB3C7F" w:rsidRPr="00EE1948">
        <w:rPr>
          <w:rFonts w:cstheme="minorHAnsi"/>
        </w:rPr>
        <w:t xml:space="preserve"> </w:t>
      </w:r>
      <w:r w:rsidR="00205F56">
        <w:rPr>
          <w:rFonts w:cstheme="minorHAnsi"/>
        </w:rPr>
        <w:t>announce that at the Fourth Annual General Meeting (“</w:t>
      </w:r>
      <w:r w:rsidR="00205F56">
        <w:rPr>
          <w:rFonts w:cstheme="minorHAnsi"/>
          <w:b/>
          <w:bCs/>
        </w:rPr>
        <w:t>AGM</w:t>
      </w:r>
      <w:r w:rsidR="00205F56">
        <w:rPr>
          <w:rFonts w:cstheme="minorHAnsi"/>
        </w:rPr>
        <w:t xml:space="preserve">”) of the Company held at 10:00 on 21 September 2022, Ordinary Resolutions 1 to 13 were passed without amendment by the requisite majority and Special Resolutions 14 and 15 were also passed without amendment by the requisite majority. </w:t>
      </w:r>
    </w:p>
    <w:p w14:paraId="5A3CECA4" w14:textId="012A0AC7" w:rsidR="00205F56" w:rsidRDefault="00205F56" w:rsidP="00205F56">
      <w:pPr>
        <w:jc w:val="both"/>
        <w:rPr>
          <w:rFonts w:cstheme="minorHAnsi"/>
        </w:rPr>
      </w:pPr>
      <w:r>
        <w:rPr>
          <w:rFonts w:cstheme="minorHAnsi"/>
        </w:rPr>
        <w:t xml:space="preserve">Votes were cast as follows: </w:t>
      </w:r>
    </w:p>
    <w:tbl>
      <w:tblPr>
        <w:tblW w:w="9940" w:type="dxa"/>
        <w:tblLook w:val="04A0" w:firstRow="1" w:lastRow="0" w:firstColumn="1" w:lastColumn="0" w:noHBand="0" w:noVBand="1"/>
      </w:tblPr>
      <w:tblGrid>
        <w:gridCol w:w="1840"/>
        <w:gridCol w:w="1620"/>
        <w:gridCol w:w="1620"/>
        <w:gridCol w:w="1620"/>
        <w:gridCol w:w="1620"/>
        <w:gridCol w:w="1620"/>
      </w:tblGrid>
      <w:tr w:rsidR="007D6D1E" w:rsidRPr="007D6D1E" w14:paraId="1D568A82" w14:textId="77777777" w:rsidTr="007D6D1E">
        <w:trPr>
          <w:trHeight w:val="29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EA44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 </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517A1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Votes For (including discretionary)</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C5513E"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Votes Against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4CAA631" w14:textId="7B68E4AE"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Votes Withheld</w:t>
            </w:r>
            <w:r w:rsidR="00EB7B35">
              <w:rPr>
                <w:rFonts w:ascii="Calibri" w:eastAsia="Times New Roman" w:hAnsi="Calibri" w:cs="Calibri"/>
                <w:color w:val="000000"/>
                <w:lang w:eastAsia="en-GB"/>
              </w:rPr>
              <w:t>*</w:t>
            </w:r>
          </w:p>
        </w:tc>
      </w:tr>
      <w:tr w:rsidR="007D6D1E" w:rsidRPr="007D6D1E" w14:paraId="0D4D33DD" w14:textId="77777777" w:rsidTr="007D6D1E">
        <w:trPr>
          <w:trHeight w:val="97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C0C5580" w14:textId="77777777" w:rsidR="007D6D1E" w:rsidRPr="007D6D1E" w:rsidRDefault="007D6D1E" w:rsidP="007D6D1E">
            <w:pPr>
              <w:spacing w:after="0" w:line="240" w:lineRule="auto"/>
              <w:jc w:val="center"/>
              <w:rPr>
                <w:rFonts w:ascii="Calibri" w:eastAsia="Times New Roman" w:hAnsi="Calibri" w:cs="Calibri"/>
                <w:b/>
                <w:bCs/>
                <w:color w:val="000000"/>
                <w:lang w:eastAsia="en-GB"/>
              </w:rPr>
            </w:pPr>
            <w:r w:rsidRPr="007D6D1E">
              <w:rPr>
                <w:rFonts w:ascii="Calibri" w:eastAsia="Times New Roman" w:hAnsi="Calibri" w:cs="Calibri"/>
                <w:b/>
                <w:bCs/>
                <w:color w:val="000000"/>
                <w:lang w:eastAsia="en-GB"/>
              </w:rPr>
              <w:t>Resolution</w:t>
            </w:r>
          </w:p>
        </w:tc>
        <w:tc>
          <w:tcPr>
            <w:tcW w:w="1620" w:type="dxa"/>
            <w:tcBorders>
              <w:top w:val="nil"/>
              <w:left w:val="nil"/>
              <w:bottom w:val="single" w:sz="4" w:space="0" w:color="auto"/>
              <w:right w:val="single" w:sz="4" w:space="0" w:color="auto"/>
            </w:tcBorders>
            <w:shd w:val="clear" w:color="auto" w:fill="auto"/>
            <w:vAlign w:val="bottom"/>
            <w:hideMark/>
          </w:tcPr>
          <w:p w14:paraId="2038D2CA" w14:textId="77777777" w:rsidR="007D6D1E" w:rsidRPr="007D6D1E" w:rsidRDefault="007D6D1E" w:rsidP="007D6D1E">
            <w:pPr>
              <w:spacing w:after="0" w:line="240" w:lineRule="auto"/>
              <w:jc w:val="center"/>
              <w:rPr>
                <w:rFonts w:ascii="Calibri" w:eastAsia="Times New Roman" w:hAnsi="Calibri" w:cs="Calibri"/>
                <w:b/>
                <w:bCs/>
                <w:color w:val="000000"/>
                <w:lang w:eastAsia="en-GB"/>
              </w:rPr>
            </w:pPr>
            <w:r w:rsidRPr="007D6D1E">
              <w:rPr>
                <w:rFonts w:ascii="Calibri" w:eastAsia="Times New Roman" w:hAnsi="Calibri" w:cs="Calibri"/>
                <w:b/>
                <w:bCs/>
                <w:color w:val="000000"/>
                <w:lang w:eastAsia="en-GB"/>
              </w:rPr>
              <w:t>Votes</w:t>
            </w:r>
          </w:p>
        </w:tc>
        <w:tc>
          <w:tcPr>
            <w:tcW w:w="1620" w:type="dxa"/>
            <w:tcBorders>
              <w:top w:val="nil"/>
              <w:left w:val="nil"/>
              <w:bottom w:val="single" w:sz="4" w:space="0" w:color="auto"/>
              <w:right w:val="single" w:sz="4" w:space="0" w:color="auto"/>
            </w:tcBorders>
            <w:shd w:val="clear" w:color="auto" w:fill="auto"/>
            <w:vAlign w:val="bottom"/>
            <w:hideMark/>
          </w:tcPr>
          <w:p w14:paraId="3EFB4734" w14:textId="77777777" w:rsidR="007D6D1E" w:rsidRPr="007D6D1E" w:rsidRDefault="007D6D1E" w:rsidP="007D6D1E">
            <w:pPr>
              <w:spacing w:after="0" w:line="240" w:lineRule="auto"/>
              <w:jc w:val="center"/>
              <w:rPr>
                <w:rFonts w:ascii="Calibri" w:eastAsia="Times New Roman" w:hAnsi="Calibri" w:cs="Calibri"/>
                <w:b/>
                <w:bCs/>
                <w:color w:val="000000"/>
                <w:lang w:eastAsia="en-GB"/>
              </w:rPr>
            </w:pPr>
            <w:r w:rsidRPr="007D6D1E">
              <w:rPr>
                <w:rFonts w:ascii="Calibri" w:eastAsia="Times New Roman" w:hAnsi="Calibri" w:cs="Calibri"/>
                <w:b/>
                <w:bCs/>
                <w:color w:val="000000"/>
                <w:lang w:eastAsia="en-GB"/>
              </w:rPr>
              <w:t>%</w:t>
            </w:r>
          </w:p>
        </w:tc>
        <w:tc>
          <w:tcPr>
            <w:tcW w:w="1620" w:type="dxa"/>
            <w:tcBorders>
              <w:top w:val="nil"/>
              <w:left w:val="nil"/>
              <w:bottom w:val="single" w:sz="4" w:space="0" w:color="auto"/>
              <w:right w:val="single" w:sz="4" w:space="0" w:color="auto"/>
            </w:tcBorders>
            <w:shd w:val="clear" w:color="auto" w:fill="auto"/>
            <w:vAlign w:val="bottom"/>
            <w:hideMark/>
          </w:tcPr>
          <w:p w14:paraId="48E77C18" w14:textId="77777777" w:rsidR="007D6D1E" w:rsidRPr="007D6D1E" w:rsidRDefault="007D6D1E" w:rsidP="007D6D1E">
            <w:pPr>
              <w:spacing w:after="0" w:line="240" w:lineRule="auto"/>
              <w:jc w:val="center"/>
              <w:rPr>
                <w:rFonts w:ascii="Calibri" w:eastAsia="Times New Roman" w:hAnsi="Calibri" w:cs="Calibri"/>
                <w:b/>
                <w:bCs/>
                <w:color w:val="000000"/>
                <w:lang w:eastAsia="en-GB"/>
              </w:rPr>
            </w:pPr>
            <w:r w:rsidRPr="007D6D1E">
              <w:rPr>
                <w:rFonts w:ascii="Calibri" w:eastAsia="Times New Roman" w:hAnsi="Calibri" w:cs="Calibri"/>
                <w:b/>
                <w:bCs/>
                <w:color w:val="000000"/>
                <w:lang w:eastAsia="en-GB"/>
              </w:rPr>
              <w:t>Votes</w:t>
            </w:r>
          </w:p>
        </w:tc>
        <w:tc>
          <w:tcPr>
            <w:tcW w:w="1620" w:type="dxa"/>
            <w:tcBorders>
              <w:top w:val="nil"/>
              <w:left w:val="nil"/>
              <w:bottom w:val="single" w:sz="4" w:space="0" w:color="auto"/>
              <w:right w:val="single" w:sz="4" w:space="0" w:color="auto"/>
            </w:tcBorders>
            <w:shd w:val="clear" w:color="auto" w:fill="auto"/>
            <w:vAlign w:val="bottom"/>
            <w:hideMark/>
          </w:tcPr>
          <w:p w14:paraId="73907544" w14:textId="77777777" w:rsidR="007D6D1E" w:rsidRPr="007D6D1E" w:rsidRDefault="007D6D1E" w:rsidP="007D6D1E">
            <w:pPr>
              <w:spacing w:after="0" w:line="240" w:lineRule="auto"/>
              <w:jc w:val="center"/>
              <w:rPr>
                <w:rFonts w:ascii="Calibri" w:eastAsia="Times New Roman" w:hAnsi="Calibri" w:cs="Calibri"/>
                <w:b/>
                <w:bCs/>
                <w:color w:val="000000"/>
                <w:lang w:eastAsia="en-GB"/>
              </w:rPr>
            </w:pPr>
            <w:r w:rsidRPr="007D6D1E">
              <w:rPr>
                <w:rFonts w:ascii="Calibri" w:eastAsia="Times New Roman" w:hAnsi="Calibri" w:cs="Calibri"/>
                <w:b/>
                <w:bCs/>
                <w:color w:val="000000"/>
                <w:lang w:eastAsia="en-GB"/>
              </w:rPr>
              <w:t>%</w:t>
            </w:r>
          </w:p>
        </w:tc>
        <w:tc>
          <w:tcPr>
            <w:tcW w:w="1620" w:type="dxa"/>
            <w:tcBorders>
              <w:top w:val="nil"/>
              <w:left w:val="nil"/>
              <w:bottom w:val="single" w:sz="4" w:space="0" w:color="auto"/>
              <w:right w:val="single" w:sz="4" w:space="0" w:color="auto"/>
            </w:tcBorders>
            <w:shd w:val="clear" w:color="auto" w:fill="auto"/>
            <w:vAlign w:val="bottom"/>
            <w:hideMark/>
          </w:tcPr>
          <w:p w14:paraId="07EF95A9" w14:textId="77777777" w:rsidR="007D6D1E" w:rsidRPr="007D6D1E" w:rsidRDefault="007D6D1E" w:rsidP="007D6D1E">
            <w:pPr>
              <w:spacing w:after="0" w:line="240" w:lineRule="auto"/>
              <w:jc w:val="center"/>
              <w:rPr>
                <w:rFonts w:ascii="Calibri" w:eastAsia="Times New Roman" w:hAnsi="Calibri" w:cs="Calibri"/>
                <w:b/>
                <w:bCs/>
                <w:color w:val="000000"/>
                <w:lang w:eastAsia="en-GB"/>
              </w:rPr>
            </w:pPr>
            <w:r w:rsidRPr="007D6D1E">
              <w:rPr>
                <w:rFonts w:ascii="Calibri" w:eastAsia="Times New Roman" w:hAnsi="Calibri" w:cs="Calibri"/>
                <w:b/>
                <w:bCs/>
                <w:color w:val="000000"/>
                <w:lang w:eastAsia="en-GB"/>
              </w:rPr>
              <w:t> </w:t>
            </w:r>
          </w:p>
        </w:tc>
      </w:tr>
      <w:tr w:rsidR="007D6D1E" w:rsidRPr="007D6D1E" w14:paraId="50E41723"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CB52FD"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1 - Ordinary</w:t>
            </w:r>
          </w:p>
        </w:tc>
        <w:tc>
          <w:tcPr>
            <w:tcW w:w="1620" w:type="dxa"/>
            <w:tcBorders>
              <w:top w:val="nil"/>
              <w:left w:val="nil"/>
              <w:bottom w:val="single" w:sz="4" w:space="0" w:color="auto"/>
              <w:right w:val="single" w:sz="4" w:space="0" w:color="auto"/>
            </w:tcBorders>
            <w:shd w:val="clear" w:color="auto" w:fill="auto"/>
            <w:noWrap/>
            <w:vAlign w:val="bottom"/>
            <w:hideMark/>
          </w:tcPr>
          <w:p w14:paraId="443BAC78"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850,779,191</w:t>
            </w:r>
          </w:p>
        </w:tc>
        <w:tc>
          <w:tcPr>
            <w:tcW w:w="1620" w:type="dxa"/>
            <w:tcBorders>
              <w:top w:val="nil"/>
              <w:left w:val="nil"/>
              <w:bottom w:val="single" w:sz="4" w:space="0" w:color="auto"/>
              <w:right w:val="single" w:sz="4" w:space="0" w:color="auto"/>
            </w:tcBorders>
            <w:shd w:val="clear" w:color="auto" w:fill="auto"/>
            <w:noWrap/>
            <w:vAlign w:val="bottom"/>
            <w:hideMark/>
          </w:tcPr>
          <w:p w14:paraId="40545B66"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99.89</w:t>
            </w:r>
          </w:p>
        </w:tc>
        <w:tc>
          <w:tcPr>
            <w:tcW w:w="1620" w:type="dxa"/>
            <w:tcBorders>
              <w:top w:val="nil"/>
              <w:left w:val="nil"/>
              <w:bottom w:val="single" w:sz="4" w:space="0" w:color="auto"/>
              <w:right w:val="single" w:sz="4" w:space="0" w:color="auto"/>
            </w:tcBorders>
            <w:shd w:val="clear" w:color="auto" w:fill="auto"/>
            <w:noWrap/>
            <w:vAlign w:val="bottom"/>
            <w:hideMark/>
          </w:tcPr>
          <w:p w14:paraId="7F432FC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954,211</w:t>
            </w:r>
          </w:p>
        </w:tc>
        <w:tc>
          <w:tcPr>
            <w:tcW w:w="1620" w:type="dxa"/>
            <w:tcBorders>
              <w:top w:val="nil"/>
              <w:left w:val="nil"/>
              <w:bottom w:val="single" w:sz="4" w:space="0" w:color="auto"/>
              <w:right w:val="single" w:sz="4" w:space="0" w:color="auto"/>
            </w:tcBorders>
            <w:shd w:val="clear" w:color="auto" w:fill="auto"/>
            <w:noWrap/>
            <w:vAlign w:val="bottom"/>
            <w:hideMark/>
          </w:tcPr>
          <w:p w14:paraId="4F8D737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0.11</w:t>
            </w:r>
          </w:p>
        </w:tc>
        <w:tc>
          <w:tcPr>
            <w:tcW w:w="1620" w:type="dxa"/>
            <w:tcBorders>
              <w:top w:val="nil"/>
              <w:left w:val="nil"/>
              <w:bottom w:val="single" w:sz="4" w:space="0" w:color="auto"/>
              <w:right w:val="single" w:sz="4" w:space="0" w:color="auto"/>
            </w:tcBorders>
            <w:shd w:val="clear" w:color="auto" w:fill="auto"/>
            <w:noWrap/>
            <w:vAlign w:val="bottom"/>
            <w:hideMark/>
          </w:tcPr>
          <w:p w14:paraId="009435E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52,737</w:t>
            </w:r>
          </w:p>
        </w:tc>
      </w:tr>
      <w:tr w:rsidR="007D6D1E" w:rsidRPr="007D6D1E" w14:paraId="56C12CDF"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958731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2 - Ordinary</w:t>
            </w:r>
          </w:p>
        </w:tc>
        <w:tc>
          <w:tcPr>
            <w:tcW w:w="1620" w:type="dxa"/>
            <w:tcBorders>
              <w:top w:val="nil"/>
              <w:left w:val="nil"/>
              <w:bottom w:val="single" w:sz="4" w:space="0" w:color="auto"/>
              <w:right w:val="single" w:sz="4" w:space="0" w:color="auto"/>
            </w:tcBorders>
            <w:shd w:val="clear" w:color="auto" w:fill="auto"/>
            <w:noWrap/>
            <w:vAlign w:val="bottom"/>
            <w:hideMark/>
          </w:tcPr>
          <w:p w14:paraId="3144AC80"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841,287,042</w:t>
            </w:r>
          </w:p>
        </w:tc>
        <w:tc>
          <w:tcPr>
            <w:tcW w:w="1620" w:type="dxa"/>
            <w:tcBorders>
              <w:top w:val="nil"/>
              <w:left w:val="nil"/>
              <w:bottom w:val="single" w:sz="4" w:space="0" w:color="auto"/>
              <w:right w:val="single" w:sz="4" w:space="0" w:color="auto"/>
            </w:tcBorders>
            <w:shd w:val="clear" w:color="auto" w:fill="auto"/>
            <w:noWrap/>
            <w:vAlign w:val="bottom"/>
            <w:hideMark/>
          </w:tcPr>
          <w:p w14:paraId="329A6E3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98.78</w:t>
            </w:r>
          </w:p>
        </w:tc>
        <w:tc>
          <w:tcPr>
            <w:tcW w:w="1620" w:type="dxa"/>
            <w:tcBorders>
              <w:top w:val="nil"/>
              <w:left w:val="nil"/>
              <w:bottom w:val="single" w:sz="4" w:space="0" w:color="auto"/>
              <w:right w:val="single" w:sz="4" w:space="0" w:color="auto"/>
            </w:tcBorders>
            <w:shd w:val="clear" w:color="auto" w:fill="auto"/>
            <w:noWrap/>
            <w:vAlign w:val="bottom"/>
            <w:hideMark/>
          </w:tcPr>
          <w:p w14:paraId="6983D56D"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10,426,783</w:t>
            </w:r>
          </w:p>
        </w:tc>
        <w:tc>
          <w:tcPr>
            <w:tcW w:w="1620" w:type="dxa"/>
            <w:tcBorders>
              <w:top w:val="nil"/>
              <w:left w:val="nil"/>
              <w:bottom w:val="single" w:sz="4" w:space="0" w:color="auto"/>
              <w:right w:val="single" w:sz="4" w:space="0" w:color="auto"/>
            </w:tcBorders>
            <w:shd w:val="clear" w:color="auto" w:fill="auto"/>
            <w:noWrap/>
            <w:vAlign w:val="bottom"/>
            <w:hideMark/>
          </w:tcPr>
          <w:p w14:paraId="019FAA71"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1.22</w:t>
            </w:r>
          </w:p>
        </w:tc>
        <w:tc>
          <w:tcPr>
            <w:tcW w:w="1620" w:type="dxa"/>
            <w:tcBorders>
              <w:top w:val="nil"/>
              <w:left w:val="nil"/>
              <w:bottom w:val="single" w:sz="4" w:space="0" w:color="auto"/>
              <w:right w:val="single" w:sz="4" w:space="0" w:color="auto"/>
            </w:tcBorders>
            <w:shd w:val="clear" w:color="auto" w:fill="auto"/>
            <w:noWrap/>
            <w:vAlign w:val="bottom"/>
            <w:hideMark/>
          </w:tcPr>
          <w:p w14:paraId="655A5D7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72,314</w:t>
            </w:r>
          </w:p>
        </w:tc>
      </w:tr>
      <w:tr w:rsidR="007D6D1E" w:rsidRPr="007D6D1E" w14:paraId="59EF5BF6"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BE34F9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3 - Ordinary</w:t>
            </w:r>
          </w:p>
        </w:tc>
        <w:tc>
          <w:tcPr>
            <w:tcW w:w="1620" w:type="dxa"/>
            <w:tcBorders>
              <w:top w:val="nil"/>
              <w:left w:val="nil"/>
              <w:bottom w:val="single" w:sz="4" w:space="0" w:color="auto"/>
              <w:right w:val="single" w:sz="4" w:space="0" w:color="auto"/>
            </w:tcBorders>
            <w:shd w:val="clear" w:color="auto" w:fill="auto"/>
            <w:noWrap/>
            <w:vAlign w:val="bottom"/>
            <w:hideMark/>
          </w:tcPr>
          <w:p w14:paraId="6A720363"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831,145,352</w:t>
            </w:r>
          </w:p>
        </w:tc>
        <w:tc>
          <w:tcPr>
            <w:tcW w:w="1620" w:type="dxa"/>
            <w:tcBorders>
              <w:top w:val="nil"/>
              <w:left w:val="nil"/>
              <w:bottom w:val="single" w:sz="4" w:space="0" w:color="auto"/>
              <w:right w:val="single" w:sz="4" w:space="0" w:color="auto"/>
            </w:tcBorders>
            <w:shd w:val="clear" w:color="auto" w:fill="auto"/>
            <w:noWrap/>
            <w:vAlign w:val="bottom"/>
            <w:hideMark/>
          </w:tcPr>
          <w:p w14:paraId="32F8E680"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97.59</w:t>
            </w:r>
          </w:p>
        </w:tc>
        <w:tc>
          <w:tcPr>
            <w:tcW w:w="1620" w:type="dxa"/>
            <w:tcBorders>
              <w:top w:val="nil"/>
              <w:left w:val="nil"/>
              <w:bottom w:val="single" w:sz="4" w:space="0" w:color="auto"/>
              <w:right w:val="single" w:sz="4" w:space="0" w:color="auto"/>
            </w:tcBorders>
            <w:shd w:val="clear" w:color="auto" w:fill="auto"/>
            <w:noWrap/>
            <w:vAlign w:val="bottom"/>
            <w:hideMark/>
          </w:tcPr>
          <w:p w14:paraId="11AF87CE"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20,540,727</w:t>
            </w:r>
          </w:p>
        </w:tc>
        <w:tc>
          <w:tcPr>
            <w:tcW w:w="1620" w:type="dxa"/>
            <w:tcBorders>
              <w:top w:val="nil"/>
              <w:left w:val="nil"/>
              <w:bottom w:val="single" w:sz="4" w:space="0" w:color="auto"/>
              <w:right w:val="single" w:sz="4" w:space="0" w:color="auto"/>
            </w:tcBorders>
            <w:shd w:val="clear" w:color="auto" w:fill="auto"/>
            <w:noWrap/>
            <w:vAlign w:val="bottom"/>
            <w:hideMark/>
          </w:tcPr>
          <w:p w14:paraId="15F9B25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2.41</w:t>
            </w:r>
          </w:p>
        </w:tc>
        <w:tc>
          <w:tcPr>
            <w:tcW w:w="1620" w:type="dxa"/>
            <w:tcBorders>
              <w:top w:val="nil"/>
              <w:left w:val="nil"/>
              <w:bottom w:val="single" w:sz="4" w:space="0" w:color="auto"/>
              <w:right w:val="single" w:sz="4" w:space="0" w:color="auto"/>
            </w:tcBorders>
            <w:shd w:val="clear" w:color="auto" w:fill="auto"/>
            <w:noWrap/>
            <w:vAlign w:val="bottom"/>
            <w:hideMark/>
          </w:tcPr>
          <w:p w14:paraId="273C9365"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100,060</w:t>
            </w:r>
          </w:p>
        </w:tc>
      </w:tr>
      <w:tr w:rsidR="007D6D1E" w:rsidRPr="007D6D1E" w14:paraId="091B1655"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EA7D72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4 - Ordinary</w:t>
            </w:r>
          </w:p>
        </w:tc>
        <w:tc>
          <w:tcPr>
            <w:tcW w:w="1620" w:type="dxa"/>
            <w:tcBorders>
              <w:top w:val="nil"/>
              <w:left w:val="nil"/>
              <w:bottom w:val="single" w:sz="4" w:space="0" w:color="auto"/>
              <w:right w:val="single" w:sz="4" w:space="0" w:color="auto"/>
            </w:tcBorders>
            <w:shd w:val="clear" w:color="auto" w:fill="auto"/>
            <w:noWrap/>
            <w:vAlign w:val="bottom"/>
            <w:hideMark/>
          </w:tcPr>
          <w:p w14:paraId="17F553B3"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841,205,768</w:t>
            </w:r>
          </w:p>
        </w:tc>
        <w:tc>
          <w:tcPr>
            <w:tcW w:w="1620" w:type="dxa"/>
            <w:tcBorders>
              <w:top w:val="nil"/>
              <w:left w:val="nil"/>
              <w:bottom w:val="single" w:sz="4" w:space="0" w:color="auto"/>
              <w:right w:val="single" w:sz="4" w:space="0" w:color="auto"/>
            </w:tcBorders>
            <w:shd w:val="clear" w:color="auto" w:fill="auto"/>
            <w:noWrap/>
            <w:vAlign w:val="bottom"/>
            <w:hideMark/>
          </w:tcPr>
          <w:p w14:paraId="3998C8C7"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98.77</w:t>
            </w:r>
          </w:p>
        </w:tc>
        <w:tc>
          <w:tcPr>
            <w:tcW w:w="1620" w:type="dxa"/>
            <w:tcBorders>
              <w:top w:val="nil"/>
              <w:left w:val="nil"/>
              <w:bottom w:val="single" w:sz="4" w:space="0" w:color="auto"/>
              <w:right w:val="single" w:sz="4" w:space="0" w:color="auto"/>
            </w:tcBorders>
            <w:shd w:val="clear" w:color="auto" w:fill="auto"/>
            <w:noWrap/>
            <w:vAlign w:val="bottom"/>
            <w:hideMark/>
          </w:tcPr>
          <w:p w14:paraId="355B5076"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10,515,888</w:t>
            </w:r>
          </w:p>
        </w:tc>
        <w:tc>
          <w:tcPr>
            <w:tcW w:w="1620" w:type="dxa"/>
            <w:tcBorders>
              <w:top w:val="nil"/>
              <w:left w:val="nil"/>
              <w:bottom w:val="single" w:sz="4" w:space="0" w:color="auto"/>
              <w:right w:val="single" w:sz="4" w:space="0" w:color="auto"/>
            </w:tcBorders>
            <w:shd w:val="clear" w:color="auto" w:fill="auto"/>
            <w:noWrap/>
            <w:vAlign w:val="bottom"/>
            <w:hideMark/>
          </w:tcPr>
          <w:p w14:paraId="0B2A945D"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1.23</w:t>
            </w:r>
          </w:p>
        </w:tc>
        <w:tc>
          <w:tcPr>
            <w:tcW w:w="1620" w:type="dxa"/>
            <w:tcBorders>
              <w:top w:val="nil"/>
              <w:left w:val="nil"/>
              <w:bottom w:val="single" w:sz="4" w:space="0" w:color="auto"/>
              <w:right w:val="single" w:sz="4" w:space="0" w:color="auto"/>
            </w:tcBorders>
            <w:shd w:val="clear" w:color="auto" w:fill="auto"/>
            <w:noWrap/>
            <w:vAlign w:val="bottom"/>
            <w:hideMark/>
          </w:tcPr>
          <w:p w14:paraId="7B8A70E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64,483</w:t>
            </w:r>
          </w:p>
        </w:tc>
      </w:tr>
      <w:tr w:rsidR="007D6D1E" w:rsidRPr="007D6D1E" w14:paraId="39A77860"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F347372"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5 - Ordinary</w:t>
            </w:r>
          </w:p>
        </w:tc>
        <w:tc>
          <w:tcPr>
            <w:tcW w:w="1620" w:type="dxa"/>
            <w:tcBorders>
              <w:top w:val="nil"/>
              <w:left w:val="nil"/>
              <w:bottom w:val="single" w:sz="4" w:space="0" w:color="auto"/>
              <w:right w:val="single" w:sz="4" w:space="0" w:color="auto"/>
            </w:tcBorders>
            <w:shd w:val="clear" w:color="auto" w:fill="auto"/>
            <w:noWrap/>
            <w:vAlign w:val="bottom"/>
            <w:hideMark/>
          </w:tcPr>
          <w:p w14:paraId="4A3DE1F0"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851,632,803</w:t>
            </w:r>
          </w:p>
        </w:tc>
        <w:tc>
          <w:tcPr>
            <w:tcW w:w="1620" w:type="dxa"/>
            <w:tcBorders>
              <w:top w:val="nil"/>
              <w:left w:val="nil"/>
              <w:bottom w:val="single" w:sz="4" w:space="0" w:color="auto"/>
              <w:right w:val="single" w:sz="4" w:space="0" w:color="auto"/>
            </w:tcBorders>
            <w:shd w:val="clear" w:color="auto" w:fill="auto"/>
            <w:noWrap/>
            <w:vAlign w:val="bottom"/>
            <w:hideMark/>
          </w:tcPr>
          <w:p w14:paraId="4311820A"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99.99</w:t>
            </w:r>
          </w:p>
        </w:tc>
        <w:tc>
          <w:tcPr>
            <w:tcW w:w="1620" w:type="dxa"/>
            <w:tcBorders>
              <w:top w:val="nil"/>
              <w:left w:val="nil"/>
              <w:bottom w:val="single" w:sz="4" w:space="0" w:color="auto"/>
              <w:right w:val="single" w:sz="4" w:space="0" w:color="auto"/>
            </w:tcBorders>
            <w:shd w:val="clear" w:color="auto" w:fill="auto"/>
            <w:noWrap/>
            <w:vAlign w:val="bottom"/>
            <w:hideMark/>
          </w:tcPr>
          <w:p w14:paraId="11B688E9"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96,322</w:t>
            </w:r>
          </w:p>
        </w:tc>
        <w:tc>
          <w:tcPr>
            <w:tcW w:w="1620" w:type="dxa"/>
            <w:tcBorders>
              <w:top w:val="nil"/>
              <w:left w:val="nil"/>
              <w:bottom w:val="single" w:sz="4" w:space="0" w:color="auto"/>
              <w:right w:val="single" w:sz="4" w:space="0" w:color="auto"/>
            </w:tcBorders>
            <w:shd w:val="clear" w:color="auto" w:fill="auto"/>
            <w:noWrap/>
            <w:vAlign w:val="bottom"/>
            <w:hideMark/>
          </w:tcPr>
          <w:p w14:paraId="22AF0CDE"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0.01</w:t>
            </w:r>
          </w:p>
        </w:tc>
        <w:tc>
          <w:tcPr>
            <w:tcW w:w="1620" w:type="dxa"/>
            <w:tcBorders>
              <w:top w:val="nil"/>
              <w:left w:val="nil"/>
              <w:bottom w:val="single" w:sz="4" w:space="0" w:color="auto"/>
              <w:right w:val="single" w:sz="4" w:space="0" w:color="auto"/>
            </w:tcBorders>
            <w:shd w:val="clear" w:color="auto" w:fill="auto"/>
            <w:noWrap/>
            <w:vAlign w:val="bottom"/>
            <w:hideMark/>
          </w:tcPr>
          <w:p w14:paraId="308D594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57,014</w:t>
            </w:r>
          </w:p>
        </w:tc>
      </w:tr>
      <w:tr w:rsidR="007D6D1E" w:rsidRPr="007D6D1E" w14:paraId="545AE65C"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C1C47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6 - Ordinary</w:t>
            </w:r>
          </w:p>
        </w:tc>
        <w:tc>
          <w:tcPr>
            <w:tcW w:w="1620" w:type="dxa"/>
            <w:tcBorders>
              <w:top w:val="nil"/>
              <w:left w:val="nil"/>
              <w:bottom w:val="single" w:sz="4" w:space="0" w:color="auto"/>
              <w:right w:val="single" w:sz="4" w:space="0" w:color="auto"/>
            </w:tcBorders>
            <w:shd w:val="clear" w:color="auto" w:fill="auto"/>
            <w:noWrap/>
            <w:vAlign w:val="bottom"/>
            <w:hideMark/>
          </w:tcPr>
          <w:p w14:paraId="6C9A7E37"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851,654,788</w:t>
            </w:r>
          </w:p>
        </w:tc>
        <w:tc>
          <w:tcPr>
            <w:tcW w:w="1620" w:type="dxa"/>
            <w:tcBorders>
              <w:top w:val="nil"/>
              <w:left w:val="nil"/>
              <w:bottom w:val="single" w:sz="4" w:space="0" w:color="auto"/>
              <w:right w:val="single" w:sz="4" w:space="0" w:color="auto"/>
            </w:tcBorders>
            <w:shd w:val="clear" w:color="auto" w:fill="auto"/>
            <w:noWrap/>
            <w:vAlign w:val="bottom"/>
            <w:hideMark/>
          </w:tcPr>
          <w:p w14:paraId="7DE8E948"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99.99</w:t>
            </w:r>
          </w:p>
        </w:tc>
        <w:tc>
          <w:tcPr>
            <w:tcW w:w="1620" w:type="dxa"/>
            <w:tcBorders>
              <w:top w:val="nil"/>
              <w:left w:val="nil"/>
              <w:bottom w:val="single" w:sz="4" w:space="0" w:color="auto"/>
              <w:right w:val="single" w:sz="4" w:space="0" w:color="auto"/>
            </w:tcBorders>
            <w:shd w:val="clear" w:color="auto" w:fill="auto"/>
            <w:noWrap/>
            <w:vAlign w:val="bottom"/>
            <w:hideMark/>
          </w:tcPr>
          <w:p w14:paraId="6B4A5F2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72,261</w:t>
            </w:r>
          </w:p>
        </w:tc>
        <w:tc>
          <w:tcPr>
            <w:tcW w:w="1620" w:type="dxa"/>
            <w:tcBorders>
              <w:top w:val="nil"/>
              <w:left w:val="nil"/>
              <w:bottom w:val="single" w:sz="4" w:space="0" w:color="auto"/>
              <w:right w:val="single" w:sz="4" w:space="0" w:color="auto"/>
            </w:tcBorders>
            <w:shd w:val="clear" w:color="auto" w:fill="auto"/>
            <w:noWrap/>
            <w:vAlign w:val="bottom"/>
            <w:hideMark/>
          </w:tcPr>
          <w:p w14:paraId="1F320A1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0.01</w:t>
            </w:r>
          </w:p>
        </w:tc>
        <w:tc>
          <w:tcPr>
            <w:tcW w:w="1620" w:type="dxa"/>
            <w:tcBorders>
              <w:top w:val="nil"/>
              <w:left w:val="nil"/>
              <w:bottom w:val="single" w:sz="4" w:space="0" w:color="auto"/>
              <w:right w:val="single" w:sz="4" w:space="0" w:color="auto"/>
            </w:tcBorders>
            <w:shd w:val="clear" w:color="auto" w:fill="auto"/>
            <w:noWrap/>
            <w:vAlign w:val="bottom"/>
            <w:hideMark/>
          </w:tcPr>
          <w:p w14:paraId="5DBA6FA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59,090</w:t>
            </w:r>
          </w:p>
        </w:tc>
      </w:tr>
      <w:tr w:rsidR="007D6D1E" w:rsidRPr="007D6D1E" w14:paraId="1167C464"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E443F33"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7 - Ordinary</w:t>
            </w:r>
          </w:p>
        </w:tc>
        <w:tc>
          <w:tcPr>
            <w:tcW w:w="1620" w:type="dxa"/>
            <w:tcBorders>
              <w:top w:val="nil"/>
              <w:left w:val="nil"/>
              <w:bottom w:val="single" w:sz="4" w:space="0" w:color="auto"/>
              <w:right w:val="single" w:sz="4" w:space="0" w:color="auto"/>
            </w:tcBorders>
            <w:shd w:val="clear" w:color="auto" w:fill="auto"/>
            <w:noWrap/>
            <w:vAlign w:val="bottom"/>
            <w:hideMark/>
          </w:tcPr>
          <w:p w14:paraId="5B3950F5"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845,797,866</w:t>
            </w:r>
          </w:p>
        </w:tc>
        <w:tc>
          <w:tcPr>
            <w:tcW w:w="1620" w:type="dxa"/>
            <w:tcBorders>
              <w:top w:val="nil"/>
              <w:left w:val="nil"/>
              <w:bottom w:val="single" w:sz="4" w:space="0" w:color="auto"/>
              <w:right w:val="single" w:sz="4" w:space="0" w:color="auto"/>
            </w:tcBorders>
            <w:shd w:val="clear" w:color="auto" w:fill="auto"/>
            <w:noWrap/>
            <w:vAlign w:val="bottom"/>
            <w:hideMark/>
          </w:tcPr>
          <w:p w14:paraId="40E3A125"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99.30</w:t>
            </w:r>
          </w:p>
        </w:tc>
        <w:tc>
          <w:tcPr>
            <w:tcW w:w="1620" w:type="dxa"/>
            <w:tcBorders>
              <w:top w:val="nil"/>
              <w:left w:val="nil"/>
              <w:bottom w:val="single" w:sz="4" w:space="0" w:color="auto"/>
              <w:right w:val="single" w:sz="4" w:space="0" w:color="auto"/>
            </w:tcBorders>
            <w:shd w:val="clear" w:color="auto" w:fill="auto"/>
            <w:noWrap/>
            <w:vAlign w:val="bottom"/>
            <w:hideMark/>
          </w:tcPr>
          <w:p w14:paraId="77A9CF9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5,923,517</w:t>
            </w:r>
          </w:p>
        </w:tc>
        <w:tc>
          <w:tcPr>
            <w:tcW w:w="1620" w:type="dxa"/>
            <w:tcBorders>
              <w:top w:val="nil"/>
              <w:left w:val="nil"/>
              <w:bottom w:val="single" w:sz="4" w:space="0" w:color="auto"/>
              <w:right w:val="single" w:sz="4" w:space="0" w:color="auto"/>
            </w:tcBorders>
            <w:shd w:val="clear" w:color="auto" w:fill="auto"/>
            <w:noWrap/>
            <w:vAlign w:val="bottom"/>
            <w:hideMark/>
          </w:tcPr>
          <w:p w14:paraId="488EF608"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0.70</w:t>
            </w:r>
          </w:p>
        </w:tc>
        <w:tc>
          <w:tcPr>
            <w:tcW w:w="1620" w:type="dxa"/>
            <w:tcBorders>
              <w:top w:val="nil"/>
              <w:left w:val="nil"/>
              <w:bottom w:val="single" w:sz="4" w:space="0" w:color="auto"/>
              <w:right w:val="single" w:sz="4" w:space="0" w:color="auto"/>
            </w:tcBorders>
            <w:shd w:val="clear" w:color="auto" w:fill="auto"/>
            <w:noWrap/>
            <w:vAlign w:val="bottom"/>
            <w:hideMark/>
          </w:tcPr>
          <w:p w14:paraId="2F8160B5"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64,756</w:t>
            </w:r>
          </w:p>
        </w:tc>
      </w:tr>
      <w:tr w:rsidR="007D6D1E" w:rsidRPr="007D6D1E" w14:paraId="7D46C5A2"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4E5F27D"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8 - Ordinary</w:t>
            </w:r>
          </w:p>
        </w:tc>
        <w:tc>
          <w:tcPr>
            <w:tcW w:w="1620" w:type="dxa"/>
            <w:tcBorders>
              <w:top w:val="nil"/>
              <w:left w:val="nil"/>
              <w:bottom w:val="single" w:sz="4" w:space="0" w:color="auto"/>
              <w:right w:val="single" w:sz="4" w:space="0" w:color="auto"/>
            </w:tcBorders>
            <w:shd w:val="clear" w:color="auto" w:fill="auto"/>
            <w:noWrap/>
            <w:vAlign w:val="bottom"/>
            <w:hideMark/>
          </w:tcPr>
          <w:p w14:paraId="14948E2A"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845,795,915</w:t>
            </w:r>
          </w:p>
        </w:tc>
        <w:tc>
          <w:tcPr>
            <w:tcW w:w="1620" w:type="dxa"/>
            <w:tcBorders>
              <w:top w:val="nil"/>
              <w:left w:val="nil"/>
              <w:bottom w:val="single" w:sz="4" w:space="0" w:color="auto"/>
              <w:right w:val="single" w:sz="4" w:space="0" w:color="auto"/>
            </w:tcBorders>
            <w:shd w:val="clear" w:color="auto" w:fill="auto"/>
            <w:noWrap/>
            <w:vAlign w:val="bottom"/>
            <w:hideMark/>
          </w:tcPr>
          <w:p w14:paraId="221E9230"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99.30</w:t>
            </w:r>
          </w:p>
        </w:tc>
        <w:tc>
          <w:tcPr>
            <w:tcW w:w="1620" w:type="dxa"/>
            <w:tcBorders>
              <w:top w:val="nil"/>
              <w:left w:val="nil"/>
              <w:bottom w:val="single" w:sz="4" w:space="0" w:color="auto"/>
              <w:right w:val="single" w:sz="4" w:space="0" w:color="auto"/>
            </w:tcBorders>
            <w:shd w:val="clear" w:color="auto" w:fill="auto"/>
            <w:noWrap/>
            <w:vAlign w:val="bottom"/>
            <w:hideMark/>
          </w:tcPr>
          <w:p w14:paraId="09DB065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5,924,404</w:t>
            </w:r>
          </w:p>
        </w:tc>
        <w:tc>
          <w:tcPr>
            <w:tcW w:w="1620" w:type="dxa"/>
            <w:tcBorders>
              <w:top w:val="nil"/>
              <w:left w:val="nil"/>
              <w:bottom w:val="single" w:sz="4" w:space="0" w:color="auto"/>
              <w:right w:val="single" w:sz="4" w:space="0" w:color="auto"/>
            </w:tcBorders>
            <w:shd w:val="clear" w:color="auto" w:fill="auto"/>
            <w:noWrap/>
            <w:vAlign w:val="bottom"/>
            <w:hideMark/>
          </w:tcPr>
          <w:p w14:paraId="3290103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0.70</w:t>
            </w:r>
          </w:p>
        </w:tc>
        <w:tc>
          <w:tcPr>
            <w:tcW w:w="1620" w:type="dxa"/>
            <w:tcBorders>
              <w:top w:val="nil"/>
              <w:left w:val="nil"/>
              <w:bottom w:val="single" w:sz="4" w:space="0" w:color="auto"/>
              <w:right w:val="single" w:sz="4" w:space="0" w:color="auto"/>
            </w:tcBorders>
            <w:shd w:val="clear" w:color="auto" w:fill="auto"/>
            <w:noWrap/>
            <w:vAlign w:val="bottom"/>
            <w:hideMark/>
          </w:tcPr>
          <w:p w14:paraId="5BCA5C60"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65,820</w:t>
            </w:r>
          </w:p>
        </w:tc>
      </w:tr>
      <w:tr w:rsidR="007D6D1E" w:rsidRPr="007D6D1E" w14:paraId="46EF39BC"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F18D43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9 - Ordinary</w:t>
            </w:r>
          </w:p>
        </w:tc>
        <w:tc>
          <w:tcPr>
            <w:tcW w:w="1620" w:type="dxa"/>
            <w:tcBorders>
              <w:top w:val="nil"/>
              <w:left w:val="nil"/>
              <w:bottom w:val="single" w:sz="4" w:space="0" w:color="auto"/>
              <w:right w:val="single" w:sz="4" w:space="0" w:color="auto"/>
            </w:tcBorders>
            <w:shd w:val="clear" w:color="auto" w:fill="auto"/>
            <w:noWrap/>
            <w:vAlign w:val="bottom"/>
            <w:hideMark/>
          </w:tcPr>
          <w:p w14:paraId="1692C95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844,254,536</w:t>
            </w:r>
          </w:p>
        </w:tc>
        <w:tc>
          <w:tcPr>
            <w:tcW w:w="1620" w:type="dxa"/>
            <w:tcBorders>
              <w:top w:val="nil"/>
              <w:left w:val="nil"/>
              <w:bottom w:val="single" w:sz="4" w:space="0" w:color="auto"/>
              <w:right w:val="single" w:sz="4" w:space="0" w:color="auto"/>
            </w:tcBorders>
            <w:shd w:val="clear" w:color="auto" w:fill="auto"/>
            <w:noWrap/>
            <w:vAlign w:val="bottom"/>
            <w:hideMark/>
          </w:tcPr>
          <w:p w14:paraId="18436D72"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99.19</w:t>
            </w:r>
          </w:p>
        </w:tc>
        <w:tc>
          <w:tcPr>
            <w:tcW w:w="1620" w:type="dxa"/>
            <w:tcBorders>
              <w:top w:val="nil"/>
              <w:left w:val="nil"/>
              <w:bottom w:val="single" w:sz="4" w:space="0" w:color="auto"/>
              <w:right w:val="single" w:sz="4" w:space="0" w:color="auto"/>
            </w:tcBorders>
            <w:shd w:val="clear" w:color="auto" w:fill="auto"/>
            <w:noWrap/>
            <w:vAlign w:val="bottom"/>
            <w:hideMark/>
          </w:tcPr>
          <w:p w14:paraId="6DCA6988"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6,853,587</w:t>
            </w:r>
          </w:p>
        </w:tc>
        <w:tc>
          <w:tcPr>
            <w:tcW w:w="1620" w:type="dxa"/>
            <w:tcBorders>
              <w:top w:val="nil"/>
              <w:left w:val="nil"/>
              <w:bottom w:val="single" w:sz="4" w:space="0" w:color="auto"/>
              <w:right w:val="single" w:sz="4" w:space="0" w:color="auto"/>
            </w:tcBorders>
            <w:shd w:val="clear" w:color="auto" w:fill="auto"/>
            <w:noWrap/>
            <w:vAlign w:val="bottom"/>
            <w:hideMark/>
          </w:tcPr>
          <w:p w14:paraId="093F6C50"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0.81</w:t>
            </w:r>
          </w:p>
        </w:tc>
        <w:tc>
          <w:tcPr>
            <w:tcW w:w="1620" w:type="dxa"/>
            <w:tcBorders>
              <w:top w:val="nil"/>
              <w:left w:val="nil"/>
              <w:bottom w:val="single" w:sz="4" w:space="0" w:color="auto"/>
              <w:right w:val="single" w:sz="4" w:space="0" w:color="auto"/>
            </w:tcBorders>
            <w:shd w:val="clear" w:color="auto" w:fill="auto"/>
            <w:noWrap/>
            <w:vAlign w:val="bottom"/>
            <w:hideMark/>
          </w:tcPr>
          <w:p w14:paraId="612AEDB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678,016</w:t>
            </w:r>
          </w:p>
        </w:tc>
      </w:tr>
      <w:tr w:rsidR="007D6D1E" w:rsidRPr="007D6D1E" w14:paraId="396653FB"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86C579"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10 - Ordinary</w:t>
            </w:r>
          </w:p>
        </w:tc>
        <w:tc>
          <w:tcPr>
            <w:tcW w:w="1620" w:type="dxa"/>
            <w:tcBorders>
              <w:top w:val="nil"/>
              <w:left w:val="nil"/>
              <w:bottom w:val="single" w:sz="4" w:space="0" w:color="auto"/>
              <w:right w:val="single" w:sz="4" w:space="0" w:color="auto"/>
            </w:tcBorders>
            <w:shd w:val="clear" w:color="auto" w:fill="auto"/>
            <w:noWrap/>
            <w:vAlign w:val="bottom"/>
            <w:hideMark/>
          </w:tcPr>
          <w:p w14:paraId="6752AD8A"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787,192,234</w:t>
            </w:r>
          </w:p>
        </w:tc>
        <w:tc>
          <w:tcPr>
            <w:tcW w:w="1620" w:type="dxa"/>
            <w:tcBorders>
              <w:top w:val="nil"/>
              <w:left w:val="nil"/>
              <w:bottom w:val="single" w:sz="4" w:space="0" w:color="auto"/>
              <w:right w:val="single" w:sz="4" w:space="0" w:color="auto"/>
            </w:tcBorders>
            <w:shd w:val="clear" w:color="auto" w:fill="auto"/>
            <w:noWrap/>
            <w:vAlign w:val="bottom"/>
            <w:hideMark/>
          </w:tcPr>
          <w:p w14:paraId="69D86743"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99.25</w:t>
            </w:r>
          </w:p>
        </w:tc>
        <w:tc>
          <w:tcPr>
            <w:tcW w:w="1620" w:type="dxa"/>
            <w:tcBorders>
              <w:top w:val="nil"/>
              <w:left w:val="nil"/>
              <w:bottom w:val="single" w:sz="4" w:space="0" w:color="auto"/>
              <w:right w:val="single" w:sz="4" w:space="0" w:color="auto"/>
            </w:tcBorders>
            <w:shd w:val="clear" w:color="auto" w:fill="auto"/>
            <w:noWrap/>
            <w:vAlign w:val="bottom"/>
            <w:hideMark/>
          </w:tcPr>
          <w:p w14:paraId="2DFE774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5,936,404</w:t>
            </w:r>
          </w:p>
        </w:tc>
        <w:tc>
          <w:tcPr>
            <w:tcW w:w="1620" w:type="dxa"/>
            <w:tcBorders>
              <w:top w:val="nil"/>
              <w:left w:val="nil"/>
              <w:bottom w:val="single" w:sz="4" w:space="0" w:color="auto"/>
              <w:right w:val="single" w:sz="4" w:space="0" w:color="auto"/>
            </w:tcBorders>
            <w:shd w:val="clear" w:color="auto" w:fill="auto"/>
            <w:noWrap/>
            <w:vAlign w:val="bottom"/>
            <w:hideMark/>
          </w:tcPr>
          <w:p w14:paraId="16324432"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0.75</w:t>
            </w:r>
          </w:p>
        </w:tc>
        <w:tc>
          <w:tcPr>
            <w:tcW w:w="1620" w:type="dxa"/>
            <w:tcBorders>
              <w:top w:val="nil"/>
              <w:left w:val="nil"/>
              <w:bottom w:val="single" w:sz="4" w:space="0" w:color="auto"/>
              <w:right w:val="single" w:sz="4" w:space="0" w:color="auto"/>
            </w:tcBorders>
            <w:shd w:val="clear" w:color="auto" w:fill="auto"/>
            <w:noWrap/>
            <w:vAlign w:val="bottom"/>
            <w:hideMark/>
          </w:tcPr>
          <w:p w14:paraId="216EF97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58,657,501</w:t>
            </w:r>
          </w:p>
        </w:tc>
      </w:tr>
      <w:tr w:rsidR="007D6D1E" w:rsidRPr="007D6D1E" w14:paraId="58D19A35"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5B08BA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11 - Ordinary</w:t>
            </w:r>
          </w:p>
        </w:tc>
        <w:tc>
          <w:tcPr>
            <w:tcW w:w="1620" w:type="dxa"/>
            <w:tcBorders>
              <w:top w:val="nil"/>
              <w:left w:val="nil"/>
              <w:bottom w:val="single" w:sz="4" w:space="0" w:color="auto"/>
              <w:right w:val="single" w:sz="4" w:space="0" w:color="auto"/>
            </w:tcBorders>
            <w:shd w:val="clear" w:color="auto" w:fill="auto"/>
            <w:noWrap/>
            <w:vAlign w:val="bottom"/>
            <w:hideMark/>
          </w:tcPr>
          <w:p w14:paraId="00EADD8A"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845,803,021</w:t>
            </w:r>
          </w:p>
        </w:tc>
        <w:tc>
          <w:tcPr>
            <w:tcW w:w="1620" w:type="dxa"/>
            <w:tcBorders>
              <w:top w:val="nil"/>
              <w:left w:val="nil"/>
              <w:bottom w:val="single" w:sz="4" w:space="0" w:color="auto"/>
              <w:right w:val="single" w:sz="4" w:space="0" w:color="auto"/>
            </w:tcBorders>
            <w:shd w:val="clear" w:color="auto" w:fill="auto"/>
            <w:noWrap/>
            <w:vAlign w:val="bottom"/>
            <w:hideMark/>
          </w:tcPr>
          <w:p w14:paraId="4D41B65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99.31</w:t>
            </w:r>
          </w:p>
        </w:tc>
        <w:tc>
          <w:tcPr>
            <w:tcW w:w="1620" w:type="dxa"/>
            <w:tcBorders>
              <w:top w:val="nil"/>
              <w:left w:val="nil"/>
              <w:bottom w:val="single" w:sz="4" w:space="0" w:color="auto"/>
              <w:right w:val="single" w:sz="4" w:space="0" w:color="auto"/>
            </w:tcBorders>
            <w:shd w:val="clear" w:color="auto" w:fill="auto"/>
            <w:noWrap/>
            <w:vAlign w:val="bottom"/>
            <w:hideMark/>
          </w:tcPr>
          <w:p w14:paraId="6CFE400A"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5,914,298</w:t>
            </w:r>
          </w:p>
        </w:tc>
        <w:tc>
          <w:tcPr>
            <w:tcW w:w="1620" w:type="dxa"/>
            <w:tcBorders>
              <w:top w:val="nil"/>
              <w:left w:val="nil"/>
              <w:bottom w:val="single" w:sz="4" w:space="0" w:color="auto"/>
              <w:right w:val="single" w:sz="4" w:space="0" w:color="auto"/>
            </w:tcBorders>
            <w:shd w:val="clear" w:color="auto" w:fill="auto"/>
            <w:noWrap/>
            <w:vAlign w:val="bottom"/>
            <w:hideMark/>
          </w:tcPr>
          <w:p w14:paraId="70EBA9A7"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0.69</w:t>
            </w:r>
          </w:p>
        </w:tc>
        <w:tc>
          <w:tcPr>
            <w:tcW w:w="1620" w:type="dxa"/>
            <w:tcBorders>
              <w:top w:val="nil"/>
              <w:left w:val="nil"/>
              <w:bottom w:val="single" w:sz="4" w:space="0" w:color="auto"/>
              <w:right w:val="single" w:sz="4" w:space="0" w:color="auto"/>
            </w:tcBorders>
            <w:shd w:val="clear" w:color="auto" w:fill="auto"/>
            <w:noWrap/>
            <w:vAlign w:val="bottom"/>
            <w:hideMark/>
          </w:tcPr>
          <w:p w14:paraId="1BD86CC6"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68,820</w:t>
            </w:r>
          </w:p>
        </w:tc>
      </w:tr>
      <w:tr w:rsidR="007D6D1E" w:rsidRPr="007D6D1E" w14:paraId="03BFED7C"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15B885"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12 - Ordinary</w:t>
            </w:r>
          </w:p>
        </w:tc>
        <w:tc>
          <w:tcPr>
            <w:tcW w:w="1620" w:type="dxa"/>
            <w:tcBorders>
              <w:top w:val="nil"/>
              <w:left w:val="nil"/>
              <w:bottom w:val="single" w:sz="4" w:space="0" w:color="auto"/>
              <w:right w:val="single" w:sz="4" w:space="0" w:color="auto"/>
            </w:tcBorders>
            <w:shd w:val="clear" w:color="auto" w:fill="auto"/>
            <w:noWrap/>
            <w:vAlign w:val="bottom"/>
            <w:hideMark/>
          </w:tcPr>
          <w:p w14:paraId="6854BB47"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845,800,021</w:t>
            </w:r>
          </w:p>
        </w:tc>
        <w:tc>
          <w:tcPr>
            <w:tcW w:w="1620" w:type="dxa"/>
            <w:tcBorders>
              <w:top w:val="nil"/>
              <w:left w:val="nil"/>
              <w:bottom w:val="single" w:sz="4" w:space="0" w:color="auto"/>
              <w:right w:val="single" w:sz="4" w:space="0" w:color="auto"/>
            </w:tcBorders>
            <w:shd w:val="clear" w:color="auto" w:fill="auto"/>
            <w:noWrap/>
            <w:vAlign w:val="bottom"/>
            <w:hideMark/>
          </w:tcPr>
          <w:p w14:paraId="15A18177"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99.30</w:t>
            </w:r>
          </w:p>
        </w:tc>
        <w:tc>
          <w:tcPr>
            <w:tcW w:w="1620" w:type="dxa"/>
            <w:tcBorders>
              <w:top w:val="nil"/>
              <w:left w:val="nil"/>
              <w:bottom w:val="single" w:sz="4" w:space="0" w:color="auto"/>
              <w:right w:val="single" w:sz="4" w:space="0" w:color="auto"/>
            </w:tcBorders>
            <w:shd w:val="clear" w:color="auto" w:fill="auto"/>
            <w:noWrap/>
            <w:vAlign w:val="bottom"/>
            <w:hideMark/>
          </w:tcPr>
          <w:p w14:paraId="6FF07091"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5,920,298</w:t>
            </w:r>
          </w:p>
        </w:tc>
        <w:tc>
          <w:tcPr>
            <w:tcW w:w="1620" w:type="dxa"/>
            <w:tcBorders>
              <w:top w:val="nil"/>
              <w:left w:val="nil"/>
              <w:bottom w:val="single" w:sz="4" w:space="0" w:color="auto"/>
              <w:right w:val="single" w:sz="4" w:space="0" w:color="auto"/>
            </w:tcBorders>
            <w:shd w:val="clear" w:color="auto" w:fill="auto"/>
            <w:noWrap/>
            <w:vAlign w:val="bottom"/>
            <w:hideMark/>
          </w:tcPr>
          <w:p w14:paraId="761B6FA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0.70</w:t>
            </w:r>
          </w:p>
        </w:tc>
        <w:tc>
          <w:tcPr>
            <w:tcW w:w="1620" w:type="dxa"/>
            <w:tcBorders>
              <w:top w:val="nil"/>
              <w:left w:val="nil"/>
              <w:bottom w:val="single" w:sz="4" w:space="0" w:color="auto"/>
              <w:right w:val="single" w:sz="4" w:space="0" w:color="auto"/>
            </w:tcBorders>
            <w:shd w:val="clear" w:color="auto" w:fill="auto"/>
            <w:noWrap/>
            <w:vAlign w:val="bottom"/>
            <w:hideMark/>
          </w:tcPr>
          <w:p w14:paraId="15980336"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65,820</w:t>
            </w:r>
          </w:p>
        </w:tc>
      </w:tr>
      <w:tr w:rsidR="007D6D1E" w:rsidRPr="007D6D1E" w14:paraId="5B62A534"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0670B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13 - Ordinary</w:t>
            </w:r>
          </w:p>
        </w:tc>
        <w:tc>
          <w:tcPr>
            <w:tcW w:w="1620" w:type="dxa"/>
            <w:tcBorders>
              <w:top w:val="nil"/>
              <w:left w:val="nil"/>
              <w:bottom w:val="single" w:sz="4" w:space="0" w:color="auto"/>
              <w:right w:val="single" w:sz="4" w:space="0" w:color="auto"/>
            </w:tcBorders>
            <w:shd w:val="clear" w:color="auto" w:fill="auto"/>
            <w:noWrap/>
            <w:vAlign w:val="bottom"/>
            <w:hideMark/>
          </w:tcPr>
          <w:p w14:paraId="131FA91A"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851,710,047</w:t>
            </w:r>
          </w:p>
        </w:tc>
        <w:tc>
          <w:tcPr>
            <w:tcW w:w="1620" w:type="dxa"/>
            <w:tcBorders>
              <w:top w:val="nil"/>
              <w:left w:val="nil"/>
              <w:bottom w:val="single" w:sz="4" w:space="0" w:color="auto"/>
              <w:right w:val="single" w:sz="4" w:space="0" w:color="auto"/>
            </w:tcBorders>
            <w:shd w:val="clear" w:color="auto" w:fill="auto"/>
            <w:noWrap/>
            <w:vAlign w:val="bottom"/>
            <w:hideMark/>
          </w:tcPr>
          <w:p w14:paraId="40A704F7"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100.00</w:t>
            </w:r>
          </w:p>
        </w:tc>
        <w:tc>
          <w:tcPr>
            <w:tcW w:w="1620" w:type="dxa"/>
            <w:tcBorders>
              <w:top w:val="nil"/>
              <w:left w:val="nil"/>
              <w:bottom w:val="single" w:sz="4" w:space="0" w:color="auto"/>
              <w:right w:val="single" w:sz="4" w:space="0" w:color="auto"/>
            </w:tcBorders>
            <w:shd w:val="clear" w:color="auto" w:fill="auto"/>
            <w:noWrap/>
            <w:vAlign w:val="bottom"/>
            <w:hideMark/>
          </w:tcPr>
          <w:p w14:paraId="62764C3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24,376</w:t>
            </w:r>
          </w:p>
        </w:tc>
        <w:tc>
          <w:tcPr>
            <w:tcW w:w="1620" w:type="dxa"/>
            <w:tcBorders>
              <w:top w:val="nil"/>
              <w:left w:val="nil"/>
              <w:bottom w:val="single" w:sz="4" w:space="0" w:color="auto"/>
              <w:right w:val="single" w:sz="4" w:space="0" w:color="auto"/>
            </w:tcBorders>
            <w:shd w:val="clear" w:color="auto" w:fill="auto"/>
            <w:noWrap/>
            <w:vAlign w:val="bottom"/>
            <w:hideMark/>
          </w:tcPr>
          <w:p w14:paraId="6F5808E4"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1F5A0446"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51,716</w:t>
            </w:r>
          </w:p>
        </w:tc>
      </w:tr>
      <w:tr w:rsidR="007D6D1E" w:rsidRPr="007D6D1E" w14:paraId="18CAD7A7"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68A96F"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14 - Special</w:t>
            </w:r>
          </w:p>
        </w:tc>
        <w:tc>
          <w:tcPr>
            <w:tcW w:w="1620" w:type="dxa"/>
            <w:tcBorders>
              <w:top w:val="nil"/>
              <w:left w:val="nil"/>
              <w:bottom w:val="single" w:sz="4" w:space="0" w:color="auto"/>
              <w:right w:val="single" w:sz="4" w:space="0" w:color="auto"/>
            </w:tcBorders>
            <w:shd w:val="clear" w:color="auto" w:fill="auto"/>
            <w:noWrap/>
            <w:vAlign w:val="bottom"/>
            <w:hideMark/>
          </w:tcPr>
          <w:p w14:paraId="3438F698"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841,338,806</w:t>
            </w:r>
          </w:p>
        </w:tc>
        <w:tc>
          <w:tcPr>
            <w:tcW w:w="1620" w:type="dxa"/>
            <w:tcBorders>
              <w:top w:val="nil"/>
              <w:left w:val="nil"/>
              <w:bottom w:val="single" w:sz="4" w:space="0" w:color="auto"/>
              <w:right w:val="single" w:sz="4" w:space="0" w:color="auto"/>
            </w:tcBorders>
            <w:shd w:val="clear" w:color="auto" w:fill="auto"/>
            <w:noWrap/>
            <w:vAlign w:val="bottom"/>
            <w:hideMark/>
          </w:tcPr>
          <w:p w14:paraId="0858F505"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98.78</w:t>
            </w:r>
          </w:p>
        </w:tc>
        <w:tc>
          <w:tcPr>
            <w:tcW w:w="1620" w:type="dxa"/>
            <w:tcBorders>
              <w:top w:val="nil"/>
              <w:left w:val="nil"/>
              <w:bottom w:val="single" w:sz="4" w:space="0" w:color="auto"/>
              <w:right w:val="single" w:sz="4" w:space="0" w:color="auto"/>
            </w:tcBorders>
            <w:shd w:val="clear" w:color="auto" w:fill="auto"/>
            <w:noWrap/>
            <w:vAlign w:val="bottom"/>
            <w:hideMark/>
          </w:tcPr>
          <w:p w14:paraId="57BC8573"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10,380,126</w:t>
            </w:r>
          </w:p>
        </w:tc>
        <w:tc>
          <w:tcPr>
            <w:tcW w:w="1620" w:type="dxa"/>
            <w:tcBorders>
              <w:top w:val="nil"/>
              <w:left w:val="nil"/>
              <w:bottom w:val="single" w:sz="4" w:space="0" w:color="auto"/>
              <w:right w:val="single" w:sz="4" w:space="0" w:color="auto"/>
            </w:tcBorders>
            <w:shd w:val="clear" w:color="auto" w:fill="auto"/>
            <w:noWrap/>
            <w:vAlign w:val="bottom"/>
            <w:hideMark/>
          </w:tcPr>
          <w:p w14:paraId="7658754D"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1.22</w:t>
            </w:r>
          </w:p>
        </w:tc>
        <w:tc>
          <w:tcPr>
            <w:tcW w:w="1620" w:type="dxa"/>
            <w:tcBorders>
              <w:top w:val="nil"/>
              <w:left w:val="nil"/>
              <w:bottom w:val="single" w:sz="4" w:space="0" w:color="auto"/>
              <w:right w:val="single" w:sz="4" w:space="0" w:color="auto"/>
            </w:tcBorders>
            <w:shd w:val="clear" w:color="auto" w:fill="auto"/>
            <w:noWrap/>
            <w:vAlign w:val="bottom"/>
            <w:hideMark/>
          </w:tcPr>
          <w:p w14:paraId="3A98F3B9"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67,207</w:t>
            </w:r>
          </w:p>
        </w:tc>
      </w:tr>
      <w:tr w:rsidR="007D6D1E" w:rsidRPr="007D6D1E" w14:paraId="0BE826EE" w14:textId="77777777" w:rsidTr="007D6D1E">
        <w:trPr>
          <w:trHeight w:val="29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BFD42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15 - Special</w:t>
            </w:r>
          </w:p>
        </w:tc>
        <w:tc>
          <w:tcPr>
            <w:tcW w:w="1620" w:type="dxa"/>
            <w:tcBorders>
              <w:top w:val="nil"/>
              <w:left w:val="nil"/>
              <w:bottom w:val="single" w:sz="4" w:space="0" w:color="auto"/>
              <w:right w:val="single" w:sz="4" w:space="0" w:color="auto"/>
            </w:tcBorders>
            <w:shd w:val="clear" w:color="auto" w:fill="auto"/>
            <w:noWrap/>
            <w:vAlign w:val="bottom"/>
            <w:hideMark/>
          </w:tcPr>
          <w:p w14:paraId="323B5FCC"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844,565,171</w:t>
            </w:r>
          </w:p>
        </w:tc>
        <w:tc>
          <w:tcPr>
            <w:tcW w:w="1620" w:type="dxa"/>
            <w:tcBorders>
              <w:top w:val="nil"/>
              <w:left w:val="nil"/>
              <w:bottom w:val="single" w:sz="4" w:space="0" w:color="auto"/>
              <w:right w:val="single" w:sz="4" w:space="0" w:color="auto"/>
            </w:tcBorders>
            <w:shd w:val="clear" w:color="auto" w:fill="auto"/>
            <w:noWrap/>
            <w:vAlign w:val="bottom"/>
            <w:hideMark/>
          </w:tcPr>
          <w:p w14:paraId="2AD6D759"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99.16</w:t>
            </w:r>
          </w:p>
        </w:tc>
        <w:tc>
          <w:tcPr>
            <w:tcW w:w="1620" w:type="dxa"/>
            <w:tcBorders>
              <w:top w:val="nil"/>
              <w:left w:val="nil"/>
              <w:bottom w:val="single" w:sz="4" w:space="0" w:color="auto"/>
              <w:right w:val="single" w:sz="4" w:space="0" w:color="auto"/>
            </w:tcBorders>
            <w:shd w:val="clear" w:color="auto" w:fill="auto"/>
            <w:noWrap/>
            <w:vAlign w:val="bottom"/>
            <w:hideMark/>
          </w:tcPr>
          <w:p w14:paraId="0F103AB1"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7,166,542</w:t>
            </w:r>
          </w:p>
        </w:tc>
        <w:tc>
          <w:tcPr>
            <w:tcW w:w="1620" w:type="dxa"/>
            <w:tcBorders>
              <w:top w:val="nil"/>
              <w:left w:val="nil"/>
              <w:bottom w:val="single" w:sz="4" w:space="0" w:color="auto"/>
              <w:right w:val="single" w:sz="4" w:space="0" w:color="auto"/>
            </w:tcBorders>
            <w:shd w:val="clear" w:color="auto" w:fill="auto"/>
            <w:noWrap/>
            <w:vAlign w:val="bottom"/>
            <w:hideMark/>
          </w:tcPr>
          <w:p w14:paraId="7CA8451B"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0.84</w:t>
            </w:r>
          </w:p>
        </w:tc>
        <w:tc>
          <w:tcPr>
            <w:tcW w:w="1620" w:type="dxa"/>
            <w:tcBorders>
              <w:top w:val="nil"/>
              <w:left w:val="nil"/>
              <w:bottom w:val="single" w:sz="4" w:space="0" w:color="auto"/>
              <w:right w:val="single" w:sz="4" w:space="0" w:color="auto"/>
            </w:tcBorders>
            <w:shd w:val="clear" w:color="auto" w:fill="auto"/>
            <w:noWrap/>
            <w:vAlign w:val="bottom"/>
            <w:hideMark/>
          </w:tcPr>
          <w:p w14:paraId="5E700E79" w14:textId="77777777" w:rsidR="007D6D1E" w:rsidRPr="007D6D1E" w:rsidRDefault="007D6D1E" w:rsidP="007D6D1E">
            <w:pPr>
              <w:spacing w:after="0" w:line="240" w:lineRule="auto"/>
              <w:jc w:val="center"/>
              <w:rPr>
                <w:rFonts w:ascii="Calibri" w:eastAsia="Times New Roman" w:hAnsi="Calibri" w:cs="Calibri"/>
                <w:color w:val="000000"/>
                <w:lang w:eastAsia="en-GB"/>
              </w:rPr>
            </w:pPr>
            <w:r w:rsidRPr="007D6D1E">
              <w:rPr>
                <w:rFonts w:ascii="Calibri" w:eastAsia="Times New Roman" w:hAnsi="Calibri" w:cs="Calibri"/>
                <w:color w:val="000000"/>
                <w:lang w:eastAsia="en-GB"/>
              </w:rPr>
              <w:t>54,426</w:t>
            </w:r>
          </w:p>
        </w:tc>
      </w:tr>
    </w:tbl>
    <w:p w14:paraId="44EC237F" w14:textId="321AA99D" w:rsidR="00205F56" w:rsidRDefault="00205F56" w:rsidP="00205F56">
      <w:pPr>
        <w:jc w:val="both"/>
        <w:rPr>
          <w:rFonts w:cstheme="minorHAnsi"/>
        </w:rPr>
      </w:pPr>
    </w:p>
    <w:p w14:paraId="43E9AF3F" w14:textId="53104796" w:rsidR="00205F56" w:rsidRDefault="007D6D1E" w:rsidP="00205F56">
      <w:pPr>
        <w:jc w:val="both"/>
        <w:rPr>
          <w:rFonts w:cstheme="minorHAnsi"/>
        </w:rPr>
      </w:pPr>
      <w:r>
        <w:rPr>
          <w:rFonts w:cstheme="minorHAnsi"/>
        </w:rPr>
        <w:t xml:space="preserve">In accordance with LR 9.6.18, details of those resolutions passed, which were not ordinary business of the AGM, follow: </w:t>
      </w:r>
    </w:p>
    <w:p w14:paraId="0C06FD01" w14:textId="2EC572C5" w:rsidR="00EB7B35" w:rsidRPr="00EB7B35" w:rsidRDefault="00EB7B35" w:rsidP="00205F56">
      <w:pPr>
        <w:jc w:val="both"/>
        <w:rPr>
          <w:rFonts w:cstheme="minorHAnsi"/>
          <w:b/>
          <w:bCs/>
        </w:rPr>
      </w:pPr>
      <w:r>
        <w:rPr>
          <w:rFonts w:cstheme="minorHAnsi"/>
          <w:b/>
          <w:bCs/>
        </w:rPr>
        <w:t>Special Resolution 14:</w:t>
      </w:r>
    </w:p>
    <w:p w14:paraId="66BFA573" w14:textId="14B6BE7C" w:rsidR="007D6D1E" w:rsidRPr="00EB7B35" w:rsidRDefault="007D6D1E" w:rsidP="00EB7B35">
      <w:pPr>
        <w:spacing w:after="200" w:line="240" w:lineRule="auto"/>
        <w:jc w:val="both"/>
        <w:rPr>
          <w:rFonts w:ascii="Arial" w:hAnsi="Arial" w:cs="Arial"/>
          <w:sz w:val="20"/>
          <w:szCs w:val="20"/>
        </w:rPr>
      </w:pPr>
      <w:bookmarkStart w:id="0" w:name="_Hlk107994729"/>
      <w:r w:rsidRPr="00EB7B35">
        <w:rPr>
          <w:rFonts w:ascii="Arial" w:hAnsi="Arial" w:cs="Arial"/>
          <w:bCs/>
          <w:sz w:val="20"/>
          <w:szCs w:val="20"/>
        </w:rPr>
        <w:t>THAT the Directors be and are hereby authorised, pursuant to Article 5.8 of the Articles, to allot and issue or make offers or agreements to allot and issue, grant rights to subscribe for, or to convert any securities into ordinary shares (including by way of sale of ordinary shares from treasury) (“</w:t>
      </w:r>
      <w:r w:rsidRPr="00EB7B35">
        <w:rPr>
          <w:rFonts w:ascii="Arial" w:hAnsi="Arial" w:cs="Arial"/>
          <w:b/>
          <w:bCs/>
          <w:sz w:val="20"/>
          <w:szCs w:val="20"/>
        </w:rPr>
        <w:t>Relevant Securities</w:t>
      </w:r>
      <w:r w:rsidRPr="00EB7B35">
        <w:rPr>
          <w:rFonts w:ascii="Arial" w:hAnsi="Arial" w:cs="Arial"/>
          <w:bCs/>
          <w:sz w:val="20"/>
          <w:szCs w:val="20"/>
        </w:rPr>
        <w:t xml:space="preserve">”) for cash up to the aggregate number of 60,560,714 ordinary shares (representing 5 per cent. of the ordinary shares in issue as at the date of this document (excluding any ordinary shares held in treasury and after giving effect to the exercise of any warrants, options or other convertible securities outstanding as at such date)) as if Article 5.1 of the Articles did not apply to any such allotment and issue, such authority to expire on the date which is 15 months from the date of the passing of this resolution or, if earlier, at the end of the annual general meeting of the Company to be held in 2023 (unless previously renewed, revoked or varied by the Company by a special resolution) save that the </w:t>
      </w:r>
      <w:r w:rsidRPr="00EB7B35">
        <w:rPr>
          <w:rFonts w:ascii="Arial" w:hAnsi="Arial" w:cs="Arial"/>
          <w:bCs/>
          <w:sz w:val="20"/>
          <w:szCs w:val="20"/>
        </w:rPr>
        <w:lastRenderedPageBreak/>
        <w:t>Company may, before such expiry, make an offer or agreement which would or might require Relevant Securities to be allotted and issued after such expiry and the directors may allot and issue Relevant Securities in pursuance of such an offer or agreement as if the authority conferred by this resolution had not expired.</w:t>
      </w:r>
    </w:p>
    <w:p w14:paraId="41B65843" w14:textId="42B23D58" w:rsidR="007D6D1E" w:rsidRPr="00EB7B35" w:rsidRDefault="00EB7B35" w:rsidP="00EB7B35">
      <w:pPr>
        <w:spacing w:after="200" w:line="240" w:lineRule="auto"/>
        <w:jc w:val="both"/>
        <w:rPr>
          <w:rFonts w:ascii="Arial" w:hAnsi="Arial" w:cs="Arial"/>
          <w:b/>
          <w:bCs/>
          <w:sz w:val="20"/>
          <w:szCs w:val="20"/>
        </w:rPr>
      </w:pPr>
      <w:r>
        <w:rPr>
          <w:rFonts w:ascii="Arial" w:hAnsi="Arial" w:cs="Arial"/>
          <w:b/>
          <w:bCs/>
          <w:sz w:val="20"/>
          <w:szCs w:val="20"/>
        </w:rPr>
        <w:t>Special Resolution 15:</w:t>
      </w:r>
    </w:p>
    <w:p w14:paraId="613B23D6" w14:textId="54DFD853" w:rsidR="007D6D1E" w:rsidRPr="00EB7B35" w:rsidRDefault="007D6D1E" w:rsidP="00EB7B35">
      <w:pPr>
        <w:spacing w:after="200" w:line="240" w:lineRule="auto"/>
        <w:jc w:val="both"/>
        <w:rPr>
          <w:rFonts w:ascii="Arial" w:hAnsi="Arial" w:cs="Arial"/>
          <w:bCs/>
          <w:sz w:val="20"/>
          <w:szCs w:val="20"/>
        </w:rPr>
      </w:pPr>
      <w:r w:rsidRPr="00EB7B35">
        <w:rPr>
          <w:rFonts w:ascii="Arial" w:hAnsi="Arial" w:cs="Arial"/>
          <w:bCs/>
          <w:sz w:val="20"/>
          <w:szCs w:val="20"/>
        </w:rPr>
        <w:t>THAT the Company, in accordance with Section 315 of The Companies (Guernsey) Law 2008 as amended (the “</w:t>
      </w:r>
      <w:r w:rsidRPr="00EB7B35">
        <w:rPr>
          <w:rFonts w:ascii="Arial" w:hAnsi="Arial" w:cs="Arial"/>
          <w:b/>
          <w:bCs/>
          <w:sz w:val="20"/>
          <w:szCs w:val="20"/>
        </w:rPr>
        <w:t>Law</w:t>
      </w:r>
      <w:r w:rsidRPr="00EB7B35">
        <w:rPr>
          <w:rFonts w:ascii="Arial" w:hAnsi="Arial" w:cs="Arial"/>
          <w:bCs/>
          <w:sz w:val="20"/>
          <w:szCs w:val="20"/>
        </w:rPr>
        <w:t xml:space="preserve">”), be approved to make market acquisitions (as defined in Section 316 of the Law), of its ordinary shares either for retention as treasury shares, insofar as permitted by the Law, or cancellation, provided </w:t>
      </w:r>
      <w:proofErr w:type="gramStart"/>
      <w:r w:rsidRPr="00EB7B35">
        <w:rPr>
          <w:rFonts w:ascii="Arial" w:hAnsi="Arial" w:cs="Arial"/>
          <w:bCs/>
          <w:sz w:val="20"/>
          <w:szCs w:val="20"/>
        </w:rPr>
        <w:t>that:-</w:t>
      </w:r>
      <w:proofErr w:type="gramEnd"/>
    </w:p>
    <w:p w14:paraId="34DABAA2" w14:textId="77777777" w:rsidR="007D6D1E" w:rsidRPr="00835C3E" w:rsidRDefault="007D6D1E" w:rsidP="00EB7B35">
      <w:pPr>
        <w:numPr>
          <w:ilvl w:val="1"/>
          <w:numId w:val="9"/>
        </w:numPr>
        <w:spacing w:after="200" w:line="240" w:lineRule="auto"/>
        <w:ind w:left="709" w:hanging="567"/>
        <w:jc w:val="both"/>
        <w:rPr>
          <w:rFonts w:ascii="Arial" w:hAnsi="Arial" w:cs="Arial"/>
          <w:bCs/>
          <w:sz w:val="20"/>
          <w:szCs w:val="20"/>
        </w:rPr>
      </w:pPr>
      <w:r w:rsidRPr="00835C3E">
        <w:rPr>
          <w:rFonts w:ascii="Arial" w:hAnsi="Arial" w:cs="Arial"/>
          <w:bCs/>
          <w:sz w:val="20"/>
          <w:szCs w:val="20"/>
        </w:rPr>
        <w:t xml:space="preserve">the maximum number of shares authorised to be purchased in the market is up to </w:t>
      </w:r>
      <w:r>
        <w:rPr>
          <w:rFonts w:ascii="Arial" w:hAnsi="Arial" w:cs="Arial"/>
          <w:bCs/>
          <w:sz w:val="20"/>
          <w:szCs w:val="20"/>
        </w:rPr>
        <w:t>14.99 per cent. of the ordinary s</w:t>
      </w:r>
      <w:r w:rsidRPr="00835C3E">
        <w:rPr>
          <w:rFonts w:ascii="Arial" w:hAnsi="Arial" w:cs="Arial"/>
          <w:bCs/>
          <w:sz w:val="20"/>
          <w:szCs w:val="20"/>
        </w:rPr>
        <w:t>hares in issue (excluding treasury shares in issue) as at the time immediat</w:t>
      </w:r>
      <w:r>
        <w:rPr>
          <w:rFonts w:ascii="Arial" w:hAnsi="Arial" w:cs="Arial"/>
          <w:bCs/>
          <w:sz w:val="20"/>
          <w:szCs w:val="20"/>
        </w:rPr>
        <w:t>ely following the passing of this</w:t>
      </w:r>
      <w:r w:rsidRPr="00835C3E">
        <w:rPr>
          <w:rFonts w:ascii="Arial" w:hAnsi="Arial" w:cs="Arial"/>
          <w:bCs/>
          <w:sz w:val="20"/>
          <w:szCs w:val="20"/>
        </w:rPr>
        <w:t xml:space="preserve"> resolution;</w:t>
      </w:r>
    </w:p>
    <w:p w14:paraId="4636B649" w14:textId="77777777" w:rsidR="007D6D1E" w:rsidRPr="00835C3E" w:rsidRDefault="007D6D1E" w:rsidP="00EB7B35">
      <w:pPr>
        <w:numPr>
          <w:ilvl w:val="1"/>
          <w:numId w:val="9"/>
        </w:numPr>
        <w:spacing w:after="200" w:line="240" w:lineRule="auto"/>
        <w:ind w:left="709" w:hanging="567"/>
        <w:jc w:val="both"/>
        <w:rPr>
          <w:rFonts w:ascii="Arial" w:hAnsi="Arial" w:cs="Arial"/>
          <w:bCs/>
          <w:sz w:val="20"/>
          <w:szCs w:val="20"/>
        </w:rPr>
      </w:pPr>
      <w:r w:rsidRPr="00835C3E">
        <w:rPr>
          <w:rFonts w:ascii="Arial" w:hAnsi="Arial" w:cs="Arial"/>
          <w:bCs/>
          <w:sz w:val="20"/>
          <w:szCs w:val="20"/>
        </w:rPr>
        <w:t>the minimum price (exclusive of expenses) which may be paid for an ordinary share is £0.01;</w:t>
      </w:r>
    </w:p>
    <w:p w14:paraId="3BFBFBC4" w14:textId="77777777" w:rsidR="007D6D1E" w:rsidRPr="00835C3E" w:rsidRDefault="007D6D1E" w:rsidP="00EB7B35">
      <w:pPr>
        <w:numPr>
          <w:ilvl w:val="1"/>
          <w:numId w:val="9"/>
        </w:numPr>
        <w:spacing w:after="200" w:line="240" w:lineRule="auto"/>
        <w:ind w:left="709" w:hanging="567"/>
        <w:jc w:val="both"/>
        <w:rPr>
          <w:rFonts w:ascii="Arial" w:hAnsi="Arial" w:cs="Arial"/>
          <w:bCs/>
          <w:sz w:val="20"/>
          <w:szCs w:val="20"/>
        </w:rPr>
      </w:pPr>
      <w:r w:rsidRPr="00835C3E">
        <w:rPr>
          <w:rFonts w:ascii="Arial" w:hAnsi="Arial" w:cs="Arial"/>
          <w:bCs/>
          <w:sz w:val="20"/>
          <w:szCs w:val="20"/>
        </w:rPr>
        <w:t>the maximum price (exclusive of expenses) which may be paid for an ordinary share is an amount equal to the higher of: (</w:t>
      </w:r>
      <w:proofErr w:type="spellStart"/>
      <w:r w:rsidRPr="00835C3E">
        <w:rPr>
          <w:rFonts w:ascii="Arial" w:hAnsi="Arial" w:cs="Arial"/>
          <w:bCs/>
          <w:sz w:val="20"/>
          <w:szCs w:val="20"/>
        </w:rPr>
        <w:t>i</w:t>
      </w:r>
      <w:proofErr w:type="spellEnd"/>
      <w:r w:rsidRPr="00835C3E">
        <w:rPr>
          <w:rFonts w:ascii="Arial" w:hAnsi="Arial" w:cs="Arial"/>
          <w:bCs/>
          <w:sz w:val="20"/>
          <w:szCs w:val="20"/>
        </w:rPr>
        <w:t>) 5 per cent above the average of the mid-market values for an ordinary share (as derived from the regulated market on which the repurchase is carried out) for the five business days immediately preceding the day on which that purchase is made; and (ii) the higher of: (a) the price of the last independent trade; or (b) the highest current independent bid at the time of purchase, in each case on the regulated market where the purchase is carried out;</w:t>
      </w:r>
    </w:p>
    <w:p w14:paraId="4CF66199" w14:textId="77777777" w:rsidR="007D6D1E" w:rsidRPr="00835C3E" w:rsidRDefault="007D6D1E" w:rsidP="00EB7B35">
      <w:pPr>
        <w:numPr>
          <w:ilvl w:val="1"/>
          <w:numId w:val="9"/>
        </w:numPr>
        <w:spacing w:after="200" w:line="240" w:lineRule="auto"/>
        <w:ind w:left="709" w:hanging="567"/>
        <w:jc w:val="both"/>
        <w:rPr>
          <w:rFonts w:ascii="Arial" w:hAnsi="Arial" w:cs="Arial"/>
          <w:bCs/>
          <w:sz w:val="20"/>
          <w:szCs w:val="20"/>
        </w:rPr>
      </w:pPr>
      <w:r w:rsidRPr="00835C3E">
        <w:rPr>
          <w:rFonts w:ascii="Arial" w:hAnsi="Arial" w:cs="Arial"/>
          <w:bCs/>
          <w:sz w:val="20"/>
          <w:szCs w:val="20"/>
        </w:rPr>
        <w:t>subject to paragraph (v), such authority shall expire at the annual general meeting of the Company to be held in 202</w:t>
      </w:r>
      <w:r>
        <w:rPr>
          <w:rFonts w:ascii="Arial" w:hAnsi="Arial" w:cs="Arial"/>
          <w:bCs/>
          <w:sz w:val="20"/>
          <w:szCs w:val="20"/>
        </w:rPr>
        <w:t>3</w:t>
      </w:r>
      <w:r w:rsidRPr="00835C3E">
        <w:rPr>
          <w:rFonts w:ascii="Arial" w:hAnsi="Arial" w:cs="Arial"/>
          <w:bCs/>
          <w:sz w:val="20"/>
          <w:szCs w:val="20"/>
        </w:rPr>
        <w:t xml:space="preserve"> (unless previously varied, revoked or renewed by the Company in general meeting) or, if earlier, the date falling 18 months from the passing of this resolution;</w:t>
      </w:r>
    </w:p>
    <w:p w14:paraId="230B0ACB" w14:textId="77777777" w:rsidR="007D6D1E" w:rsidRPr="00835C3E" w:rsidRDefault="007D6D1E" w:rsidP="00EB7B35">
      <w:pPr>
        <w:numPr>
          <w:ilvl w:val="1"/>
          <w:numId w:val="9"/>
        </w:numPr>
        <w:spacing w:after="200" w:line="240" w:lineRule="auto"/>
        <w:ind w:left="709" w:hanging="567"/>
        <w:jc w:val="both"/>
        <w:rPr>
          <w:rFonts w:ascii="Arial" w:hAnsi="Arial" w:cs="Arial"/>
          <w:bCs/>
          <w:sz w:val="20"/>
          <w:szCs w:val="20"/>
        </w:rPr>
      </w:pPr>
      <w:r w:rsidRPr="00835C3E">
        <w:rPr>
          <w:rFonts w:ascii="Arial" w:hAnsi="Arial" w:cs="Arial"/>
          <w:bCs/>
          <w:sz w:val="20"/>
          <w:szCs w:val="20"/>
        </w:rPr>
        <w:t xml:space="preserve">notwithstanding paragraph (iv), the Company may make a contract to purchase its ordinary shares pursuant to the authority hereby conferred prior to the expiry of such authority which will or may be executed wholly or partly after the expiry of such authority and may make a purchase of its own ordinary shares in pursuance of any such contract notwithstanding the authority given by this resolution. </w:t>
      </w:r>
    </w:p>
    <w:bookmarkEnd w:id="0"/>
    <w:p w14:paraId="788AD04D" w14:textId="4A922E05" w:rsidR="007D6D1E" w:rsidRDefault="00EB7B35" w:rsidP="00205F56">
      <w:pPr>
        <w:jc w:val="both"/>
        <w:rPr>
          <w:rFonts w:cstheme="minorHAnsi"/>
        </w:rPr>
      </w:pPr>
      <w:r>
        <w:rPr>
          <w:rFonts w:cstheme="minorHAnsi"/>
        </w:rPr>
        <w:t xml:space="preserve">* A vote withheld is not a vote in law and is therefore not counted towards the proportion of votes “for” or “against” the resolution. </w:t>
      </w:r>
    </w:p>
    <w:p w14:paraId="3FCAA338" w14:textId="77777777" w:rsidR="00EB7B35" w:rsidRDefault="00EB7B35" w:rsidP="006F798A">
      <w:pPr>
        <w:rPr>
          <w:rFonts w:cstheme="minorHAnsi"/>
          <w:b/>
          <w:bCs/>
          <w:color w:val="000000" w:themeColor="text1"/>
        </w:rPr>
      </w:pPr>
    </w:p>
    <w:p w14:paraId="2096A409" w14:textId="77777777" w:rsidR="00EB7B35" w:rsidRPr="00564CD9" w:rsidRDefault="00EB7B35" w:rsidP="00EB7B35">
      <w:pPr>
        <w:rPr>
          <w:rFonts w:cstheme="minorHAnsi"/>
          <w:b/>
          <w:bCs/>
        </w:rPr>
      </w:pPr>
      <w:r>
        <w:rPr>
          <w:rFonts w:cstheme="minorHAnsi"/>
          <w:b/>
          <w:bCs/>
        </w:rPr>
        <w:t>For more information:</w:t>
      </w: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14"/>
      </w:tblGrid>
      <w:tr w:rsidR="00EB7B35" w14:paraId="10896DEF" w14:textId="77777777" w:rsidTr="000367EE">
        <w:tc>
          <w:tcPr>
            <w:tcW w:w="9468" w:type="dxa"/>
            <w:tcMar>
              <w:left w:w="0" w:type="dxa"/>
              <w:bottom w:w="170" w:type="dxa"/>
            </w:tcMar>
          </w:tcPr>
          <w:p w14:paraId="4E1FC23D" w14:textId="77777777" w:rsidR="00EB7B35" w:rsidRDefault="00EB7B35" w:rsidP="000367EE"/>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1"/>
              <w:gridCol w:w="3089"/>
            </w:tblGrid>
            <w:tr w:rsidR="00EB7B35" w14:paraId="7FC37E2D" w14:textId="77777777" w:rsidTr="000367EE">
              <w:tc>
                <w:tcPr>
                  <w:tcW w:w="6271" w:type="dxa"/>
                  <w:tcMar>
                    <w:left w:w="0" w:type="dxa"/>
                    <w:bottom w:w="170" w:type="dxa"/>
                  </w:tcMar>
                </w:tcPr>
                <w:p w14:paraId="460DA1F8" w14:textId="77777777" w:rsidR="00EB7B35" w:rsidRPr="00045B08" w:rsidRDefault="00EB7B35" w:rsidP="000367EE">
                  <w:pPr>
                    <w:pStyle w:val="xxs5"/>
                    <w:spacing w:before="0" w:beforeAutospacing="0" w:after="0" w:afterAutospacing="0"/>
                    <w:rPr>
                      <w:rFonts w:asciiTheme="minorHAnsi" w:hAnsiTheme="minorHAnsi" w:cstheme="minorHAnsi"/>
                      <w:lang w:val="en-GB"/>
                    </w:rPr>
                  </w:pPr>
                  <w:r w:rsidRPr="00045B08">
                    <w:rPr>
                      <w:rStyle w:val="xxbumpedfont15"/>
                      <w:rFonts w:asciiTheme="minorHAnsi" w:hAnsiTheme="minorHAnsi" w:cstheme="minorHAnsi"/>
                      <w:b/>
                      <w:bCs/>
                      <w:lang w:val="en-GB"/>
                    </w:rPr>
                    <w:t>Hipgnosis Song Management</w:t>
                  </w:r>
                </w:p>
                <w:p w14:paraId="140B7193" w14:textId="77777777" w:rsidR="00EB7B35" w:rsidRPr="00045B08" w:rsidRDefault="00EB7B35" w:rsidP="000367EE">
                  <w:pPr>
                    <w:pStyle w:val="xxs5"/>
                    <w:spacing w:before="0" w:beforeAutospacing="0" w:after="0" w:afterAutospacing="0"/>
                    <w:rPr>
                      <w:rFonts w:asciiTheme="minorHAnsi" w:hAnsiTheme="minorHAnsi" w:cstheme="minorHAnsi"/>
                      <w:lang w:val="en-GB"/>
                    </w:rPr>
                  </w:pPr>
                  <w:r w:rsidRPr="00045B08">
                    <w:rPr>
                      <w:rStyle w:val="xxbumpedfont15"/>
                      <w:rFonts w:asciiTheme="minorHAnsi" w:hAnsiTheme="minorHAnsi" w:cstheme="minorHAnsi"/>
                      <w:lang w:val="en-GB"/>
                    </w:rPr>
                    <w:t>Merck Mercuriadis</w:t>
                  </w:r>
                </w:p>
                <w:p w14:paraId="1610DD03" w14:textId="77777777" w:rsidR="00EB7B35" w:rsidRPr="00045B08" w:rsidRDefault="00EB7B35" w:rsidP="000367EE">
                  <w:pPr>
                    <w:pStyle w:val="xxs5"/>
                    <w:spacing w:before="0" w:beforeAutospacing="0" w:after="0" w:afterAutospacing="0"/>
                    <w:rPr>
                      <w:rStyle w:val="xxbumpedfont15"/>
                      <w:rFonts w:asciiTheme="minorHAnsi" w:hAnsiTheme="minorHAnsi" w:cstheme="minorHAnsi"/>
                      <w:lang w:val="en-GB"/>
                    </w:rPr>
                  </w:pPr>
                  <w:r w:rsidRPr="00045B08">
                    <w:rPr>
                      <w:rStyle w:val="xxbumpedfont15"/>
                      <w:rFonts w:asciiTheme="minorHAnsi" w:hAnsiTheme="minorHAnsi" w:cstheme="minorHAnsi"/>
                      <w:lang w:val="en-GB"/>
                    </w:rPr>
                    <w:t>Giles Croot (Media)</w:t>
                  </w:r>
                </w:p>
                <w:p w14:paraId="1FFB6FF1" w14:textId="77777777" w:rsidR="00EB7B35" w:rsidRPr="00045B08" w:rsidRDefault="00EB7B35" w:rsidP="000367EE">
                  <w:pPr>
                    <w:pStyle w:val="xxs5"/>
                    <w:spacing w:before="0" w:beforeAutospacing="0" w:after="0" w:afterAutospacing="0"/>
                    <w:rPr>
                      <w:rStyle w:val="xxbumpedfont15"/>
                      <w:rFonts w:asciiTheme="minorHAnsi" w:hAnsiTheme="minorHAnsi" w:cstheme="minorHAnsi"/>
                      <w:lang w:val="en-GB"/>
                    </w:rPr>
                  </w:pPr>
                  <w:r w:rsidRPr="00045B08">
                    <w:rPr>
                      <w:rStyle w:val="xxbumpedfont15"/>
                      <w:rFonts w:asciiTheme="minorHAnsi" w:hAnsiTheme="minorHAnsi" w:cstheme="minorHAnsi"/>
                      <w:lang w:val="en-GB"/>
                    </w:rPr>
                    <w:t>Rufina Pavry (</w:t>
                  </w:r>
                  <w:r w:rsidRPr="00045B08">
                    <w:rPr>
                      <w:rStyle w:val="xxbumpedfont15"/>
                      <w:rFonts w:asciiTheme="minorHAnsi" w:hAnsiTheme="minorHAnsi" w:cstheme="minorHAnsi"/>
                    </w:rPr>
                    <w:t>Investors</w:t>
                  </w:r>
                  <w:r w:rsidRPr="00045B08">
                    <w:rPr>
                      <w:rStyle w:val="xxbumpedfont15"/>
                      <w:rFonts w:asciiTheme="minorHAnsi" w:hAnsiTheme="minorHAnsi" w:cstheme="minorHAnsi"/>
                      <w:lang w:val="en-GB"/>
                    </w:rPr>
                    <w:t>)</w:t>
                  </w:r>
                </w:p>
              </w:tc>
              <w:tc>
                <w:tcPr>
                  <w:tcW w:w="3089" w:type="dxa"/>
                  <w:tcMar>
                    <w:left w:w="0" w:type="dxa"/>
                    <w:bottom w:w="170" w:type="dxa"/>
                  </w:tcMar>
                </w:tcPr>
                <w:p w14:paraId="36404272" w14:textId="77777777" w:rsidR="00EB7B35" w:rsidRDefault="00EB7B35" w:rsidP="000367EE">
                  <w:pPr>
                    <w:pStyle w:val="xxs5"/>
                    <w:spacing w:before="0" w:beforeAutospacing="0" w:after="0" w:afterAutospacing="0"/>
                    <w:rPr>
                      <w:rStyle w:val="xxbumpedfont15"/>
                      <w:rFonts w:asciiTheme="minorHAnsi" w:hAnsiTheme="minorHAnsi" w:cstheme="minorHAnsi"/>
                      <w:lang w:val="en-GB"/>
                    </w:rPr>
                  </w:pPr>
                </w:p>
                <w:p w14:paraId="5A41EFEC" w14:textId="77777777" w:rsidR="00EB7B35" w:rsidRDefault="00EB7B35" w:rsidP="000367EE">
                  <w:pPr>
                    <w:pStyle w:val="xxs5"/>
                    <w:spacing w:before="0" w:beforeAutospacing="0" w:after="0" w:afterAutospacing="0"/>
                    <w:rPr>
                      <w:rStyle w:val="xxbumpedfont15"/>
                      <w:rFonts w:asciiTheme="minorHAnsi" w:hAnsiTheme="minorHAnsi" w:cstheme="minorHAnsi"/>
                      <w:lang w:val="en-GB"/>
                    </w:rPr>
                  </w:pPr>
                  <w:r w:rsidRPr="0098164F">
                    <w:rPr>
                      <w:rStyle w:val="xxbumpedfont15"/>
                      <w:rFonts w:asciiTheme="minorHAnsi" w:hAnsiTheme="minorHAnsi" w:cstheme="minorHAnsi"/>
                      <w:lang w:val="en-GB"/>
                    </w:rPr>
                    <w:t>+44 (0)</w:t>
                  </w:r>
                  <w:r>
                    <w:rPr>
                      <w:rStyle w:val="xxbumpedfont15"/>
                      <w:rFonts w:asciiTheme="minorHAnsi" w:hAnsiTheme="minorHAnsi" w:cstheme="minorHAnsi"/>
                      <w:lang w:val="en-GB"/>
                    </w:rPr>
                    <w:t>20 4542 1511</w:t>
                  </w:r>
                </w:p>
                <w:p w14:paraId="2E9E08C7" w14:textId="77777777" w:rsidR="00EB7B35" w:rsidRDefault="00EB7B35" w:rsidP="000367EE">
                  <w:pPr>
                    <w:pStyle w:val="xxs5"/>
                    <w:spacing w:before="0" w:beforeAutospacing="0" w:after="0" w:afterAutospacing="0"/>
                    <w:rPr>
                      <w:rStyle w:val="xxbumpedfont15"/>
                      <w:rFonts w:asciiTheme="minorHAnsi" w:hAnsiTheme="minorHAnsi" w:cstheme="minorHAnsi"/>
                      <w:b/>
                      <w:bCs/>
                    </w:rPr>
                  </w:pPr>
                  <w:r>
                    <w:t>+44 (0)20 4542 1530</w:t>
                  </w:r>
                </w:p>
              </w:tc>
            </w:tr>
            <w:tr w:rsidR="00EB7B35" w:rsidRPr="00601E16" w14:paraId="3D92CD19" w14:textId="77777777" w:rsidTr="000367EE">
              <w:tc>
                <w:tcPr>
                  <w:tcW w:w="6271" w:type="dxa"/>
                  <w:tcMar>
                    <w:left w:w="0" w:type="dxa"/>
                    <w:bottom w:w="170" w:type="dxa"/>
                  </w:tcMar>
                </w:tcPr>
                <w:p w14:paraId="09CC73EB" w14:textId="77777777" w:rsidR="00EB7B35" w:rsidRPr="00D17097" w:rsidRDefault="00EB7B35" w:rsidP="000367EE">
                  <w:pPr>
                    <w:jc w:val="both"/>
                    <w:rPr>
                      <w:rFonts w:ascii="Calibri" w:eastAsia="Times New Roman" w:hAnsi="Calibri" w:cs="Calibri"/>
                      <w:b/>
                      <w:bCs/>
                      <w:lang w:eastAsia="en-GB"/>
                    </w:rPr>
                  </w:pPr>
                  <w:r w:rsidRPr="00D17097">
                    <w:rPr>
                      <w:rFonts w:ascii="Calibri" w:eastAsia="Times New Roman" w:hAnsi="Calibri" w:cs="Calibri"/>
                      <w:b/>
                      <w:bCs/>
                      <w:lang w:eastAsia="en-GB"/>
                    </w:rPr>
                    <w:t>Singer Capital Markets - Joint Corporate Broker</w:t>
                  </w:r>
                </w:p>
                <w:p w14:paraId="0387C3AF" w14:textId="77777777" w:rsidR="00EB7B35" w:rsidRPr="00D17097"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 xml:space="preserve">James Moat / James Maxwell / </w:t>
                  </w:r>
                  <w:r>
                    <w:rPr>
                      <w:rFonts w:ascii="Calibri" w:eastAsia="Times New Roman" w:hAnsi="Calibri" w:cs="Calibri"/>
                      <w:lang w:eastAsia="en-GB"/>
                    </w:rPr>
                    <w:t>Alex Emslie</w:t>
                  </w:r>
                  <w:r w:rsidRPr="00D17097">
                    <w:rPr>
                      <w:rFonts w:ascii="Calibri" w:eastAsia="Times New Roman" w:hAnsi="Calibri" w:cs="Calibri"/>
                      <w:lang w:eastAsia="en-GB"/>
                    </w:rPr>
                    <w:t xml:space="preserve"> (Corporate Finance)</w:t>
                  </w:r>
                </w:p>
                <w:p w14:paraId="0A6AC4BA" w14:textId="77777777" w:rsidR="00EB7B35" w:rsidRPr="006D5D1D"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 xml:space="preserve">Alan </w:t>
                  </w:r>
                  <w:proofErr w:type="spellStart"/>
                  <w:r w:rsidRPr="00D17097">
                    <w:rPr>
                      <w:rFonts w:ascii="Calibri" w:eastAsia="Times New Roman" w:hAnsi="Calibri" w:cs="Calibri"/>
                      <w:lang w:eastAsia="en-GB"/>
                    </w:rPr>
                    <w:t>Geeves</w:t>
                  </w:r>
                  <w:proofErr w:type="spellEnd"/>
                  <w:r w:rsidRPr="00D17097">
                    <w:rPr>
                      <w:rFonts w:ascii="Calibri" w:eastAsia="Times New Roman" w:hAnsi="Calibri" w:cs="Calibri"/>
                      <w:lang w:eastAsia="en-GB"/>
                    </w:rPr>
                    <w:t xml:space="preserve"> / James </w:t>
                  </w:r>
                  <w:proofErr w:type="spellStart"/>
                  <w:r w:rsidRPr="00D17097">
                    <w:rPr>
                      <w:rFonts w:ascii="Calibri" w:eastAsia="Times New Roman" w:hAnsi="Calibri" w:cs="Calibri"/>
                      <w:lang w:eastAsia="en-GB"/>
                    </w:rPr>
                    <w:t>Waterlow</w:t>
                  </w:r>
                  <w:proofErr w:type="spellEnd"/>
                  <w:r w:rsidRPr="00D17097">
                    <w:rPr>
                      <w:rFonts w:ascii="Calibri" w:eastAsia="Times New Roman" w:hAnsi="Calibri" w:cs="Calibri"/>
                      <w:lang w:eastAsia="en-GB"/>
                    </w:rPr>
                    <w:t xml:space="preserve"> / Sam </w:t>
                  </w:r>
                  <w:proofErr w:type="spellStart"/>
                  <w:r w:rsidRPr="00D17097">
                    <w:rPr>
                      <w:rFonts w:ascii="Calibri" w:eastAsia="Times New Roman" w:hAnsi="Calibri" w:cs="Calibri"/>
                      <w:lang w:eastAsia="en-GB"/>
                    </w:rPr>
                    <w:t>Greatrex</w:t>
                  </w:r>
                  <w:proofErr w:type="spellEnd"/>
                  <w:r w:rsidRPr="00D17097">
                    <w:rPr>
                      <w:rFonts w:ascii="Calibri" w:eastAsia="Times New Roman" w:hAnsi="Calibri" w:cs="Calibri"/>
                      <w:lang w:eastAsia="en-GB"/>
                    </w:rPr>
                    <w:t xml:space="preserve"> (Sales)</w:t>
                  </w:r>
                  <w:r w:rsidRPr="00D17097">
                    <w:rPr>
                      <w:rFonts w:eastAsia="Times New Roman"/>
                      <w:lang w:eastAsia="en-GB"/>
                    </w:rPr>
                    <w:t> </w:t>
                  </w:r>
                </w:p>
              </w:tc>
              <w:tc>
                <w:tcPr>
                  <w:tcW w:w="3089" w:type="dxa"/>
                  <w:tcMar>
                    <w:left w:w="0" w:type="dxa"/>
                    <w:bottom w:w="170" w:type="dxa"/>
                  </w:tcMar>
                </w:tcPr>
                <w:p w14:paraId="3D09D73B" w14:textId="77777777" w:rsidR="00EB7B35" w:rsidRPr="0013434B" w:rsidRDefault="00EB7B35" w:rsidP="000367EE">
                  <w:pPr>
                    <w:pStyle w:val="xxs5"/>
                    <w:spacing w:before="0" w:beforeAutospacing="0" w:after="0" w:afterAutospacing="0"/>
                    <w:rPr>
                      <w:rFonts w:asciiTheme="minorHAnsi" w:eastAsia="Times New Roman" w:hAnsiTheme="minorHAnsi" w:cstheme="minorHAnsi"/>
                      <w:color w:val="212721"/>
                    </w:rPr>
                  </w:pPr>
                  <w:r w:rsidRPr="00D17097">
                    <w:rPr>
                      <w:rFonts w:eastAsia="Times New Roman"/>
                      <w:lang w:eastAsia="en-GB"/>
                    </w:rPr>
                    <w:t>+44 (0)20 7496 3000</w:t>
                  </w:r>
                </w:p>
              </w:tc>
            </w:tr>
            <w:tr w:rsidR="00EB7B35" w:rsidRPr="00601E16" w14:paraId="663F59C7" w14:textId="77777777" w:rsidTr="000367EE">
              <w:tc>
                <w:tcPr>
                  <w:tcW w:w="6271" w:type="dxa"/>
                  <w:tcMar>
                    <w:left w:w="0" w:type="dxa"/>
                    <w:bottom w:w="170" w:type="dxa"/>
                  </w:tcMar>
                </w:tcPr>
                <w:p w14:paraId="43D309AE" w14:textId="77777777" w:rsidR="00EB7B35" w:rsidRPr="00D17097" w:rsidRDefault="00EB7B35" w:rsidP="000367EE">
                  <w:pPr>
                    <w:jc w:val="both"/>
                    <w:rPr>
                      <w:rFonts w:ascii="Calibri" w:eastAsia="Times New Roman" w:hAnsi="Calibri" w:cs="Calibri"/>
                      <w:b/>
                      <w:bCs/>
                      <w:lang w:eastAsia="en-GB"/>
                    </w:rPr>
                  </w:pPr>
                  <w:r w:rsidRPr="00D17097">
                    <w:rPr>
                      <w:rFonts w:ascii="Calibri" w:eastAsia="Times New Roman" w:hAnsi="Calibri" w:cs="Calibri"/>
                      <w:b/>
                      <w:bCs/>
                      <w:lang w:eastAsia="en-GB"/>
                    </w:rPr>
                    <w:t>J.P. Morgan Cazenove - Joint Corporate Broker</w:t>
                  </w:r>
                </w:p>
                <w:p w14:paraId="12272AA3" w14:textId="77777777" w:rsidR="00EB7B35" w:rsidRPr="00D17097"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 xml:space="preserve">William Simmonds / </w:t>
                  </w:r>
                  <w:proofErr w:type="spellStart"/>
                  <w:r w:rsidRPr="00D17097">
                    <w:rPr>
                      <w:rFonts w:ascii="Calibri" w:eastAsia="Times New Roman" w:hAnsi="Calibri" w:cs="Calibri"/>
                      <w:lang w:eastAsia="en-GB"/>
                    </w:rPr>
                    <w:t>Jérémie</w:t>
                  </w:r>
                  <w:proofErr w:type="spellEnd"/>
                  <w:r w:rsidRPr="00D17097">
                    <w:rPr>
                      <w:rFonts w:ascii="Calibri" w:eastAsia="Times New Roman" w:hAnsi="Calibri" w:cs="Calibri"/>
                      <w:lang w:eastAsia="en-GB"/>
                    </w:rPr>
                    <w:t xml:space="preserve"> Birnbaum (Corporate Finance)</w:t>
                  </w:r>
                </w:p>
                <w:p w14:paraId="039B5B34" w14:textId="77777777" w:rsidR="00EB7B35" w:rsidRPr="006D5D1D"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 xml:space="preserve">James </w:t>
                  </w:r>
                  <w:proofErr w:type="spellStart"/>
                  <w:r w:rsidRPr="00D17097">
                    <w:rPr>
                      <w:rFonts w:ascii="Calibri" w:eastAsia="Times New Roman" w:hAnsi="Calibri" w:cs="Calibri"/>
                      <w:lang w:eastAsia="en-GB"/>
                    </w:rPr>
                    <w:t>Bouverat</w:t>
                  </w:r>
                  <w:proofErr w:type="spellEnd"/>
                  <w:r w:rsidRPr="00D17097">
                    <w:rPr>
                      <w:rFonts w:ascii="Calibri" w:eastAsia="Times New Roman" w:hAnsi="Calibri" w:cs="Calibri"/>
                      <w:lang w:eastAsia="en-GB"/>
                    </w:rPr>
                    <w:t xml:space="preserve"> (Sales)</w:t>
                  </w:r>
                </w:p>
              </w:tc>
              <w:tc>
                <w:tcPr>
                  <w:tcW w:w="3089" w:type="dxa"/>
                  <w:tcMar>
                    <w:left w:w="0" w:type="dxa"/>
                    <w:bottom w:w="170" w:type="dxa"/>
                  </w:tcMar>
                </w:tcPr>
                <w:p w14:paraId="7A067EE7" w14:textId="77777777" w:rsidR="00EB7B35" w:rsidRPr="00D17097" w:rsidRDefault="00EB7B35" w:rsidP="000367EE">
                  <w:pPr>
                    <w:pStyle w:val="xxs5"/>
                    <w:spacing w:before="0" w:beforeAutospacing="0" w:after="0" w:afterAutospacing="0"/>
                    <w:rPr>
                      <w:rFonts w:eastAsia="Times New Roman"/>
                      <w:lang w:eastAsia="en-GB"/>
                    </w:rPr>
                  </w:pPr>
                  <w:r w:rsidRPr="00D17097">
                    <w:rPr>
                      <w:rFonts w:eastAsia="Times New Roman"/>
                      <w:lang w:eastAsia="en-GB"/>
                    </w:rPr>
                    <w:t>+44 (0)20 7742 4000</w:t>
                  </w:r>
                </w:p>
              </w:tc>
            </w:tr>
            <w:tr w:rsidR="00EB7B35" w:rsidRPr="00601E16" w14:paraId="6B02814C" w14:textId="77777777" w:rsidTr="000367EE">
              <w:tc>
                <w:tcPr>
                  <w:tcW w:w="6271" w:type="dxa"/>
                  <w:tcMar>
                    <w:left w:w="0" w:type="dxa"/>
                    <w:bottom w:w="170" w:type="dxa"/>
                  </w:tcMar>
                </w:tcPr>
                <w:p w14:paraId="42911FCA" w14:textId="77777777" w:rsidR="00EB7B35" w:rsidRPr="00D17097" w:rsidRDefault="00EB7B35" w:rsidP="000367EE">
                  <w:pPr>
                    <w:jc w:val="both"/>
                    <w:rPr>
                      <w:rFonts w:ascii="Calibri" w:eastAsia="Times New Roman" w:hAnsi="Calibri" w:cs="Calibri"/>
                      <w:b/>
                      <w:bCs/>
                      <w:lang w:eastAsia="en-GB"/>
                    </w:rPr>
                  </w:pPr>
                </w:p>
              </w:tc>
              <w:tc>
                <w:tcPr>
                  <w:tcW w:w="3089" w:type="dxa"/>
                  <w:tcMar>
                    <w:left w:w="0" w:type="dxa"/>
                    <w:bottom w:w="170" w:type="dxa"/>
                  </w:tcMar>
                </w:tcPr>
                <w:p w14:paraId="547D6E6F" w14:textId="77777777" w:rsidR="00EB7B35" w:rsidRPr="00D17097" w:rsidRDefault="00EB7B35" w:rsidP="000367EE">
                  <w:pPr>
                    <w:pStyle w:val="xxs5"/>
                    <w:spacing w:before="0" w:beforeAutospacing="0" w:after="0" w:afterAutospacing="0"/>
                    <w:rPr>
                      <w:rFonts w:eastAsia="Times New Roman"/>
                      <w:lang w:eastAsia="en-GB"/>
                    </w:rPr>
                  </w:pPr>
                </w:p>
              </w:tc>
            </w:tr>
            <w:tr w:rsidR="00EB7B35" w:rsidRPr="00601E16" w14:paraId="7F253021" w14:textId="77777777" w:rsidTr="000367EE">
              <w:tc>
                <w:tcPr>
                  <w:tcW w:w="6271" w:type="dxa"/>
                  <w:tcMar>
                    <w:left w:w="0" w:type="dxa"/>
                    <w:bottom w:w="170" w:type="dxa"/>
                  </w:tcMar>
                </w:tcPr>
                <w:p w14:paraId="27641CDB" w14:textId="77777777" w:rsidR="00EB7B35" w:rsidRPr="00D17097" w:rsidRDefault="00EB7B35" w:rsidP="000367EE">
                  <w:pPr>
                    <w:jc w:val="both"/>
                    <w:rPr>
                      <w:rFonts w:ascii="Calibri" w:eastAsia="Times New Roman" w:hAnsi="Calibri" w:cs="Calibri"/>
                      <w:b/>
                      <w:bCs/>
                      <w:color w:val="000000"/>
                      <w:lang w:eastAsia="en-GB"/>
                    </w:rPr>
                  </w:pPr>
                  <w:r w:rsidRPr="00D17097">
                    <w:rPr>
                      <w:rFonts w:ascii="Calibri" w:eastAsia="Times New Roman" w:hAnsi="Calibri" w:cs="Calibri"/>
                      <w:b/>
                      <w:bCs/>
                      <w:color w:val="000000"/>
                      <w:lang w:eastAsia="en-GB"/>
                    </w:rPr>
                    <w:lastRenderedPageBreak/>
                    <w:t>RBC Capital Markets – Joint Corporate Broker</w:t>
                  </w:r>
                </w:p>
                <w:p w14:paraId="46B3D72C" w14:textId="77777777" w:rsidR="00EB7B35" w:rsidRPr="00D17097" w:rsidRDefault="00EB7B35" w:rsidP="000367EE">
                  <w:pPr>
                    <w:jc w:val="both"/>
                    <w:rPr>
                      <w:rFonts w:ascii="Calibri" w:eastAsia="Times New Roman" w:hAnsi="Calibri" w:cs="Calibri"/>
                      <w:bCs/>
                      <w:color w:val="000000"/>
                      <w:lang w:eastAsia="en-GB"/>
                    </w:rPr>
                  </w:pPr>
                  <w:r w:rsidRPr="00D17097">
                    <w:rPr>
                      <w:rFonts w:ascii="Calibri" w:eastAsia="Times New Roman" w:hAnsi="Calibri" w:cs="Calibri"/>
                      <w:bCs/>
                      <w:color w:val="000000"/>
                      <w:lang w:eastAsia="en-GB"/>
                    </w:rPr>
                    <w:t>Elliot Thomas / Max Avison (Corporate Finance)</w:t>
                  </w:r>
                </w:p>
                <w:p w14:paraId="7C52961C" w14:textId="77777777" w:rsidR="00EB7B35" w:rsidRPr="00A3498F" w:rsidRDefault="00EB7B35" w:rsidP="000367EE">
                  <w:pPr>
                    <w:jc w:val="both"/>
                    <w:rPr>
                      <w:rFonts w:ascii="Calibri" w:eastAsia="Times New Roman" w:hAnsi="Calibri" w:cs="Calibri"/>
                      <w:color w:val="000000"/>
                      <w:lang w:val="it-IT" w:eastAsia="en-GB"/>
                    </w:rPr>
                  </w:pPr>
                  <w:r w:rsidRPr="007757D4">
                    <w:rPr>
                      <w:rFonts w:ascii="Calibri" w:eastAsia="Times New Roman" w:hAnsi="Calibri" w:cs="Calibri"/>
                      <w:color w:val="000000"/>
                      <w:lang w:val="it-IT" w:eastAsia="en-GB"/>
                    </w:rPr>
                    <w:t>Lisa Tugwell / Anastasia Mikhailova (Sales)</w:t>
                  </w:r>
                </w:p>
              </w:tc>
              <w:tc>
                <w:tcPr>
                  <w:tcW w:w="3089" w:type="dxa"/>
                  <w:tcMar>
                    <w:left w:w="0" w:type="dxa"/>
                    <w:bottom w:w="170" w:type="dxa"/>
                  </w:tcMar>
                </w:tcPr>
                <w:p w14:paraId="0755BC4B" w14:textId="77777777" w:rsidR="00EB7B35" w:rsidRPr="00D17097" w:rsidRDefault="00EB7B35" w:rsidP="000367EE">
                  <w:pPr>
                    <w:pStyle w:val="xxs5"/>
                    <w:spacing w:before="0" w:beforeAutospacing="0" w:after="0" w:afterAutospacing="0"/>
                    <w:rPr>
                      <w:rFonts w:eastAsia="Times New Roman"/>
                      <w:lang w:eastAsia="en-GB"/>
                    </w:rPr>
                  </w:pPr>
                  <w:r w:rsidRPr="00D17097">
                    <w:rPr>
                      <w:rFonts w:eastAsia="Times New Roman"/>
                      <w:lang w:eastAsia="en-GB"/>
                    </w:rPr>
                    <w:t>+44 (0)20 7635 4000</w:t>
                  </w:r>
                </w:p>
              </w:tc>
            </w:tr>
            <w:tr w:rsidR="00EB7B35" w:rsidRPr="00601E16" w14:paraId="37C8CE86" w14:textId="77777777" w:rsidTr="000367EE">
              <w:tc>
                <w:tcPr>
                  <w:tcW w:w="6271" w:type="dxa"/>
                  <w:tcMar>
                    <w:left w:w="0" w:type="dxa"/>
                    <w:bottom w:w="170" w:type="dxa"/>
                  </w:tcMar>
                </w:tcPr>
                <w:p w14:paraId="50B46C9B" w14:textId="77777777" w:rsidR="00EB7B35" w:rsidRPr="00D17097" w:rsidRDefault="00EB7B35" w:rsidP="000367EE">
                  <w:pPr>
                    <w:jc w:val="both"/>
                    <w:rPr>
                      <w:rFonts w:ascii="Calibri" w:eastAsia="Times New Roman" w:hAnsi="Calibri" w:cs="Calibri"/>
                      <w:lang w:eastAsia="en-GB"/>
                    </w:rPr>
                  </w:pPr>
                  <w:r w:rsidRPr="00D17097">
                    <w:rPr>
                      <w:rFonts w:ascii="Calibri" w:eastAsia="Times New Roman" w:hAnsi="Calibri" w:cs="Calibri"/>
                      <w:b/>
                      <w:bCs/>
                      <w:color w:val="000000"/>
                      <w:lang w:eastAsia="en-GB"/>
                    </w:rPr>
                    <w:t>Ocorian</w:t>
                  </w:r>
                  <w:r w:rsidRPr="00D17097">
                    <w:rPr>
                      <w:rFonts w:ascii="Calibri" w:eastAsia="Times New Roman" w:hAnsi="Calibri" w:cs="Calibri"/>
                      <w:lang w:eastAsia="en-GB"/>
                    </w:rPr>
                    <w:t> </w:t>
                  </w:r>
                  <w:r w:rsidRPr="00D17097">
                    <w:rPr>
                      <w:rFonts w:ascii="Calibri" w:eastAsia="Times New Roman" w:hAnsi="Calibri" w:cs="Calibri"/>
                      <w:b/>
                      <w:bCs/>
                      <w:color w:val="000000"/>
                      <w:lang w:eastAsia="en-GB"/>
                    </w:rPr>
                    <w:t>- Company Secretary &amp; Administrator</w:t>
                  </w:r>
                </w:p>
                <w:p w14:paraId="34B751A6" w14:textId="77777777" w:rsidR="00EB7B35" w:rsidRPr="006D5D1D"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 xml:space="preserve">Lorna Zimny </w:t>
                  </w:r>
                </w:p>
              </w:tc>
              <w:tc>
                <w:tcPr>
                  <w:tcW w:w="3089" w:type="dxa"/>
                  <w:tcMar>
                    <w:left w:w="0" w:type="dxa"/>
                    <w:bottom w:w="170" w:type="dxa"/>
                  </w:tcMar>
                </w:tcPr>
                <w:p w14:paraId="77C410E3" w14:textId="77777777" w:rsidR="00EB7B35" w:rsidRPr="00D17097" w:rsidRDefault="00EB7B35" w:rsidP="000367EE">
                  <w:pPr>
                    <w:pStyle w:val="xxs5"/>
                    <w:spacing w:before="0" w:beforeAutospacing="0" w:after="0" w:afterAutospacing="0"/>
                    <w:rPr>
                      <w:rFonts w:eastAsia="Times New Roman"/>
                      <w:lang w:eastAsia="en-GB"/>
                    </w:rPr>
                  </w:pPr>
                  <w:r w:rsidRPr="00D17097">
                    <w:rPr>
                      <w:rFonts w:eastAsia="Times New Roman"/>
                      <w:lang w:eastAsia="en-GB"/>
                    </w:rPr>
                    <w:t>+44 (0) 28 9693 0222</w:t>
                  </w:r>
                </w:p>
              </w:tc>
            </w:tr>
            <w:tr w:rsidR="00EB7B35" w:rsidRPr="00601E16" w14:paraId="4F820F3F" w14:textId="77777777" w:rsidTr="000367EE">
              <w:tc>
                <w:tcPr>
                  <w:tcW w:w="6271" w:type="dxa"/>
                  <w:tcMar>
                    <w:left w:w="0" w:type="dxa"/>
                    <w:bottom w:w="170" w:type="dxa"/>
                  </w:tcMar>
                </w:tcPr>
                <w:p w14:paraId="2DA7C079" w14:textId="77777777" w:rsidR="00EB7B35" w:rsidRPr="00D17097" w:rsidRDefault="00EB7B35" w:rsidP="000367EE">
                  <w:pPr>
                    <w:jc w:val="both"/>
                    <w:rPr>
                      <w:rFonts w:ascii="Calibri" w:eastAsia="Times New Roman" w:hAnsi="Calibri" w:cs="Calibri"/>
                      <w:b/>
                      <w:bCs/>
                      <w:lang w:eastAsia="en-GB"/>
                    </w:rPr>
                  </w:pPr>
                  <w:r w:rsidRPr="00D17097">
                    <w:rPr>
                      <w:rFonts w:ascii="Calibri" w:eastAsia="Times New Roman" w:hAnsi="Calibri" w:cs="Calibri"/>
                      <w:b/>
                      <w:bCs/>
                      <w:lang w:eastAsia="en-GB"/>
                    </w:rPr>
                    <w:t xml:space="preserve">The Outside </w:t>
                  </w:r>
                  <w:proofErr w:type="spellStart"/>
                  <w:r w:rsidRPr="00D17097">
                    <w:rPr>
                      <w:rFonts w:ascii="Calibri" w:eastAsia="Times New Roman" w:hAnsi="Calibri" w:cs="Calibri"/>
                      <w:b/>
                      <w:bCs/>
                      <w:lang w:eastAsia="en-GB"/>
                    </w:rPr>
                    <w:t>Organisation</w:t>
                  </w:r>
                  <w:proofErr w:type="spellEnd"/>
                </w:p>
                <w:p w14:paraId="178FBAFA" w14:textId="77777777" w:rsidR="00EB7B35" w:rsidRPr="00D17097" w:rsidRDefault="00EB7B35" w:rsidP="000367EE">
                  <w:pPr>
                    <w:jc w:val="both"/>
                    <w:rPr>
                      <w:rFonts w:ascii="Calibri" w:eastAsia="Times New Roman" w:hAnsi="Calibri" w:cs="Calibri"/>
                      <w:b/>
                      <w:bCs/>
                      <w:color w:val="000000"/>
                      <w:lang w:eastAsia="en-GB"/>
                    </w:rPr>
                  </w:pPr>
                  <w:r w:rsidRPr="00D17097">
                    <w:rPr>
                      <w:rFonts w:ascii="Calibri" w:eastAsia="Times New Roman" w:hAnsi="Calibri" w:cs="Calibri"/>
                      <w:lang w:eastAsia="en-GB"/>
                    </w:rPr>
                    <w:t>Alan Edwards / Nick Caley</w:t>
                  </w:r>
                </w:p>
              </w:tc>
              <w:tc>
                <w:tcPr>
                  <w:tcW w:w="3089" w:type="dxa"/>
                  <w:tcMar>
                    <w:left w:w="0" w:type="dxa"/>
                    <w:bottom w:w="170" w:type="dxa"/>
                  </w:tcMar>
                </w:tcPr>
                <w:p w14:paraId="0004B435" w14:textId="77777777" w:rsidR="00EB7B35" w:rsidRPr="00D17097" w:rsidRDefault="00EB7B35" w:rsidP="000367EE">
                  <w:pPr>
                    <w:pStyle w:val="xxs5"/>
                    <w:spacing w:before="0" w:beforeAutospacing="0" w:after="0" w:afterAutospacing="0"/>
                    <w:rPr>
                      <w:rFonts w:eastAsia="Times New Roman"/>
                      <w:lang w:eastAsia="en-GB"/>
                    </w:rPr>
                  </w:pPr>
                  <w:r w:rsidRPr="00D17097">
                    <w:rPr>
                      <w:rFonts w:eastAsia="Times New Roman"/>
                      <w:lang w:eastAsia="en-GB"/>
                    </w:rPr>
                    <w:t>+44 (0)7711 081 843</w:t>
                  </w:r>
                </w:p>
              </w:tc>
            </w:tr>
            <w:tr w:rsidR="00EB7B35" w:rsidRPr="00601E16" w14:paraId="496C633E" w14:textId="77777777" w:rsidTr="000367EE">
              <w:tc>
                <w:tcPr>
                  <w:tcW w:w="6271" w:type="dxa"/>
                  <w:tcMar>
                    <w:left w:w="0" w:type="dxa"/>
                    <w:bottom w:w="170" w:type="dxa"/>
                  </w:tcMar>
                </w:tcPr>
                <w:p w14:paraId="4B8FD45B" w14:textId="77777777" w:rsidR="00EB7B35" w:rsidRPr="00D17097" w:rsidRDefault="00EB7B35" w:rsidP="000367EE">
                  <w:pPr>
                    <w:jc w:val="both"/>
                    <w:rPr>
                      <w:rFonts w:ascii="Calibri" w:eastAsia="Times New Roman" w:hAnsi="Calibri" w:cs="Calibri"/>
                      <w:b/>
                      <w:bCs/>
                      <w:lang w:eastAsia="en-GB"/>
                    </w:rPr>
                  </w:pPr>
                  <w:r w:rsidRPr="00D17097">
                    <w:rPr>
                      <w:rFonts w:ascii="Calibri" w:eastAsia="Times New Roman" w:hAnsi="Calibri" w:cs="Calibri"/>
                      <w:b/>
                      <w:bCs/>
                      <w:lang w:eastAsia="en-GB"/>
                    </w:rPr>
                    <w:t>FTI Consulting</w:t>
                  </w:r>
                </w:p>
                <w:p w14:paraId="67D2810C" w14:textId="77777777" w:rsidR="00EB7B35" w:rsidRPr="006D5D1D"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Neil Doyle/ Paul Harris/ Laura Ewart</w:t>
                  </w:r>
                </w:p>
              </w:tc>
              <w:tc>
                <w:tcPr>
                  <w:tcW w:w="3089" w:type="dxa"/>
                  <w:tcMar>
                    <w:left w:w="0" w:type="dxa"/>
                    <w:bottom w:w="170" w:type="dxa"/>
                  </w:tcMar>
                </w:tcPr>
                <w:p w14:paraId="11AD88F9" w14:textId="77777777" w:rsidR="00EB7B35" w:rsidRPr="006D5D1D"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+44 (0)7771 978220; +44 (0)7809 411882; +44 (0)7761 332646</w:t>
                  </w:r>
                </w:p>
              </w:tc>
            </w:tr>
            <w:tr w:rsidR="00EB7B35" w:rsidRPr="00601E16" w14:paraId="0DC3FF05" w14:textId="77777777" w:rsidTr="000367EE">
              <w:tc>
                <w:tcPr>
                  <w:tcW w:w="6271" w:type="dxa"/>
                  <w:tcMar>
                    <w:left w:w="0" w:type="dxa"/>
                    <w:bottom w:w="170" w:type="dxa"/>
                  </w:tcMar>
                </w:tcPr>
                <w:p w14:paraId="5E28107F" w14:textId="77777777" w:rsidR="00EB7B35" w:rsidRPr="00D17097" w:rsidRDefault="00EB7B35" w:rsidP="000367EE">
                  <w:pPr>
                    <w:jc w:val="both"/>
                    <w:rPr>
                      <w:rFonts w:ascii="Calibri" w:eastAsia="Times New Roman" w:hAnsi="Calibri" w:cs="Calibri"/>
                      <w:b/>
                      <w:bCs/>
                      <w:lang w:eastAsia="en-GB"/>
                    </w:rPr>
                  </w:pPr>
                  <w:r w:rsidRPr="00D17097">
                    <w:rPr>
                      <w:rFonts w:ascii="Calibri" w:eastAsia="Times New Roman" w:hAnsi="Calibri" w:cs="Calibri"/>
                      <w:b/>
                      <w:bCs/>
                      <w:lang w:eastAsia="en-GB"/>
                    </w:rPr>
                    <w:t>All US music publicity enquiries</w:t>
                  </w:r>
                </w:p>
                <w:p w14:paraId="420DC336" w14:textId="77777777" w:rsidR="00EB7B35" w:rsidRPr="00D17097" w:rsidRDefault="00EB7B35" w:rsidP="000367EE">
                  <w:pPr>
                    <w:jc w:val="both"/>
                    <w:rPr>
                      <w:rFonts w:ascii="Calibri" w:eastAsia="Times New Roman" w:hAnsi="Calibri" w:cs="Calibri"/>
                      <w:b/>
                      <w:bCs/>
                      <w:lang w:eastAsia="en-GB"/>
                    </w:rPr>
                  </w:pPr>
                  <w:r w:rsidRPr="00D17097">
                    <w:rPr>
                      <w:rFonts w:ascii="Calibri" w:eastAsia="Times New Roman" w:hAnsi="Calibri" w:cs="Calibri"/>
                      <w:lang w:eastAsia="en-GB"/>
                    </w:rPr>
                    <w:t xml:space="preserve">Fran </w:t>
                  </w:r>
                  <w:proofErr w:type="spellStart"/>
                  <w:r w:rsidRPr="00D17097">
                    <w:rPr>
                      <w:rFonts w:ascii="Calibri" w:eastAsia="Times New Roman" w:hAnsi="Calibri" w:cs="Calibri"/>
                      <w:lang w:eastAsia="en-GB"/>
                    </w:rPr>
                    <w:t>Defeo</w:t>
                  </w:r>
                  <w:proofErr w:type="spellEnd"/>
                </w:p>
              </w:tc>
              <w:tc>
                <w:tcPr>
                  <w:tcW w:w="3089" w:type="dxa"/>
                  <w:tcMar>
                    <w:left w:w="0" w:type="dxa"/>
                    <w:bottom w:w="170" w:type="dxa"/>
                  </w:tcMar>
                </w:tcPr>
                <w:p w14:paraId="2506B7C0" w14:textId="77777777" w:rsidR="00EB7B35" w:rsidRPr="00D17097" w:rsidRDefault="00EB7B35" w:rsidP="000367EE">
                  <w:pPr>
                    <w:jc w:val="both"/>
                    <w:rPr>
                      <w:rFonts w:ascii="Calibri" w:eastAsia="Times New Roman" w:hAnsi="Calibri" w:cs="Calibri"/>
                      <w:lang w:eastAsia="en-GB"/>
                    </w:rPr>
                  </w:pPr>
                  <w:r w:rsidRPr="00D17097">
                    <w:rPr>
                      <w:rFonts w:ascii="Calibri" w:eastAsia="Times New Roman" w:hAnsi="Calibri" w:cs="Calibri"/>
                      <w:lang w:eastAsia="en-GB"/>
                    </w:rPr>
                    <w:t>+1 917 767 5255</w:t>
                  </w:r>
                </w:p>
              </w:tc>
            </w:tr>
          </w:tbl>
          <w:p w14:paraId="331B141F" w14:textId="77777777" w:rsidR="00EB7B35" w:rsidRPr="00045B08" w:rsidRDefault="00EB7B35" w:rsidP="000367EE">
            <w:pPr>
              <w:pStyle w:val="xxs5"/>
              <w:spacing w:before="0" w:beforeAutospacing="0" w:after="0" w:afterAutospacing="0"/>
              <w:rPr>
                <w:rStyle w:val="xxbumpedfont15"/>
                <w:rFonts w:asciiTheme="minorHAnsi" w:hAnsiTheme="minorHAnsi" w:cstheme="minorHAnsi"/>
                <w:lang w:val="en-GB"/>
              </w:rPr>
            </w:pPr>
          </w:p>
        </w:tc>
        <w:tc>
          <w:tcPr>
            <w:tcW w:w="114" w:type="dxa"/>
            <w:tcMar>
              <w:left w:w="0" w:type="dxa"/>
              <w:bottom w:w="170" w:type="dxa"/>
            </w:tcMar>
          </w:tcPr>
          <w:p w14:paraId="30DFB0AB" w14:textId="77777777" w:rsidR="00EB7B35" w:rsidRDefault="00EB7B35" w:rsidP="000367EE">
            <w:pPr>
              <w:pStyle w:val="xxs5"/>
              <w:spacing w:before="0" w:beforeAutospacing="0" w:after="0" w:afterAutospacing="0"/>
              <w:rPr>
                <w:rStyle w:val="xxbumpedfont15"/>
                <w:rFonts w:asciiTheme="minorHAnsi" w:hAnsiTheme="minorHAnsi" w:cstheme="minorHAnsi"/>
                <w:b/>
                <w:bCs/>
              </w:rPr>
            </w:pPr>
          </w:p>
        </w:tc>
      </w:tr>
    </w:tbl>
    <w:p w14:paraId="7EB7B6FD" w14:textId="5BE47388" w:rsidR="006F798A" w:rsidRPr="003C47C8" w:rsidRDefault="006F798A" w:rsidP="006F798A">
      <w:pPr>
        <w:rPr>
          <w:rFonts w:cstheme="minorHAnsi"/>
          <w:b/>
          <w:bCs/>
          <w:color w:val="000000" w:themeColor="text1"/>
        </w:rPr>
      </w:pPr>
      <w:r w:rsidRPr="003C47C8">
        <w:rPr>
          <w:rFonts w:cstheme="minorHAnsi"/>
          <w:b/>
          <w:bCs/>
          <w:color w:val="000000" w:themeColor="text1"/>
        </w:rPr>
        <w:t>About Hipgnosis Songs Fund</w:t>
      </w:r>
    </w:p>
    <w:p w14:paraId="68F3F1EE" w14:textId="77777777" w:rsidR="006F798A" w:rsidRPr="003C47C8" w:rsidRDefault="006F798A" w:rsidP="006F798A">
      <w:pPr>
        <w:pStyle w:val="cg"/>
        <w:spacing w:before="0" w:beforeAutospacing="0" w:after="242" w:afterAutospacing="0"/>
        <w:jc w:val="both"/>
        <w:rPr>
          <w:rFonts w:asciiTheme="minorHAnsi" w:hAnsiTheme="minorHAnsi" w:cstheme="minorHAnsi"/>
          <w:color w:val="000000" w:themeColor="text1"/>
          <w:sz w:val="22"/>
          <w:szCs w:val="22"/>
        </w:rPr>
      </w:pPr>
      <w:r w:rsidRPr="003C47C8">
        <w:rPr>
          <w:rStyle w:val="bk"/>
          <w:rFonts w:asciiTheme="minorHAnsi" w:hAnsiTheme="minorHAnsi" w:cstheme="minorHAnsi"/>
          <w:color w:val="000000" w:themeColor="text1"/>
          <w:sz w:val="22"/>
          <w:szCs w:val="22"/>
        </w:rPr>
        <w:t>Hipgnosis, which was founded by Merck Mercuriadis, is a Guernsey registered investment company established to offer investors a pure-play exposure to songs and associated musical intellectual property rights. The Company has raised a total of almost £1.3 billion (gross equity capital) through its Initial Public Offering on 11 July 2018, and subsequent issues in April 2019, August 2019, October 2019, July 2020, September 2020, February 2021 and July 2021. In September 2019, Hipgnosis transferred its entire issued share capital to the Premium listing segment of the Official List of the FCA and to the London Stock Exchange's Premium segment of the Main Market, and in March 2020 became a constituent of the FTSE 250 Index. Since April 2021, the Company has been resident in the UK for tax purposes and is recognised as an investment trust under applicable HMRC regulations.</w:t>
      </w:r>
    </w:p>
    <w:p w14:paraId="7195388F" w14:textId="77777777" w:rsidR="006F798A" w:rsidRPr="003C47C8" w:rsidRDefault="006F798A" w:rsidP="006F798A">
      <w:pPr>
        <w:pStyle w:val="cb"/>
        <w:spacing w:before="0" w:beforeAutospacing="0" w:after="0" w:afterAutospacing="0"/>
        <w:jc w:val="both"/>
        <w:rPr>
          <w:rFonts w:asciiTheme="minorHAnsi" w:hAnsiTheme="minorHAnsi" w:cstheme="minorHAnsi"/>
          <w:b/>
          <w:bCs/>
          <w:color w:val="000000" w:themeColor="text1"/>
          <w:sz w:val="22"/>
          <w:szCs w:val="22"/>
        </w:rPr>
      </w:pPr>
      <w:r w:rsidRPr="003C47C8">
        <w:rPr>
          <w:rStyle w:val="bk"/>
          <w:rFonts w:asciiTheme="minorHAnsi" w:hAnsiTheme="minorHAnsi" w:cstheme="minorHAnsi"/>
          <w:b/>
          <w:bCs/>
          <w:color w:val="000000" w:themeColor="text1"/>
          <w:sz w:val="22"/>
          <w:szCs w:val="22"/>
        </w:rPr>
        <w:t>About </w:t>
      </w:r>
      <w:r w:rsidRPr="003C47C8">
        <w:rPr>
          <w:rFonts w:asciiTheme="minorHAnsi" w:hAnsiTheme="minorHAnsi" w:cstheme="minorHAnsi"/>
          <w:b/>
          <w:bCs/>
          <w:color w:val="000000" w:themeColor="text1"/>
          <w:sz w:val="22"/>
          <w:szCs w:val="22"/>
        </w:rPr>
        <w:t>Hipgnosis Song Management Limited</w:t>
      </w:r>
    </w:p>
    <w:p w14:paraId="04A7C4E2" w14:textId="77777777" w:rsidR="006F798A" w:rsidRPr="003C47C8" w:rsidRDefault="006F798A" w:rsidP="006F798A">
      <w:pPr>
        <w:pStyle w:val="cb"/>
        <w:spacing w:before="0" w:beforeAutospacing="0" w:after="0" w:afterAutospacing="0"/>
        <w:jc w:val="both"/>
        <w:rPr>
          <w:rFonts w:asciiTheme="minorHAnsi" w:hAnsiTheme="minorHAnsi" w:cstheme="minorHAnsi"/>
          <w:color w:val="000000" w:themeColor="text1"/>
          <w:sz w:val="22"/>
          <w:szCs w:val="22"/>
        </w:rPr>
      </w:pPr>
    </w:p>
    <w:p w14:paraId="3338BA30" w14:textId="77777777" w:rsidR="006F798A" w:rsidRPr="003C47C8" w:rsidRDefault="006F798A" w:rsidP="006F798A">
      <w:pPr>
        <w:pStyle w:val="cg"/>
        <w:spacing w:before="0" w:beforeAutospacing="0" w:after="242" w:afterAutospacing="0"/>
        <w:jc w:val="both"/>
        <w:rPr>
          <w:rFonts w:asciiTheme="minorHAnsi" w:hAnsiTheme="minorHAnsi" w:cstheme="minorHAnsi"/>
          <w:color w:val="000000" w:themeColor="text1"/>
          <w:sz w:val="22"/>
          <w:szCs w:val="22"/>
        </w:rPr>
      </w:pPr>
      <w:r w:rsidRPr="003C47C8">
        <w:rPr>
          <w:rStyle w:val="bk"/>
          <w:rFonts w:asciiTheme="minorHAnsi" w:hAnsiTheme="minorHAnsi" w:cstheme="minorHAnsi"/>
          <w:color w:val="000000" w:themeColor="text1"/>
          <w:sz w:val="22"/>
          <w:szCs w:val="22"/>
        </w:rPr>
        <w:t>The Hipgnosis Songs Fund’s Investment Adviser is </w:t>
      </w:r>
      <w:r w:rsidRPr="003C47C8">
        <w:rPr>
          <w:rFonts w:asciiTheme="minorHAnsi" w:hAnsiTheme="minorHAnsi" w:cstheme="minorHAnsi"/>
          <w:color w:val="000000" w:themeColor="text1"/>
          <w:sz w:val="22"/>
          <w:szCs w:val="22"/>
        </w:rPr>
        <w:t>Hipgnosis Song Management Limited</w:t>
      </w:r>
      <w:r w:rsidRPr="003C47C8">
        <w:rPr>
          <w:rStyle w:val="bk"/>
          <w:rFonts w:asciiTheme="minorHAnsi" w:hAnsiTheme="minorHAnsi" w:cstheme="minorHAnsi"/>
          <w:color w:val="000000" w:themeColor="text1"/>
          <w:sz w:val="22"/>
          <w:szCs w:val="22"/>
        </w:rPr>
        <w:t>, which was founded by Merck Mercuriadis, former manager of globally successful recording artists, such as Elton John, Guns N' Roses, Morrissey, Iron Maiden and Beyoncé, and hit songwriters such as Diane Warren, Justin Tranter and The-Dream, and former CEO of The Sanctuary Group plc. The Investment Adviser has assembled an Advisory Board of highly successful music industry experts which include award winning members of the artist, songwriter, publishing, legal, financial, recorded music and music management communities, all with in-depth knowledge of music publishing. Members of </w:t>
      </w:r>
      <w:r w:rsidRPr="003C47C8">
        <w:rPr>
          <w:rFonts w:asciiTheme="minorHAnsi" w:hAnsiTheme="minorHAnsi" w:cstheme="minorHAnsi"/>
          <w:color w:val="000000" w:themeColor="text1"/>
          <w:sz w:val="22"/>
          <w:szCs w:val="22"/>
        </w:rPr>
        <w:t>Hipgnosis Song Management Limited </w:t>
      </w:r>
      <w:r w:rsidRPr="003C47C8">
        <w:rPr>
          <w:rStyle w:val="bk"/>
          <w:rFonts w:asciiTheme="minorHAnsi" w:hAnsiTheme="minorHAnsi" w:cstheme="minorHAnsi"/>
          <w:color w:val="000000" w:themeColor="text1"/>
          <w:sz w:val="22"/>
          <w:szCs w:val="22"/>
        </w:rPr>
        <w:t xml:space="preserve">Advisory Board include Nile Rodgers, The-Dream, Giorgio </w:t>
      </w:r>
      <w:proofErr w:type="spellStart"/>
      <w:r w:rsidRPr="003C47C8">
        <w:rPr>
          <w:rStyle w:val="bk"/>
          <w:rFonts w:asciiTheme="minorHAnsi" w:hAnsiTheme="minorHAnsi" w:cstheme="minorHAnsi"/>
          <w:color w:val="000000" w:themeColor="text1"/>
          <w:sz w:val="22"/>
          <w:szCs w:val="22"/>
        </w:rPr>
        <w:t>Tuinfort</w:t>
      </w:r>
      <w:proofErr w:type="spellEnd"/>
      <w:r w:rsidRPr="003C47C8">
        <w:rPr>
          <w:rStyle w:val="bk"/>
          <w:rFonts w:asciiTheme="minorHAnsi" w:hAnsiTheme="minorHAnsi" w:cstheme="minorHAnsi"/>
          <w:color w:val="000000" w:themeColor="text1"/>
          <w:sz w:val="22"/>
          <w:szCs w:val="22"/>
        </w:rPr>
        <w:t xml:space="preserve">, </w:t>
      </w:r>
      <w:proofErr w:type="spellStart"/>
      <w:r w:rsidRPr="003C47C8">
        <w:rPr>
          <w:rStyle w:val="bk"/>
          <w:rFonts w:asciiTheme="minorHAnsi" w:hAnsiTheme="minorHAnsi" w:cstheme="minorHAnsi"/>
          <w:color w:val="000000" w:themeColor="text1"/>
          <w:sz w:val="22"/>
          <w:szCs w:val="22"/>
        </w:rPr>
        <w:t>Starrah</w:t>
      </w:r>
      <w:proofErr w:type="spellEnd"/>
      <w:r w:rsidRPr="003C47C8">
        <w:rPr>
          <w:rStyle w:val="bk"/>
          <w:rFonts w:asciiTheme="minorHAnsi" w:hAnsiTheme="minorHAnsi" w:cstheme="minorHAnsi"/>
          <w:color w:val="000000" w:themeColor="text1"/>
          <w:sz w:val="22"/>
          <w:szCs w:val="22"/>
        </w:rPr>
        <w:t xml:space="preserve">, David A. Stewart, Poo Bear, Bill Leibowitz, Ian </w:t>
      </w:r>
      <w:proofErr w:type="spellStart"/>
      <w:r w:rsidRPr="003C47C8">
        <w:rPr>
          <w:rStyle w:val="bk"/>
          <w:rFonts w:asciiTheme="minorHAnsi" w:hAnsiTheme="minorHAnsi" w:cstheme="minorHAnsi"/>
          <w:color w:val="000000" w:themeColor="text1"/>
          <w:sz w:val="22"/>
          <w:szCs w:val="22"/>
        </w:rPr>
        <w:t>Montone</w:t>
      </w:r>
      <w:proofErr w:type="spellEnd"/>
      <w:r w:rsidRPr="003C47C8">
        <w:rPr>
          <w:rStyle w:val="bk"/>
          <w:rFonts w:asciiTheme="minorHAnsi" w:hAnsiTheme="minorHAnsi" w:cstheme="minorHAnsi"/>
          <w:color w:val="000000" w:themeColor="text1"/>
          <w:sz w:val="22"/>
          <w:szCs w:val="22"/>
        </w:rPr>
        <w:t> and Rodney Jerkins.</w:t>
      </w:r>
    </w:p>
    <w:p w14:paraId="224BA419" w14:textId="77777777" w:rsidR="00607235" w:rsidRPr="00E50EFC" w:rsidRDefault="00607235" w:rsidP="00987E3A">
      <w:pPr>
        <w:pStyle w:val="ListParagraph"/>
        <w:rPr>
          <w:rFonts w:cstheme="minorHAnsi"/>
        </w:rPr>
      </w:pPr>
    </w:p>
    <w:sectPr w:rsidR="00607235" w:rsidRPr="00E50E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D70F" w14:textId="77777777" w:rsidR="009253E3" w:rsidRDefault="009253E3" w:rsidP="00022701">
      <w:pPr>
        <w:spacing w:after="0" w:line="240" w:lineRule="auto"/>
      </w:pPr>
      <w:r>
        <w:separator/>
      </w:r>
    </w:p>
  </w:endnote>
  <w:endnote w:type="continuationSeparator" w:id="0">
    <w:p w14:paraId="427C3538" w14:textId="77777777" w:rsidR="009253E3" w:rsidRDefault="009253E3" w:rsidP="00022701">
      <w:pPr>
        <w:spacing w:after="0" w:line="240" w:lineRule="auto"/>
      </w:pPr>
      <w:r>
        <w:continuationSeparator/>
      </w:r>
    </w:p>
  </w:endnote>
  <w:endnote w:type="continuationNotice" w:id="1">
    <w:p w14:paraId="0BB71377" w14:textId="77777777" w:rsidR="009253E3" w:rsidRDefault="00925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75B4" w14:textId="77777777" w:rsidR="009253E3" w:rsidRDefault="009253E3" w:rsidP="00022701">
      <w:pPr>
        <w:spacing w:after="0" w:line="240" w:lineRule="auto"/>
      </w:pPr>
      <w:r>
        <w:separator/>
      </w:r>
    </w:p>
  </w:footnote>
  <w:footnote w:type="continuationSeparator" w:id="0">
    <w:p w14:paraId="790E1773" w14:textId="77777777" w:rsidR="009253E3" w:rsidRDefault="009253E3" w:rsidP="00022701">
      <w:pPr>
        <w:spacing w:after="0" w:line="240" w:lineRule="auto"/>
      </w:pPr>
      <w:r>
        <w:continuationSeparator/>
      </w:r>
    </w:p>
  </w:footnote>
  <w:footnote w:type="continuationNotice" w:id="1">
    <w:p w14:paraId="0EB004DC" w14:textId="77777777" w:rsidR="009253E3" w:rsidRDefault="009253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3B1"/>
    <w:multiLevelType w:val="hybridMultilevel"/>
    <w:tmpl w:val="6D945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10F7E"/>
    <w:multiLevelType w:val="multilevel"/>
    <w:tmpl w:val="231EB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21058"/>
    <w:multiLevelType w:val="hybridMultilevel"/>
    <w:tmpl w:val="296092A8"/>
    <w:lvl w:ilvl="0" w:tplc="0809000F">
      <w:start w:val="1"/>
      <w:numFmt w:val="decimal"/>
      <w:lvlText w:val="%1."/>
      <w:lvlJc w:val="left"/>
      <w:pPr>
        <w:ind w:left="720" w:hanging="360"/>
      </w:pPr>
      <w:rPr>
        <w:rFonts w:hint="default"/>
      </w:rPr>
    </w:lvl>
    <w:lvl w:ilvl="1" w:tplc="8B826F3C">
      <w:start w:val="1"/>
      <w:numFmt w:val="lowerRoman"/>
      <w:lvlText w:val="%2."/>
      <w:lvlJc w:val="right"/>
      <w:pPr>
        <w:tabs>
          <w:tab w:val="num" w:pos="1134"/>
        </w:tabs>
        <w:ind w:left="1134" w:hanging="28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EB251C"/>
    <w:multiLevelType w:val="multilevel"/>
    <w:tmpl w:val="DDF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F27CB1"/>
    <w:multiLevelType w:val="hybridMultilevel"/>
    <w:tmpl w:val="F0826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B2877"/>
    <w:multiLevelType w:val="multilevel"/>
    <w:tmpl w:val="1A8E3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EB44E2"/>
    <w:multiLevelType w:val="hybridMultilevel"/>
    <w:tmpl w:val="41665DBE"/>
    <w:lvl w:ilvl="0" w:tplc="DA4E7296">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A32EE0"/>
    <w:multiLevelType w:val="hybridMultilevel"/>
    <w:tmpl w:val="E9C2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811451">
    <w:abstractNumId w:val="7"/>
  </w:num>
  <w:num w:numId="2" w16cid:durableId="1032531122">
    <w:abstractNumId w:val="0"/>
  </w:num>
  <w:num w:numId="3" w16cid:durableId="1988195483">
    <w:abstractNumId w:val="4"/>
  </w:num>
  <w:num w:numId="4" w16cid:durableId="1136295520">
    <w:abstractNumId w:val="3"/>
  </w:num>
  <w:num w:numId="5" w16cid:durableId="1310942118">
    <w:abstractNumId w:val="5"/>
  </w:num>
  <w:num w:numId="6" w16cid:durableId="1867475651">
    <w:abstractNumId w:val="0"/>
  </w:num>
  <w:num w:numId="7" w16cid:durableId="1086263706">
    <w:abstractNumId w:val="1"/>
  </w:num>
  <w:num w:numId="8" w16cid:durableId="866218024">
    <w:abstractNumId w:val="2"/>
  </w:num>
  <w:num w:numId="9" w16cid:durableId="1839420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35AB2"/>
    <w:rsid w:val="00001435"/>
    <w:rsid w:val="00004845"/>
    <w:rsid w:val="00004B07"/>
    <w:rsid w:val="000076C8"/>
    <w:rsid w:val="000122E4"/>
    <w:rsid w:val="00014CB7"/>
    <w:rsid w:val="000203AF"/>
    <w:rsid w:val="00022701"/>
    <w:rsid w:val="00025443"/>
    <w:rsid w:val="00045AE8"/>
    <w:rsid w:val="00053AA9"/>
    <w:rsid w:val="00054D46"/>
    <w:rsid w:val="000674E5"/>
    <w:rsid w:val="00073751"/>
    <w:rsid w:val="00083BCC"/>
    <w:rsid w:val="0009589E"/>
    <w:rsid w:val="000A0DFA"/>
    <w:rsid w:val="000A0F81"/>
    <w:rsid w:val="000A1C6E"/>
    <w:rsid w:val="000A368C"/>
    <w:rsid w:val="000C0AC7"/>
    <w:rsid w:val="000C3A17"/>
    <w:rsid w:val="000C7451"/>
    <w:rsid w:val="000C78A8"/>
    <w:rsid w:val="000D74C3"/>
    <w:rsid w:val="000E07D6"/>
    <w:rsid w:val="00112C16"/>
    <w:rsid w:val="00117C99"/>
    <w:rsid w:val="00120690"/>
    <w:rsid w:val="00123226"/>
    <w:rsid w:val="00124872"/>
    <w:rsid w:val="001255DE"/>
    <w:rsid w:val="00127833"/>
    <w:rsid w:val="00127E7D"/>
    <w:rsid w:val="0013104F"/>
    <w:rsid w:val="00131444"/>
    <w:rsid w:val="00136B37"/>
    <w:rsid w:val="001409FC"/>
    <w:rsid w:val="00142B97"/>
    <w:rsid w:val="00147DBD"/>
    <w:rsid w:val="00150CB3"/>
    <w:rsid w:val="00152081"/>
    <w:rsid w:val="001550EA"/>
    <w:rsid w:val="00166C42"/>
    <w:rsid w:val="001723A5"/>
    <w:rsid w:val="00175CE0"/>
    <w:rsid w:val="00177100"/>
    <w:rsid w:val="001937B1"/>
    <w:rsid w:val="00194317"/>
    <w:rsid w:val="001A0987"/>
    <w:rsid w:val="001A11C8"/>
    <w:rsid w:val="001A1FFE"/>
    <w:rsid w:val="001B140D"/>
    <w:rsid w:val="001D0F83"/>
    <w:rsid w:val="001D2AE7"/>
    <w:rsid w:val="001D4445"/>
    <w:rsid w:val="001E32C8"/>
    <w:rsid w:val="0020572C"/>
    <w:rsid w:val="00205F56"/>
    <w:rsid w:val="00220582"/>
    <w:rsid w:val="00221A94"/>
    <w:rsid w:val="00226259"/>
    <w:rsid w:val="00232F1B"/>
    <w:rsid w:val="00236195"/>
    <w:rsid w:val="00241B17"/>
    <w:rsid w:val="00246C9B"/>
    <w:rsid w:val="002502F5"/>
    <w:rsid w:val="00253928"/>
    <w:rsid w:val="00253E75"/>
    <w:rsid w:val="00253F27"/>
    <w:rsid w:val="002563B8"/>
    <w:rsid w:val="002608C8"/>
    <w:rsid w:val="0026152B"/>
    <w:rsid w:val="00264C1A"/>
    <w:rsid w:val="00275CFF"/>
    <w:rsid w:val="00280732"/>
    <w:rsid w:val="00291953"/>
    <w:rsid w:val="00294CA7"/>
    <w:rsid w:val="0029754C"/>
    <w:rsid w:val="002A2A43"/>
    <w:rsid w:val="002B380C"/>
    <w:rsid w:val="002B4BB5"/>
    <w:rsid w:val="002B555A"/>
    <w:rsid w:val="002D0DB6"/>
    <w:rsid w:val="002D2525"/>
    <w:rsid w:val="002D7414"/>
    <w:rsid w:val="002E0C88"/>
    <w:rsid w:val="002E5ABD"/>
    <w:rsid w:val="002F1B91"/>
    <w:rsid w:val="003020B9"/>
    <w:rsid w:val="003034C6"/>
    <w:rsid w:val="00303BC8"/>
    <w:rsid w:val="00305367"/>
    <w:rsid w:val="00306BF8"/>
    <w:rsid w:val="0032158D"/>
    <w:rsid w:val="00351FF1"/>
    <w:rsid w:val="00354495"/>
    <w:rsid w:val="00366B38"/>
    <w:rsid w:val="003674B2"/>
    <w:rsid w:val="0037713A"/>
    <w:rsid w:val="0037714D"/>
    <w:rsid w:val="00381E11"/>
    <w:rsid w:val="0038495D"/>
    <w:rsid w:val="00390841"/>
    <w:rsid w:val="003A086F"/>
    <w:rsid w:val="003C24FC"/>
    <w:rsid w:val="003C5FAD"/>
    <w:rsid w:val="003C5FD5"/>
    <w:rsid w:val="003D07ED"/>
    <w:rsid w:val="003D0828"/>
    <w:rsid w:val="003D2D3E"/>
    <w:rsid w:val="003E0436"/>
    <w:rsid w:val="003F0DBC"/>
    <w:rsid w:val="00402985"/>
    <w:rsid w:val="00415FAF"/>
    <w:rsid w:val="00432954"/>
    <w:rsid w:val="0043301D"/>
    <w:rsid w:val="00440902"/>
    <w:rsid w:val="00453973"/>
    <w:rsid w:val="00460BDE"/>
    <w:rsid w:val="00464520"/>
    <w:rsid w:val="00465644"/>
    <w:rsid w:val="00477180"/>
    <w:rsid w:val="00477AF0"/>
    <w:rsid w:val="004812F6"/>
    <w:rsid w:val="004814B7"/>
    <w:rsid w:val="004912C4"/>
    <w:rsid w:val="00492FE8"/>
    <w:rsid w:val="004A3A47"/>
    <w:rsid w:val="004A7A8B"/>
    <w:rsid w:val="004B10DF"/>
    <w:rsid w:val="004B41CD"/>
    <w:rsid w:val="004C0689"/>
    <w:rsid w:val="004C16AB"/>
    <w:rsid w:val="004D3467"/>
    <w:rsid w:val="004D7CCF"/>
    <w:rsid w:val="004E0CCF"/>
    <w:rsid w:val="004F3A8F"/>
    <w:rsid w:val="00503AE3"/>
    <w:rsid w:val="00505B5C"/>
    <w:rsid w:val="00507FC6"/>
    <w:rsid w:val="00532195"/>
    <w:rsid w:val="005325BB"/>
    <w:rsid w:val="00534A99"/>
    <w:rsid w:val="005353BB"/>
    <w:rsid w:val="005362BF"/>
    <w:rsid w:val="00545787"/>
    <w:rsid w:val="005457C4"/>
    <w:rsid w:val="00546438"/>
    <w:rsid w:val="00550F28"/>
    <w:rsid w:val="00552E07"/>
    <w:rsid w:val="00553235"/>
    <w:rsid w:val="00555B39"/>
    <w:rsid w:val="00571F6D"/>
    <w:rsid w:val="00591A00"/>
    <w:rsid w:val="00593815"/>
    <w:rsid w:val="00593DDE"/>
    <w:rsid w:val="0059608B"/>
    <w:rsid w:val="005A02C1"/>
    <w:rsid w:val="005A531D"/>
    <w:rsid w:val="005B1FA4"/>
    <w:rsid w:val="005B5247"/>
    <w:rsid w:val="005C0A3F"/>
    <w:rsid w:val="005E01BD"/>
    <w:rsid w:val="005E2100"/>
    <w:rsid w:val="005E23C4"/>
    <w:rsid w:val="00607235"/>
    <w:rsid w:val="00617ABC"/>
    <w:rsid w:val="006262F1"/>
    <w:rsid w:val="00630000"/>
    <w:rsid w:val="00645286"/>
    <w:rsid w:val="006472F8"/>
    <w:rsid w:val="00665AF6"/>
    <w:rsid w:val="0066706D"/>
    <w:rsid w:val="00667E41"/>
    <w:rsid w:val="00673AE8"/>
    <w:rsid w:val="00693F36"/>
    <w:rsid w:val="006B0DC2"/>
    <w:rsid w:val="006B4A30"/>
    <w:rsid w:val="006D4588"/>
    <w:rsid w:val="006D61E4"/>
    <w:rsid w:val="006F076E"/>
    <w:rsid w:val="006F64E4"/>
    <w:rsid w:val="006F798A"/>
    <w:rsid w:val="00705315"/>
    <w:rsid w:val="00705E07"/>
    <w:rsid w:val="00706BE5"/>
    <w:rsid w:val="00721507"/>
    <w:rsid w:val="007305D9"/>
    <w:rsid w:val="007364C9"/>
    <w:rsid w:val="00736E90"/>
    <w:rsid w:val="00741482"/>
    <w:rsid w:val="007445AF"/>
    <w:rsid w:val="0075097D"/>
    <w:rsid w:val="0075347D"/>
    <w:rsid w:val="0075485E"/>
    <w:rsid w:val="00760887"/>
    <w:rsid w:val="0076451E"/>
    <w:rsid w:val="007662F0"/>
    <w:rsid w:val="007727AD"/>
    <w:rsid w:val="0077315A"/>
    <w:rsid w:val="007757D4"/>
    <w:rsid w:val="007A4F3E"/>
    <w:rsid w:val="007C4306"/>
    <w:rsid w:val="007C7694"/>
    <w:rsid w:val="007D32B2"/>
    <w:rsid w:val="007D5EA3"/>
    <w:rsid w:val="007D6D1E"/>
    <w:rsid w:val="007D7DB2"/>
    <w:rsid w:val="007E4813"/>
    <w:rsid w:val="007F07D4"/>
    <w:rsid w:val="00802953"/>
    <w:rsid w:val="00805F9E"/>
    <w:rsid w:val="00811A9A"/>
    <w:rsid w:val="00813D83"/>
    <w:rsid w:val="00820447"/>
    <w:rsid w:val="008204CB"/>
    <w:rsid w:val="0082181A"/>
    <w:rsid w:val="00833A88"/>
    <w:rsid w:val="008425AB"/>
    <w:rsid w:val="00842941"/>
    <w:rsid w:val="008553ED"/>
    <w:rsid w:val="00856B07"/>
    <w:rsid w:val="00860A90"/>
    <w:rsid w:val="008779DE"/>
    <w:rsid w:val="00881716"/>
    <w:rsid w:val="008875A8"/>
    <w:rsid w:val="008B1D54"/>
    <w:rsid w:val="008B71D1"/>
    <w:rsid w:val="008C4C36"/>
    <w:rsid w:val="008C564F"/>
    <w:rsid w:val="008C72BA"/>
    <w:rsid w:val="008D6495"/>
    <w:rsid w:val="008E2D78"/>
    <w:rsid w:val="008E42AB"/>
    <w:rsid w:val="008F0E16"/>
    <w:rsid w:val="008F4CDB"/>
    <w:rsid w:val="008F6287"/>
    <w:rsid w:val="008F6E40"/>
    <w:rsid w:val="008F6FAF"/>
    <w:rsid w:val="0090337C"/>
    <w:rsid w:val="00903869"/>
    <w:rsid w:val="009135F1"/>
    <w:rsid w:val="00914425"/>
    <w:rsid w:val="009253E3"/>
    <w:rsid w:val="00930937"/>
    <w:rsid w:val="009322E3"/>
    <w:rsid w:val="0093306A"/>
    <w:rsid w:val="00935AB2"/>
    <w:rsid w:val="00951A30"/>
    <w:rsid w:val="00952861"/>
    <w:rsid w:val="00953876"/>
    <w:rsid w:val="009542D7"/>
    <w:rsid w:val="00956642"/>
    <w:rsid w:val="0096163C"/>
    <w:rsid w:val="0096330B"/>
    <w:rsid w:val="00964464"/>
    <w:rsid w:val="00964D67"/>
    <w:rsid w:val="0098140C"/>
    <w:rsid w:val="0098204A"/>
    <w:rsid w:val="00987E3A"/>
    <w:rsid w:val="00987ECD"/>
    <w:rsid w:val="009A0468"/>
    <w:rsid w:val="009A44C9"/>
    <w:rsid w:val="009A50C8"/>
    <w:rsid w:val="009A5DF7"/>
    <w:rsid w:val="009B2296"/>
    <w:rsid w:val="009B5347"/>
    <w:rsid w:val="009B6A3B"/>
    <w:rsid w:val="009C791B"/>
    <w:rsid w:val="009D29E8"/>
    <w:rsid w:val="009E3A7C"/>
    <w:rsid w:val="009F4A86"/>
    <w:rsid w:val="009F6B14"/>
    <w:rsid w:val="00A15001"/>
    <w:rsid w:val="00A155B5"/>
    <w:rsid w:val="00A15A91"/>
    <w:rsid w:val="00A261AE"/>
    <w:rsid w:val="00A351AB"/>
    <w:rsid w:val="00A36FC4"/>
    <w:rsid w:val="00A64694"/>
    <w:rsid w:val="00A67D28"/>
    <w:rsid w:val="00A77A80"/>
    <w:rsid w:val="00A81421"/>
    <w:rsid w:val="00A86B7D"/>
    <w:rsid w:val="00A95F47"/>
    <w:rsid w:val="00AA1307"/>
    <w:rsid w:val="00AA487C"/>
    <w:rsid w:val="00AC4FF8"/>
    <w:rsid w:val="00AC54E1"/>
    <w:rsid w:val="00AC7006"/>
    <w:rsid w:val="00AD4378"/>
    <w:rsid w:val="00AD4DE3"/>
    <w:rsid w:val="00AE04D9"/>
    <w:rsid w:val="00AE085A"/>
    <w:rsid w:val="00AF1F19"/>
    <w:rsid w:val="00B00B6D"/>
    <w:rsid w:val="00B064FC"/>
    <w:rsid w:val="00B13BAC"/>
    <w:rsid w:val="00B1633B"/>
    <w:rsid w:val="00B16FB6"/>
    <w:rsid w:val="00B23C9B"/>
    <w:rsid w:val="00B24737"/>
    <w:rsid w:val="00B25DAA"/>
    <w:rsid w:val="00B264E5"/>
    <w:rsid w:val="00B32F0F"/>
    <w:rsid w:val="00B36299"/>
    <w:rsid w:val="00B4701D"/>
    <w:rsid w:val="00B518A8"/>
    <w:rsid w:val="00B62082"/>
    <w:rsid w:val="00B63226"/>
    <w:rsid w:val="00B77A08"/>
    <w:rsid w:val="00B85509"/>
    <w:rsid w:val="00B86EFE"/>
    <w:rsid w:val="00BA0D87"/>
    <w:rsid w:val="00BB58CE"/>
    <w:rsid w:val="00BB7FC5"/>
    <w:rsid w:val="00BC6FC9"/>
    <w:rsid w:val="00BD0495"/>
    <w:rsid w:val="00BE1A31"/>
    <w:rsid w:val="00BE6D8C"/>
    <w:rsid w:val="00C079E1"/>
    <w:rsid w:val="00C11210"/>
    <w:rsid w:val="00C12EF4"/>
    <w:rsid w:val="00C2149A"/>
    <w:rsid w:val="00C23934"/>
    <w:rsid w:val="00C51D22"/>
    <w:rsid w:val="00C5382D"/>
    <w:rsid w:val="00C5560C"/>
    <w:rsid w:val="00C5661B"/>
    <w:rsid w:val="00C84577"/>
    <w:rsid w:val="00C950BA"/>
    <w:rsid w:val="00CA6BCE"/>
    <w:rsid w:val="00CB38BD"/>
    <w:rsid w:val="00CB3C7F"/>
    <w:rsid w:val="00CC2FFC"/>
    <w:rsid w:val="00CD0F8A"/>
    <w:rsid w:val="00CD1607"/>
    <w:rsid w:val="00CD5F09"/>
    <w:rsid w:val="00CE1A45"/>
    <w:rsid w:val="00CE52BE"/>
    <w:rsid w:val="00CE54C3"/>
    <w:rsid w:val="00CF1581"/>
    <w:rsid w:val="00CF6400"/>
    <w:rsid w:val="00D02D57"/>
    <w:rsid w:val="00D20E17"/>
    <w:rsid w:val="00D21BB1"/>
    <w:rsid w:val="00D21F2E"/>
    <w:rsid w:val="00D33167"/>
    <w:rsid w:val="00D703B9"/>
    <w:rsid w:val="00D721AE"/>
    <w:rsid w:val="00D76112"/>
    <w:rsid w:val="00D767E5"/>
    <w:rsid w:val="00D8100A"/>
    <w:rsid w:val="00D92059"/>
    <w:rsid w:val="00D922EC"/>
    <w:rsid w:val="00D9354A"/>
    <w:rsid w:val="00D96149"/>
    <w:rsid w:val="00DA48E0"/>
    <w:rsid w:val="00DC0EA7"/>
    <w:rsid w:val="00DC4DE5"/>
    <w:rsid w:val="00DC5A6E"/>
    <w:rsid w:val="00DD5C1B"/>
    <w:rsid w:val="00DE4D7A"/>
    <w:rsid w:val="00DE69A3"/>
    <w:rsid w:val="00DF1ED2"/>
    <w:rsid w:val="00DF3650"/>
    <w:rsid w:val="00DF6432"/>
    <w:rsid w:val="00E00769"/>
    <w:rsid w:val="00E060F9"/>
    <w:rsid w:val="00E12895"/>
    <w:rsid w:val="00E30372"/>
    <w:rsid w:val="00E3108D"/>
    <w:rsid w:val="00E359C2"/>
    <w:rsid w:val="00E40AF5"/>
    <w:rsid w:val="00E445C2"/>
    <w:rsid w:val="00E47CBD"/>
    <w:rsid w:val="00E50EFC"/>
    <w:rsid w:val="00E52325"/>
    <w:rsid w:val="00E57B84"/>
    <w:rsid w:val="00E57D94"/>
    <w:rsid w:val="00E725E3"/>
    <w:rsid w:val="00E83EFA"/>
    <w:rsid w:val="00E91A28"/>
    <w:rsid w:val="00E938DC"/>
    <w:rsid w:val="00EA1FD4"/>
    <w:rsid w:val="00EB5371"/>
    <w:rsid w:val="00EB7B35"/>
    <w:rsid w:val="00EC1DD3"/>
    <w:rsid w:val="00EC4D04"/>
    <w:rsid w:val="00EC537D"/>
    <w:rsid w:val="00ED2FAE"/>
    <w:rsid w:val="00ED5D78"/>
    <w:rsid w:val="00EE1948"/>
    <w:rsid w:val="00EE3EB1"/>
    <w:rsid w:val="00EF163F"/>
    <w:rsid w:val="00EF3B2D"/>
    <w:rsid w:val="00EF7933"/>
    <w:rsid w:val="00F01174"/>
    <w:rsid w:val="00F01414"/>
    <w:rsid w:val="00F05552"/>
    <w:rsid w:val="00F10345"/>
    <w:rsid w:val="00F143BA"/>
    <w:rsid w:val="00F158BC"/>
    <w:rsid w:val="00F1699A"/>
    <w:rsid w:val="00F1711A"/>
    <w:rsid w:val="00F32A53"/>
    <w:rsid w:val="00F35B0A"/>
    <w:rsid w:val="00F459D5"/>
    <w:rsid w:val="00F52F72"/>
    <w:rsid w:val="00F54A2E"/>
    <w:rsid w:val="00F5678C"/>
    <w:rsid w:val="00F61021"/>
    <w:rsid w:val="00F61D8F"/>
    <w:rsid w:val="00F66E13"/>
    <w:rsid w:val="00F85244"/>
    <w:rsid w:val="00F90F97"/>
    <w:rsid w:val="00F91272"/>
    <w:rsid w:val="00FA074F"/>
    <w:rsid w:val="00FB1E38"/>
    <w:rsid w:val="00FC0ABA"/>
    <w:rsid w:val="00FE6E3D"/>
    <w:rsid w:val="00FF05A7"/>
    <w:rsid w:val="00FF1DCA"/>
    <w:rsid w:val="00FF5C6E"/>
    <w:rsid w:val="00FF5CF3"/>
    <w:rsid w:val="0110740A"/>
    <w:rsid w:val="040C1099"/>
    <w:rsid w:val="05F2FDF9"/>
    <w:rsid w:val="063302BD"/>
    <w:rsid w:val="08B6A908"/>
    <w:rsid w:val="08B99E60"/>
    <w:rsid w:val="09196427"/>
    <w:rsid w:val="094309DD"/>
    <w:rsid w:val="09E2273E"/>
    <w:rsid w:val="0A904D1B"/>
    <w:rsid w:val="0A92EEBA"/>
    <w:rsid w:val="0A9680E1"/>
    <w:rsid w:val="0ABD7D6E"/>
    <w:rsid w:val="0CF90A0B"/>
    <w:rsid w:val="0D15993E"/>
    <w:rsid w:val="0FAFA599"/>
    <w:rsid w:val="113A4BB0"/>
    <w:rsid w:val="16A5A7DF"/>
    <w:rsid w:val="17E53B6F"/>
    <w:rsid w:val="1DA16CE5"/>
    <w:rsid w:val="1DDB6258"/>
    <w:rsid w:val="1DED226A"/>
    <w:rsid w:val="1EC066F2"/>
    <w:rsid w:val="1F90150D"/>
    <w:rsid w:val="217077B6"/>
    <w:rsid w:val="22A1123C"/>
    <w:rsid w:val="2332552D"/>
    <w:rsid w:val="24984352"/>
    <w:rsid w:val="24FACA1A"/>
    <w:rsid w:val="255F687F"/>
    <w:rsid w:val="25B96383"/>
    <w:rsid w:val="261DDBC3"/>
    <w:rsid w:val="280C0971"/>
    <w:rsid w:val="2869EC34"/>
    <w:rsid w:val="2901A89F"/>
    <w:rsid w:val="2943D188"/>
    <w:rsid w:val="2AE9C502"/>
    <w:rsid w:val="2C0BB467"/>
    <w:rsid w:val="2D23EFDE"/>
    <w:rsid w:val="2D7A8746"/>
    <w:rsid w:val="3101A5D0"/>
    <w:rsid w:val="32927BC6"/>
    <w:rsid w:val="358501B3"/>
    <w:rsid w:val="38D9D7C2"/>
    <w:rsid w:val="3FFBD369"/>
    <w:rsid w:val="40C993DF"/>
    <w:rsid w:val="411F8D0B"/>
    <w:rsid w:val="479FCED4"/>
    <w:rsid w:val="48383502"/>
    <w:rsid w:val="48B03766"/>
    <w:rsid w:val="48B325CF"/>
    <w:rsid w:val="49A33232"/>
    <w:rsid w:val="4B028208"/>
    <w:rsid w:val="5161A97C"/>
    <w:rsid w:val="535E2B33"/>
    <w:rsid w:val="5531A60D"/>
    <w:rsid w:val="56A01EEB"/>
    <w:rsid w:val="57AD7B41"/>
    <w:rsid w:val="57D3AD87"/>
    <w:rsid w:val="5800AB09"/>
    <w:rsid w:val="5904153C"/>
    <w:rsid w:val="59C5348D"/>
    <w:rsid w:val="59E10DB2"/>
    <w:rsid w:val="59F5DEF6"/>
    <w:rsid w:val="5BFCE62D"/>
    <w:rsid w:val="5C8E291E"/>
    <w:rsid w:val="5D1521A4"/>
    <w:rsid w:val="5DD68A40"/>
    <w:rsid w:val="5DFCFBFD"/>
    <w:rsid w:val="5E484BE0"/>
    <w:rsid w:val="603CDFFA"/>
    <w:rsid w:val="605766C0"/>
    <w:rsid w:val="64911BA7"/>
    <w:rsid w:val="64F9045E"/>
    <w:rsid w:val="6524D9B6"/>
    <w:rsid w:val="65AD4895"/>
    <w:rsid w:val="673E3713"/>
    <w:rsid w:val="676B6766"/>
    <w:rsid w:val="69450B79"/>
    <w:rsid w:val="6AF1E4DB"/>
    <w:rsid w:val="6C371DD4"/>
    <w:rsid w:val="70BE1024"/>
    <w:rsid w:val="70D60991"/>
    <w:rsid w:val="71461D19"/>
    <w:rsid w:val="72AFE075"/>
    <w:rsid w:val="74BEBC86"/>
    <w:rsid w:val="75389774"/>
    <w:rsid w:val="75A1F2D0"/>
    <w:rsid w:val="770CADE3"/>
    <w:rsid w:val="78AC3169"/>
    <w:rsid w:val="7B4A67EC"/>
    <w:rsid w:val="7B6E50EA"/>
    <w:rsid w:val="7B714642"/>
    <w:rsid w:val="7BF5E1E3"/>
    <w:rsid w:val="7C562B43"/>
    <w:rsid w:val="7DB9C1AC"/>
    <w:rsid w:val="7F904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0BA2"/>
  <w15:chartTrackingRefBased/>
  <w15:docId w15:val="{F4768636-DF13-4B21-8E33-4388EC6E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x">
    <w:name w:val="rx"/>
    <w:basedOn w:val="Normal"/>
    <w:rsid w:val="00935A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v">
    <w:name w:val="rv"/>
    <w:basedOn w:val="DefaultParagraphFont"/>
    <w:rsid w:val="00935AB2"/>
  </w:style>
  <w:style w:type="paragraph" w:customStyle="1" w:styleId="ry">
    <w:name w:val="ry"/>
    <w:basedOn w:val="Normal"/>
    <w:rsid w:val="00935A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z">
    <w:name w:val="rz"/>
    <w:basedOn w:val="Normal"/>
    <w:rsid w:val="00935A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s">
    <w:name w:val="rs"/>
    <w:basedOn w:val="DefaultParagraphFont"/>
    <w:rsid w:val="00935AB2"/>
  </w:style>
  <w:style w:type="paragraph" w:customStyle="1" w:styleId="sa">
    <w:name w:val="sa"/>
    <w:basedOn w:val="Normal"/>
    <w:rsid w:val="00935A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B1D54"/>
    <w:pPr>
      <w:ind w:left="720"/>
      <w:contextualSpacing/>
    </w:pPr>
  </w:style>
  <w:style w:type="paragraph" w:styleId="FootnoteText">
    <w:name w:val="footnote text"/>
    <w:basedOn w:val="Normal"/>
    <w:link w:val="FootnoteTextChar"/>
    <w:uiPriority w:val="99"/>
    <w:semiHidden/>
    <w:unhideWhenUsed/>
    <w:rsid w:val="00022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701"/>
    <w:rPr>
      <w:sz w:val="20"/>
      <w:szCs w:val="20"/>
    </w:rPr>
  </w:style>
  <w:style w:type="character" w:styleId="FootnoteReference">
    <w:name w:val="footnote reference"/>
    <w:basedOn w:val="DefaultParagraphFont"/>
    <w:uiPriority w:val="99"/>
    <w:semiHidden/>
    <w:unhideWhenUsed/>
    <w:rsid w:val="00022701"/>
    <w:rPr>
      <w:vertAlign w:val="superscript"/>
    </w:rPr>
  </w:style>
  <w:style w:type="character" w:styleId="CommentReference">
    <w:name w:val="annotation reference"/>
    <w:basedOn w:val="DefaultParagraphFont"/>
    <w:uiPriority w:val="99"/>
    <w:semiHidden/>
    <w:unhideWhenUsed/>
    <w:rsid w:val="00952861"/>
    <w:rPr>
      <w:sz w:val="16"/>
      <w:szCs w:val="16"/>
    </w:rPr>
  </w:style>
  <w:style w:type="paragraph" w:styleId="CommentText">
    <w:name w:val="annotation text"/>
    <w:basedOn w:val="Normal"/>
    <w:link w:val="CommentTextChar"/>
    <w:uiPriority w:val="99"/>
    <w:semiHidden/>
    <w:unhideWhenUsed/>
    <w:rsid w:val="00952861"/>
    <w:pPr>
      <w:spacing w:line="240" w:lineRule="auto"/>
    </w:pPr>
    <w:rPr>
      <w:sz w:val="20"/>
      <w:szCs w:val="20"/>
    </w:rPr>
  </w:style>
  <w:style w:type="character" w:customStyle="1" w:styleId="CommentTextChar">
    <w:name w:val="Comment Text Char"/>
    <w:basedOn w:val="DefaultParagraphFont"/>
    <w:link w:val="CommentText"/>
    <w:uiPriority w:val="99"/>
    <w:semiHidden/>
    <w:rsid w:val="00952861"/>
    <w:rPr>
      <w:sz w:val="20"/>
      <w:szCs w:val="20"/>
    </w:rPr>
  </w:style>
  <w:style w:type="paragraph" w:styleId="CommentSubject">
    <w:name w:val="annotation subject"/>
    <w:basedOn w:val="CommentText"/>
    <w:next w:val="CommentText"/>
    <w:link w:val="CommentSubjectChar"/>
    <w:uiPriority w:val="99"/>
    <w:semiHidden/>
    <w:unhideWhenUsed/>
    <w:rsid w:val="00952861"/>
    <w:rPr>
      <w:b/>
      <w:bCs/>
    </w:rPr>
  </w:style>
  <w:style w:type="character" w:customStyle="1" w:styleId="CommentSubjectChar">
    <w:name w:val="Comment Subject Char"/>
    <w:basedOn w:val="CommentTextChar"/>
    <w:link w:val="CommentSubject"/>
    <w:uiPriority w:val="99"/>
    <w:semiHidden/>
    <w:rsid w:val="00952861"/>
    <w:rPr>
      <w:b/>
      <w:bCs/>
      <w:sz w:val="20"/>
      <w:szCs w:val="20"/>
    </w:rPr>
  </w:style>
  <w:style w:type="character" w:customStyle="1" w:styleId="ub">
    <w:name w:val="ub"/>
    <w:basedOn w:val="DefaultParagraphFont"/>
    <w:rsid w:val="002B555A"/>
  </w:style>
  <w:style w:type="character" w:customStyle="1" w:styleId="ua">
    <w:name w:val="ua"/>
    <w:basedOn w:val="DefaultParagraphFont"/>
    <w:rsid w:val="002B555A"/>
  </w:style>
  <w:style w:type="paragraph" w:styleId="BalloonText">
    <w:name w:val="Balloon Text"/>
    <w:basedOn w:val="Normal"/>
    <w:link w:val="BalloonTextChar"/>
    <w:uiPriority w:val="99"/>
    <w:semiHidden/>
    <w:unhideWhenUsed/>
    <w:rsid w:val="00236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95"/>
    <w:rPr>
      <w:rFonts w:ascii="Segoe UI" w:hAnsi="Segoe UI" w:cs="Segoe UI"/>
      <w:sz w:val="18"/>
      <w:szCs w:val="18"/>
    </w:rPr>
  </w:style>
  <w:style w:type="paragraph" w:customStyle="1" w:styleId="cg">
    <w:name w:val="cg"/>
    <w:basedOn w:val="Normal"/>
    <w:rsid w:val="000C74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k">
    <w:name w:val="bk"/>
    <w:basedOn w:val="DefaultParagraphFont"/>
    <w:rsid w:val="000C7451"/>
  </w:style>
  <w:style w:type="character" w:customStyle="1" w:styleId="xxbumpedfont15">
    <w:name w:val="x_xbumpedfont15"/>
    <w:basedOn w:val="DefaultParagraphFont"/>
    <w:rsid w:val="000C7451"/>
  </w:style>
  <w:style w:type="paragraph" w:customStyle="1" w:styleId="xxs5">
    <w:name w:val="x_xs5"/>
    <w:basedOn w:val="Normal"/>
    <w:uiPriority w:val="99"/>
    <w:rsid w:val="000C7451"/>
    <w:pPr>
      <w:spacing w:before="100" w:beforeAutospacing="1" w:after="100" w:afterAutospacing="1" w:line="240" w:lineRule="auto"/>
    </w:pPr>
    <w:rPr>
      <w:rFonts w:ascii="Calibri" w:hAnsi="Calibri" w:cs="Calibri"/>
      <w:lang w:val="en-US"/>
    </w:rPr>
  </w:style>
  <w:style w:type="table" w:styleId="TableGrid">
    <w:name w:val="Table Grid"/>
    <w:basedOn w:val="TableNormal"/>
    <w:uiPriority w:val="39"/>
    <w:rsid w:val="000C74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812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F6"/>
  </w:style>
  <w:style w:type="paragraph" w:styleId="Footer">
    <w:name w:val="footer"/>
    <w:basedOn w:val="Normal"/>
    <w:link w:val="FooterChar"/>
    <w:uiPriority w:val="99"/>
    <w:semiHidden/>
    <w:unhideWhenUsed/>
    <w:rsid w:val="004812F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F6"/>
  </w:style>
  <w:style w:type="paragraph" w:customStyle="1" w:styleId="cb">
    <w:name w:val="cb"/>
    <w:basedOn w:val="Normal"/>
    <w:rsid w:val="006F79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ks">
    <w:name w:val="aks"/>
    <w:basedOn w:val="Normal"/>
    <w:rsid w:val="002919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jz">
    <w:name w:val="ajz"/>
    <w:basedOn w:val="Normal"/>
    <w:rsid w:val="00291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q">
    <w:name w:val="bq"/>
    <w:basedOn w:val="DefaultParagraphFont"/>
    <w:rsid w:val="00291953"/>
  </w:style>
  <w:style w:type="paragraph" w:customStyle="1" w:styleId="cc">
    <w:name w:val="cc"/>
    <w:basedOn w:val="Normal"/>
    <w:rsid w:val="00963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i">
    <w:name w:val="bi"/>
    <w:basedOn w:val="DefaultParagraphFont"/>
    <w:rsid w:val="0096330B"/>
  </w:style>
  <w:style w:type="paragraph" w:styleId="Revision">
    <w:name w:val="Revision"/>
    <w:hidden/>
    <w:uiPriority w:val="99"/>
    <w:semiHidden/>
    <w:rsid w:val="00123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7952">
      <w:bodyDiv w:val="1"/>
      <w:marLeft w:val="0"/>
      <w:marRight w:val="0"/>
      <w:marTop w:val="0"/>
      <w:marBottom w:val="0"/>
      <w:divBdr>
        <w:top w:val="none" w:sz="0" w:space="0" w:color="auto"/>
        <w:left w:val="none" w:sz="0" w:space="0" w:color="auto"/>
        <w:bottom w:val="none" w:sz="0" w:space="0" w:color="auto"/>
        <w:right w:val="none" w:sz="0" w:space="0" w:color="auto"/>
      </w:divBdr>
    </w:div>
    <w:div w:id="371659633">
      <w:bodyDiv w:val="1"/>
      <w:marLeft w:val="0"/>
      <w:marRight w:val="0"/>
      <w:marTop w:val="0"/>
      <w:marBottom w:val="0"/>
      <w:divBdr>
        <w:top w:val="none" w:sz="0" w:space="0" w:color="auto"/>
        <w:left w:val="none" w:sz="0" w:space="0" w:color="auto"/>
        <w:bottom w:val="none" w:sz="0" w:space="0" w:color="auto"/>
        <w:right w:val="none" w:sz="0" w:space="0" w:color="auto"/>
      </w:divBdr>
    </w:div>
    <w:div w:id="892154343">
      <w:bodyDiv w:val="1"/>
      <w:marLeft w:val="0"/>
      <w:marRight w:val="0"/>
      <w:marTop w:val="0"/>
      <w:marBottom w:val="0"/>
      <w:divBdr>
        <w:top w:val="none" w:sz="0" w:space="0" w:color="auto"/>
        <w:left w:val="none" w:sz="0" w:space="0" w:color="auto"/>
        <w:bottom w:val="none" w:sz="0" w:space="0" w:color="auto"/>
        <w:right w:val="none" w:sz="0" w:space="0" w:color="auto"/>
      </w:divBdr>
    </w:div>
    <w:div w:id="1183471427">
      <w:bodyDiv w:val="1"/>
      <w:marLeft w:val="0"/>
      <w:marRight w:val="0"/>
      <w:marTop w:val="0"/>
      <w:marBottom w:val="0"/>
      <w:divBdr>
        <w:top w:val="none" w:sz="0" w:space="0" w:color="auto"/>
        <w:left w:val="none" w:sz="0" w:space="0" w:color="auto"/>
        <w:bottom w:val="none" w:sz="0" w:space="0" w:color="auto"/>
        <w:right w:val="none" w:sz="0" w:space="0" w:color="auto"/>
      </w:divBdr>
    </w:div>
    <w:div w:id="1320690289">
      <w:bodyDiv w:val="1"/>
      <w:marLeft w:val="0"/>
      <w:marRight w:val="0"/>
      <w:marTop w:val="0"/>
      <w:marBottom w:val="0"/>
      <w:divBdr>
        <w:top w:val="none" w:sz="0" w:space="0" w:color="auto"/>
        <w:left w:val="none" w:sz="0" w:space="0" w:color="auto"/>
        <w:bottom w:val="none" w:sz="0" w:space="0" w:color="auto"/>
        <w:right w:val="none" w:sz="0" w:space="0" w:color="auto"/>
      </w:divBdr>
    </w:div>
    <w:div w:id="1517234377">
      <w:bodyDiv w:val="1"/>
      <w:marLeft w:val="0"/>
      <w:marRight w:val="0"/>
      <w:marTop w:val="0"/>
      <w:marBottom w:val="0"/>
      <w:divBdr>
        <w:top w:val="none" w:sz="0" w:space="0" w:color="auto"/>
        <w:left w:val="none" w:sz="0" w:space="0" w:color="auto"/>
        <w:bottom w:val="none" w:sz="0" w:space="0" w:color="auto"/>
        <w:right w:val="none" w:sz="0" w:space="0" w:color="auto"/>
      </w:divBdr>
    </w:div>
    <w:div w:id="1630236645">
      <w:bodyDiv w:val="1"/>
      <w:marLeft w:val="0"/>
      <w:marRight w:val="0"/>
      <w:marTop w:val="0"/>
      <w:marBottom w:val="0"/>
      <w:divBdr>
        <w:top w:val="none" w:sz="0" w:space="0" w:color="auto"/>
        <w:left w:val="none" w:sz="0" w:space="0" w:color="auto"/>
        <w:bottom w:val="none" w:sz="0" w:space="0" w:color="auto"/>
        <w:right w:val="none" w:sz="0" w:space="0" w:color="auto"/>
      </w:divBdr>
    </w:div>
    <w:div w:id="1798255539">
      <w:bodyDiv w:val="1"/>
      <w:marLeft w:val="0"/>
      <w:marRight w:val="0"/>
      <w:marTop w:val="0"/>
      <w:marBottom w:val="0"/>
      <w:divBdr>
        <w:top w:val="none" w:sz="0" w:space="0" w:color="auto"/>
        <w:left w:val="none" w:sz="0" w:space="0" w:color="auto"/>
        <w:bottom w:val="none" w:sz="0" w:space="0" w:color="auto"/>
        <w:right w:val="none" w:sz="0" w:space="0" w:color="auto"/>
      </w:divBdr>
    </w:div>
    <w:div w:id="2005861908">
      <w:bodyDiv w:val="1"/>
      <w:marLeft w:val="0"/>
      <w:marRight w:val="0"/>
      <w:marTop w:val="0"/>
      <w:marBottom w:val="0"/>
      <w:divBdr>
        <w:top w:val="none" w:sz="0" w:space="0" w:color="auto"/>
        <w:left w:val="none" w:sz="0" w:space="0" w:color="auto"/>
        <w:bottom w:val="none" w:sz="0" w:space="0" w:color="auto"/>
        <w:right w:val="none" w:sz="0" w:space="0" w:color="auto"/>
      </w:divBdr>
    </w:div>
    <w:div w:id="20097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C5430EB901848B9E4FB16437D365D" ma:contentTypeVersion="18" ma:contentTypeDescription="Create a new document." ma:contentTypeScope="" ma:versionID="9ea1db1c57b9a9f89e6d7d4e41c04881">
  <xsd:schema xmlns:xsd="http://www.w3.org/2001/XMLSchema" xmlns:xs="http://www.w3.org/2001/XMLSchema" xmlns:p="http://schemas.microsoft.com/office/2006/metadata/properties" xmlns:ns2="b0b8ea15-0323-4e57-8475-bba677e6ae28" xmlns:ns3="fcec434d-b4eb-4cc2-8070-c90d63e462e9" targetNamespace="http://schemas.microsoft.com/office/2006/metadata/properties" ma:root="true" ma:fieldsID="99bbe65d66f0f268911689eeb5857d98" ns2:_="" ns3:_="">
    <xsd:import namespace="b0b8ea15-0323-4e57-8475-bba677e6ae28"/>
    <xsd:import namespace="fcec434d-b4eb-4cc2-8070-c90d63e46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URL"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8ea15-0323-4e57-8475-bba677e6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86c217-5b8f-4eaa-97ed-940cb98f8bb4" ma:termSetId="09814cd3-568e-fe90-9814-8d621ff8fb84" ma:anchorId="fba54fb3-c3e1-fe81-a776-ca4b69148c4d" ma:open="true" ma:isKeyword="false">
      <xsd:complexType>
        <xsd:sequence>
          <xsd:element ref="pc:Terms" minOccurs="0" maxOccurs="1"/>
        </xsd:sequence>
      </xsd:complexType>
    </xsd:element>
    <xsd:element name="URL" ma:index="24"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ec434d-b4eb-4cc2-8070-c90d63e462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f992e-5fe5-4a14-b987-c24e7f139e54}" ma:internalName="TaxCatchAll" ma:showField="CatchAllData" ma:web="fcec434d-b4eb-4cc2-8070-c90d63e46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b8ea15-0323-4e57-8475-bba677e6ae28">
      <Terms xmlns="http://schemas.microsoft.com/office/infopath/2007/PartnerControls"/>
    </lcf76f155ced4ddcb4097134ff3c332f>
    <Link xmlns="b0b8ea15-0323-4e57-8475-bba677e6ae28">
      <Url xsi:nil="true"/>
      <Description xsi:nil="true"/>
    </Link>
    <TaxCatchAll xmlns="fcec434d-b4eb-4cc2-8070-c90d63e462e9" xsi:nil="true"/>
    <URL xmlns="b0b8ea15-0323-4e57-8475-bba677e6ae28">
      <Url xsi:nil="true"/>
      <Description xsi:nil="true"/>
    </URL>
    <SharedWithUsers xmlns="fcec434d-b4eb-4cc2-8070-c90d63e462e9">
      <UserInfo>
        <DisplayName>Rufina Pavry</DisplayName>
        <AccountId>110</AccountId>
        <AccountType/>
      </UserInfo>
      <UserInfo>
        <DisplayName>Chris Helm</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17CA-23C5-4835-8695-2D1518BF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8ea15-0323-4e57-8475-bba677e6ae28"/>
    <ds:schemaRef ds:uri="fcec434d-b4eb-4cc2-8070-c90d63e4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FD005-E383-4A4B-A15C-28E299A2B6B3}">
  <ds:schemaRefs>
    <ds:schemaRef ds:uri="http://schemas.microsoft.com/sharepoint/v3/contenttype/forms"/>
  </ds:schemaRefs>
</ds:datastoreItem>
</file>

<file path=customXml/itemProps3.xml><?xml version="1.0" encoding="utf-8"?>
<ds:datastoreItem xmlns:ds="http://schemas.openxmlformats.org/officeDocument/2006/customXml" ds:itemID="{31DE45A3-D9A4-4141-AA50-B9D5E1055022}">
  <ds:schemaRefs>
    <ds:schemaRef ds:uri="b0b8ea15-0323-4e57-8475-bba677e6ae28"/>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fcec434d-b4eb-4cc2-8070-c90d63e462e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489A361-F411-45AB-AF43-18D51529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Croot</dc:creator>
  <cp:keywords/>
  <dc:description/>
  <cp:lastModifiedBy>Adam Spurr</cp:lastModifiedBy>
  <cp:revision>3</cp:revision>
  <cp:lastPrinted>2022-07-14T01:30:00Z</cp:lastPrinted>
  <dcterms:created xsi:type="dcterms:W3CDTF">2022-09-21T11:38:00Z</dcterms:created>
  <dcterms:modified xsi:type="dcterms:W3CDTF">2022-09-21T11:53:00Z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0x010100262C5430EB901848B9E4FB16437D365D</vt:lpwstr>
  </property>
  <property fmtid="{D5CDD505-2E9C-101B-9397-08002B2CF9AE}" pid="3" name="MediaServiceImageTags">
    <vt:lpwstr/>
  </property>
</Properties>
</file>