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D064F" w14:textId="505C2258" w:rsidR="00345482" w:rsidRPr="006C021B" w:rsidRDefault="005934C8" w:rsidP="008C764C">
      <w:pPr>
        <w:pStyle w:val="BodyText"/>
        <w:spacing w:before="120" w:after="120"/>
        <w:ind w:left="117" w:right="196"/>
        <w:rPr>
          <w:b/>
          <w:bCs/>
        </w:rPr>
      </w:pPr>
      <w:bookmarkStart w:id="0" w:name="c120792pu010"/>
      <w:bookmarkStart w:id="1" w:name="_GoBack"/>
      <w:bookmarkEnd w:id="0"/>
      <w:bookmarkEnd w:id="1"/>
      <w:r w:rsidRPr="006C021B">
        <w:rPr>
          <w:b/>
          <w:bCs/>
          <w:color w:val="231F20"/>
        </w:rPr>
        <w:t>THIS</w:t>
      </w:r>
      <w:r w:rsidRPr="006C021B">
        <w:rPr>
          <w:b/>
          <w:bCs/>
          <w:color w:val="231F20"/>
          <w:spacing w:val="40"/>
        </w:rPr>
        <w:t xml:space="preserve"> </w:t>
      </w:r>
      <w:r w:rsidRPr="006C021B">
        <w:rPr>
          <w:b/>
          <w:bCs/>
          <w:color w:val="231F20"/>
        </w:rPr>
        <w:t>DOCUMENT AND THE ACCOMPANYING</w:t>
      </w:r>
      <w:r w:rsidRPr="006C021B">
        <w:rPr>
          <w:b/>
          <w:bCs/>
          <w:color w:val="231F20"/>
          <w:spacing w:val="40"/>
        </w:rPr>
        <w:t xml:space="preserve"> </w:t>
      </w:r>
      <w:r w:rsidRPr="006C021B">
        <w:rPr>
          <w:b/>
          <w:bCs/>
          <w:color w:val="231F20"/>
        </w:rPr>
        <w:t>FORM</w:t>
      </w:r>
      <w:r w:rsidRPr="006C021B">
        <w:rPr>
          <w:b/>
          <w:bCs/>
          <w:color w:val="231F20"/>
          <w:spacing w:val="40"/>
        </w:rPr>
        <w:t xml:space="preserve"> </w:t>
      </w:r>
      <w:r w:rsidRPr="006C021B">
        <w:rPr>
          <w:b/>
          <w:bCs/>
          <w:color w:val="231F20"/>
        </w:rPr>
        <w:t>OF PROXY ARE</w:t>
      </w:r>
      <w:r w:rsidRPr="006C021B">
        <w:rPr>
          <w:b/>
          <w:bCs/>
          <w:color w:val="231F20"/>
          <w:spacing w:val="40"/>
        </w:rPr>
        <w:t xml:space="preserve"> </w:t>
      </w:r>
      <w:r w:rsidRPr="006C021B">
        <w:rPr>
          <w:b/>
          <w:bCs/>
          <w:color w:val="231F20"/>
        </w:rPr>
        <w:t>IMPORTANT AND REQUIRE YOUR IMMEDIATE ATTENTION.</w:t>
      </w:r>
    </w:p>
    <w:p w14:paraId="2FD7DA6B" w14:textId="77777777" w:rsidR="00345482" w:rsidRPr="006C021B" w:rsidRDefault="005934C8" w:rsidP="008C764C">
      <w:pPr>
        <w:pStyle w:val="BodyText"/>
        <w:spacing w:before="120" w:after="120"/>
        <w:ind w:left="117" w:right="194"/>
        <w:rPr>
          <w:b/>
          <w:bCs/>
        </w:rPr>
      </w:pPr>
      <w:r w:rsidRPr="006C021B">
        <w:rPr>
          <w:b/>
          <w:bCs/>
          <w:color w:val="231F20"/>
        </w:rPr>
        <w:t>If you are in any doubt about the contents of this Document or the action you should take, you</w:t>
      </w:r>
      <w:r w:rsidRPr="006C021B">
        <w:rPr>
          <w:b/>
          <w:bCs/>
          <w:color w:val="231F20"/>
          <w:spacing w:val="40"/>
        </w:rPr>
        <w:t xml:space="preserve"> </w:t>
      </w:r>
      <w:r w:rsidRPr="006C021B">
        <w:rPr>
          <w:b/>
          <w:bCs/>
          <w:color w:val="231F20"/>
        </w:rPr>
        <w:t>are</w:t>
      </w:r>
      <w:r w:rsidRPr="006C021B">
        <w:rPr>
          <w:b/>
          <w:bCs/>
          <w:color w:val="231F20"/>
          <w:spacing w:val="40"/>
        </w:rPr>
        <w:t xml:space="preserve"> </w:t>
      </w:r>
      <w:r w:rsidRPr="006C021B">
        <w:rPr>
          <w:b/>
          <w:bCs/>
          <w:color w:val="231F20"/>
        </w:rPr>
        <w:t>recommended</w:t>
      </w:r>
      <w:r w:rsidRPr="006C021B">
        <w:rPr>
          <w:b/>
          <w:bCs/>
          <w:color w:val="231F20"/>
          <w:spacing w:val="40"/>
        </w:rPr>
        <w:t xml:space="preserve"> </w:t>
      </w:r>
      <w:r w:rsidRPr="006C021B">
        <w:rPr>
          <w:b/>
          <w:bCs/>
          <w:color w:val="231F20"/>
        </w:rPr>
        <w:t>to</w:t>
      </w:r>
      <w:r w:rsidRPr="006C021B">
        <w:rPr>
          <w:b/>
          <w:bCs/>
          <w:color w:val="231F20"/>
          <w:spacing w:val="40"/>
        </w:rPr>
        <w:t xml:space="preserve"> </w:t>
      </w:r>
      <w:r w:rsidRPr="006C021B">
        <w:rPr>
          <w:b/>
          <w:bCs/>
          <w:color w:val="231F20"/>
        </w:rPr>
        <w:t>seek</w:t>
      </w:r>
      <w:r w:rsidRPr="006C021B">
        <w:rPr>
          <w:b/>
          <w:bCs/>
          <w:color w:val="231F20"/>
          <w:spacing w:val="40"/>
        </w:rPr>
        <w:t xml:space="preserve"> </w:t>
      </w:r>
      <w:r w:rsidRPr="006C021B">
        <w:rPr>
          <w:b/>
          <w:bCs/>
          <w:color w:val="231F20"/>
        </w:rPr>
        <w:t>your</w:t>
      </w:r>
      <w:r w:rsidRPr="006C021B">
        <w:rPr>
          <w:b/>
          <w:bCs/>
          <w:color w:val="231F20"/>
          <w:spacing w:val="40"/>
        </w:rPr>
        <w:t xml:space="preserve"> </w:t>
      </w:r>
      <w:r w:rsidRPr="006C021B">
        <w:rPr>
          <w:b/>
          <w:bCs/>
          <w:color w:val="231F20"/>
        </w:rPr>
        <w:t>own</w:t>
      </w:r>
      <w:r w:rsidRPr="006C021B">
        <w:rPr>
          <w:b/>
          <w:bCs/>
          <w:color w:val="231F20"/>
          <w:spacing w:val="40"/>
        </w:rPr>
        <w:t xml:space="preserve"> </w:t>
      </w:r>
      <w:r w:rsidRPr="006C021B">
        <w:rPr>
          <w:b/>
          <w:bCs/>
          <w:color w:val="231F20"/>
        </w:rPr>
        <w:t>independent</w:t>
      </w:r>
      <w:r w:rsidRPr="006C021B">
        <w:rPr>
          <w:b/>
          <w:bCs/>
          <w:color w:val="231F20"/>
          <w:spacing w:val="40"/>
        </w:rPr>
        <w:t xml:space="preserve"> </w:t>
      </w:r>
      <w:r w:rsidRPr="006C021B">
        <w:rPr>
          <w:b/>
          <w:bCs/>
          <w:color w:val="231F20"/>
        </w:rPr>
        <w:t>ﬁnancial</w:t>
      </w:r>
      <w:r w:rsidRPr="006C021B">
        <w:rPr>
          <w:b/>
          <w:bCs/>
          <w:color w:val="231F20"/>
          <w:spacing w:val="40"/>
        </w:rPr>
        <w:t xml:space="preserve"> </w:t>
      </w:r>
      <w:r w:rsidRPr="006C021B">
        <w:rPr>
          <w:b/>
          <w:bCs/>
          <w:color w:val="231F20"/>
        </w:rPr>
        <w:t>advice</w:t>
      </w:r>
      <w:r w:rsidRPr="006C021B">
        <w:rPr>
          <w:b/>
          <w:bCs/>
          <w:color w:val="231F20"/>
          <w:spacing w:val="40"/>
        </w:rPr>
        <w:t xml:space="preserve"> </w:t>
      </w:r>
      <w:r w:rsidRPr="006C021B">
        <w:rPr>
          <w:b/>
          <w:bCs/>
          <w:color w:val="231F20"/>
        </w:rPr>
        <w:t>immediately</w:t>
      </w:r>
      <w:r w:rsidRPr="006C021B">
        <w:rPr>
          <w:b/>
          <w:bCs/>
          <w:color w:val="231F20"/>
          <w:spacing w:val="40"/>
        </w:rPr>
        <w:t xml:space="preserve"> </w:t>
      </w:r>
      <w:r w:rsidRPr="006C021B">
        <w:rPr>
          <w:b/>
          <w:bCs/>
          <w:color w:val="231F20"/>
        </w:rPr>
        <w:t>from your stockbroker, bank manager, solicitor, accountant or other independent ﬁnancial adviser who, if you are taking advice in the United Kingdom, is duly authorised under the Financial Services and Markets Act 2000 (“FSMA”), or if you are in a territory outside the United Kingdom, is an appropriately authorised independent ﬁnancial adviser.</w:t>
      </w:r>
    </w:p>
    <w:p w14:paraId="06E30CEC" w14:textId="77777777" w:rsidR="00345482" w:rsidRPr="006C021B" w:rsidRDefault="005934C8" w:rsidP="008C764C">
      <w:pPr>
        <w:pStyle w:val="BodyText"/>
        <w:spacing w:before="120" w:after="120"/>
        <w:ind w:left="117" w:right="195"/>
        <w:rPr>
          <w:b/>
          <w:bCs/>
        </w:rPr>
      </w:pPr>
      <w:r w:rsidRPr="006C021B">
        <w:rPr>
          <w:b/>
          <w:bCs/>
          <w:color w:val="231F20"/>
        </w:rPr>
        <w:t>The</w:t>
      </w:r>
      <w:r w:rsidRPr="006C021B">
        <w:rPr>
          <w:b/>
          <w:bCs/>
          <w:color w:val="231F20"/>
          <w:spacing w:val="36"/>
        </w:rPr>
        <w:t xml:space="preserve"> </w:t>
      </w:r>
      <w:r w:rsidRPr="006C021B">
        <w:rPr>
          <w:b/>
          <w:bCs/>
          <w:color w:val="231F20"/>
        </w:rPr>
        <w:t>contents</w:t>
      </w:r>
      <w:r w:rsidRPr="006C021B">
        <w:rPr>
          <w:b/>
          <w:bCs/>
          <w:color w:val="231F20"/>
          <w:spacing w:val="35"/>
        </w:rPr>
        <w:t xml:space="preserve"> </w:t>
      </w:r>
      <w:r w:rsidRPr="006C021B">
        <w:rPr>
          <w:b/>
          <w:bCs/>
          <w:color w:val="231F20"/>
        </w:rPr>
        <w:t>of</w:t>
      </w:r>
      <w:r w:rsidRPr="006C021B">
        <w:rPr>
          <w:b/>
          <w:bCs/>
          <w:color w:val="231F20"/>
          <w:spacing w:val="35"/>
        </w:rPr>
        <w:t xml:space="preserve"> </w:t>
      </w:r>
      <w:r w:rsidRPr="006C021B">
        <w:rPr>
          <w:b/>
          <w:bCs/>
          <w:color w:val="231F20"/>
        </w:rPr>
        <w:t>this</w:t>
      </w:r>
      <w:r w:rsidRPr="006C021B">
        <w:rPr>
          <w:b/>
          <w:bCs/>
          <w:color w:val="231F20"/>
          <w:spacing w:val="36"/>
        </w:rPr>
        <w:t xml:space="preserve"> </w:t>
      </w:r>
      <w:r w:rsidRPr="006C021B">
        <w:rPr>
          <w:b/>
          <w:bCs/>
          <w:color w:val="231F20"/>
        </w:rPr>
        <w:t>Document</w:t>
      </w:r>
      <w:r w:rsidRPr="006C021B">
        <w:rPr>
          <w:b/>
          <w:bCs/>
          <w:color w:val="231F20"/>
          <w:spacing w:val="35"/>
        </w:rPr>
        <w:t xml:space="preserve"> </w:t>
      </w:r>
      <w:r w:rsidRPr="006C021B">
        <w:rPr>
          <w:b/>
          <w:bCs/>
          <w:color w:val="231F20"/>
        </w:rPr>
        <w:t>are</w:t>
      </w:r>
      <w:r w:rsidRPr="006C021B">
        <w:rPr>
          <w:b/>
          <w:bCs/>
          <w:color w:val="231F20"/>
          <w:spacing w:val="36"/>
        </w:rPr>
        <w:t xml:space="preserve"> </w:t>
      </w:r>
      <w:r w:rsidRPr="006C021B">
        <w:rPr>
          <w:b/>
          <w:bCs/>
          <w:color w:val="231F20"/>
        </w:rPr>
        <w:t>not</w:t>
      </w:r>
      <w:r w:rsidRPr="006C021B">
        <w:rPr>
          <w:b/>
          <w:bCs/>
          <w:color w:val="231F20"/>
          <w:spacing w:val="36"/>
        </w:rPr>
        <w:t xml:space="preserve"> </w:t>
      </w:r>
      <w:r w:rsidRPr="006C021B">
        <w:rPr>
          <w:b/>
          <w:bCs/>
          <w:color w:val="231F20"/>
        </w:rPr>
        <w:t>to</w:t>
      </w:r>
      <w:r w:rsidRPr="006C021B">
        <w:rPr>
          <w:b/>
          <w:bCs/>
          <w:color w:val="231F20"/>
          <w:spacing w:val="35"/>
        </w:rPr>
        <w:t xml:space="preserve"> </w:t>
      </w:r>
      <w:r w:rsidRPr="006C021B">
        <w:rPr>
          <w:b/>
          <w:bCs/>
          <w:color w:val="231F20"/>
        </w:rPr>
        <w:t>be</w:t>
      </w:r>
      <w:r w:rsidRPr="006C021B">
        <w:rPr>
          <w:b/>
          <w:bCs/>
          <w:color w:val="231F20"/>
          <w:spacing w:val="35"/>
        </w:rPr>
        <w:t xml:space="preserve"> </w:t>
      </w:r>
      <w:r w:rsidRPr="006C021B">
        <w:rPr>
          <w:b/>
          <w:bCs/>
          <w:color w:val="231F20"/>
        </w:rPr>
        <w:t>construed</w:t>
      </w:r>
      <w:r w:rsidRPr="006C021B">
        <w:rPr>
          <w:b/>
          <w:bCs/>
          <w:color w:val="231F20"/>
          <w:spacing w:val="36"/>
        </w:rPr>
        <w:t xml:space="preserve"> </w:t>
      </w:r>
      <w:r w:rsidRPr="006C021B">
        <w:rPr>
          <w:b/>
          <w:bCs/>
          <w:color w:val="231F20"/>
        </w:rPr>
        <w:t>as</w:t>
      </w:r>
      <w:r w:rsidRPr="006C021B">
        <w:rPr>
          <w:b/>
          <w:bCs/>
          <w:color w:val="231F20"/>
          <w:spacing w:val="36"/>
        </w:rPr>
        <w:t xml:space="preserve"> </w:t>
      </w:r>
      <w:r w:rsidRPr="006C021B">
        <w:rPr>
          <w:b/>
          <w:bCs/>
          <w:color w:val="231F20"/>
        </w:rPr>
        <w:t>legal,</w:t>
      </w:r>
      <w:r w:rsidRPr="006C021B">
        <w:rPr>
          <w:b/>
          <w:bCs/>
          <w:color w:val="231F20"/>
          <w:spacing w:val="36"/>
        </w:rPr>
        <w:t xml:space="preserve"> </w:t>
      </w:r>
      <w:r w:rsidRPr="006C021B">
        <w:rPr>
          <w:b/>
          <w:bCs/>
          <w:color w:val="231F20"/>
        </w:rPr>
        <w:t>business</w:t>
      </w:r>
      <w:r w:rsidRPr="006C021B">
        <w:rPr>
          <w:b/>
          <w:bCs/>
          <w:color w:val="231F20"/>
          <w:spacing w:val="35"/>
        </w:rPr>
        <w:t xml:space="preserve"> </w:t>
      </w:r>
      <w:r w:rsidRPr="006C021B">
        <w:rPr>
          <w:b/>
          <w:bCs/>
          <w:color w:val="231F20"/>
        </w:rPr>
        <w:t>or</w:t>
      </w:r>
      <w:r w:rsidRPr="006C021B">
        <w:rPr>
          <w:b/>
          <w:bCs/>
          <w:color w:val="231F20"/>
          <w:spacing w:val="37"/>
        </w:rPr>
        <w:t xml:space="preserve"> </w:t>
      </w:r>
      <w:r w:rsidRPr="006C021B">
        <w:rPr>
          <w:b/>
          <w:bCs/>
          <w:color w:val="231F20"/>
        </w:rPr>
        <w:t>tax</w:t>
      </w:r>
      <w:r w:rsidRPr="006C021B">
        <w:rPr>
          <w:b/>
          <w:bCs/>
          <w:color w:val="231F20"/>
          <w:spacing w:val="33"/>
        </w:rPr>
        <w:t xml:space="preserve"> </w:t>
      </w:r>
      <w:r w:rsidRPr="006C021B">
        <w:rPr>
          <w:b/>
          <w:bCs/>
          <w:color w:val="231F20"/>
        </w:rPr>
        <w:t>advice. Each</w:t>
      </w:r>
      <w:r w:rsidRPr="006C021B">
        <w:rPr>
          <w:b/>
          <w:bCs/>
          <w:color w:val="231F20"/>
          <w:spacing w:val="23"/>
        </w:rPr>
        <w:t xml:space="preserve"> </w:t>
      </w:r>
      <w:r w:rsidRPr="006C021B">
        <w:rPr>
          <w:b/>
          <w:bCs/>
          <w:color w:val="231F20"/>
        </w:rPr>
        <w:t>Shareholder</w:t>
      </w:r>
      <w:r w:rsidRPr="006C021B">
        <w:rPr>
          <w:b/>
          <w:bCs/>
          <w:color w:val="231F20"/>
          <w:spacing w:val="23"/>
        </w:rPr>
        <w:t xml:space="preserve"> </w:t>
      </w:r>
      <w:r w:rsidRPr="006C021B">
        <w:rPr>
          <w:b/>
          <w:bCs/>
          <w:color w:val="231F20"/>
        </w:rPr>
        <w:t>should</w:t>
      </w:r>
      <w:r w:rsidRPr="006C021B">
        <w:rPr>
          <w:b/>
          <w:bCs/>
          <w:color w:val="231F20"/>
          <w:spacing w:val="22"/>
        </w:rPr>
        <w:t xml:space="preserve"> </w:t>
      </w:r>
      <w:r w:rsidRPr="006C021B">
        <w:rPr>
          <w:b/>
          <w:bCs/>
          <w:color w:val="231F20"/>
        </w:rPr>
        <w:t>consult</w:t>
      </w:r>
      <w:r w:rsidRPr="006C021B">
        <w:rPr>
          <w:b/>
          <w:bCs/>
          <w:color w:val="231F20"/>
          <w:spacing w:val="22"/>
        </w:rPr>
        <w:t xml:space="preserve"> </w:t>
      </w:r>
      <w:r w:rsidRPr="006C021B">
        <w:rPr>
          <w:b/>
          <w:bCs/>
          <w:color w:val="231F20"/>
        </w:rPr>
        <w:t>his, her</w:t>
      </w:r>
      <w:r w:rsidRPr="006C021B">
        <w:rPr>
          <w:b/>
          <w:bCs/>
          <w:color w:val="231F20"/>
          <w:spacing w:val="23"/>
        </w:rPr>
        <w:t xml:space="preserve"> </w:t>
      </w:r>
      <w:r w:rsidRPr="006C021B">
        <w:rPr>
          <w:b/>
          <w:bCs/>
          <w:color w:val="231F20"/>
        </w:rPr>
        <w:t>or its</w:t>
      </w:r>
      <w:r w:rsidRPr="006C021B">
        <w:rPr>
          <w:b/>
          <w:bCs/>
          <w:color w:val="231F20"/>
          <w:spacing w:val="22"/>
        </w:rPr>
        <w:t xml:space="preserve"> </w:t>
      </w:r>
      <w:r w:rsidRPr="006C021B">
        <w:rPr>
          <w:b/>
          <w:bCs/>
          <w:color w:val="231F20"/>
        </w:rPr>
        <w:t>own solicitor,</w:t>
      </w:r>
      <w:r w:rsidRPr="006C021B">
        <w:rPr>
          <w:b/>
          <w:bCs/>
          <w:color w:val="231F20"/>
          <w:spacing w:val="22"/>
        </w:rPr>
        <w:t xml:space="preserve"> </w:t>
      </w:r>
      <w:r w:rsidRPr="006C021B">
        <w:rPr>
          <w:b/>
          <w:bCs/>
          <w:color w:val="231F20"/>
        </w:rPr>
        <w:t>independent</w:t>
      </w:r>
      <w:r w:rsidRPr="006C021B">
        <w:rPr>
          <w:b/>
          <w:bCs/>
          <w:color w:val="231F20"/>
          <w:spacing w:val="22"/>
        </w:rPr>
        <w:t xml:space="preserve"> </w:t>
      </w:r>
      <w:r w:rsidRPr="006C021B">
        <w:rPr>
          <w:b/>
          <w:bCs/>
          <w:color w:val="231F20"/>
        </w:rPr>
        <w:t>ﬁnancial</w:t>
      </w:r>
      <w:r w:rsidRPr="006C021B">
        <w:rPr>
          <w:b/>
          <w:bCs/>
          <w:color w:val="231F20"/>
          <w:spacing w:val="22"/>
        </w:rPr>
        <w:t xml:space="preserve"> </w:t>
      </w:r>
      <w:r w:rsidRPr="006C021B">
        <w:rPr>
          <w:b/>
          <w:bCs/>
          <w:color w:val="231F20"/>
        </w:rPr>
        <w:t>adviser or tax adviser for legal, ﬁnancial or tax advice. Shareholders should rely only on the information in this Document. No person has been authorised to give any information or make any representations other than those contained in this Document and, if given or made, such information or representations must not be relied on as having been authorised by the Company.</w:t>
      </w:r>
    </w:p>
    <w:p w14:paraId="4F73693D" w14:textId="292CBAC2" w:rsidR="00345482" w:rsidRPr="006C021B" w:rsidRDefault="005934C8" w:rsidP="008C764C">
      <w:pPr>
        <w:pStyle w:val="BodyText"/>
        <w:spacing w:before="120" w:after="120"/>
        <w:ind w:left="117" w:right="194"/>
        <w:rPr>
          <w:b/>
          <w:bCs/>
        </w:rPr>
      </w:pPr>
      <w:r w:rsidRPr="006C021B">
        <w:rPr>
          <w:b/>
          <w:bCs/>
          <w:color w:val="231F20"/>
        </w:rPr>
        <w:t>If</w:t>
      </w:r>
      <w:r w:rsidRPr="006C021B">
        <w:rPr>
          <w:b/>
          <w:bCs/>
          <w:color w:val="231F20"/>
          <w:spacing w:val="-16"/>
        </w:rPr>
        <w:t xml:space="preserve"> </w:t>
      </w:r>
      <w:r w:rsidRPr="006C021B">
        <w:rPr>
          <w:b/>
          <w:bCs/>
          <w:color w:val="231F20"/>
        </w:rPr>
        <w:t>you</w:t>
      </w:r>
      <w:r w:rsidRPr="006C021B">
        <w:rPr>
          <w:b/>
          <w:bCs/>
          <w:color w:val="231F20"/>
          <w:spacing w:val="-16"/>
        </w:rPr>
        <w:t xml:space="preserve"> </w:t>
      </w:r>
      <w:r w:rsidRPr="006C021B">
        <w:rPr>
          <w:b/>
          <w:bCs/>
          <w:color w:val="231F20"/>
        </w:rPr>
        <w:t>sell</w:t>
      </w:r>
      <w:r w:rsidRPr="006C021B">
        <w:rPr>
          <w:b/>
          <w:bCs/>
          <w:color w:val="231F20"/>
          <w:spacing w:val="-16"/>
        </w:rPr>
        <w:t xml:space="preserve"> </w:t>
      </w:r>
      <w:r w:rsidRPr="006C021B">
        <w:rPr>
          <w:b/>
          <w:bCs/>
          <w:color w:val="231F20"/>
        </w:rPr>
        <w:t>or</w:t>
      </w:r>
      <w:r w:rsidRPr="006C021B">
        <w:rPr>
          <w:b/>
          <w:bCs/>
          <w:color w:val="231F20"/>
          <w:spacing w:val="-16"/>
        </w:rPr>
        <w:t xml:space="preserve"> </w:t>
      </w:r>
      <w:r w:rsidRPr="006C021B">
        <w:rPr>
          <w:b/>
          <w:bCs/>
          <w:color w:val="231F20"/>
        </w:rPr>
        <w:t>have</w:t>
      </w:r>
      <w:r w:rsidRPr="006C021B">
        <w:rPr>
          <w:b/>
          <w:bCs/>
          <w:color w:val="231F20"/>
          <w:spacing w:val="-16"/>
        </w:rPr>
        <w:t xml:space="preserve"> </w:t>
      </w:r>
      <w:r w:rsidRPr="006C021B">
        <w:rPr>
          <w:b/>
          <w:bCs/>
          <w:color w:val="231F20"/>
        </w:rPr>
        <w:t>sold</w:t>
      </w:r>
      <w:r w:rsidRPr="006C021B">
        <w:rPr>
          <w:b/>
          <w:bCs/>
          <w:color w:val="231F20"/>
          <w:spacing w:val="-15"/>
        </w:rPr>
        <w:t xml:space="preserve"> </w:t>
      </w:r>
      <w:r w:rsidRPr="006C021B">
        <w:rPr>
          <w:b/>
          <w:bCs/>
          <w:color w:val="231F20"/>
        </w:rPr>
        <w:t>or</w:t>
      </w:r>
      <w:r w:rsidRPr="006C021B">
        <w:rPr>
          <w:b/>
          <w:bCs/>
          <w:color w:val="231F20"/>
          <w:spacing w:val="-16"/>
        </w:rPr>
        <w:t xml:space="preserve"> </w:t>
      </w:r>
      <w:r w:rsidRPr="006C021B">
        <w:rPr>
          <w:b/>
          <w:bCs/>
          <w:color w:val="231F20"/>
        </w:rPr>
        <w:t>otherwise</w:t>
      </w:r>
      <w:r w:rsidRPr="006C021B">
        <w:rPr>
          <w:b/>
          <w:bCs/>
          <w:color w:val="231F20"/>
          <w:spacing w:val="-16"/>
        </w:rPr>
        <w:t xml:space="preserve"> </w:t>
      </w:r>
      <w:r w:rsidRPr="006C021B">
        <w:rPr>
          <w:b/>
          <w:bCs/>
          <w:color w:val="231F20"/>
        </w:rPr>
        <w:t>transferred</w:t>
      </w:r>
      <w:r w:rsidRPr="006C021B">
        <w:rPr>
          <w:b/>
          <w:bCs/>
          <w:color w:val="231F20"/>
          <w:spacing w:val="-16"/>
        </w:rPr>
        <w:t xml:space="preserve"> </w:t>
      </w:r>
      <w:r w:rsidRPr="006C021B">
        <w:rPr>
          <w:b/>
          <w:bCs/>
          <w:color w:val="231F20"/>
        </w:rPr>
        <w:t>all</w:t>
      </w:r>
      <w:r w:rsidRPr="006C021B">
        <w:rPr>
          <w:b/>
          <w:bCs/>
          <w:color w:val="231F20"/>
          <w:spacing w:val="-16"/>
        </w:rPr>
        <w:t xml:space="preserve"> </w:t>
      </w:r>
      <w:r w:rsidRPr="006C021B">
        <w:rPr>
          <w:b/>
          <w:bCs/>
          <w:color w:val="231F20"/>
        </w:rPr>
        <w:t>of</w:t>
      </w:r>
      <w:r w:rsidRPr="006C021B">
        <w:rPr>
          <w:b/>
          <w:bCs/>
          <w:color w:val="231F20"/>
          <w:spacing w:val="-16"/>
        </w:rPr>
        <w:t xml:space="preserve"> </w:t>
      </w:r>
      <w:r w:rsidRPr="006C021B">
        <w:rPr>
          <w:b/>
          <w:bCs/>
          <w:color w:val="231F20"/>
        </w:rPr>
        <w:t>your</w:t>
      </w:r>
      <w:r w:rsidRPr="006C021B">
        <w:rPr>
          <w:b/>
          <w:bCs/>
          <w:color w:val="231F20"/>
          <w:spacing w:val="-15"/>
        </w:rPr>
        <w:t xml:space="preserve"> </w:t>
      </w:r>
      <w:r w:rsidRPr="006C021B">
        <w:rPr>
          <w:b/>
          <w:bCs/>
          <w:color w:val="231F20"/>
        </w:rPr>
        <w:t>Ordinary</w:t>
      </w:r>
      <w:r w:rsidRPr="006C021B">
        <w:rPr>
          <w:b/>
          <w:bCs/>
          <w:color w:val="231F20"/>
          <w:spacing w:val="-16"/>
        </w:rPr>
        <w:t xml:space="preserve"> </w:t>
      </w:r>
      <w:r w:rsidRPr="006C021B">
        <w:rPr>
          <w:b/>
          <w:bCs/>
          <w:color w:val="231F20"/>
        </w:rPr>
        <w:t>Shares</w:t>
      </w:r>
      <w:r w:rsidRPr="006C021B">
        <w:rPr>
          <w:b/>
          <w:bCs/>
          <w:color w:val="231F20"/>
          <w:spacing w:val="-16"/>
        </w:rPr>
        <w:t xml:space="preserve"> </w:t>
      </w:r>
      <w:r w:rsidRPr="006C021B">
        <w:rPr>
          <w:b/>
          <w:bCs/>
          <w:color w:val="231F20"/>
        </w:rPr>
        <w:t>in</w:t>
      </w:r>
      <w:r w:rsidRPr="006C021B">
        <w:rPr>
          <w:b/>
          <w:bCs/>
          <w:color w:val="231F20"/>
          <w:spacing w:val="-16"/>
        </w:rPr>
        <w:t xml:space="preserve"> </w:t>
      </w:r>
      <w:r w:rsidRPr="006C021B">
        <w:rPr>
          <w:b/>
          <w:bCs/>
          <w:color w:val="231F20"/>
        </w:rPr>
        <w:t>the</w:t>
      </w:r>
      <w:r w:rsidRPr="006C021B">
        <w:rPr>
          <w:b/>
          <w:bCs/>
          <w:color w:val="231F20"/>
          <w:spacing w:val="-16"/>
        </w:rPr>
        <w:t xml:space="preserve"> </w:t>
      </w:r>
      <w:r w:rsidRPr="006C021B">
        <w:rPr>
          <w:b/>
          <w:bCs/>
          <w:color w:val="231F20"/>
        </w:rPr>
        <w:t>Company,</w:t>
      </w:r>
      <w:r w:rsidRPr="006C021B">
        <w:rPr>
          <w:b/>
          <w:bCs/>
          <w:color w:val="231F20"/>
          <w:spacing w:val="-15"/>
        </w:rPr>
        <w:t xml:space="preserve"> </w:t>
      </w:r>
      <w:r w:rsidRPr="006C021B">
        <w:rPr>
          <w:b/>
          <w:bCs/>
          <w:color w:val="231F20"/>
        </w:rPr>
        <w:t>you should immediately send this Document and any accompanying documents, but not the accompanying personalised Form</w:t>
      </w:r>
      <w:r w:rsidR="00755D00">
        <w:rPr>
          <w:b/>
          <w:bCs/>
          <w:color w:val="231F20"/>
        </w:rPr>
        <w:t>s</w:t>
      </w:r>
      <w:r w:rsidRPr="006C021B">
        <w:rPr>
          <w:b/>
          <w:bCs/>
          <w:color w:val="231F20"/>
        </w:rPr>
        <w:t xml:space="preserve"> of Proxy, to the purchaser or transferee or to the bank, stockbroker</w:t>
      </w:r>
      <w:r w:rsidRPr="006C021B">
        <w:rPr>
          <w:b/>
          <w:bCs/>
          <w:color w:val="231F20"/>
          <w:spacing w:val="-4"/>
        </w:rPr>
        <w:t xml:space="preserve"> </w:t>
      </w:r>
      <w:r w:rsidRPr="006C021B">
        <w:rPr>
          <w:b/>
          <w:bCs/>
          <w:color w:val="231F20"/>
        </w:rPr>
        <w:t>or</w:t>
      </w:r>
      <w:r w:rsidRPr="006C021B">
        <w:rPr>
          <w:b/>
          <w:bCs/>
          <w:color w:val="231F20"/>
          <w:spacing w:val="-4"/>
        </w:rPr>
        <w:t xml:space="preserve"> </w:t>
      </w:r>
      <w:r w:rsidRPr="006C021B">
        <w:rPr>
          <w:b/>
          <w:bCs/>
          <w:color w:val="231F20"/>
        </w:rPr>
        <w:t>other</w:t>
      </w:r>
      <w:r w:rsidRPr="006C021B">
        <w:rPr>
          <w:b/>
          <w:bCs/>
          <w:color w:val="231F20"/>
          <w:spacing w:val="-3"/>
        </w:rPr>
        <w:t xml:space="preserve"> </w:t>
      </w:r>
      <w:r w:rsidRPr="006C021B">
        <w:rPr>
          <w:b/>
          <w:bCs/>
          <w:color w:val="231F20"/>
        </w:rPr>
        <w:t>agent</w:t>
      </w:r>
      <w:r w:rsidRPr="006C021B">
        <w:rPr>
          <w:b/>
          <w:bCs/>
          <w:color w:val="231F20"/>
          <w:spacing w:val="-4"/>
        </w:rPr>
        <w:t xml:space="preserve"> </w:t>
      </w:r>
      <w:r w:rsidRPr="006C021B">
        <w:rPr>
          <w:b/>
          <w:bCs/>
          <w:color w:val="231F20"/>
        </w:rPr>
        <w:t>through</w:t>
      </w:r>
      <w:r w:rsidRPr="006C021B">
        <w:rPr>
          <w:b/>
          <w:bCs/>
          <w:color w:val="231F20"/>
          <w:spacing w:val="-5"/>
        </w:rPr>
        <w:t xml:space="preserve"> </w:t>
      </w:r>
      <w:r w:rsidRPr="006C021B">
        <w:rPr>
          <w:b/>
          <w:bCs/>
          <w:color w:val="231F20"/>
        </w:rPr>
        <w:t>whom</w:t>
      </w:r>
      <w:r w:rsidRPr="006C021B">
        <w:rPr>
          <w:b/>
          <w:bCs/>
          <w:color w:val="231F20"/>
          <w:spacing w:val="-3"/>
        </w:rPr>
        <w:t xml:space="preserve"> </w:t>
      </w:r>
      <w:r w:rsidRPr="006C021B">
        <w:rPr>
          <w:b/>
          <w:bCs/>
          <w:color w:val="231F20"/>
        </w:rPr>
        <w:t>the</w:t>
      </w:r>
      <w:r w:rsidRPr="006C021B">
        <w:rPr>
          <w:b/>
          <w:bCs/>
          <w:color w:val="231F20"/>
          <w:spacing w:val="-4"/>
        </w:rPr>
        <w:t xml:space="preserve"> </w:t>
      </w:r>
      <w:r w:rsidRPr="006C021B">
        <w:rPr>
          <w:b/>
          <w:bCs/>
          <w:color w:val="231F20"/>
        </w:rPr>
        <w:t>sale</w:t>
      </w:r>
      <w:r w:rsidRPr="006C021B">
        <w:rPr>
          <w:b/>
          <w:bCs/>
          <w:color w:val="231F20"/>
          <w:spacing w:val="-3"/>
        </w:rPr>
        <w:t xml:space="preserve"> </w:t>
      </w:r>
      <w:r w:rsidRPr="006C021B">
        <w:rPr>
          <w:b/>
          <w:bCs/>
          <w:color w:val="231F20"/>
        </w:rPr>
        <w:t>or</w:t>
      </w:r>
      <w:r w:rsidRPr="006C021B">
        <w:rPr>
          <w:b/>
          <w:bCs/>
          <w:color w:val="231F20"/>
          <w:spacing w:val="-2"/>
        </w:rPr>
        <w:t xml:space="preserve"> </w:t>
      </w:r>
      <w:r w:rsidRPr="006C021B">
        <w:rPr>
          <w:b/>
          <w:bCs/>
          <w:color w:val="231F20"/>
        </w:rPr>
        <w:t>transfer</w:t>
      </w:r>
      <w:r w:rsidRPr="006C021B">
        <w:rPr>
          <w:b/>
          <w:bCs/>
          <w:color w:val="231F20"/>
          <w:spacing w:val="-3"/>
        </w:rPr>
        <w:t xml:space="preserve"> </w:t>
      </w:r>
      <w:r w:rsidRPr="006C021B">
        <w:rPr>
          <w:b/>
          <w:bCs/>
          <w:color w:val="231F20"/>
        </w:rPr>
        <w:t>was</w:t>
      </w:r>
      <w:r w:rsidRPr="006C021B">
        <w:rPr>
          <w:b/>
          <w:bCs/>
          <w:color w:val="231F20"/>
          <w:spacing w:val="-4"/>
        </w:rPr>
        <w:t xml:space="preserve"> </w:t>
      </w:r>
      <w:r w:rsidRPr="006C021B">
        <w:rPr>
          <w:b/>
          <w:bCs/>
          <w:color w:val="231F20"/>
        </w:rPr>
        <w:t>effected</w:t>
      </w:r>
      <w:r w:rsidRPr="006C021B">
        <w:rPr>
          <w:b/>
          <w:bCs/>
          <w:color w:val="231F20"/>
          <w:spacing w:val="-4"/>
        </w:rPr>
        <w:t xml:space="preserve"> </w:t>
      </w:r>
      <w:r w:rsidRPr="006C021B">
        <w:rPr>
          <w:b/>
          <w:bCs/>
          <w:color w:val="231F20"/>
        </w:rPr>
        <w:t>for</w:t>
      </w:r>
      <w:r w:rsidRPr="006C021B">
        <w:rPr>
          <w:b/>
          <w:bCs/>
          <w:color w:val="231F20"/>
          <w:spacing w:val="-4"/>
        </w:rPr>
        <w:t xml:space="preserve"> </w:t>
      </w:r>
      <w:r w:rsidRPr="006C021B">
        <w:rPr>
          <w:b/>
          <w:bCs/>
          <w:color w:val="231F20"/>
        </w:rPr>
        <w:t>delivery</w:t>
      </w:r>
      <w:r w:rsidRPr="006C021B">
        <w:rPr>
          <w:b/>
          <w:bCs/>
          <w:color w:val="231F20"/>
          <w:spacing w:val="-4"/>
        </w:rPr>
        <w:t xml:space="preserve"> </w:t>
      </w:r>
      <w:r w:rsidRPr="006C021B">
        <w:rPr>
          <w:b/>
          <w:bCs/>
          <w:color w:val="231F20"/>
        </w:rPr>
        <w:t>to</w:t>
      </w:r>
      <w:r w:rsidRPr="006C021B">
        <w:rPr>
          <w:b/>
          <w:bCs/>
          <w:color w:val="231F20"/>
          <w:spacing w:val="-4"/>
        </w:rPr>
        <w:t xml:space="preserve"> </w:t>
      </w:r>
      <w:r w:rsidRPr="006C021B">
        <w:rPr>
          <w:b/>
          <w:bCs/>
          <w:color w:val="231F20"/>
        </w:rPr>
        <w:t xml:space="preserve">the purchaser or transferee. If you have sold only part of your holding of Ordinary Shares in the </w:t>
      </w:r>
      <w:r w:rsidRPr="006C021B">
        <w:rPr>
          <w:b/>
          <w:bCs/>
          <w:color w:val="231F20"/>
          <w:spacing w:val="-4"/>
        </w:rPr>
        <w:t>Company,</w:t>
      </w:r>
      <w:r w:rsidRPr="006C021B">
        <w:rPr>
          <w:b/>
          <w:bCs/>
          <w:color w:val="231F20"/>
          <w:spacing w:val="-9"/>
        </w:rPr>
        <w:t xml:space="preserve"> </w:t>
      </w:r>
      <w:r w:rsidRPr="006C021B">
        <w:rPr>
          <w:b/>
          <w:bCs/>
          <w:color w:val="231F20"/>
          <w:spacing w:val="-4"/>
        </w:rPr>
        <w:t>please</w:t>
      </w:r>
      <w:r w:rsidRPr="006C021B">
        <w:rPr>
          <w:b/>
          <w:bCs/>
          <w:color w:val="231F20"/>
          <w:spacing w:val="-9"/>
        </w:rPr>
        <w:t xml:space="preserve"> </w:t>
      </w:r>
      <w:r w:rsidRPr="006C021B">
        <w:rPr>
          <w:b/>
          <w:bCs/>
          <w:color w:val="231F20"/>
          <w:spacing w:val="-4"/>
        </w:rPr>
        <w:t>consult</w:t>
      </w:r>
      <w:r w:rsidRPr="006C021B">
        <w:rPr>
          <w:b/>
          <w:bCs/>
          <w:color w:val="231F20"/>
          <w:spacing w:val="-10"/>
        </w:rPr>
        <w:t xml:space="preserve"> </w:t>
      </w:r>
      <w:r w:rsidRPr="006C021B">
        <w:rPr>
          <w:b/>
          <w:bCs/>
          <w:color w:val="231F20"/>
          <w:spacing w:val="-4"/>
        </w:rPr>
        <w:t>the</w:t>
      </w:r>
      <w:r w:rsidRPr="006C021B">
        <w:rPr>
          <w:b/>
          <w:bCs/>
          <w:color w:val="231F20"/>
          <w:spacing w:val="-9"/>
        </w:rPr>
        <w:t xml:space="preserve"> </w:t>
      </w:r>
      <w:r w:rsidRPr="006C021B">
        <w:rPr>
          <w:b/>
          <w:bCs/>
          <w:color w:val="231F20"/>
          <w:spacing w:val="-4"/>
        </w:rPr>
        <w:t>stockbroker,</w:t>
      </w:r>
      <w:r w:rsidRPr="006C021B">
        <w:rPr>
          <w:b/>
          <w:bCs/>
          <w:color w:val="231F20"/>
          <w:spacing w:val="-10"/>
        </w:rPr>
        <w:t xml:space="preserve"> </w:t>
      </w:r>
      <w:r w:rsidRPr="006C021B">
        <w:rPr>
          <w:b/>
          <w:bCs/>
          <w:color w:val="231F20"/>
          <w:spacing w:val="-4"/>
        </w:rPr>
        <w:t>bank</w:t>
      </w:r>
      <w:r w:rsidRPr="006C021B">
        <w:rPr>
          <w:b/>
          <w:bCs/>
          <w:color w:val="231F20"/>
          <w:spacing w:val="-11"/>
        </w:rPr>
        <w:t xml:space="preserve"> </w:t>
      </w:r>
      <w:r w:rsidRPr="006C021B">
        <w:rPr>
          <w:b/>
          <w:bCs/>
          <w:color w:val="231F20"/>
          <w:spacing w:val="-4"/>
        </w:rPr>
        <w:t>or</w:t>
      </w:r>
      <w:r w:rsidRPr="006C021B">
        <w:rPr>
          <w:b/>
          <w:bCs/>
          <w:color w:val="231F20"/>
          <w:spacing w:val="-9"/>
        </w:rPr>
        <w:t xml:space="preserve"> </w:t>
      </w:r>
      <w:r w:rsidRPr="006C021B">
        <w:rPr>
          <w:b/>
          <w:bCs/>
          <w:color w:val="231F20"/>
          <w:spacing w:val="-4"/>
        </w:rPr>
        <w:t>other</w:t>
      </w:r>
      <w:r w:rsidRPr="006C021B">
        <w:rPr>
          <w:b/>
          <w:bCs/>
          <w:color w:val="231F20"/>
          <w:spacing w:val="-9"/>
        </w:rPr>
        <w:t xml:space="preserve"> </w:t>
      </w:r>
      <w:r w:rsidRPr="006C021B">
        <w:rPr>
          <w:b/>
          <w:bCs/>
          <w:color w:val="231F20"/>
          <w:spacing w:val="-4"/>
        </w:rPr>
        <w:t>agent</w:t>
      </w:r>
      <w:r w:rsidRPr="006C021B">
        <w:rPr>
          <w:b/>
          <w:bCs/>
          <w:color w:val="231F20"/>
          <w:spacing w:val="-9"/>
        </w:rPr>
        <w:t xml:space="preserve"> </w:t>
      </w:r>
      <w:r w:rsidRPr="006C021B">
        <w:rPr>
          <w:b/>
          <w:bCs/>
          <w:color w:val="231F20"/>
          <w:spacing w:val="-4"/>
        </w:rPr>
        <w:t>through</w:t>
      </w:r>
      <w:r w:rsidRPr="006C021B">
        <w:rPr>
          <w:b/>
          <w:bCs/>
          <w:color w:val="231F20"/>
          <w:spacing w:val="-11"/>
        </w:rPr>
        <w:t xml:space="preserve"> </w:t>
      </w:r>
      <w:r w:rsidRPr="006C021B">
        <w:rPr>
          <w:b/>
          <w:bCs/>
          <w:color w:val="231F20"/>
          <w:spacing w:val="-4"/>
        </w:rPr>
        <w:t>whom</w:t>
      </w:r>
      <w:r w:rsidRPr="006C021B">
        <w:rPr>
          <w:b/>
          <w:bCs/>
          <w:color w:val="231F20"/>
          <w:spacing w:val="-9"/>
        </w:rPr>
        <w:t xml:space="preserve"> </w:t>
      </w:r>
      <w:r w:rsidRPr="006C021B">
        <w:rPr>
          <w:b/>
          <w:bCs/>
          <w:color w:val="231F20"/>
          <w:spacing w:val="-4"/>
        </w:rPr>
        <w:t>the</w:t>
      </w:r>
      <w:r w:rsidRPr="006C021B">
        <w:rPr>
          <w:b/>
          <w:bCs/>
          <w:color w:val="231F20"/>
          <w:spacing w:val="-9"/>
        </w:rPr>
        <w:t xml:space="preserve"> </w:t>
      </w:r>
      <w:r w:rsidRPr="006C021B">
        <w:rPr>
          <w:b/>
          <w:bCs/>
          <w:color w:val="231F20"/>
          <w:spacing w:val="-4"/>
        </w:rPr>
        <w:t>sale</w:t>
      </w:r>
      <w:r w:rsidRPr="006C021B">
        <w:rPr>
          <w:b/>
          <w:bCs/>
          <w:color w:val="231F20"/>
          <w:spacing w:val="-9"/>
        </w:rPr>
        <w:t xml:space="preserve"> </w:t>
      </w:r>
      <w:r w:rsidRPr="006C021B">
        <w:rPr>
          <w:b/>
          <w:bCs/>
          <w:color w:val="231F20"/>
          <w:spacing w:val="-4"/>
        </w:rPr>
        <w:t>or</w:t>
      </w:r>
      <w:r w:rsidRPr="006C021B">
        <w:rPr>
          <w:b/>
          <w:bCs/>
          <w:color w:val="231F20"/>
          <w:spacing w:val="-9"/>
        </w:rPr>
        <w:t xml:space="preserve"> </w:t>
      </w:r>
      <w:r w:rsidRPr="006C021B">
        <w:rPr>
          <w:b/>
          <w:bCs/>
          <w:color w:val="231F20"/>
          <w:spacing w:val="-4"/>
        </w:rPr>
        <w:t xml:space="preserve">transfer </w:t>
      </w:r>
      <w:r w:rsidRPr="006C021B">
        <w:rPr>
          <w:b/>
          <w:bCs/>
          <w:color w:val="231F20"/>
          <w:spacing w:val="-6"/>
        </w:rPr>
        <w:t xml:space="preserve">was effected immediately. If you received this Document from another Shareholder, as a purchaser </w:t>
      </w:r>
      <w:r w:rsidRPr="006C021B">
        <w:rPr>
          <w:b/>
          <w:bCs/>
          <w:color w:val="231F20"/>
          <w:spacing w:val="-4"/>
        </w:rPr>
        <w:t>or</w:t>
      </w:r>
      <w:r w:rsidRPr="006C021B">
        <w:rPr>
          <w:b/>
          <w:bCs/>
          <w:color w:val="231F20"/>
          <w:spacing w:val="-5"/>
        </w:rPr>
        <w:t xml:space="preserve"> </w:t>
      </w:r>
      <w:r w:rsidRPr="006C021B">
        <w:rPr>
          <w:b/>
          <w:bCs/>
          <w:color w:val="231F20"/>
          <w:spacing w:val="-4"/>
        </w:rPr>
        <w:t>transferee,</w:t>
      </w:r>
      <w:r w:rsidRPr="006C021B">
        <w:rPr>
          <w:b/>
          <w:bCs/>
          <w:color w:val="231F20"/>
          <w:spacing w:val="-7"/>
        </w:rPr>
        <w:t xml:space="preserve"> </w:t>
      </w:r>
      <w:r w:rsidRPr="006C021B">
        <w:rPr>
          <w:b/>
          <w:bCs/>
          <w:color w:val="231F20"/>
          <w:spacing w:val="-4"/>
        </w:rPr>
        <w:t>please</w:t>
      </w:r>
      <w:r w:rsidRPr="006C021B">
        <w:rPr>
          <w:b/>
          <w:bCs/>
          <w:color w:val="231F20"/>
          <w:spacing w:val="-5"/>
        </w:rPr>
        <w:t xml:space="preserve"> </w:t>
      </w:r>
      <w:r w:rsidRPr="006C021B">
        <w:rPr>
          <w:b/>
          <w:bCs/>
          <w:color w:val="231F20"/>
          <w:spacing w:val="-4"/>
        </w:rPr>
        <w:t>contact</w:t>
      </w:r>
      <w:r w:rsidRPr="006C021B">
        <w:rPr>
          <w:b/>
          <w:bCs/>
          <w:color w:val="231F20"/>
          <w:spacing w:val="-5"/>
        </w:rPr>
        <w:t xml:space="preserve"> </w:t>
      </w:r>
      <w:r w:rsidRPr="006C021B">
        <w:rPr>
          <w:b/>
          <w:bCs/>
          <w:color w:val="231F20"/>
          <w:spacing w:val="-4"/>
        </w:rPr>
        <w:t>the</w:t>
      </w:r>
      <w:r w:rsidRPr="006C021B">
        <w:rPr>
          <w:b/>
          <w:bCs/>
          <w:color w:val="231F20"/>
          <w:spacing w:val="-6"/>
        </w:rPr>
        <w:t xml:space="preserve"> </w:t>
      </w:r>
      <w:r w:rsidRPr="006C021B">
        <w:rPr>
          <w:b/>
          <w:bCs/>
          <w:color w:val="231F20"/>
          <w:spacing w:val="-4"/>
        </w:rPr>
        <w:t>Registrar</w:t>
      </w:r>
      <w:r w:rsidRPr="006C021B">
        <w:rPr>
          <w:b/>
          <w:bCs/>
          <w:color w:val="231F20"/>
          <w:spacing w:val="-5"/>
        </w:rPr>
        <w:t xml:space="preserve"> </w:t>
      </w:r>
      <w:r w:rsidRPr="006C021B">
        <w:rPr>
          <w:b/>
          <w:bCs/>
          <w:color w:val="231F20"/>
          <w:spacing w:val="-4"/>
        </w:rPr>
        <w:t>for</w:t>
      </w:r>
      <w:r w:rsidRPr="006C021B">
        <w:rPr>
          <w:b/>
          <w:bCs/>
          <w:color w:val="231F20"/>
          <w:spacing w:val="-8"/>
        </w:rPr>
        <w:t xml:space="preserve"> </w:t>
      </w:r>
      <w:r w:rsidR="00DA380D" w:rsidRPr="006C021B">
        <w:rPr>
          <w:b/>
          <w:bCs/>
          <w:color w:val="231F20"/>
          <w:spacing w:val="-8"/>
        </w:rPr>
        <w:t xml:space="preserve">the </w:t>
      </w:r>
      <w:r w:rsidRPr="006C021B">
        <w:rPr>
          <w:b/>
          <w:bCs/>
          <w:color w:val="231F20"/>
          <w:spacing w:val="-4"/>
        </w:rPr>
        <w:t>Form</w:t>
      </w:r>
      <w:r w:rsidRPr="006C021B">
        <w:rPr>
          <w:b/>
          <w:bCs/>
          <w:color w:val="231F20"/>
          <w:spacing w:val="-5"/>
        </w:rPr>
        <w:t xml:space="preserve"> </w:t>
      </w:r>
      <w:r w:rsidRPr="006C021B">
        <w:rPr>
          <w:b/>
          <w:bCs/>
          <w:color w:val="231F20"/>
          <w:spacing w:val="-4"/>
        </w:rPr>
        <w:t>of</w:t>
      </w:r>
      <w:r w:rsidRPr="006C021B">
        <w:rPr>
          <w:b/>
          <w:bCs/>
          <w:color w:val="231F20"/>
          <w:spacing w:val="-7"/>
        </w:rPr>
        <w:t xml:space="preserve"> </w:t>
      </w:r>
      <w:r w:rsidRPr="006C021B">
        <w:rPr>
          <w:b/>
          <w:bCs/>
          <w:color w:val="231F20"/>
          <w:spacing w:val="-4"/>
        </w:rPr>
        <w:t>Proxy.</w:t>
      </w:r>
    </w:p>
    <w:p w14:paraId="19992925" w14:textId="77777777" w:rsidR="00345482" w:rsidRPr="006C021B" w:rsidRDefault="005934C8" w:rsidP="008C764C">
      <w:pPr>
        <w:pStyle w:val="BodyText"/>
        <w:spacing w:before="120" w:after="120"/>
        <w:ind w:left="117" w:right="195"/>
        <w:rPr>
          <w:b/>
          <w:bCs/>
        </w:rPr>
      </w:pPr>
      <w:r w:rsidRPr="006C021B">
        <w:rPr>
          <w:b/>
          <w:bCs/>
          <w:color w:val="231F20"/>
          <w:spacing w:val="-6"/>
        </w:rPr>
        <w:t>This</w:t>
      </w:r>
      <w:r w:rsidRPr="006C021B">
        <w:rPr>
          <w:b/>
          <w:bCs/>
          <w:color w:val="231F20"/>
          <w:spacing w:val="-10"/>
        </w:rPr>
        <w:t xml:space="preserve"> </w:t>
      </w:r>
      <w:r w:rsidRPr="006C021B">
        <w:rPr>
          <w:b/>
          <w:bCs/>
          <w:color w:val="231F20"/>
          <w:spacing w:val="-6"/>
        </w:rPr>
        <w:t>Document</w:t>
      </w:r>
      <w:r w:rsidRPr="006C021B">
        <w:rPr>
          <w:b/>
          <w:bCs/>
          <w:color w:val="231F20"/>
          <w:spacing w:val="-9"/>
        </w:rPr>
        <w:t xml:space="preserve"> </w:t>
      </w:r>
      <w:r w:rsidRPr="006C021B">
        <w:rPr>
          <w:b/>
          <w:bCs/>
          <w:color w:val="231F20"/>
          <w:spacing w:val="-6"/>
        </w:rPr>
        <w:t>does</w:t>
      </w:r>
      <w:r w:rsidRPr="006C021B">
        <w:rPr>
          <w:b/>
          <w:bCs/>
          <w:color w:val="231F20"/>
          <w:spacing w:val="-9"/>
        </w:rPr>
        <w:t xml:space="preserve"> </w:t>
      </w:r>
      <w:r w:rsidRPr="006C021B">
        <w:rPr>
          <w:b/>
          <w:bCs/>
          <w:color w:val="231F20"/>
          <w:spacing w:val="-6"/>
        </w:rPr>
        <w:t>not</w:t>
      </w:r>
      <w:r w:rsidRPr="006C021B">
        <w:rPr>
          <w:b/>
          <w:bCs/>
          <w:color w:val="231F20"/>
          <w:spacing w:val="-9"/>
        </w:rPr>
        <w:t xml:space="preserve"> </w:t>
      </w:r>
      <w:r w:rsidRPr="006C021B">
        <w:rPr>
          <w:b/>
          <w:bCs/>
          <w:color w:val="231F20"/>
          <w:spacing w:val="-6"/>
        </w:rPr>
        <w:t>constitute</w:t>
      </w:r>
      <w:r w:rsidRPr="006C021B">
        <w:rPr>
          <w:b/>
          <w:bCs/>
          <w:color w:val="231F20"/>
          <w:spacing w:val="-9"/>
        </w:rPr>
        <w:t xml:space="preserve"> </w:t>
      </w:r>
      <w:r w:rsidRPr="006C021B">
        <w:rPr>
          <w:b/>
          <w:bCs/>
          <w:color w:val="231F20"/>
          <w:spacing w:val="-6"/>
        </w:rPr>
        <w:t>an</w:t>
      </w:r>
      <w:r w:rsidRPr="006C021B">
        <w:rPr>
          <w:b/>
          <w:bCs/>
          <w:color w:val="231F20"/>
          <w:spacing w:val="-10"/>
        </w:rPr>
        <w:t xml:space="preserve"> </w:t>
      </w:r>
      <w:r w:rsidRPr="006C021B">
        <w:rPr>
          <w:b/>
          <w:bCs/>
          <w:color w:val="231F20"/>
          <w:spacing w:val="-6"/>
        </w:rPr>
        <w:t>offer</w:t>
      </w:r>
      <w:r w:rsidRPr="006C021B">
        <w:rPr>
          <w:b/>
          <w:bCs/>
          <w:color w:val="231F20"/>
          <w:spacing w:val="-9"/>
        </w:rPr>
        <w:t xml:space="preserve"> </w:t>
      </w:r>
      <w:r w:rsidRPr="006C021B">
        <w:rPr>
          <w:b/>
          <w:bCs/>
          <w:color w:val="231F20"/>
          <w:spacing w:val="-6"/>
        </w:rPr>
        <w:t>or</w:t>
      </w:r>
      <w:r w:rsidRPr="006C021B">
        <w:rPr>
          <w:b/>
          <w:bCs/>
          <w:color w:val="231F20"/>
          <w:spacing w:val="-9"/>
        </w:rPr>
        <w:t xml:space="preserve"> </w:t>
      </w:r>
      <w:r w:rsidRPr="006C021B">
        <w:rPr>
          <w:b/>
          <w:bCs/>
          <w:color w:val="231F20"/>
          <w:spacing w:val="-6"/>
        </w:rPr>
        <w:t>invitation</w:t>
      </w:r>
      <w:r w:rsidRPr="006C021B">
        <w:rPr>
          <w:b/>
          <w:bCs/>
          <w:color w:val="231F20"/>
          <w:spacing w:val="-9"/>
        </w:rPr>
        <w:t xml:space="preserve"> </w:t>
      </w:r>
      <w:r w:rsidRPr="006C021B">
        <w:rPr>
          <w:b/>
          <w:bCs/>
          <w:color w:val="231F20"/>
          <w:spacing w:val="-6"/>
        </w:rPr>
        <w:t>to</w:t>
      </w:r>
      <w:r w:rsidRPr="006C021B">
        <w:rPr>
          <w:b/>
          <w:bCs/>
          <w:color w:val="231F20"/>
          <w:spacing w:val="-10"/>
        </w:rPr>
        <w:t xml:space="preserve"> </w:t>
      </w:r>
      <w:r w:rsidRPr="006C021B">
        <w:rPr>
          <w:b/>
          <w:bCs/>
          <w:color w:val="231F20"/>
          <w:spacing w:val="-6"/>
        </w:rPr>
        <w:t>any</w:t>
      </w:r>
      <w:r w:rsidRPr="006C021B">
        <w:rPr>
          <w:b/>
          <w:bCs/>
          <w:color w:val="231F20"/>
          <w:spacing w:val="-10"/>
        </w:rPr>
        <w:t xml:space="preserve"> </w:t>
      </w:r>
      <w:r w:rsidRPr="006C021B">
        <w:rPr>
          <w:b/>
          <w:bCs/>
          <w:color w:val="231F20"/>
          <w:spacing w:val="-6"/>
        </w:rPr>
        <w:t>person</w:t>
      </w:r>
      <w:r w:rsidRPr="006C021B">
        <w:rPr>
          <w:b/>
          <w:bCs/>
          <w:color w:val="231F20"/>
          <w:spacing w:val="-10"/>
        </w:rPr>
        <w:t xml:space="preserve"> </w:t>
      </w:r>
      <w:r w:rsidRPr="006C021B">
        <w:rPr>
          <w:b/>
          <w:bCs/>
          <w:color w:val="231F20"/>
          <w:spacing w:val="-6"/>
        </w:rPr>
        <w:t>to</w:t>
      </w:r>
      <w:r w:rsidRPr="006C021B">
        <w:rPr>
          <w:b/>
          <w:bCs/>
          <w:color w:val="231F20"/>
          <w:spacing w:val="-10"/>
        </w:rPr>
        <w:t xml:space="preserve"> </w:t>
      </w:r>
      <w:r w:rsidRPr="006C021B">
        <w:rPr>
          <w:b/>
          <w:bCs/>
          <w:color w:val="231F20"/>
          <w:spacing w:val="-6"/>
        </w:rPr>
        <w:t>subscribe</w:t>
      </w:r>
      <w:r w:rsidRPr="006C021B">
        <w:rPr>
          <w:b/>
          <w:bCs/>
          <w:color w:val="231F20"/>
          <w:spacing w:val="-9"/>
        </w:rPr>
        <w:t xml:space="preserve"> </w:t>
      </w:r>
      <w:r w:rsidRPr="006C021B">
        <w:rPr>
          <w:b/>
          <w:bCs/>
          <w:color w:val="231F20"/>
          <w:spacing w:val="-6"/>
        </w:rPr>
        <w:t>for</w:t>
      </w:r>
      <w:r w:rsidRPr="006C021B">
        <w:rPr>
          <w:b/>
          <w:bCs/>
          <w:color w:val="231F20"/>
          <w:spacing w:val="-10"/>
        </w:rPr>
        <w:t xml:space="preserve"> </w:t>
      </w:r>
      <w:r w:rsidRPr="006C021B">
        <w:rPr>
          <w:b/>
          <w:bCs/>
          <w:color w:val="231F20"/>
          <w:spacing w:val="-6"/>
        </w:rPr>
        <w:t>or</w:t>
      </w:r>
      <w:r w:rsidRPr="006C021B">
        <w:rPr>
          <w:b/>
          <w:bCs/>
          <w:color w:val="231F20"/>
          <w:spacing w:val="-9"/>
        </w:rPr>
        <w:t xml:space="preserve"> </w:t>
      </w:r>
      <w:r w:rsidRPr="006C021B">
        <w:rPr>
          <w:b/>
          <w:bCs/>
          <w:color w:val="231F20"/>
          <w:spacing w:val="-6"/>
        </w:rPr>
        <w:t xml:space="preserve">purchase </w:t>
      </w:r>
      <w:r w:rsidRPr="006C021B">
        <w:rPr>
          <w:b/>
          <w:bCs/>
          <w:color w:val="231F20"/>
          <w:spacing w:val="-2"/>
        </w:rPr>
        <w:t>any</w:t>
      </w:r>
      <w:r w:rsidRPr="006C021B">
        <w:rPr>
          <w:b/>
          <w:bCs/>
          <w:color w:val="231F20"/>
          <w:spacing w:val="-12"/>
        </w:rPr>
        <w:t xml:space="preserve"> </w:t>
      </w:r>
      <w:r w:rsidRPr="006C021B">
        <w:rPr>
          <w:b/>
          <w:bCs/>
          <w:color w:val="231F20"/>
          <w:spacing w:val="-2"/>
        </w:rPr>
        <w:t>securities</w:t>
      </w:r>
      <w:r w:rsidRPr="006C021B">
        <w:rPr>
          <w:b/>
          <w:bCs/>
          <w:color w:val="231F20"/>
          <w:spacing w:val="-10"/>
        </w:rPr>
        <w:t xml:space="preserve"> </w:t>
      </w:r>
      <w:r w:rsidRPr="006C021B">
        <w:rPr>
          <w:b/>
          <w:bCs/>
          <w:color w:val="231F20"/>
          <w:spacing w:val="-2"/>
        </w:rPr>
        <w:t>in</w:t>
      </w:r>
      <w:r w:rsidRPr="006C021B">
        <w:rPr>
          <w:b/>
          <w:bCs/>
          <w:color w:val="231F20"/>
          <w:spacing w:val="-10"/>
        </w:rPr>
        <w:t xml:space="preserve"> </w:t>
      </w:r>
      <w:r w:rsidRPr="006C021B">
        <w:rPr>
          <w:b/>
          <w:bCs/>
          <w:color w:val="231F20"/>
          <w:spacing w:val="-2"/>
        </w:rPr>
        <w:t>Hipgnosis</w:t>
      </w:r>
      <w:r w:rsidRPr="006C021B">
        <w:rPr>
          <w:b/>
          <w:bCs/>
          <w:color w:val="231F20"/>
          <w:spacing w:val="-10"/>
        </w:rPr>
        <w:t xml:space="preserve"> </w:t>
      </w:r>
      <w:r w:rsidRPr="006C021B">
        <w:rPr>
          <w:b/>
          <w:bCs/>
          <w:color w:val="231F20"/>
          <w:spacing w:val="-2"/>
        </w:rPr>
        <w:t>Songs</w:t>
      </w:r>
      <w:r w:rsidRPr="006C021B">
        <w:rPr>
          <w:b/>
          <w:bCs/>
          <w:color w:val="231F20"/>
          <w:spacing w:val="-9"/>
        </w:rPr>
        <w:t xml:space="preserve"> </w:t>
      </w:r>
      <w:r w:rsidRPr="006C021B">
        <w:rPr>
          <w:b/>
          <w:bCs/>
          <w:color w:val="231F20"/>
          <w:spacing w:val="-2"/>
        </w:rPr>
        <w:t>Fund</w:t>
      </w:r>
      <w:r w:rsidRPr="006C021B">
        <w:rPr>
          <w:b/>
          <w:bCs/>
          <w:color w:val="231F20"/>
          <w:spacing w:val="-10"/>
        </w:rPr>
        <w:t xml:space="preserve"> </w:t>
      </w:r>
      <w:r w:rsidRPr="006C021B">
        <w:rPr>
          <w:b/>
          <w:bCs/>
          <w:color w:val="231F20"/>
          <w:spacing w:val="-2"/>
        </w:rPr>
        <w:t>Limited.</w:t>
      </w:r>
    </w:p>
    <w:p w14:paraId="23CC3E12" w14:textId="5ADC0163" w:rsidR="00345482" w:rsidRPr="006C021B" w:rsidRDefault="005934C8" w:rsidP="008C764C">
      <w:pPr>
        <w:pStyle w:val="BodyText"/>
        <w:spacing w:before="120" w:after="120"/>
        <w:ind w:left="117" w:right="196"/>
        <w:rPr>
          <w:b/>
          <w:bCs/>
        </w:rPr>
      </w:pPr>
      <w:r w:rsidRPr="006C021B">
        <w:rPr>
          <w:b/>
          <w:bCs/>
          <w:color w:val="231F20"/>
          <w:spacing w:val="-4"/>
        </w:rPr>
        <w:t>This</w:t>
      </w:r>
      <w:r w:rsidRPr="006C021B">
        <w:rPr>
          <w:b/>
          <w:bCs/>
          <w:color w:val="231F20"/>
          <w:spacing w:val="-10"/>
        </w:rPr>
        <w:t xml:space="preserve"> </w:t>
      </w:r>
      <w:r w:rsidRPr="006C021B">
        <w:rPr>
          <w:b/>
          <w:bCs/>
          <w:color w:val="231F20"/>
          <w:spacing w:val="-4"/>
        </w:rPr>
        <w:t>Document,</w:t>
      </w:r>
      <w:r w:rsidRPr="006C021B">
        <w:rPr>
          <w:b/>
          <w:bCs/>
          <w:color w:val="231F20"/>
          <w:spacing w:val="-10"/>
        </w:rPr>
        <w:t xml:space="preserve"> </w:t>
      </w:r>
      <w:r w:rsidRPr="006C021B">
        <w:rPr>
          <w:b/>
          <w:bCs/>
          <w:color w:val="231F20"/>
          <w:spacing w:val="-4"/>
        </w:rPr>
        <w:t>together</w:t>
      </w:r>
      <w:r w:rsidRPr="006C021B">
        <w:rPr>
          <w:b/>
          <w:bCs/>
          <w:color w:val="231F20"/>
          <w:spacing w:val="-8"/>
        </w:rPr>
        <w:t xml:space="preserve"> </w:t>
      </w:r>
      <w:r w:rsidRPr="006C021B">
        <w:rPr>
          <w:b/>
          <w:bCs/>
          <w:color w:val="231F20"/>
          <w:spacing w:val="-4"/>
        </w:rPr>
        <w:t>with</w:t>
      </w:r>
      <w:r w:rsidRPr="006C021B">
        <w:rPr>
          <w:b/>
          <w:bCs/>
          <w:color w:val="231F20"/>
          <w:spacing w:val="-11"/>
        </w:rPr>
        <w:t xml:space="preserve"> </w:t>
      </w:r>
      <w:r w:rsidRPr="006C021B">
        <w:rPr>
          <w:b/>
          <w:bCs/>
          <w:color w:val="231F20"/>
          <w:spacing w:val="-4"/>
        </w:rPr>
        <w:t>the</w:t>
      </w:r>
      <w:r w:rsidRPr="006C021B">
        <w:rPr>
          <w:b/>
          <w:bCs/>
          <w:color w:val="231F20"/>
          <w:spacing w:val="-11"/>
        </w:rPr>
        <w:t xml:space="preserve"> </w:t>
      </w:r>
      <w:r w:rsidRPr="006C021B">
        <w:rPr>
          <w:b/>
          <w:bCs/>
          <w:color w:val="231F20"/>
          <w:spacing w:val="-4"/>
        </w:rPr>
        <w:t>accompanying</w:t>
      </w:r>
      <w:r w:rsidRPr="006C021B">
        <w:rPr>
          <w:b/>
          <w:bCs/>
          <w:color w:val="231F20"/>
          <w:spacing w:val="-10"/>
        </w:rPr>
        <w:t xml:space="preserve"> </w:t>
      </w:r>
      <w:r w:rsidRPr="006C021B">
        <w:rPr>
          <w:b/>
          <w:bCs/>
          <w:color w:val="231F20"/>
          <w:spacing w:val="-4"/>
        </w:rPr>
        <w:t>Form</w:t>
      </w:r>
      <w:r w:rsidRPr="006C021B">
        <w:rPr>
          <w:b/>
          <w:bCs/>
          <w:color w:val="231F20"/>
          <w:spacing w:val="-11"/>
        </w:rPr>
        <w:t xml:space="preserve"> </w:t>
      </w:r>
      <w:r w:rsidRPr="006C021B">
        <w:rPr>
          <w:b/>
          <w:bCs/>
          <w:color w:val="231F20"/>
          <w:spacing w:val="-4"/>
        </w:rPr>
        <w:t>of</w:t>
      </w:r>
      <w:r w:rsidRPr="006C021B">
        <w:rPr>
          <w:b/>
          <w:bCs/>
          <w:color w:val="231F20"/>
          <w:spacing w:val="-10"/>
        </w:rPr>
        <w:t xml:space="preserve"> </w:t>
      </w:r>
      <w:r w:rsidRPr="006C021B">
        <w:rPr>
          <w:b/>
          <w:bCs/>
          <w:color w:val="231F20"/>
          <w:spacing w:val="-4"/>
        </w:rPr>
        <w:t>Proxy,</w:t>
      </w:r>
      <w:r w:rsidRPr="006C021B">
        <w:rPr>
          <w:b/>
          <w:bCs/>
          <w:color w:val="231F20"/>
          <w:spacing w:val="-11"/>
        </w:rPr>
        <w:t xml:space="preserve"> </w:t>
      </w:r>
      <w:r w:rsidRPr="006C021B">
        <w:rPr>
          <w:b/>
          <w:bCs/>
          <w:color w:val="231F20"/>
          <w:spacing w:val="-4"/>
        </w:rPr>
        <w:t>should</w:t>
      </w:r>
      <w:r w:rsidRPr="006C021B">
        <w:rPr>
          <w:b/>
          <w:bCs/>
          <w:color w:val="231F20"/>
          <w:spacing w:val="-11"/>
        </w:rPr>
        <w:t xml:space="preserve"> </w:t>
      </w:r>
      <w:r w:rsidRPr="006C021B">
        <w:rPr>
          <w:b/>
          <w:bCs/>
          <w:color w:val="231F20"/>
          <w:spacing w:val="-4"/>
        </w:rPr>
        <w:t>be</w:t>
      </w:r>
      <w:r w:rsidRPr="006C021B">
        <w:rPr>
          <w:b/>
          <w:bCs/>
          <w:color w:val="231F20"/>
          <w:spacing w:val="-10"/>
        </w:rPr>
        <w:t xml:space="preserve"> </w:t>
      </w:r>
      <w:r w:rsidRPr="006C021B">
        <w:rPr>
          <w:b/>
          <w:bCs/>
          <w:color w:val="231F20"/>
          <w:spacing w:val="-4"/>
        </w:rPr>
        <w:t>read</w:t>
      </w:r>
      <w:r w:rsidRPr="006C021B">
        <w:rPr>
          <w:b/>
          <w:bCs/>
          <w:color w:val="231F20"/>
          <w:spacing w:val="-10"/>
        </w:rPr>
        <w:t xml:space="preserve"> </w:t>
      </w:r>
      <w:r w:rsidRPr="006C021B">
        <w:rPr>
          <w:b/>
          <w:bCs/>
          <w:color w:val="231F20"/>
          <w:spacing w:val="-4"/>
        </w:rPr>
        <w:t>as</w:t>
      </w:r>
      <w:r w:rsidRPr="006C021B">
        <w:rPr>
          <w:b/>
          <w:bCs/>
          <w:color w:val="231F20"/>
          <w:spacing w:val="-11"/>
        </w:rPr>
        <w:t xml:space="preserve"> </w:t>
      </w:r>
      <w:r w:rsidRPr="006C021B">
        <w:rPr>
          <w:b/>
          <w:bCs/>
          <w:color w:val="231F20"/>
          <w:spacing w:val="-4"/>
        </w:rPr>
        <w:t>a</w:t>
      </w:r>
      <w:r w:rsidRPr="006C021B">
        <w:rPr>
          <w:b/>
          <w:bCs/>
          <w:color w:val="231F20"/>
          <w:spacing w:val="-12"/>
        </w:rPr>
        <w:t xml:space="preserve"> </w:t>
      </w:r>
      <w:r w:rsidRPr="006C021B">
        <w:rPr>
          <w:b/>
          <w:bCs/>
          <w:color w:val="231F20"/>
          <w:spacing w:val="-4"/>
        </w:rPr>
        <w:t>whole.</w:t>
      </w:r>
      <w:r w:rsidRPr="006C021B">
        <w:rPr>
          <w:b/>
          <w:bCs/>
          <w:color w:val="231F20"/>
          <w:spacing w:val="-11"/>
        </w:rPr>
        <w:t xml:space="preserve"> </w:t>
      </w:r>
      <w:r w:rsidRPr="006C021B">
        <w:rPr>
          <w:b/>
          <w:bCs/>
          <w:color w:val="231F20"/>
          <w:spacing w:val="-4"/>
        </w:rPr>
        <w:t>Your attention</w:t>
      </w:r>
      <w:r w:rsidRPr="006C021B">
        <w:rPr>
          <w:b/>
          <w:bCs/>
          <w:color w:val="231F20"/>
          <w:spacing w:val="-12"/>
        </w:rPr>
        <w:t xml:space="preserve"> </w:t>
      </w:r>
      <w:r w:rsidRPr="006C021B">
        <w:rPr>
          <w:b/>
          <w:bCs/>
          <w:color w:val="231F20"/>
          <w:spacing w:val="-4"/>
        </w:rPr>
        <w:t>is</w:t>
      </w:r>
      <w:r w:rsidRPr="006C021B">
        <w:rPr>
          <w:b/>
          <w:bCs/>
          <w:color w:val="231F20"/>
          <w:spacing w:val="-12"/>
        </w:rPr>
        <w:t xml:space="preserve"> </w:t>
      </w:r>
      <w:r w:rsidRPr="006C021B">
        <w:rPr>
          <w:b/>
          <w:bCs/>
          <w:color w:val="231F20"/>
          <w:spacing w:val="-4"/>
        </w:rPr>
        <w:t>drawn</w:t>
      </w:r>
      <w:r w:rsidRPr="006C021B">
        <w:rPr>
          <w:b/>
          <w:bCs/>
          <w:color w:val="231F20"/>
          <w:spacing w:val="-12"/>
        </w:rPr>
        <w:t xml:space="preserve"> </w:t>
      </w:r>
      <w:r w:rsidRPr="006C021B">
        <w:rPr>
          <w:b/>
          <w:bCs/>
          <w:color w:val="231F20"/>
          <w:spacing w:val="-4"/>
        </w:rPr>
        <w:t>to</w:t>
      </w:r>
      <w:r w:rsidRPr="006C021B">
        <w:rPr>
          <w:b/>
          <w:bCs/>
          <w:color w:val="231F20"/>
          <w:spacing w:val="-11"/>
        </w:rPr>
        <w:t xml:space="preserve"> </w:t>
      </w:r>
      <w:r w:rsidRPr="006C021B">
        <w:rPr>
          <w:b/>
          <w:bCs/>
          <w:color w:val="231F20"/>
          <w:spacing w:val="-4"/>
        </w:rPr>
        <w:t>the</w:t>
      </w:r>
      <w:r w:rsidRPr="006C021B">
        <w:rPr>
          <w:b/>
          <w:bCs/>
          <w:color w:val="231F20"/>
          <w:spacing w:val="-12"/>
        </w:rPr>
        <w:t xml:space="preserve"> </w:t>
      </w:r>
      <w:r w:rsidRPr="006C021B">
        <w:rPr>
          <w:b/>
          <w:bCs/>
          <w:color w:val="231F20"/>
          <w:spacing w:val="-4"/>
        </w:rPr>
        <w:t>“Letter</w:t>
      </w:r>
      <w:r w:rsidRPr="006C021B">
        <w:rPr>
          <w:b/>
          <w:bCs/>
          <w:color w:val="231F20"/>
          <w:spacing w:val="-10"/>
        </w:rPr>
        <w:t xml:space="preserve"> </w:t>
      </w:r>
      <w:r w:rsidRPr="006C021B">
        <w:rPr>
          <w:b/>
          <w:bCs/>
          <w:color w:val="231F20"/>
          <w:spacing w:val="-4"/>
        </w:rPr>
        <w:t>from</w:t>
      </w:r>
      <w:r w:rsidRPr="006C021B">
        <w:rPr>
          <w:b/>
          <w:bCs/>
          <w:color w:val="231F20"/>
          <w:spacing w:val="-11"/>
        </w:rPr>
        <w:t xml:space="preserve"> </w:t>
      </w:r>
      <w:r w:rsidRPr="006C021B">
        <w:rPr>
          <w:b/>
          <w:bCs/>
          <w:color w:val="231F20"/>
          <w:spacing w:val="-4"/>
        </w:rPr>
        <w:t>the</w:t>
      </w:r>
      <w:r w:rsidRPr="006C021B">
        <w:rPr>
          <w:b/>
          <w:bCs/>
          <w:color w:val="231F20"/>
          <w:spacing w:val="-12"/>
        </w:rPr>
        <w:t xml:space="preserve"> </w:t>
      </w:r>
      <w:r w:rsidR="0066372E" w:rsidRPr="006C021B">
        <w:rPr>
          <w:b/>
          <w:bCs/>
          <w:color w:val="231F20"/>
          <w:spacing w:val="-4"/>
        </w:rPr>
        <w:t>Board of Directors</w:t>
      </w:r>
      <w:r w:rsidRPr="006C021B">
        <w:rPr>
          <w:b/>
          <w:bCs/>
          <w:color w:val="231F20"/>
          <w:spacing w:val="-4"/>
        </w:rPr>
        <w:t>”</w:t>
      </w:r>
      <w:r w:rsidRPr="006C021B">
        <w:rPr>
          <w:b/>
          <w:bCs/>
          <w:color w:val="231F20"/>
          <w:spacing w:val="-12"/>
        </w:rPr>
        <w:t xml:space="preserve"> </w:t>
      </w:r>
      <w:r w:rsidRPr="006C021B">
        <w:rPr>
          <w:b/>
          <w:bCs/>
          <w:color w:val="231F20"/>
          <w:spacing w:val="-4"/>
        </w:rPr>
        <w:t>set</w:t>
      </w:r>
      <w:r w:rsidRPr="006C021B">
        <w:rPr>
          <w:b/>
          <w:bCs/>
          <w:color w:val="231F20"/>
          <w:spacing w:val="-11"/>
        </w:rPr>
        <w:t xml:space="preserve"> </w:t>
      </w:r>
      <w:r w:rsidRPr="006C021B">
        <w:rPr>
          <w:b/>
          <w:bCs/>
          <w:color w:val="231F20"/>
          <w:spacing w:val="-4"/>
        </w:rPr>
        <w:t>out</w:t>
      </w:r>
      <w:r w:rsidRPr="006C021B">
        <w:rPr>
          <w:b/>
          <w:bCs/>
          <w:color w:val="231F20"/>
          <w:spacing w:val="-12"/>
        </w:rPr>
        <w:t xml:space="preserve"> </w:t>
      </w:r>
      <w:r w:rsidRPr="006C021B">
        <w:rPr>
          <w:b/>
          <w:bCs/>
          <w:color w:val="231F20"/>
          <w:spacing w:val="-4"/>
        </w:rPr>
        <w:t>in</w:t>
      </w:r>
      <w:r w:rsidRPr="006C021B">
        <w:rPr>
          <w:b/>
          <w:bCs/>
          <w:color w:val="231F20"/>
          <w:spacing w:val="-12"/>
        </w:rPr>
        <w:t xml:space="preserve"> </w:t>
      </w:r>
      <w:r w:rsidRPr="006C021B">
        <w:rPr>
          <w:b/>
          <w:bCs/>
          <w:color w:val="231F20"/>
          <w:spacing w:val="-4"/>
        </w:rPr>
        <w:t>Part</w:t>
      </w:r>
      <w:r w:rsidRPr="006C021B">
        <w:rPr>
          <w:b/>
          <w:bCs/>
          <w:color w:val="231F20"/>
          <w:spacing w:val="-12"/>
        </w:rPr>
        <w:t xml:space="preserve"> </w:t>
      </w:r>
      <w:r w:rsidRPr="006C021B">
        <w:rPr>
          <w:b/>
          <w:bCs/>
          <w:color w:val="231F20"/>
          <w:spacing w:val="-4"/>
        </w:rPr>
        <w:t>1</w:t>
      </w:r>
      <w:r w:rsidRPr="006C021B">
        <w:rPr>
          <w:b/>
          <w:bCs/>
          <w:color w:val="231F20"/>
          <w:spacing w:val="-11"/>
        </w:rPr>
        <w:t xml:space="preserve"> </w:t>
      </w:r>
      <w:r w:rsidRPr="006C021B">
        <w:rPr>
          <w:b/>
          <w:bCs/>
          <w:color w:val="231F20"/>
          <w:spacing w:val="-4"/>
        </w:rPr>
        <w:t>of</w:t>
      </w:r>
      <w:r w:rsidRPr="006C021B">
        <w:rPr>
          <w:b/>
          <w:bCs/>
          <w:color w:val="231F20"/>
          <w:spacing w:val="-12"/>
        </w:rPr>
        <w:t xml:space="preserve"> </w:t>
      </w:r>
      <w:r w:rsidRPr="006C021B">
        <w:rPr>
          <w:b/>
          <w:bCs/>
          <w:color w:val="231F20"/>
          <w:spacing w:val="-4"/>
        </w:rPr>
        <w:t>this</w:t>
      </w:r>
      <w:r w:rsidRPr="006C021B">
        <w:rPr>
          <w:b/>
          <w:bCs/>
          <w:color w:val="231F20"/>
          <w:spacing w:val="-11"/>
        </w:rPr>
        <w:t xml:space="preserve"> </w:t>
      </w:r>
      <w:r w:rsidRPr="006C021B">
        <w:rPr>
          <w:b/>
          <w:bCs/>
          <w:color w:val="231F20"/>
          <w:spacing w:val="-4"/>
        </w:rPr>
        <w:t>Document,</w:t>
      </w:r>
      <w:r w:rsidRPr="006C021B">
        <w:rPr>
          <w:b/>
          <w:bCs/>
          <w:color w:val="231F20"/>
          <w:spacing w:val="-12"/>
        </w:rPr>
        <w:t xml:space="preserve"> </w:t>
      </w:r>
      <w:r w:rsidRPr="006C021B">
        <w:rPr>
          <w:b/>
          <w:bCs/>
          <w:color w:val="231F20"/>
          <w:spacing w:val="-4"/>
        </w:rPr>
        <w:t>which</w:t>
      </w:r>
      <w:r w:rsidRPr="006C021B">
        <w:rPr>
          <w:b/>
          <w:bCs/>
          <w:color w:val="231F20"/>
          <w:spacing w:val="-12"/>
        </w:rPr>
        <w:t xml:space="preserve"> </w:t>
      </w:r>
      <w:r w:rsidRPr="006C021B">
        <w:rPr>
          <w:b/>
          <w:bCs/>
          <w:color w:val="231F20"/>
          <w:spacing w:val="-4"/>
        </w:rPr>
        <w:t xml:space="preserve">contains </w:t>
      </w:r>
      <w:r w:rsidRPr="006C021B">
        <w:rPr>
          <w:b/>
          <w:bCs/>
          <w:color w:val="231F20"/>
        </w:rPr>
        <w:t>the unanimous recommendation from the Board that Shareholders vote in favour of the Resolution</w:t>
      </w:r>
      <w:r w:rsidRPr="006C021B">
        <w:rPr>
          <w:b/>
          <w:bCs/>
          <w:color w:val="231F20"/>
          <w:spacing w:val="-10"/>
        </w:rPr>
        <w:t xml:space="preserve"> </w:t>
      </w:r>
      <w:r w:rsidRPr="006C021B">
        <w:rPr>
          <w:b/>
          <w:bCs/>
          <w:color w:val="231F20"/>
        </w:rPr>
        <w:t>to</w:t>
      </w:r>
      <w:r w:rsidRPr="006C021B">
        <w:rPr>
          <w:b/>
          <w:bCs/>
          <w:color w:val="231F20"/>
          <w:spacing w:val="-11"/>
        </w:rPr>
        <w:t xml:space="preserve"> </w:t>
      </w:r>
      <w:r w:rsidRPr="006C021B">
        <w:rPr>
          <w:b/>
          <w:bCs/>
          <w:color w:val="231F20"/>
        </w:rPr>
        <w:t>be</w:t>
      </w:r>
      <w:r w:rsidRPr="006C021B">
        <w:rPr>
          <w:b/>
          <w:bCs/>
          <w:color w:val="231F20"/>
          <w:spacing w:val="-11"/>
        </w:rPr>
        <w:t xml:space="preserve"> </w:t>
      </w:r>
      <w:r w:rsidRPr="006C021B">
        <w:rPr>
          <w:b/>
          <w:bCs/>
          <w:color w:val="231F20"/>
        </w:rPr>
        <w:t>proposed</w:t>
      </w:r>
      <w:r w:rsidRPr="006C021B">
        <w:rPr>
          <w:b/>
          <w:bCs/>
          <w:color w:val="231F20"/>
          <w:spacing w:val="-10"/>
        </w:rPr>
        <w:t xml:space="preserve"> </w:t>
      </w:r>
      <w:r w:rsidRPr="006C021B">
        <w:rPr>
          <w:b/>
          <w:bCs/>
          <w:color w:val="231F20"/>
        </w:rPr>
        <w:t>at</w:t>
      </w:r>
      <w:r w:rsidRPr="006C021B">
        <w:rPr>
          <w:b/>
          <w:bCs/>
          <w:color w:val="231F20"/>
          <w:spacing w:val="-11"/>
        </w:rPr>
        <w:t xml:space="preserve"> </w:t>
      </w:r>
      <w:r w:rsidRPr="006C021B">
        <w:rPr>
          <w:b/>
          <w:bCs/>
          <w:color w:val="231F20"/>
        </w:rPr>
        <w:t>the</w:t>
      </w:r>
      <w:r w:rsidRPr="006C021B">
        <w:rPr>
          <w:b/>
          <w:bCs/>
          <w:color w:val="231F20"/>
          <w:spacing w:val="-11"/>
        </w:rPr>
        <w:t xml:space="preserve"> </w:t>
      </w:r>
      <w:r w:rsidRPr="006C021B">
        <w:rPr>
          <w:b/>
          <w:bCs/>
          <w:color w:val="231F20"/>
        </w:rPr>
        <w:t>Extraordinary</w:t>
      </w:r>
      <w:r w:rsidRPr="006C021B">
        <w:rPr>
          <w:b/>
          <w:bCs/>
          <w:color w:val="231F20"/>
          <w:spacing w:val="-11"/>
        </w:rPr>
        <w:t xml:space="preserve"> </w:t>
      </w:r>
      <w:r w:rsidRPr="006C021B">
        <w:rPr>
          <w:b/>
          <w:bCs/>
          <w:color w:val="231F20"/>
        </w:rPr>
        <w:t>General</w:t>
      </w:r>
      <w:r w:rsidRPr="006C021B">
        <w:rPr>
          <w:b/>
          <w:bCs/>
          <w:color w:val="231F20"/>
          <w:spacing w:val="-10"/>
        </w:rPr>
        <w:t xml:space="preserve"> </w:t>
      </w:r>
      <w:r w:rsidRPr="006C021B">
        <w:rPr>
          <w:b/>
          <w:bCs/>
          <w:color w:val="231F20"/>
        </w:rPr>
        <w:t>Meeting</w:t>
      </w:r>
      <w:r w:rsidR="00D81945" w:rsidRPr="006C021B">
        <w:rPr>
          <w:b/>
          <w:bCs/>
          <w:color w:val="231F20"/>
          <w:spacing w:val="-11"/>
        </w:rPr>
        <w:t xml:space="preserve"> </w:t>
      </w:r>
      <w:r w:rsidRPr="006C021B">
        <w:rPr>
          <w:b/>
          <w:bCs/>
          <w:color w:val="231F20"/>
        </w:rPr>
        <w:t xml:space="preserve">referred to </w:t>
      </w:r>
      <w:r w:rsidRPr="006C021B">
        <w:rPr>
          <w:b/>
          <w:bCs/>
          <w:color w:val="231F20"/>
          <w:spacing w:val="-2"/>
        </w:rPr>
        <w:t>below.</w:t>
      </w:r>
      <w:r w:rsidRPr="006C021B">
        <w:rPr>
          <w:b/>
          <w:bCs/>
          <w:color w:val="231F20"/>
          <w:spacing w:val="-14"/>
        </w:rPr>
        <w:t xml:space="preserve"> </w:t>
      </w:r>
      <w:r w:rsidRPr="006C021B">
        <w:rPr>
          <w:b/>
          <w:bCs/>
          <w:color w:val="231F20"/>
          <w:spacing w:val="-2"/>
        </w:rPr>
        <w:t>This</w:t>
      </w:r>
      <w:r w:rsidRPr="006C021B">
        <w:rPr>
          <w:b/>
          <w:bCs/>
          <w:color w:val="231F20"/>
          <w:spacing w:val="-14"/>
        </w:rPr>
        <w:t xml:space="preserve"> </w:t>
      </w:r>
      <w:r w:rsidRPr="006C021B">
        <w:rPr>
          <w:b/>
          <w:bCs/>
          <w:color w:val="231F20"/>
          <w:spacing w:val="-2"/>
        </w:rPr>
        <w:t>Document</w:t>
      </w:r>
      <w:r w:rsidRPr="006C021B">
        <w:rPr>
          <w:b/>
          <w:bCs/>
          <w:color w:val="231F20"/>
          <w:spacing w:val="-14"/>
        </w:rPr>
        <w:t xml:space="preserve"> </w:t>
      </w:r>
      <w:r w:rsidRPr="006C021B">
        <w:rPr>
          <w:b/>
          <w:bCs/>
          <w:color w:val="231F20"/>
          <w:spacing w:val="-2"/>
        </w:rPr>
        <w:t>should</w:t>
      </w:r>
      <w:r w:rsidRPr="006C021B">
        <w:rPr>
          <w:b/>
          <w:bCs/>
          <w:color w:val="231F20"/>
          <w:spacing w:val="-14"/>
        </w:rPr>
        <w:t xml:space="preserve"> </w:t>
      </w:r>
      <w:r w:rsidRPr="006C021B">
        <w:rPr>
          <w:b/>
          <w:bCs/>
          <w:color w:val="231F20"/>
          <w:spacing w:val="-2"/>
        </w:rPr>
        <w:t>be</w:t>
      </w:r>
      <w:r w:rsidRPr="006C021B">
        <w:rPr>
          <w:b/>
          <w:bCs/>
          <w:color w:val="231F20"/>
          <w:spacing w:val="-14"/>
        </w:rPr>
        <w:t xml:space="preserve"> </w:t>
      </w:r>
      <w:r w:rsidRPr="006C021B">
        <w:rPr>
          <w:b/>
          <w:bCs/>
          <w:color w:val="231F20"/>
          <w:spacing w:val="-2"/>
        </w:rPr>
        <w:t>read</w:t>
      </w:r>
      <w:r w:rsidRPr="006C021B">
        <w:rPr>
          <w:b/>
          <w:bCs/>
          <w:color w:val="231F20"/>
          <w:spacing w:val="-13"/>
        </w:rPr>
        <w:t xml:space="preserve"> </w:t>
      </w:r>
      <w:r w:rsidRPr="006C021B">
        <w:rPr>
          <w:b/>
          <w:bCs/>
          <w:color w:val="231F20"/>
          <w:spacing w:val="-2"/>
        </w:rPr>
        <w:t>in</w:t>
      </w:r>
      <w:r w:rsidRPr="006C021B">
        <w:rPr>
          <w:b/>
          <w:bCs/>
          <w:color w:val="231F20"/>
          <w:spacing w:val="-14"/>
        </w:rPr>
        <w:t xml:space="preserve"> </w:t>
      </w:r>
      <w:r w:rsidRPr="006C021B">
        <w:rPr>
          <w:b/>
          <w:bCs/>
          <w:color w:val="231F20"/>
          <w:spacing w:val="-2"/>
        </w:rPr>
        <w:t>conjunction</w:t>
      </w:r>
      <w:r w:rsidRPr="006C021B">
        <w:rPr>
          <w:b/>
          <w:bCs/>
          <w:color w:val="231F20"/>
          <w:spacing w:val="-14"/>
        </w:rPr>
        <w:t xml:space="preserve"> </w:t>
      </w:r>
      <w:r w:rsidRPr="006C021B">
        <w:rPr>
          <w:b/>
          <w:bCs/>
          <w:color w:val="231F20"/>
          <w:spacing w:val="-2"/>
        </w:rPr>
        <w:t>with</w:t>
      </w:r>
      <w:r w:rsidRPr="006C021B">
        <w:rPr>
          <w:b/>
          <w:bCs/>
          <w:color w:val="231F20"/>
          <w:spacing w:val="-14"/>
        </w:rPr>
        <w:t xml:space="preserve"> </w:t>
      </w:r>
      <w:r w:rsidRPr="006C021B">
        <w:rPr>
          <w:b/>
          <w:bCs/>
          <w:color w:val="231F20"/>
          <w:spacing w:val="-2"/>
        </w:rPr>
        <w:t>the</w:t>
      </w:r>
      <w:r w:rsidRPr="006C021B">
        <w:rPr>
          <w:b/>
          <w:bCs/>
          <w:color w:val="231F20"/>
          <w:spacing w:val="-14"/>
        </w:rPr>
        <w:t xml:space="preserve"> </w:t>
      </w:r>
      <w:r w:rsidRPr="006C021B">
        <w:rPr>
          <w:b/>
          <w:bCs/>
          <w:color w:val="231F20"/>
          <w:spacing w:val="-2"/>
        </w:rPr>
        <w:t>accompanying</w:t>
      </w:r>
      <w:r w:rsidRPr="006C021B">
        <w:rPr>
          <w:b/>
          <w:bCs/>
          <w:color w:val="231F20"/>
          <w:spacing w:val="-14"/>
        </w:rPr>
        <w:t xml:space="preserve"> </w:t>
      </w:r>
      <w:r w:rsidR="00DA380D" w:rsidRPr="006C021B">
        <w:rPr>
          <w:b/>
          <w:bCs/>
          <w:color w:val="231F20"/>
          <w:spacing w:val="-2"/>
        </w:rPr>
        <w:t xml:space="preserve">Form </w:t>
      </w:r>
      <w:r w:rsidRPr="006C021B">
        <w:rPr>
          <w:b/>
          <w:bCs/>
          <w:color w:val="231F20"/>
          <w:spacing w:val="-2"/>
        </w:rPr>
        <w:t>of</w:t>
      </w:r>
      <w:r w:rsidRPr="006C021B">
        <w:rPr>
          <w:b/>
          <w:bCs/>
          <w:color w:val="231F20"/>
          <w:spacing w:val="-14"/>
        </w:rPr>
        <w:t xml:space="preserve"> </w:t>
      </w:r>
      <w:r w:rsidRPr="006C021B">
        <w:rPr>
          <w:b/>
          <w:bCs/>
          <w:color w:val="231F20"/>
          <w:spacing w:val="-2"/>
        </w:rPr>
        <w:t>Proxy</w:t>
      </w:r>
      <w:r w:rsidRPr="006C021B">
        <w:rPr>
          <w:b/>
          <w:bCs/>
          <w:color w:val="231F20"/>
          <w:spacing w:val="-14"/>
        </w:rPr>
        <w:t xml:space="preserve"> </w:t>
      </w:r>
      <w:r w:rsidRPr="006C021B">
        <w:rPr>
          <w:b/>
          <w:bCs/>
          <w:color w:val="231F20"/>
          <w:spacing w:val="-2"/>
        </w:rPr>
        <w:t>and the</w:t>
      </w:r>
      <w:r w:rsidRPr="006C021B">
        <w:rPr>
          <w:b/>
          <w:bCs/>
          <w:color w:val="231F20"/>
          <w:spacing w:val="-12"/>
        </w:rPr>
        <w:t xml:space="preserve"> </w:t>
      </w:r>
      <w:r w:rsidRPr="006C021B">
        <w:rPr>
          <w:b/>
          <w:bCs/>
          <w:color w:val="231F20"/>
          <w:spacing w:val="-2"/>
        </w:rPr>
        <w:t>deﬁnitions</w:t>
      </w:r>
      <w:r w:rsidRPr="006C021B">
        <w:rPr>
          <w:b/>
          <w:bCs/>
          <w:color w:val="231F20"/>
          <w:spacing w:val="-11"/>
        </w:rPr>
        <w:t xml:space="preserve"> </w:t>
      </w:r>
      <w:r w:rsidRPr="006C021B">
        <w:rPr>
          <w:b/>
          <w:bCs/>
          <w:color w:val="231F20"/>
          <w:spacing w:val="-2"/>
        </w:rPr>
        <w:t>set</w:t>
      </w:r>
      <w:r w:rsidRPr="006C021B">
        <w:rPr>
          <w:b/>
          <w:bCs/>
          <w:color w:val="231F20"/>
          <w:spacing w:val="-12"/>
        </w:rPr>
        <w:t xml:space="preserve"> </w:t>
      </w:r>
      <w:r w:rsidRPr="006C021B">
        <w:rPr>
          <w:b/>
          <w:bCs/>
          <w:color w:val="231F20"/>
          <w:spacing w:val="-2"/>
        </w:rPr>
        <w:t>out</w:t>
      </w:r>
      <w:r w:rsidRPr="006C021B">
        <w:rPr>
          <w:b/>
          <w:bCs/>
          <w:color w:val="231F20"/>
          <w:spacing w:val="-11"/>
        </w:rPr>
        <w:t xml:space="preserve"> </w:t>
      </w:r>
      <w:r w:rsidRPr="006C021B">
        <w:rPr>
          <w:b/>
          <w:bCs/>
          <w:color w:val="231F20"/>
          <w:spacing w:val="-2"/>
        </w:rPr>
        <w:t>in</w:t>
      </w:r>
      <w:r w:rsidRPr="006C021B">
        <w:rPr>
          <w:b/>
          <w:bCs/>
          <w:color w:val="231F20"/>
          <w:spacing w:val="-12"/>
        </w:rPr>
        <w:t xml:space="preserve"> </w:t>
      </w:r>
      <w:r w:rsidRPr="006C021B">
        <w:rPr>
          <w:b/>
          <w:bCs/>
          <w:color w:val="231F20"/>
          <w:spacing w:val="-2"/>
        </w:rPr>
        <w:t>this</w:t>
      </w:r>
      <w:r w:rsidRPr="006C021B">
        <w:rPr>
          <w:b/>
          <w:bCs/>
          <w:color w:val="231F20"/>
          <w:spacing w:val="-11"/>
        </w:rPr>
        <w:t xml:space="preserve"> </w:t>
      </w:r>
      <w:r w:rsidRPr="006C021B">
        <w:rPr>
          <w:b/>
          <w:bCs/>
          <w:color w:val="231F20"/>
          <w:spacing w:val="-2"/>
        </w:rPr>
        <w:t>Document.</w:t>
      </w:r>
    </w:p>
    <w:p w14:paraId="22F3DE1B" w14:textId="5937CF63" w:rsidR="00345482" w:rsidRPr="006C021B" w:rsidRDefault="005934C8" w:rsidP="008C764C">
      <w:pPr>
        <w:pStyle w:val="BodyText"/>
        <w:spacing w:before="120" w:after="120"/>
        <w:ind w:left="0"/>
        <w:jc w:val="left"/>
      </w:pPr>
      <w:r w:rsidRPr="006C021B">
        <w:rPr>
          <w:noProof/>
          <w:lang w:val="en-GB" w:eastAsia="en-GB"/>
        </w:rPr>
        <mc:AlternateContent>
          <mc:Choice Requires="wps">
            <w:drawing>
              <wp:anchor distT="0" distB="0" distL="0" distR="0" simplePos="0" relativeHeight="251650048" behindDoc="1" locked="0" layoutInCell="1" allowOverlap="1" wp14:anchorId="6DB4800E" wp14:editId="40A178F5">
                <wp:simplePos x="0" y="0"/>
                <wp:positionH relativeFrom="page">
                  <wp:posOffset>899998</wp:posOffset>
                </wp:positionH>
                <wp:positionV relativeFrom="paragraph">
                  <wp:posOffset>129742</wp:posOffset>
                </wp:positionV>
                <wp:extent cx="5760085"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6350"/>
                        </a:xfrm>
                        <a:custGeom>
                          <a:avLst/>
                          <a:gdLst/>
                          <a:ahLst/>
                          <a:cxnLst/>
                          <a:rect l="l" t="t" r="r" b="b"/>
                          <a:pathLst>
                            <a:path w="5760085" h="6350">
                              <a:moveTo>
                                <a:pt x="5759996" y="0"/>
                              </a:moveTo>
                              <a:lnTo>
                                <a:pt x="0" y="0"/>
                              </a:lnTo>
                              <a:lnTo>
                                <a:pt x="0" y="5765"/>
                              </a:lnTo>
                              <a:lnTo>
                                <a:pt x="5759996" y="5765"/>
                              </a:lnTo>
                              <a:lnTo>
                                <a:pt x="575999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1BDA84" id="Graphic 1" o:spid="_x0000_s1026" style="position:absolute;margin-left:70.85pt;margin-top:10.2pt;width:453.55pt;height:.5pt;z-index:-251666432;visibility:visible;mso-wrap-style:square;mso-wrap-distance-left:0;mso-wrap-distance-top:0;mso-wrap-distance-right:0;mso-wrap-distance-bottom:0;mso-position-horizontal:absolute;mso-position-horizontal-relative:page;mso-position-vertical:absolute;mso-position-vertical-relative:text;v-text-anchor:top" coordsize="57600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" path="m5759996,l,,,5765r5759996,l5759996,xe" fillcolor="#231f20" stroked="f">
                <v:path arrowok="t"/>
                <w10:wrap type="topAndBottom" anchorx="page"/>
              </v:shape>
            </w:pict>
          </mc:Fallback>
        </mc:AlternateContent>
      </w:r>
      <w:r w:rsidRPr="006C021B">
        <w:rPr>
          <w:noProof/>
          <w:lang w:val="en-GB" w:eastAsia="en-GB"/>
        </w:rPr>
        <w:drawing>
          <wp:anchor distT="0" distB="0" distL="0" distR="0" simplePos="0" relativeHeight="251662336" behindDoc="1" locked="0" layoutInCell="1" allowOverlap="1" wp14:anchorId="0DAA2566" wp14:editId="53697E17">
            <wp:simplePos x="0" y="0"/>
            <wp:positionH relativeFrom="page">
              <wp:posOffset>2837853</wp:posOffset>
            </wp:positionH>
            <wp:positionV relativeFrom="paragraph">
              <wp:posOffset>219731</wp:posOffset>
            </wp:positionV>
            <wp:extent cx="1928600" cy="107213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1928600" cy="1072134"/>
                    </a:xfrm>
                    <a:prstGeom prst="rect">
                      <a:avLst/>
                    </a:prstGeom>
                  </pic:spPr>
                </pic:pic>
              </a:graphicData>
            </a:graphic>
          </wp:anchor>
        </w:drawing>
      </w:r>
    </w:p>
    <w:p w14:paraId="1069D3B2" w14:textId="77777777" w:rsidR="00345482" w:rsidRPr="006C021B" w:rsidRDefault="005934C8" w:rsidP="008C764C">
      <w:pPr>
        <w:pStyle w:val="Title"/>
        <w:spacing w:before="120" w:after="120"/>
        <w:rPr>
          <w:b/>
          <w:bCs/>
          <w:sz w:val="20"/>
          <w:szCs w:val="20"/>
        </w:rPr>
      </w:pPr>
      <w:r w:rsidRPr="006C021B">
        <w:rPr>
          <w:b/>
          <w:bCs/>
          <w:color w:val="231F20"/>
          <w:w w:val="105"/>
          <w:sz w:val="20"/>
          <w:szCs w:val="20"/>
        </w:rPr>
        <w:t>HIPGNOSIS</w:t>
      </w:r>
      <w:r w:rsidRPr="006C021B">
        <w:rPr>
          <w:b/>
          <w:bCs/>
          <w:color w:val="231F20"/>
          <w:spacing w:val="30"/>
          <w:w w:val="105"/>
          <w:sz w:val="20"/>
          <w:szCs w:val="20"/>
        </w:rPr>
        <w:t xml:space="preserve"> </w:t>
      </w:r>
      <w:r w:rsidRPr="006C021B">
        <w:rPr>
          <w:b/>
          <w:bCs/>
          <w:color w:val="231F20"/>
          <w:w w:val="105"/>
          <w:sz w:val="20"/>
          <w:szCs w:val="20"/>
        </w:rPr>
        <w:t>SONGS</w:t>
      </w:r>
      <w:r w:rsidRPr="006C021B">
        <w:rPr>
          <w:b/>
          <w:bCs/>
          <w:color w:val="231F20"/>
          <w:spacing w:val="31"/>
          <w:w w:val="105"/>
          <w:sz w:val="20"/>
          <w:szCs w:val="20"/>
        </w:rPr>
        <w:t xml:space="preserve"> </w:t>
      </w:r>
      <w:r w:rsidRPr="006C021B">
        <w:rPr>
          <w:b/>
          <w:bCs/>
          <w:color w:val="231F20"/>
          <w:w w:val="105"/>
          <w:sz w:val="20"/>
          <w:szCs w:val="20"/>
        </w:rPr>
        <w:t>FUND</w:t>
      </w:r>
      <w:r w:rsidRPr="006C021B">
        <w:rPr>
          <w:b/>
          <w:bCs/>
          <w:color w:val="231F20"/>
          <w:spacing w:val="30"/>
          <w:w w:val="105"/>
          <w:sz w:val="20"/>
          <w:szCs w:val="20"/>
        </w:rPr>
        <w:t xml:space="preserve"> </w:t>
      </w:r>
      <w:r w:rsidRPr="006C021B">
        <w:rPr>
          <w:b/>
          <w:bCs/>
          <w:color w:val="231F20"/>
          <w:spacing w:val="-2"/>
          <w:w w:val="105"/>
          <w:sz w:val="20"/>
          <w:szCs w:val="20"/>
        </w:rPr>
        <w:t>LIMITED</w:t>
      </w:r>
    </w:p>
    <w:p w14:paraId="46EB1082" w14:textId="77777777" w:rsidR="00345482" w:rsidRPr="006C021B" w:rsidRDefault="005934C8" w:rsidP="008C764C">
      <w:pPr>
        <w:spacing w:before="120" w:after="120"/>
        <w:ind w:left="973" w:right="1051"/>
        <w:jc w:val="center"/>
        <w:rPr>
          <w:i/>
          <w:sz w:val="20"/>
          <w:szCs w:val="20"/>
        </w:rPr>
      </w:pPr>
      <w:r w:rsidRPr="006C021B">
        <w:rPr>
          <w:i/>
          <w:color w:val="231F20"/>
          <w:w w:val="90"/>
          <w:sz w:val="20"/>
          <w:szCs w:val="20"/>
        </w:rPr>
        <w:t xml:space="preserve">(an investment company limited by shares incorporated under the laws of Guernsey </w:t>
      </w:r>
      <w:r w:rsidRPr="006C021B">
        <w:rPr>
          <w:i/>
          <w:color w:val="231F20"/>
          <w:spacing w:val="-4"/>
          <w:sz w:val="20"/>
          <w:szCs w:val="20"/>
        </w:rPr>
        <w:t>with</w:t>
      </w:r>
      <w:r w:rsidRPr="006C021B">
        <w:rPr>
          <w:i/>
          <w:color w:val="231F20"/>
          <w:spacing w:val="-11"/>
          <w:sz w:val="20"/>
          <w:szCs w:val="20"/>
        </w:rPr>
        <w:t xml:space="preserve"> </w:t>
      </w:r>
      <w:r w:rsidRPr="006C021B">
        <w:rPr>
          <w:i/>
          <w:color w:val="231F20"/>
          <w:spacing w:val="-4"/>
          <w:sz w:val="20"/>
          <w:szCs w:val="20"/>
        </w:rPr>
        <w:t>registered</w:t>
      </w:r>
      <w:r w:rsidRPr="006C021B">
        <w:rPr>
          <w:i/>
          <w:color w:val="231F20"/>
          <w:spacing w:val="-12"/>
          <w:sz w:val="20"/>
          <w:szCs w:val="20"/>
        </w:rPr>
        <w:t xml:space="preserve"> </w:t>
      </w:r>
      <w:r w:rsidRPr="006C021B">
        <w:rPr>
          <w:i/>
          <w:color w:val="231F20"/>
          <w:spacing w:val="-4"/>
          <w:sz w:val="20"/>
          <w:szCs w:val="20"/>
        </w:rPr>
        <w:t>number</w:t>
      </w:r>
      <w:r w:rsidRPr="006C021B">
        <w:rPr>
          <w:i/>
          <w:color w:val="231F20"/>
          <w:spacing w:val="-12"/>
          <w:sz w:val="20"/>
          <w:szCs w:val="20"/>
        </w:rPr>
        <w:t xml:space="preserve"> </w:t>
      </w:r>
      <w:r w:rsidRPr="006C021B">
        <w:rPr>
          <w:i/>
          <w:color w:val="231F20"/>
          <w:spacing w:val="-4"/>
          <w:sz w:val="20"/>
          <w:szCs w:val="20"/>
        </w:rPr>
        <w:t>65158)</w:t>
      </w:r>
    </w:p>
    <w:p w14:paraId="42E51D16" w14:textId="77777777" w:rsidR="00345482" w:rsidRPr="006C021B" w:rsidRDefault="005934C8" w:rsidP="008C764C">
      <w:pPr>
        <w:pStyle w:val="BodyText"/>
        <w:spacing w:before="120" w:after="120"/>
        <w:ind w:left="633" w:right="712"/>
        <w:jc w:val="center"/>
      </w:pPr>
      <w:r w:rsidRPr="006C021B">
        <w:rPr>
          <w:color w:val="231F20"/>
          <w:spacing w:val="-4"/>
        </w:rPr>
        <w:t>Registered</w:t>
      </w:r>
      <w:r w:rsidRPr="006C021B">
        <w:rPr>
          <w:color w:val="231F20"/>
          <w:spacing w:val="-12"/>
        </w:rPr>
        <w:t xml:space="preserve"> </w:t>
      </w:r>
      <w:r w:rsidRPr="006C021B">
        <w:rPr>
          <w:color w:val="231F20"/>
          <w:spacing w:val="-4"/>
        </w:rPr>
        <w:t>Ofﬁce:</w:t>
      </w:r>
      <w:r w:rsidRPr="006C021B">
        <w:rPr>
          <w:color w:val="231F20"/>
          <w:spacing w:val="-11"/>
        </w:rPr>
        <w:t xml:space="preserve"> </w:t>
      </w:r>
      <w:r w:rsidRPr="006C021B">
        <w:rPr>
          <w:color w:val="231F20"/>
          <w:spacing w:val="-4"/>
        </w:rPr>
        <w:t>P.O.</w:t>
      </w:r>
      <w:r w:rsidRPr="006C021B">
        <w:rPr>
          <w:color w:val="231F20"/>
          <w:spacing w:val="-11"/>
        </w:rPr>
        <w:t xml:space="preserve"> </w:t>
      </w:r>
      <w:r w:rsidRPr="006C021B">
        <w:rPr>
          <w:color w:val="231F20"/>
          <w:spacing w:val="-4"/>
        </w:rPr>
        <w:t>Box</w:t>
      </w:r>
      <w:r w:rsidRPr="006C021B">
        <w:rPr>
          <w:color w:val="231F20"/>
          <w:spacing w:val="-12"/>
        </w:rPr>
        <w:t xml:space="preserve"> </w:t>
      </w:r>
      <w:r w:rsidRPr="006C021B">
        <w:rPr>
          <w:color w:val="231F20"/>
          <w:spacing w:val="-4"/>
        </w:rPr>
        <w:t>286,</w:t>
      </w:r>
      <w:r w:rsidRPr="006C021B">
        <w:rPr>
          <w:color w:val="231F20"/>
          <w:spacing w:val="-11"/>
        </w:rPr>
        <w:t xml:space="preserve"> </w:t>
      </w:r>
      <w:r w:rsidRPr="006C021B">
        <w:rPr>
          <w:color w:val="231F20"/>
          <w:spacing w:val="-4"/>
        </w:rPr>
        <w:t>Floor</w:t>
      </w:r>
      <w:r w:rsidRPr="006C021B">
        <w:rPr>
          <w:color w:val="231F20"/>
          <w:spacing w:val="-11"/>
        </w:rPr>
        <w:t xml:space="preserve"> </w:t>
      </w:r>
      <w:r w:rsidRPr="006C021B">
        <w:rPr>
          <w:color w:val="231F20"/>
          <w:spacing w:val="-4"/>
        </w:rPr>
        <w:t>2,</w:t>
      </w:r>
      <w:r w:rsidRPr="006C021B">
        <w:rPr>
          <w:color w:val="231F20"/>
          <w:spacing w:val="-12"/>
        </w:rPr>
        <w:t xml:space="preserve"> </w:t>
      </w:r>
      <w:r w:rsidRPr="006C021B">
        <w:rPr>
          <w:color w:val="231F20"/>
          <w:spacing w:val="-4"/>
        </w:rPr>
        <w:t>Trafalgar</w:t>
      </w:r>
      <w:r w:rsidRPr="006C021B">
        <w:rPr>
          <w:color w:val="231F20"/>
          <w:spacing w:val="-11"/>
        </w:rPr>
        <w:t xml:space="preserve"> </w:t>
      </w:r>
      <w:r w:rsidRPr="006C021B">
        <w:rPr>
          <w:color w:val="231F20"/>
          <w:spacing w:val="-4"/>
        </w:rPr>
        <w:t>Court,</w:t>
      </w:r>
      <w:r w:rsidRPr="006C021B">
        <w:rPr>
          <w:color w:val="231F20"/>
          <w:spacing w:val="-11"/>
        </w:rPr>
        <w:t xml:space="preserve"> </w:t>
      </w:r>
      <w:r w:rsidRPr="006C021B">
        <w:rPr>
          <w:color w:val="231F20"/>
          <w:spacing w:val="-4"/>
        </w:rPr>
        <w:t>Les</w:t>
      </w:r>
      <w:r w:rsidRPr="006C021B">
        <w:rPr>
          <w:color w:val="231F20"/>
          <w:spacing w:val="-12"/>
        </w:rPr>
        <w:t xml:space="preserve"> </w:t>
      </w:r>
      <w:r w:rsidRPr="006C021B">
        <w:rPr>
          <w:color w:val="231F20"/>
          <w:spacing w:val="-4"/>
        </w:rPr>
        <w:t>Banques,</w:t>
      </w:r>
      <w:r w:rsidRPr="006C021B">
        <w:rPr>
          <w:color w:val="231F20"/>
          <w:spacing w:val="-12"/>
        </w:rPr>
        <w:t xml:space="preserve"> </w:t>
      </w:r>
      <w:r w:rsidRPr="006C021B">
        <w:rPr>
          <w:color w:val="231F20"/>
          <w:spacing w:val="-4"/>
        </w:rPr>
        <w:t>St</w:t>
      </w:r>
      <w:r w:rsidRPr="006C021B">
        <w:rPr>
          <w:color w:val="231F20"/>
          <w:spacing w:val="-11"/>
        </w:rPr>
        <w:t xml:space="preserve"> </w:t>
      </w:r>
      <w:r w:rsidRPr="006C021B">
        <w:rPr>
          <w:color w:val="231F20"/>
          <w:spacing w:val="-4"/>
        </w:rPr>
        <w:t>Peter</w:t>
      </w:r>
      <w:r w:rsidRPr="006C021B">
        <w:rPr>
          <w:color w:val="231F20"/>
          <w:spacing w:val="-11"/>
        </w:rPr>
        <w:t xml:space="preserve"> </w:t>
      </w:r>
      <w:r w:rsidRPr="006C021B">
        <w:rPr>
          <w:color w:val="231F20"/>
          <w:spacing w:val="-4"/>
        </w:rPr>
        <w:t xml:space="preserve">Port, </w:t>
      </w:r>
      <w:r w:rsidRPr="006C021B">
        <w:rPr>
          <w:color w:val="231F20"/>
        </w:rPr>
        <w:t>Guernsey GY1 4LY</w:t>
      </w:r>
    </w:p>
    <w:p w14:paraId="6A99ACA8" w14:textId="4E03729B" w:rsidR="00345482" w:rsidRPr="006C021B" w:rsidRDefault="005934C8" w:rsidP="008C764C">
      <w:pPr>
        <w:pStyle w:val="BodyText"/>
        <w:spacing w:before="120" w:after="120"/>
        <w:ind w:left="634" w:right="712"/>
        <w:jc w:val="center"/>
      </w:pPr>
      <w:r w:rsidRPr="006C021B">
        <w:rPr>
          <w:color w:val="231F20"/>
        </w:rPr>
        <w:t>Notice of Extraordinary General Meeting</w:t>
      </w:r>
    </w:p>
    <w:p w14:paraId="248196CE" w14:textId="77777777" w:rsidR="00345482" w:rsidRPr="006C021B" w:rsidRDefault="005934C8" w:rsidP="008C764C">
      <w:pPr>
        <w:pStyle w:val="BodyText"/>
        <w:spacing w:before="120" w:after="120"/>
        <w:ind w:left="0"/>
        <w:jc w:val="left"/>
      </w:pPr>
      <w:r w:rsidRPr="006C021B">
        <w:rPr>
          <w:noProof/>
          <w:lang w:val="en-GB" w:eastAsia="en-GB"/>
        </w:rPr>
        <mc:AlternateContent>
          <mc:Choice Requires="wps">
            <w:drawing>
              <wp:anchor distT="0" distB="0" distL="0" distR="0" simplePos="0" relativeHeight="251674624" behindDoc="1" locked="0" layoutInCell="1" allowOverlap="1" wp14:anchorId="11170F80" wp14:editId="3CBA5E7E">
                <wp:simplePos x="0" y="0"/>
                <wp:positionH relativeFrom="page">
                  <wp:posOffset>899998</wp:posOffset>
                </wp:positionH>
                <wp:positionV relativeFrom="paragraph">
                  <wp:posOffset>134170</wp:posOffset>
                </wp:positionV>
                <wp:extent cx="5760085" cy="698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6985"/>
                        </a:xfrm>
                        <a:custGeom>
                          <a:avLst/>
                          <a:gdLst/>
                          <a:ahLst/>
                          <a:cxnLst/>
                          <a:rect l="l" t="t" r="r" b="b"/>
                          <a:pathLst>
                            <a:path w="5760085" h="6985">
                              <a:moveTo>
                                <a:pt x="5759996" y="0"/>
                              </a:moveTo>
                              <a:lnTo>
                                <a:pt x="0" y="0"/>
                              </a:lnTo>
                              <a:lnTo>
                                <a:pt x="0" y="6477"/>
                              </a:lnTo>
                              <a:lnTo>
                                <a:pt x="5759996" y="6477"/>
                              </a:lnTo>
                              <a:lnTo>
                                <a:pt x="575999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52F890" id="Graphic 3" o:spid="_x0000_s1026" style="position:absolute;margin-left:70.85pt;margin-top:10.55pt;width:453.55pt;height:.55pt;z-index:-251641856;visibility:visible;mso-wrap-style:square;mso-wrap-distance-left:0;mso-wrap-distance-top:0;mso-wrap-distance-right:0;mso-wrap-distance-bottom:0;mso-position-horizontal:absolute;mso-position-horizontal-relative:page;mso-position-vertical:absolute;mso-position-vertical-relative:text;v-text-anchor:top" coordsize="57600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" path="m5759996,l,,,6477r5759996,l5759996,xe" fillcolor="#231f20" stroked="f">
                <v:path arrowok="t"/>
                <w10:wrap type="topAndBottom" anchorx="page"/>
              </v:shape>
            </w:pict>
          </mc:Fallback>
        </mc:AlternateContent>
      </w:r>
    </w:p>
    <w:p w14:paraId="1A831449" w14:textId="7A22F601" w:rsidR="00345482" w:rsidRPr="006C021B" w:rsidRDefault="005934C8" w:rsidP="008C764C">
      <w:pPr>
        <w:pStyle w:val="BodyText"/>
        <w:spacing w:before="120" w:after="120"/>
        <w:ind w:left="117" w:right="195"/>
        <w:rPr>
          <w:color w:val="231F20"/>
          <w:spacing w:val="-2"/>
        </w:rPr>
      </w:pPr>
      <w:r w:rsidRPr="006C021B">
        <w:rPr>
          <w:color w:val="231F20"/>
          <w:spacing w:val="-2"/>
        </w:rPr>
        <w:t>Notice</w:t>
      </w:r>
      <w:r w:rsidR="0095188E" w:rsidRPr="006C021B">
        <w:rPr>
          <w:color w:val="231F20"/>
          <w:spacing w:val="-2"/>
        </w:rPr>
        <w:t xml:space="preserve"> </w:t>
      </w:r>
      <w:r w:rsidRPr="006C021B">
        <w:rPr>
          <w:color w:val="231F20"/>
          <w:spacing w:val="-2"/>
        </w:rPr>
        <w:t xml:space="preserve">of the Extraordinary General Meeting of Hipgnosis Songs Fund Limited to be held </w:t>
      </w:r>
      <w:r w:rsidR="006D3B88" w:rsidRPr="006C021B">
        <w:rPr>
          <w:color w:val="231F20"/>
          <w:spacing w:val="-2"/>
        </w:rPr>
        <w:t xml:space="preserve">at </w:t>
      </w:r>
      <w:r w:rsidR="001A48D4" w:rsidRPr="001A48D4">
        <w:rPr>
          <w:color w:val="231F20"/>
          <w:spacing w:val="-2"/>
        </w:rPr>
        <w:t>9</w:t>
      </w:r>
      <w:r w:rsidR="006D3B88" w:rsidRPr="001A48D4">
        <w:rPr>
          <w:color w:val="231F20"/>
          <w:spacing w:val="-2"/>
        </w:rPr>
        <w:t xml:space="preserve"> a.m</w:t>
      </w:r>
      <w:r w:rsidR="001A48D4" w:rsidRPr="001A48D4">
        <w:rPr>
          <w:color w:val="231F20"/>
          <w:spacing w:val="-2"/>
        </w:rPr>
        <w:t>.</w:t>
      </w:r>
      <w:r w:rsidR="006D3B88" w:rsidRPr="001A48D4">
        <w:rPr>
          <w:color w:val="231F20"/>
          <w:spacing w:val="-2"/>
        </w:rPr>
        <w:t xml:space="preserve"> </w:t>
      </w:r>
      <w:r w:rsidRPr="001A48D4">
        <w:rPr>
          <w:color w:val="231F20"/>
          <w:spacing w:val="-2"/>
        </w:rPr>
        <w:t xml:space="preserve">on </w:t>
      </w:r>
      <w:r w:rsidR="001A48D4" w:rsidRPr="001A48D4">
        <w:rPr>
          <w:color w:val="231F20"/>
          <w:spacing w:val="-2"/>
        </w:rPr>
        <w:t>7</w:t>
      </w:r>
      <w:r w:rsidR="00941AD0" w:rsidRPr="001A48D4">
        <w:rPr>
          <w:color w:val="231F20"/>
          <w:spacing w:val="-2"/>
        </w:rPr>
        <w:t xml:space="preserve"> February</w:t>
      </w:r>
      <w:r w:rsidR="00A15A6D" w:rsidRPr="001A48D4">
        <w:rPr>
          <w:color w:val="231F20"/>
          <w:spacing w:val="-2"/>
        </w:rPr>
        <w:t xml:space="preserve"> </w:t>
      </w:r>
      <w:r w:rsidRPr="001A48D4">
        <w:rPr>
          <w:color w:val="231F20"/>
          <w:spacing w:val="-2"/>
        </w:rPr>
        <w:t>202</w:t>
      </w:r>
      <w:r w:rsidR="00C3478A" w:rsidRPr="001A48D4">
        <w:rPr>
          <w:color w:val="231F20"/>
          <w:spacing w:val="-2"/>
        </w:rPr>
        <w:t>4</w:t>
      </w:r>
      <w:r w:rsidRPr="006C021B">
        <w:rPr>
          <w:color w:val="231F20"/>
          <w:spacing w:val="-2"/>
        </w:rPr>
        <w:t xml:space="preserve"> at </w:t>
      </w:r>
      <w:r w:rsidR="0066372E" w:rsidRPr="006C021B">
        <w:rPr>
          <w:color w:val="231F20"/>
          <w:spacing w:val="-2"/>
        </w:rPr>
        <w:t>1 Bow Churchyard, London EC4M 9DQ</w:t>
      </w:r>
      <w:r w:rsidRPr="006C021B">
        <w:rPr>
          <w:color w:val="231F20"/>
          <w:spacing w:val="-2"/>
        </w:rPr>
        <w:t xml:space="preserve"> </w:t>
      </w:r>
      <w:r w:rsidR="0095188E" w:rsidRPr="006C021B">
        <w:rPr>
          <w:color w:val="231F20"/>
          <w:spacing w:val="-2"/>
        </w:rPr>
        <w:t>is</w:t>
      </w:r>
      <w:r w:rsidRPr="006C021B">
        <w:rPr>
          <w:color w:val="231F20"/>
          <w:spacing w:val="-2"/>
        </w:rPr>
        <w:t xml:space="preserve"> set out in Part </w:t>
      </w:r>
      <w:r w:rsidR="0095188E" w:rsidRPr="006C021B">
        <w:rPr>
          <w:color w:val="231F20"/>
          <w:spacing w:val="-2"/>
        </w:rPr>
        <w:t>3</w:t>
      </w:r>
      <w:r w:rsidRPr="006C021B">
        <w:rPr>
          <w:color w:val="231F20"/>
          <w:spacing w:val="-2"/>
        </w:rPr>
        <w:t xml:space="preserve"> of this Document. </w:t>
      </w:r>
    </w:p>
    <w:p w14:paraId="31ADF7E2" w14:textId="36474DC2" w:rsidR="00345482" w:rsidRPr="006C021B" w:rsidRDefault="005934C8" w:rsidP="00A15A6D">
      <w:pPr>
        <w:pStyle w:val="BodyText"/>
        <w:spacing w:before="120" w:after="120"/>
        <w:ind w:left="117" w:right="195"/>
        <w:rPr>
          <w:color w:val="231F20"/>
          <w:spacing w:val="-2"/>
        </w:rPr>
      </w:pPr>
      <w:r w:rsidRPr="006C021B">
        <w:rPr>
          <w:color w:val="231F20"/>
          <w:spacing w:val="-2"/>
        </w:rPr>
        <w:t>Shareholders will ﬁnd enclosed with this Document a Form of Proxy for use at the Extraordinary General Meeting.</w:t>
      </w:r>
    </w:p>
    <w:p w14:paraId="7A0B57E3" w14:textId="77777777" w:rsidR="00345482" w:rsidRPr="006C021B" w:rsidRDefault="00345482" w:rsidP="008C764C">
      <w:pPr>
        <w:spacing w:before="120" w:after="120"/>
        <w:rPr>
          <w:sz w:val="20"/>
          <w:szCs w:val="20"/>
        </w:rPr>
        <w:sectPr w:rsidR="00345482" w:rsidRPr="006C021B" w:rsidSect="00A30B14">
          <w:headerReference w:type="even" r:id="rId15"/>
          <w:headerReference w:type="default" r:id="rId16"/>
          <w:footerReference w:type="even" r:id="rId17"/>
          <w:footerReference w:type="default" r:id="rId18"/>
          <w:headerReference w:type="first" r:id="rId19"/>
          <w:footerReference w:type="first" r:id="rId20"/>
          <w:type w:val="continuous"/>
          <w:pgSz w:w="11910" w:h="16840"/>
          <w:pgMar w:top="880" w:right="1220" w:bottom="280" w:left="1300" w:header="720" w:footer="720" w:gutter="0"/>
          <w:cols w:space="720"/>
          <w:titlePg/>
          <w:docGrid w:linePitch="299"/>
        </w:sectPr>
      </w:pPr>
    </w:p>
    <w:p w14:paraId="2037A7E9" w14:textId="6F8C7040" w:rsidR="00345482" w:rsidRPr="006C021B" w:rsidRDefault="005934C8" w:rsidP="00A15A6D">
      <w:pPr>
        <w:pStyle w:val="BodyText"/>
        <w:spacing w:before="120" w:after="120"/>
        <w:ind w:left="117" w:right="195"/>
        <w:rPr>
          <w:color w:val="231F20"/>
          <w:spacing w:val="-2"/>
        </w:rPr>
      </w:pPr>
      <w:r w:rsidRPr="006C021B">
        <w:rPr>
          <w:color w:val="231F20"/>
          <w:spacing w:val="-2"/>
        </w:rPr>
        <w:lastRenderedPageBreak/>
        <w:t xml:space="preserve">Whether or not Shareholders propose to attend the </w:t>
      </w:r>
      <w:r w:rsidR="0018176C" w:rsidRPr="006C021B">
        <w:rPr>
          <w:color w:val="231F20"/>
          <w:spacing w:val="-2"/>
        </w:rPr>
        <w:t>Extraordinary General</w:t>
      </w:r>
      <w:r w:rsidRPr="006C021B">
        <w:rPr>
          <w:color w:val="231F20"/>
          <w:spacing w:val="-2"/>
        </w:rPr>
        <w:t xml:space="preserve"> Meeting, they are asked to please complete, sign and return the Form of Proxy in accordance with the instructions printed thereon, by one of the following means: (i) in hard copy form by post, by courier, or by hand to the Company’s Registrar, Computershare Investor Services (Guernsey) Limited, c/o The Pavilions, Bridgwater Road, Bristol, BS99 6ZY; or (ii) in the case of CREST members, by utilising the CREST system service (details of which are contained in this Document), in each case as soon as possible and, in any event, so that it arrives not later than 48 hours before the </w:t>
      </w:r>
      <w:r w:rsidR="0018176C" w:rsidRPr="006C021B">
        <w:rPr>
          <w:color w:val="231F20"/>
          <w:spacing w:val="-2"/>
        </w:rPr>
        <w:t>Extraordinary General</w:t>
      </w:r>
      <w:r w:rsidRPr="006C021B">
        <w:rPr>
          <w:color w:val="231F20"/>
          <w:spacing w:val="-2"/>
        </w:rPr>
        <w:t xml:space="preserve"> Meeting (excluding any part of such 48 hour period that is not a working day or, in the case of any adjournment, not later than 48 hours before the time ﬁxed for the adjourned </w:t>
      </w:r>
      <w:r w:rsidR="0018176C" w:rsidRPr="006C021B">
        <w:rPr>
          <w:color w:val="231F20"/>
          <w:spacing w:val="-2"/>
        </w:rPr>
        <w:t>Extraordinary General</w:t>
      </w:r>
      <w:r w:rsidRPr="006C021B">
        <w:rPr>
          <w:color w:val="231F20"/>
          <w:spacing w:val="-2"/>
        </w:rPr>
        <w:t xml:space="preserve"> Meeting, again excluding any part of such 48 hour period that is not a working day).</w:t>
      </w:r>
    </w:p>
    <w:p w14:paraId="123166A5" w14:textId="0E7F0C84" w:rsidR="00345482" w:rsidRPr="006C021B" w:rsidRDefault="005934C8" w:rsidP="00A15A6D">
      <w:pPr>
        <w:pStyle w:val="BodyText"/>
        <w:spacing w:before="120" w:after="120"/>
        <w:ind w:left="117" w:right="195"/>
        <w:rPr>
          <w:color w:val="231F20"/>
          <w:spacing w:val="-2"/>
        </w:rPr>
      </w:pPr>
      <w:r w:rsidRPr="006C021B">
        <w:rPr>
          <w:color w:val="231F20"/>
          <w:spacing w:val="-2"/>
        </w:rPr>
        <w:t xml:space="preserve">Appointment of a proxy will not prevent you from attending and voting at the </w:t>
      </w:r>
      <w:r w:rsidR="0018176C" w:rsidRPr="006C021B">
        <w:rPr>
          <w:color w:val="231F20"/>
          <w:spacing w:val="-2"/>
        </w:rPr>
        <w:t>Extraordinary General</w:t>
      </w:r>
      <w:r w:rsidRPr="006C021B">
        <w:rPr>
          <w:color w:val="231F20"/>
          <w:spacing w:val="-2"/>
        </w:rPr>
        <w:t xml:space="preserve"> Meeting in person if you subsequently ﬁnd that you are able to do so.</w:t>
      </w:r>
    </w:p>
    <w:p w14:paraId="0C3B88FC" w14:textId="77777777" w:rsidR="00345482" w:rsidRPr="006C021B" w:rsidRDefault="005934C8" w:rsidP="008C764C">
      <w:pPr>
        <w:pStyle w:val="BodyText"/>
        <w:spacing w:before="120" w:after="120"/>
        <w:ind w:left="117" w:right="195"/>
        <w:rPr>
          <w:color w:val="231F20"/>
          <w:spacing w:val="-2"/>
        </w:rPr>
      </w:pPr>
      <w:r w:rsidRPr="006C021B">
        <w:rPr>
          <w:color w:val="231F20"/>
          <w:spacing w:val="-2"/>
        </w:rPr>
        <w:t>The Company is registered with the Guernsey Financial Services Commission (“</w:t>
      </w:r>
      <w:r w:rsidRPr="006C021B">
        <w:rPr>
          <w:b/>
          <w:bCs/>
          <w:color w:val="231F20"/>
          <w:spacing w:val="-2"/>
        </w:rPr>
        <w:t>GFSC</w:t>
      </w:r>
      <w:r w:rsidRPr="006C021B">
        <w:rPr>
          <w:color w:val="231F20"/>
          <w:spacing w:val="-2"/>
        </w:rPr>
        <w:t>”) under the Registered Collective Investment Scheme Rules and Guidance, 2021 (the “</w:t>
      </w:r>
      <w:r w:rsidRPr="006C021B">
        <w:rPr>
          <w:b/>
          <w:bCs/>
          <w:color w:val="231F20"/>
          <w:spacing w:val="-2"/>
        </w:rPr>
        <w:t>Rules</w:t>
      </w:r>
      <w:r w:rsidRPr="006C021B">
        <w:rPr>
          <w:color w:val="231F20"/>
          <w:spacing w:val="-2"/>
        </w:rPr>
        <w:t>”) and the Protection of Investors (Bailiwick of Guernsey) Law, 2020, as amended. Neither the GFSC nor the States of Guernsey Policy Council take any responsibility for the ﬁnancial soundness of the Company or for the correctness of any of the statements made or opinions expressed with regard to it.</w:t>
      </w:r>
    </w:p>
    <w:p w14:paraId="6302D222" w14:textId="77777777" w:rsidR="00345482" w:rsidRPr="006C021B" w:rsidRDefault="005934C8" w:rsidP="00486B37">
      <w:pPr>
        <w:pStyle w:val="BodyText"/>
        <w:spacing w:before="120" w:after="120"/>
        <w:ind w:left="117" w:right="195"/>
        <w:rPr>
          <w:color w:val="231F20"/>
          <w:spacing w:val="-2"/>
        </w:rPr>
      </w:pPr>
      <w:r w:rsidRPr="006C021B">
        <w:rPr>
          <w:color w:val="231F20"/>
          <w:spacing w:val="-2"/>
        </w:rPr>
        <w:t>If you are in any doubt about the contents of this Document you should consult your accountant, legal or professional adviser, or ﬁnancial adviser.</w:t>
      </w:r>
    </w:p>
    <w:p w14:paraId="7E445118" w14:textId="77777777" w:rsidR="00345482" w:rsidRPr="006C021B" w:rsidRDefault="005934C8" w:rsidP="00A15A6D">
      <w:pPr>
        <w:pStyle w:val="BodyText"/>
        <w:spacing w:before="120" w:after="120"/>
        <w:ind w:left="117" w:right="195"/>
        <w:rPr>
          <w:color w:val="231F20"/>
          <w:spacing w:val="-2"/>
        </w:rPr>
      </w:pPr>
      <w:r w:rsidRPr="006C021B">
        <w:rPr>
          <w:color w:val="231F20"/>
          <w:spacing w:val="-2"/>
        </w:rPr>
        <w:t>The Directors have taken all reasonable care to ensure that the facts stated in this Document are true and accurate in all material respects, and that there are no other facts the omission of which would make misleading any statement in the Document, whether of facts or of opinion. All the Directors accept responsibility accordingly.</w:t>
      </w:r>
    </w:p>
    <w:p w14:paraId="1DE7F165" w14:textId="28EF4EFA" w:rsidR="00345482" w:rsidRPr="006C021B" w:rsidRDefault="0058728F" w:rsidP="008C764C">
      <w:pPr>
        <w:pStyle w:val="BodyText"/>
        <w:spacing w:before="120" w:after="120"/>
        <w:ind w:left="117" w:right="195"/>
      </w:pPr>
      <w:r w:rsidRPr="006C021B">
        <w:rPr>
          <w:color w:val="231F20"/>
        </w:rPr>
        <w:t>Singer Capital Markets Advisory LLP</w:t>
      </w:r>
      <w:r w:rsidR="005934C8" w:rsidRPr="006C021B">
        <w:rPr>
          <w:color w:val="231F20"/>
        </w:rPr>
        <w:t>,</w:t>
      </w:r>
      <w:r w:rsidR="005934C8" w:rsidRPr="006C021B">
        <w:rPr>
          <w:color w:val="231F20"/>
          <w:spacing w:val="-6"/>
        </w:rPr>
        <w:t xml:space="preserve"> </w:t>
      </w:r>
      <w:r w:rsidR="005934C8" w:rsidRPr="006C021B">
        <w:rPr>
          <w:color w:val="231F20"/>
        </w:rPr>
        <w:t>which</w:t>
      </w:r>
      <w:r w:rsidR="005934C8" w:rsidRPr="006C021B">
        <w:rPr>
          <w:color w:val="231F20"/>
          <w:spacing w:val="-5"/>
        </w:rPr>
        <w:t xml:space="preserve"> </w:t>
      </w:r>
      <w:r w:rsidR="005934C8" w:rsidRPr="006C021B">
        <w:rPr>
          <w:color w:val="231F20"/>
        </w:rPr>
        <w:t>conducts</w:t>
      </w:r>
      <w:r w:rsidR="005934C8" w:rsidRPr="006C021B">
        <w:rPr>
          <w:color w:val="231F20"/>
          <w:spacing w:val="-6"/>
        </w:rPr>
        <w:t xml:space="preserve"> </w:t>
      </w:r>
      <w:r w:rsidR="005934C8" w:rsidRPr="006C021B">
        <w:rPr>
          <w:color w:val="231F20"/>
        </w:rPr>
        <w:t>its</w:t>
      </w:r>
      <w:r w:rsidR="005934C8" w:rsidRPr="006C021B">
        <w:rPr>
          <w:color w:val="231F20"/>
          <w:spacing w:val="-6"/>
        </w:rPr>
        <w:t xml:space="preserve"> </w:t>
      </w:r>
      <w:r w:rsidR="005934C8" w:rsidRPr="006C021B">
        <w:rPr>
          <w:color w:val="231F20"/>
        </w:rPr>
        <w:t>UK</w:t>
      </w:r>
      <w:r w:rsidR="005934C8" w:rsidRPr="006C021B">
        <w:rPr>
          <w:color w:val="231F20"/>
          <w:spacing w:val="-6"/>
        </w:rPr>
        <w:t xml:space="preserve"> </w:t>
      </w:r>
      <w:r w:rsidR="005934C8" w:rsidRPr="006C021B">
        <w:rPr>
          <w:color w:val="231F20"/>
        </w:rPr>
        <w:t>investment</w:t>
      </w:r>
      <w:r w:rsidR="005934C8" w:rsidRPr="006C021B">
        <w:rPr>
          <w:color w:val="231F20"/>
          <w:spacing w:val="-6"/>
        </w:rPr>
        <w:t xml:space="preserve"> </w:t>
      </w:r>
      <w:r w:rsidR="005934C8" w:rsidRPr="006C021B">
        <w:rPr>
          <w:color w:val="231F20"/>
        </w:rPr>
        <w:t>banking</w:t>
      </w:r>
      <w:r w:rsidR="005934C8" w:rsidRPr="006C021B">
        <w:rPr>
          <w:color w:val="231F20"/>
          <w:spacing w:val="-6"/>
        </w:rPr>
        <w:t xml:space="preserve"> </w:t>
      </w:r>
      <w:r w:rsidR="005934C8" w:rsidRPr="006C021B">
        <w:rPr>
          <w:color w:val="231F20"/>
        </w:rPr>
        <w:t>business</w:t>
      </w:r>
      <w:r w:rsidR="005934C8" w:rsidRPr="006C021B">
        <w:rPr>
          <w:color w:val="231F20"/>
          <w:spacing w:val="-5"/>
        </w:rPr>
        <w:t xml:space="preserve"> </w:t>
      </w:r>
      <w:r w:rsidR="005934C8" w:rsidRPr="006C021B">
        <w:rPr>
          <w:color w:val="231F20"/>
        </w:rPr>
        <w:t>as</w:t>
      </w:r>
      <w:r w:rsidR="005934C8" w:rsidRPr="006C021B">
        <w:rPr>
          <w:color w:val="231F20"/>
          <w:spacing w:val="-6"/>
        </w:rPr>
        <w:t xml:space="preserve"> </w:t>
      </w:r>
      <w:r w:rsidRPr="006C021B">
        <w:rPr>
          <w:color w:val="231F20"/>
        </w:rPr>
        <w:t>Singer Capital Markets</w:t>
      </w:r>
      <w:r w:rsidR="005934C8" w:rsidRPr="006C021B">
        <w:rPr>
          <w:color w:val="231F20"/>
        </w:rPr>
        <w:t xml:space="preserve">, is authorised </w:t>
      </w:r>
      <w:r w:rsidR="005934C8" w:rsidRPr="006C021B">
        <w:rPr>
          <w:color w:val="231F20"/>
          <w:spacing w:val="-4"/>
        </w:rPr>
        <w:t>and</w:t>
      </w:r>
      <w:r w:rsidR="005934C8" w:rsidRPr="006C021B">
        <w:rPr>
          <w:color w:val="231F20"/>
          <w:spacing w:val="-10"/>
        </w:rPr>
        <w:t xml:space="preserve"> </w:t>
      </w:r>
      <w:r w:rsidR="005934C8" w:rsidRPr="006C021B">
        <w:rPr>
          <w:color w:val="231F20"/>
          <w:spacing w:val="-4"/>
        </w:rPr>
        <w:t>regulated</w:t>
      </w:r>
      <w:r w:rsidR="005934C8" w:rsidRPr="006C021B">
        <w:rPr>
          <w:color w:val="231F20"/>
          <w:spacing w:val="-9"/>
        </w:rPr>
        <w:t xml:space="preserve"> </w:t>
      </w:r>
      <w:r w:rsidR="00C3478A" w:rsidRPr="006C021B">
        <w:rPr>
          <w:color w:val="231F20"/>
          <w:spacing w:val="-9"/>
        </w:rPr>
        <w:t xml:space="preserve">in the United Kingdom </w:t>
      </w:r>
      <w:r w:rsidR="005934C8" w:rsidRPr="006C021B">
        <w:rPr>
          <w:color w:val="231F20"/>
          <w:spacing w:val="-4"/>
        </w:rPr>
        <w:t>by</w:t>
      </w:r>
      <w:r w:rsidR="005934C8" w:rsidRPr="006C021B">
        <w:rPr>
          <w:color w:val="231F20"/>
          <w:spacing w:val="-11"/>
        </w:rPr>
        <w:t xml:space="preserve"> </w:t>
      </w:r>
      <w:r w:rsidR="005934C8" w:rsidRPr="006C021B">
        <w:rPr>
          <w:color w:val="231F20"/>
          <w:spacing w:val="-4"/>
        </w:rPr>
        <w:t>the</w:t>
      </w:r>
      <w:r w:rsidR="005934C8" w:rsidRPr="006C021B">
        <w:rPr>
          <w:color w:val="231F20"/>
          <w:spacing w:val="-9"/>
        </w:rPr>
        <w:t xml:space="preserve"> </w:t>
      </w:r>
      <w:r w:rsidR="005934C8" w:rsidRPr="006C021B">
        <w:rPr>
          <w:color w:val="231F20"/>
          <w:spacing w:val="-4"/>
        </w:rPr>
        <w:t>FCA,</w:t>
      </w:r>
      <w:r w:rsidR="005934C8" w:rsidRPr="006C021B">
        <w:rPr>
          <w:color w:val="231F20"/>
          <w:spacing w:val="-9"/>
        </w:rPr>
        <w:t xml:space="preserve"> </w:t>
      </w:r>
      <w:r w:rsidR="005934C8" w:rsidRPr="006C021B">
        <w:rPr>
          <w:color w:val="231F20"/>
          <w:spacing w:val="-4"/>
        </w:rPr>
        <w:t>is</w:t>
      </w:r>
      <w:r w:rsidR="005934C8" w:rsidRPr="006C021B">
        <w:rPr>
          <w:color w:val="231F20"/>
          <w:spacing w:val="-10"/>
        </w:rPr>
        <w:t xml:space="preserve"> </w:t>
      </w:r>
      <w:r w:rsidR="005934C8" w:rsidRPr="006C021B">
        <w:rPr>
          <w:color w:val="231F20"/>
          <w:spacing w:val="-4"/>
        </w:rPr>
        <w:t>acting</w:t>
      </w:r>
      <w:r w:rsidR="005934C8" w:rsidRPr="006C021B">
        <w:rPr>
          <w:color w:val="231F20"/>
          <w:spacing w:val="-9"/>
        </w:rPr>
        <w:t xml:space="preserve"> </w:t>
      </w:r>
      <w:r w:rsidR="005934C8" w:rsidRPr="006C021B">
        <w:rPr>
          <w:color w:val="231F20"/>
          <w:spacing w:val="-4"/>
        </w:rPr>
        <w:t>for</w:t>
      </w:r>
      <w:r w:rsidR="005934C8" w:rsidRPr="006C021B">
        <w:rPr>
          <w:color w:val="231F20"/>
          <w:spacing w:val="-9"/>
        </w:rPr>
        <w:t xml:space="preserve"> </w:t>
      </w:r>
      <w:r w:rsidR="005934C8" w:rsidRPr="006C021B">
        <w:rPr>
          <w:color w:val="231F20"/>
          <w:spacing w:val="-4"/>
        </w:rPr>
        <w:t>the</w:t>
      </w:r>
      <w:r w:rsidR="005934C8" w:rsidRPr="006C021B">
        <w:rPr>
          <w:color w:val="231F20"/>
          <w:spacing w:val="-9"/>
        </w:rPr>
        <w:t xml:space="preserve"> </w:t>
      </w:r>
      <w:r w:rsidR="005934C8" w:rsidRPr="006C021B">
        <w:rPr>
          <w:color w:val="231F20"/>
          <w:spacing w:val="-4"/>
        </w:rPr>
        <w:t>Company</w:t>
      </w:r>
      <w:r w:rsidR="005934C8" w:rsidRPr="006C021B">
        <w:rPr>
          <w:color w:val="231F20"/>
          <w:spacing w:val="-12"/>
        </w:rPr>
        <w:t xml:space="preserve"> </w:t>
      </w:r>
      <w:r w:rsidR="005934C8" w:rsidRPr="006C021B">
        <w:rPr>
          <w:color w:val="231F20"/>
          <w:spacing w:val="-4"/>
        </w:rPr>
        <w:t>and</w:t>
      </w:r>
      <w:r w:rsidR="005934C8" w:rsidRPr="006C021B">
        <w:rPr>
          <w:color w:val="231F20"/>
          <w:spacing w:val="-9"/>
        </w:rPr>
        <w:t xml:space="preserve"> </w:t>
      </w:r>
      <w:r w:rsidR="005934C8" w:rsidRPr="006C021B">
        <w:rPr>
          <w:color w:val="231F20"/>
          <w:spacing w:val="-4"/>
        </w:rPr>
        <w:t xml:space="preserve">for </w:t>
      </w:r>
      <w:r w:rsidR="005934C8" w:rsidRPr="006C021B">
        <w:rPr>
          <w:color w:val="231F20"/>
          <w:spacing w:val="-6"/>
        </w:rPr>
        <w:t xml:space="preserve">no one else in connection with the matters set out in this Document (subject to the responsibilities </w:t>
      </w:r>
      <w:r w:rsidR="005934C8" w:rsidRPr="006C021B">
        <w:rPr>
          <w:color w:val="231F20"/>
        </w:rPr>
        <w:t xml:space="preserve">and liabilities imposed by the FSMA or the regulatory regime thereunder) and will not be </w:t>
      </w:r>
      <w:r w:rsidR="005934C8" w:rsidRPr="006C021B">
        <w:rPr>
          <w:color w:val="231F20"/>
          <w:spacing w:val="-6"/>
        </w:rPr>
        <w:t>responsible to any</w:t>
      </w:r>
      <w:r w:rsidR="005934C8" w:rsidRPr="006C021B">
        <w:rPr>
          <w:color w:val="231F20"/>
          <w:spacing w:val="-8"/>
        </w:rPr>
        <w:t xml:space="preserve"> </w:t>
      </w:r>
      <w:r w:rsidR="005934C8" w:rsidRPr="006C021B">
        <w:rPr>
          <w:color w:val="231F20"/>
          <w:spacing w:val="-6"/>
        </w:rPr>
        <w:t xml:space="preserve">other person for providing the protections afforded to customers of </w:t>
      </w:r>
      <w:r w:rsidR="0066372E" w:rsidRPr="006C021B">
        <w:rPr>
          <w:color w:val="231F20"/>
          <w:spacing w:val="-6"/>
        </w:rPr>
        <w:t>Singer Capital Markets</w:t>
      </w:r>
      <w:r w:rsidR="005934C8" w:rsidRPr="006C021B">
        <w:rPr>
          <w:color w:val="231F20"/>
          <w:spacing w:val="-6"/>
        </w:rPr>
        <w:t xml:space="preserve"> in providing advice or in relation to any matters referred to in this Document</w:t>
      </w:r>
      <w:r w:rsidR="00486B37" w:rsidRPr="006C021B">
        <w:rPr>
          <w:color w:val="231F20"/>
          <w:spacing w:val="-6"/>
        </w:rPr>
        <w:t>.</w:t>
      </w:r>
    </w:p>
    <w:p w14:paraId="662463EA" w14:textId="458420D6" w:rsidR="00345482" w:rsidRPr="006C021B" w:rsidRDefault="005934C8" w:rsidP="008C764C">
      <w:pPr>
        <w:pStyle w:val="BodyText"/>
        <w:spacing w:before="120" w:after="120"/>
        <w:ind w:left="117" w:right="195"/>
      </w:pPr>
      <w:r w:rsidRPr="006C021B">
        <w:rPr>
          <w:color w:val="231F20"/>
        </w:rPr>
        <w:t>Apart</w:t>
      </w:r>
      <w:r w:rsidRPr="006C021B">
        <w:rPr>
          <w:color w:val="231F20"/>
          <w:spacing w:val="-2"/>
        </w:rPr>
        <w:t xml:space="preserve"> </w:t>
      </w:r>
      <w:r w:rsidRPr="006C021B">
        <w:rPr>
          <w:color w:val="231F20"/>
        </w:rPr>
        <w:t>from</w:t>
      </w:r>
      <w:r w:rsidRPr="006C021B">
        <w:rPr>
          <w:color w:val="231F20"/>
          <w:spacing w:val="-2"/>
        </w:rPr>
        <w:t xml:space="preserve"> </w:t>
      </w:r>
      <w:r w:rsidRPr="006C021B">
        <w:rPr>
          <w:color w:val="231F20"/>
        </w:rPr>
        <w:t>the</w:t>
      </w:r>
      <w:r w:rsidRPr="006C021B">
        <w:rPr>
          <w:color w:val="231F20"/>
          <w:spacing w:val="-2"/>
        </w:rPr>
        <w:t xml:space="preserve"> </w:t>
      </w:r>
      <w:r w:rsidRPr="006C021B">
        <w:rPr>
          <w:color w:val="231F20"/>
        </w:rPr>
        <w:t>responsibilities</w:t>
      </w:r>
      <w:r w:rsidRPr="006C021B">
        <w:rPr>
          <w:color w:val="231F20"/>
          <w:spacing w:val="-2"/>
        </w:rPr>
        <w:t xml:space="preserve"> </w:t>
      </w:r>
      <w:r w:rsidRPr="006C021B">
        <w:rPr>
          <w:color w:val="231F20"/>
        </w:rPr>
        <w:t>and</w:t>
      </w:r>
      <w:r w:rsidRPr="006C021B">
        <w:rPr>
          <w:color w:val="231F20"/>
          <w:spacing w:val="-2"/>
        </w:rPr>
        <w:t xml:space="preserve"> </w:t>
      </w:r>
      <w:r w:rsidRPr="006C021B">
        <w:rPr>
          <w:color w:val="231F20"/>
        </w:rPr>
        <w:t>liabilities,</w:t>
      </w:r>
      <w:r w:rsidRPr="006C021B">
        <w:rPr>
          <w:color w:val="231F20"/>
          <w:spacing w:val="-3"/>
        </w:rPr>
        <w:t xml:space="preserve"> </w:t>
      </w:r>
      <w:r w:rsidRPr="006C021B">
        <w:rPr>
          <w:color w:val="231F20"/>
        </w:rPr>
        <w:t>if</w:t>
      </w:r>
      <w:r w:rsidRPr="006C021B">
        <w:rPr>
          <w:color w:val="231F20"/>
          <w:spacing w:val="-3"/>
        </w:rPr>
        <w:t xml:space="preserve"> </w:t>
      </w:r>
      <w:r w:rsidRPr="006C021B">
        <w:rPr>
          <w:color w:val="231F20"/>
        </w:rPr>
        <w:t>any,</w:t>
      </w:r>
      <w:r w:rsidRPr="006C021B">
        <w:rPr>
          <w:color w:val="231F20"/>
          <w:spacing w:val="-2"/>
        </w:rPr>
        <w:t xml:space="preserve"> </w:t>
      </w:r>
      <w:r w:rsidRPr="006C021B">
        <w:rPr>
          <w:color w:val="231F20"/>
        </w:rPr>
        <w:t>which</w:t>
      </w:r>
      <w:r w:rsidRPr="006C021B">
        <w:rPr>
          <w:color w:val="231F20"/>
          <w:spacing w:val="-2"/>
        </w:rPr>
        <w:t xml:space="preserve"> </w:t>
      </w:r>
      <w:r w:rsidRPr="006C021B">
        <w:rPr>
          <w:color w:val="231F20"/>
        </w:rPr>
        <w:t>may</w:t>
      </w:r>
      <w:r w:rsidRPr="006C021B">
        <w:rPr>
          <w:color w:val="231F20"/>
          <w:spacing w:val="-2"/>
        </w:rPr>
        <w:t xml:space="preserve"> </w:t>
      </w:r>
      <w:r w:rsidRPr="006C021B">
        <w:rPr>
          <w:color w:val="231F20"/>
        </w:rPr>
        <w:t>be</w:t>
      </w:r>
      <w:r w:rsidRPr="006C021B">
        <w:rPr>
          <w:color w:val="231F20"/>
          <w:spacing w:val="-2"/>
        </w:rPr>
        <w:t xml:space="preserve"> </w:t>
      </w:r>
      <w:r w:rsidRPr="006C021B">
        <w:rPr>
          <w:color w:val="231F20"/>
        </w:rPr>
        <w:t>imposed</w:t>
      </w:r>
      <w:r w:rsidRPr="006C021B">
        <w:rPr>
          <w:color w:val="231F20"/>
          <w:spacing w:val="-2"/>
        </w:rPr>
        <w:t xml:space="preserve"> </w:t>
      </w:r>
      <w:r w:rsidRPr="006C021B">
        <w:rPr>
          <w:color w:val="231F20"/>
        </w:rPr>
        <w:t>upon</w:t>
      </w:r>
      <w:r w:rsidRPr="006C021B">
        <w:rPr>
          <w:color w:val="231F20"/>
          <w:spacing w:val="-2"/>
        </w:rPr>
        <w:t xml:space="preserve"> </w:t>
      </w:r>
      <w:r w:rsidR="0058728F" w:rsidRPr="006C021B">
        <w:rPr>
          <w:color w:val="231F20"/>
        </w:rPr>
        <w:t>Singer Capital Markets</w:t>
      </w:r>
      <w:r w:rsidRPr="006C021B">
        <w:rPr>
          <w:color w:val="231F20"/>
          <w:spacing w:val="-10"/>
        </w:rPr>
        <w:t xml:space="preserve"> </w:t>
      </w:r>
      <w:r w:rsidRPr="006C021B">
        <w:rPr>
          <w:color w:val="231F20"/>
          <w:spacing w:val="-6"/>
        </w:rPr>
        <w:t>by</w:t>
      </w:r>
      <w:r w:rsidRPr="006C021B">
        <w:rPr>
          <w:color w:val="231F20"/>
          <w:spacing w:val="-10"/>
        </w:rPr>
        <w:t xml:space="preserve"> </w:t>
      </w:r>
      <w:r w:rsidRPr="006C021B">
        <w:rPr>
          <w:color w:val="231F20"/>
          <w:spacing w:val="-6"/>
        </w:rPr>
        <w:t>FSMA</w:t>
      </w:r>
      <w:r w:rsidRPr="006C021B">
        <w:rPr>
          <w:color w:val="231F20"/>
          <w:spacing w:val="-10"/>
        </w:rPr>
        <w:t xml:space="preserve"> </w:t>
      </w:r>
      <w:r w:rsidRPr="006C021B">
        <w:rPr>
          <w:color w:val="231F20"/>
          <w:spacing w:val="-6"/>
        </w:rPr>
        <w:t>or</w:t>
      </w:r>
      <w:r w:rsidRPr="006C021B">
        <w:rPr>
          <w:color w:val="231F20"/>
          <w:spacing w:val="-10"/>
        </w:rPr>
        <w:t xml:space="preserve"> </w:t>
      </w:r>
      <w:r w:rsidRPr="006C021B">
        <w:rPr>
          <w:color w:val="231F20"/>
          <w:spacing w:val="-6"/>
        </w:rPr>
        <w:t>the</w:t>
      </w:r>
      <w:r w:rsidRPr="006C021B">
        <w:rPr>
          <w:color w:val="231F20"/>
          <w:spacing w:val="-10"/>
        </w:rPr>
        <w:t xml:space="preserve"> </w:t>
      </w:r>
      <w:r w:rsidRPr="006C021B">
        <w:rPr>
          <w:color w:val="231F20"/>
          <w:spacing w:val="-6"/>
        </w:rPr>
        <w:t>regulatory</w:t>
      </w:r>
      <w:r w:rsidRPr="006C021B">
        <w:rPr>
          <w:color w:val="231F20"/>
          <w:spacing w:val="-9"/>
        </w:rPr>
        <w:t xml:space="preserve"> </w:t>
      </w:r>
      <w:r w:rsidRPr="006C021B">
        <w:rPr>
          <w:color w:val="231F20"/>
          <w:spacing w:val="-6"/>
        </w:rPr>
        <w:t>regime</w:t>
      </w:r>
      <w:r w:rsidRPr="006C021B">
        <w:rPr>
          <w:color w:val="231F20"/>
          <w:spacing w:val="-10"/>
        </w:rPr>
        <w:t xml:space="preserve"> </w:t>
      </w:r>
      <w:r w:rsidRPr="006C021B">
        <w:rPr>
          <w:color w:val="231F20"/>
          <w:spacing w:val="-6"/>
        </w:rPr>
        <w:t>established</w:t>
      </w:r>
      <w:r w:rsidRPr="006C021B">
        <w:rPr>
          <w:color w:val="231F20"/>
          <w:spacing w:val="-10"/>
        </w:rPr>
        <w:t xml:space="preserve"> </w:t>
      </w:r>
      <w:r w:rsidRPr="006C021B">
        <w:rPr>
          <w:color w:val="231F20"/>
          <w:spacing w:val="-6"/>
        </w:rPr>
        <w:t>thereunder,</w:t>
      </w:r>
      <w:r w:rsidRPr="006C021B">
        <w:rPr>
          <w:color w:val="231F20"/>
          <w:spacing w:val="-10"/>
        </w:rPr>
        <w:t xml:space="preserve"> </w:t>
      </w:r>
      <w:r w:rsidRPr="006C021B">
        <w:rPr>
          <w:color w:val="231F20"/>
          <w:spacing w:val="-6"/>
        </w:rPr>
        <w:t>or</w:t>
      </w:r>
      <w:r w:rsidRPr="006C021B">
        <w:rPr>
          <w:color w:val="231F20"/>
          <w:spacing w:val="-10"/>
        </w:rPr>
        <w:t xml:space="preserve"> </w:t>
      </w:r>
      <w:r w:rsidRPr="006C021B">
        <w:rPr>
          <w:color w:val="231F20"/>
          <w:spacing w:val="-6"/>
        </w:rPr>
        <w:t>under</w:t>
      </w:r>
      <w:r w:rsidRPr="006C021B">
        <w:rPr>
          <w:color w:val="231F20"/>
          <w:spacing w:val="-10"/>
        </w:rPr>
        <w:t xml:space="preserve"> </w:t>
      </w:r>
      <w:r w:rsidRPr="006C021B">
        <w:rPr>
          <w:color w:val="231F20"/>
          <w:spacing w:val="-6"/>
        </w:rPr>
        <w:t>the</w:t>
      </w:r>
      <w:r w:rsidRPr="006C021B">
        <w:rPr>
          <w:color w:val="231F20"/>
          <w:spacing w:val="-9"/>
        </w:rPr>
        <w:t xml:space="preserve"> </w:t>
      </w:r>
      <w:r w:rsidRPr="006C021B">
        <w:rPr>
          <w:color w:val="231F20"/>
          <w:spacing w:val="-6"/>
        </w:rPr>
        <w:t>regulatory</w:t>
      </w:r>
      <w:r w:rsidRPr="006C021B">
        <w:rPr>
          <w:color w:val="231F20"/>
          <w:spacing w:val="-10"/>
        </w:rPr>
        <w:t xml:space="preserve"> </w:t>
      </w:r>
      <w:r w:rsidRPr="006C021B">
        <w:rPr>
          <w:color w:val="231F20"/>
          <w:spacing w:val="-6"/>
        </w:rPr>
        <w:t xml:space="preserve">regime </w:t>
      </w:r>
      <w:r w:rsidRPr="006C021B">
        <w:rPr>
          <w:color w:val="231F20"/>
          <w:spacing w:val="-2"/>
        </w:rPr>
        <w:t>of</w:t>
      </w:r>
      <w:r w:rsidRPr="006C021B">
        <w:rPr>
          <w:color w:val="231F20"/>
          <w:spacing w:val="-14"/>
        </w:rPr>
        <w:t xml:space="preserve"> </w:t>
      </w:r>
      <w:r w:rsidRPr="006C021B">
        <w:rPr>
          <w:color w:val="231F20"/>
          <w:spacing w:val="-2"/>
        </w:rPr>
        <w:t>any</w:t>
      </w:r>
      <w:r w:rsidRPr="006C021B">
        <w:rPr>
          <w:color w:val="231F20"/>
          <w:spacing w:val="-13"/>
        </w:rPr>
        <w:t xml:space="preserve"> </w:t>
      </w:r>
      <w:r w:rsidRPr="006C021B">
        <w:rPr>
          <w:color w:val="231F20"/>
          <w:spacing w:val="-2"/>
        </w:rPr>
        <w:t>jurisdiction</w:t>
      </w:r>
      <w:r w:rsidRPr="006C021B">
        <w:rPr>
          <w:color w:val="231F20"/>
          <w:spacing w:val="-13"/>
        </w:rPr>
        <w:t xml:space="preserve"> </w:t>
      </w:r>
      <w:r w:rsidRPr="006C021B">
        <w:rPr>
          <w:color w:val="231F20"/>
          <w:spacing w:val="-2"/>
        </w:rPr>
        <w:t>where</w:t>
      </w:r>
      <w:r w:rsidRPr="006C021B">
        <w:rPr>
          <w:color w:val="231F20"/>
          <w:spacing w:val="-12"/>
        </w:rPr>
        <w:t xml:space="preserve"> </w:t>
      </w:r>
      <w:r w:rsidRPr="006C021B">
        <w:rPr>
          <w:color w:val="231F20"/>
          <w:spacing w:val="-2"/>
        </w:rPr>
        <w:t>the</w:t>
      </w:r>
      <w:r w:rsidRPr="006C021B">
        <w:rPr>
          <w:color w:val="231F20"/>
          <w:spacing w:val="-13"/>
        </w:rPr>
        <w:t xml:space="preserve"> </w:t>
      </w:r>
      <w:r w:rsidRPr="006C021B">
        <w:rPr>
          <w:color w:val="231F20"/>
          <w:spacing w:val="-2"/>
        </w:rPr>
        <w:t>exclusion</w:t>
      </w:r>
      <w:r w:rsidRPr="006C021B">
        <w:rPr>
          <w:color w:val="231F20"/>
          <w:spacing w:val="-13"/>
        </w:rPr>
        <w:t xml:space="preserve"> </w:t>
      </w:r>
      <w:r w:rsidRPr="006C021B">
        <w:rPr>
          <w:color w:val="231F20"/>
          <w:spacing w:val="-2"/>
        </w:rPr>
        <w:t>of</w:t>
      </w:r>
      <w:r w:rsidRPr="006C021B">
        <w:rPr>
          <w:color w:val="231F20"/>
          <w:spacing w:val="-13"/>
        </w:rPr>
        <w:t xml:space="preserve"> </w:t>
      </w:r>
      <w:r w:rsidRPr="006C021B">
        <w:rPr>
          <w:color w:val="231F20"/>
          <w:spacing w:val="-2"/>
        </w:rPr>
        <w:t>liability</w:t>
      </w:r>
      <w:r w:rsidRPr="006C021B">
        <w:rPr>
          <w:color w:val="231F20"/>
          <w:spacing w:val="-12"/>
        </w:rPr>
        <w:t xml:space="preserve"> </w:t>
      </w:r>
      <w:r w:rsidRPr="006C021B">
        <w:rPr>
          <w:color w:val="231F20"/>
          <w:spacing w:val="-2"/>
        </w:rPr>
        <w:t>under</w:t>
      </w:r>
      <w:r w:rsidRPr="006C021B">
        <w:rPr>
          <w:color w:val="231F20"/>
          <w:spacing w:val="-12"/>
        </w:rPr>
        <w:t xml:space="preserve"> </w:t>
      </w:r>
      <w:r w:rsidRPr="006C021B">
        <w:rPr>
          <w:color w:val="231F20"/>
          <w:spacing w:val="-2"/>
        </w:rPr>
        <w:t>the</w:t>
      </w:r>
      <w:r w:rsidRPr="006C021B">
        <w:rPr>
          <w:color w:val="231F20"/>
          <w:spacing w:val="-12"/>
        </w:rPr>
        <w:t xml:space="preserve"> </w:t>
      </w:r>
      <w:r w:rsidRPr="006C021B">
        <w:rPr>
          <w:color w:val="231F20"/>
          <w:spacing w:val="-2"/>
        </w:rPr>
        <w:t>relevant</w:t>
      </w:r>
      <w:r w:rsidRPr="006C021B">
        <w:rPr>
          <w:color w:val="231F20"/>
          <w:spacing w:val="-12"/>
        </w:rPr>
        <w:t xml:space="preserve"> </w:t>
      </w:r>
      <w:r w:rsidRPr="006C021B">
        <w:rPr>
          <w:color w:val="231F20"/>
          <w:spacing w:val="-2"/>
        </w:rPr>
        <w:t>regulatory</w:t>
      </w:r>
      <w:r w:rsidRPr="006C021B">
        <w:rPr>
          <w:color w:val="231F20"/>
          <w:spacing w:val="-13"/>
        </w:rPr>
        <w:t xml:space="preserve"> </w:t>
      </w:r>
      <w:r w:rsidRPr="006C021B">
        <w:rPr>
          <w:color w:val="231F20"/>
          <w:spacing w:val="-2"/>
        </w:rPr>
        <w:t>regime</w:t>
      </w:r>
      <w:r w:rsidRPr="006C021B">
        <w:rPr>
          <w:color w:val="231F20"/>
          <w:spacing w:val="-13"/>
        </w:rPr>
        <w:t xml:space="preserve"> </w:t>
      </w:r>
      <w:r w:rsidRPr="006C021B">
        <w:rPr>
          <w:color w:val="231F20"/>
          <w:spacing w:val="-2"/>
        </w:rPr>
        <w:t>would</w:t>
      </w:r>
      <w:r w:rsidRPr="006C021B">
        <w:rPr>
          <w:color w:val="231F20"/>
          <w:spacing w:val="-13"/>
        </w:rPr>
        <w:t xml:space="preserve"> </w:t>
      </w:r>
      <w:r w:rsidRPr="006C021B">
        <w:rPr>
          <w:color w:val="231F20"/>
          <w:spacing w:val="-2"/>
        </w:rPr>
        <w:t xml:space="preserve">be </w:t>
      </w:r>
      <w:r w:rsidRPr="006C021B">
        <w:rPr>
          <w:color w:val="231F20"/>
          <w:spacing w:val="-4"/>
        </w:rPr>
        <w:t>illegal,</w:t>
      </w:r>
      <w:r w:rsidRPr="006C021B">
        <w:rPr>
          <w:color w:val="231F20"/>
          <w:spacing w:val="-8"/>
        </w:rPr>
        <w:t xml:space="preserve"> </w:t>
      </w:r>
      <w:r w:rsidRPr="006C021B">
        <w:rPr>
          <w:color w:val="231F20"/>
          <w:spacing w:val="-4"/>
        </w:rPr>
        <w:t>void</w:t>
      </w:r>
      <w:r w:rsidRPr="006C021B">
        <w:rPr>
          <w:color w:val="231F20"/>
          <w:spacing w:val="-8"/>
        </w:rPr>
        <w:t xml:space="preserve"> </w:t>
      </w:r>
      <w:r w:rsidRPr="006C021B">
        <w:rPr>
          <w:color w:val="231F20"/>
          <w:spacing w:val="-4"/>
        </w:rPr>
        <w:t>or</w:t>
      </w:r>
      <w:r w:rsidRPr="006C021B">
        <w:rPr>
          <w:color w:val="231F20"/>
          <w:spacing w:val="-8"/>
        </w:rPr>
        <w:t xml:space="preserve"> </w:t>
      </w:r>
      <w:r w:rsidRPr="006C021B">
        <w:rPr>
          <w:color w:val="231F20"/>
          <w:spacing w:val="-4"/>
        </w:rPr>
        <w:t>unenforceable,</w:t>
      </w:r>
      <w:r w:rsidRPr="006C021B">
        <w:rPr>
          <w:color w:val="231F20"/>
          <w:spacing w:val="-8"/>
        </w:rPr>
        <w:t xml:space="preserve"> </w:t>
      </w:r>
      <w:r w:rsidR="0058728F" w:rsidRPr="006C021B">
        <w:rPr>
          <w:color w:val="231F20"/>
        </w:rPr>
        <w:t>Singer Capital Markets</w:t>
      </w:r>
      <w:r w:rsidRPr="006C021B">
        <w:rPr>
          <w:color w:val="231F20"/>
          <w:spacing w:val="-9"/>
        </w:rPr>
        <w:t xml:space="preserve"> </w:t>
      </w:r>
      <w:r w:rsidRPr="006C021B">
        <w:rPr>
          <w:color w:val="231F20"/>
          <w:spacing w:val="-4"/>
        </w:rPr>
        <w:t>and</w:t>
      </w:r>
      <w:r w:rsidRPr="006C021B">
        <w:rPr>
          <w:color w:val="231F20"/>
          <w:spacing w:val="-8"/>
        </w:rPr>
        <w:t xml:space="preserve"> </w:t>
      </w:r>
      <w:r w:rsidRPr="006C021B">
        <w:rPr>
          <w:color w:val="231F20"/>
          <w:spacing w:val="-4"/>
        </w:rPr>
        <w:t>its</w:t>
      </w:r>
      <w:r w:rsidRPr="006C021B">
        <w:rPr>
          <w:color w:val="231F20"/>
          <w:spacing w:val="-8"/>
        </w:rPr>
        <w:t xml:space="preserve"> </w:t>
      </w:r>
      <w:r w:rsidRPr="006C021B">
        <w:rPr>
          <w:color w:val="231F20"/>
          <w:spacing w:val="-4"/>
        </w:rPr>
        <w:t>respective</w:t>
      </w:r>
      <w:r w:rsidRPr="006C021B">
        <w:rPr>
          <w:color w:val="231F20"/>
          <w:spacing w:val="-8"/>
        </w:rPr>
        <w:t xml:space="preserve"> </w:t>
      </w:r>
      <w:r w:rsidRPr="006C021B">
        <w:rPr>
          <w:color w:val="231F20"/>
          <w:spacing w:val="-4"/>
        </w:rPr>
        <w:t>subsidiaries,</w:t>
      </w:r>
      <w:r w:rsidRPr="006C021B">
        <w:rPr>
          <w:color w:val="231F20"/>
          <w:spacing w:val="-9"/>
        </w:rPr>
        <w:t xml:space="preserve"> </w:t>
      </w:r>
      <w:r w:rsidRPr="006C021B">
        <w:rPr>
          <w:color w:val="231F20"/>
          <w:spacing w:val="-4"/>
        </w:rPr>
        <w:t>branches</w:t>
      </w:r>
      <w:r w:rsidRPr="006C021B">
        <w:rPr>
          <w:color w:val="231F20"/>
          <w:spacing w:val="-8"/>
        </w:rPr>
        <w:t xml:space="preserve"> </w:t>
      </w:r>
      <w:r w:rsidRPr="006C021B">
        <w:rPr>
          <w:color w:val="231F20"/>
          <w:spacing w:val="-4"/>
        </w:rPr>
        <w:t xml:space="preserve">and </w:t>
      </w:r>
      <w:r w:rsidRPr="006C021B">
        <w:rPr>
          <w:color w:val="231F20"/>
          <w:spacing w:val="-2"/>
        </w:rPr>
        <w:t>afﬁliates,</w:t>
      </w:r>
      <w:r w:rsidRPr="006C021B">
        <w:rPr>
          <w:color w:val="231F20"/>
          <w:spacing w:val="-14"/>
        </w:rPr>
        <w:t xml:space="preserve"> </w:t>
      </w:r>
      <w:r w:rsidRPr="006C021B">
        <w:rPr>
          <w:color w:val="231F20"/>
          <w:spacing w:val="-2"/>
        </w:rPr>
        <w:t>and</w:t>
      </w:r>
      <w:r w:rsidRPr="006C021B">
        <w:rPr>
          <w:color w:val="231F20"/>
          <w:spacing w:val="-14"/>
        </w:rPr>
        <w:t xml:space="preserve"> </w:t>
      </w:r>
      <w:r w:rsidRPr="006C021B">
        <w:rPr>
          <w:color w:val="231F20"/>
          <w:spacing w:val="-2"/>
        </w:rPr>
        <w:t>such</w:t>
      </w:r>
      <w:r w:rsidRPr="006C021B">
        <w:rPr>
          <w:color w:val="231F20"/>
          <w:spacing w:val="-14"/>
        </w:rPr>
        <w:t xml:space="preserve"> </w:t>
      </w:r>
      <w:r w:rsidRPr="006C021B">
        <w:rPr>
          <w:color w:val="231F20"/>
          <w:spacing w:val="-2"/>
        </w:rPr>
        <w:t>entities’</w:t>
      </w:r>
      <w:r w:rsidRPr="006C021B">
        <w:rPr>
          <w:color w:val="231F20"/>
          <w:spacing w:val="-14"/>
        </w:rPr>
        <w:t xml:space="preserve"> </w:t>
      </w:r>
      <w:r w:rsidRPr="006C021B">
        <w:rPr>
          <w:color w:val="231F20"/>
          <w:spacing w:val="-2"/>
        </w:rPr>
        <w:t>respective</w:t>
      </w:r>
      <w:r w:rsidRPr="006C021B">
        <w:rPr>
          <w:color w:val="231F20"/>
          <w:spacing w:val="-14"/>
        </w:rPr>
        <w:t xml:space="preserve"> </w:t>
      </w:r>
      <w:r w:rsidRPr="006C021B">
        <w:rPr>
          <w:color w:val="231F20"/>
          <w:spacing w:val="-2"/>
        </w:rPr>
        <w:t>directors,</w:t>
      </w:r>
      <w:r w:rsidRPr="006C021B">
        <w:rPr>
          <w:color w:val="231F20"/>
          <w:spacing w:val="-13"/>
        </w:rPr>
        <w:t xml:space="preserve"> </w:t>
      </w:r>
      <w:r w:rsidRPr="006C021B">
        <w:rPr>
          <w:color w:val="231F20"/>
          <w:spacing w:val="-2"/>
        </w:rPr>
        <w:t>ofﬁcers,</w:t>
      </w:r>
      <w:r w:rsidRPr="006C021B">
        <w:rPr>
          <w:color w:val="231F20"/>
          <w:spacing w:val="-14"/>
        </w:rPr>
        <w:t xml:space="preserve"> </w:t>
      </w:r>
      <w:r w:rsidRPr="006C021B">
        <w:rPr>
          <w:color w:val="231F20"/>
          <w:spacing w:val="-2"/>
        </w:rPr>
        <w:t>employees</w:t>
      </w:r>
      <w:r w:rsidRPr="006C021B">
        <w:rPr>
          <w:color w:val="231F20"/>
          <w:spacing w:val="-14"/>
        </w:rPr>
        <w:t xml:space="preserve"> </w:t>
      </w:r>
      <w:r w:rsidRPr="006C021B">
        <w:rPr>
          <w:color w:val="231F20"/>
          <w:spacing w:val="-2"/>
        </w:rPr>
        <w:t>and</w:t>
      </w:r>
      <w:r w:rsidRPr="006C021B">
        <w:rPr>
          <w:color w:val="231F20"/>
          <w:spacing w:val="-14"/>
        </w:rPr>
        <w:t xml:space="preserve"> </w:t>
      </w:r>
      <w:r w:rsidRPr="006C021B">
        <w:rPr>
          <w:color w:val="231F20"/>
          <w:spacing w:val="-2"/>
        </w:rPr>
        <w:t>agents</w:t>
      </w:r>
      <w:r w:rsidRPr="006C021B">
        <w:rPr>
          <w:color w:val="231F20"/>
          <w:spacing w:val="-14"/>
        </w:rPr>
        <w:t xml:space="preserve"> </w:t>
      </w:r>
      <w:r w:rsidRPr="006C021B">
        <w:rPr>
          <w:color w:val="231F20"/>
          <w:spacing w:val="-2"/>
        </w:rPr>
        <w:t>(the</w:t>
      </w:r>
      <w:r w:rsidRPr="006C021B">
        <w:rPr>
          <w:color w:val="231F20"/>
          <w:spacing w:val="-14"/>
        </w:rPr>
        <w:t xml:space="preserve"> </w:t>
      </w:r>
      <w:r w:rsidRPr="006C021B">
        <w:rPr>
          <w:color w:val="231F20"/>
          <w:spacing w:val="-2"/>
        </w:rPr>
        <w:t>“</w:t>
      </w:r>
      <w:r w:rsidR="00486B37" w:rsidRPr="006C021B">
        <w:rPr>
          <w:b/>
          <w:bCs/>
          <w:color w:val="231F20"/>
          <w:spacing w:val="-2"/>
        </w:rPr>
        <w:t>Singer</w:t>
      </w:r>
      <w:r w:rsidRPr="006C021B">
        <w:rPr>
          <w:b/>
          <w:bCs/>
          <w:color w:val="231F20"/>
          <w:spacing w:val="-2"/>
        </w:rPr>
        <w:t xml:space="preserve"> </w:t>
      </w:r>
      <w:r w:rsidR="0058728F" w:rsidRPr="006C021B">
        <w:rPr>
          <w:b/>
          <w:bCs/>
          <w:color w:val="231F20"/>
          <w:spacing w:val="-2"/>
        </w:rPr>
        <w:t xml:space="preserve">Capital Markets </w:t>
      </w:r>
      <w:r w:rsidRPr="006C021B">
        <w:rPr>
          <w:b/>
          <w:bCs/>
          <w:color w:val="231F20"/>
        </w:rPr>
        <w:t>Group</w:t>
      </w:r>
      <w:r w:rsidRPr="006C021B">
        <w:rPr>
          <w:color w:val="231F20"/>
        </w:rPr>
        <w:t>”) do</w:t>
      </w:r>
      <w:r w:rsidRPr="006C021B">
        <w:rPr>
          <w:color w:val="231F20"/>
          <w:spacing w:val="-1"/>
        </w:rPr>
        <w:t xml:space="preserve"> </w:t>
      </w:r>
      <w:r w:rsidRPr="006C021B">
        <w:rPr>
          <w:color w:val="231F20"/>
        </w:rPr>
        <w:t>not accept any responsibility whatsoever</w:t>
      </w:r>
      <w:r w:rsidRPr="006C021B">
        <w:rPr>
          <w:color w:val="231F20"/>
          <w:spacing w:val="-1"/>
        </w:rPr>
        <w:t xml:space="preserve"> </w:t>
      </w:r>
      <w:r w:rsidRPr="006C021B">
        <w:rPr>
          <w:color w:val="231F20"/>
        </w:rPr>
        <w:t>or make any</w:t>
      </w:r>
      <w:r w:rsidRPr="006C021B">
        <w:rPr>
          <w:color w:val="231F20"/>
          <w:spacing w:val="-1"/>
        </w:rPr>
        <w:t xml:space="preserve"> </w:t>
      </w:r>
      <w:r w:rsidRPr="006C021B">
        <w:rPr>
          <w:color w:val="231F20"/>
        </w:rPr>
        <w:t xml:space="preserve">representation or warranty, </w:t>
      </w:r>
      <w:r w:rsidRPr="006C021B">
        <w:rPr>
          <w:color w:val="231F20"/>
          <w:spacing w:val="-8"/>
        </w:rPr>
        <w:t>express</w:t>
      </w:r>
      <w:r w:rsidRPr="006C021B">
        <w:rPr>
          <w:color w:val="231F20"/>
        </w:rPr>
        <w:t xml:space="preserve"> </w:t>
      </w:r>
      <w:r w:rsidRPr="006C021B">
        <w:rPr>
          <w:color w:val="231F20"/>
          <w:spacing w:val="-8"/>
        </w:rPr>
        <w:t>or</w:t>
      </w:r>
      <w:r w:rsidRPr="006C021B">
        <w:rPr>
          <w:color w:val="231F20"/>
        </w:rPr>
        <w:t xml:space="preserve"> </w:t>
      </w:r>
      <w:r w:rsidRPr="006C021B">
        <w:rPr>
          <w:color w:val="231F20"/>
          <w:spacing w:val="-8"/>
        </w:rPr>
        <w:t>implied,</w:t>
      </w:r>
      <w:r w:rsidRPr="006C021B">
        <w:rPr>
          <w:color w:val="231F20"/>
        </w:rPr>
        <w:t xml:space="preserve"> </w:t>
      </w:r>
      <w:r w:rsidRPr="006C021B">
        <w:rPr>
          <w:color w:val="231F20"/>
          <w:spacing w:val="-8"/>
        </w:rPr>
        <w:t>concerning</w:t>
      </w:r>
      <w:r w:rsidRPr="006C021B">
        <w:rPr>
          <w:color w:val="231F20"/>
        </w:rPr>
        <w:t xml:space="preserve"> </w:t>
      </w:r>
      <w:r w:rsidRPr="006C021B">
        <w:rPr>
          <w:color w:val="231F20"/>
          <w:spacing w:val="-8"/>
        </w:rPr>
        <w:t>the</w:t>
      </w:r>
      <w:r w:rsidRPr="006C021B">
        <w:rPr>
          <w:color w:val="231F20"/>
        </w:rPr>
        <w:t xml:space="preserve"> </w:t>
      </w:r>
      <w:r w:rsidRPr="006C021B">
        <w:rPr>
          <w:color w:val="231F20"/>
          <w:spacing w:val="-8"/>
        </w:rPr>
        <w:t>contents</w:t>
      </w:r>
      <w:r w:rsidRPr="006C021B">
        <w:rPr>
          <w:color w:val="231F20"/>
        </w:rPr>
        <w:t xml:space="preserve"> </w:t>
      </w:r>
      <w:r w:rsidRPr="006C021B">
        <w:rPr>
          <w:color w:val="231F20"/>
          <w:spacing w:val="-8"/>
        </w:rPr>
        <w:t>of</w:t>
      </w:r>
      <w:r w:rsidRPr="006C021B">
        <w:rPr>
          <w:color w:val="231F20"/>
        </w:rPr>
        <w:t xml:space="preserve"> </w:t>
      </w:r>
      <w:r w:rsidRPr="006C021B">
        <w:rPr>
          <w:color w:val="231F20"/>
          <w:spacing w:val="-8"/>
        </w:rPr>
        <w:t>this</w:t>
      </w:r>
      <w:r w:rsidRPr="006C021B">
        <w:rPr>
          <w:color w:val="231F20"/>
        </w:rPr>
        <w:t xml:space="preserve"> </w:t>
      </w:r>
      <w:r w:rsidRPr="006C021B">
        <w:rPr>
          <w:color w:val="231F20"/>
          <w:spacing w:val="-8"/>
        </w:rPr>
        <w:t>Document,</w:t>
      </w:r>
      <w:r w:rsidRPr="006C021B">
        <w:rPr>
          <w:color w:val="231F20"/>
        </w:rPr>
        <w:t xml:space="preserve"> </w:t>
      </w:r>
      <w:r w:rsidRPr="006C021B">
        <w:rPr>
          <w:color w:val="231F20"/>
          <w:spacing w:val="-8"/>
        </w:rPr>
        <w:t>including</w:t>
      </w:r>
      <w:r w:rsidRPr="006C021B">
        <w:rPr>
          <w:color w:val="231F20"/>
        </w:rPr>
        <w:t xml:space="preserve"> </w:t>
      </w:r>
      <w:r w:rsidRPr="006C021B">
        <w:rPr>
          <w:color w:val="231F20"/>
          <w:spacing w:val="-8"/>
        </w:rPr>
        <w:t>its</w:t>
      </w:r>
      <w:r w:rsidRPr="006C021B">
        <w:rPr>
          <w:color w:val="231F20"/>
        </w:rPr>
        <w:t xml:space="preserve"> </w:t>
      </w:r>
      <w:r w:rsidRPr="006C021B">
        <w:rPr>
          <w:color w:val="231F20"/>
          <w:spacing w:val="-8"/>
        </w:rPr>
        <w:t>accuracy,</w:t>
      </w:r>
      <w:r w:rsidRPr="006C021B">
        <w:rPr>
          <w:color w:val="231F20"/>
        </w:rPr>
        <w:t xml:space="preserve"> </w:t>
      </w:r>
      <w:r w:rsidRPr="006C021B">
        <w:rPr>
          <w:color w:val="231F20"/>
          <w:spacing w:val="-8"/>
        </w:rPr>
        <w:t xml:space="preserve">completeness </w:t>
      </w:r>
      <w:r w:rsidRPr="006C021B">
        <w:rPr>
          <w:color w:val="231F20"/>
        </w:rPr>
        <w:t>or</w:t>
      </w:r>
      <w:r w:rsidRPr="006C021B">
        <w:rPr>
          <w:color w:val="231F20"/>
          <w:spacing w:val="-15"/>
        </w:rPr>
        <w:t xml:space="preserve"> </w:t>
      </w:r>
      <w:r w:rsidRPr="006C021B">
        <w:rPr>
          <w:color w:val="231F20"/>
        </w:rPr>
        <w:t>veriﬁcation,</w:t>
      </w:r>
      <w:r w:rsidRPr="006C021B">
        <w:rPr>
          <w:color w:val="231F20"/>
          <w:spacing w:val="-14"/>
        </w:rPr>
        <w:t xml:space="preserve"> </w:t>
      </w:r>
      <w:r w:rsidRPr="006C021B">
        <w:rPr>
          <w:color w:val="231F20"/>
        </w:rPr>
        <w:t>or</w:t>
      </w:r>
      <w:r w:rsidRPr="006C021B">
        <w:rPr>
          <w:color w:val="231F20"/>
          <w:spacing w:val="-15"/>
        </w:rPr>
        <w:t xml:space="preserve"> </w:t>
      </w:r>
      <w:r w:rsidRPr="006C021B">
        <w:rPr>
          <w:color w:val="231F20"/>
        </w:rPr>
        <w:t>concerning</w:t>
      </w:r>
      <w:r w:rsidRPr="006C021B">
        <w:rPr>
          <w:color w:val="231F20"/>
          <w:spacing w:val="-15"/>
        </w:rPr>
        <w:t xml:space="preserve"> </w:t>
      </w:r>
      <w:r w:rsidRPr="006C021B">
        <w:rPr>
          <w:color w:val="231F20"/>
        </w:rPr>
        <w:t>any</w:t>
      </w:r>
      <w:r w:rsidRPr="006C021B">
        <w:rPr>
          <w:color w:val="231F20"/>
          <w:spacing w:val="-16"/>
        </w:rPr>
        <w:t xml:space="preserve"> </w:t>
      </w:r>
      <w:r w:rsidRPr="006C021B">
        <w:rPr>
          <w:color w:val="231F20"/>
        </w:rPr>
        <w:t>other</w:t>
      </w:r>
      <w:r w:rsidRPr="006C021B">
        <w:rPr>
          <w:color w:val="231F20"/>
          <w:spacing w:val="-15"/>
        </w:rPr>
        <w:t xml:space="preserve"> </w:t>
      </w:r>
      <w:r w:rsidRPr="006C021B">
        <w:rPr>
          <w:color w:val="231F20"/>
        </w:rPr>
        <w:t>statement</w:t>
      </w:r>
      <w:r w:rsidRPr="006C021B">
        <w:rPr>
          <w:color w:val="231F20"/>
          <w:spacing w:val="-15"/>
        </w:rPr>
        <w:t xml:space="preserve"> </w:t>
      </w:r>
      <w:r w:rsidRPr="006C021B">
        <w:rPr>
          <w:color w:val="231F20"/>
        </w:rPr>
        <w:t>made</w:t>
      </w:r>
      <w:r w:rsidRPr="006C021B">
        <w:rPr>
          <w:color w:val="231F20"/>
          <w:spacing w:val="-15"/>
        </w:rPr>
        <w:t xml:space="preserve"> </w:t>
      </w:r>
      <w:r w:rsidRPr="006C021B">
        <w:rPr>
          <w:color w:val="231F20"/>
        </w:rPr>
        <w:t>or</w:t>
      </w:r>
      <w:r w:rsidRPr="006C021B">
        <w:rPr>
          <w:color w:val="231F20"/>
          <w:spacing w:val="-15"/>
        </w:rPr>
        <w:t xml:space="preserve"> </w:t>
      </w:r>
      <w:r w:rsidRPr="006C021B">
        <w:rPr>
          <w:color w:val="231F20"/>
        </w:rPr>
        <w:t>purported</w:t>
      </w:r>
      <w:r w:rsidRPr="006C021B">
        <w:rPr>
          <w:color w:val="231F20"/>
          <w:spacing w:val="-15"/>
        </w:rPr>
        <w:t xml:space="preserve"> </w:t>
      </w:r>
      <w:r w:rsidRPr="006C021B">
        <w:rPr>
          <w:color w:val="231F20"/>
        </w:rPr>
        <w:t>to</w:t>
      </w:r>
      <w:r w:rsidRPr="006C021B">
        <w:rPr>
          <w:color w:val="231F20"/>
          <w:spacing w:val="-16"/>
        </w:rPr>
        <w:t xml:space="preserve"> </w:t>
      </w:r>
      <w:r w:rsidRPr="006C021B">
        <w:rPr>
          <w:color w:val="231F20"/>
        </w:rPr>
        <w:t>be</w:t>
      </w:r>
      <w:r w:rsidRPr="006C021B">
        <w:rPr>
          <w:color w:val="231F20"/>
          <w:spacing w:val="-15"/>
        </w:rPr>
        <w:t xml:space="preserve"> </w:t>
      </w:r>
      <w:r w:rsidRPr="006C021B">
        <w:rPr>
          <w:color w:val="231F20"/>
        </w:rPr>
        <w:t>made</w:t>
      </w:r>
      <w:r w:rsidRPr="006C021B">
        <w:rPr>
          <w:color w:val="231F20"/>
          <w:spacing w:val="-15"/>
        </w:rPr>
        <w:t xml:space="preserve"> </w:t>
      </w:r>
      <w:r w:rsidRPr="006C021B">
        <w:rPr>
          <w:color w:val="231F20"/>
        </w:rPr>
        <w:t>by</w:t>
      </w:r>
      <w:r w:rsidRPr="006C021B">
        <w:rPr>
          <w:color w:val="231F20"/>
          <w:spacing w:val="-16"/>
        </w:rPr>
        <w:t xml:space="preserve"> </w:t>
      </w:r>
      <w:r w:rsidRPr="006C021B">
        <w:rPr>
          <w:color w:val="231F20"/>
        </w:rPr>
        <w:t>it,</w:t>
      </w:r>
      <w:r w:rsidRPr="006C021B">
        <w:rPr>
          <w:color w:val="231F20"/>
          <w:spacing w:val="-16"/>
        </w:rPr>
        <w:t xml:space="preserve"> </w:t>
      </w:r>
      <w:r w:rsidRPr="006C021B">
        <w:rPr>
          <w:color w:val="231F20"/>
        </w:rPr>
        <w:t>or</w:t>
      </w:r>
      <w:r w:rsidRPr="006C021B">
        <w:rPr>
          <w:color w:val="231F20"/>
          <w:spacing w:val="-15"/>
        </w:rPr>
        <w:t xml:space="preserve"> </w:t>
      </w:r>
      <w:r w:rsidRPr="006C021B">
        <w:rPr>
          <w:color w:val="231F20"/>
        </w:rPr>
        <w:t>on</w:t>
      </w:r>
      <w:r w:rsidRPr="006C021B">
        <w:rPr>
          <w:color w:val="231F20"/>
          <w:spacing w:val="-15"/>
        </w:rPr>
        <w:t xml:space="preserve"> </w:t>
      </w:r>
      <w:r w:rsidRPr="006C021B">
        <w:rPr>
          <w:color w:val="231F20"/>
        </w:rPr>
        <w:t xml:space="preserve">its </w:t>
      </w:r>
      <w:r w:rsidRPr="006C021B">
        <w:rPr>
          <w:color w:val="231F20"/>
          <w:spacing w:val="-2"/>
        </w:rPr>
        <w:t>behalf,</w:t>
      </w:r>
      <w:r w:rsidRPr="006C021B">
        <w:rPr>
          <w:color w:val="231F20"/>
          <w:spacing w:val="-14"/>
        </w:rPr>
        <w:t xml:space="preserve"> </w:t>
      </w:r>
      <w:r w:rsidRPr="006C021B">
        <w:rPr>
          <w:color w:val="231F20"/>
          <w:spacing w:val="-2"/>
        </w:rPr>
        <w:t>in</w:t>
      </w:r>
      <w:r w:rsidRPr="006C021B">
        <w:rPr>
          <w:color w:val="231F20"/>
          <w:spacing w:val="-14"/>
        </w:rPr>
        <w:t xml:space="preserve"> </w:t>
      </w:r>
      <w:r w:rsidRPr="006C021B">
        <w:rPr>
          <w:color w:val="231F20"/>
          <w:spacing w:val="-2"/>
        </w:rPr>
        <w:t>connection</w:t>
      </w:r>
      <w:r w:rsidRPr="006C021B">
        <w:rPr>
          <w:color w:val="231F20"/>
          <w:spacing w:val="-14"/>
        </w:rPr>
        <w:t xml:space="preserve"> </w:t>
      </w:r>
      <w:r w:rsidRPr="006C021B">
        <w:rPr>
          <w:color w:val="231F20"/>
          <w:spacing w:val="-2"/>
        </w:rPr>
        <w:t>with</w:t>
      </w:r>
      <w:r w:rsidRPr="006C021B">
        <w:rPr>
          <w:color w:val="231F20"/>
          <w:spacing w:val="-13"/>
        </w:rPr>
        <w:t xml:space="preserve"> </w:t>
      </w:r>
      <w:r w:rsidRPr="006C021B">
        <w:rPr>
          <w:color w:val="231F20"/>
          <w:spacing w:val="-2"/>
        </w:rPr>
        <w:t>the</w:t>
      </w:r>
      <w:r w:rsidRPr="006C021B">
        <w:rPr>
          <w:color w:val="231F20"/>
          <w:spacing w:val="-13"/>
        </w:rPr>
        <w:t xml:space="preserve"> </w:t>
      </w:r>
      <w:r w:rsidRPr="006C021B">
        <w:rPr>
          <w:color w:val="231F20"/>
          <w:spacing w:val="-2"/>
        </w:rPr>
        <w:t>Company</w:t>
      </w:r>
      <w:r w:rsidRPr="006C021B">
        <w:rPr>
          <w:color w:val="231F20"/>
          <w:spacing w:val="-14"/>
        </w:rPr>
        <w:t xml:space="preserve"> </w:t>
      </w:r>
      <w:r w:rsidRPr="006C021B">
        <w:rPr>
          <w:color w:val="231F20"/>
          <w:spacing w:val="-2"/>
        </w:rPr>
        <w:t>or</w:t>
      </w:r>
      <w:r w:rsidRPr="006C021B">
        <w:rPr>
          <w:color w:val="231F20"/>
          <w:spacing w:val="-13"/>
        </w:rPr>
        <w:t xml:space="preserve"> </w:t>
      </w:r>
      <w:r w:rsidRPr="006C021B">
        <w:rPr>
          <w:color w:val="231F20"/>
          <w:spacing w:val="-2"/>
        </w:rPr>
        <w:t>the</w:t>
      </w:r>
      <w:r w:rsidRPr="006C021B">
        <w:rPr>
          <w:color w:val="231F20"/>
          <w:spacing w:val="-13"/>
        </w:rPr>
        <w:t xml:space="preserve"> </w:t>
      </w:r>
      <w:r w:rsidR="00050347" w:rsidRPr="006C021B">
        <w:rPr>
          <w:color w:val="231F20"/>
          <w:spacing w:val="-2"/>
        </w:rPr>
        <w:t>t</w:t>
      </w:r>
      <w:r w:rsidRPr="006C021B">
        <w:rPr>
          <w:color w:val="231F20"/>
          <w:spacing w:val="-2"/>
        </w:rPr>
        <w:t>ransactions,</w:t>
      </w:r>
      <w:r w:rsidRPr="006C021B">
        <w:rPr>
          <w:color w:val="231F20"/>
          <w:spacing w:val="-13"/>
        </w:rPr>
        <w:t xml:space="preserve"> </w:t>
      </w:r>
      <w:r w:rsidRPr="006C021B">
        <w:rPr>
          <w:color w:val="231F20"/>
          <w:spacing w:val="-2"/>
        </w:rPr>
        <w:t>and</w:t>
      </w:r>
      <w:r w:rsidRPr="006C021B">
        <w:rPr>
          <w:color w:val="231F20"/>
          <w:spacing w:val="-13"/>
        </w:rPr>
        <w:t xml:space="preserve"> </w:t>
      </w:r>
      <w:r w:rsidRPr="006C021B">
        <w:rPr>
          <w:color w:val="231F20"/>
          <w:spacing w:val="-2"/>
        </w:rPr>
        <w:t>nothing</w:t>
      </w:r>
      <w:r w:rsidRPr="006C021B">
        <w:rPr>
          <w:color w:val="231F20"/>
          <w:spacing w:val="-13"/>
        </w:rPr>
        <w:t xml:space="preserve"> </w:t>
      </w:r>
      <w:r w:rsidRPr="006C021B">
        <w:rPr>
          <w:color w:val="231F20"/>
          <w:spacing w:val="-2"/>
        </w:rPr>
        <w:t>in</w:t>
      </w:r>
      <w:r w:rsidRPr="006C021B">
        <w:rPr>
          <w:color w:val="231F20"/>
          <w:spacing w:val="-13"/>
        </w:rPr>
        <w:t xml:space="preserve"> </w:t>
      </w:r>
      <w:r w:rsidRPr="006C021B">
        <w:rPr>
          <w:color w:val="231F20"/>
          <w:spacing w:val="-2"/>
        </w:rPr>
        <w:t>this</w:t>
      </w:r>
      <w:r w:rsidRPr="006C021B">
        <w:rPr>
          <w:color w:val="231F20"/>
          <w:spacing w:val="-13"/>
        </w:rPr>
        <w:t xml:space="preserve"> </w:t>
      </w:r>
      <w:r w:rsidRPr="006C021B">
        <w:rPr>
          <w:color w:val="231F20"/>
          <w:spacing w:val="-2"/>
        </w:rPr>
        <w:t>Document</w:t>
      </w:r>
      <w:r w:rsidRPr="006C021B">
        <w:rPr>
          <w:color w:val="231F20"/>
          <w:spacing w:val="-13"/>
        </w:rPr>
        <w:t xml:space="preserve"> </w:t>
      </w:r>
      <w:r w:rsidRPr="006C021B">
        <w:rPr>
          <w:color w:val="231F20"/>
          <w:spacing w:val="-2"/>
        </w:rPr>
        <w:t>is,</w:t>
      </w:r>
      <w:r w:rsidRPr="006C021B">
        <w:rPr>
          <w:color w:val="231F20"/>
          <w:spacing w:val="-14"/>
        </w:rPr>
        <w:t xml:space="preserve"> </w:t>
      </w:r>
      <w:r w:rsidRPr="006C021B">
        <w:rPr>
          <w:color w:val="231F20"/>
          <w:spacing w:val="-2"/>
        </w:rPr>
        <w:t xml:space="preserve">or </w:t>
      </w:r>
      <w:r w:rsidRPr="006C021B">
        <w:rPr>
          <w:color w:val="231F20"/>
        </w:rPr>
        <w:t>shall be relied</w:t>
      </w:r>
      <w:r w:rsidRPr="006C021B">
        <w:rPr>
          <w:color w:val="231F20"/>
          <w:spacing w:val="-1"/>
        </w:rPr>
        <w:t xml:space="preserve"> </w:t>
      </w:r>
      <w:r w:rsidRPr="006C021B">
        <w:rPr>
          <w:color w:val="231F20"/>
        </w:rPr>
        <w:t>upon as, a promise or representation in</w:t>
      </w:r>
      <w:r w:rsidRPr="006C021B">
        <w:rPr>
          <w:color w:val="231F20"/>
          <w:spacing w:val="-1"/>
        </w:rPr>
        <w:t xml:space="preserve"> </w:t>
      </w:r>
      <w:r w:rsidRPr="006C021B">
        <w:rPr>
          <w:color w:val="231F20"/>
        </w:rPr>
        <w:t>this respect, whether as to</w:t>
      </w:r>
      <w:r w:rsidRPr="006C021B">
        <w:rPr>
          <w:color w:val="231F20"/>
          <w:spacing w:val="-1"/>
        </w:rPr>
        <w:t xml:space="preserve"> </w:t>
      </w:r>
      <w:r w:rsidRPr="006C021B">
        <w:rPr>
          <w:color w:val="231F20"/>
        </w:rPr>
        <w:t xml:space="preserve">the past or </w:t>
      </w:r>
      <w:r w:rsidRPr="006C021B">
        <w:rPr>
          <w:color w:val="231F20"/>
          <w:spacing w:val="-4"/>
        </w:rPr>
        <w:t>future.</w:t>
      </w:r>
      <w:r w:rsidRPr="006C021B">
        <w:rPr>
          <w:color w:val="231F20"/>
          <w:spacing w:val="-12"/>
        </w:rPr>
        <w:t xml:space="preserve"> </w:t>
      </w:r>
      <w:r w:rsidRPr="006C021B">
        <w:rPr>
          <w:color w:val="231F20"/>
          <w:spacing w:val="-4"/>
        </w:rPr>
        <w:t>The</w:t>
      </w:r>
      <w:r w:rsidRPr="006C021B">
        <w:rPr>
          <w:color w:val="231F20"/>
          <w:spacing w:val="-12"/>
        </w:rPr>
        <w:t xml:space="preserve"> </w:t>
      </w:r>
      <w:r w:rsidR="0058728F" w:rsidRPr="006C021B">
        <w:rPr>
          <w:color w:val="231F20"/>
        </w:rPr>
        <w:t>Singer Capital Markets</w:t>
      </w:r>
      <w:r w:rsidR="0066372E" w:rsidRPr="006C021B">
        <w:rPr>
          <w:color w:val="231F20"/>
        </w:rPr>
        <w:t xml:space="preserve"> </w:t>
      </w:r>
      <w:r w:rsidRPr="006C021B">
        <w:rPr>
          <w:color w:val="231F20"/>
          <w:spacing w:val="-4"/>
        </w:rPr>
        <w:t>Group</w:t>
      </w:r>
      <w:r w:rsidRPr="006C021B">
        <w:rPr>
          <w:color w:val="231F20"/>
          <w:spacing w:val="-12"/>
        </w:rPr>
        <w:t xml:space="preserve"> </w:t>
      </w:r>
      <w:r w:rsidRPr="006C021B">
        <w:rPr>
          <w:color w:val="231F20"/>
          <w:spacing w:val="-4"/>
        </w:rPr>
        <w:t>accordingly</w:t>
      </w:r>
      <w:r w:rsidRPr="006C021B">
        <w:rPr>
          <w:color w:val="231F20"/>
          <w:spacing w:val="-11"/>
        </w:rPr>
        <w:t xml:space="preserve"> </w:t>
      </w:r>
      <w:r w:rsidRPr="006C021B">
        <w:rPr>
          <w:color w:val="231F20"/>
          <w:spacing w:val="-4"/>
        </w:rPr>
        <w:t>disclaims,</w:t>
      </w:r>
      <w:r w:rsidRPr="006C021B">
        <w:rPr>
          <w:color w:val="231F20"/>
          <w:spacing w:val="-12"/>
        </w:rPr>
        <w:t xml:space="preserve"> </w:t>
      </w:r>
      <w:r w:rsidRPr="006C021B">
        <w:rPr>
          <w:color w:val="231F20"/>
          <w:spacing w:val="-4"/>
        </w:rPr>
        <w:t>to</w:t>
      </w:r>
      <w:r w:rsidRPr="006C021B">
        <w:rPr>
          <w:color w:val="231F20"/>
          <w:spacing w:val="-12"/>
        </w:rPr>
        <w:t xml:space="preserve"> </w:t>
      </w:r>
      <w:r w:rsidRPr="006C021B">
        <w:rPr>
          <w:color w:val="231F20"/>
          <w:spacing w:val="-4"/>
        </w:rPr>
        <w:t>the</w:t>
      </w:r>
      <w:r w:rsidRPr="006C021B">
        <w:rPr>
          <w:color w:val="231F20"/>
          <w:spacing w:val="-12"/>
        </w:rPr>
        <w:t xml:space="preserve"> </w:t>
      </w:r>
      <w:r w:rsidRPr="006C021B">
        <w:rPr>
          <w:color w:val="231F20"/>
          <w:spacing w:val="-4"/>
        </w:rPr>
        <w:t>fullest</w:t>
      </w:r>
      <w:r w:rsidRPr="006C021B">
        <w:rPr>
          <w:color w:val="231F20"/>
          <w:spacing w:val="-12"/>
        </w:rPr>
        <w:t xml:space="preserve"> </w:t>
      </w:r>
      <w:r w:rsidRPr="006C021B">
        <w:rPr>
          <w:color w:val="231F20"/>
          <w:spacing w:val="-4"/>
        </w:rPr>
        <w:t>extent</w:t>
      </w:r>
      <w:r w:rsidRPr="006C021B">
        <w:rPr>
          <w:color w:val="231F20"/>
          <w:spacing w:val="-12"/>
        </w:rPr>
        <w:t xml:space="preserve"> </w:t>
      </w:r>
      <w:r w:rsidRPr="006C021B">
        <w:rPr>
          <w:color w:val="231F20"/>
          <w:spacing w:val="-4"/>
        </w:rPr>
        <w:t>permitted</w:t>
      </w:r>
      <w:r w:rsidRPr="006C021B">
        <w:rPr>
          <w:color w:val="231F20"/>
          <w:spacing w:val="-11"/>
        </w:rPr>
        <w:t xml:space="preserve"> </w:t>
      </w:r>
      <w:r w:rsidRPr="006C021B">
        <w:rPr>
          <w:color w:val="231F20"/>
          <w:spacing w:val="-4"/>
        </w:rPr>
        <w:t>by</w:t>
      </w:r>
      <w:r w:rsidRPr="006C021B">
        <w:rPr>
          <w:color w:val="231F20"/>
          <w:spacing w:val="-12"/>
        </w:rPr>
        <w:t xml:space="preserve"> </w:t>
      </w:r>
      <w:r w:rsidRPr="006C021B">
        <w:rPr>
          <w:color w:val="231F20"/>
          <w:spacing w:val="-4"/>
        </w:rPr>
        <w:t>law,</w:t>
      </w:r>
      <w:r w:rsidRPr="006C021B">
        <w:rPr>
          <w:color w:val="231F20"/>
          <w:spacing w:val="-12"/>
        </w:rPr>
        <w:t xml:space="preserve"> </w:t>
      </w:r>
      <w:r w:rsidRPr="006C021B">
        <w:rPr>
          <w:color w:val="231F20"/>
          <w:spacing w:val="-4"/>
        </w:rPr>
        <w:t>all</w:t>
      </w:r>
      <w:r w:rsidRPr="006C021B">
        <w:rPr>
          <w:color w:val="231F20"/>
          <w:spacing w:val="-12"/>
        </w:rPr>
        <w:t xml:space="preserve"> </w:t>
      </w:r>
      <w:r w:rsidRPr="006C021B">
        <w:rPr>
          <w:color w:val="231F20"/>
          <w:spacing w:val="-4"/>
        </w:rPr>
        <w:t xml:space="preserve">and </w:t>
      </w:r>
      <w:r w:rsidRPr="006C021B">
        <w:rPr>
          <w:color w:val="231F20"/>
        </w:rPr>
        <w:t>any</w:t>
      </w:r>
      <w:r w:rsidRPr="006C021B">
        <w:rPr>
          <w:color w:val="231F20"/>
          <w:spacing w:val="-16"/>
        </w:rPr>
        <w:t xml:space="preserve"> </w:t>
      </w:r>
      <w:r w:rsidRPr="006C021B">
        <w:rPr>
          <w:color w:val="231F20"/>
        </w:rPr>
        <w:t>responsibility</w:t>
      </w:r>
      <w:r w:rsidRPr="006C021B">
        <w:rPr>
          <w:color w:val="231F20"/>
          <w:spacing w:val="-16"/>
        </w:rPr>
        <w:t xml:space="preserve"> </w:t>
      </w:r>
      <w:r w:rsidRPr="006C021B">
        <w:rPr>
          <w:color w:val="231F20"/>
        </w:rPr>
        <w:t>and</w:t>
      </w:r>
      <w:r w:rsidRPr="006C021B">
        <w:rPr>
          <w:color w:val="231F20"/>
          <w:spacing w:val="-16"/>
        </w:rPr>
        <w:t xml:space="preserve"> </w:t>
      </w:r>
      <w:r w:rsidRPr="006C021B">
        <w:rPr>
          <w:color w:val="231F20"/>
        </w:rPr>
        <w:t>liability</w:t>
      </w:r>
      <w:r w:rsidRPr="006C021B">
        <w:rPr>
          <w:color w:val="231F20"/>
          <w:spacing w:val="-16"/>
        </w:rPr>
        <w:t xml:space="preserve"> </w:t>
      </w:r>
      <w:r w:rsidRPr="006C021B">
        <w:rPr>
          <w:color w:val="231F20"/>
        </w:rPr>
        <w:t>whether</w:t>
      </w:r>
      <w:r w:rsidRPr="006C021B">
        <w:rPr>
          <w:color w:val="231F20"/>
          <w:spacing w:val="-16"/>
        </w:rPr>
        <w:t xml:space="preserve"> </w:t>
      </w:r>
      <w:r w:rsidRPr="006C021B">
        <w:rPr>
          <w:color w:val="231F20"/>
        </w:rPr>
        <w:t>arising</w:t>
      </w:r>
      <w:r w:rsidRPr="006C021B">
        <w:rPr>
          <w:color w:val="231F20"/>
          <w:spacing w:val="-15"/>
        </w:rPr>
        <w:t xml:space="preserve"> </w:t>
      </w:r>
      <w:r w:rsidRPr="006C021B">
        <w:rPr>
          <w:color w:val="231F20"/>
        </w:rPr>
        <w:t>in</w:t>
      </w:r>
      <w:r w:rsidRPr="006C021B">
        <w:rPr>
          <w:color w:val="231F20"/>
          <w:spacing w:val="-16"/>
        </w:rPr>
        <w:t xml:space="preserve"> </w:t>
      </w:r>
      <w:r w:rsidRPr="006C021B">
        <w:rPr>
          <w:color w:val="231F20"/>
        </w:rPr>
        <w:t>tort,</w:t>
      </w:r>
      <w:r w:rsidRPr="006C021B">
        <w:rPr>
          <w:color w:val="231F20"/>
          <w:spacing w:val="-16"/>
        </w:rPr>
        <w:t xml:space="preserve"> </w:t>
      </w:r>
      <w:r w:rsidRPr="006C021B">
        <w:rPr>
          <w:color w:val="231F20"/>
        </w:rPr>
        <w:t>contract</w:t>
      </w:r>
      <w:r w:rsidRPr="006C021B">
        <w:rPr>
          <w:color w:val="231F20"/>
          <w:spacing w:val="-15"/>
        </w:rPr>
        <w:t xml:space="preserve"> </w:t>
      </w:r>
      <w:r w:rsidRPr="006C021B">
        <w:rPr>
          <w:color w:val="231F20"/>
        </w:rPr>
        <w:t>or</w:t>
      </w:r>
      <w:r w:rsidRPr="006C021B">
        <w:rPr>
          <w:color w:val="231F20"/>
          <w:spacing w:val="-16"/>
        </w:rPr>
        <w:t xml:space="preserve"> </w:t>
      </w:r>
      <w:r w:rsidRPr="006C021B">
        <w:rPr>
          <w:color w:val="231F20"/>
        </w:rPr>
        <w:t>otherwise</w:t>
      </w:r>
      <w:r w:rsidRPr="006C021B">
        <w:rPr>
          <w:color w:val="231F20"/>
          <w:spacing w:val="-15"/>
        </w:rPr>
        <w:t xml:space="preserve"> </w:t>
      </w:r>
      <w:r w:rsidRPr="006C021B">
        <w:rPr>
          <w:color w:val="231F20"/>
        </w:rPr>
        <w:t>(save</w:t>
      </w:r>
      <w:r w:rsidRPr="006C021B">
        <w:rPr>
          <w:color w:val="231F20"/>
          <w:spacing w:val="-16"/>
        </w:rPr>
        <w:t xml:space="preserve"> </w:t>
      </w:r>
      <w:r w:rsidRPr="006C021B">
        <w:rPr>
          <w:color w:val="231F20"/>
        </w:rPr>
        <w:t>as</w:t>
      </w:r>
      <w:r w:rsidRPr="006C021B">
        <w:rPr>
          <w:color w:val="231F20"/>
          <w:spacing w:val="-16"/>
        </w:rPr>
        <w:t xml:space="preserve"> </w:t>
      </w:r>
      <w:r w:rsidRPr="006C021B">
        <w:rPr>
          <w:color w:val="231F20"/>
        </w:rPr>
        <w:t>referred</w:t>
      </w:r>
      <w:r w:rsidRPr="006C021B">
        <w:rPr>
          <w:color w:val="231F20"/>
          <w:spacing w:val="-16"/>
        </w:rPr>
        <w:t xml:space="preserve"> </w:t>
      </w:r>
      <w:r w:rsidRPr="006C021B">
        <w:rPr>
          <w:color w:val="231F20"/>
        </w:rPr>
        <w:t xml:space="preserve">to </w:t>
      </w:r>
      <w:r w:rsidRPr="006C021B">
        <w:rPr>
          <w:color w:val="231F20"/>
          <w:spacing w:val="-4"/>
        </w:rPr>
        <w:t>herein)</w:t>
      </w:r>
      <w:r w:rsidRPr="006C021B">
        <w:rPr>
          <w:color w:val="231F20"/>
          <w:spacing w:val="-12"/>
        </w:rPr>
        <w:t xml:space="preserve"> </w:t>
      </w:r>
      <w:r w:rsidRPr="006C021B">
        <w:rPr>
          <w:color w:val="231F20"/>
          <w:spacing w:val="-4"/>
        </w:rPr>
        <w:t>which</w:t>
      </w:r>
      <w:r w:rsidRPr="006C021B">
        <w:rPr>
          <w:color w:val="231F20"/>
          <w:spacing w:val="-10"/>
        </w:rPr>
        <w:t xml:space="preserve"> </w:t>
      </w:r>
      <w:r w:rsidRPr="006C021B">
        <w:rPr>
          <w:color w:val="231F20"/>
          <w:spacing w:val="-4"/>
        </w:rPr>
        <w:t>it</w:t>
      </w:r>
      <w:r w:rsidRPr="006C021B">
        <w:rPr>
          <w:color w:val="231F20"/>
          <w:spacing w:val="-12"/>
        </w:rPr>
        <w:t xml:space="preserve"> </w:t>
      </w:r>
      <w:r w:rsidRPr="006C021B">
        <w:rPr>
          <w:color w:val="231F20"/>
          <w:spacing w:val="-4"/>
        </w:rPr>
        <w:t>might</w:t>
      </w:r>
      <w:r w:rsidRPr="006C021B">
        <w:rPr>
          <w:color w:val="231F20"/>
          <w:spacing w:val="-10"/>
        </w:rPr>
        <w:t xml:space="preserve"> </w:t>
      </w:r>
      <w:r w:rsidRPr="006C021B">
        <w:rPr>
          <w:color w:val="231F20"/>
          <w:spacing w:val="-4"/>
        </w:rPr>
        <w:t>otherwise</w:t>
      </w:r>
      <w:r w:rsidRPr="006C021B">
        <w:rPr>
          <w:color w:val="231F20"/>
          <w:spacing w:val="-11"/>
        </w:rPr>
        <w:t xml:space="preserve"> </w:t>
      </w:r>
      <w:r w:rsidRPr="006C021B">
        <w:rPr>
          <w:color w:val="231F20"/>
          <w:spacing w:val="-4"/>
        </w:rPr>
        <w:t>have</w:t>
      </w:r>
      <w:r w:rsidRPr="006C021B">
        <w:rPr>
          <w:color w:val="231F20"/>
          <w:spacing w:val="-11"/>
        </w:rPr>
        <w:t xml:space="preserve"> </w:t>
      </w:r>
      <w:r w:rsidRPr="006C021B">
        <w:rPr>
          <w:color w:val="231F20"/>
          <w:spacing w:val="-4"/>
        </w:rPr>
        <w:t>in</w:t>
      </w:r>
      <w:r w:rsidRPr="006C021B">
        <w:rPr>
          <w:color w:val="231F20"/>
          <w:spacing w:val="-12"/>
        </w:rPr>
        <w:t xml:space="preserve"> </w:t>
      </w:r>
      <w:r w:rsidRPr="006C021B">
        <w:rPr>
          <w:color w:val="231F20"/>
          <w:spacing w:val="-4"/>
        </w:rPr>
        <w:t>respect</w:t>
      </w:r>
      <w:r w:rsidRPr="006C021B">
        <w:rPr>
          <w:color w:val="231F20"/>
          <w:spacing w:val="-11"/>
        </w:rPr>
        <w:t xml:space="preserve"> </w:t>
      </w:r>
      <w:r w:rsidRPr="006C021B">
        <w:rPr>
          <w:color w:val="231F20"/>
          <w:spacing w:val="-4"/>
        </w:rPr>
        <w:t>of</w:t>
      </w:r>
      <w:r w:rsidRPr="006C021B">
        <w:rPr>
          <w:color w:val="231F20"/>
          <w:spacing w:val="-11"/>
        </w:rPr>
        <w:t xml:space="preserve"> </w:t>
      </w:r>
      <w:r w:rsidRPr="006C021B">
        <w:rPr>
          <w:color w:val="231F20"/>
          <w:spacing w:val="-4"/>
        </w:rPr>
        <w:t>this</w:t>
      </w:r>
      <w:r w:rsidRPr="006C021B">
        <w:rPr>
          <w:color w:val="231F20"/>
          <w:spacing w:val="-11"/>
        </w:rPr>
        <w:t xml:space="preserve"> </w:t>
      </w:r>
      <w:r w:rsidRPr="006C021B">
        <w:rPr>
          <w:color w:val="231F20"/>
          <w:spacing w:val="-4"/>
        </w:rPr>
        <w:t>Document</w:t>
      </w:r>
      <w:r w:rsidRPr="006C021B">
        <w:rPr>
          <w:color w:val="231F20"/>
          <w:spacing w:val="-12"/>
        </w:rPr>
        <w:t xml:space="preserve"> </w:t>
      </w:r>
      <w:r w:rsidRPr="006C021B">
        <w:rPr>
          <w:color w:val="231F20"/>
          <w:spacing w:val="-4"/>
        </w:rPr>
        <w:t>or</w:t>
      </w:r>
      <w:r w:rsidRPr="006C021B">
        <w:rPr>
          <w:color w:val="231F20"/>
          <w:spacing w:val="-11"/>
        </w:rPr>
        <w:t xml:space="preserve"> </w:t>
      </w:r>
      <w:r w:rsidRPr="006C021B">
        <w:rPr>
          <w:color w:val="231F20"/>
          <w:spacing w:val="-4"/>
        </w:rPr>
        <w:t>any</w:t>
      </w:r>
      <w:r w:rsidRPr="006C021B">
        <w:rPr>
          <w:color w:val="231F20"/>
          <w:spacing w:val="-12"/>
        </w:rPr>
        <w:t xml:space="preserve"> </w:t>
      </w:r>
      <w:r w:rsidRPr="006C021B">
        <w:rPr>
          <w:color w:val="231F20"/>
          <w:spacing w:val="-4"/>
        </w:rPr>
        <w:t>such</w:t>
      </w:r>
      <w:r w:rsidRPr="006C021B">
        <w:rPr>
          <w:color w:val="231F20"/>
          <w:spacing w:val="-12"/>
        </w:rPr>
        <w:t xml:space="preserve"> </w:t>
      </w:r>
      <w:r w:rsidRPr="006C021B">
        <w:rPr>
          <w:color w:val="231F20"/>
          <w:spacing w:val="-4"/>
        </w:rPr>
        <w:t>statement.</w:t>
      </w:r>
    </w:p>
    <w:p w14:paraId="1D19F901" w14:textId="452E10C6" w:rsidR="00345482" w:rsidRPr="006C021B" w:rsidRDefault="005934C8" w:rsidP="007677CF">
      <w:pPr>
        <w:pStyle w:val="BodyText"/>
        <w:spacing w:before="120" w:after="120"/>
        <w:ind w:left="117" w:right="197"/>
        <w:rPr>
          <w:color w:val="231F20"/>
          <w:spacing w:val="-2"/>
        </w:rPr>
      </w:pPr>
      <w:r w:rsidRPr="006C021B">
        <w:rPr>
          <w:color w:val="231F20"/>
          <w:spacing w:val="-2"/>
        </w:rPr>
        <w:t>This</w:t>
      </w:r>
      <w:r w:rsidRPr="006C021B">
        <w:rPr>
          <w:color w:val="231F20"/>
          <w:spacing w:val="-12"/>
        </w:rPr>
        <w:t xml:space="preserve"> </w:t>
      </w:r>
      <w:r w:rsidRPr="006C021B">
        <w:rPr>
          <w:color w:val="231F20"/>
          <w:spacing w:val="-2"/>
        </w:rPr>
        <w:t>Document</w:t>
      </w:r>
      <w:r w:rsidRPr="006C021B">
        <w:rPr>
          <w:color w:val="231F20"/>
          <w:spacing w:val="-12"/>
        </w:rPr>
        <w:t xml:space="preserve"> </w:t>
      </w:r>
      <w:r w:rsidRPr="006C021B">
        <w:rPr>
          <w:color w:val="231F20"/>
          <w:spacing w:val="-2"/>
        </w:rPr>
        <w:t>is</w:t>
      </w:r>
      <w:r w:rsidRPr="006C021B">
        <w:rPr>
          <w:color w:val="231F20"/>
          <w:spacing w:val="-12"/>
        </w:rPr>
        <w:t xml:space="preserve"> </w:t>
      </w:r>
      <w:r w:rsidRPr="006C021B">
        <w:rPr>
          <w:color w:val="231F20"/>
          <w:spacing w:val="-2"/>
        </w:rPr>
        <w:t>a</w:t>
      </w:r>
      <w:r w:rsidRPr="006C021B">
        <w:rPr>
          <w:color w:val="231F20"/>
          <w:spacing w:val="-12"/>
        </w:rPr>
        <w:t xml:space="preserve"> </w:t>
      </w:r>
      <w:r w:rsidRPr="006C021B">
        <w:rPr>
          <w:color w:val="231F20"/>
          <w:spacing w:val="-2"/>
        </w:rPr>
        <w:t>circular</w:t>
      </w:r>
      <w:r w:rsidRPr="006C021B">
        <w:rPr>
          <w:color w:val="231F20"/>
          <w:spacing w:val="-12"/>
        </w:rPr>
        <w:t xml:space="preserve"> </w:t>
      </w:r>
      <w:r w:rsidRPr="006C021B">
        <w:rPr>
          <w:color w:val="231F20"/>
          <w:spacing w:val="-2"/>
        </w:rPr>
        <w:t>relating</w:t>
      </w:r>
      <w:r w:rsidRPr="006C021B">
        <w:rPr>
          <w:color w:val="231F20"/>
          <w:spacing w:val="-11"/>
        </w:rPr>
        <w:t xml:space="preserve"> </w:t>
      </w:r>
      <w:r w:rsidRPr="006C021B">
        <w:rPr>
          <w:color w:val="231F20"/>
          <w:spacing w:val="-2"/>
        </w:rPr>
        <w:t>to</w:t>
      </w:r>
      <w:r w:rsidRPr="006C021B">
        <w:rPr>
          <w:color w:val="231F20"/>
          <w:spacing w:val="-12"/>
        </w:rPr>
        <w:t xml:space="preserve"> </w:t>
      </w:r>
      <w:r w:rsidR="007677CF" w:rsidRPr="006C021B">
        <w:rPr>
          <w:color w:val="231F20"/>
          <w:spacing w:val="-12"/>
        </w:rPr>
        <w:t xml:space="preserve">a </w:t>
      </w:r>
      <w:r w:rsidR="006854E8" w:rsidRPr="006C021B">
        <w:rPr>
          <w:color w:val="231F20"/>
          <w:spacing w:val="-2"/>
        </w:rPr>
        <w:t>Resolution</w:t>
      </w:r>
      <w:r w:rsidR="007677CF" w:rsidRPr="006C021B">
        <w:rPr>
          <w:color w:val="231F20"/>
          <w:spacing w:val="-2"/>
        </w:rPr>
        <w:t xml:space="preserve"> to </w:t>
      </w:r>
      <w:r w:rsidR="007A6046" w:rsidRPr="006C021B">
        <w:rPr>
          <w:color w:val="231F20"/>
          <w:spacing w:val="-2"/>
        </w:rPr>
        <w:t>a</w:t>
      </w:r>
      <w:r w:rsidR="007677CF" w:rsidRPr="006C021B">
        <w:rPr>
          <w:color w:val="231F20"/>
          <w:spacing w:val="-2"/>
        </w:rPr>
        <w:t xml:space="preserve">mend the </w:t>
      </w:r>
      <w:r w:rsidR="007A6046" w:rsidRPr="006C021B">
        <w:rPr>
          <w:color w:val="231F20"/>
          <w:spacing w:val="-2"/>
        </w:rPr>
        <w:t>a</w:t>
      </w:r>
      <w:r w:rsidR="007677CF" w:rsidRPr="006C021B">
        <w:rPr>
          <w:color w:val="231F20"/>
          <w:spacing w:val="-2"/>
        </w:rPr>
        <w:t xml:space="preserve">rticles of </w:t>
      </w:r>
      <w:r w:rsidR="00CA0FA2" w:rsidRPr="006C021B">
        <w:rPr>
          <w:color w:val="231F20"/>
          <w:spacing w:val="-2"/>
        </w:rPr>
        <w:t xml:space="preserve">incorporation </w:t>
      </w:r>
      <w:r w:rsidR="007677CF" w:rsidRPr="006C021B">
        <w:rPr>
          <w:color w:val="231F20"/>
          <w:spacing w:val="-2"/>
        </w:rPr>
        <w:t>of the Company</w:t>
      </w:r>
      <w:r w:rsidRPr="006C021B">
        <w:rPr>
          <w:color w:val="231F20"/>
          <w:spacing w:val="-12"/>
        </w:rPr>
        <w:t xml:space="preserve"> </w:t>
      </w:r>
      <w:r w:rsidRPr="006C021B">
        <w:rPr>
          <w:color w:val="231F20"/>
          <w:spacing w:val="-2"/>
        </w:rPr>
        <w:t>which</w:t>
      </w:r>
      <w:r w:rsidRPr="006C021B">
        <w:rPr>
          <w:color w:val="231F20"/>
          <w:spacing w:val="-12"/>
        </w:rPr>
        <w:t xml:space="preserve"> </w:t>
      </w:r>
      <w:r w:rsidRPr="006C021B">
        <w:rPr>
          <w:color w:val="231F20"/>
          <w:spacing w:val="-2"/>
        </w:rPr>
        <w:t>has</w:t>
      </w:r>
      <w:r w:rsidRPr="006C021B">
        <w:rPr>
          <w:color w:val="231F20"/>
          <w:spacing w:val="-12"/>
        </w:rPr>
        <w:t xml:space="preserve"> </w:t>
      </w:r>
      <w:r w:rsidRPr="006C021B">
        <w:rPr>
          <w:color w:val="231F20"/>
          <w:spacing w:val="-2"/>
        </w:rPr>
        <w:t>been</w:t>
      </w:r>
      <w:r w:rsidRPr="006C021B">
        <w:rPr>
          <w:color w:val="231F20"/>
          <w:spacing w:val="-12"/>
        </w:rPr>
        <w:t xml:space="preserve"> </w:t>
      </w:r>
      <w:r w:rsidRPr="006C021B">
        <w:rPr>
          <w:color w:val="231F20"/>
          <w:spacing w:val="-2"/>
        </w:rPr>
        <w:t>prepared</w:t>
      </w:r>
      <w:r w:rsidRPr="006C021B">
        <w:rPr>
          <w:color w:val="231F20"/>
          <w:spacing w:val="-12"/>
        </w:rPr>
        <w:t xml:space="preserve"> </w:t>
      </w:r>
      <w:r w:rsidRPr="006C021B">
        <w:rPr>
          <w:color w:val="231F20"/>
          <w:spacing w:val="-2"/>
        </w:rPr>
        <w:t>in</w:t>
      </w:r>
      <w:r w:rsidRPr="006C021B">
        <w:rPr>
          <w:color w:val="231F20"/>
          <w:spacing w:val="-12"/>
        </w:rPr>
        <w:t xml:space="preserve"> </w:t>
      </w:r>
      <w:r w:rsidRPr="006C021B">
        <w:rPr>
          <w:color w:val="231F20"/>
          <w:spacing w:val="-2"/>
        </w:rPr>
        <w:t xml:space="preserve">accordance </w:t>
      </w:r>
      <w:r w:rsidRPr="006C021B">
        <w:rPr>
          <w:color w:val="231F20"/>
        </w:rPr>
        <w:t>with</w:t>
      </w:r>
      <w:r w:rsidRPr="006C021B">
        <w:rPr>
          <w:color w:val="231F20"/>
          <w:spacing w:val="-11"/>
        </w:rPr>
        <w:t xml:space="preserve"> </w:t>
      </w:r>
      <w:r w:rsidRPr="006C021B">
        <w:rPr>
          <w:color w:val="231F20"/>
        </w:rPr>
        <w:t>the</w:t>
      </w:r>
      <w:r w:rsidRPr="006C021B">
        <w:rPr>
          <w:color w:val="231F20"/>
          <w:spacing w:val="-11"/>
        </w:rPr>
        <w:t xml:space="preserve"> </w:t>
      </w:r>
      <w:r w:rsidRPr="006C021B">
        <w:rPr>
          <w:color w:val="231F20"/>
        </w:rPr>
        <w:t>Listing</w:t>
      </w:r>
      <w:r w:rsidRPr="006C021B">
        <w:rPr>
          <w:color w:val="231F20"/>
          <w:spacing w:val="-11"/>
        </w:rPr>
        <w:t xml:space="preserve"> </w:t>
      </w:r>
      <w:r w:rsidRPr="006C021B">
        <w:rPr>
          <w:color w:val="231F20"/>
        </w:rPr>
        <w:t>Rules.</w:t>
      </w:r>
    </w:p>
    <w:p w14:paraId="08724B8C" w14:textId="5927A5A8" w:rsidR="00345482" w:rsidRPr="006C021B" w:rsidRDefault="005934C8" w:rsidP="008C764C">
      <w:pPr>
        <w:pStyle w:val="BodyText"/>
        <w:spacing w:before="120" w:after="120"/>
        <w:ind w:left="117"/>
        <w:rPr>
          <w:color w:val="231F20"/>
        </w:rPr>
      </w:pPr>
      <w:r w:rsidRPr="006C021B">
        <w:rPr>
          <w:color w:val="231F20"/>
        </w:rPr>
        <w:t xml:space="preserve">Capitalised terms have the meaning ascribed to them in Part </w:t>
      </w:r>
      <w:r w:rsidR="00D01225">
        <w:rPr>
          <w:color w:val="231F20"/>
        </w:rPr>
        <w:t>2</w:t>
      </w:r>
      <w:r w:rsidRPr="006C021B">
        <w:rPr>
          <w:color w:val="231F20"/>
        </w:rPr>
        <w:t xml:space="preserve"> (</w:t>
      </w:r>
      <w:r w:rsidRPr="006C021B">
        <w:rPr>
          <w:i/>
          <w:iCs/>
          <w:color w:val="231F20"/>
        </w:rPr>
        <w:t>Deﬁnitions</w:t>
      </w:r>
      <w:r w:rsidRPr="006C021B">
        <w:rPr>
          <w:color w:val="231F20"/>
        </w:rPr>
        <w:t>) of this Document.</w:t>
      </w:r>
    </w:p>
    <w:p w14:paraId="23C8E578" w14:textId="7F57DAB6" w:rsidR="00345482" w:rsidRPr="006C021B" w:rsidRDefault="005934C8" w:rsidP="008C764C">
      <w:pPr>
        <w:spacing w:before="120" w:after="120"/>
        <w:ind w:left="117" w:right="195"/>
        <w:jc w:val="both"/>
        <w:rPr>
          <w:b/>
          <w:bCs/>
          <w:color w:val="231F20"/>
          <w:sz w:val="20"/>
          <w:szCs w:val="20"/>
        </w:rPr>
      </w:pPr>
      <w:r w:rsidRPr="006C021B">
        <w:rPr>
          <w:b/>
          <w:bCs/>
          <w:color w:val="231F20"/>
          <w:sz w:val="20"/>
          <w:szCs w:val="20"/>
        </w:rPr>
        <w:t>A summary of action to be taken by Shareholders is set out in Part 1 (</w:t>
      </w:r>
      <w:r w:rsidRPr="006C021B">
        <w:rPr>
          <w:b/>
          <w:bCs/>
          <w:i/>
          <w:iCs/>
          <w:color w:val="231F20"/>
          <w:sz w:val="20"/>
          <w:szCs w:val="20"/>
        </w:rPr>
        <w:t xml:space="preserve">Letter from the </w:t>
      </w:r>
      <w:r w:rsidR="00DA380D" w:rsidRPr="006C021B">
        <w:rPr>
          <w:b/>
          <w:bCs/>
          <w:i/>
          <w:iCs/>
          <w:color w:val="231F20"/>
          <w:sz w:val="20"/>
          <w:szCs w:val="20"/>
        </w:rPr>
        <w:t>Board of Directors</w:t>
      </w:r>
      <w:r w:rsidRPr="006C021B">
        <w:rPr>
          <w:b/>
          <w:bCs/>
          <w:color w:val="231F20"/>
          <w:sz w:val="20"/>
          <w:szCs w:val="20"/>
        </w:rPr>
        <w:t xml:space="preserve">) of this Document, in the Notice of Extraordinary General Meeting set out in Part </w:t>
      </w:r>
      <w:r w:rsidR="00D01225">
        <w:rPr>
          <w:b/>
          <w:bCs/>
          <w:color w:val="231F20"/>
          <w:sz w:val="20"/>
          <w:szCs w:val="20"/>
        </w:rPr>
        <w:t>3</w:t>
      </w:r>
      <w:r w:rsidRPr="006C021B">
        <w:rPr>
          <w:b/>
          <w:bCs/>
          <w:color w:val="231F20"/>
          <w:sz w:val="20"/>
          <w:szCs w:val="20"/>
        </w:rPr>
        <w:t xml:space="preserve"> (Notice of Extraordinary General Meeting) of this Document.</w:t>
      </w:r>
    </w:p>
    <w:p w14:paraId="6D17FB7E" w14:textId="05A0166A" w:rsidR="00345482" w:rsidRPr="006C021B" w:rsidRDefault="005934C8" w:rsidP="008C764C">
      <w:pPr>
        <w:pStyle w:val="BodyText"/>
        <w:spacing w:before="120" w:after="120"/>
        <w:ind w:left="117"/>
        <w:rPr>
          <w:color w:val="231F20"/>
        </w:rPr>
      </w:pPr>
      <w:r w:rsidRPr="006C021B">
        <w:rPr>
          <w:color w:val="231F20"/>
        </w:rPr>
        <w:t xml:space="preserve">This Document is dated </w:t>
      </w:r>
      <w:r w:rsidR="001A48D4" w:rsidRPr="001A48D4">
        <w:rPr>
          <w:color w:val="231F20"/>
        </w:rPr>
        <w:t>2</w:t>
      </w:r>
      <w:r w:rsidR="00897F1C">
        <w:rPr>
          <w:color w:val="231F20"/>
        </w:rPr>
        <w:t>3</w:t>
      </w:r>
      <w:r w:rsidR="00A6381C" w:rsidRPr="001A48D4">
        <w:rPr>
          <w:color w:val="231F20"/>
        </w:rPr>
        <w:t xml:space="preserve"> January</w:t>
      </w:r>
      <w:r w:rsidR="00AF7C76" w:rsidRPr="00A6381C">
        <w:rPr>
          <w:color w:val="231F20"/>
        </w:rPr>
        <w:t xml:space="preserve"> </w:t>
      </w:r>
      <w:r w:rsidRPr="00A6381C">
        <w:rPr>
          <w:color w:val="231F20"/>
        </w:rPr>
        <w:t>20</w:t>
      </w:r>
      <w:r w:rsidR="00AF7C76" w:rsidRPr="00A6381C">
        <w:rPr>
          <w:color w:val="231F20"/>
        </w:rPr>
        <w:t>24</w:t>
      </w:r>
      <w:r w:rsidRPr="006C021B">
        <w:rPr>
          <w:color w:val="231F20"/>
        </w:rPr>
        <w:t>.</w:t>
      </w:r>
    </w:p>
    <w:p w14:paraId="4C17F4E1" w14:textId="77777777" w:rsidR="00345482" w:rsidRPr="006C021B" w:rsidRDefault="00345482" w:rsidP="008C764C">
      <w:pPr>
        <w:spacing w:before="120" w:after="120"/>
        <w:rPr>
          <w:sz w:val="20"/>
          <w:szCs w:val="20"/>
        </w:rPr>
        <w:sectPr w:rsidR="00345482" w:rsidRPr="006C021B">
          <w:footerReference w:type="default" r:id="rId21"/>
          <w:pgSz w:w="11910" w:h="16840"/>
          <w:pgMar w:top="980" w:right="1220" w:bottom="1240" w:left="1300" w:header="0" w:footer="1052" w:gutter="0"/>
          <w:pgNumType w:start="2"/>
          <w:cols w:space="720"/>
        </w:sectPr>
      </w:pPr>
    </w:p>
    <w:p w14:paraId="4E1A28FD" w14:textId="77777777" w:rsidR="00345482" w:rsidRPr="006C021B" w:rsidRDefault="00345482" w:rsidP="008C764C">
      <w:pPr>
        <w:pStyle w:val="BodyText"/>
        <w:spacing w:before="120" w:after="120"/>
        <w:ind w:left="0"/>
        <w:jc w:val="left"/>
      </w:pPr>
    </w:p>
    <w:p w14:paraId="5CA3562A" w14:textId="77777777" w:rsidR="00345482" w:rsidRPr="006C021B" w:rsidRDefault="00345482" w:rsidP="008C764C">
      <w:pPr>
        <w:pStyle w:val="BodyText"/>
        <w:spacing w:before="120" w:after="120"/>
        <w:ind w:left="0"/>
        <w:jc w:val="left"/>
      </w:pPr>
    </w:p>
    <w:p w14:paraId="012D6473" w14:textId="77777777" w:rsidR="00345482" w:rsidRPr="006C021B" w:rsidRDefault="005934C8" w:rsidP="008C764C">
      <w:pPr>
        <w:pStyle w:val="BodyText"/>
        <w:spacing w:before="120" w:after="120"/>
        <w:ind w:left="117"/>
        <w:jc w:val="left"/>
        <w:rPr>
          <w:i/>
          <w:iCs/>
        </w:rPr>
      </w:pPr>
      <w:r w:rsidRPr="006C021B">
        <w:rPr>
          <w:i/>
          <w:iCs/>
          <w:color w:val="231F20"/>
          <w:spacing w:val="-2"/>
        </w:rPr>
        <w:t>Forward-looking</w:t>
      </w:r>
      <w:r w:rsidRPr="006C021B">
        <w:rPr>
          <w:i/>
          <w:iCs/>
          <w:color w:val="231F20"/>
          <w:spacing w:val="-9"/>
        </w:rPr>
        <w:t xml:space="preserve"> </w:t>
      </w:r>
      <w:r w:rsidRPr="006C021B">
        <w:rPr>
          <w:i/>
          <w:iCs/>
          <w:color w:val="231F20"/>
          <w:spacing w:val="-2"/>
        </w:rPr>
        <w:t>statements</w:t>
      </w:r>
    </w:p>
    <w:p w14:paraId="4573456D" w14:textId="77777777" w:rsidR="00345482" w:rsidRPr="006C021B" w:rsidRDefault="005934C8" w:rsidP="008C764C">
      <w:pPr>
        <w:pStyle w:val="Heading1"/>
        <w:spacing w:before="120" w:after="120"/>
        <w:ind w:left="117"/>
        <w:jc w:val="left"/>
        <w:rPr>
          <w:b/>
          <w:bCs/>
          <w:sz w:val="20"/>
          <w:szCs w:val="20"/>
        </w:rPr>
      </w:pPr>
      <w:r w:rsidRPr="006C021B">
        <w:rPr>
          <w:sz w:val="20"/>
          <w:szCs w:val="20"/>
        </w:rPr>
        <w:br w:type="column"/>
      </w:r>
      <w:r w:rsidRPr="006C021B">
        <w:rPr>
          <w:b/>
          <w:bCs/>
          <w:color w:val="231F20"/>
          <w:sz w:val="20"/>
          <w:szCs w:val="20"/>
        </w:rPr>
        <w:t>IMPORTANT</w:t>
      </w:r>
      <w:r w:rsidRPr="006C021B">
        <w:rPr>
          <w:b/>
          <w:bCs/>
          <w:color w:val="231F20"/>
          <w:spacing w:val="-12"/>
          <w:sz w:val="20"/>
          <w:szCs w:val="20"/>
        </w:rPr>
        <w:t xml:space="preserve"> </w:t>
      </w:r>
      <w:r w:rsidRPr="006C021B">
        <w:rPr>
          <w:b/>
          <w:bCs/>
          <w:color w:val="231F20"/>
          <w:spacing w:val="-2"/>
          <w:sz w:val="20"/>
          <w:szCs w:val="20"/>
        </w:rPr>
        <w:t>NOTICES</w:t>
      </w:r>
    </w:p>
    <w:p w14:paraId="723B4288" w14:textId="77777777" w:rsidR="00345482" w:rsidRPr="006C021B" w:rsidRDefault="00345482" w:rsidP="008C764C">
      <w:pPr>
        <w:spacing w:before="120" w:after="120"/>
        <w:rPr>
          <w:sz w:val="20"/>
          <w:szCs w:val="20"/>
        </w:rPr>
        <w:sectPr w:rsidR="00345482" w:rsidRPr="006C021B">
          <w:pgSz w:w="11910" w:h="16840"/>
          <w:pgMar w:top="940" w:right="1220" w:bottom="1240" w:left="1300" w:header="0" w:footer="1052" w:gutter="0"/>
          <w:cols w:num="2" w:space="720" w:equalWidth="0">
            <w:col w:w="2829" w:space="448"/>
            <w:col w:w="6113"/>
          </w:cols>
        </w:sectPr>
      </w:pPr>
    </w:p>
    <w:p w14:paraId="66746233" w14:textId="426564A1" w:rsidR="00345482" w:rsidRPr="006C021B" w:rsidRDefault="005934C8" w:rsidP="008C764C">
      <w:pPr>
        <w:pStyle w:val="BodyText"/>
        <w:spacing w:before="120" w:after="120"/>
        <w:ind w:left="117" w:right="196"/>
        <w:rPr>
          <w:color w:val="231F20"/>
          <w:spacing w:val="-2"/>
        </w:rPr>
      </w:pPr>
      <w:r w:rsidRPr="006C021B">
        <w:rPr>
          <w:color w:val="231F20"/>
          <w:spacing w:val="-2"/>
        </w:rPr>
        <w:t>This Document contains statements which are, or may be deemed to be, “forward-looking statements” including statements regarding the Company’s objectives</w:t>
      </w:r>
      <w:r w:rsidR="00AF7C76" w:rsidRPr="006C021B">
        <w:rPr>
          <w:color w:val="231F20"/>
          <w:spacing w:val="-2"/>
        </w:rPr>
        <w:t xml:space="preserve">. </w:t>
      </w:r>
      <w:r w:rsidRPr="006C021B">
        <w:rPr>
          <w:color w:val="231F20"/>
          <w:spacing w:val="-2"/>
        </w:rPr>
        <w:t>Forward-looking statements are prospective in nature and are not based on historical facts, but rather on current expectations and projections about future events. Such statements relate to events and depend on circumstances that will occur in the future and are subject to risks, uncertainties and assumptions.</w:t>
      </w:r>
    </w:p>
    <w:p w14:paraId="19E8360A" w14:textId="0F97A139" w:rsidR="00345482" w:rsidRPr="006C021B" w:rsidRDefault="005934C8" w:rsidP="008C764C">
      <w:pPr>
        <w:pStyle w:val="BodyText"/>
        <w:spacing w:before="120" w:after="120"/>
        <w:ind w:left="117" w:right="194"/>
        <w:rPr>
          <w:color w:val="231F20"/>
          <w:spacing w:val="-2"/>
        </w:rPr>
      </w:pPr>
      <w:r w:rsidRPr="006C021B">
        <w:rPr>
          <w:color w:val="231F20"/>
          <w:spacing w:val="-6"/>
        </w:rPr>
        <w:t xml:space="preserve">Although the Company believes that the expectations reﬂected in such forward-looking statements </w:t>
      </w:r>
      <w:r w:rsidRPr="006C021B">
        <w:rPr>
          <w:color w:val="231F20"/>
        </w:rPr>
        <w:t xml:space="preserve">are </w:t>
      </w:r>
      <w:r w:rsidRPr="006C021B">
        <w:rPr>
          <w:color w:val="231F20"/>
          <w:spacing w:val="-2"/>
        </w:rPr>
        <w:t>reasonable, the Company can give no assurance that such expectations will prove to be correct. There are a number of factors which could cause actual results and developments to differ materially from those expressed or implied by such forward-looking statements, including, among others; ﬂuctuations in exchange controls; changes in market conditions; the behaviour of other market participants; the actions of regulators; the enactment of legislation or regulation that may impose costs or restrict activities; the re-negotiation of contracts or licences; ﬂuctuations in demand and pricing in the media industry; changes in government policy and taxations; industrial disputes; war and terrorism. Other unknown or unpredictable factors could cause actual results to differ materially from those in the forward-looking statements. Such forward-looking statements should therefore be construed in the light of such factors. These forward-looking statements speak only as at the date of this Document.</w:t>
      </w:r>
    </w:p>
    <w:p w14:paraId="7C6DEC9B" w14:textId="77777777" w:rsidR="00345482" w:rsidRPr="006C021B" w:rsidRDefault="005934C8" w:rsidP="00F32271">
      <w:pPr>
        <w:pStyle w:val="BodyText"/>
        <w:spacing w:before="120" w:after="120"/>
        <w:ind w:left="117" w:right="194"/>
        <w:rPr>
          <w:color w:val="231F20"/>
          <w:spacing w:val="-6"/>
        </w:rPr>
      </w:pPr>
      <w:r w:rsidRPr="006C021B">
        <w:rPr>
          <w:color w:val="231F20"/>
          <w:spacing w:val="-6"/>
        </w:rPr>
        <w:t>None of the Company or any of its associates, directors, ofﬁcers or advisers provides any representation, assurance or guarantee that the occurrence of the events expressed or implied in any forward-looking statements in this Document will actually occur. You are cautioned not to place undue reliance on these forward-looking statements. Other than in accordance with their legal or regulatory obligations, the Company is under no obligation, and expressly disclaims any intention or obligation, to update or revise publicly any forward-looking statements, whether as a result of new information, future events or otherwise.</w:t>
      </w:r>
    </w:p>
    <w:p w14:paraId="424535CF" w14:textId="77777777" w:rsidR="00345482" w:rsidRPr="006C021B" w:rsidRDefault="005934C8" w:rsidP="008C764C">
      <w:pPr>
        <w:pStyle w:val="BodyText"/>
        <w:spacing w:before="120" w:after="120"/>
        <w:ind w:left="117"/>
        <w:rPr>
          <w:i/>
          <w:iCs/>
        </w:rPr>
      </w:pPr>
      <w:r w:rsidRPr="006C021B">
        <w:rPr>
          <w:i/>
          <w:iCs/>
          <w:color w:val="231F20"/>
        </w:rPr>
        <w:t>No</w:t>
      </w:r>
      <w:r w:rsidRPr="006C021B">
        <w:rPr>
          <w:i/>
          <w:iCs/>
          <w:color w:val="231F20"/>
          <w:spacing w:val="-1"/>
        </w:rPr>
        <w:t xml:space="preserve"> </w:t>
      </w:r>
      <w:r w:rsidRPr="006C021B">
        <w:rPr>
          <w:i/>
          <w:iCs/>
          <w:color w:val="231F20"/>
        </w:rPr>
        <w:t>proﬁt</w:t>
      </w:r>
      <w:r w:rsidRPr="006C021B">
        <w:rPr>
          <w:i/>
          <w:iCs/>
          <w:color w:val="231F20"/>
          <w:spacing w:val="-1"/>
        </w:rPr>
        <w:t xml:space="preserve"> </w:t>
      </w:r>
      <w:r w:rsidRPr="006C021B">
        <w:rPr>
          <w:i/>
          <w:iCs/>
          <w:color w:val="231F20"/>
        </w:rPr>
        <w:t>forecasts</w:t>
      </w:r>
      <w:r w:rsidRPr="006C021B">
        <w:rPr>
          <w:i/>
          <w:iCs/>
          <w:color w:val="231F20"/>
          <w:spacing w:val="-1"/>
        </w:rPr>
        <w:t xml:space="preserve"> </w:t>
      </w:r>
      <w:r w:rsidRPr="006C021B">
        <w:rPr>
          <w:i/>
          <w:iCs/>
          <w:color w:val="231F20"/>
        </w:rPr>
        <w:t>or</w:t>
      </w:r>
      <w:r w:rsidRPr="006C021B">
        <w:rPr>
          <w:i/>
          <w:iCs/>
          <w:color w:val="231F20"/>
          <w:spacing w:val="-1"/>
        </w:rPr>
        <w:t xml:space="preserve"> </w:t>
      </w:r>
      <w:r w:rsidRPr="006C021B">
        <w:rPr>
          <w:i/>
          <w:iCs/>
          <w:color w:val="231F20"/>
          <w:spacing w:val="-2"/>
        </w:rPr>
        <w:t>estimates</w:t>
      </w:r>
    </w:p>
    <w:p w14:paraId="742E0B6E" w14:textId="77777777" w:rsidR="00345482" w:rsidRPr="006C021B" w:rsidRDefault="005934C8" w:rsidP="00F32271">
      <w:pPr>
        <w:pStyle w:val="BodyText"/>
        <w:spacing w:before="120" w:after="120"/>
        <w:ind w:left="117" w:right="194"/>
        <w:rPr>
          <w:color w:val="231F20"/>
          <w:spacing w:val="-6"/>
        </w:rPr>
      </w:pPr>
      <w:r w:rsidRPr="006C021B">
        <w:rPr>
          <w:color w:val="231F20"/>
          <w:spacing w:val="-6"/>
        </w:rPr>
        <w:t>No statement in this Document is intended to be or is to be construed as a proﬁt forecast or estimate for any period and no statement in this Document should be interpreted to mean that earnings or earnings per Ordinary Share for the current or future ﬁnancial years would necessarily match or exceed the historical published earnings or earnings per Ordinary Share.</w:t>
      </w:r>
    </w:p>
    <w:p w14:paraId="3F8556DE" w14:textId="77777777" w:rsidR="00345482" w:rsidRPr="006C021B" w:rsidRDefault="005934C8" w:rsidP="008C764C">
      <w:pPr>
        <w:pStyle w:val="BodyText"/>
        <w:spacing w:before="120" w:after="120"/>
        <w:ind w:left="117"/>
        <w:rPr>
          <w:i/>
          <w:iCs/>
        </w:rPr>
      </w:pPr>
      <w:r w:rsidRPr="006C021B">
        <w:rPr>
          <w:i/>
          <w:iCs/>
          <w:color w:val="231F20"/>
        </w:rPr>
        <w:t>No</w:t>
      </w:r>
      <w:r w:rsidRPr="006C021B">
        <w:rPr>
          <w:i/>
          <w:iCs/>
          <w:color w:val="231F20"/>
          <w:spacing w:val="-14"/>
        </w:rPr>
        <w:t xml:space="preserve"> </w:t>
      </w:r>
      <w:r w:rsidRPr="006C021B">
        <w:rPr>
          <w:i/>
          <w:iCs/>
          <w:color w:val="231F20"/>
        </w:rPr>
        <w:t>incorporation</w:t>
      </w:r>
      <w:r w:rsidRPr="006C021B">
        <w:rPr>
          <w:i/>
          <w:iCs/>
          <w:color w:val="231F20"/>
          <w:spacing w:val="-13"/>
        </w:rPr>
        <w:t xml:space="preserve"> </w:t>
      </w:r>
      <w:r w:rsidRPr="006C021B">
        <w:rPr>
          <w:i/>
          <w:iCs/>
          <w:color w:val="231F20"/>
        </w:rPr>
        <w:t>of</w:t>
      </w:r>
      <w:r w:rsidRPr="006C021B">
        <w:rPr>
          <w:i/>
          <w:iCs/>
          <w:color w:val="231F20"/>
          <w:spacing w:val="-13"/>
        </w:rPr>
        <w:t xml:space="preserve"> </w:t>
      </w:r>
      <w:r w:rsidRPr="006C021B">
        <w:rPr>
          <w:i/>
          <w:iCs/>
          <w:color w:val="231F20"/>
        </w:rPr>
        <w:t>website</w:t>
      </w:r>
      <w:r w:rsidRPr="006C021B">
        <w:rPr>
          <w:i/>
          <w:iCs/>
          <w:color w:val="231F20"/>
          <w:spacing w:val="-13"/>
        </w:rPr>
        <w:t xml:space="preserve"> </w:t>
      </w:r>
      <w:r w:rsidRPr="006C021B">
        <w:rPr>
          <w:i/>
          <w:iCs/>
          <w:color w:val="231F20"/>
          <w:spacing w:val="-2"/>
        </w:rPr>
        <w:t>information</w:t>
      </w:r>
    </w:p>
    <w:p w14:paraId="796263E7" w14:textId="77777777" w:rsidR="00345482" w:rsidRPr="006C021B" w:rsidRDefault="005934C8" w:rsidP="00F32271">
      <w:pPr>
        <w:pStyle w:val="BodyText"/>
        <w:spacing w:before="120" w:after="120"/>
        <w:ind w:left="117" w:right="194"/>
        <w:rPr>
          <w:color w:val="231F20"/>
          <w:spacing w:val="-6"/>
        </w:rPr>
      </w:pPr>
      <w:r w:rsidRPr="006C021B">
        <w:rPr>
          <w:color w:val="231F20"/>
          <w:spacing w:val="-6"/>
        </w:rPr>
        <w:t>Save as expressly referred to in this document, neither the contents of the Company’s websites nor the contents of any website accessible from hyperlinks on the Company’s websites are incorporated into, or form part of, this Document.</w:t>
      </w:r>
    </w:p>
    <w:p w14:paraId="5171CF2B" w14:textId="77777777" w:rsidR="00345482" w:rsidRPr="006C021B" w:rsidRDefault="00345482" w:rsidP="008C764C">
      <w:pPr>
        <w:spacing w:before="120" w:after="120"/>
        <w:rPr>
          <w:sz w:val="20"/>
          <w:szCs w:val="20"/>
        </w:rPr>
        <w:sectPr w:rsidR="00345482" w:rsidRPr="006C021B">
          <w:type w:val="continuous"/>
          <w:pgSz w:w="11910" w:h="16840"/>
          <w:pgMar w:top="880" w:right="1220" w:bottom="280" w:left="1300" w:header="0" w:footer="1052" w:gutter="0"/>
          <w:cols w:space="720"/>
        </w:sectPr>
      </w:pPr>
    </w:p>
    <w:p w14:paraId="162590BF" w14:textId="77777777" w:rsidR="00345482" w:rsidRPr="006C021B" w:rsidRDefault="005934C8" w:rsidP="008C764C">
      <w:pPr>
        <w:pStyle w:val="Heading1"/>
        <w:spacing w:before="120" w:after="120"/>
        <w:ind w:right="1050"/>
        <w:rPr>
          <w:b/>
          <w:bCs/>
          <w:color w:val="231F20"/>
          <w:spacing w:val="-2"/>
          <w:w w:val="105"/>
          <w:sz w:val="20"/>
          <w:szCs w:val="20"/>
        </w:rPr>
      </w:pPr>
      <w:bookmarkStart w:id="2" w:name="_Hlk153956197"/>
      <w:r w:rsidRPr="006C021B">
        <w:rPr>
          <w:b/>
          <w:bCs/>
          <w:color w:val="231F20"/>
          <w:spacing w:val="-2"/>
          <w:w w:val="105"/>
          <w:sz w:val="20"/>
          <w:szCs w:val="20"/>
        </w:rPr>
        <w:t>CONTENTS</w:t>
      </w:r>
    </w:p>
    <w:p w14:paraId="3B8D8827" w14:textId="77777777" w:rsidR="00C429F7" w:rsidRPr="006C021B" w:rsidRDefault="00C429F7" w:rsidP="008C764C">
      <w:pPr>
        <w:pStyle w:val="Heading1"/>
        <w:spacing w:before="120" w:after="120"/>
        <w:ind w:right="1050"/>
        <w:rPr>
          <w:b/>
          <w:bCs/>
          <w:sz w:val="20"/>
          <w:szCs w:val="20"/>
          <w:lang w:val="en-GB"/>
        </w:rPr>
      </w:pPr>
    </w:p>
    <w:sdt>
      <w:sdtPr>
        <w:id w:val="661278369"/>
        <w:docPartObj>
          <w:docPartGallery w:val="Table of Contents"/>
          <w:docPartUnique/>
        </w:docPartObj>
      </w:sdtPr>
      <w:sdtEndPr/>
      <w:sdtContent>
        <w:p w14:paraId="3A2EA6FC" w14:textId="3AD66F8D" w:rsidR="00345482" w:rsidRPr="006C021B" w:rsidRDefault="007B1BFA" w:rsidP="008C764C">
          <w:pPr>
            <w:pStyle w:val="TOC1"/>
            <w:tabs>
              <w:tab w:val="right" w:pos="9187"/>
            </w:tabs>
            <w:spacing w:before="120" w:after="120"/>
          </w:pPr>
          <w:hyperlink w:anchor="_TOC_250003" w:history="1">
            <w:r w:rsidR="005934C8" w:rsidRPr="006C021B">
              <w:rPr>
                <w:color w:val="231F20"/>
              </w:rPr>
              <w:t>EXPECTED</w:t>
            </w:r>
            <w:r w:rsidR="005934C8" w:rsidRPr="006C021B">
              <w:rPr>
                <w:color w:val="231F20"/>
                <w:spacing w:val="28"/>
              </w:rPr>
              <w:t xml:space="preserve"> </w:t>
            </w:r>
            <w:r w:rsidR="005934C8" w:rsidRPr="006C021B">
              <w:rPr>
                <w:color w:val="231F20"/>
              </w:rPr>
              <w:t>TIMETABLE</w:t>
            </w:r>
            <w:r w:rsidR="005934C8" w:rsidRPr="006C021B">
              <w:rPr>
                <w:color w:val="231F20"/>
                <w:spacing w:val="37"/>
              </w:rPr>
              <w:t xml:space="preserve"> </w:t>
            </w:r>
            <w:r w:rsidR="005934C8" w:rsidRPr="006C021B">
              <w:rPr>
                <w:color w:val="231F20"/>
              </w:rPr>
              <w:t>OF</w:t>
            </w:r>
            <w:r w:rsidR="005934C8" w:rsidRPr="006C021B">
              <w:rPr>
                <w:color w:val="231F20"/>
                <w:spacing w:val="37"/>
              </w:rPr>
              <w:t xml:space="preserve"> </w:t>
            </w:r>
            <w:r w:rsidR="005934C8" w:rsidRPr="006C021B">
              <w:rPr>
                <w:color w:val="231F20"/>
              </w:rPr>
              <w:t>PRINCIPAL</w:t>
            </w:r>
            <w:r w:rsidR="005934C8" w:rsidRPr="006C021B">
              <w:rPr>
                <w:color w:val="231F20"/>
                <w:spacing w:val="35"/>
              </w:rPr>
              <w:t xml:space="preserve"> </w:t>
            </w:r>
            <w:r w:rsidR="005934C8" w:rsidRPr="006C021B">
              <w:rPr>
                <w:color w:val="231F20"/>
              </w:rPr>
              <w:t>EVENTS</w:t>
            </w:r>
            <w:r w:rsidR="005934C8" w:rsidRPr="006C021B">
              <w:rPr>
                <w:color w:val="231F20"/>
                <w:spacing w:val="-7"/>
              </w:rPr>
              <w:t xml:space="preserve"> </w:t>
            </w:r>
            <w:r w:rsidR="005934C8" w:rsidRPr="006C021B">
              <w:rPr>
                <w:color w:val="231F20"/>
                <w:spacing w:val="-2"/>
              </w:rPr>
              <w:t>...................................................................</w:t>
            </w:r>
            <w:r w:rsidR="005934C8" w:rsidRPr="006C021B">
              <w:rPr>
                <w:color w:val="231F20"/>
              </w:rPr>
              <w:tab/>
            </w:r>
            <w:r w:rsidR="005934C8" w:rsidRPr="006C021B">
              <w:rPr>
                <w:color w:val="231F20"/>
                <w:spacing w:val="-10"/>
              </w:rPr>
              <w:t>5</w:t>
            </w:r>
          </w:hyperlink>
        </w:p>
        <w:p w14:paraId="6999C64C" w14:textId="413C7BB2" w:rsidR="004B4D1C" w:rsidRPr="006C021B" w:rsidRDefault="005934C8" w:rsidP="004C5612">
          <w:pPr>
            <w:pStyle w:val="TOC1"/>
            <w:tabs>
              <w:tab w:val="right" w:pos="9188"/>
            </w:tabs>
            <w:spacing w:before="120" w:after="120"/>
            <w:rPr>
              <w:b/>
              <w:bCs/>
              <w:i/>
              <w:iCs/>
              <w:color w:val="231F20"/>
              <w:spacing w:val="-10"/>
            </w:rPr>
          </w:pPr>
          <w:r w:rsidRPr="006C021B">
            <w:rPr>
              <w:color w:val="231F20"/>
            </w:rPr>
            <w:t>PART</w:t>
          </w:r>
          <w:r w:rsidRPr="006C021B">
            <w:rPr>
              <w:color w:val="231F20"/>
              <w:spacing w:val="13"/>
            </w:rPr>
            <w:t xml:space="preserve"> </w:t>
          </w:r>
          <w:r w:rsidRPr="006C021B">
            <w:rPr>
              <w:color w:val="231F20"/>
            </w:rPr>
            <w:t>1</w:t>
          </w:r>
          <w:r w:rsidR="00705AA2" w:rsidRPr="006C021B">
            <w:rPr>
              <w:color w:val="231F20"/>
              <w:spacing w:val="12"/>
            </w:rPr>
            <w:t xml:space="preserve"> </w:t>
          </w:r>
          <w:r w:rsidRPr="006C021B">
            <w:rPr>
              <w:color w:val="231F20"/>
            </w:rPr>
            <w:t>LETTER</w:t>
          </w:r>
          <w:r w:rsidRPr="006C021B">
            <w:rPr>
              <w:color w:val="231F20"/>
              <w:spacing w:val="13"/>
            </w:rPr>
            <w:t xml:space="preserve"> </w:t>
          </w:r>
          <w:r w:rsidRPr="006C021B">
            <w:rPr>
              <w:color w:val="231F20"/>
            </w:rPr>
            <w:t>FROM</w:t>
          </w:r>
          <w:r w:rsidRPr="006C021B">
            <w:rPr>
              <w:color w:val="231F20"/>
              <w:spacing w:val="14"/>
            </w:rPr>
            <w:t xml:space="preserve"> </w:t>
          </w:r>
          <w:r w:rsidRPr="006C021B">
            <w:rPr>
              <w:color w:val="231F20"/>
            </w:rPr>
            <w:t>THE</w:t>
          </w:r>
          <w:r w:rsidRPr="006C021B">
            <w:rPr>
              <w:color w:val="231F20"/>
              <w:spacing w:val="15"/>
            </w:rPr>
            <w:t xml:space="preserve"> </w:t>
          </w:r>
          <w:r w:rsidR="00705AA2" w:rsidRPr="006C021B">
            <w:rPr>
              <w:color w:val="231F20"/>
              <w:spacing w:val="-2"/>
            </w:rPr>
            <w:t>BOARD OF DIRECTORS</w:t>
          </w:r>
          <w:r w:rsidRPr="006C021B">
            <w:rPr>
              <w:color w:val="231F20"/>
              <w:spacing w:val="-2"/>
            </w:rPr>
            <w:t>..............................................................</w:t>
          </w:r>
          <w:r w:rsidRPr="006C021B">
            <w:rPr>
              <w:color w:val="231F20"/>
            </w:rPr>
            <w:tab/>
          </w:r>
          <w:r w:rsidR="00C75E32" w:rsidRPr="006C021B">
            <w:rPr>
              <w:color w:val="231F20"/>
            </w:rPr>
            <w:t>6</w:t>
          </w:r>
        </w:p>
        <w:p w14:paraId="57544753" w14:textId="649DF0EE" w:rsidR="00345482" w:rsidRPr="006C021B" w:rsidRDefault="007B1BFA" w:rsidP="008C764C">
          <w:pPr>
            <w:pStyle w:val="TOC1"/>
            <w:tabs>
              <w:tab w:val="right" w:pos="9188"/>
            </w:tabs>
            <w:spacing w:before="120" w:after="120"/>
            <w:rPr>
              <w:color w:val="231F20"/>
              <w:spacing w:val="-10"/>
            </w:rPr>
          </w:pPr>
          <w:hyperlink w:anchor="_TOC_250000" w:history="1">
            <w:r w:rsidR="005934C8" w:rsidRPr="006C021B">
              <w:rPr>
                <w:color w:val="231F20"/>
              </w:rPr>
              <w:t xml:space="preserve">PART </w:t>
            </w:r>
            <w:r w:rsidR="006776DF" w:rsidRPr="006C021B">
              <w:rPr>
                <w:color w:val="231F20"/>
              </w:rPr>
              <w:t>2</w:t>
            </w:r>
            <w:r w:rsidR="004B4D1C" w:rsidRPr="006C021B">
              <w:rPr>
                <w:color w:val="231F20"/>
              </w:rPr>
              <w:t xml:space="preserve"> </w:t>
            </w:r>
            <w:r w:rsidR="005934C8" w:rsidRPr="006C021B">
              <w:rPr>
                <w:color w:val="231F20"/>
              </w:rPr>
              <w:t>DEFINITIONS.........................</w:t>
            </w:r>
            <w:r w:rsidR="005934C8" w:rsidRPr="006C021B">
              <w:rPr>
                <w:color w:val="231F20"/>
                <w:spacing w:val="-10"/>
              </w:rPr>
              <w:t>........................................................................................</w:t>
            </w:r>
            <w:r w:rsidR="00705AA2" w:rsidRPr="006C021B">
              <w:rPr>
                <w:color w:val="231F20"/>
                <w:spacing w:val="-10"/>
              </w:rPr>
              <w:t>....................</w:t>
            </w:r>
            <w:r w:rsidR="005934C8" w:rsidRPr="006C021B">
              <w:rPr>
                <w:color w:val="231F20"/>
                <w:spacing w:val="-10"/>
              </w:rPr>
              <w:tab/>
            </w:r>
            <w:r w:rsidR="005D28AD" w:rsidRPr="006C021B">
              <w:rPr>
                <w:color w:val="231F20"/>
                <w:spacing w:val="-10"/>
              </w:rPr>
              <w:t>1</w:t>
            </w:r>
          </w:hyperlink>
          <w:r w:rsidR="00A30B14">
            <w:rPr>
              <w:color w:val="231F20"/>
              <w:spacing w:val="-10"/>
            </w:rPr>
            <w:t>1</w:t>
          </w:r>
        </w:p>
        <w:p w14:paraId="6A59BBE2" w14:textId="5B398BDB" w:rsidR="0066372E" w:rsidRPr="006C021B" w:rsidRDefault="005934C8" w:rsidP="008C764C">
          <w:pPr>
            <w:pStyle w:val="TOC1"/>
            <w:tabs>
              <w:tab w:val="right" w:pos="9187"/>
            </w:tabs>
            <w:spacing w:before="120" w:after="120"/>
            <w:rPr>
              <w:color w:val="231F20"/>
              <w:spacing w:val="-2"/>
            </w:rPr>
          </w:pPr>
          <w:r w:rsidRPr="006C021B">
            <w:rPr>
              <w:color w:val="231F20"/>
            </w:rPr>
            <w:t>PART</w:t>
          </w:r>
          <w:r w:rsidRPr="006C021B">
            <w:rPr>
              <w:color w:val="231F20"/>
              <w:spacing w:val="14"/>
            </w:rPr>
            <w:t xml:space="preserve"> </w:t>
          </w:r>
          <w:r w:rsidR="006776DF" w:rsidRPr="006C021B">
            <w:rPr>
              <w:color w:val="231F20"/>
            </w:rPr>
            <w:t>3</w:t>
          </w:r>
          <w:r w:rsidRPr="006C021B">
            <w:rPr>
              <w:color w:val="231F20"/>
              <w:spacing w:val="14"/>
            </w:rPr>
            <w:t xml:space="preserve"> </w:t>
          </w:r>
          <w:r w:rsidRPr="006C021B">
            <w:rPr>
              <w:color w:val="231F20"/>
            </w:rPr>
            <w:t>NOTICE</w:t>
          </w:r>
          <w:r w:rsidRPr="006C021B">
            <w:rPr>
              <w:color w:val="231F20"/>
              <w:spacing w:val="16"/>
            </w:rPr>
            <w:t xml:space="preserve"> </w:t>
          </w:r>
          <w:r w:rsidRPr="006C021B">
            <w:rPr>
              <w:color w:val="231F20"/>
            </w:rPr>
            <w:t>OF</w:t>
          </w:r>
          <w:r w:rsidRPr="006C021B">
            <w:rPr>
              <w:color w:val="231F20"/>
              <w:spacing w:val="16"/>
            </w:rPr>
            <w:t xml:space="preserve"> </w:t>
          </w:r>
          <w:r w:rsidRPr="006C021B">
            <w:rPr>
              <w:color w:val="231F20"/>
            </w:rPr>
            <w:t>EXTRAORDINARY</w:t>
          </w:r>
          <w:r w:rsidRPr="006C021B">
            <w:rPr>
              <w:color w:val="231F20"/>
              <w:spacing w:val="3"/>
            </w:rPr>
            <w:t xml:space="preserve"> </w:t>
          </w:r>
          <w:r w:rsidRPr="006C021B">
            <w:rPr>
              <w:color w:val="231F20"/>
            </w:rPr>
            <w:t>GENERAL</w:t>
          </w:r>
          <w:r w:rsidRPr="006C021B">
            <w:rPr>
              <w:color w:val="231F20"/>
              <w:spacing w:val="16"/>
            </w:rPr>
            <w:t xml:space="preserve"> </w:t>
          </w:r>
          <w:r w:rsidRPr="006C021B">
            <w:rPr>
              <w:color w:val="231F20"/>
            </w:rPr>
            <w:t>MEETING</w:t>
          </w:r>
          <w:r w:rsidRPr="006C021B">
            <w:rPr>
              <w:color w:val="231F20"/>
              <w:spacing w:val="-6"/>
            </w:rPr>
            <w:t xml:space="preserve"> </w:t>
          </w:r>
          <w:r w:rsidRPr="006C021B">
            <w:rPr>
              <w:color w:val="231F20"/>
              <w:spacing w:val="-2"/>
            </w:rPr>
            <w:t>...............................................</w:t>
          </w:r>
          <w:r w:rsidR="00705AA2" w:rsidRPr="006C021B">
            <w:rPr>
              <w:color w:val="231F20"/>
              <w:spacing w:val="-2"/>
            </w:rPr>
            <w:t>.</w:t>
          </w:r>
          <w:r w:rsidR="00C75E32" w:rsidRPr="006C021B">
            <w:rPr>
              <w:color w:val="231F20"/>
              <w:spacing w:val="-2"/>
            </w:rPr>
            <w:tab/>
            <w:t>1</w:t>
          </w:r>
          <w:r w:rsidR="00A30B14">
            <w:rPr>
              <w:color w:val="231F20"/>
              <w:spacing w:val="-2"/>
            </w:rPr>
            <w:t>4</w:t>
          </w:r>
        </w:p>
        <w:p w14:paraId="57413236" w14:textId="160FD821" w:rsidR="00345482" w:rsidRPr="006C021B" w:rsidRDefault="0066372E" w:rsidP="008C764C">
          <w:pPr>
            <w:pStyle w:val="TOC1"/>
            <w:tabs>
              <w:tab w:val="right" w:pos="9187"/>
            </w:tabs>
            <w:spacing w:before="120" w:after="120"/>
          </w:pPr>
          <w:r w:rsidRPr="006C021B">
            <w:rPr>
              <w:color w:val="231F20"/>
              <w:spacing w:val="-2"/>
            </w:rPr>
            <w:t xml:space="preserve">APPENDIX PROPOSED NEW ARTICLE OF </w:t>
          </w:r>
          <w:r w:rsidR="00C025E4" w:rsidRPr="006C021B">
            <w:rPr>
              <w:color w:val="231F20"/>
              <w:spacing w:val="-2"/>
            </w:rPr>
            <w:t>INCORPORATION</w:t>
          </w:r>
          <w:r w:rsidRPr="006C021B">
            <w:rPr>
              <w:color w:val="231F20"/>
              <w:spacing w:val="-2"/>
            </w:rPr>
            <w:tab/>
          </w:r>
          <w:r w:rsidR="00C75E32" w:rsidRPr="006C021B">
            <w:rPr>
              <w:color w:val="231F20"/>
              <w:spacing w:val="-2"/>
            </w:rPr>
            <w:t>1</w:t>
          </w:r>
          <w:r w:rsidR="00A30B14">
            <w:rPr>
              <w:color w:val="231F20"/>
              <w:spacing w:val="-2"/>
            </w:rPr>
            <w:t>7</w:t>
          </w:r>
          <w:r w:rsidRPr="006C021B">
            <w:rPr>
              <w:color w:val="231F20"/>
              <w:spacing w:val="-2"/>
            </w:rPr>
            <w:t xml:space="preserve"> </w:t>
          </w:r>
        </w:p>
        <w:p w14:paraId="7B303381" w14:textId="49CD110C" w:rsidR="00345482" w:rsidRPr="006C021B" w:rsidRDefault="007B1BFA" w:rsidP="008C764C">
          <w:pPr>
            <w:pStyle w:val="TOC1"/>
            <w:tabs>
              <w:tab w:val="right" w:pos="9187"/>
            </w:tabs>
            <w:spacing w:before="120" w:after="120"/>
          </w:pPr>
        </w:p>
      </w:sdtContent>
    </w:sdt>
    <w:bookmarkEnd w:id="2" w:displacedByCustomXml="prev"/>
    <w:p w14:paraId="6B0F9AF2" w14:textId="77777777" w:rsidR="00345482" w:rsidRPr="006C021B" w:rsidRDefault="00345482" w:rsidP="008C764C">
      <w:pPr>
        <w:spacing w:before="120" w:after="120"/>
        <w:rPr>
          <w:sz w:val="20"/>
          <w:szCs w:val="20"/>
        </w:rPr>
      </w:pPr>
    </w:p>
    <w:p w14:paraId="5D6FDEF4" w14:textId="77777777" w:rsidR="00172063" w:rsidRPr="006C021B" w:rsidRDefault="00172063" w:rsidP="008C764C">
      <w:pPr>
        <w:spacing w:before="120" w:after="120"/>
        <w:rPr>
          <w:sz w:val="20"/>
          <w:szCs w:val="20"/>
        </w:rPr>
      </w:pPr>
    </w:p>
    <w:p w14:paraId="0334DFAB" w14:textId="77777777" w:rsidR="00172063" w:rsidRPr="006C021B" w:rsidRDefault="00172063" w:rsidP="008C764C">
      <w:pPr>
        <w:spacing w:before="120" w:after="120"/>
        <w:rPr>
          <w:sz w:val="20"/>
          <w:szCs w:val="20"/>
        </w:rPr>
        <w:sectPr w:rsidR="00172063" w:rsidRPr="006C021B">
          <w:pgSz w:w="11910" w:h="16840"/>
          <w:pgMar w:top="940" w:right="1220" w:bottom="1240" w:left="1300" w:header="0" w:footer="1052" w:gutter="0"/>
          <w:cols w:space="720"/>
        </w:sectPr>
      </w:pPr>
    </w:p>
    <w:p w14:paraId="1E7543B8" w14:textId="77777777" w:rsidR="00345482" w:rsidRPr="006C021B" w:rsidRDefault="005934C8" w:rsidP="008C764C">
      <w:pPr>
        <w:pStyle w:val="Heading1"/>
        <w:spacing w:before="120" w:after="120"/>
        <w:ind w:right="1051"/>
        <w:rPr>
          <w:b/>
          <w:bCs/>
          <w:sz w:val="20"/>
          <w:szCs w:val="20"/>
        </w:rPr>
      </w:pPr>
      <w:bookmarkStart w:id="3" w:name="_TOC_250003"/>
      <w:r w:rsidRPr="006C021B">
        <w:rPr>
          <w:b/>
          <w:bCs/>
          <w:color w:val="231F20"/>
          <w:w w:val="105"/>
          <w:sz w:val="20"/>
          <w:szCs w:val="20"/>
        </w:rPr>
        <w:t>EXPECTED</w:t>
      </w:r>
      <w:r w:rsidRPr="006C021B">
        <w:rPr>
          <w:b/>
          <w:bCs/>
          <w:color w:val="231F20"/>
          <w:spacing w:val="-5"/>
          <w:w w:val="105"/>
          <w:sz w:val="20"/>
          <w:szCs w:val="20"/>
        </w:rPr>
        <w:t xml:space="preserve"> </w:t>
      </w:r>
      <w:r w:rsidRPr="006C021B">
        <w:rPr>
          <w:b/>
          <w:bCs/>
          <w:color w:val="231F20"/>
          <w:w w:val="105"/>
          <w:sz w:val="20"/>
          <w:szCs w:val="20"/>
        </w:rPr>
        <w:t>TIMETABLE</w:t>
      </w:r>
      <w:r w:rsidRPr="006C021B">
        <w:rPr>
          <w:b/>
          <w:bCs/>
          <w:color w:val="231F20"/>
          <w:spacing w:val="2"/>
          <w:w w:val="105"/>
          <w:sz w:val="20"/>
          <w:szCs w:val="20"/>
        </w:rPr>
        <w:t xml:space="preserve"> </w:t>
      </w:r>
      <w:r w:rsidRPr="006C021B">
        <w:rPr>
          <w:b/>
          <w:bCs/>
          <w:color w:val="231F20"/>
          <w:w w:val="105"/>
          <w:sz w:val="20"/>
          <w:szCs w:val="20"/>
        </w:rPr>
        <w:t>OF</w:t>
      </w:r>
      <w:r w:rsidRPr="006C021B">
        <w:rPr>
          <w:b/>
          <w:bCs/>
          <w:color w:val="231F20"/>
          <w:spacing w:val="2"/>
          <w:w w:val="105"/>
          <w:sz w:val="20"/>
          <w:szCs w:val="20"/>
        </w:rPr>
        <w:t xml:space="preserve"> </w:t>
      </w:r>
      <w:r w:rsidRPr="006C021B">
        <w:rPr>
          <w:b/>
          <w:bCs/>
          <w:color w:val="231F20"/>
          <w:w w:val="105"/>
          <w:sz w:val="20"/>
          <w:szCs w:val="20"/>
        </w:rPr>
        <w:t>PRINCIPAL</w:t>
      </w:r>
      <w:r w:rsidRPr="006C021B">
        <w:rPr>
          <w:b/>
          <w:bCs/>
          <w:color w:val="231F20"/>
          <w:spacing w:val="3"/>
          <w:w w:val="105"/>
          <w:sz w:val="20"/>
          <w:szCs w:val="20"/>
        </w:rPr>
        <w:t xml:space="preserve"> </w:t>
      </w:r>
      <w:bookmarkEnd w:id="3"/>
      <w:r w:rsidRPr="006C021B">
        <w:rPr>
          <w:b/>
          <w:bCs/>
          <w:color w:val="231F20"/>
          <w:spacing w:val="-2"/>
          <w:w w:val="105"/>
          <w:sz w:val="20"/>
          <w:szCs w:val="20"/>
        </w:rPr>
        <w:t>EVENTS</w:t>
      </w:r>
    </w:p>
    <w:p w14:paraId="13B39DD9" w14:textId="77777777" w:rsidR="00345482" w:rsidRPr="006C021B" w:rsidRDefault="00345482" w:rsidP="008C764C">
      <w:pPr>
        <w:pStyle w:val="BodyText"/>
        <w:spacing w:before="120" w:after="120"/>
        <w:ind w:left="0"/>
        <w:jc w:val="left"/>
      </w:pPr>
    </w:p>
    <w:p w14:paraId="6A8DF9C9" w14:textId="616C2514" w:rsidR="00345482" w:rsidRPr="006C021B" w:rsidRDefault="005934C8" w:rsidP="007858E5">
      <w:pPr>
        <w:pStyle w:val="BodyText"/>
        <w:spacing w:before="120" w:after="120"/>
        <w:ind w:left="5245" w:right="196" w:firstLine="720"/>
        <w:jc w:val="center"/>
        <w:rPr>
          <w:color w:val="231F20"/>
          <w:spacing w:val="-6"/>
        </w:rPr>
      </w:pPr>
      <w:r w:rsidRPr="006C021B">
        <w:rPr>
          <w:color w:val="231F20"/>
          <w:spacing w:val="-6"/>
        </w:rPr>
        <w:t>Time and Date</w:t>
      </w:r>
    </w:p>
    <w:p w14:paraId="1DDD5670" w14:textId="77932B91" w:rsidR="00345482" w:rsidRPr="006C021B" w:rsidRDefault="00345482" w:rsidP="008C764C">
      <w:pPr>
        <w:pStyle w:val="BodyText"/>
        <w:tabs>
          <w:tab w:val="left" w:pos="7307"/>
        </w:tabs>
        <w:spacing w:before="120" w:after="120"/>
        <w:ind w:left="0" w:right="196"/>
        <w:jc w:val="right"/>
        <w:rPr>
          <w:color w:val="231F20"/>
          <w:spacing w:val="-6"/>
        </w:rPr>
        <w:sectPr w:rsidR="00345482" w:rsidRPr="006C021B">
          <w:pgSz w:w="11910" w:h="16840"/>
          <w:pgMar w:top="940" w:right="1220" w:bottom="1240" w:left="1300" w:header="0" w:footer="1052" w:gutter="0"/>
          <w:cols w:space="720"/>
        </w:sectPr>
      </w:pPr>
    </w:p>
    <w:p w14:paraId="4F49D2D0" w14:textId="0DA3AB25" w:rsidR="00345482" w:rsidRPr="006C021B" w:rsidRDefault="00345482" w:rsidP="00852D7F">
      <w:pPr>
        <w:pStyle w:val="BodyText"/>
        <w:rPr>
          <w:color w:val="231F20"/>
          <w:spacing w:val="-6"/>
        </w:rPr>
      </w:pPr>
    </w:p>
    <w:p w14:paraId="5E296461" w14:textId="0C481F30" w:rsidR="00345482" w:rsidRPr="006C021B" w:rsidRDefault="005934C8" w:rsidP="00852D7F">
      <w:pPr>
        <w:pStyle w:val="BodyText"/>
        <w:rPr>
          <w:color w:val="231F20"/>
          <w:spacing w:val="-6"/>
        </w:rPr>
      </w:pPr>
      <w:r w:rsidRPr="006C021B">
        <w:rPr>
          <w:color w:val="231F20"/>
          <w:spacing w:val="-6"/>
        </w:rPr>
        <w:t>Latest time for receipt of individual Form of Proxy for the Extraordinary General Meeting</w:t>
      </w:r>
    </w:p>
    <w:p w14:paraId="74FCCFE0" w14:textId="7A409209" w:rsidR="00345482" w:rsidRPr="006C021B" w:rsidRDefault="00345482" w:rsidP="00852D7F">
      <w:pPr>
        <w:pStyle w:val="BodyText"/>
        <w:rPr>
          <w:color w:val="231F20"/>
          <w:spacing w:val="-6"/>
        </w:rPr>
      </w:pPr>
    </w:p>
    <w:p w14:paraId="21BFC122" w14:textId="3DC9B5BA" w:rsidR="00345482" w:rsidRPr="006C021B" w:rsidRDefault="005934C8" w:rsidP="00852D7F">
      <w:pPr>
        <w:pStyle w:val="BodyText"/>
        <w:rPr>
          <w:color w:val="231F20"/>
          <w:spacing w:val="-6"/>
        </w:rPr>
      </w:pPr>
      <w:r w:rsidRPr="006C021B">
        <w:rPr>
          <w:color w:val="231F20"/>
          <w:spacing w:val="-6"/>
        </w:rPr>
        <w:br w:type="column"/>
      </w:r>
    </w:p>
    <w:p w14:paraId="5460F976" w14:textId="77777777" w:rsidR="00345482" w:rsidRPr="006C021B" w:rsidRDefault="00345482" w:rsidP="00852D7F">
      <w:pPr>
        <w:pStyle w:val="BodyText"/>
        <w:rPr>
          <w:color w:val="231F20"/>
          <w:spacing w:val="-6"/>
        </w:rPr>
      </w:pPr>
    </w:p>
    <w:p w14:paraId="251A73B2" w14:textId="779D72A0" w:rsidR="008A631F" w:rsidRPr="001A48D4" w:rsidRDefault="001A48D4" w:rsidP="007858E5">
      <w:pPr>
        <w:pStyle w:val="BodyText"/>
        <w:ind w:left="709"/>
        <w:rPr>
          <w:color w:val="231F20"/>
          <w:spacing w:val="-6"/>
        </w:rPr>
        <w:sectPr w:rsidR="008A631F" w:rsidRPr="001A48D4">
          <w:type w:val="continuous"/>
          <w:pgSz w:w="11910" w:h="16840"/>
          <w:pgMar w:top="880" w:right="1220" w:bottom="280" w:left="1300" w:header="0" w:footer="1052" w:gutter="0"/>
          <w:cols w:num="2" w:space="720" w:equalWidth="0">
            <w:col w:w="5404" w:space="873"/>
            <w:col w:w="3113"/>
          </w:cols>
        </w:sectPr>
      </w:pPr>
      <w:r w:rsidRPr="001A48D4">
        <w:rPr>
          <w:color w:val="231F20"/>
          <w:spacing w:val="-6"/>
        </w:rPr>
        <w:t>9 a.m.</w:t>
      </w:r>
      <w:r w:rsidR="00642504" w:rsidRPr="001A48D4">
        <w:rPr>
          <w:color w:val="231F20"/>
          <w:spacing w:val="-6"/>
        </w:rPr>
        <w:t xml:space="preserve"> </w:t>
      </w:r>
      <w:r w:rsidR="005934C8" w:rsidRPr="001A48D4">
        <w:rPr>
          <w:color w:val="231F20"/>
          <w:spacing w:val="-6"/>
        </w:rPr>
        <w:t xml:space="preserve">on </w:t>
      </w:r>
      <w:r w:rsidRPr="001A48D4">
        <w:rPr>
          <w:color w:val="231F20"/>
          <w:spacing w:val="-6"/>
        </w:rPr>
        <w:t>5</w:t>
      </w:r>
      <w:r w:rsidR="001979FD" w:rsidRPr="001A48D4">
        <w:rPr>
          <w:color w:val="231F20"/>
          <w:spacing w:val="-6"/>
        </w:rPr>
        <w:t xml:space="preserve"> February</w:t>
      </w:r>
      <w:r w:rsidR="00642504" w:rsidRPr="001A48D4">
        <w:rPr>
          <w:color w:val="231F20"/>
          <w:spacing w:val="-6"/>
        </w:rPr>
        <w:t xml:space="preserve"> </w:t>
      </w:r>
      <w:r w:rsidR="00AF7C76" w:rsidRPr="001A48D4">
        <w:rPr>
          <w:color w:val="231F20"/>
          <w:spacing w:val="-6"/>
        </w:rPr>
        <w:t>2024</w:t>
      </w:r>
    </w:p>
    <w:p w14:paraId="13B39F2B" w14:textId="709D6516" w:rsidR="00642504" w:rsidRPr="006C021B" w:rsidRDefault="00CA14AE" w:rsidP="00642504">
      <w:pPr>
        <w:pStyle w:val="BodyText"/>
        <w:rPr>
          <w:color w:val="231F20"/>
          <w:spacing w:val="-6"/>
        </w:rPr>
        <w:sectPr w:rsidR="00642504" w:rsidRPr="006C021B">
          <w:type w:val="continuous"/>
          <w:pgSz w:w="11910" w:h="16840"/>
          <w:pgMar w:top="880" w:right="1220" w:bottom="280" w:left="1300" w:header="0" w:footer="1052" w:gutter="0"/>
          <w:cols w:num="2" w:space="720" w:equalWidth="0">
            <w:col w:w="5404" w:space="873"/>
            <w:col w:w="3113"/>
          </w:cols>
        </w:sectPr>
      </w:pPr>
      <w:r w:rsidRPr="001A48D4">
        <w:rPr>
          <w:color w:val="231F20"/>
          <w:spacing w:val="-6"/>
        </w:rPr>
        <w:t xml:space="preserve"> </w:t>
      </w:r>
      <w:r w:rsidR="005934C8" w:rsidRPr="001A48D4">
        <w:rPr>
          <w:color w:val="231F20"/>
          <w:spacing w:val="-6"/>
        </w:rPr>
        <w:t>Extraordinary General Meeting</w:t>
      </w:r>
      <w:r w:rsidR="005934C8" w:rsidRPr="001A48D4">
        <w:rPr>
          <w:color w:val="231F20"/>
          <w:spacing w:val="-6"/>
        </w:rPr>
        <w:tab/>
      </w:r>
      <w:r w:rsidR="00341C0D" w:rsidRPr="001A48D4">
        <w:rPr>
          <w:color w:val="231F20"/>
          <w:spacing w:val="-6"/>
        </w:rPr>
        <w:tab/>
      </w:r>
      <w:r w:rsidR="00341C0D" w:rsidRPr="001A48D4">
        <w:rPr>
          <w:color w:val="231F20"/>
          <w:spacing w:val="-6"/>
        </w:rPr>
        <w:tab/>
      </w:r>
      <w:r w:rsidR="00341C0D" w:rsidRPr="001A48D4">
        <w:rPr>
          <w:color w:val="231F20"/>
          <w:spacing w:val="-6"/>
        </w:rPr>
        <w:tab/>
      </w:r>
      <w:r w:rsidR="001A48D4" w:rsidRPr="001A48D4">
        <w:rPr>
          <w:color w:val="231F20"/>
          <w:spacing w:val="-6"/>
        </w:rPr>
        <w:t xml:space="preserve">9 a.m. </w:t>
      </w:r>
      <w:r w:rsidR="00642504" w:rsidRPr="001A48D4">
        <w:rPr>
          <w:color w:val="231F20"/>
          <w:spacing w:val="-6"/>
        </w:rPr>
        <w:t xml:space="preserve">on </w:t>
      </w:r>
      <w:r w:rsidR="001A48D4" w:rsidRPr="001A48D4">
        <w:rPr>
          <w:color w:val="231F20"/>
          <w:spacing w:val="-6"/>
        </w:rPr>
        <w:t>7</w:t>
      </w:r>
      <w:r w:rsidR="001979FD" w:rsidRPr="001A48D4">
        <w:rPr>
          <w:color w:val="231F20"/>
          <w:spacing w:val="-6"/>
        </w:rPr>
        <w:t xml:space="preserve"> February</w:t>
      </w:r>
      <w:r w:rsidR="00642504" w:rsidRPr="001A48D4">
        <w:rPr>
          <w:color w:val="231F20"/>
          <w:spacing w:val="-6"/>
        </w:rPr>
        <w:t xml:space="preserve"> 2024</w:t>
      </w:r>
    </w:p>
    <w:p w14:paraId="4898A73D" w14:textId="1E88C46E" w:rsidR="00345482" w:rsidRPr="006C021B" w:rsidRDefault="00345482" w:rsidP="00852D7F">
      <w:pPr>
        <w:pStyle w:val="BodyText"/>
        <w:rPr>
          <w:color w:val="231F20"/>
          <w:spacing w:val="-6"/>
        </w:rPr>
      </w:pPr>
    </w:p>
    <w:p w14:paraId="2354A7BB" w14:textId="77777777" w:rsidR="008A631F" w:rsidRPr="006C021B" w:rsidRDefault="008A631F" w:rsidP="00852D7F">
      <w:pPr>
        <w:pStyle w:val="BodyText"/>
        <w:rPr>
          <w:color w:val="231F20"/>
          <w:spacing w:val="-6"/>
        </w:rPr>
        <w:sectPr w:rsidR="008A631F" w:rsidRPr="006C021B">
          <w:type w:val="continuous"/>
          <w:pgSz w:w="11910" w:h="16840"/>
          <w:pgMar w:top="880" w:right="1220" w:bottom="280" w:left="1300" w:header="0" w:footer="1052" w:gutter="0"/>
          <w:cols w:space="720"/>
        </w:sectPr>
      </w:pPr>
    </w:p>
    <w:p w14:paraId="5BD7AE07" w14:textId="6A220BAF" w:rsidR="00345482" w:rsidRPr="006C021B" w:rsidRDefault="005934C8" w:rsidP="00852D7F">
      <w:pPr>
        <w:pStyle w:val="BodyText"/>
        <w:rPr>
          <w:color w:val="231F20"/>
          <w:spacing w:val="-6"/>
        </w:rPr>
      </w:pPr>
      <w:r w:rsidRPr="006C021B">
        <w:rPr>
          <w:color w:val="231F20"/>
          <w:spacing w:val="-6"/>
        </w:rPr>
        <w:br w:type="column"/>
      </w:r>
    </w:p>
    <w:p w14:paraId="7C3C3196" w14:textId="77777777" w:rsidR="008A631F" w:rsidRPr="006C021B" w:rsidRDefault="008A631F" w:rsidP="00852D7F">
      <w:pPr>
        <w:pStyle w:val="BodyText"/>
        <w:rPr>
          <w:color w:val="231F20"/>
          <w:spacing w:val="-6"/>
        </w:rPr>
        <w:sectPr w:rsidR="008A631F" w:rsidRPr="006C021B">
          <w:type w:val="continuous"/>
          <w:pgSz w:w="11910" w:h="16840"/>
          <w:pgMar w:top="880" w:right="1220" w:bottom="280" w:left="1300" w:header="0" w:footer="1052" w:gutter="0"/>
          <w:cols w:num="2" w:space="720" w:equalWidth="0">
            <w:col w:w="5402" w:space="1964"/>
            <w:col w:w="2024"/>
          </w:cols>
        </w:sectPr>
      </w:pPr>
    </w:p>
    <w:p w14:paraId="4462B72C" w14:textId="77777777" w:rsidR="00345482" w:rsidRPr="006C021B" w:rsidRDefault="005934C8" w:rsidP="00852D7F">
      <w:pPr>
        <w:pStyle w:val="BodyText"/>
        <w:rPr>
          <w:color w:val="231F20"/>
          <w:spacing w:val="-6"/>
        </w:rPr>
      </w:pPr>
      <w:r w:rsidRPr="006C021B">
        <w:rPr>
          <w:color w:val="231F20"/>
          <w:spacing w:val="-6"/>
        </w:rPr>
        <w:t>—————</w:t>
      </w:r>
    </w:p>
    <w:p w14:paraId="0ED7581B" w14:textId="75ED5961" w:rsidR="00345482" w:rsidRDefault="005934C8" w:rsidP="00852D7F">
      <w:pPr>
        <w:pStyle w:val="BodyText"/>
        <w:rPr>
          <w:color w:val="231F20"/>
          <w:spacing w:val="-6"/>
        </w:rPr>
      </w:pPr>
      <w:r w:rsidRPr="006C021B">
        <w:rPr>
          <w:color w:val="231F20"/>
          <w:spacing w:val="-6"/>
        </w:rPr>
        <w:t>The timetable may be subject to change. If any of the above times and/or dates change, the revised times and/or dates will be notiﬁed to Shareholders by an announcement through the Regulatory Information Service of the London Stock Exchange.</w:t>
      </w:r>
    </w:p>
    <w:p w14:paraId="2D8AC438" w14:textId="77777777" w:rsidR="00966C0E" w:rsidRPr="006C021B" w:rsidRDefault="00966C0E" w:rsidP="00852D7F">
      <w:pPr>
        <w:pStyle w:val="BodyText"/>
        <w:rPr>
          <w:color w:val="231F20"/>
          <w:spacing w:val="-6"/>
        </w:rPr>
      </w:pPr>
    </w:p>
    <w:p w14:paraId="765BB63B" w14:textId="77777777" w:rsidR="00345482" w:rsidRPr="006C021B" w:rsidRDefault="005934C8" w:rsidP="00852D7F">
      <w:pPr>
        <w:pStyle w:val="BodyText"/>
        <w:rPr>
          <w:color w:val="231F20"/>
          <w:spacing w:val="-6"/>
        </w:rPr>
      </w:pPr>
      <w:r w:rsidRPr="006C021B">
        <w:rPr>
          <w:color w:val="231F20"/>
          <w:spacing w:val="-6"/>
        </w:rPr>
        <w:t>All references in this Document to time are to London time unless otherwise stated.</w:t>
      </w:r>
    </w:p>
    <w:p w14:paraId="376AFF01" w14:textId="77777777" w:rsidR="00345482" w:rsidRPr="006C021B" w:rsidRDefault="00345482" w:rsidP="008C764C">
      <w:pPr>
        <w:pStyle w:val="BodyText"/>
        <w:spacing w:before="120" w:after="120"/>
        <w:ind w:left="0"/>
        <w:jc w:val="left"/>
      </w:pPr>
    </w:p>
    <w:p w14:paraId="30C78921" w14:textId="77777777" w:rsidR="00345482" w:rsidRPr="006C021B" w:rsidRDefault="00345482" w:rsidP="008C764C">
      <w:pPr>
        <w:spacing w:before="120" w:after="120"/>
        <w:rPr>
          <w:sz w:val="20"/>
          <w:szCs w:val="20"/>
        </w:rPr>
        <w:sectPr w:rsidR="00345482" w:rsidRPr="006C021B">
          <w:type w:val="continuous"/>
          <w:pgSz w:w="11910" w:h="16840"/>
          <w:pgMar w:top="880" w:right="1220" w:bottom="280" w:left="1300" w:header="0" w:footer="1052" w:gutter="0"/>
          <w:cols w:space="720"/>
        </w:sectPr>
      </w:pPr>
    </w:p>
    <w:p w14:paraId="71E496E5" w14:textId="77777777" w:rsidR="00345482" w:rsidRPr="006C021B" w:rsidRDefault="005934C8" w:rsidP="008C764C">
      <w:pPr>
        <w:pStyle w:val="Heading1"/>
        <w:spacing w:before="120" w:after="120"/>
        <w:ind w:right="1051"/>
        <w:rPr>
          <w:b/>
          <w:bCs/>
          <w:sz w:val="20"/>
          <w:szCs w:val="20"/>
        </w:rPr>
      </w:pPr>
      <w:bookmarkStart w:id="4" w:name="c120792pu020"/>
      <w:bookmarkEnd w:id="4"/>
      <w:r w:rsidRPr="006C021B">
        <w:rPr>
          <w:b/>
          <w:bCs/>
          <w:color w:val="231F20"/>
          <w:sz w:val="20"/>
          <w:szCs w:val="20"/>
        </w:rPr>
        <w:t>PART</w:t>
      </w:r>
      <w:r w:rsidRPr="006C021B">
        <w:rPr>
          <w:b/>
          <w:bCs/>
          <w:color w:val="231F20"/>
          <w:spacing w:val="9"/>
          <w:sz w:val="20"/>
          <w:szCs w:val="20"/>
        </w:rPr>
        <w:t xml:space="preserve"> </w:t>
      </w:r>
      <w:r w:rsidRPr="006C021B">
        <w:rPr>
          <w:b/>
          <w:bCs/>
          <w:color w:val="231F20"/>
          <w:spacing w:val="-10"/>
          <w:sz w:val="20"/>
          <w:szCs w:val="20"/>
        </w:rPr>
        <w:t>1</w:t>
      </w:r>
    </w:p>
    <w:p w14:paraId="789475E5" w14:textId="7FE460AA" w:rsidR="004B747C" w:rsidRPr="006C021B" w:rsidRDefault="005934C8" w:rsidP="008C764C">
      <w:pPr>
        <w:spacing w:before="120" w:after="120"/>
        <w:ind w:left="2625" w:right="2705" w:firstLine="1"/>
        <w:jc w:val="center"/>
        <w:rPr>
          <w:b/>
          <w:bCs/>
          <w:color w:val="231F20"/>
          <w:w w:val="105"/>
          <w:sz w:val="20"/>
          <w:szCs w:val="20"/>
        </w:rPr>
      </w:pPr>
      <w:r w:rsidRPr="006C021B">
        <w:rPr>
          <w:b/>
          <w:bCs/>
          <w:color w:val="231F20"/>
          <w:w w:val="105"/>
          <w:sz w:val="20"/>
          <w:szCs w:val="20"/>
        </w:rPr>
        <w:t xml:space="preserve">LETTER FROM THE </w:t>
      </w:r>
      <w:r w:rsidR="0058728F" w:rsidRPr="006C021B">
        <w:rPr>
          <w:b/>
          <w:bCs/>
          <w:color w:val="231F20"/>
          <w:w w:val="105"/>
          <w:sz w:val="20"/>
          <w:szCs w:val="20"/>
        </w:rPr>
        <w:t xml:space="preserve">BOARD OF DIRECTORS </w:t>
      </w:r>
    </w:p>
    <w:p w14:paraId="697DBC36" w14:textId="0DE415E7" w:rsidR="00345482" w:rsidRDefault="005934C8" w:rsidP="008C764C">
      <w:pPr>
        <w:spacing w:before="120" w:after="120"/>
        <w:ind w:left="2625" w:right="2705" w:firstLine="1"/>
        <w:jc w:val="center"/>
        <w:rPr>
          <w:b/>
          <w:bCs/>
          <w:color w:val="231F20"/>
          <w:w w:val="105"/>
          <w:sz w:val="20"/>
          <w:szCs w:val="20"/>
        </w:rPr>
      </w:pPr>
      <w:r w:rsidRPr="006C021B">
        <w:rPr>
          <w:b/>
          <w:bCs/>
          <w:color w:val="231F20"/>
          <w:w w:val="105"/>
          <w:sz w:val="20"/>
          <w:szCs w:val="20"/>
        </w:rPr>
        <w:t>HIPGNOSIS</w:t>
      </w:r>
      <w:r w:rsidRPr="006C021B">
        <w:rPr>
          <w:b/>
          <w:bCs/>
          <w:color w:val="231F20"/>
          <w:spacing w:val="-9"/>
          <w:w w:val="105"/>
          <w:sz w:val="20"/>
          <w:szCs w:val="20"/>
        </w:rPr>
        <w:t xml:space="preserve"> </w:t>
      </w:r>
      <w:r w:rsidRPr="006C021B">
        <w:rPr>
          <w:b/>
          <w:bCs/>
          <w:color w:val="231F20"/>
          <w:w w:val="105"/>
          <w:sz w:val="20"/>
          <w:szCs w:val="20"/>
        </w:rPr>
        <w:t>SONGS</w:t>
      </w:r>
      <w:r w:rsidRPr="006C021B">
        <w:rPr>
          <w:b/>
          <w:bCs/>
          <w:color w:val="231F20"/>
          <w:spacing w:val="-9"/>
          <w:w w:val="105"/>
          <w:sz w:val="20"/>
          <w:szCs w:val="20"/>
        </w:rPr>
        <w:t xml:space="preserve"> </w:t>
      </w:r>
      <w:r w:rsidRPr="006C021B">
        <w:rPr>
          <w:b/>
          <w:bCs/>
          <w:color w:val="231F20"/>
          <w:w w:val="105"/>
          <w:sz w:val="20"/>
          <w:szCs w:val="20"/>
        </w:rPr>
        <w:t>FUND</w:t>
      </w:r>
      <w:r w:rsidRPr="006C021B">
        <w:rPr>
          <w:b/>
          <w:bCs/>
          <w:color w:val="231F20"/>
          <w:spacing w:val="-9"/>
          <w:w w:val="105"/>
          <w:sz w:val="20"/>
          <w:szCs w:val="20"/>
        </w:rPr>
        <w:t xml:space="preserve"> </w:t>
      </w:r>
      <w:r w:rsidRPr="006C021B">
        <w:rPr>
          <w:b/>
          <w:bCs/>
          <w:color w:val="231F20"/>
          <w:w w:val="105"/>
          <w:sz w:val="20"/>
          <w:szCs w:val="20"/>
        </w:rPr>
        <w:t>LIMITED</w:t>
      </w:r>
    </w:p>
    <w:p w14:paraId="022904E8" w14:textId="2141F7CB" w:rsidR="00882B3F" w:rsidRPr="006C021B" w:rsidRDefault="00882B3F" w:rsidP="008C764C">
      <w:pPr>
        <w:spacing w:before="120" w:after="120"/>
        <w:ind w:left="2625" w:right="2705" w:firstLine="1"/>
        <w:jc w:val="center"/>
        <w:rPr>
          <w:b/>
          <w:bCs/>
          <w:sz w:val="20"/>
          <w:szCs w:val="20"/>
        </w:rPr>
      </w:pPr>
      <w:r>
        <w:rPr>
          <w:b/>
          <w:bCs/>
          <w:color w:val="231F20"/>
          <w:w w:val="105"/>
          <w:sz w:val="20"/>
          <w:szCs w:val="20"/>
        </w:rPr>
        <w:t>(the “Company”)</w:t>
      </w:r>
    </w:p>
    <w:p w14:paraId="17AA488C" w14:textId="77777777" w:rsidR="00345482" w:rsidRPr="006C021B" w:rsidRDefault="005934C8" w:rsidP="008C764C">
      <w:pPr>
        <w:pStyle w:val="BodyText"/>
        <w:spacing w:before="120" w:after="120"/>
        <w:ind w:left="973" w:right="1051"/>
        <w:jc w:val="center"/>
      </w:pPr>
      <w:r w:rsidRPr="006C021B">
        <w:rPr>
          <w:color w:val="231F20"/>
          <w:w w:val="90"/>
        </w:rPr>
        <w:t>(an investment company limited by shares incorporated under the laws of Guernsey</w:t>
      </w:r>
      <w:r w:rsidRPr="006C021B">
        <w:rPr>
          <w:color w:val="231F20"/>
          <w:spacing w:val="40"/>
        </w:rPr>
        <w:t xml:space="preserve"> </w:t>
      </w:r>
      <w:r w:rsidRPr="006C021B">
        <w:rPr>
          <w:color w:val="231F20"/>
          <w:spacing w:val="-4"/>
        </w:rPr>
        <w:t>with</w:t>
      </w:r>
      <w:r w:rsidRPr="006C021B">
        <w:rPr>
          <w:color w:val="231F20"/>
          <w:spacing w:val="-8"/>
        </w:rPr>
        <w:t xml:space="preserve"> </w:t>
      </w:r>
      <w:r w:rsidRPr="006C021B">
        <w:rPr>
          <w:color w:val="231F20"/>
          <w:spacing w:val="-4"/>
        </w:rPr>
        <w:t>registered</w:t>
      </w:r>
      <w:r w:rsidRPr="006C021B">
        <w:rPr>
          <w:color w:val="231F20"/>
          <w:spacing w:val="-9"/>
        </w:rPr>
        <w:t xml:space="preserve"> </w:t>
      </w:r>
      <w:r w:rsidRPr="006C021B">
        <w:rPr>
          <w:color w:val="231F20"/>
          <w:spacing w:val="-4"/>
        </w:rPr>
        <w:t>number</w:t>
      </w:r>
      <w:r w:rsidRPr="006C021B">
        <w:rPr>
          <w:color w:val="231F20"/>
          <w:spacing w:val="-9"/>
        </w:rPr>
        <w:t xml:space="preserve"> </w:t>
      </w:r>
      <w:r w:rsidRPr="006C021B">
        <w:rPr>
          <w:color w:val="231F20"/>
          <w:spacing w:val="-4"/>
        </w:rPr>
        <w:t>65158)</w:t>
      </w:r>
    </w:p>
    <w:p w14:paraId="2729F0C7" w14:textId="794939A3" w:rsidR="00345482" w:rsidRPr="006C021B" w:rsidRDefault="00345482" w:rsidP="008C764C">
      <w:pPr>
        <w:pStyle w:val="BodyText"/>
        <w:spacing w:before="120" w:after="120"/>
        <w:ind w:left="117"/>
        <w:jc w:val="left"/>
        <w:rPr>
          <w:color w:val="231F20"/>
          <w:spacing w:val="-6"/>
        </w:rPr>
      </w:pPr>
    </w:p>
    <w:tbl>
      <w:tblPr>
        <w:tblStyle w:val="TableGrid"/>
        <w:tblW w:w="9347" w:type="dxa"/>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3"/>
        <w:gridCol w:w="3544"/>
      </w:tblGrid>
      <w:tr w:rsidR="008B1224" w:rsidRPr="006C021B" w14:paraId="1002503A" w14:textId="77777777" w:rsidTr="000F2FC1">
        <w:tc>
          <w:tcPr>
            <w:tcW w:w="5803" w:type="dxa"/>
          </w:tcPr>
          <w:p w14:paraId="1C2C70B9" w14:textId="087B25E5" w:rsidR="003049A1" w:rsidRPr="006C021B" w:rsidRDefault="009850C5" w:rsidP="00852D7F">
            <w:pPr>
              <w:pStyle w:val="BodyText"/>
              <w:spacing w:after="60"/>
              <w:ind w:left="-125"/>
              <w:jc w:val="left"/>
              <w:rPr>
                <w:i/>
                <w:iCs/>
                <w:color w:val="231F20"/>
                <w:spacing w:val="-6"/>
              </w:rPr>
            </w:pPr>
            <w:r w:rsidRPr="006C021B">
              <w:rPr>
                <w:i/>
                <w:iCs/>
                <w:color w:val="231F20"/>
                <w:spacing w:val="-6"/>
              </w:rPr>
              <w:t xml:space="preserve">Non-executive Independent </w:t>
            </w:r>
            <w:r w:rsidR="003049A1" w:rsidRPr="006C021B">
              <w:rPr>
                <w:i/>
                <w:iCs/>
                <w:color w:val="231F20"/>
                <w:spacing w:val="-6"/>
              </w:rPr>
              <w:t>Directors:</w:t>
            </w:r>
          </w:p>
          <w:p w14:paraId="6FED1C01" w14:textId="093528DD" w:rsidR="003049A1" w:rsidRPr="006C021B" w:rsidRDefault="003049A1" w:rsidP="00852D7F">
            <w:pPr>
              <w:pStyle w:val="BodyText"/>
              <w:spacing w:after="60"/>
              <w:ind w:left="-125"/>
              <w:jc w:val="left"/>
              <w:rPr>
                <w:i/>
                <w:iCs/>
                <w:color w:val="231F20"/>
                <w:spacing w:val="-6"/>
              </w:rPr>
            </w:pPr>
            <w:r w:rsidRPr="006C021B">
              <w:rPr>
                <w:color w:val="231F20"/>
                <w:spacing w:val="-6"/>
              </w:rPr>
              <w:t>Robert Naylor (</w:t>
            </w:r>
            <w:r w:rsidRPr="006C021B">
              <w:rPr>
                <w:i/>
                <w:iCs/>
                <w:color w:val="231F20"/>
                <w:spacing w:val="-6"/>
              </w:rPr>
              <w:t>Chair)</w:t>
            </w:r>
          </w:p>
          <w:p w14:paraId="76585868" w14:textId="5188B789" w:rsidR="003049A1" w:rsidRPr="006C021B" w:rsidRDefault="003049A1" w:rsidP="00852D7F">
            <w:pPr>
              <w:pStyle w:val="BodyText"/>
              <w:spacing w:after="60"/>
              <w:ind w:left="-125"/>
              <w:jc w:val="left"/>
              <w:rPr>
                <w:color w:val="231F20"/>
                <w:spacing w:val="-6"/>
              </w:rPr>
            </w:pPr>
            <w:r w:rsidRPr="006C021B">
              <w:rPr>
                <w:color w:val="231F20"/>
                <w:spacing w:val="-6"/>
              </w:rPr>
              <w:t>Christopher Mills</w:t>
            </w:r>
          </w:p>
          <w:p w14:paraId="7EC89123" w14:textId="505DB481" w:rsidR="003049A1" w:rsidRPr="006C021B" w:rsidRDefault="003049A1" w:rsidP="00852D7F">
            <w:pPr>
              <w:pStyle w:val="BodyText"/>
              <w:spacing w:after="60"/>
              <w:ind w:left="-125"/>
              <w:jc w:val="left"/>
              <w:rPr>
                <w:color w:val="231F20"/>
                <w:spacing w:val="-6"/>
              </w:rPr>
            </w:pPr>
            <w:r w:rsidRPr="006C021B">
              <w:rPr>
                <w:color w:val="231F20"/>
                <w:spacing w:val="-6"/>
              </w:rPr>
              <w:t>Simon Holden</w:t>
            </w:r>
            <w:r w:rsidR="003F0960" w:rsidRPr="006C021B">
              <w:rPr>
                <w:color w:val="231F20"/>
                <w:spacing w:val="-6"/>
              </w:rPr>
              <w:t xml:space="preserve"> </w:t>
            </w:r>
          </w:p>
          <w:p w14:paraId="5FA54FD6" w14:textId="77777777" w:rsidR="00220CA0" w:rsidRPr="006C021B" w:rsidRDefault="003049A1" w:rsidP="00852D7F">
            <w:pPr>
              <w:pStyle w:val="BodyText"/>
              <w:spacing w:after="60"/>
              <w:ind w:left="-125"/>
              <w:jc w:val="left"/>
              <w:rPr>
                <w:color w:val="231F20"/>
                <w:spacing w:val="-6"/>
              </w:rPr>
            </w:pPr>
            <w:r w:rsidRPr="006C021B">
              <w:rPr>
                <w:color w:val="231F20"/>
                <w:spacing w:val="-6"/>
              </w:rPr>
              <w:t>Cindy Rampersaud</w:t>
            </w:r>
          </w:p>
          <w:p w14:paraId="62D8014E" w14:textId="544AEB41" w:rsidR="009850C5" w:rsidRPr="006C021B" w:rsidRDefault="00220CA0" w:rsidP="00852D7F">
            <w:pPr>
              <w:pStyle w:val="BodyText"/>
              <w:spacing w:after="60"/>
              <w:ind w:left="-125"/>
              <w:jc w:val="left"/>
              <w:rPr>
                <w:color w:val="231F20"/>
                <w:spacing w:val="-6"/>
              </w:rPr>
            </w:pPr>
            <w:r w:rsidRPr="006C021B">
              <w:rPr>
                <w:color w:val="231F20"/>
                <w:spacing w:val="-6"/>
              </w:rPr>
              <w:t>Francis Keeling</w:t>
            </w:r>
          </w:p>
          <w:p w14:paraId="7D5D5DF3" w14:textId="53C49849" w:rsidR="003049A1" w:rsidRPr="006C021B" w:rsidRDefault="003049A1" w:rsidP="00852D7F">
            <w:pPr>
              <w:pStyle w:val="BodyText"/>
              <w:spacing w:after="60"/>
              <w:ind w:left="-125"/>
              <w:jc w:val="left"/>
              <w:rPr>
                <w:color w:val="231F20"/>
                <w:w w:val="90"/>
              </w:rPr>
            </w:pPr>
          </w:p>
        </w:tc>
        <w:tc>
          <w:tcPr>
            <w:tcW w:w="3544" w:type="dxa"/>
          </w:tcPr>
          <w:p w14:paraId="3BFE56A7" w14:textId="77777777" w:rsidR="003049A1" w:rsidRPr="006C021B" w:rsidRDefault="003049A1" w:rsidP="00852D7F">
            <w:pPr>
              <w:ind w:right="195"/>
              <w:jc w:val="right"/>
              <w:rPr>
                <w:i/>
                <w:sz w:val="20"/>
                <w:szCs w:val="20"/>
              </w:rPr>
            </w:pPr>
            <w:r w:rsidRPr="006C021B">
              <w:rPr>
                <w:i/>
                <w:color w:val="231F20"/>
                <w:w w:val="90"/>
                <w:sz w:val="20"/>
                <w:szCs w:val="20"/>
              </w:rPr>
              <w:t>Registered</w:t>
            </w:r>
            <w:r w:rsidRPr="006C021B">
              <w:rPr>
                <w:i/>
                <w:color w:val="231F20"/>
                <w:spacing w:val="34"/>
                <w:sz w:val="20"/>
                <w:szCs w:val="20"/>
              </w:rPr>
              <w:t xml:space="preserve"> </w:t>
            </w:r>
            <w:r w:rsidRPr="006C021B">
              <w:rPr>
                <w:i/>
                <w:color w:val="231F20"/>
                <w:spacing w:val="-2"/>
                <w:sz w:val="20"/>
                <w:szCs w:val="20"/>
              </w:rPr>
              <w:t>Ofﬁce</w:t>
            </w:r>
          </w:p>
          <w:p w14:paraId="274F2268" w14:textId="77777777" w:rsidR="003049A1" w:rsidRPr="006C021B" w:rsidRDefault="003049A1" w:rsidP="00852D7F">
            <w:pPr>
              <w:pStyle w:val="BodyText"/>
              <w:ind w:left="0" w:right="196"/>
              <w:jc w:val="right"/>
            </w:pPr>
            <w:r w:rsidRPr="006C021B">
              <w:rPr>
                <w:color w:val="231F20"/>
                <w:spacing w:val="-8"/>
              </w:rPr>
              <w:t>P.O.</w:t>
            </w:r>
            <w:r w:rsidRPr="006C021B">
              <w:rPr>
                <w:color w:val="231F20"/>
                <w:spacing w:val="-4"/>
              </w:rPr>
              <w:t xml:space="preserve"> </w:t>
            </w:r>
            <w:r w:rsidRPr="006C021B">
              <w:rPr>
                <w:color w:val="231F20"/>
                <w:spacing w:val="-8"/>
              </w:rPr>
              <w:t>Box</w:t>
            </w:r>
            <w:r w:rsidRPr="006C021B">
              <w:rPr>
                <w:color w:val="231F20"/>
                <w:spacing w:val="-4"/>
              </w:rPr>
              <w:t xml:space="preserve"> </w:t>
            </w:r>
            <w:r w:rsidRPr="006C021B">
              <w:rPr>
                <w:color w:val="231F20"/>
                <w:spacing w:val="-8"/>
              </w:rPr>
              <w:t>286</w:t>
            </w:r>
          </w:p>
          <w:p w14:paraId="21E7AC2D" w14:textId="77777777" w:rsidR="003049A1" w:rsidRPr="006C021B" w:rsidRDefault="003049A1" w:rsidP="00852D7F">
            <w:pPr>
              <w:pStyle w:val="BodyText"/>
              <w:ind w:left="0" w:right="196"/>
              <w:jc w:val="right"/>
            </w:pPr>
            <w:r w:rsidRPr="006C021B">
              <w:rPr>
                <w:color w:val="231F20"/>
                <w:w w:val="90"/>
              </w:rPr>
              <w:t>Floor</w:t>
            </w:r>
            <w:r w:rsidRPr="006C021B">
              <w:rPr>
                <w:color w:val="231F20"/>
                <w:spacing w:val="-6"/>
                <w:w w:val="90"/>
              </w:rPr>
              <w:t xml:space="preserve"> </w:t>
            </w:r>
            <w:r w:rsidRPr="006C021B">
              <w:rPr>
                <w:color w:val="231F20"/>
                <w:w w:val="90"/>
              </w:rPr>
              <w:t>2,</w:t>
            </w:r>
            <w:r w:rsidRPr="006C021B">
              <w:rPr>
                <w:color w:val="231F20"/>
                <w:spacing w:val="-5"/>
                <w:w w:val="90"/>
              </w:rPr>
              <w:t xml:space="preserve"> </w:t>
            </w:r>
            <w:r w:rsidRPr="006C021B">
              <w:rPr>
                <w:color w:val="231F20"/>
                <w:w w:val="90"/>
              </w:rPr>
              <w:t>Trafalgar</w:t>
            </w:r>
            <w:r w:rsidRPr="006C021B">
              <w:rPr>
                <w:color w:val="231F20"/>
                <w:spacing w:val="-6"/>
                <w:w w:val="90"/>
              </w:rPr>
              <w:t xml:space="preserve"> </w:t>
            </w:r>
            <w:r w:rsidRPr="006C021B">
              <w:rPr>
                <w:color w:val="231F20"/>
                <w:spacing w:val="-4"/>
                <w:w w:val="90"/>
              </w:rPr>
              <w:t>Court</w:t>
            </w:r>
          </w:p>
          <w:p w14:paraId="4FC4FD42" w14:textId="77777777" w:rsidR="003049A1" w:rsidRPr="006C021B" w:rsidRDefault="003049A1" w:rsidP="00852D7F">
            <w:pPr>
              <w:pStyle w:val="BodyText"/>
              <w:ind w:left="0" w:right="196"/>
              <w:jc w:val="right"/>
            </w:pPr>
            <w:r w:rsidRPr="006C021B">
              <w:rPr>
                <w:color w:val="231F20"/>
                <w:spacing w:val="-4"/>
              </w:rPr>
              <w:t>Les</w:t>
            </w:r>
            <w:r w:rsidRPr="006C021B">
              <w:rPr>
                <w:color w:val="231F20"/>
                <w:spacing w:val="-12"/>
              </w:rPr>
              <w:t xml:space="preserve"> </w:t>
            </w:r>
            <w:r w:rsidRPr="006C021B">
              <w:rPr>
                <w:color w:val="231F20"/>
                <w:spacing w:val="-4"/>
              </w:rPr>
              <w:t>Banques St</w:t>
            </w:r>
            <w:r w:rsidRPr="006C021B">
              <w:rPr>
                <w:color w:val="231F20"/>
                <w:spacing w:val="-12"/>
              </w:rPr>
              <w:t xml:space="preserve"> </w:t>
            </w:r>
            <w:r w:rsidRPr="006C021B">
              <w:rPr>
                <w:color w:val="231F20"/>
                <w:spacing w:val="-4"/>
              </w:rPr>
              <w:t>Peter</w:t>
            </w:r>
            <w:r w:rsidRPr="006C021B">
              <w:rPr>
                <w:color w:val="231F20"/>
                <w:spacing w:val="-12"/>
              </w:rPr>
              <w:t xml:space="preserve"> </w:t>
            </w:r>
            <w:r w:rsidRPr="006C021B">
              <w:rPr>
                <w:color w:val="231F20"/>
                <w:spacing w:val="-4"/>
              </w:rPr>
              <w:t xml:space="preserve">Port </w:t>
            </w:r>
            <w:r w:rsidRPr="006C021B">
              <w:rPr>
                <w:color w:val="231F20"/>
                <w:spacing w:val="-2"/>
              </w:rPr>
              <w:t xml:space="preserve">Guernsey </w:t>
            </w:r>
            <w:r w:rsidRPr="006C021B">
              <w:rPr>
                <w:color w:val="231F20"/>
              </w:rPr>
              <w:t>GY1 4LY</w:t>
            </w:r>
          </w:p>
          <w:p w14:paraId="5334AEAF" w14:textId="77777777" w:rsidR="003049A1" w:rsidRPr="006C021B" w:rsidRDefault="003049A1" w:rsidP="00187E82">
            <w:pPr>
              <w:pStyle w:val="BodyText"/>
              <w:ind w:left="0"/>
              <w:jc w:val="right"/>
            </w:pPr>
          </w:p>
          <w:p w14:paraId="4A7F9FB7" w14:textId="77777777" w:rsidR="004D0E23" w:rsidRPr="006C021B" w:rsidRDefault="004D0E23" w:rsidP="00187E82">
            <w:pPr>
              <w:pStyle w:val="BodyText"/>
              <w:ind w:left="0"/>
              <w:jc w:val="right"/>
            </w:pPr>
          </w:p>
          <w:p w14:paraId="6D3170E5" w14:textId="77777777" w:rsidR="004D0E23" w:rsidRPr="006C021B" w:rsidRDefault="004D0E23" w:rsidP="00852D7F">
            <w:pPr>
              <w:pStyle w:val="BodyText"/>
              <w:ind w:left="0"/>
              <w:jc w:val="right"/>
            </w:pPr>
          </w:p>
          <w:p w14:paraId="0ED1930E" w14:textId="66FD7B75" w:rsidR="003049A1" w:rsidRPr="006C021B" w:rsidRDefault="001A48D4" w:rsidP="00852D7F">
            <w:pPr>
              <w:pStyle w:val="BodyText"/>
              <w:ind w:left="0" w:right="196"/>
              <w:jc w:val="right"/>
            </w:pPr>
            <w:r w:rsidRPr="001A48D4">
              <w:rPr>
                <w:b/>
                <w:bCs/>
              </w:rPr>
              <w:t>2</w:t>
            </w:r>
            <w:r w:rsidR="00897F1C">
              <w:rPr>
                <w:b/>
                <w:bCs/>
              </w:rPr>
              <w:t>3</w:t>
            </w:r>
            <w:r w:rsidR="001979FD" w:rsidRPr="001A48D4">
              <w:rPr>
                <w:b/>
                <w:bCs/>
              </w:rPr>
              <w:t xml:space="preserve"> January</w:t>
            </w:r>
            <w:r w:rsidR="00642504" w:rsidRPr="001979FD">
              <w:rPr>
                <w:b/>
                <w:bCs/>
              </w:rPr>
              <w:t xml:space="preserve"> 2024</w:t>
            </w:r>
          </w:p>
          <w:p w14:paraId="01EA2E63" w14:textId="77777777" w:rsidR="003049A1" w:rsidRPr="006C021B" w:rsidRDefault="003049A1" w:rsidP="00852D7F">
            <w:pPr>
              <w:pStyle w:val="BodyText"/>
              <w:ind w:left="0"/>
              <w:rPr>
                <w:color w:val="231F20"/>
                <w:w w:val="90"/>
              </w:rPr>
            </w:pPr>
          </w:p>
        </w:tc>
      </w:tr>
    </w:tbl>
    <w:p w14:paraId="548E4F96" w14:textId="77777777" w:rsidR="00345482" w:rsidRPr="006C021B" w:rsidRDefault="005934C8" w:rsidP="00852D7F">
      <w:pPr>
        <w:pStyle w:val="BodyText"/>
        <w:spacing w:before="120" w:after="120" w:line="264" w:lineRule="auto"/>
        <w:ind w:left="0"/>
        <w:jc w:val="left"/>
      </w:pPr>
      <w:r w:rsidRPr="006C021B">
        <w:rPr>
          <w:color w:val="231F20"/>
          <w:spacing w:val="-2"/>
        </w:rPr>
        <w:t>Dear</w:t>
      </w:r>
      <w:r w:rsidRPr="006C021B">
        <w:rPr>
          <w:color w:val="231F20"/>
          <w:spacing w:val="-7"/>
        </w:rPr>
        <w:t xml:space="preserve"> </w:t>
      </w:r>
      <w:r w:rsidRPr="006C021B">
        <w:rPr>
          <w:color w:val="231F20"/>
          <w:spacing w:val="-2"/>
        </w:rPr>
        <w:t>Shareholder,</w:t>
      </w:r>
    </w:p>
    <w:p w14:paraId="009AE213" w14:textId="77777777" w:rsidR="0095188E" w:rsidRPr="006C021B" w:rsidRDefault="0095188E" w:rsidP="00852D7F">
      <w:pPr>
        <w:pStyle w:val="BodyText"/>
        <w:spacing w:before="120" w:after="120" w:line="264" w:lineRule="auto"/>
        <w:ind w:left="0" w:right="925"/>
        <w:jc w:val="left"/>
      </w:pPr>
    </w:p>
    <w:p w14:paraId="1E5B8CAD" w14:textId="52FD76FA" w:rsidR="00345482" w:rsidRPr="006C021B" w:rsidRDefault="005934C8" w:rsidP="00852D7F">
      <w:pPr>
        <w:pStyle w:val="BodyText"/>
        <w:spacing w:before="120" w:after="120" w:line="264" w:lineRule="auto"/>
        <w:ind w:left="0" w:right="925"/>
        <w:jc w:val="center"/>
        <w:rPr>
          <w:b/>
          <w:bCs/>
          <w:color w:val="231F20"/>
        </w:rPr>
      </w:pPr>
      <w:r w:rsidRPr="006C021B">
        <w:rPr>
          <w:b/>
          <w:bCs/>
          <w:color w:val="231F20"/>
        </w:rPr>
        <w:t xml:space="preserve">Notice of Extraordinary General Meeting </w:t>
      </w:r>
      <w:r w:rsidR="002A401A" w:rsidRPr="006C021B">
        <w:rPr>
          <w:b/>
          <w:bCs/>
          <w:color w:val="231F20"/>
        </w:rPr>
        <w:t xml:space="preserve">and </w:t>
      </w:r>
      <w:r w:rsidR="00AB75B6" w:rsidRPr="006C021B">
        <w:rPr>
          <w:b/>
          <w:bCs/>
          <w:color w:val="231F20"/>
        </w:rPr>
        <w:t>p</w:t>
      </w:r>
      <w:r w:rsidR="002A401A" w:rsidRPr="006C021B">
        <w:rPr>
          <w:b/>
          <w:bCs/>
          <w:color w:val="231F20"/>
        </w:rPr>
        <w:t xml:space="preserve">roposed </w:t>
      </w:r>
      <w:r w:rsidR="00AB75B6" w:rsidRPr="006C021B">
        <w:rPr>
          <w:b/>
          <w:bCs/>
          <w:color w:val="231F20"/>
        </w:rPr>
        <w:t>c</w:t>
      </w:r>
      <w:r w:rsidR="002A401A" w:rsidRPr="006C021B">
        <w:rPr>
          <w:b/>
          <w:bCs/>
          <w:color w:val="231F20"/>
        </w:rPr>
        <w:t xml:space="preserve">hange to </w:t>
      </w:r>
      <w:r w:rsidR="007A6046" w:rsidRPr="006C021B">
        <w:rPr>
          <w:b/>
          <w:bCs/>
          <w:color w:val="231F20"/>
        </w:rPr>
        <w:t>a</w:t>
      </w:r>
      <w:r w:rsidR="002A401A" w:rsidRPr="006C021B">
        <w:rPr>
          <w:b/>
          <w:bCs/>
          <w:color w:val="231F20"/>
        </w:rPr>
        <w:t xml:space="preserve">rticles of </w:t>
      </w:r>
      <w:r w:rsidR="00CA0FA2" w:rsidRPr="006C021B">
        <w:rPr>
          <w:b/>
          <w:bCs/>
          <w:color w:val="231F20"/>
        </w:rPr>
        <w:t xml:space="preserve">incorporation </w:t>
      </w:r>
      <w:r w:rsidR="002A401A" w:rsidRPr="006C021B">
        <w:rPr>
          <w:b/>
          <w:bCs/>
          <w:color w:val="231F20"/>
        </w:rPr>
        <w:t>of the Company</w:t>
      </w:r>
    </w:p>
    <w:p w14:paraId="6D1F0BCC" w14:textId="77777777" w:rsidR="004D2A25" w:rsidRPr="006C021B" w:rsidRDefault="004D2A25" w:rsidP="00852D7F">
      <w:pPr>
        <w:pStyle w:val="BodyText"/>
        <w:spacing w:before="120" w:after="120" w:line="264" w:lineRule="auto"/>
        <w:ind w:left="0" w:right="925"/>
        <w:jc w:val="center"/>
        <w:rPr>
          <w:b/>
          <w:bCs/>
          <w:color w:val="231F20"/>
        </w:rPr>
      </w:pPr>
    </w:p>
    <w:p w14:paraId="4DE5B9DD" w14:textId="173CEAC0" w:rsidR="000A337B" w:rsidRPr="006C021B" w:rsidRDefault="000A337B" w:rsidP="00852D7F">
      <w:pPr>
        <w:pStyle w:val="BodyText"/>
        <w:numPr>
          <w:ilvl w:val="0"/>
          <w:numId w:val="26"/>
        </w:numPr>
        <w:spacing w:before="120" w:after="120" w:line="264" w:lineRule="auto"/>
        <w:ind w:right="196"/>
        <w:rPr>
          <w:rStyle w:val="sw"/>
          <w:b/>
          <w:bCs/>
          <w:color w:val="000000"/>
          <w:shd w:val="clear" w:color="auto" w:fill="FFFFFF"/>
        </w:rPr>
      </w:pPr>
      <w:bookmarkStart w:id="5" w:name="_Hlk154788474"/>
      <w:r w:rsidRPr="006C021B">
        <w:rPr>
          <w:rStyle w:val="sw"/>
          <w:b/>
          <w:bCs/>
          <w:color w:val="000000"/>
          <w:shd w:val="clear" w:color="auto" w:fill="FFFFFF"/>
        </w:rPr>
        <w:t xml:space="preserve">Introduction </w:t>
      </w:r>
    </w:p>
    <w:p w14:paraId="457C3711" w14:textId="7ACBE622" w:rsidR="00310AD3" w:rsidRPr="006C021B" w:rsidRDefault="001D4E0D">
      <w:pPr>
        <w:pStyle w:val="BodyText"/>
        <w:spacing w:before="120" w:after="120" w:line="264" w:lineRule="auto"/>
        <w:ind w:left="0" w:right="198"/>
        <w:rPr>
          <w:color w:val="231F20"/>
          <w:spacing w:val="-6"/>
        </w:rPr>
      </w:pPr>
      <w:r w:rsidRPr="006C021B">
        <w:rPr>
          <w:color w:val="231F20"/>
          <w:spacing w:val="-6"/>
        </w:rPr>
        <w:t>A</w:t>
      </w:r>
      <w:r w:rsidR="005D24D6" w:rsidRPr="006C021B">
        <w:rPr>
          <w:color w:val="231F20"/>
          <w:spacing w:val="-6"/>
        </w:rPr>
        <w:t>t the Company’s A</w:t>
      </w:r>
      <w:r w:rsidR="00642504" w:rsidRPr="006C021B">
        <w:rPr>
          <w:color w:val="231F20"/>
          <w:spacing w:val="-6"/>
        </w:rPr>
        <w:t xml:space="preserve">nnual </w:t>
      </w:r>
      <w:r w:rsidR="005D24D6" w:rsidRPr="006C021B">
        <w:rPr>
          <w:color w:val="231F20"/>
          <w:spacing w:val="-6"/>
        </w:rPr>
        <w:t>G</w:t>
      </w:r>
      <w:r w:rsidR="00642504" w:rsidRPr="006C021B">
        <w:rPr>
          <w:color w:val="231F20"/>
          <w:spacing w:val="-6"/>
        </w:rPr>
        <w:t xml:space="preserve">eneral </w:t>
      </w:r>
      <w:r w:rsidR="005D24D6" w:rsidRPr="006C021B">
        <w:rPr>
          <w:color w:val="231F20"/>
          <w:spacing w:val="-6"/>
        </w:rPr>
        <w:t>M</w:t>
      </w:r>
      <w:r w:rsidR="00642504" w:rsidRPr="006C021B">
        <w:rPr>
          <w:color w:val="231F20"/>
          <w:spacing w:val="-6"/>
        </w:rPr>
        <w:t>eeting</w:t>
      </w:r>
      <w:r w:rsidR="00882B3F">
        <w:rPr>
          <w:color w:val="231F20"/>
          <w:spacing w:val="-6"/>
        </w:rPr>
        <w:t>,</w:t>
      </w:r>
      <w:r w:rsidR="005D24D6" w:rsidRPr="006C021B">
        <w:rPr>
          <w:color w:val="231F20"/>
          <w:spacing w:val="-6"/>
        </w:rPr>
        <w:t xml:space="preserve"> </w:t>
      </w:r>
      <w:r w:rsidR="00E27FA4" w:rsidRPr="006C021B">
        <w:rPr>
          <w:color w:val="231F20"/>
          <w:spacing w:val="-6"/>
        </w:rPr>
        <w:t>S</w:t>
      </w:r>
      <w:r w:rsidR="005D24D6" w:rsidRPr="006C021B">
        <w:rPr>
          <w:color w:val="231F20"/>
          <w:spacing w:val="-6"/>
        </w:rPr>
        <w:t>hareholders overwhelmingly voted against the Company continuing its business as a closed-ended investment company</w:t>
      </w:r>
      <w:r w:rsidR="00310AD3" w:rsidRPr="006C021B">
        <w:rPr>
          <w:color w:val="231F20"/>
          <w:spacing w:val="-6"/>
        </w:rPr>
        <w:t xml:space="preserve">. </w:t>
      </w:r>
    </w:p>
    <w:p w14:paraId="06D9245B" w14:textId="1FD3AD60" w:rsidR="005D24D6" w:rsidRPr="006C021B" w:rsidRDefault="00310AD3">
      <w:pPr>
        <w:pStyle w:val="BodyText"/>
        <w:spacing w:before="120" w:after="120" w:line="264" w:lineRule="auto"/>
        <w:ind w:left="0" w:right="198"/>
        <w:rPr>
          <w:rStyle w:val="sw"/>
          <w:color w:val="000000"/>
          <w:shd w:val="clear" w:color="auto" w:fill="FFFFFF"/>
        </w:rPr>
      </w:pPr>
      <w:r w:rsidRPr="006C021B">
        <w:rPr>
          <w:color w:val="231F20"/>
          <w:spacing w:val="-6"/>
        </w:rPr>
        <w:t xml:space="preserve">At the October Extraordinary General Meeting, Shareholders </w:t>
      </w:r>
      <w:r w:rsidR="00FC7460" w:rsidRPr="006C021B">
        <w:rPr>
          <w:color w:val="231F20"/>
          <w:spacing w:val="-6"/>
        </w:rPr>
        <w:t xml:space="preserve">also </w:t>
      </w:r>
      <w:r w:rsidRPr="006C021B">
        <w:rPr>
          <w:color w:val="231F20"/>
          <w:spacing w:val="-6"/>
        </w:rPr>
        <w:t xml:space="preserve">overwhelmingly voted against </w:t>
      </w:r>
      <w:r w:rsidR="005D24D6" w:rsidRPr="006C021B">
        <w:rPr>
          <w:color w:val="231F20"/>
          <w:spacing w:val="-6"/>
        </w:rPr>
        <w:t xml:space="preserve">the proposed sale of a portfolio of 29 music catalogues for aggregate cash consideration of $440 million to Hipgnosis Songs Capital, </w:t>
      </w:r>
      <w:r w:rsidR="00DA380D" w:rsidRPr="006C021B">
        <w:rPr>
          <w:color w:val="231F20"/>
          <w:spacing w:val="-6"/>
        </w:rPr>
        <w:t xml:space="preserve">the trading name of Hipgnosis SC IV (Delaware) L.P., </w:t>
      </w:r>
      <w:r w:rsidR="005D24D6" w:rsidRPr="006C021B">
        <w:rPr>
          <w:color w:val="231F20"/>
          <w:spacing w:val="-6"/>
        </w:rPr>
        <w:t xml:space="preserve">a limited partnership represented by its general partner which is indirectly controlled by Blackstone Inc. and </w:t>
      </w:r>
      <w:r w:rsidR="005D24D6" w:rsidRPr="006C021B">
        <w:rPr>
          <w:rStyle w:val="sw"/>
          <w:color w:val="000000"/>
          <w:shd w:val="clear" w:color="auto" w:fill="FFFFFF"/>
        </w:rPr>
        <w:t>advised by Hipgnosis Song Management Limited</w:t>
      </w:r>
      <w:r w:rsidR="00C36FCA" w:rsidRPr="006C021B">
        <w:rPr>
          <w:rStyle w:val="sw"/>
          <w:color w:val="000000"/>
          <w:shd w:val="clear" w:color="auto" w:fill="FFFFFF"/>
        </w:rPr>
        <w:t xml:space="preserve"> (“</w:t>
      </w:r>
      <w:r w:rsidR="00C36FCA" w:rsidRPr="006C021B">
        <w:rPr>
          <w:rStyle w:val="sw"/>
          <w:b/>
          <w:bCs/>
          <w:color w:val="000000"/>
          <w:shd w:val="clear" w:color="auto" w:fill="FFFFFF"/>
        </w:rPr>
        <w:t>H</w:t>
      </w:r>
      <w:r w:rsidR="002E18FE" w:rsidRPr="006C021B">
        <w:rPr>
          <w:rStyle w:val="sw"/>
          <w:b/>
          <w:bCs/>
          <w:color w:val="000000"/>
          <w:shd w:val="clear" w:color="auto" w:fill="FFFFFF"/>
        </w:rPr>
        <w:t>ipgnosis Song Management</w:t>
      </w:r>
      <w:r w:rsidR="00C36FCA" w:rsidRPr="006C021B">
        <w:rPr>
          <w:rStyle w:val="sw"/>
          <w:color w:val="000000"/>
          <w:shd w:val="clear" w:color="auto" w:fill="FFFFFF"/>
        </w:rPr>
        <w:t>”)</w:t>
      </w:r>
      <w:r w:rsidR="008718A0" w:rsidRPr="006C021B">
        <w:rPr>
          <w:rStyle w:val="sw"/>
          <w:color w:val="000000"/>
          <w:shd w:val="clear" w:color="auto" w:fill="FFFFFF"/>
        </w:rPr>
        <w:t xml:space="preserve">. </w:t>
      </w:r>
      <w:r w:rsidR="002E18FE" w:rsidRPr="006C021B">
        <w:rPr>
          <w:rStyle w:val="sw"/>
          <w:color w:val="000000"/>
          <w:shd w:val="clear" w:color="auto" w:fill="FFFFFF"/>
        </w:rPr>
        <w:t>Hipgnosis Song Management</w:t>
      </w:r>
      <w:r w:rsidR="008718A0" w:rsidRPr="006C021B">
        <w:rPr>
          <w:rStyle w:val="sw"/>
          <w:color w:val="000000"/>
          <w:shd w:val="clear" w:color="auto" w:fill="FFFFFF"/>
        </w:rPr>
        <w:t xml:space="preserve"> is </w:t>
      </w:r>
      <w:r w:rsidR="00D6312F" w:rsidRPr="006C021B">
        <w:rPr>
          <w:rStyle w:val="sw"/>
          <w:color w:val="000000"/>
          <w:shd w:val="clear" w:color="auto" w:fill="FFFFFF"/>
        </w:rPr>
        <w:t xml:space="preserve">also </w:t>
      </w:r>
      <w:r w:rsidR="005D24D6" w:rsidRPr="006C021B">
        <w:rPr>
          <w:rStyle w:val="sw"/>
          <w:color w:val="000000"/>
          <w:shd w:val="clear" w:color="auto" w:fill="FFFFFF"/>
        </w:rPr>
        <w:t xml:space="preserve">the Company’s </w:t>
      </w:r>
      <w:r w:rsidR="00050347" w:rsidRPr="006C021B">
        <w:rPr>
          <w:rStyle w:val="sw"/>
          <w:color w:val="000000"/>
          <w:shd w:val="clear" w:color="auto" w:fill="FFFFFF"/>
        </w:rPr>
        <w:t>i</w:t>
      </w:r>
      <w:r w:rsidR="005D24D6" w:rsidRPr="006C021B">
        <w:rPr>
          <w:rStyle w:val="sw"/>
          <w:color w:val="000000"/>
          <w:shd w:val="clear" w:color="auto" w:fill="FFFFFF"/>
        </w:rPr>
        <w:t xml:space="preserve">nvestment </w:t>
      </w:r>
      <w:r w:rsidR="00050347" w:rsidRPr="006C021B">
        <w:rPr>
          <w:rStyle w:val="sw"/>
          <w:color w:val="000000"/>
          <w:shd w:val="clear" w:color="auto" w:fill="FFFFFF"/>
        </w:rPr>
        <w:t>a</w:t>
      </w:r>
      <w:r w:rsidR="005D24D6" w:rsidRPr="006C021B">
        <w:rPr>
          <w:rStyle w:val="sw"/>
          <w:color w:val="000000"/>
          <w:shd w:val="clear" w:color="auto" w:fill="FFFFFF"/>
        </w:rPr>
        <w:t>dviser</w:t>
      </w:r>
      <w:r w:rsidR="00050347" w:rsidRPr="006C021B">
        <w:rPr>
          <w:rStyle w:val="sw"/>
          <w:color w:val="000000"/>
          <w:shd w:val="clear" w:color="auto" w:fill="FFFFFF"/>
        </w:rPr>
        <w:t xml:space="preserve"> (“</w:t>
      </w:r>
      <w:r w:rsidR="00050347" w:rsidRPr="006C021B">
        <w:rPr>
          <w:rStyle w:val="sw"/>
          <w:b/>
          <w:bCs/>
          <w:color w:val="000000"/>
          <w:shd w:val="clear" w:color="auto" w:fill="FFFFFF"/>
        </w:rPr>
        <w:t>Investment Advis</w:t>
      </w:r>
      <w:r w:rsidR="00F5342D" w:rsidRPr="006C021B">
        <w:rPr>
          <w:rStyle w:val="sw"/>
          <w:b/>
          <w:bCs/>
          <w:color w:val="000000"/>
          <w:shd w:val="clear" w:color="auto" w:fill="FFFFFF"/>
        </w:rPr>
        <w:t>e</w:t>
      </w:r>
      <w:r w:rsidR="00050347" w:rsidRPr="006C021B">
        <w:rPr>
          <w:rStyle w:val="sw"/>
          <w:b/>
          <w:bCs/>
          <w:color w:val="000000"/>
          <w:shd w:val="clear" w:color="auto" w:fill="FFFFFF"/>
        </w:rPr>
        <w:t>r</w:t>
      </w:r>
      <w:r w:rsidR="00050347" w:rsidRPr="006C021B">
        <w:rPr>
          <w:rStyle w:val="sw"/>
          <w:color w:val="000000"/>
          <w:shd w:val="clear" w:color="auto" w:fill="FFFFFF"/>
        </w:rPr>
        <w:t>”)</w:t>
      </w:r>
      <w:r w:rsidR="005D24D6" w:rsidRPr="006C021B">
        <w:rPr>
          <w:rStyle w:val="sw"/>
          <w:color w:val="000000"/>
          <w:shd w:val="clear" w:color="auto" w:fill="FFFFFF"/>
        </w:rPr>
        <w:t>.</w:t>
      </w:r>
    </w:p>
    <w:p w14:paraId="22885630" w14:textId="35CE1E99" w:rsidR="00467F9B" w:rsidRDefault="005D24D6" w:rsidP="00467F9B">
      <w:pPr>
        <w:pStyle w:val="BodyText"/>
        <w:spacing w:before="120" w:after="120" w:line="264" w:lineRule="auto"/>
        <w:ind w:left="0" w:right="196"/>
        <w:rPr>
          <w:rStyle w:val="sw"/>
          <w:color w:val="000000"/>
        </w:rPr>
      </w:pPr>
      <w:r w:rsidRPr="006C021B">
        <w:rPr>
          <w:rStyle w:val="sw"/>
          <w:color w:val="000000"/>
          <w:shd w:val="clear" w:color="auto" w:fill="FFFFFF"/>
        </w:rPr>
        <w:t xml:space="preserve">Following these </w:t>
      </w:r>
      <w:r w:rsidR="00E27FA4" w:rsidRPr="006C021B">
        <w:rPr>
          <w:rStyle w:val="sw"/>
          <w:color w:val="000000"/>
          <w:shd w:val="clear" w:color="auto" w:fill="FFFFFF"/>
        </w:rPr>
        <w:t>S</w:t>
      </w:r>
      <w:r w:rsidRPr="006C021B">
        <w:rPr>
          <w:rStyle w:val="sw"/>
          <w:color w:val="000000"/>
          <w:shd w:val="clear" w:color="auto" w:fill="FFFFFF"/>
        </w:rPr>
        <w:t xml:space="preserve">hareholder votes, </w:t>
      </w:r>
      <w:r w:rsidR="005964CC" w:rsidRPr="006C021B">
        <w:rPr>
          <w:rStyle w:val="sw"/>
          <w:color w:val="000000"/>
          <w:shd w:val="clear" w:color="auto" w:fill="FFFFFF"/>
        </w:rPr>
        <w:t xml:space="preserve">the </w:t>
      </w:r>
      <w:r w:rsidR="005964CC" w:rsidRPr="006C021B">
        <w:rPr>
          <w:rStyle w:val="sw"/>
          <w:color w:val="000000"/>
        </w:rPr>
        <w:t xml:space="preserve">composition of the Board underwent significant change. Andrew Sutch, Andrew Wilkinson and Paul Burger all resigned as directors either immediately before or as a result of the vote at the Annual General Meeting. </w:t>
      </w:r>
      <w:bookmarkStart w:id="6" w:name="_Hlk156841202"/>
      <w:r w:rsidR="005964CC" w:rsidRPr="006C021B">
        <w:rPr>
          <w:rStyle w:val="sw"/>
          <w:color w:val="000000"/>
        </w:rPr>
        <w:t xml:space="preserve">Robert Naylor was subsequently appointed as </w:t>
      </w:r>
      <w:r w:rsidR="004716C7" w:rsidRPr="006C021B">
        <w:rPr>
          <w:rStyle w:val="sw"/>
          <w:color w:val="000000"/>
        </w:rPr>
        <w:t xml:space="preserve">the </w:t>
      </w:r>
      <w:r w:rsidR="005964CC" w:rsidRPr="006C021B">
        <w:rPr>
          <w:rStyle w:val="sw"/>
          <w:color w:val="000000"/>
        </w:rPr>
        <w:t xml:space="preserve">independent Non-Executive Chair and Francis Keeling and Christopher Mills were appointed as independent Non-Executive Directors, joining existing Board members Cindy </w:t>
      </w:r>
      <w:r w:rsidR="005964CC" w:rsidRPr="0054102F">
        <w:rPr>
          <w:rStyle w:val="sw"/>
          <w:color w:val="000000"/>
        </w:rPr>
        <w:t>Rampersaud</w:t>
      </w:r>
      <w:r w:rsidR="006D06B6">
        <w:rPr>
          <w:rStyle w:val="sw"/>
          <w:color w:val="000000"/>
        </w:rPr>
        <w:t xml:space="preserve"> </w:t>
      </w:r>
      <w:r w:rsidR="005964CC" w:rsidRPr="0054102F">
        <w:rPr>
          <w:rStyle w:val="sw"/>
          <w:color w:val="000000"/>
        </w:rPr>
        <w:t>and Simon Holden to form the</w:t>
      </w:r>
      <w:r w:rsidR="00684A5C" w:rsidRPr="0054102F">
        <w:rPr>
          <w:rStyle w:val="sw"/>
          <w:color w:val="000000"/>
        </w:rPr>
        <w:t xml:space="preserve"> newly constituted Board (the</w:t>
      </w:r>
      <w:r w:rsidR="005964CC" w:rsidRPr="0054102F">
        <w:rPr>
          <w:rStyle w:val="sw"/>
          <w:color w:val="000000"/>
        </w:rPr>
        <w:t xml:space="preserve"> “</w:t>
      </w:r>
      <w:bookmarkStart w:id="7" w:name="_Hlk154835183"/>
      <w:r w:rsidR="005964CC" w:rsidRPr="0054102F">
        <w:rPr>
          <w:rStyle w:val="sw"/>
          <w:b/>
          <w:bCs/>
          <w:color w:val="000000"/>
        </w:rPr>
        <w:t>Newly Constituted Board</w:t>
      </w:r>
      <w:bookmarkEnd w:id="7"/>
      <w:r w:rsidR="005964CC" w:rsidRPr="0054102F">
        <w:rPr>
          <w:rStyle w:val="sw"/>
          <w:color w:val="000000"/>
        </w:rPr>
        <w:t>”</w:t>
      </w:r>
      <w:r w:rsidR="00684A5C" w:rsidRPr="0054102F">
        <w:rPr>
          <w:rStyle w:val="sw"/>
          <w:color w:val="000000"/>
        </w:rPr>
        <w:t>)</w:t>
      </w:r>
      <w:r w:rsidR="005964CC" w:rsidRPr="0054102F">
        <w:rPr>
          <w:rStyle w:val="sw"/>
          <w:color w:val="000000"/>
        </w:rPr>
        <w:t>.</w:t>
      </w:r>
      <w:r w:rsidR="00467F9B">
        <w:rPr>
          <w:rStyle w:val="sw"/>
          <w:color w:val="000000"/>
        </w:rPr>
        <w:t xml:space="preserve"> </w:t>
      </w:r>
      <w:bookmarkStart w:id="8" w:name="_Hlk156204153"/>
      <w:bookmarkEnd w:id="6"/>
      <w:r w:rsidR="006D06B6">
        <w:rPr>
          <w:rStyle w:val="sw"/>
          <w:color w:val="000000"/>
        </w:rPr>
        <w:t xml:space="preserve">Sylvia Coleman </w:t>
      </w:r>
      <w:r w:rsidR="00D41AA0">
        <w:rPr>
          <w:rStyle w:val="sw"/>
          <w:color w:val="000000"/>
        </w:rPr>
        <w:t xml:space="preserve">has </w:t>
      </w:r>
      <w:r w:rsidR="006D06B6">
        <w:rPr>
          <w:rStyle w:val="sw"/>
          <w:color w:val="000000"/>
        </w:rPr>
        <w:t xml:space="preserve">subsequently resigned from the Board as a </w:t>
      </w:r>
      <w:r w:rsidR="00D41AA0">
        <w:rPr>
          <w:rStyle w:val="sw"/>
          <w:color w:val="000000"/>
        </w:rPr>
        <w:t>N</w:t>
      </w:r>
      <w:r w:rsidR="006D06B6">
        <w:rPr>
          <w:rStyle w:val="sw"/>
          <w:color w:val="000000"/>
        </w:rPr>
        <w:t>on-</w:t>
      </w:r>
      <w:r w:rsidR="00D41AA0">
        <w:rPr>
          <w:rStyle w:val="sw"/>
          <w:color w:val="000000"/>
        </w:rPr>
        <w:t>E</w:t>
      </w:r>
      <w:r w:rsidR="006D06B6">
        <w:rPr>
          <w:rStyle w:val="sw"/>
          <w:color w:val="000000"/>
        </w:rPr>
        <w:t xml:space="preserve">xecutive </w:t>
      </w:r>
      <w:r w:rsidR="00D41AA0">
        <w:rPr>
          <w:rStyle w:val="sw"/>
          <w:color w:val="000000"/>
        </w:rPr>
        <w:t>D</w:t>
      </w:r>
      <w:r w:rsidR="006D06B6">
        <w:rPr>
          <w:rStyle w:val="sw"/>
          <w:color w:val="000000"/>
        </w:rPr>
        <w:t>irector.</w:t>
      </w:r>
    </w:p>
    <w:p w14:paraId="66A968A5" w14:textId="0CF4B31F" w:rsidR="005154C8" w:rsidRPr="006C021B" w:rsidRDefault="0054102F" w:rsidP="00467F9B">
      <w:pPr>
        <w:pStyle w:val="BodyText"/>
        <w:spacing w:before="120" w:after="120" w:line="264" w:lineRule="auto"/>
        <w:ind w:left="0" w:right="196"/>
        <w:rPr>
          <w:color w:val="231F20"/>
          <w:spacing w:val="-6"/>
        </w:rPr>
      </w:pPr>
      <w:r w:rsidRPr="0054102F">
        <w:rPr>
          <w:rStyle w:val="sw"/>
          <w:color w:val="000000"/>
          <w:shd w:val="clear" w:color="auto" w:fill="FFFFFF"/>
        </w:rPr>
        <w:t>Following the October Extraordinary General Meeting, t</w:t>
      </w:r>
      <w:r w:rsidR="001F3ADE" w:rsidRPr="0054102F">
        <w:rPr>
          <w:rStyle w:val="sw"/>
          <w:color w:val="000000"/>
          <w:shd w:val="clear" w:color="auto" w:fill="FFFFFF"/>
        </w:rPr>
        <w:t>he</w:t>
      </w:r>
      <w:r w:rsidR="005D24D6" w:rsidRPr="0054102F">
        <w:rPr>
          <w:rStyle w:val="sw"/>
          <w:color w:val="000000"/>
          <w:shd w:val="clear" w:color="auto" w:fill="FFFFFF"/>
        </w:rPr>
        <w:t xml:space="preserve"> </w:t>
      </w:r>
      <w:r w:rsidR="001F3ADE" w:rsidRPr="0054102F">
        <w:rPr>
          <w:rStyle w:val="sw"/>
          <w:color w:val="000000"/>
          <w:shd w:val="clear" w:color="auto" w:fill="FFFFFF"/>
        </w:rPr>
        <w:t>Newly Constituted Board</w:t>
      </w:r>
      <w:r w:rsidR="00F93DA4" w:rsidRPr="0054102F">
        <w:rPr>
          <w:rStyle w:val="sw"/>
          <w:color w:val="000000"/>
          <w:shd w:val="clear" w:color="auto" w:fill="FFFFFF"/>
        </w:rPr>
        <w:t xml:space="preserve"> </w:t>
      </w:r>
      <w:r w:rsidRPr="0054102F">
        <w:rPr>
          <w:rStyle w:val="sw"/>
          <w:color w:val="000000"/>
          <w:shd w:val="clear" w:color="auto" w:fill="FFFFFF"/>
        </w:rPr>
        <w:t xml:space="preserve">undertook </w:t>
      </w:r>
      <w:r w:rsidR="005D24D6" w:rsidRPr="0054102F">
        <w:rPr>
          <w:rStyle w:val="sw"/>
          <w:color w:val="000000"/>
          <w:shd w:val="clear" w:color="auto" w:fill="FFFFFF"/>
        </w:rPr>
        <w:t xml:space="preserve">a </w:t>
      </w:r>
      <w:r w:rsidR="005154C8" w:rsidRPr="0054102F">
        <w:rPr>
          <w:rStyle w:val="sw"/>
          <w:color w:val="000000"/>
          <w:shd w:val="clear" w:color="auto" w:fill="FFFFFF"/>
        </w:rPr>
        <w:t xml:space="preserve">substantial </w:t>
      </w:r>
      <w:r w:rsidR="003F6009" w:rsidRPr="0054102F">
        <w:rPr>
          <w:color w:val="231F20"/>
          <w:spacing w:val="-6"/>
        </w:rPr>
        <w:t>consultat</w:t>
      </w:r>
      <w:r w:rsidR="005D24D6" w:rsidRPr="0054102F">
        <w:rPr>
          <w:color w:val="231F20"/>
          <w:spacing w:val="-6"/>
        </w:rPr>
        <w:t>ion</w:t>
      </w:r>
      <w:r w:rsidR="003F6009" w:rsidRPr="0054102F">
        <w:rPr>
          <w:color w:val="231F20"/>
          <w:spacing w:val="-6"/>
        </w:rPr>
        <w:t xml:space="preserve"> with the Company’s largest </w:t>
      </w:r>
      <w:r w:rsidR="00E27FA4" w:rsidRPr="0054102F">
        <w:rPr>
          <w:color w:val="231F20"/>
          <w:spacing w:val="-6"/>
        </w:rPr>
        <w:t>S</w:t>
      </w:r>
      <w:r w:rsidR="003F6009" w:rsidRPr="0054102F">
        <w:rPr>
          <w:color w:val="231F20"/>
          <w:spacing w:val="-6"/>
        </w:rPr>
        <w:t>hareholders</w:t>
      </w:r>
      <w:r w:rsidR="005D24D6" w:rsidRPr="0054102F">
        <w:rPr>
          <w:color w:val="231F20"/>
          <w:spacing w:val="-6"/>
        </w:rPr>
        <w:t>, representing over 60</w:t>
      </w:r>
      <w:r w:rsidRPr="0054102F">
        <w:rPr>
          <w:color w:val="231F20"/>
          <w:spacing w:val="-6"/>
        </w:rPr>
        <w:t>%</w:t>
      </w:r>
      <w:r w:rsidR="005D24D6" w:rsidRPr="0054102F">
        <w:rPr>
          <w:color w:val="231F20"/>
          <w:spacing w:val="-6"/>
        </w:rPr>
        <w:t xml:space="preserve"> </w:t>
      </w:r>
      <w:r w:rsidR="001B6B8E" w:rsidRPr="0054102F">
        <w:rPr>
          <w:color w:val="231F20"/>
          <w:spacing w:val="-6"/>
        </w:rPr>
        <w:t>o</w:t>
      </w:r>
      <w:r w:rsidR="005D24D6" w:rsidRPr="0054102F">
        <w:rPr>
          <w:color w:val="231F20"/>
          <w:spacing w:val="-6"/>
        </w:rPr>
        <w:t>f the Company’s shares,</w:t>
      </w:r>
      <w:r w:rsidR="003F6009" w:rsidRPr="0054102F">
        <w:rPr>
          <w:color w:val="231F20"/>
          <w:spacing w:val="-6"/>
        </w:rPr>
        <w:t xml:space="preserve"> </w:t>
      </w:r>
      <w:r w:rsidR="005154C8" w:rsidRPr="0054102F">
        <w:rPr>
          <w:color w:val="231F20"/>
          <w:spacing w:val="-6"/>
        </w:rPr>
        <w:t xml:space="preserve">as part of its </w:t>
      </w:r>
      <w:r w:rsidR="00C975D4" w:rsidRPr="0054102F">
        <w:rPr>
          <w:color w:val="231F20"/>
          <w:spacing w:val="-6"/>
        </w:rPr>
        <w:t xml:space="preserve">ongoing </w:t>
      </w:r>
      <w:r w:rsidR="005154C8" w:rsidRPr="0054102F">
        <w:rPr>
          <w:color w:val="231F20"/>
          <w:spacing w:val="-6"/>
        </w:rPr>
        <w:t>Strategic Review</w:t>
      </w:r>
      <w:r w:rsidR="00C975D4" w:rsidRPr="0054102F">
        <w:rPr>
          <w:color w:val="231F20"/>
          <w:spacing w:val="-6"/>
        </w:rPr>
        <w:t>.</w:t>
      </w:r>
      <w:bookmarkEnd w:id="8"/>
    </w:p>
    <w:p w14:paraId="79848F55" w14:textId="3B85073B" w:rsidR="005154C8" w:rsidRPr="006C021B" w:rsidRDefault="005154C8" w:rsidP="00884FE5">
      <w:pPr>
        <w:pStyle w:val="BodyText"/>
        <w:spacing w:before="120" w:after="120" w:line="264" w:lineRule="auto"/>
        <w:ind w:left="0" w:right="198"/>
        <w:rPr>
          <w:color w:val="231F20"/>
          <w:spacing w:val="-6"/>
        </w:rPr>
      </w:pPr>
      <w:r w:rsidRPr="006C021B">
        <w:t>One of the key themes of the</w:t>
      </w:r>
      <w:r w:rsidR="00990334" w:rsidRPr="006C021B">
        <w:t>se</w:t>
      </w:r>
      <w:r w:rsidRPr="006C021B">
        <w:t xml:space="preserve"> consultation</w:t>
      </w:r>
      <w:r w:rsidR="002063FA" w:rsidRPr="006C021B">
        <w:t>s</w:t>
      </w:r>
      <w:r w:rsidRPr="006C021B">
        <w:t xml:space="preserve"> </w:t>
      </w:r>
      <w:r w:rsidR="00F93DA4" w:rsidRPr="006C021B">
        <w:t>were</w:t>
      </w:r>
      <w:r w:rsidR="00E0113B" w:rsidRPr="006C021B">
        <w:t xml:space="preserve"> </w:t>
      </w:r>
      <w:r w:rsidR="004716C7" w:rsidRPr="006C021B">
        <w:t xml:space="preserve">the </w:t>
      </w:r>
      <w:r w:rsidR="00D1790B" w:rsidRPr="006C021B">
        <w:t>Shareholders’ concern</w:t>
      </w:r>
      <w:r w:rsidR="00F93DA4" w:rsidRPr="006C021B">
        <w:t>s</w:t>
      </w:r>
      <w:r w:rsidR="00D1790B" w:rsidRPr="006C021B">
        <w:t xml:space="preserve"> </w:t>
      </w:r>
      <w:r w:rsidR="00B51D01" w:rsidRPr="006C021B">
        <w:t>that</w:t>
      </w:r>
      <w:r w:rsidR="00D1790B" w:rsidRPr="006C021B">
        <w:t xml:space="preserve"> </w:t>
      </w:r>
      <w:r w:rsidR="00DA380D" w:rsidRPr="006C021B">
        <w:t xml:space="preserve">the Investment Adviser’s </w:t>
      </w:r>
      <w:r w:rsidR="00C975D4" w:rsidRPr="006C021B">
        <w:rPr>
          <w:color w:val="231F20"/>
          <w:spacing w:val="-6"/>
        </w:rPr>
        <w:t>“</w:t>
      </w:r>
      <w:r w:rsidR="00C975D4" w:rsidRPr="006C021B">
        <w:rPr>
          <w:b/>
          <w:bCs/>
          <w:color w:val="231F20"/>
          <w:spacing w:val="-6"/>
        </w:rPr>
        <w:t>Call Option</w:t>
      </w:r>
      <w:r w:rsidR="00C975D4" w:rsidRPr="006C021B">
        <w:rPr>
          <w:color w:val="231F20"/>
          <w:spacing w:val="-6"/>
        </w:rPr>
        <w:t xml:space="preserve">”, as defined </w:t>
      </w:r>
      <w:r w:rsidR="002E18FE" w:rsidRPr="006C021B">
        <w:t xml:space="preserve">within the </w:t>
      </w:r>
      <w:r w:rsidR="00C36FCA" w:rsidRPr="006C021B">
        <w:t xml:space="preserve">terms of </w:t>
      </w:r>
      <w:r w:rsidR="00E0113B" w:rsidRPr="006C021B">
        <w:t>the</w:t>
      </w:r>
      <w:r w:rsidR="00CF60AD" w:rsidRPr="006C021B">
        <w:rPr>
          <w:color w:val="231F20"/>
          <w:spacing w:val="-6"/>
        </w:rPr>
        <w:t xml:space="preserve"> investment advisory agreement </w:t>
      </w:r>
      <w:r w:rsidR="00F93DA4" w:rsidRPr="006C021B">
        <w:rPr>
          <w:color w:val="231F20"/>
          <w:spacing w:val="-6"/>
        </w:rPr>
        <w:t xml:space="preserve">entered into </w:t>
      </w:r>
      <w:r w:rsidR="00CF60AD" w:rsidRPr="006C021B">
        <w:rPr>
          <w:color w:val="231F20"/>
          <w:spacing w:val="-6"/>
        </w:rPr>
        <w:t>between the Company and the Investment Adviser</w:t>
      </w:r>
      <w:r w:rsidR="00F93DA4" w:rsidRPr="006C021B">
        <w:rPr>
          <w:color w:val="231F20"/>
          <w:spacing w:val="-6"/>
        </w:rPr>
        <w:t xml:space="preserve"> on 27 June 2018 </w:t>
      </w:r>
      <w:r w:rsidR="00CF60AD" w:rsidRPr="006C021B">
        <w:rPr>
          <w:color w:val="231F20"/>
          <w:spacing w:val="-6"/>
        </w:rPr>
        <w:t>(</w:t>
      </w:r>
      <w:r w:rsidR="00F93DA4" w:rsidRPr="006C021B">
        <w:rPr>
          <w:color w:val="231F20"/>
          <w:spacing w:val="-6"/>
        </w:rPr>
        <w:t xml:space="preserve">the </w:t>
      </w:r>
      <w:r w:rsidR="00755D00">
        <w:rPr>
          <w:color w:val="231F20"/>
          <w:spacing w:val="-6"/>
        </w:rPr>
        <w:t>“</w:t>
      </w:r>
      <w:r w:rsidR="00CF60AD" w:rsidRPr="006C021B">
        <w:rPr>
          <w:b/>
          <w:bCs/>
        </w:rPr>
        <w:t>Investment Advisory Agreement</w:t>
      </w:r>
      <w:r w:rsidR="00CF60AD" w:rsidRPr="006C021B">
        <w:t>”)</w:t>
      </w:r>
      <w:r w:rsidR="00C975D4" w:rsidRPr="006C021B">
        <w:t>,</w:t>
      </w:r>
      <w:r w:rsidR="00E0113B" w:rsidRPr="006C021B">
        <w:t xml:space="preserve"> </w:t>
      </w:r>
      <w:r w:rsidR="00C36FCA" w:rsidRPr="006C021B">
        <w:t>constitute</w:t>
      </w:r>
      <w:r w:rsidR="002E18FE" w:rsidRPr="006C021B">
        <w:t>s</w:t>
      </w:r>
      <w:r w:rsidR="00E0113B" w:rsidRPr="006C021B">
        <w:t xml:space="preserve"> a material conflict of interest for the </w:t>
      </w:r>
      <w:r w:rsidR="0098136A" w:rsidRPr="006C021B">
        <w:rPr>
          <w:rStyle w:val="sw"/>
          <w:color w:val="000000"/>
          <w:shd w:val="clear" w:color="auto" w:fill="FFFFFF"/>
        </w:rPr>
        <w:t>Investment Adviser</w:t>
      </w:r>
      <w:r w:rsidR="00E536A1" w:rsidRPr="006C021B">
        <w:rPr>
          <w:rStyle w:val="sw"/>
          <w:color w:val="000000"/>
          <w:shd w:val="clear" w:color="auto" w:fill="FFFFFF"/>
        </w:rPr>
        <w:t xml:space="preserve"> and </w:t>
      </w:r>
      <w:r w:rsidR="002E18FE" w:rsidRPr="006C021B">
        <w:t xml:space="preserve">acts </w:t>
      </w:r>
      <w:r w:rsidR="009A66F9" w:rsidRPr="006C021B">
        <w:t xml:space="preserve">as </w:t>
      </w:r>
      <w:r w:rsidR="00E0113B" w:rsidRPr="006C021B">
        <w:t xml:space="preserve">a significant deterrent </w:t>
      </w:r>
      <w:r w:rsidR="00C36FCA" w:rsidRPr="006C021B">
        <w:t>to</w:t>
      </w:r>
      <w:r w:rsidR="00E0113B" w:rsidRPr="006C021B">
        <w:t xml:space="preserve"> any </w:t>
      </w:r>
      <w:r w:rsidR="002E18FE" w:rsidRPr="006C021B">
        <w:t>third-party</w:t>
      </w:r>
      <w:r w:rsidR="00E0113B" w:rsidRPr="006C021B">
        <w:t xml:space="preserve"> potential offerors seeking to acquire the Company</w:t>
      </w:r>
      <w:r w:rsidR="009A66F9" w:rsidRPr="006C021B">
        <w:t xml:space="preserve"> or its assets</w:t>
      </w:r>
      <w:r w:rsidR="002E18FE" w:rsidRPr="006C021B">
        <w:t xml:space="preserve">. The Newly Constituted Board </w:t>
      </w:r>
      <w:r w:rsidR="009A66F9" w:rsidRPr="006C021B">
        <w:t>believes that</w:t>
      </w:r>
      <w:r w:rsidR="002E18FE" w:rsidRPr="006C021B">
        <w:t xml:space="preserve"> the Investment Adviser’s Call Option therefore </w:t>
      </w:r>
      <w:r w:rsidR="00DA380D" w:rsidRPr="006C021B">
        <w:t xml:space="preserve">depresses the potential value of the Company by limiting certain </w:t>
      </w:r>
      <w:r w:rsidR="002E18FE" w:rsidRPr="006C021B">
        <w:t>possible opportunities for Shareholder value creation</w:t>
      </w:r>
      <w:r w:rsidR="0098136A" w:rsidRPr="006C021B">
        <w:t xml:space="preserve">. </w:t>
      </w:r>
    </w:p>
    <w:p w14:paraId="11C468DC" w14:textId="3BF2626A" w:rsidR="00055FB7" w:rsidRDefault="00055FB7" w:rsidP="00055FB7">
      <w:pPr>
        <w:pStyle w:val="BodyText"/>
        <w:spacing w:before="120" w:after="120" w:line="264" w:lineRule="auto"/>
        <w:ind w:left="0" w:right="198"/>
        <w:rPr>
          <w:color w:val="231F20"/>
          <w:spacing w:val="-6"/>
        </w:rPr>
      </w:pPr>
      <w:r w:rsidRPr="00055FB7">
        <w:rPr>
          <w:color w:val="231F20"/>
          <w:spacing w:val="-6"/>
        </w:rPr>
        <w:t>The Newly Constituted Board therefore proposes that the Articles of the Company are amended, by way of a special resolution (the “</w:t>
      </w:r>
      <w:r w:rsidRPr="00055FB7">
        <w:rPr>
          <w:b/>
          <w:bCs/>
          <w:color w:val="231F20"/>
          <w:spacing w:val="-6"/>
        </w:rPr>
        <w:t>Resolution</w:t>
      </w:r>
      <w:r w:rsidRPr="00055FB7">
        <w:rPr>
          <w:color w:val="231F20"/>
          <w:spacing w:val="-6"/>
        </w:rPr>
        <w:t>”), as follows:</w:t>
      </w:r>
    </w:p>
    <w:p w14:paraId="5CB64231" w14:textId="77777777" w:rsidR="002F1672" w:rsidRPr="00055FB7" w:rsidRDefault="002F1672" w:rsidP="00055FB7">
      <w:pPr>
        <w:pStyle w:val="BodyText"/>
        <w:spacing w:before="120" w:after="120" w:line="264" w:lineRule="auto"/>
        <w:ind w:left="0" w:right="198"/>
        <w:rPr>
          <w:color w:val="231F20"/>
          <w:spacing w:val="-6"/>
        </w:rPr>
      </w:pPr>
    </w:p>
    <w:p w14:paraId="4D9FF111" w14:textId="022EE4DA" w:rsidR="00055FB7" w:rsidRDefault="00055FB7" w:rsidP="00055FB7">
      <w:pPr>
        <w:pStyle w:val="BodyText"/>
        <w:numPr>
          <w:ilvl w:val="0"/>
          <w:numId w:val="29"/>
        </w:numPr>
        <w:spacing w:before="120" w:after="120" w:line="264" w:lineRule="auto"/>
        <w:ind w:right="198"/>
        <w:rPr>
          <w:color w:val="231F20"/>
          <w:spacing w:val="-6"/>
        </w:rPr>
      </w:pPr>
      <w:r w:rsidRPr="00055FB7">
        <w:rPr>
          <w:color w:val="231F20"/>
          <w:spacing w:val="-6"/>
        </w:rPr>
        <w:t xml:space="preserve">to enshrine the payment of a fee of up to £20 million (in aggregate) by the Company, at the Board’s discretion, to any prospective </w:t>
      </w:r>
      <w:r w:rsidR="001979FD">
        <w:rPr>
          <w:color w:val="231F20"/>
          <w:spacing w:val="-6"/>
        </w:rPr>
        <w:t>offeror</w:t>
      </w:r>
      <w:r w:rsidRPr="00055FB7">
        <w:rPr>
          <w:color w:val="231F20"/>
          <w:spacing w:val="-6"/>
        </w:rPr>
        <w:t>(s) who may approach the Board seeking to make an acquisition of one or more of the Company’s subsidiaries which own</w:t>
      </w:r>
      <w:r w:rsidR="001979FD">
        <w:rPr>
          <w:color w:val="231F20"/>
          <w:spacing w:val="-6"/>
        </w:rPr>
        <w:t xml:space="preserve"> the majority of the Company’s music assets,</w:t>
      </w:r>
      <w:r w:rsidRPr="00055FB7">
        <w:rPr>
          <w:color w:val="231F20"/>
          <w:spacing w:val="-6"/>
        </w:rPr>
        <w:t xml:space="preserve"> and/or </w:t>
      </w:r>
      <w:r w:rsidR="001979FD">
        <w:rPr>
          <w:color w:val="231F20"/>
          <w:spacing w:val="-6"/>
        </w:rPr>
        <w:t>all or some of the Company’s</w:t>
      </w:r>
      <w:r w:rsidRPr="00055FB7">
        <w:rPr>
          <w:color w:val="231F20"/>
          <w:spacing w:val="-6"/>
        </w:rPr>
        <w:t xml:space="preserve"> assets, on terms recommendable by the Board to Shareholders;</w:t>
      </w:r>
      <w:r w:rsidR="001979FD">
        <w:rPr>
          <w:color w:val="231F20"/>
          <w:spacing w:val="-6"/>
        </w:rPr>
        <w:t xml:space="preserve"> and</w:t>
      </w:r>
    </w:p>
    <w:p w14:paraId="4EDC18AC" w14:textId="7673A578" w:rsidR="00055FB7" w:rsidRPr="00055FB7" w:rsidRDefault="00055FB7" w:rsidP="00055FB7">
      <w:pPr>
        <w:pStyle w:val="BodyText"/>
        <w:numPr>
          <w:ilvl w:val="0"/>
          <w:numId w:val="29"/>
        </w:numPr>
        <w:spacing w:before="120" w:after="120" w:line="264" w:lineRule="auto"/>
        <w:ind w:right="198"/>
        <w:rPr>
          <w:color w:val="231F20"/>
          <w:spacing w:val="-6"/>
        </w:rPr>
      </w:pPr>
      <w:r w:rsidRPr="00055FB7">
        <w:rPr>
          <w:color w:val="231F20"/>
          <w:spacing w:val="-6"/>
        </w:rPr>
        <w:t>to the extent permissible by the UK Takeover Code issued by the Panel on Takeovers and Mergers, as amended from time to time, to authorise the payment(s) and/or reimbursement(s) by the Company of up to a maximum aggregate amount of £20 million to bona fide prospective offeror(s) for the entire issued share capital of the Company on terms recommendable by the Board to Shareholders,</w:t>
      </w:r>
    </w:p>
    <w:p w14:paraId="6CAB6A4E" w14:textId="77777777" w:rsidR="00055FB7" w:rsidRPr="00055FB7" w:rsidRDefault="00055FB7" w:rsidP="00055FB7">
      <w:pPr>
        <w:pStyle w:val="BodyText"/>
        <w:spacing w:before="120" w:after="120" w:line="264" w:lineRule="auto"/>
        <w:ind w:left="0" w:right="198"/>
        <w:rPr>
          <w:color w:val="231F20"/>
          <w:spacing w:val="-6"/>
        </w:rPr>
      </w:pPr>
      <w:r w:rsidRPr="00055FB7">
        <w:rPr>
          <w:color w:val="231F20"/>
          <w:spacing w:val="-6"/>
        </w:rPr>
        <w:t>together, the “</w:t>
      </w:r>
      <w:r w:rsidRPr="00055FB7">
        <w:rPr>
          <w:b/>
          <w:bCs/>
          <w:color w:val="231F20"/>
          <w:spacing w:val="-6"/>
        </w:rPr>
        <w:t>Proposal</w:t>
      </w:r>
      <w:r w:rsidRPr="00055FB7">
        <w:rPr>
          <w:color w:val="231F20"/>
          <w:spacing w:val="-6"/>
        </w:rPr>
        <w:t>”. For the avoidance of doubt, the Newly Constituted Board proposes that such payments referred to above shall not exceed £20 million in the aggregate.</w:t>
      </w:r>
    </w:p>
    <w:p w14:paraId="42C9EC86" w14:textId="1F96C7BC" w:rsidR="001979FD" w:rsidRDefault="00055FB7" w:rsidP="00884FE5">
      <w:pPr>
        <w:pStyle w:val="BodyText"/>
        <w:spacing w:before="120" w:after="120" w:line="264" w:lineRule="auto"/>
        <w:ind w:left="0" w:right="198"/>
        <w:rPr>
          <w:color w:val="231F20"/>
          <w:spacing w:val="-6"/>
        </w:rPr>
      </w:pPr>
      <w:r w:rsidRPr="00055FB7">
        <w:rPr>
          <w:color w:val="231F20"/>
          <w:spacing w:val="-6"/>
        </w:rPr>
        <w:t>The Newly Constituted Board considers that the Proposal will provide significant protection to prospective offeror</w:t>
      </w:r>
      <w:r w:rsidR="001979FD">
        <w:rPr>
          <w:color w:val="231F20"/>
          <w:spacing w:val="-6"/>
        </w:rPr>
        <w:t>s</w:t>
      </w:r>
      <w:r w:rsidRPr="00055FB7">
        <w:rPr>
          <w:color w:val="231F20"/>
          <w:spacing w:val="-6"/>
        </w:rPr>
        <w:t xml:space="preserve"> against their due diligence costs to ensure that they are not deterred from seeking to engage with the Company regarding a recommendable offer </w:t>
      </w:r>
      <w:r w:rsidR="001979FD">
        <w:rPr>
          <w:color w:val="231F20"/>
          <w:spacing w:val="-6"/>
        </w:rPr>
        <w:t xml:space="preserve">for the Company’s assets </w:t>
      </w:r>
      <w:r w:rsidRPr="00055FB7">
        <w:rPr>
          <w:color w:val="231F20"/>
          <w:spacing w:val="-6"/>
        </w:rPr>
        <w:t>as a result of the terms of the Investment Adviser’s Call Option.</w:t>
      </w:r>
      <w:r>
        <w:rPr>
          <w:color w:val="231F20"/>
          <w:spacing w:val="-6"/>
        </w:rPr>
        <w:t xml:space="preserve"> </w:t>
      </w:r>
    </w:p>
    <w:p w14:paraId="08E15C2C" w14:textId="092409A8" w:rsidR="00882B3F" w:rsidRPr="00055FB7" w:rsidRDefault="00976061" w:rsidP="00884FE5">
      <w:pPr>
        <w:pStyle w:val="BodyText"/>
        <w:spacing w:before="120" w:after="120" w:line="264" w:lineRule="auto"/>
        <w:ind w:left="0" w:right="198"/>
        <w:rPr>
          <w:color w:val="231F20"/>
          <w:spacing w:val="-6"/>
        </w:rPr>
      </w:pPr>
      <w:r w:rsidRPr="006C021B">
        <w:rPr>
          <w:color w:val="231F20"/>
          <w:spacing w:val="-6"/>
        </w:rPr>
        <w:t xml:space="preserve">The </w:t>
      </w:r>
      <w:r w:rsidR="005964CC" w:rsidRPr="006C021B">
        <w:rPr>
          <w:color w:val="231F20"/>
          <w:spacing w:val="-6"/>
        </w:rPr>
        <w:t xml:space="preserve">Newly Constituted </w:t>
      </w:r>
      <w:r w:rsidRPr="006C021B">
        <w:rPr>
          <w:color w:val="231F20"/>
          <w:spacing w:val="-6"/>
        </w:rPr>
        <w:t xml:space="preserve">Board therefore considers that the </w:t>
      </w:r>
      <w:r w:rsidR="00A36016" w:rsidRPr="006C021B">
        <w:rPr>
          <w:color w:val="231F20"/>
          <w:spacing w:val="-6"/>
        </w:rPr>
        <w:t>Proposal</w:t>
      </w:r>
      <w:r w:rsidRPr="006C021B">
        <w:rPr>
          <w:color w:val="231F20"/>
          <w:spacing w:val="-6"/>
        </w:rPr>
        <w:t xml:space="preserve"> </w:t>
      </w:r>
      <w:r w:rsidR="002E18FE" w:rsidRPr="006C021B">
        <w:rPr>
          <w:color w:val="231F20"/>
          <w:spacing w:val="-6"/>
        </w:rPr>
        <w:t>will provide greater potential opportunities to</w:t>
      </w:r>
      <w:r w:rsidR="002063FA" w:rsidRPr="006C021B">
        <w:rPr>
          <w:color w:val="231F20"/>
          <w:spacing w:val="-6"/>
        </w:rPr>
        <w:t xml:space="preserve"> </w:t>
      </w:r>
      <w:r w:rsidR="002E18FE" w:rsidRPr="006C021B">
        <w:rPr>
          <w:color w:val="231F20"/>
          <w:spacing w:val="-6"/>
        </w:rPr>
        <w:t xml:space="preserve">maximise </w:t>
      </w:r>
      <w:r w:rsidRPr="006C021B">
        <w:rPr>
          <w:color w:val="231F20"/>
          <w:spacing w:val="-6"/>
        </w:rPr>
        <w:t xml:space="preserve">value for </w:t>
      </w:r>
      <w:r w:rsidR="003E1779" w:rsidRPr="006C021B">
        <w:rPr>
          <w:color w:val="231F20"/>
          <w:spacing w:val="-6"/>
        </w:rPr>
        <w:t>S</w:t>
      </w:r>
      <w:r w:rsidRPr="006C021B">
        <w:rPr>
          <w:color w:val="231F20"/>
          <w:spacing w:val="-6"/>
        </w:rPr>
        <w:t>hareholders</w:t>
      </w:r>
      <w:r w:rsidR="001979FD">
        <w:rPr>
          <w:color w:val="231F20"/>
          <w:spacing w:val="-6"/>
        </w:rPr>
        <w:t>. Specifically in relation to the Proposal, the Newly Constituted Board</w:t>
      </w:r>
      <w:r w:rsidR="0054102F">
        <w:rPr>
          <w:color w:val="231F20"/>
          <w:spacing w:val="-6"/>
        </w:rPr>
        <w:t xml:space="preserve"> has consulted </w:t>
      </w:r>
      <w:r w:rsidR="00882B3F" w:rsidRPr="0054102F">
        <w:rPr>
          <w:color w:val="231F20"/>
          <w:spacing w:val="-6"/>
        </w:rPr>
        <w:t xml:space="preserve">with </w:t>
      </w:r>
      <w:r w:rsidR="001979FD">
        <w:rPr>
          <w:color w:val="231F20"/>
          <w:spacing w:val="-6"/>
        </w:rPr>
        <w:t>several</w:t>
      </w:r>
      <w:r w:rsidR="0090262C" w:rsidRPr="0054102F">
        <w:rPr>
          <w:color w:val="231F20"/>
          <w:spacing w:val="-6"/>
        </w:rPr>
        <w:t xml:space="preserve"> of th</w:t>
      </w:r>
      <w:r w:rsidR="00882B3F" w:rsidRPr="0054102F">
        <w:rPr>
          <w:color w:val="231F20"/>
          <w:spacing w:val="-6"/>
        </w:rPr>
        <w:t xml:space="preserve">e Company’s largest </w:t>
      </w:r>
      <w:r w:rsidR="0054102F" w:rsidRPr="0054102F">
        <w:rPr>
          <w:color w:val="231F20"/>
          <w:spacing w:val="-6"/>
        </w:rPr>
        <w:t>s</w:t>
      </w:r>
      <w:r w:rsidR="00882B3F" w:rsidRPr="0054102F">
        <w:rPr>
          <w:color w:val="231F20"/>
          <w:spacing w:val="-6"/>
        </w:rPr>
        <w:t xml:space="preserve">hareholders, </w:t>
      </w:r>
      <w:r w:rsidR="0090262C" w:rsidRPr="0054102F">
        <w:rPr>
          <w:color w:val="231F20"/>
          <w:spacing w:val="-6"/>
        </w:rPr>
        <w:t>holding in</w:t>
      </w:r>
      <w:r w:rsidR="00882B3F" w:rsidRPr="0054102F">
        <w:rPr>
          <w:color w:val="231F20"/>
          <w:spacing w:val="-6"/>
        </w:rPr>
        <w:t xml:space="preserve"> aggregate </w:t>
      </w:r>
      <w:r w:rsidR="0090262C" w:rsidRPr="0054102F">
        <w:rPr>
          <w:color w:val="231F20"/>
          <w:spacing w:val="-6"/>
        </w:rPr>
        <w:t>more than 35%</w:t>
      </w:r>
      <w:r w:rsidR="00882B3F" w:rsidRPr="0054102F">
        <w:rPr>
          <w:color w:val="231F20"/>
          <w:spacing w:val="-6"/>
        </w:rPr>
        <w:t xml:space="preserve"> of the issued share capital</w:t>
      </w:r>
      <w:r w:rsidR="001979FD">
        <w:rPr>
          <w:color w:val="231F20"/>
          <w:spacing w:val="-6"/>
        </w:rPr>
        <w:t xml:space="preserve">, and all of whom </w:t>
      </w:r>
      <w:r w:rsidR="0054102F" w:rsidRPr="0054102F">
        <w:rPr>
          <w:color w:val="231F20"/>
          <w:spacing w:val="-6"/>
        </w:rPr>
        <w:t>have indicated their support for the Proposal.</w:t>
      </w:r>
      <w:r w:rsidR="001979FD">
        <w:rPr>
          <w:color w:val="231F20"/>
          <w:spacing w:val="-6"/>
        </w:rPr>
        <w:t xml:space="preserve"> The </w:t>
      </w:r>
      <w:r w:rsidR="001979FD" w:rsidRPr="00055FB7">
        <w:rPr>
          <w:color w:val="231F20"/>
          <w:spacing w:val="-6"/>
        </w:rPr>
        <w:t>Strategic Review is ongoing, and the Newly Constituted Board is not actively seeking one or more potential offers for the Company.</w:t>
      </w:r>
    </w:p>
    <w:p w14:paraId="3E3213E9" w14:textId="7557BE24" w:rsidR="00CB7C9B" w:rsidRPr="006C021B" w:rsidRDefault="00CB7C9B" w:rsidP="001F3ADE">
      <w:pPr>
        <w:pStyle w:val="BodyText"/>
        <w:spacing w:before="120" w:after="120" w:line="264" w:lineRule="auto"/>
        <w:ind w:left="0" w:right="198"/>
      </w:pPr>
      <w:r w:rsidRPr="006C021B">
        <w:rPr>
          <w:color w:val="231F20"/>
          <w:spacing w:val="-6"/>
        </w:rPr>
        <w:t xml:space="preserve">This Document sets out the background to and reasons for the </w:t>
      </w:r>
      <w:r w:rsidR="00A36016" w:rsidRPr="006C021B">
        <w:rPr>
          <w:color w:val="231F20"/>
          <w:spacing w:val="-6"/>
        </w:rPr>
        <w:t>Proposal</w:t>
      </w:r>
      <w:r w:rsidRPr="006C021B">
        <w:rPr>
          <w:color w:val="231F20"/>
          <w:spacing w:val="-12"/>
        </w:rPr>
        <w:t xml:space="preserve"> </w:t>
      </w:r>
      <w:r w:rsidRPr="006C021B">
        <w:rPr>
          <w:color w:val="231F20"/>
          <w:spacing w:val="-4"/>
        </w:rPr>
        <w:t>and</w:t>
      </w:r>
      <w:r w:rsidRPr="006C021B">
        <w:rPr>
          <w:color w:val="231F20"/>
          <w:spacing w:val="-12"/>
        </w:rPr>
        <w:t xml:space="preserve"> </w:t>
      </w:r>
      <w:r w:rsidRPr="006C021B">
        <w:rPr>
          <w:color w:val="231F20"/>
          <w:spacing w:val="-4"/>
        </w:rPr>
        <w:t>the</w:t>
      </w:r>
      <w:r w:rsidRPr="006C021B">
        <w:rPr>
          <w:color w:val="231F20"/>
          <w:spacing w:val="-12"/>
        </w:rPr>
        <w:t xml:space="preserve"> </w:t>
      </w:r>
      <w:r w:rsidRPr="006C021B">
        <w:rPr>
          <w:color w:val="231F20"/>
          <w:spacing w:val="-4"/>
        </w:rPr>
        <w:t>reasons</w:t>
      </w:r>
      <w:r w:rsidRPr="006C021B">
        <w:rPr>
          <w:color w:val="231F20"/>
          <w:spacing w:val="-11"/>
        </w:rPr>
        <w:t xml:space="preserve"> </w:t>
      </w:r>
      <w:r w:rsidRPr="006C021B">
        <w:rPr>
          <w:color w:val="231F20"/>
          <w:spacing w:val="-4"/>
        </w:rPr>
        <w:t>why</w:t>
      </w:r>
      <w:r w:rsidRPr="006C021B">
        <w:rPr>
          <w:color w:val="231F20"/>
          <w:spacing w:val="-12"/>
        </w:rPr>
        <w:t xml:space="preserve"> </w:t>
      </w:r>
      <w:r w:rsidRPr="006C021B">
        <w:rPr>
          <w:color w:val="231F20"/>
          <w:spacing w:val="-4"/>
        </w:rPr>
        <w:t>the</w:t>
      </w:r>
      <w:r w:rsidR="001203C3" w:rsidRPr="006C021B">
        <w:rPr>
          <w:color w:val="231F20"/>
          <w:spacing w:val="-4"/>
        </w:rPr>
        <w:t xml:space="preserve"> Directors, having consulted its </w:t>
      </w:r>
      <w:r w:rsidR="008966F7">
        <w:rPr>
          <w:color w:val="231F20"/>
          <w:spacing w:val="-4"/>
        </w:rPr>
        <w:t>f</w:t>
      </w:r>
      <w:r w:rsidR="001203C3" w:rsidRPr="006C021B">
        <w:rPr>
          <w:color w:val="231F20"/>
          <w:spacing w:val="-4"/>
        </w:rPr>
        <w:t xml:space="preserve">inancial </w:t>
      </w:r>
      <w:r w:rsidR="008966F7">
        <w:rPr>
          <w:color w:val="231F20"/>
          <w:spacing w:val="-4"/>
        </w:rPr>
        <w:t>a</w:t>
      </w:r>
      <w:r w:rsidR="001203C3" w:rsidRPr="006C021B">
        <w:rPr>
          <w:color w:val="231F20"/>
          <w:spacing w:val="-4"/>
        </w:rPr>
        <w:t xml:space="preserve">dviser and </w:t>
      </w:r>
      <w:r w:rsidR="008966F7">
        <w:rPr>
          <w:color w:val="231F20"/>
          <w:spacing w:val="-4"/>
        </w:rPr>
        <w:t>b</w:t>
      </w:r>
      <w:r w:rsidR="001203C3" w:rsidRPr="006C021B">
        <w:rPr>
          <w:color w:val="231F20"/>
          <w:spacing w:val="-4"/>
        </w:rPr>
        <w:t xml:space="preserve">roker Singer Capital Markets, </w:t>
      </w:r>
      <w:r w:rsidRPr="006C021B">
        <w:rPr>
          <w:color w:val="231F20"/>
          <w:spacing w:val="-4"/>
        </w:rPr>
        <w:t>consider</w:t>
      </w:r>
      <w:r w:rsidRPr="006C021B">
        <w:rPr>
          <w:color w:val="231F20"/>
          <w:spacing w:val="-12"/>
        </w:rPr>
        <w:t xml:space="preserve"> </w:t>
      </w:r>
      <w:r w:rsidRPr="006C021B">
        <w:rPr>
          <w:color w:val="231F20"/>
          <w:spacing w:val="-4"/>
        </w:rPr>
        <w:t>the</w:t>
      </w:r>
      <w:r w:rsidRPr="006C021B">
        <w:rPr>
          <w:color w:val="231F20"/>
          <w:spacing w:val="-11"/>
        </w:rPr>
        <w:t xml:space="preserve"> </w:t>
      </w:r>
      <w:r w:rsidR="00A36016" w:rsidRPr="006C021B">
        <w:rPr>
          <w:color w:val="231F20"/>
          <w:spacing w:val="-6"/>
        </w:rPr>
        <w:t>Proposal</w:t>
      </w:r>
      <w:r w:rsidR="00A36016" w:rsidRPr="006C021B">
        <w:rPr>
          <w:color w:val="231F20"/>
          <w:spacing w:val="-12"/>
        </w:rPr>
        <w:t xml:space="preserve"> </w:t>
      </w:r>
      <w:r w:rsidRPr="006C021B">
        <w:rPr>
          <w:color w:val="231F20"/>
          <w:spacing w:val="-4"/>
        </w:rPr>
        <w:t xml:space="preserve">to </w:t>
      </w:r>
      <w:r w:rsidRPr="006C021B">
        <w:rPr>
          <w:color w:val="231F20"/>
        </w:rPr>
        <w:t>be</w:t>
      </w:r>
      <w:r w:rsidRPr="006C021B">
        <w:rPr>
          <w:color w:val="231F20"/>
          <w:spacing w:val="-11"/>
        </w:rPr>
        <w:t xml:space="preserve"> </w:t>
      </w:r>
      <w:r w:rsidRPr="006C021B">
        <w:rPr>
          <w:color w:val="231F20"/>
        </w:rPr>
        <w:t>in</w:t>
      </w:r>
      <w:r w:rsidRPr="006C021B">
        <w:rPr>
          <w:color w:val="231F20"/>
          <w:spacing w:val="-11"/>
        </w:rPr>
        <w:t xml:space="preserve"> </w:t>
      </w:r>
      <w:r w:rsidRPr="006C021B">
        <w:rPr>
          <w:color w:val="231F20"/>
        </w:rPr>
        <w:t>the</w:t>
      </w:r>
      <w:r w:rsidRPr="006C021B">
        <w:rPr>
          <w:color w:val="231F20"/>
          <w:spacing w:val="-11"/>
        </w:rPr>
        <w:t xml:space="preserve"> </w:t>
      </w:r>
      <w:r w:rsidRPr="006C021B">
        <w:rPr>
          <w:color w:val="231F20"/>
        </w:rPr>
        <w:t>best</w:t>
      </w:r>
      <w:r w:rsidRPr="006C021B">
        <w:rPr>
          <w:color w:val="231F20"/>
          <w:spacing w:val="-11"/>
        </w:rPr>
        <w:t xml:space="preserve"> </w:t>
      </w:r>
      <w:r w:rsidRPr="006C021B">
        <w:rPr>
          <w:color w:val="231F20"/>
        </w:rPr>
        <w:t>interests</w:t>
      </w:r>
      <w:r w:rsidRPr="006C021B">
        <w:rPr>
          <w:color w:val="231F20"/>
          <w:spacing w:val="-11"/>
        </w:rPr>
        <w:t xml:space="preserve"> </w:t>
      </w:r>
      <w:r w:rsidRPr="006C021B">
        <w:rPr>
          <w:color w:val="231F20"/>
        </w:rPr>
        <w:t>of</w:t>
      </w:r>
      <w:r w:rsidRPr="006C021B">
        <w:rPr>
          <w:color w:val="231F20"/>
          <w:spacing w:val="-11"/>
        </w:rPr>
        <w:t xml:space="preserve"> </w:t>
      </w:r>
      <w:r w:rsidRPr="006C021B">
        <w:rPr>
          <w:color w:val="231F20"/>
        </w:rPr>
        <w:t>the</w:t>
      </w:r>
      <w:r w:rsidRPr="006C021B">
        <w:rPr>
          <w:color w:val="231F20"/>
          <w:spacing w:val="-11"/>
        </w:rPr>
        <w:t xml:space="preserve"> </w:t>
      </w:r>
      <w:r w:rsidRPr="006C021B">
        <w:rPr>
          <w:color w:val="231F20"/>
        </w:rPr>
        <w:t>Company</w:t>
      </w:r>
      <w:r w:rsidR="00CA0FA2" w:rsidRPr="006C021B">
        <w:rPr>
          <w:color w:val="231F20"/>
          <w:spacing w:val="-13"/>
        </w:rPr>
        <w:t xml:space="preserve">, having regard to the interests of </w:t>
      </w:r>
      <w:r w:rsidRPr="006C021B">
        <w:rPr>
          <w:color w:val="231F20"/>
        </w:rPr>
        <w:t>its</w:t>
      </w:r>
      <w:r w:rsidRPr="006C021B">
        <w:rPr>
          <w:color w:val="231F20"/>
          <w:spacing w:val="-11"/>
        </w:rPr>
        <w:t xml:space="preserve"> </w:t>
      </w:r>
      <w:r w:rsidRPr="006C021B">
        <w:rPr>
          <w:color w:val="231F20"/>
        </w:rPr>
        <w:t>Shareholders</w:t>
      </w:r>
      <w:r w:rsidRPr="006C021B">
        <w:rPr>
          <w:color w:val="231F20"/>
          <w:spacing w:val="-11"/>
        </w:rPr>
        <w:t xml:space="preserve"> </w:t>
      </w:r>
      <w:r w:rsidRPr="006C021B">
        <w:rPr>
          <w:color w:val="231F20"/>
        </w:rPr>
        <w:t>as</w:t>
      </w:r>
      <w:r w:rsidRPr="006C021B">
        <w:rPr>
          <w:color w:val="231F20"/>
          <w:spacing w:val="-11"/>
        </w:rPr>
        <w:t xml:space="preserve"> </w:t>
      </w:r>
      <w:r w:rsidRPr="006C021B">
        <w:rPr>
          <w:color w:val="231F20"/>
        </w:rPr>
        <w:t>a</w:t>
      </w:r>
      <w:r w:rsidRPr="006C021B">
        <w:rPr>
          <w:color w:val="231F20"/>
          <w:spacing w:val="-12"/>
        </w:rPr>
        <w:t xml:space="preserve"> </w:t>
      </w:r>
      <w:r w:rsidRPr="006C021B">
        <w:rPr>
          <w:color w:val="231F20"/>
        </w:rPr>
        <w:t>whole</w:t>
      </w:r>
      <w:r w:rsidR="00CA0FA2" w:rsidRPr="006C021B">
        <w:rPr>
          <w:color w:val="231F20"/>
        </w:rPr>
        <w:t>,</w:t>
      </w:r>
      <w:r w:rsidRPr="006C021B">
        <w:rPr>
          <w:color w:val="231F20"/>
          <w:spacing w:val="-10"/>
        </w:rPr>
        <w:t xml:space="preserve"> </w:t>
      </w:r>
      <w:r w:rsidRPr="006C021B">
        <w:rPr>
          <w:color w:val="231F20"/>
        </w:rPr>
        <w:t>and</w:t>
      </w:r>
      <w:r w:rsidRPr="006C021B">
        <w:rPr>
          <w:color w:val="231F20"/>
          <w:spacing w:val="-11"/>
        </w:rPr>
        <w:t xml:space="preserve"> </w:t>
      </w:r>
      <w:r w:rsidRPr="006C021B">
        <w:rPr>
          <w:color w:val="231F20"/>
        </w:rPr>
        <w:t xml:space="preserve">recommend that Shareholders vote in favour of the </w:t>
      </w:r>
      <w:r w:rsidRPr="006C021B">
        <w:rPr>
          <w:color w:val="231F20"/>
          <w:spacing w:val="-2"/>
        </w:rPr>
        <w:t>Resolution</w:t>
      </w:r>
      <w:r w:rsidR="001B4F6A" w:rsidRPr="006C021B">
        <w:rPr>
          <w:color w:val="231F20"/>
          <w:spacing w:val="-2"/>
        </w:rPr>
        <w:t xml:space="preserve"> as they intend to do in respect of their shareholdings</w:t>
      </w:r>
      <w:r w:rsidRPr="006C021B">
        <w:rPr>
          <w:color w:val="231F20"/>
          <w:spacing w:val="-2"/>
        </w:rPr>
        <w:t>.</w:t>
      </w:r>
    </w:p>
    <w:p w14:paraId="0EC23F72" w14:textId="20EB69F2" w:rsidR="005B3B99" w:rsidRPr="006C021B" w:rsidRDefault="00096A66">
      <w:pPr>
        <w:tabs>
          <w:tab w:val="left" w:pos="810"/>
          <w:tab w:val="left" w:pos="1710"/>
          <w:tab w:val="left" w:pos="2610"/>
          <w:tab w:val="left" w:pos="3510"/>
          <w:tab w:val="left" w:pos="4410"/>
          <w:tab w:val="right" w:pos="9000"/>
        </w:tabs>
        <w:spacing w:before="120" w:after="120" w:line="264" w:lineRule="auto"/>
        <w:jc w:val="both"/>
        <w:rPr>
          <w:b/>
          <w:bCs/>
          <w:sz w:val="20"/>
          <w:szCs w:val="20"/>
        </w:rPr>
      </w:pPr>
      <w:r w:rsidRPr="006C021B">
        <w:rPr>
          <w:b/>
          <w:bCs/>
          <w:sz w:val="20"/>
          <w:szCs w:val="20"/>
        </w:rPr>
        <w:t xml:space="preserve">The notice of the </w:t>
      </w:r>
      <w:r w:rsidR="00334484" w:rsidRPr="006C021B">
        <w:rPr>
          <w:b/>
          <w:bCs/>
          <w:sz w:val="20"/>
          <w:szCs w:val="20"/>
        </w:rPr>
        <w:t xml:space="preserve">Extraordinary </w:t>
      </w:r>
      <w:r w:rsidRPr="006C021B">
        <w:rPr>
          <w:b/>
          <w:bCs/>
          <w:sz w:val="20"/>
          <w:szCs w:val="20"/>
        </w:rPr>
        <w:t xml:space="preserve">General Meeting </w:t>
      </w:r>
      <w:r w:rsidR="00334484" w:rsidRPr="006C021B">
        <w:rPr>
          <w:b/>
          <w:bCs/>
          <w:sz w:val="20"/>
          <w:szCs w:val="20"/>
        </w:rPr>
        <w:t xml:space="preserve">to be held at </w:t>
      </w:r>
      <w:r w:rsidR="001A48D4" w:rsidRPr="001A48D4">
        <w:rPr>
          <w:b/>
          <w:bCs/>
          <w:sz w:val="20"/>
          <w:szCs w:val="20"/>
        </w:rPr>
        <w:t>9 a.m.</w:t>
      </w:r>
      <w:r w:rsidR="003F0960" w:rsidRPr="001A48D4">
        <w:rPr>
          <w:b/>
          <w:bCs/>
          <w:sz w:val="20"/>
          <w:szCs w:val="20"/>
        </w:rPr>
        <w:t xml:space="preserve"> </w:t>
      </w:r>
      <w:r w:rsidR="00334484" w:rsidRPr="001A48D4">
        <w:rPr>
          <w:b/>
          <w:bCs/>
          <w:sz w:val="20"/>
          <w:szCs w:val="20"/>
        </w:rPr>
        <w:t xml:space="preserve">on </w:t>
      </w:r>
      <w:r w:rsidR="001A48D4" w:rsidRPr="001A48D4">
        <w:rPr>
          <w:b/>
          <w:bCs/>
          <w:sz w:val="20"/>
          <w:szCs w:val="20"/>
        </w:rPr>
        <w:t>7</w:t>
      </w:r>
      <w:r w:rsidR="001979FD" w:rsidRPr="001A48D4">
        <w:rPr>
          <w:b/>
          <w:bCs/>
          <w:sz w:val="20"/>
          <w:szCs w:val="20"/>
        </w:rPr>
        <w:t xml:space="preserve"> February</w:t>
      </w:r>
      <w:r w:rsidR="00334484" w:rsidRPr="001979FD">
        <w:rPr>
          <w:b/>
          <w:bCs/>
          <w:sz w:val="20"/>
          <w:szCs w:val="20"/>
        </w:rPr>
        <w:t xml:space="preserve"> 202</w:t>
      </w:r>
      <w:r w:rsidR="00C13633" w:rsidRPr="001979FD">
        <w:rPr>
          <w:b/>
          <w:bCs/>
          <w:sz w:val="20"/>
          <w:szCs w:val="20"/>
        </w:rPr>
        <w:t>4</w:t>
      </w:r>
      <w:r w:rsidR="00334484" w:rsidRPr="001979FD">
        <w:rPr>
          <w:b/>
          <w:bCs/>
          <w:sz w:val="20"/>
          <w:szCs w:val="20"/>
        </w:rPr>
        <w:t xml:space="preserve"> at </w:t>
      </w:r>
      <w:r w:rsidR="001979FD">
        <w:rPr>
          <w:b/>
          <w:bCs/>
          <w:sz w:val="20"/>
          <w:szCs w:val="20"/>
        </w:rPr>
        <w:t>1 Bow Churchyard, London EC4M 9DQ</w:t>
      </w:r>
      <w:r w:rsidR="00334484" w:rsidRPr="006C021B">
        <w:rPr>
          <w:b/>
          <w:bCs/>
          <w:sz w:val="20"/>
          <w:szCs w:val="20"/>
        </w:rPr>
        <w:t xml:space="preserve"> </w:t>
      </w:r>
      <w:r w:rsidRPr="006C021B">
        <w:rPr>
          <w:b/>
          <w:bCs/>
          <w:sz w:val="20"/>
          <w:szCs w:val="20"/>
        </w:rPr>
        <w:t xml:space="preserve">is set out in Part </w:t>
      </w:r>
      <w:r w:rsidR="001420C2" w:rsidRPr="006C021B">
        <w:rPr>
          <w:b/>
          <w:bCs/>
          <w:sz w:val="20"/>
          <w:szCs w:val="20"/>
        </w:rPr>
        <w:t>3</w:t>
      </w:r>
      <w:r w:rsidRPr="006C021B">
        <w:rPr>
          <w:b/>
          <w:bCs/>
          <w:sz w:val="20"/>
          <w:szCs w:val="20"/>
        </w:rPr>
        <w:t xml:space="preserve"> of this Document. </w:t>
      </w:r>
      <w:r w:rsidR="00184037" w:rsidRPr="006C021B">
        <w:rPr>
          <w:b/>
          <w:bCs/>
          <w:sz w:val="20"/>
          <w:szCs w:val="20"/>
        </w:rPr>
        <w:t>Shareholders should read the whole of this Document and not rely solely on this letter.</w:t>
      </w:r>
    </w:p>
    <w:p w14:paraId="7B72A836" w14:textId="1A1A8751" w:rsidR="00642504" w:rsidRPr="006C021B" w:rsidRDefault="00642504" w:rsidP="00642504">
      <w:pPr>
        <w:tabs>
          <w:tab w:val="left" w:pos="810"/>
          <w:tab w:val="left" w:pos="1710"/>
          <w:tab w:val="left" w:pos="2610"/>
          <w:tab w:val="left" w:pos="3510"/>
          <w:tab w:val="left" w:pos="4410"/>
          <w:tab w:val="right" w:pos="9000"/>
        </w:tabs>
        <w:spacing w:before="120" w:after="120" w:line="264" w:lineRule="auto"/>
        <w:jc w:val="both"/>
        <w:rPr>
          <w:b/>
          <w:bCs/>
          <w:sz w:val="20"/>
          <w:szCs w:val="20"/>
        </w:rPr>
      </w:pPr>
      <w:r w:rsidRPr="006C021B">
        <w:rPr>
          <w:b/>
          <w:bCs/>
          <w:sz w:val="20"/>
          <w:szCs w:val="20"/>
        </w:rPr>
        <w:t>Under the Resolution, the Company is proposing to amend its Articles to enshrine the payment to any potential</w:t>
      </w:r>
      <w:r w:rsidR="00CE2F30">
        <w:rPr>
          <w:b/>
          <w:bCs/>
          <w:sz w:val="20"/>
          <w:szCs w:val="20"/>
        </w:rPr>
        <w:t xml:space="preserve"> </w:t>
      </w:r>
      <w:r w:rsidRPr="006C021B">
        <w:rPr>
          <w:b/>
          <w:bCs/>
          <w:sz w:val="20"/>
          <w:szCs w:val="20"/>
        </w:rPr>
        <w:t xml:space="preserve">offerors. The full text of the new article is set out in the Appendix to the notice of the Extraordinary General Meeting at Part </w:t>
      </w:r>
      <w:r w:rsidR="001420C2" w:rsidRPr="006C021B">
        <w:rPr>
          <w:b/>
          <w:bCs/>
          <w:sz w:val="20"/>
          <w:szCs w:val="20"/>
        </w:rPr>
        <w:t>3</w:t>
      </w:r>
      <w:r w:rsidRPr="006C021B">
        <w:rPr>
          <w:b/>
          <w:bCs/>
          <w:sz w:val="20"/>
          <w:szCs w:val="20"/>
        </w:rPr>
        <w:t xml:space="preserve"> of this Document.</w:t>
      </w:r>
    </w:p>
    <w:p w14:paraId="3C8E0BA5" w14:textId="7ECB8884" w:rsidR="00642504" w:rsidRPr="006C021B" w:rsidRDefault="00642504" w:rsidP="00642504">
      <w:pPr>
        <w:tabs>
          <w:tab w:val="left" w:pos="810"/>
          <w:tab w:val="left" w:pos="1710"/>
          <w:tab w:val="left" w:pos="2610"/>
          <w:tab w:val="left" w:pos="3510"/>
          <w:tab w:val="left" w:pos="4410"/>
          <w:tab w:val="right" w:pos="9000"/>
        </w:tabs>
        <w:spacing w:before="120" w:after="120" w:line="264" w:lineRule="auto"/>
        <w:jc w:val="both"/>
        <w:rPr>
          <w:b/>
          <w:bCs/>
          <w:sz w:val="20"/>
          <w:szCs w:val="20"/>
        </w:rPr>
      </w:pPr>
      <w:r w:rsidRPr="006C021B">
        <w:rPr>
          <w:b/>
          <w:bCs/>
          <w:sz w:val="20"/>
          <w:szCs w:val="20"/>
        </w:rPr>
        <w:t xml:space="preserve">A copy of the Company's existing </w:t>
      </w:r>
      <w:r w:rsidR="007A6046" w:rsidRPr="006C021B">
        <w:rPr>
          <w:b/>
          <w:bCs/>
          <w:sz w:val="20"/>
          <w:szCs w:val="20"/>
        </w:rPr>
        <w:t>a</w:t>
      </w:r>
      <w:r w:rsidRPr="006C021B">
        <w:rPr>
          <w:b/>
          <w:bCs/>
          <w:sz w:val="20"/>
          <w:szCs w:val="20"/>
        </w:rPr>
        <w:t xml:space="preserve">rticles of </w:t>
      </w:r>
      <w:r w:rsidR="00BD611E" w:rsidRPr="006C021B">
        <w:rPr>
          <w:b/>
          <w:bCs/>
          <w:sz w:val="20"/>
          <w:szCs w:val="20"/>
        </w:rPr>
        <w:t xml:space="preserve">incorporation </w:t>
      </w:r>
      <w:r w:rsidRPr="006C021B">
        <w:rPr>
          <w:b/>
          <w:bCs/>
          <w:sz w:val="20"/>
          <w:szCs w:val="20"/>
        </w:rPr>
        <w:t xml:space="preserve">and proposed new Articles marked to show all the changes will be available for inspection during normal business hours </w:t>
      </w:r>
      <w:r w:rsidR="0099324E" w:rsidRPr="006C021B">
        <w:rPr>
          <w:b/>
          <w:bCs/>
          <w:sz w:val="20"/>
          <w:szCs w:val="20"/>
        </w:rPr>
        <w:t>on Business Day</w:t>
      </w:r>
      <w:r w:rsidR="00C75E32" w:rsidRPr="006C021B">
        <w:rPr>
          <w:b/>
          <w:bCs/>
          <w:sz w:val="20"/>
          <w:szCs w:val="20"/>
        </w:rPr>
        <w:t>s</w:t>
      </w:r>
      <w:r w:rsidR="0099324E" w:rsidRPr="006C021B">
        <w:rPr>
          <w:b/>
          <w:bCs/>
          <w:sz w:val="20"/>
          <w:szCs w:val="20"/>
        </w:rPr>
        <w:t xml:space="preserve"> </w:t>
      </w:r>
      <w:r w:rsidRPr="006C021B">
        <w:rPr>
          <w:b/>
          <w:bCs/>
          <w:sz w:val="20"/>
          <w:szCs w:val="20"/>
        </w:rPr>
        <w:t>at the Company's registered office</w:t>
      </w:r>
      <w:r w:rsidR="004C54F4" w:rsidRPr="006C021B">
        <w:rPr>
          <w:b/>
          <w:bCs/>
          <w:sz w:val="20"/>
          <w:szCs w:val="20"/>
        </w:rPr>
        <w:t xml:space="preserve"> </w:t>
      </w:r>
      <w:r w:rsidR="004C54F4" w:rsidRPr="00913340">
        <w:rPr>
          <w:b/>
          <w:bCs/>
          <w:sz w:val="20"/>
          <w:szCs w:val="20"/>
        </w:rPr>
        <w:t>and on the Company’s website</w:t>
      </w:r>
      <w:r w:rsidRPr="006C021B">
        <w:rPr>
          <w:b/>
          <w:bCs/>
          <w:sz w:val="20"/>
          <w:szCs w:val="20"/>
        </w:rPr>
        <w:t xml:space="preserve"> from the date of this notice of meeting until the close of the meeting</w:t>
      </w:r>
      <w:r w:rsidR="004C54F4" w:rsidRPr="006C021B">
        <w:rPr>
          <w:b/>
          <w:bCs/>
          <w:sz w:val="20"/>
          <w:szCs w:val="20"/>
        </w:rPr>
        <w:t xml:space="preserve">. </w:t>
      </w:r>
      <w:r w:rsidRPr="006C021B">
        <w:rPr>
          <w:b/>
          <w:bCs/>
          <w:sz w:val="20"/>
          <w:szCs w:val="20"/>
        </w:rPr>
        <w:t xml:space="preserve">The proposed new Articles </w:t>
      </w:r>
      <w:r w:rsidR="00A36016" w:rsidRPr="006C021B">
        <w:rPr>
          <w:b/>
          <w:bCs/>
          <w:sz w:val="20"/>
          <w:szCs w:val="20"/>
        </w:rPr>
        <w:t>and other documents</w:t>
      </w:r>
      <w:r w:rsidR="00420B4D" w:rsidRPr="006C021B">
        <w:rPr>
          <w:b/>
          <w:bCs/>
          <w:sz w:val="20"/>
          <w:szCs w:val="20"/>
        </w:rPr>
        <w:t xml:space="preserve"> </w:t>
      </w:r>
      <w:r w:rsidRPr="006C021B">
        <w:rPr>
          <w:b/>
          <w:bCs/>
          <w:sz w:val="20"/>
          <w:szCs w:val="20"/>
        </w:rPr>
        <w:t>will also be available for inspection at the Extraordinary General Meeting at least 15 minutes prior to the start of the meeting and up until the close of the meeting.</w:t>
      </w:r>
    </w:p>
    <w:p w14:paraId="58B372D5" w14:textId="2C24F2A5" w:rsidR="00A85570" w:rsidRPr="006C021B" w:rsidRDefault="008C7A4A" w:rsidP="00852D7F">
      <w:pPr>
        <w:pStyle w:val="BodyText"/>
        <w:numPr>
          <w:ilvl w:val="0"/>
          <w:numId w:val="26"/>
        </w:numPr>
        <w:spacing w:before="120" w:after="120" w:line="264" w:lineRule="auto"/>
        <w:ind w:right="196"/>
        <w:rPr>
          <w:rStyle w:val="sw"/>
          <w:b/>
          <w:bCs/>
          <w:color w:val="000000"/>
          <w:shd w:val="clear" w:color="auto" w:fill="FFFFFF"/>
        </w:rPr>
      </w:pPr>
      <w:r w:rsidRPr="006C021B">
        <w:rPr>
          <w:rStyle w:val="sw"/>
          <w:b/>
          <w:bCs/>
          <w:color w:val="000000"/>
          <w:shd w:val="clear" w:color="auto" w:fill="FFFFFF"/>
        </w:rPr>
        <w:t>Background</w:t>
      </w:r>
      <w:r w:rsidR="00976061" w:rsidRPr="006C021B">
        <w:rPr>
          <w:rStyle w:val="sw"/>
          <w:b/>
          <w:bCs/>
          <w:color w:val="000000"/>
          <w:shd w:val="clear" w:color="auto" w:fill="FFFFFF"/>
        </w:rPr>
        <w:t xml:space="preserve"> to the Proposal</w:t>
      </w:r>
      <w:bookmarkEnd w:id="5"/>
    </w:p>
    <w:p w14:paraId="3BEADAE9" w14:textId="5EAFCB1C" w:rsidR="00D1011D" w:rsidRPr="006C021B" w:rsidRDefault="00D1011D" w:rsidP="00D1011D">
      <w:pPr>
        <w:pStyle w:val="BodyText"/>
        <w:spacing w:before="120" w:after="120" w:line="264" w:lineRule="auto"/>
        <w:ind w:left="0" w:right="196"/>
        <w:rPr>
          <w:i/>
          <w:iCs/>
          <w:color w:val="231F20"/>
          <w:spacing w:val="-6"/>
        </w:rPr>
      </w:pPr>
      <w:r w:rsidRPr="006C021B">
        <w:rPr>
          <w:i/>
          <w:iCs/>
          <w:color w:val="231F20"/>
          <w:spacing w:val="-6"/>
        </w:rPr>
        <w:t xml:space="preserve">Investment Advisory Agreement </w:t>
      </w:r>
    </w:p>
    <w:p w14:paraId="2AF1E80D" w14:textId="15B9AE86" w:rsidR="00D1011D" w:rsidRPr="006C021B" w:rsidRDefault="00D1011D" w:rsidP="00852D7F">
      <w:pPr>
        <w:pStyle w:val="BodyText"/>
        <w:spacing w:before="120" w:after="120" w:line="264" w:lineRule="auto"/>
        <w:ind w:left="0" w:right="196"/>
        <w:rPr>
          <w:color w:val="231F20"/>
          <w:spacing w:val="-6"/>
        </w:rPr>
      </w:pPr>
      <w:r w:rsidRPr="006C021B">
        <w:rPr>
          <w:color w:val="231F20"/>
          <w:spacing w:val="-6"/>
        </w:rPr>
        <w:t xml:space="preserve">On 27 June 2018 the Company entered into </w:t>
      </w:r>
      <w:r w:rsidR="003F0960" w:rsidRPr="006C021B">
        <w:rPr>
          <w:color w:val="231F20"/>
          <w:spacing w:val="-6"/>
        </w:rPr>
        <w:t>the Investment Advisory Agreement</w:t>
      </w:r>
      <w:r w:rsidR="003F0960" w:rsidRPr="006C021B">
        <w:rPr>
          <w:b/>
          <w:bCs/>
          <w:color w:val="231F20"/>
          <w:spacing w:val="-6"/>
        </w:rPr>
        <w:t xml:space="preserve"> </w:t>
      </w:r>
      <w:r w:rsidRPr="006C021B">
        <w:rPr>
          <w:color w:val="231F20"/>
          <w:spacing w:val="-6"/>
        </w:rPr>
        <w:t xml:space="preserve">with The Family (Music) Limited as its </w:t>
      </w:r>
      <w:r w:rsidR="000F532F" w:rsidRPr="006C021B">
        <w:rPr>
          <w:color w:val="231F20"/>
          <w:spacing w:val="-6"/>
        </w:rPr>
        <w:t>i</w:t>
      </w:r>
      <w:r w:rsidRPr="006C021B">
        <w:rPr>
          <w:color w:val="231F20"/>
          <w:spacing w:val="-6"/>
        </w:rPr>
        <w:t xml:space="preserve">nvestment </w:t>
      </w:r>
      <w:r w:rsidR="000F532F" w:rsidRPr="006C021B">
        <w:rPr>
          <w:color w:val="231F20"/>
          <w:spacing w:val="-6"/>
        </w:rPr>
        <w:t>a</w:t>
      </w:r>
      <w:r w:rsidRPr="006C021B">
        <w:rPr>
          <w:color w:val="231F20"/>
          <w:spacing w:val="-6"/>
        </w:rPr>
        <w:t xml:space="preserve">dviser. On 12 October 2021 The Family (Music) Limited changed its company name to </w:t>
      </w:r>
      <w:r w:rsidRPr="006C021B">
        <w:rPr>
          <w:rStyle w:val="sw"/>
          <w:color w:val="000000"/>
          <w:shd w:val="clear" w:color="auto" w:fill="FFFFFF"/>
        </w:rPr>
        <w:t>Hipgnosis Songs Management Limited</w:t>
      </w:r>
      <w:r w:rsidRPr="006C021B">
        <w:rPr>
          <w:color w:val="231F20"/>
          <w:spacing w:val="-6"/>
        </w:rPr>
        <w:t xml:space="preserve">. The terms of the </w:t>
      </w:r>
      <w:r w:rsidR="003F0960" w:rsidRPr="006C021B">
        <w:rPr>
          <w:color w:val="231F20"/>
          <w:spacing w:val="-6"/>
        </w:rPr>
        <w:t xml:space="preserve">Investment Advisory Agreement </w:t>
      </w:r>
      <w:r w:rsidRPr="006C021B">
        <w:rPr>
          <w:color w:val="231F20"/>
          <w:spacing w:val="-6"/>
        </w:rPr>
        <w:t>have been amended on two separate occasions:</w:t>
      </w:r>
      <w:r w:rsidR="00684A5C" w:rsidRPr="006C021B">
        <w:rPr>
          <w:color w:val="231F20"/>
          <w:spacing w:val="-6"/>
        </w:rPr>
        <w:t xml:space="preserve"> in the First </w:t>
      </w:r>
      <w:r w:rsidR="00DB2E37" w:rsidRPr="006C021B">
        <w:rPr>
          <w:color w:val="231F20"/>
          <w:spacing w:val="-6"/>
        </w:rPr>
        <w:t>IAA</w:t>
      </w:r>
      <w:r w:rsidR="00684A5C" w:rsidRPr="006C021B">
        <w:rPr>
          <w:color w:val="231F20"/>
          <w:spacing w:val="-6"/>
        </w:rPr>
        <w:t xml:space="preserve"> Amendment Deed and in the </w:t>
      </w:r>
      <w:r w:rsidR="00DB2E37" w:rsidRPr="006C021B">
        <w:rPr>
          <w:color w:val="231F20"/>
          <w:spacing w:val="-6"/>
        </w:rPr>
        <w:t>IAA</w:t>
      </w:r>
      <w:r w:rsidR="00684A5C" w:rsidRPr="006C021B">
        <w:rPr>
          <w:color w:val="231F20"/>
          <w:spacing w:val="-6"/>
        </w:rPr>
        <w:t xml:space="preserve"> Amendment Letter</w:t>
      </w:r>
      <w:r w:rsidR="00E31D29" w:rsidRPr="006C021B">
        <w:rPr>
          <w:color w:val="231F20"/>
          <w:spacing w:val="-6"/>
        </w:rPr>
        <w:t xml:space="preserve"> (</w:t>
      </w:r>
      <w:r w:rsidR="001F3841" w:rsidRPr="006C021B">
        <w:rPr>
          <w:color w:val="231F20"/>
          <w:spacing w:val="-6"/>
        </w:rPr>
        <w:t>r</w:t>
      </w:r>
      <w:r w:rsidR="00E31D29" w:rsidRPr="006C021B">
        <w:rPr>
          <w:color w:val="231F20"/>
          <w:spacing w:val="-6"/>
        </w:rPr>
        <w:t xml:space="preserve">eferences to the </w:t>
      </w:r>
      <w:r w:rsidR="003F0960" w:rsidRPr="006C021B">
        <w:rPr>
          <w:color w:val="231F20"/>
          <w:spacing w:val="-6"/>
        </w:rPr>
        <w:t xml:space="preserve">Investment Advisory Agreement </w:t>
      </w:r>
      <w:r w:rsidR="00E31D29" w:rsidRPr="006C021B">
        <w:rPr>
          <w:color w:val="231F20"/>
          <w:spacing w:val="-6"/>
        </w:rPr>
        <w:t xml:space="preserve">shall be taken to mean the </w:t>
      </w:r>
      <w:r w:rsidR="003F0960" w:rsidRPr="006C021B">
        <w:rPr>
          <w:color w:val="231F20"/>
          <w:spacing w:val="-6"/>
        </w:rPr>
        <w:t xml:space="preserve">Investment Advisory Agreement </w:t>
      </w:r>
      <w:r w:rsidR="00E31D29" w:rsidRPr="006C021B">
        <w:rPr>
          <w:color w:val="231F20"/>
          <w:spacing w:val="-6"/>
        </w:rPr>
        <w:t>as amended).</w:t>
      </w:r>
      <w:r w:rsidRPr="006C021B">
        <w:rPr>
          <w:color w:val="231F20"/>
          <w:spacing w:val="-6"/>
        </w:rPr>
        <w:t xml:space="preserve"> </w:t>
      </w:r>
    </w:p>
    <w:p w14:paraId="658E1B01" w14:textId="1499FF64" w:rsidR="00BB1751" w:rsidRPr="006C021B" w:rsidRDefault="00BB1751" w:rsidP="00BB1751">
      <w:pPr>
        <w:pStyle w:val="BodyText"/>
        <w:spacing w:before="120" w:after="120" w:line="264" w:lineRule="auto"/>
        <w:ind w:left="0" w:right="196"/>
        <w:rPr>
          <w:color w:val="231F20"/>
          <w:spacing w:val="-6"/>
        </w:rPr>
      </w:pPr>
      <w:r w:rsidRPr="006C021B">
        <w:rPr>
          <w:color w:val="231F20"/>
          <w:spacing w:val="-6"/>
        </w:rPr>
        <w:t xml:space="preserve">The Investment Advisory Agreement includes </w:t>
      </w:r>
      <w:r w:rsidR="00EC0CDF" w:rsidRPr="006C021B">
        <w:rPr>
          <w:color w:val="231F20"/>
          <w:spacing w:val="-6"/>
        </w:rPr>
        <w:t xml:space="preserve">the Call Option – which provides </w:t>
      </w:r>
      <w:r w:rsidR="00E078D7" w:rsidRPr="006C021B">
        <w:rPr>
          <w:color w:val="231F20"/>
          <w:spacing w:val="-6"/>
        </w:rPr>
        <w:t xml:space="preserve">that </w:t>
      </w:r>
      <w:r w:rsidRPr="006C021B">
        <w:rPr>
          <w:color w:val="231F20"/>
          <w:spacing w:val="-6"/>
        </w:rPr>
        <w:t>where the Investment Advisory Agreement is terminated in certain circumstances, the Investment Adviser has the unconditional right to purchase from the Company the entire portfolio of Songs held by the Company as at the date of termination (</w:t>
      </w:r>
      <w:r w:rsidRPr="00755D00">
        <w:rPr>
          <w:color w:val="231F20"/>
          <w:spacing w:val="-6"/>
        </w:rPr>
        <w:t>the</w:t>
      </w:r>
      <w:r w:rsidRPr="006C021B">
        <w:rPr>
          <w:b/>
          <w:bCs/>
          <w:color w:val="231F20"/>
          <w:spacing w:val="-6"/>
        </w:rPr>
        <w:t xml:space="preserve"> </w:t>
      </w:r>
      <w:r w:rsidR="00755D00">
        <w:rPr>
          <w:b/>
          <w:bCs/>
          <w:color w:val="231F20"/>
          <w:spacing w:val="-6"/>
        </w:rPr>
        <w:t>“</w:t>
      </w:r>
      <w:r w:rsidRPr="006C021B">
        <w:rPr>
          <w:b/>
          <w:bCs/>
          <w:color w:val="231F20"/>
          <w:spacing w:val="-6"/>
        </w:rPr>
        <w:t>Termination Portfolio</w:t>
      </w:r>
      <w:r w:rsidRPr="006C021B">
        <w:rPr>
          <w:color w:val="231F20"/>
          <w:spacing w:val="-6"/>
        </w:rPr>
        <w:t>”) as summarised below.</w:t>
      </w:r>
    </w:p>
    <w:p w14:paraId="1F554568" w14:textId="36834832" w:rsidR="003730B5" w:rsidRPr="006C021B" w:rsidRDefault="003730B5" w:rsidP="003730B5">
      <w:pPr>
        <w:pStyle w:val="BodyText"/>
        <w:spacing w:before="120" w:after="120" w:line="264" w:lineRule="auto"/>
        <w:ind w:left="0" w:right="196"/>
        <w:rPr>
          <w:color w:val="231F20"/>
          <w:spacing w:val="-6"/>
        </w:rPr>
      </w:pPr>
      <w:r w:rsidRPr="00783296">
        <w:rPr>
          <w:color w:val="231F20"/>
          <w:spacing w:val="-6"/>
        </w:rPr>
        <w:t>The Board ha</w:t>
      </w:r>
      <w:r w:rsidR="004C54F4" w:rsidRPr="00783296">
        <w:rPr>
          <w:color w:val="231F20"/>
          <w:spacing w:val="-6"/>
        </w:rPr>
        <w:t>s</w:t>
      </w:r>
      <w:r w:rsidRPr="00783296">
        <w:rPr>
          <w:color w:val="231F20"/>
          <w:spacing w:val="-6"/>
        </w:rPr>
        <w:t xml:space="preserve"> requested the Investment Adviser makes available </w:t>
      </w:r>
      <w:r w:rsidR="004C54F4" w:rsidRPr="00783296">
        <w:rPr>
          <w:color w:val="231F20"/>
          <w:spacing w:val="-6"/>
        </w:rPr>
        <w:t xml:space="preserve">the Investment Advisory Agreement, the First IAA Amendment Deed and the IAA Amendment Letter </w:t>
      </w:r>
      <w:r w:rsidRPr="00783296">
        <w:rPr>
          <w:color w:val="231F20"/>
          <w:spacing w:val="-6"/>
        </w:rPr>
        <w:t xml:space="preserve">on the Company’s website: </w:t>
      </w:r>
      <w:hyperlink r:id="rId22" w:history="1">
        <w:r w:rsidRPr="00783296">
          <w:rPr>
            <w:rStyle w:val="Hyperlink"/>
            <w:spacing w:val="-6"/>
          </w:rPr>
          <w:t>https://www.hipgnosissongs.com/song-investors/company-documents/</w:t>
        </w:r>
      </w:hyperlink>
      <w:r w:rsidRPr="00783296">
        <w:rPr>
          <w:color w:val="231F20"/>
          <w:spacing w:val="-6"/>
        </w:rPr>
        <w:t>.</w:t>
      </w:r>
    </w:p>
    <w:p w14:paraId="414EFF1F" w14:textId="77777777" w:rsidR="001242E5" w:rsidRPr="006C021B" w:rsidRDefault="001242E5" w:rsidP="001242E5">
      <w:pPr>
        <w:pStyle w:val="BodyText"/>
        <w:spacing w:before="120" w:after="120" w:line="264" w:lineRule="auto"/>
        <w:ind w:left="0" w:right="196"/>
        <w:rPr>
          <w:i/>
          <w:iCs/>
          <w:color w:val="231F20"/>
          <w:spacing w:val="-6"/>
        </w:rPr>
      </w:pPr>
      <w:r w:rsidRPr="006C021B">
        <w:rPr>
          <w:i/>
          <w:iCs/>
          <w:color w:val="231F20"/>
          <w:spacing w:val="-6"/>
        </w:rPr>
        <w:t>Call Option</w:t>
      </w:r>
    </w:p>
    <w:p w14:paraId="3A0C8C12" w14:textId="450D4460" w:rsidR="00F5342D" w:rsidRPr="006C021B" w:rsidRDefault="005964CC" w:rsidP="00F5342D">
      <w:pPr>
        <w:pStyle w:val="BodyText"/>
        <w:spacing w:before="120" w:after="120" w:line="264" w:lineRule="auto"/>
        <w:ind w:left="0" w:right="196"/>
        <w:rPr>
          <w:color w:val="231F20"/>
          <w:spacing w:val="-6"/>
        </w:rPr>
      </w:pPr>
      <w:r w:rsidRPr="006C021B">
        <w:rPr>
          <w:color w:val="231F20"/>
          <w:spacing w:val="-6"/>
        </w:rPr>
        <w:t>In the event that</w:t>
      </w:r>
      <w:r w:rsidR="00D1011D" w:rsidRPr="006C021B">
        <w:rPr>
          <w:color w:val="231F20"/>
          <w:spacing w:val="-6"/>
        </w:rPr>
        <w:t xml:space="preserve"> the Company terminates the </w:t>
      </w:r>
      <w:r w:rsidR="003F0960" w:rsidRPr="006C021B">
        <w:rPr>
          <w:color w:val="231F20"/>
          <w:spacing w:val="-6"/>
        </w:rPr>
        <w:t xml:space="preserve">Investment Advisory Agreement </w:t>
      </w:r>
      <w:r w:rsidR="00566A96" w:rsidRPr="006C021B">
        <w:rPr>
          <w:color w:val="231F20"/>
          <w:spacing w:val="-6"/>
        </w:rPr>
        <w:t xml:space="preserve">by giving </w:t>
      </w:r>
      <w:r w:rsidR="00F5342D" w:rsidRPr="006C021B">
        <w:rPr>
          <w:color w:val="231F20"/>
          <w:spacing w:val="-6"/>
        </w:rPr>
        <w:t xml:space="preserve">not less than 12 months’ </w:t>
      </w:r>
      <w:r w:rsidR="00566A96" w:rsidRPr="006C021B">
        <w:rPr>
          <w:color w:val="231F20"/>
          <w:spacing w:val="-6"/>
        </w:rPr>
        <w:t>notice</w:t>
      </w:r>
      <w:r w:rsidR="00F5342D" w:rsidRPr="006C021B">
        <w:rPr>
          <w:color w:val="231F20"/>
          <w:spacing w:val="-6"/>
        </w:rPr>
        <w:t xml:space="preserve"> to the Investment Adviser</w:t>
      </w:r>
      <w:r w:rsidR="00D1011D" w:rsidRPr="006C021B">
        <w:rPr>
          <w:color w:val="231F20"/>
          <w:spacing w:val="-6"/>
        </w:rPr>
        <w:t>, th</w:t>
      </w:r>
      <w:r w:rsidRPr="006C021B">
        <w:rPr>
          <w:color w:val="231F20"/>
          <w:spacing w:val="-6"/>
        </w:rPr>
        <w:t>en th</w:t>
      </w:r>
      <w:r w:rsidR="00D1011D" w:rsidRPr="006C021B">
        <w:rPr>
          <w:color w:val="231F20"/>
          <w:spacing w:val="-6"/>
        </w:rPr>
        <w:t>e</w:t>
      </w:r>
      <w:r w:rsidR="007A6046" w:rsidRPr="006C021B">
        <w:rPr>
          <w:color w:val="231F20"/>
          <w:spacing w:val="-6"/>
        </w:rPr>
        <w:t xml:space="preserve"> Investment Advis</w:t>
      </w:r>
      <w:r w:rsidR="00F5342D" w:rsidRPr="006C021B">
        <w:rPr>
          <w:color w:val="231F20"/>
          <w:spacing w:val="-6"/>
        </w:rPr>
        <w:t>e</w:t>
      </w:r>
      <w:r w:rsidR="007A6046" w:rsidRPr="006C021B">
        <w:rPr>
          <w:color w:val="231F20"/>
          <w:spacing w:val="-6"/>
        </w:rPr>
        <w:t xml:space="preserve">r </w:t>
      </w:r>
      <w:r w:rsidR="00D1011D" w:rsidRPr="006C021B">
        <w:rPr>
          <w:color w:val="231F20"/>
          <w:spacing w:val="-6"/>
        </w:rPr>
        <w:t xml:space="preserve">has the unconditional right to purchase from the Company the </w:t>
      </w:r>
      <w:r w:rsidRPr="006C021B">
        <w:rPr>
          <w:color w:val="231F20"/>
          <w:spacing w:val="-6"/>
        </w:rPr>
        <w:t>Termination Portfolio</w:t>
      </w:r>
      <w:r w:rsidR="00D1011D" w:rsidRPr="006C021B">
        <w:rPr>
          <w:color w:val="231F20"/>
          <w:spacing w:val="-6"/>
        </w:rPr>
        <w:t>. The Call Option also applies if the</w:t>
      </w:r>
      <w:r w:rsidR="007A6046" w:rsidRPr="006C021B">
        <w:rPr>
          <w:color w:val="231F20"/>
          <w:spacing w:val="-6"/>
        </w:rPr>
        <w:t xml:space="preserve"> Investment </w:t>
      </w:r>
      <w:r w:rsidR="00F5342D" w:rsidRPr="006C021B">
        <w:rPr>
          <w:color w:val="231F20"/>
          <w:spacing w:val="-6"/>
        </w:rPr>
        <w:t>Adviser</w:t>
      </w:r>
      <w:r w:rsidR="007A6046" w:rsidRPr="006C021B">
        <w:rPr>
          <w:color w:val="231F20"/>
          <w:spacing w:val="-6"/>
        </w:rPr>
        <w:t xml:space="preserve"> </w:t>
      </w:r>
      <w:r w:rsidR="00D1011D" w:rsidRPr="006C021B">
        <w:rPr>
          <w:color w:val="231F20"/>
          <w:spacing w:val="-6"/>
        </w:rPr>
        <w:t xml:space="preserve">terminates the </w:t>
      </w:r>
      <w:r w:rsidR="003F0960" w:rsidRPr="006C021B">
        <w:rPr>
          <w:color w:val="231F20"/>
          <w:spacing w:val="-6"/>
        </w:rPr>
        <w:t xml:space="preserve">Investment Advisory Agreement </w:t>
      </w:r>
      <w:r w:rsidR="00F5342D" w:rsidRPr="006C021B">
        <w:rPr>
          <w:color w:val="231F20"/>
          <w:spacing w:val="-6"/>
        </w:rPr>
        <w:t xml:space="preserve">on a liquidation or winding up of the Company, or </w:t>
      </w:r>
      <w:r w:rsidR="00D1011D" w:rsidRPr="006C021B">
        <w:rPr>
          <w:color w:val="231F20"/>
          <w:spacing w:val="-6"/>
        </w:rPr>
        <w:t xml:space="preserve">where there has been a material change in the </w:t>
      </w:r>
      <w:r w:rsidR="009A66F9" w:rsidRPr="006C021B">
        <w:rPr>
          <w:color w:val="231F20"/>
          <w:spacing w:val="-6"/>
        </w:rPr>
        <w:t xml:space="preserve">Company’s investment objective and policy </w:t>
      </w:r>
      <w:r w:rsidR="00F5342D" w:rsidRPr="006C021B">
        <w:rPr>
          <w:color w:val="231F20"/>
          <w:spacing w:val="-6"/>
        </w:rPr>
        <w:t xml:space="preserve">of such significance that the Investment Adviser would no longer be able to perform its obligations under the </w:t>
      </w:r>
      <w:r w:rsidR="003F0960" w:rsidRPr="006C021B">
        <w:rPr>
          <w:color w:val="231F20"/>
          <w:spacing w:val="-6"/>
        </w:rPr>
        <w:t xml:space="preserve">Investment Advisory Agreement </w:t>
      </w:r>
      <w:r w:rsidR="00F5342D" w:rsidRPr="006C021B">
        <w:rPr>
          <w:color w:val="231F20"/>
          <w:spacing w:val="-6"/>
        </w:rPr>
        <w:t xml:space="preserve">with the skill and care required of it under the terms of the </w:t>
      </w:r>
      <w:r w:rsidR="003F0960" w:rsidRPr="006C021B">
        <w:rPr>
          <w:color w:val="231F20"/>
          <w:spacing w:val="-6"/>
        </w:rPr>
        <w:t>Investment Advisory Agreement</w:t>
      </w:r>
      <w:r w:rsidR="00F5342D" w:rsidRPr="006C021B">
        <w:rPr>
          <w:color w:val="231F20"/>
          <w:spacing w:val="-6"/>
        </w:rPr>
        <w:t>.</w:t>
      </w:r>
    </w:p>
    <w:p w14:paraId="018A95D1" w14:textId="3931D9D1" w:rsidR="00D1011D" w:rsidRPr="006C021B" w:rsidRDefault="00D1011D" w:rsidP="00852D7F">
      <w:pPr>
        <w:pStyle w:val="BodyText"/>
        <w:spacing w:before="120" w:after="120" w:line="264" w:lineRule="auto"/>
        <w:ind w:left="0" w:right="196"/>
        <w:rPr>
          <w:color w:val="231F20"/>
          <w:spacing w:val="-6"/>
        </w:rPr>
      </w:pPr>
      <w:r w:rsidRPr="006C021B">
        <w:rPr>
          <w:color w:val="231F20"/>
          <w:spacing w:val="-6"/>
        </w:rPr>
        <w:t>The Call Option may be exercised by the</w:t>
      </w:r>
      <w:r w:rsidR="007A6046" w:rsidRPr="006C021B">
        <w:rPr>
          <w:color w:val="231F20"/>
          <w:spacing w:val="-6"/>
        </w:rPr>
        <w:t xml:space="preserve"> Investment </w:t>
      </w:r>
      <w:r w:rsidR="00F5342D" w:rsidRPr="006C021B">
        <w:rPr>
          <w:color w:val="231F20"/>
          <w:spacing w:val="-6"/>
        </w:rPr>
        <w:t>Adviser</w:t>
      </w:r>
      <w:r w:rsidR="007A6046" w:rsidRPr="006C021B">
        <w:rPr>
          <w:color w:val="231F20"/>
          <w:spacing w:val="-6"/>
        </w:rPr>
        <w:t xml:space="preserve"> </w:t>
      </w:r>
      <w:r w:rsidRPr="006C021B">
        <w:rPr>
          <w:color w:val="231F20"/>
          <w:spacing w:val="-6"/>
        </w:rPr>
        <w:t xml:space="preserve">at any time during a period of six months </w:t>
      </w:r>
      <w:r w:rsidR="00255590" w:rsidRPr="006C021B">
        <w:rPr>
          <w:color w:val="231F20"/>
          <w:spacing w:val="-6"/>
        </w:rPr>
        <w:t xml:space="preserve">following </w:t>
      </w:r>
      <w:r w:rsidRPr="006C021B">
        <w:rPr>
          <w:color w:val="231F20"/>
          <w:spacing w:val="-6"/>
        </w:rPr>
        <w:t xml:space="preserve">termination of the </w:t>
      </w:r>
      <w:r w:rsidR="003F0960" w:rsidRPr="006C021B">
        <w:rPr>
          <w:color w:val="231F20"/>
          <w:spacing w:val="-6"/>
        </w:rPr>
        <w:t>Investment Advisory Agreement</w:t>
      </w:r>
      <w:r w:rsidRPr="006C021B">
        <w:rPr>
          <w:color w:val="231F20"/>
          <w:spacing w:val="-6"/>
        </w:rPr>
        <w:t xml:space="preserve">. </w:t>
      </w:r>
    </w:p>
    <w:p w14:paraId="3CA224C1" w14:textId="054C2553" w:rsidR="00D1011D" w:rsidRPr="006C021B" w:rsidRDefault="00D1011D" w:rsidP="00852D7F">
      <w:pPr>
        <w:pStyle w:val="BodyText"/>
        <w:spacing w:before="120" w:after="120" w:line="264" w:lineRule="auto"/>
        <w:ind w:left="0" w:right="196"/>
        <w:rPr>
          <w:color w:val="231F20"/>
          <w:spacing w:val="-6"/>
        </w:rPr>
      </w:pPr>
      <w:r w:rsidRPr="006C021B">
        <w:rPr>
          <w:color w:val="231F20"/>
          <w:spacing w:val="-6"/>
        </w:rPr>
        <w:t xml:space="preserve">Under the terms of the Call Option, if exercised, by the </w:t>
      </w:r>
      <w:r w:rsidR="00A36016" w:rsidRPr="006C021B">
        <w:rPr>
          <w:color w:val="231F20"/>
          <w:spacing w:val="-6"/>
        </w:rPr>
        <w:t xml:space="preserve">Investment </w:t>
      </w:r>
      <w:r w:rsidR="00F5342D" w:rsidRPr="006C021B">
        <w:rPr>
          <w:color w:val="231F20"/>
          <w:spacing w:val="-6"/>
        </w:rPr>
        <w:t>Adviser</w:t>
      </w:r>
      <w:r w:rsidRPr="006C021B">
        <w:rPr>
          <w:color w:val="231F20"/>
          <w:spacing w:val="-6"/>
        </w:rPr>
        <w:t>, the price payable by the</w:t>
      </w:r>
      <w:r w:rsidR="007A6046" w:rsidRPr="006C021B">
        <w:rPr>
          <w:color w:val="231F20"/>
          <w:spacing w:val="-6"/>
        </w:rPr>
        <w:t xml:space="preserve"> Investment </w:t>
      </w:r>
      <w:r w:rsidR="00F5342D" w:rsidRPr="006C021B">
        <w:rPr>
          <w:color w:val="231F20"/>
          <w:spacing w:val="-6"/>
        </w:rPr>
        <w:t>Adviser</w:t>
      </w:r>
      <w:r w:rsidR="007A6046" w:rsidRPr="006C021B">
        <w:rPr>
          <w:color w:val="231F20"/>
          <w:spacing w:val="-6"/>
        </w:rPr>
        <w:t xml:space="preserve"> </w:t>
      </w:r>
      <w:r w:rsidRPr="006C021B">
        <w:rPr>
          <w:color w:val="231F20"/>
          <w:spacing w:val="-6"/>
        </w:rPr>
        <w:t xml:space="preserve">to the Company for the </w:t>
      </w:r>
      <w:r w:rsidR="005964CC" w:rsidRPr="006C021B">
        <w:rPr>
          <w:color w:val="231F20"/>
          <w:spacing w:val="-6"/>
        </w:rPr>
        <w:t>Termination Portfolio</w:t>
      </w:r>
      <w:r w:rsidR="00CE1552" w:rsidRPr="006C021B">
        <w:rPr>
          <w:color w:val="231F20"/>
          <w:spacing w:val="-6"/>
        </w:rPr>
        <w:t xml:space="preserve"> </w:t>
      </w:r>
      <w:r w:rsidRPr="006C021B">
        <w:rPr>
          <w:color w:val="231F20"/>
          <w:spacing w:val="-6"/>
        </w:rPr>
        <w:t>will be the higher of:</w:t>
      </w:r>
    </w:p>
    <w:p w14:paraId="3368D1F0" w14:textId="1A6AA30A" w:rsidR="00D1011D" w:rsidRPr="006C021B" w:rsidRDefault="00195C92" w:rsidP="00D1011D">
      <w:pPr>
        <w:pStyle w:val="BodyText"/>
        <w:numPr>
          <w:ilvl w:val="0"/>
          <w:numId w:val="23"/>
        </w:numPr>
        <w:spacing w:before="120" w:after="120" w:line="264" w:lineRule="auto"/>
        <w:ind w:right="196"/>
        <w:rPr>
          <w:color w:val="231F20"/>
          <w:spacing w:val="-6"/>
        </w:rPr>
      </w:pPr>
      <w:r>
        <w:rPr>
          <w:color w:val="231F20"/>
          <w:spacing w:val="-6"/>
        </w:rPr>
        <w:t>t</w:t>
      </w:r>
      <w:r w:rsidR="00D1011D" w:rsidRPr="006C021B">
        <w:rPr>
          <w:color w:val="231F20"/>
          <w:spacing w:val="-6"/>
        </w:rPr>
        <w:t xml:space="preserve">he fair market value of the </w:t>
      </w:r>
      <w:r w:rsidR="00EF4916" w:rsidRPr="006C021B">
        <w:rPr>
          <w:color w:val="231F20"/>
          <w:spacing w:val="-6"/>
        </w:rPr>
        <w:t>Termination Portfolio</w:t>
      </w:r>
      <w:r w:rsidR="00D1011D" w:rsidRPr="006C021B">
        <w:rPr>
          <w:color w:val="231F20"/>
          <w:spacing w:val="-6"/>
        </w:rPr>
        <w:t>, as determined by an independent valuer as at the date the Call Option is exercised;</w:t>
      </w:r>
    </w:p>
    <w:p w14:paraId="574AB09D" w14:textId="2350206D" w:rsidR="00D1011D" w:rsidRPr="006C021B" w:rsidRDefault="00F5342D" w:rsidP="00D1011D">
      <w:pPr>
        <w:pStyle w:val="BodyText"/>
        <w:numPr>
          <w:ilvl w:val="0"/>
          <w:numId w:val="23"/>
        </w:numPr>
        <w:spacing w:before="120" w:after="120" w:line="264" w:lineRule="auto"/>
        <w:ind w:right="196"/>
        <w:rPr>
          <w:color w:val="231F20"/>
          <w:spacing w:val="-6"/>
        </w:rPr>
      </w:pPr>
      <w:r w:rsidRPr="006C021B">
        <w:rPr>
          <w:color w:val="231F20"/>
          <w:spacing w:val="-6"/>
        </w:rPr>
        <w:t>any price offered in good faith on an unsolicited basis by a credible third party together with evidence of availability of funds to merit the purchase price</w:t>
      </w:r>
      <w:r w:rsidR="00EF4916" w:rsidRPr="006C021B">
        <w:rPr>
          <w:color w:val="231F20"/>
          <w:spacing w:val="-6"/>
        </w:rPr>
        <w:t xml:space="preserve"> of the Termination Portfolio</w:t>
      </w:r>
      <w:r w:rsidRPr="006C021B">
        <w:rPr>
          <w:color w:val="231F20"/>
          <w:spacing w:val="-6"/>
        </w:rPr>
        <w:t xml:space="preserve"> </w:t>
      </w:r>
      <w:r w:rsidR="006776DF" w:rsidRPr="006C021B">
        <w:rPr>
          <w:color w:val="231F20"/>
          <w:spacing w:val="-6"/>
        </w:rPr>
        <w:t>on an</w:t>
      </w:r>
      <w:r w:rsidRPr="006C021B">
        <w:rPr>
          <w:color w:val="231F20"/>
          <w:spacing w:val="-6"/>
        </w:rPr>
        <w:t xml:space="preserve"> arms' length basis</w:t>
      </w:r>
      <w:r w:rsidR="00EF4916" w:rsidRPr="006C021B">
        <w:rPr>
          <w:color w:val="231F20"/>
          <w:spacing w:val="-6"/>
        </w:rPr>
        <w:t>.</w:t>
      </w:r>
      <w:r w:rsidR="003F0960" w:rsidRPr="006C021B">
        <w:rPr>
          <w:color w:val="231F20"/>
          <w:spacing w:val="-6"/>
        </w:rPr>
        <w:t xml:space="preserve"> </w:t>
      </w:r>
      <w:r w:rsidR="006776DF" w:rsidRPr="006C021B">
        <w:rPr>
          <w:color w:val="231F20"/>
          <w:spacing w:val="-6"/>
        </w:rPr>
        <w:t xml:space="preserve">This concerns an offer made </w:t>
      </w:r>
      <w:r w:rsidR="00D1011D" w:rsidRPr="006C021B">
        <w:rPr>
          <w:color w:val="231F20"/>
          <w:spacing w:val="-6"/>
        </w:rPr>
        <w:t xml:space="preserve">by a third party after the </w:t>
      </w:r>
      <w:r w:rsidR="003F0960" w:rsidRPr="006C021B">
        <w:rPr>
          <w:color w:val="231F20"/>
          <w:spacing w:val="-6"/>
        </w:rPr>
        <w:t xml:space="preserve">Investment Advisory Agreement </w:t>
      </w:r>
      <w:r w:rsidR="00D1011D" w:rsidRPr="006C021B">
        <w:rPr>
          <w:color w:val="231F20"/>
          <w:spacing w:val="-6"/>
        </w:rPr>
        <w:t xml:space="preserve">terminates (but before </w:t>
      </w:r>
      <w:r w:rsidR="006776DF" w:rsidRPr="006C021B">
        <w:rPr>
          <w:color w:val="231F20"/>
          <w:spacing w:val="-6"/>
        </w:rPr>
        <w:t>the Investment Adviser</w:t>
      </w:r>
      <w:r w:rsidR="00D1011D" w:rsidRPr="006C021B">
        <w:rPr>
          <w:color w:val="231F20"/>
          <w:spacing w:val="-6"/>
        </w:rPr>
        <w:t xml:space="preserve"> exercises the Call Option</w:t>
      </w:r>
      <w:r w:rsidR="006776DF" w:rsidRPr="006C021B">
        <w:rPr>
          <w:color w:val="231F20"/>
          <w:spacing w:val="-6"/>
        </w:rPr>
        <w:t>);</w:t>
      </w:r>
      <w:r w:rsidR="00D1011D" w:rsidRPr="006C021B">
        <w:rPr>
          <w:color w:val="231F20"/>
          <w:spacing w:val="-6"/>
        </w:rPr>
        <w:t xml:space="preserve"> and</w:t>
      </w:r>
    </w:p>
    <w:p w14:paraId="67665B5D" w14:textId="3C1E693A" w:rsidR="00D1011D" w:rsidRPr="006C021B" w:rsidRDefault="00D1011D" w:rsidP="00D1011D">
      <w:pPr>
        <w:pStyle w:val="BodyText"/>
        <w:numPr>
          <w:ilvl w:val="0"/>
          <w:numId w:val="23"/>
        </w:numPr>
        <w:spacing w:before="120" w:after="120" w:line="264" w:lineRule="auto"/>
        <w:ind w:right="196"/>
        <w:rPr>
          <w:color w:val="231F20"/>
          <w:spacing w:val="-6"/>
        </w:rPr>
      </w:pPr>
      <w:r w:rsidRPr="006C021B">
        <w:rPr>
          <w:color w:val="231F20"/>
          <w:spacing w:val="-6"/>
        </w:rPr>
        <w:t xml:space="preserve">the market capitalisation of the Company as at the date the Call Option is exercised, subject to adjustment to reflect the proportion of the Company’s assets which is not represented by </w:t>
      </w:r>
      <w:r w:rsidR="00603C02">
        <w:rPr>
          <w:color w:val="231F20"/>
          <w:spacing w:val="-6"/>
        </w:rPr>
        <w:t>S</w:t>
      </w:r>
      <w:r w:rsidRPr="006C021B">
        <w:rPr>
          <w:color w:val="231F20"/>
          <w:spacing w:val="-6"/>
        </w:rPr>
        <w:t>ongs.</w:t>
      </w:r>
    </w:p>
    <w:p w14:paraId="5CCBE0F1" w14:textId="162C6294" w:rsidR="00D1011D" w:rsidRPr="006C021B" w:rsidRDefault="00A330FC" w:rsidP="00852D7F">
      <w:pPr>
        <w:pStyle w:val="BodyText"/>
        <w:spacing w:before="120" w:after="120" w:line="264" w:lineRule="auto"/>
        <w:ind w:left="0" w:right="196"/>
        <w:rPr>
          <w:color w:val="231F20"/>
          <w:spacing w:val="-6"/>
        </w:rPr>
      </w:pPr>
      <w:r w:rsidRPr="006C021B">
        <w:rPr>
          <w:color w:val="231F20"/>
          <w:spacing w:val="-6"/>
        </w:rPr>
        <w:t xml:space="preserve">In the event that the Investment Advisory Agreement is terminated, the Investment Adviser has 6 months from the date of termination to exercise the Call Option by way of the service of an option notice. </w:t>
      </w:r>
      <w:r w:rsidR="00D1011D" w:rsidRPr="006C021B">
        <w:rPr>
          <w:color w:val="231F20"/>
          <w:spacing w:val="-6"/>
        </w:rPr>
        <w:t>Where the</w:t>
      </w:r>
      <w:r w:rsidR="007A6046" w:rsidRPr="006C021B">
        <w:rPr>
          <w:color w:val="231F20"/>
          <w:spacing w:val="-6"/>
        </w:rPr>
        <w:t xml:space="preserve"> Investment </w:t>
      </w:r>
      <w:r w:rsidR="00F5342D" w:rsidRPr="006C021B">
        <w:rPr>
          <w:color w:val="231F20"/>
          <w:spacing w:val="-6"/>
        </w:rPr>
        <w:t>Adviser</w:t>
      </w:r>
      <w:r w:rsidR="007A6046" w:rsidRPr="006C021B">
        <w:rPr>
          <w:color w:val="231F20"/>
          <w:spacing w:val="-6"/>
        </w:rPr>
        <w:t xml:space="preserve"> </w:t>
      </w:r>
      <w:r w:rsidR="00D1011D" w:rsidRPr="006C021B">
        <w:rPr>
          <w:color w:val="231F20"/>
          <w:spacing w:val="-6"/>
        </w:rPr>
        <w:t xml:space="preserve">chooses to exercise the Call Option by way of the service of an option notice, the Company must sell the </w:t>
      </w:r>
      <w:r w:rsidR="00EF4916" w:rsidRPr="006C021B">
        <w:rPr>
          <w:color w:val="231F20"/>
          <w:spacing w:val="-6"/>
        </w:rPr>
        <w:t>Termination Portfolio</w:t>
      </w:r>
      <w:r w:rsidR="00D1011D" w:rsidRPr="006C021B">
        <w:rPr>
          <w:color w:val="231F20"/>
          <w:spacing w:val="-6"/>
        </w:rPr>
        <w:t xml:space="preserve"> to</w:t>
      </w:r>
      <w:r w:rsidR="007A6046" w:rsidRPr="006C021B">
        <w:rPr>
          <w:color w:val="231F20"/>
          <w:spacing w:val="-6"/>
        </w:rPr>
        <w:t xml:space="preserve"> </w:t>
      </w:r>
      <w:r w:rsidR="00BD611E" w:rsidRPr="006C021B">
        <w:rPr>
          <w:color w:val="231F20"/>
          <w:spacing w:val="-6"/>
        </w:rPr>
        <w:t xml:space="preserve">the </w:t>
      </w:r>
      <w:r w:rsidR="007A6046" w:rsidRPr="006C021B">
        <w:rPr>
          <w:color w:val="231F20"/>
          <w:spacing w:val="-6"/>
        </w:rPr>
        <w:t xml:space="preserve">Investment </w:t>
      </w:r>
      <w:r w:rsidR="00F5342D" w:rsidRPr="006C021B">
        <w:rPr>
          <w:color w:val="231F20"/>
          <w:spacing w:val="-6"/>
        </w:rPr>
        <w:t>Adviser</w:t>
      </w:r>
      <w:r w:rsidR="007A6046" w:rsidRPr="006C021B">
        <w:rPr>
          <w:color w:val="231F20"/>
          <w:spacing w:val="-6"/>
        </w:rPr>
        <w:t xml:space="preserve"> </w:t>
      </w:r>
      <w:r w:rsidR="00D1011D" w:rsidRPr="006C021B">
        <w:rPr>
          <w:color w:val="231F20"/>
          <w:spacing w:val="-6"/>
        </w:rPr>
        <w:t xml:space="preserve">with full title guarantee, and all rights attaching to the </w:t>
      </w:r>
      <w:r w:rsidR="00EF4916" w:rsidRPr="006C021B">
        <w:rPr>
          <w:color w:val="231F20"/>
          <w:spacing w:val="-6"/>
        </w:rPr>
        <w:t>Termination Portfolio</w:t>
      </w:r>
      <w:r w:rsidR="00D1011D" w:rsidRPr="006C021B">
        <w:rPr>
          <w:color w:val="231F20"/>
          <w:spacing w:val="-6"/>
        </w:rPr>
        <w:t xml:space="preserve"> will also pass to the </w:t>
      </w:r>
      <w:r w:rsidR="00050347" w:rsidRPr="006C021B">
        <w:rPr>
          <w:color w:val="231F20"/>
          <w:spacing w:val="-6"/>
        </w:rPr>
        <w:t xml:space="preserve">Investment </w:t>
      </w:r>
      <w:r w:rsidR="00F5342D" w:rsidRPr="006C021B">
        <w:rPr>
          <w:color w:val="231F20"/>
          <w:spacing w:val="-6"/>
        </w:rPr>
        <w:t>Adviser</w:t>
      </w:r>
      <w:r w:rsidR="00D1011D" w:rsidRPr="006C021B">
        <w:rPr>
          <w:color w:val="231F20"/>
          <w:spacing w:val="-6"/>
        </w:rPr>
        <w:t>. The Company must account to the</w:t>
      </w:r>
      <w:r w:rsidR="007A6046" w:rsidRPr="006C021B">
        <w:rPr>
          <w:color w:val="231F20"/>
          <w:spacing w:val="-6"/>
        </w:rPr>
        <w:t xml:space="preserve"> Investment </w:t>
      </w:r>
      <w:r w:rsidR="00F5342D" w:rsidRPr="006C021B">
        <w:rPr>
          <w:color w:val="231F20"/>
          <w:spacing w:val="-6"/>
        </w:rPr>
        <w:t>Adviser</w:t>
      </w:r>
      <w:r w:rsidR="007A6046" w:rsidRPr="006C021B">
        <w:rPr>
          <w:color w:val="231F20"/>
          <w:spacing w:val="-6"/>
        </w:rPr>
        <w:t xml:space="preserve"> </w:t>
      </w:r>
      <w:r w:rsidR="00D1011D" w:rsidRPr="006C021B">
        <w:rPr>
          <w:color w:val="231F20"/>
          <w:spacing w:val="-6"/>
        </w:rPr>
        <w:t xml:space="preserve">for all royalties and other income generated from the </w:t>
      </w:r>
      <w:r w:rsidR="00EF4916" w:rsidRPr="006C021B">
        <w:rPr>
          <w:color w:val="231F20"/>
          <w:spacing w:val="-6"/>
        </w:rPr>
        <w:t>Termination Portfolio</w:t>
      </w:r>
      <w:r w:rsidR="00D1011D" w:rsidRPr="006C021B">
        <w:rPr>
          <w:color w:val="231F20"/>
          <w:spacing w:val="-6"/>
        </w:rPr>
        <w:t xml:space="preserve"> which the Company is entitled to from the date of the option notice being served</w:t>
      </w:r>
      <w:r w:rsidR="00255590" w:rsidRPr="006C021B">
        <w:rPr>
          <w:color w:val="231F20"/>
          <w:spacing w:val="-6"/>
        </w:rPr>
        <w:t xml:space="preserve"> until the date of the sale</w:t>
      </w:r>
      <w:r w:rsidR="00D1011D" w:rsidRPr="006C021B">
        <w:rPr>
          <w:color w:val="231F20"/>
          <w:spacing w:val="-6"/>
        </w:rPr>
        <w:t>.</w:t>
      </w:r>
    </w:p>
    <w:p w14:paraId="14815572" w14:textId="70A27C73" w:rsidR="00D1011D" w:rsidRPr="006C021B" w:rsidRDefault="00255590" w:rsidP="00566A96">
      <w:pPr>
        <w:pStyle w:val="BodyText"/>
        <w:spacing w:before="120" w:after="120" w:line="264" w:lineRule="auto"/>
        <w:ind w:left="0" w:right="196"/>
        <w:rPr>
          <w:color w:val="231F20"/>
          <w:spacing w:val="-6"/>
        </w:rPr>
      </w:pPr>
      <w:r w:rsidRPr="006C021B">
        <w:rPr>
          <w:color w:val="231F20"/>
          <w:spacing w:val="-6"/>
        </w:rPr>
        <w:t xml:space="preserve">While the Investment Advisory Agreement continues, the terms of the Call Option remain in place. </w:t>
      </w:r>
      <w:r w:rsidR="00D1011D" w:rsidRPr="006C021B">
        <w:rPr>
          <w:color w:val="231F20"/>
          <w:spacing w:val="-6"/>
        </w:rPr>
        <w:t xml:space="preserve">The Call Option shall continue to apply notwithstanding termination of the </w:t>
      </w:r>
      <w:r w:rsidR="003F0960" w:rsidRPr="006C021B">
        <w:rPr>
          <w:color w:val="231F20"/>
          <w:spacing w:val="-6"/>
        </w:rPr>
        <w:t xml:space="preserve">Investment Advisory Agreement </w:t>
      </w:r>
      <w:r w:rsidR="00D1011D" w:rsidRPr="006C021B">
        <w:rPr>
          <w:color w:val="231F20"/>
          <w:spacing w:val="-6"/>
        </w:rPr>
        <w:t xml:space="preserve">itself, and therefore any person / company who acquires the Company would acquire it subject to this Call Option. </w:t>
      </w:r>
    </w:p>
    <w:p w14:paraId="7AA5319A" w14:textId="2CC15789" w:rsidR="00AB75B6" w:rsidRPr="006C021B" w:rsidRDefault="00566A96" w:rsidP="00566A96">
      <w:pPr>
        <w:pStyle w:val="BodyText"/>
        <w:spacing w:before="120" w:after="120" w:line="264" w:lineRule="auto"/>
        <w:ind w:left="0" w:right="196"/>
        <w:rPr>
          <w:color w:val="231F20"/>
          <w:spacing w:val="-6"/>
        </w:rPr>
      </w:pPr>
      <w:r w:rsidRPr="006C021B">
        <w:rPr>
          <w:color w:val="231F20"/>
          <w:spacing w:val="-6"/>
        </w:rPr>
        <w:t xml:space="preserve">It is the </w:t>
      </w:r>
      <w:r w:rsidR="001F3ADE" w:rsidRPr="006C021B">
        <w:rPr>
          <w:color w:val="231F20"/>
          <w:spacing w:val="-6"/>
        </w:rPr>
        <w:t>Newly Constituted Board</w:t>
      </w:r>
      <w:r w:rsidRPr="006C021B">
        <w:rPr>
          <w:color w:val="231F20"/>
          <w:spacing w:val="-6"/>
        </w:rPr>
        <w:t>’s view that the Call Option is a significant deterrent to prospective offerors</w:t>
      </w:r>
      <w:r w:rsidR="00A330FC" w:rsidRPr="006C021B">
        <w:t xml:space="preserve"> </w:t>
      </w:r>
      <w:r w:rsidR="00A330FC" w:rsidRPr="006C021B">
        <w:rPr>
          <w:color w:val="231F20"/>
          <w:spacing w:val="-6"/>
        </w:rPr>
        <w:t>for the Company or its assets and therefore depresses the potential value of the Company by limiting certain possible opportunities for Shareholder value creation.</w:t>
      </w:r>
    </w:p>
    <w:p w14:paraId="1047F951" w14:textId="45D565FF" w:rsidR="00A330FC" w:rsidRPr="006C021B" w:rsidRDefault="00A330FC" w:rsidP="00566A96">
      <w:pPr>
        <w:pStyle w:val="BodyText"/>
        <w:spacing w:before="120" w:after="120" w:line="264" w:lineRule="auto"/>
        <w:ind w:left="0" w:right="196"/>
        <w:rPr>
          <w:rStyle w:val="sw"/>
          <w:color w:val="231F20"/>
          <w:spacing w:val="-6"/>
        </w:rPr>
      </w:pPr>
      <w:r w:rsidRPr="00B534AB">
        <w:rPr>
          <w:color w:val="231F20"/>
          <w:spacing w:val="-6"/>
        </w:rPr>
        <w:t>Further details of the Call Option are contained in clause 15 and Schedule 4 of the Investment Advisory Agreement</w:t>
      </w:r>
      <w:r w:rsidRPr="006C021B">
        <w:rPr>
          <w:color w:val="231F20"/>
          <w:spacing w:val="-6"/>
        </w:rPr>
        <w:t>.</w:t>
      </w:r>
    </w:p>
    <w:p w14:paraId="67927AB4" w14:textId="02BBD553" w:rsidR="00566A96" w:rsidRPr="006C021B" w:rsidRDefault="00566A96" w:rsidP="00566A96">
      <w:pPr>
        <w:pStyle w:val="BodyText"/>
        <w:spacing w:before="120" w:after="120" w:line="264" w:lineRule="auto"/>
        <w:ind w:left="0" w:right="196"/>
        <w:rPr>
          <w:rStyle w:val="sw"/>
          <w:i/>
          <w:iCs/>
          <w:color w:val="000000"/>
          <w:shd w:val="clear" w:color="auto" w:fill="FFFFFF"/>
        </w:rPr>
      </w:pPr>
      <w:r w:rsidRPr="006C021B">
        <w:rPr>
          <w:rStyle w:val="sw"/>
          <w:i/>
          <w:iCs/>
          <w:color w:val="000000"/>
          <w:shd w:val="clear" w:color="auto" w:fill="FFFFFF"/>
        </w:rPr>
        <w:t>P</w:t>
      </w:r>
      <w:r w:rsidR="00882B3F">
        <w:rPr>
          <w:rStyle w:val="sw"/>
          <w:i/>
          <w:iCs/>
          <w:color w:val="000000"/>
          <w:shd w:val="clear" w:color="auto" w:fill="FFFFFF"/>
        </w:rPr>
        <w:t>reviously p</w:t>
      </w:r>
      <w:r w:rsidRPr="006C021B">
        <w:rPr>
          <w:rStyle w:val="sw"/>
          <w:i/>
          <w:iCs/>
          <w:color w:val="000000"/>
          <w:shd w:val="clear" w:color="auto" w:fill="FFFFFF"/>
        </w:rPr>
        <w:t xml:space="preserve">roposed sale of </w:t>
      </w:r>
      <w:r w:rsidR="00882B3F">
        <w:rPr>
          <w:rStyle w:val="sw"/>
          <w:i/>
          <w:iCs/>
          <w:color w:val="000000"/>
          <w:shd w:val="clear" w:color="auto" w:fill="FFFFFF"/>
        </w:rPr>
        <w:t xml:space="preserve">certain Song </w:t>
      </w:r>
      <w:r w:rsidRPr="006C021B">
        <w:rPr>
          <w:rStyle w:val="sw"/>
          <w:i/>
          <w:iCs/>
          <w:color w:val="000000"/>
          <w:shd w:val="clear" w:color="auto" w:fill="FFFFFF"/>
        </w:rPr>
        <w:t>portfolio</w:t>
      </w:r>
      <w:r w:rsidR="00882B3F">
        <w:rPr>
          <w:rStyle w:val="sw"/>
          <w:i/>
          <w:iCs/>
          <w:color w:val="000000"/>
          <w:shd w:val="clear" w:color="auto" w:fill="FFFFFF"/>
        </w:rPr>
        <w:t>s</w:t>
      </w:r>
      <w:r w:rsidRPr="006C021B">
        <w:rPr>
          <w:rStyle w:val="sw"/>
          <w:i/>
          <w:iCs/>
          <w:color w:val="000000"/>
          <w:shd w:val="clear" w:color="auto" w:fill="FFFFFF"/>
        </w:rPr>
        <w:t xml:space="preserve"> to Hipgnosis Songs Capital and </w:t>
      </w:r>
      <w:r w:rsidR="00882B3F">
        <w:rPr>
          <w:rStyle w:val="sw"/>
          <w:i/>
          <w:iCs/>
          <w:color w:val="000000"/>
          <w:shd w:val="clear" w:color="auto" w:fill="FFFFFF"/>
        </w:rPr>
        <w:t>Matching Right</w:t>
      </w:r>
    </w:p>
    <w:p w14:paraId="041ACB7F" w14:textId="6731C723" w:rsidR="00566A96" w:rsidRPr="006C021B" w:rsidRDefault="00566A96" w:rsidP="00566A96">
      <w:pPr>
        <w:pStyle w:val="BodyText"/>
        <w:spacing w:before="120" w:after="120" w:line="264" w:lineRule="auto"/>
        <w:ind w:left="0" w:right="196"/>
        <w:rPr>
          <w:color w:val="231F20"/>
          <w:spacing w:val="-6"/>
        </w:rPr>
      </w:pPr>
      <w:r w:rsidRPr="006C021B">
        <w:rPr>
          <w:color w:val="231F20"/>
          <w:spacing w:val="-6"/>
        </w:rPr>
        <w:t xml:space="preserve">As noted above, at the Company’s </w:t>
      </w:r>
      <w:r w:rsidR="001D4E0D" w:rsidRPr="006C021B">
        <w:rPr>
          <w:color w:val="231F20"/>
          <w:spacing w:val="-6"/>
        </w:rPr>
        <w:t>October Extraordinary General Meeting</w:t>
      </w:r>
      <w:r w:rsidRPr="006C021B">
        <w:rPr>
          <w:color w:val="231F20"/>
          <w:spacing w:val="-6"/>
        </w:rPr>
        <w:t xml:space="preserve">, </w:t>
      </w:r>
      <w:r w:rsidR="006C17A7" w:rsidRPr="006C021B">
        <w:rPr>
          <w:color w:val="231F20"/>
          <w:spacing w:val="-6"/>
        </w:rPr>
        <w:t>S</w:t>
      </w:r>
      <w:r w:rsidRPr="006C021B">
        <w:rPr>
          <w:color w:val="231F20"/>
          <w:spacing w:val="-6"/>
        </w:rPr>
        <w:t>hareholders overwhelmingly voted against the proposed sale of a portfolio of 29 music catalogues</w:t>
      </w:r>
      <w:r w:rsidR="006776DF" w:rsidRPr="006C021B">
        <w:rPr>
          <w:color w:val="231F20"/>
          <w:spacing w:val="-6"/>
        </w:rPr>
        <w:t xml:space="preserve"> (</w:t>
      </w:r>
      <w:r w:rsidR="006776DF" w:rsidRPr="00755D00">
        <w:rPr>
          <w:color w:val="231F20"/>
          <w:spacing w:val="-6"/>
        </w:rPr>
        <w:t>the</w:t>
      </w:r>
      <w:r w:rsidR="006776DF" w:rsidRPr="006C021B">
        <w:rPr>
          <w:b/>
          <w:bCs/>
          <w:color w:val="231F20"/>
          <w:spacing w:val="-6"/>
        </w:rPr>
        <w:t xml:space="preserve"> </w:t>
      </w:r>
      <w:r w:rsidR="00755D00">
        <w:rPr>
          <w:b/>
          <w:bCs/>
          <w:color w:val="231F20"/>
          <w:spacing w:val="-6"/>
        </w:rPr>
        <w:t>“</w:t>
      </w:r>
      <w:r w:rsidR="006776DF" w:rsidRPr="006C021B">
        <w:rPr>
          <w:b/>
          <w:bCs/>
          <w:color w:val="231F20"/>
          <w:spacing w:val="-6"/>
        </w:rPr>
        <w:t>First Disposal Assets</w:t>
      </w:r>
      <w:r w:rsidR="006776DF" w:rsidRPr="006C021B">
        <w:rPr>
          <w:color w:val="231F20"/>
          <w:spacing w:val="-6"/>
        </w:rPr>
        <w:t>”</w:t>
      </w:r>
      <w:r w:rsidR="00012F40" w:rsidRPr="006C021B">
        <w:rPr>
          <w:color w:val="231F20"/>
          <w:spacing w:val="-6"/>
        </w:rPr>
        <w:t>, as more particularly defined</w:t>
      </w:r>
      <w:r w:rsidR="00012F40" w:rsidRPr="006C021B">
        <w:t xml:space="preserve"> </w:t>
      </w:r>
      <w:r w:rsidR="00012F40" w:rsidRPr="006C021B">
        <w:rPr>
          <w:color w:val="231F20"/>
          <w:spacing w:val="-6"/>
        </w:rPr>
        <w:t>in the Company’s ‘Circular 2023’ dated 28 September 2023</w:t>
      </w:r>
      <w:r w:rsidR="006776DF" w:rsidRPr="006C021B">
        <w:rPr>
          <w:color w:val="231F20"/>
          <w:spacing w:val="-6"/>
        </w:rPr>
        <w:t>)</w:t>
      </w:r>
      <w:r w:rsidRPr="006C021B">
        <w:rPr>
          <w:color w:val="231F20"/>
          <w:spacing w:val="-6"/>
        </w:rPr>
        <w:t xml:space="preserve"> for aggregate cash consideration of $440 million to Hipgnosis Songs Capital</w:t>
      </w:r>
      <w:r w:rsidR="008718A0" w:rsidRPr="006C021B">
        <w:rPr>
          <w:color w:val="231F20"/>
          <w:spacing w:val="-6"/>
        </w:rPr>
        <w:t>. Given that the</w:t>
      </w:r>
      <w:r w:rsidR="007A6046" w:rsidRPr="006C021B">
        <w:rPr>
          <w:color w:val="231F20"/>
          <w:spacing w:val="-6"/>
        </w:rPr>
        <w:t xml:space="preserve"> Investment </w:t>
      </w:r>
      <w:r w:rsidR="00F5342D" w:rsidRPr="006C021B">
        <w:rPr>
          <w:color w:val="231F20"/>
          <w:spacing w:val="-6"/>
        </w:rPr>
        <w:t>Adviser</w:t>
      </w:r>
      <w:r w:rsidR="007A6046" w:rsidRPr="006C021B">
        <w:rPr>
          <w:color w:val="231F20"/>
          <w:spacing w:val="-6"/>
        </w:rPr>
        <w:t xml:space="preserve"> </w:t>
      </w:r>
      <w:r w:rsidR="008718A0" w:rsidRPr="006C021B">
        <w:rPr>
          <w:color w:val="231F20"/>
          <w:spacing w:val="-6"/>
        </w:rPr>
        <w:t xml:space="preserve">is majority owned and therefore controlled by </w:t>
      </w:r>
      <w:r w:rsidR="00882B3F" w:rsidRPr="00882B3F">
        <w:rPr>
          <w:color w:val="231F20"/>
          <w:spacing w:val="-6"/>
        </w:rPr>
        <w:t>Hipgnosis Songs Capital</w:t>
      </w:r>
      <w:r w:rsidR="008718A0" w:rsidRPr="006C021B">
        <w:rPr>
          <w:color w:val="231F20"/>
          <w:spacing w:val="-6"/>
        </w:rPr>
        <w:t xml:space="preserve">, the </w:t>
      </w:r>
      <w:r w:rsidR="00603C02">
        <w:rPr>
          <w:color w:val="231F20"/>
          <w:spacing w:val="-6"/>
        </w:rPr>
        <w:t xml:space="preserve">proposed </w:t>
      </w:r>
      <w:r w:rsidR="008718A0" w:rsidRPr="006C021B">
        <w:rPr>
          <w:color w:val="231F20"/>
          <w:spacing w:val="-6"/>
        </w:rPr>
        <w:t>transaction constituted a related party transaction (</w:t>
      </w:r>
      <w:r w:rsidR="001F3ADE" w:rsidRPr="006C021B">
        <w:rPr>
          <w:color w:val="231F20"/>
          <w:spacing w:val="-6"/>
        </w:rPr>
        <w:t>the “</w:t>
      </w:r>
      <w:r w:rsidR="008718A0" w:rsidRPr="006C021B">
        <w:rPr>
          <w:b/>
          <w:bCs/>
          <w:color w:val="231F20"/>
          <w:spacing w:val="-6"/>
        </w:rPr>
        <w:t>Related Party Transaction</w:t>
      </w:r>
      <w:r w:rsidR="008718A0" w:rsidRPr="006C021B">
        <w:rPr>
          <w:color w:val="231F20"/>
          <w:spacing w:val="-6"/>
        </w:rPr>
        <w:t xml:space="preserve">”). </w:t>
      </w:r>
    </w:p>
    <w:p w14:paraId="6867256B" w14:textId="6B110A6C" w:rsidR="0066372E" w:rsidRPr="006C021B" w:rsidRDefault="008718A0" w:rsidP="00566A96">
      <w:pPr>
        <w:pStyle w:val="BodyText"/>
        <w:spacing w:before="120" w:after="120" w:line="264" w:lineRule="auto"/>
        <w:ind w:left="0" w:right="196"/>
        <w:rPr>
          <w:color w:val="231F20"/>
          <w:spacing w:val="-6"/>
        </w:rPr>
      </w:pPr>
      <w:r w:rsidRPr="006C021B">
        <w:rPr>
          <w:color w:val="231F20"/>
          <w:spacing w:val="-6"/>
        </w:rPr>
        <w:t xml:space="preserve">As part of the Related Party Transaction there was a </w:t>
      </w:r>
      <w:r w:rsidR="00012F40" w:rsidRPr="006C021B">
        <w:rPr>
          <w:color w:val="231F20"/>
          <w:spacing w:val="-6"/>
        </w:rPr>
        <w:t>“</w:t>
      </w:r>
      <w:r w:rsidRPr="006C021B">
        <w:rPr>
          <w:b/>
          <w:bCs/>
          <w:color w:val="231F20"/>
          <w:spacing w:val="-6"/>
        </w:rPr>
        <w:t>Go-Shop Process</w:t>
      </w:r>
      <w:r w:rsidR="00012F40" w:rsidRPr="006C021B">
        <w:rPr>
          <w:color w:val="231F20"/>
          <w:spacing w:val="-6"/>
        </w:rPr>
        <w:t>”</w:t>
      </w:r>
      <w:r w:rsidRPr="006C021B">
        <w:rPr>
          <w:color w:val="231F20"/>
          <w:spacing w:val="-6"/>
        </w:rPr>
        <w:t xml:space="preserve"> under which the Company and its advisers sought to solicit superior proposals for the </w:t>
      </w:r>
      <w:r w:rsidR="001420C2" w:rsidRPr="006C021B">
        <w:rPr>
          <w:color w:val="231F20"/>
          <w:spacing w:val="-6"/>
        </w:rPr>
        <w:t>First Disposal Assets</w:t>
      </w:r>
      <w:r w:rsidRPr="006C021B">
        <w:rPr>
          <w:color w:val="231F20"/>
          <w:spacing w:val="-6"/>
        </w:rPr>
        <w:t xml:space="preserve"> to be sold. The Go-Shop Process, amongst other terms, granted </w:t>
      </w:r>
      <w:r w:rsidR="00882B3F" w:rsidRPr="00882B3F">
        <w:rPr>
          <w:color w:val="231F20"/>
          <w:spacing w:val="-6"/>
        </w:rPr>
        <w:t xml:space="preserve">Hipgnosis Songs Capital </w:t>
      </w:r>
      <w:r w:rsidRPr="006C021B">
        <w:rPr>
          <w:color w:val="231F20"/>
          <w:spacing w:val="-6"/>
        </w:rPr>
        <w:t>a right to match any superior proposal (“</w:t>
      </w:r>
      <w:r w:rsidRPr="006C021B">
        <w:rPr>
          <w:b/>
          <w:bCs/>
          <w:color w:val="231F20"/>
          <w:spacing w:val="-6"/>
        </w:rPr>
        <w:t>Matching Right</w:t>
      </w:r>
      <w:r w:rsidRPr="006C021B">
        <w:rPr>
          <w:color w:val="231F20"/>
          <w:spacing w:val="-6"/>
        </w:rPr>
        <w:t xml:space="preserve">”). </w:t>
      </w:r>
      <w:r w:rsidR="0066372E" w:rsidRPr="006C021B">
        <w:rPr>
          <w:color w:val="231F20"/>
          <w:spacing w:val="-6"/>
        </w:rPr>
        <w:t xml:space="preserve">Further details of the Go-Shop </w:t>
      </w:r>
      <w:r w:rsidR="000B3AAC" w:rsidRPr="006C021B">
        <w:rPr>
          <w:color w:val="231F20"/>
          <w:spacing w:val="-6"/>
        </w:rPr>
        <w:t>Process</w:t>
      </w:r>
      <w:r w:rsidR="0066372E" w:rsidRPr="006C021B">
        <w:rPr>
          <w:color w:val="231F20"/>
          <w:spacing w:val="-6"/>
        </w:rPr>
        <w:t xml:space="preserve"> </w:t>
      </w:r>
      <w:r w:rsidR="00882B3F" w:rsidRPr="00882B3F">
        <w:rPr>
          <w:color w:val="231F20"/>
          <w:spacing w:val="-6"/>
        </w:rPr>
        <w:t xml:space="preserve">and Matching Right </w:t>
      </w:r>
      <w:r w:rsidR="0066372E" w:rsidRPr="006C021B">
        <w:rPr>
          <w:color w:val="231F20"/>
          <w:spacing w:val="-6"/>
        </w:rPr>
        <w:t xml:space="preserve">are contained </w:t>
      </w:r>
      <w:r w:rsidR="00882B3F">
        <w:rPr>
          <w:color w:val="231F20"/>
          <w:spacing w:val="-6"/>
        </w:rPr>
        <w:t>from</w:t>
      </w:r>
      <w:r w:rsidR="0066372E" w:rsidRPr="006C021B">
        <w:rPr>
          <w:color w:val="231F20"/>
          <w:spacing w:val="-6"/>
        </w:rPr>
        <w:t xml:space="preserve"> page 11 of the </w:t>
      </w:r>
      <w:r w:rsidR="00603C02" w:rsidRPr="00603C02">
        <w:rPr>
          <w:color w:val="231F20"/>
          <w:spacing w:val="-6"/>
        </w:rPr>
        <w:t>Company’s ‘Circular 2023’ dated 28 September 2023</w:t>
      </w:r>
      <w:r w:rsidR="0066372E" w:rsidRPr="006C021B">
        <w:rPr>
          <w:color w:val="231F20"/>
          <w:spacing w:val="-6"/>
        </w:rPr>
        <w:t>, which is available on the Company's website</w:t>
      </w:r>
      <w:r w:rsidR="006C021B" w:rsidRPr="006C021B">
        <w:rPr>
          <w:color w:val="231F20"/>
          <w:spacing w:val="-6"/>
        </w:rPr>
        <w:t xml:space="preserve">: </w:t>
      </w:r>
      <w:hyperlink r:id="rId23" w:history="1">
        <w:r w:rsidR="006C021B" w:rsidRPr="006C021B">
          <w:rPr>
            <w:rStyle w:val="Hyperlink"/>
          </w:rPr>
          <w:t>Hipgnosis-Songs-Fund-Limited-Circular-28.09.2023.pdf (hipgnosissongs.com)</w:t>
        </w:r>
      </w:hyperlink>
      <w:r w:rsidR="0066372E" w:rsidRPr="006C021B">
        <w:rPr>
          <w:color w:val="231F20"/>
          <w:spacing w:val="-6"/>
        </w:rPr>
        <w:t>.</w:t>
      </w:r>
    </w:p>
    <w:p w14:paraId="3DA82F7E" w14:textId="11CA0815" w:rsidR="00913340" w:rsidRPr="00B534AB" w:rsidRDefault="00913340" w:rsidP="00B534AB">
      <w:pPr>
        <w:pStyle w:val="BodyText"/>
        <w:spacing w:before="120" w:after="120" w:line="264" w:lineRule="auto"/>
        <w:ind w:left="0" w:right="196"/>
        <w:rPr>
          <w:color w:val="231F20"/>
          <w:spacing w:val="-6"/>
        </w:rPr>
      </w:pPr>
      <w:r w:rsidRPr="00B534AB">
        <w:rPr>
          <w:color w:val="231F20"/>
          <w:spacing w:val="-6"/>
        </w:rPr>
        <w:t>The Newly Constituted Board believes the Matching Right acted as a deterrent for credible third-party buyers committing to incur the costs of due diligence</w:t>
      </w:r>
      <w:r w:rsidR="00B534AB">
        <w:rPr>
          <w:color w:val="231F20"/>
          <w:spacing w:val="-6"/>
        </w:rPr>
        <w:t>,</w:t>
      </w:r>
      <w:r w:rsidRPr="00B534AB">
        <w:rPr>
          <w:color w:val="231F20"/>
          <w:spacing w:val="-6"/>
        </w:rPr>
        <w:t xml:space="preserve"> having received such feedback from </w:t>
      </w:r>
      <w:r w:rsidR="00B534AB" w:rsidRPr="00B534AB">
        <w:rPr>
          <w:color w:val="231F20"/>
          <w:spacing w:val="-6"/>
        </w:rPr>
        <w:t xml:space="preserve">prospective bidders </w:t>
      </w:r>
      <w:r w:rsidRPr="00B534AB">
        <w:rPr>
          <w:color w:val="231F20"/>
          <w:spacing w:val="-6"/>
        </w:rPr>
        <w:t>at the time of the Go-Shop Process</w:t>
      </w:r>
      <w:r w:rsidR="00B534AB" w:rsidRPr="00B534AB">
        <w:rPr>
          <w:color w:val="231F20"/>
          <w:spacing w:val="-6"/>
        </w:rPr>
        <w:t>.</w:t>
      </w:r>
    </w:p>
    <w:p w14:paraId="17DD833B" w14:textId="37BB4DC2" w:rsidR="00D814F3" w:rsidRPr="006C021B" w:rsidRDefault="006C021B" w:rsidP="00852D7F">
      <w:pPr>
        <w:pStyle w:val="at"/>
        <w:shd w:val="clear" w:color="auto" w:fill="FFFFFF"/>
        <w:spacing w:before="0" w:beforeAutospacing="0" w:after="0" w:afterAutospacing="0" w:line="240" w:lineRule="atLeast"/>
        <w:jc w:val="both"/>
        <w:rPr>
          <w:rStyle w:val="sw"/>
          <w:rFonts w:ascii="Arial" w:hAnsi="Arial" w:cs="Arial"/>
          <w:color w:val="000000"/>
          <w:sz w:val="20"/>
          <w:szCs w:val="20"/>
        </w:rPr>
      </w:pPr>
      <w:r w:rsidRPr="006C021B">
        <w:rPr>
          <w:rStyle w:val="sw"/>
          <w:rFonts w:ascii="Arial" w:hAnsi="Arial" w:cs="Arial"/>
          <w:color w:val="000000"/>
          <w:sz w:val="20"/>
          <w:szCs w:val="20"/>
        </w:rPr>
        <w:t>Following meetings with some of the Company’s largest shareholders, t</w:t>
      </w:r>
      <w:r w:rsidR="00B759D4" w:rsidRPr="006C021B">
        <w:rPr>
          <w:rStyle w:val="sw"/>
          <w:rFonts w:ascii="Arial" w:hAnsi="Arial" w:cs="Arial"/>
          <w:color w:val="000000"/>
          <w:sz w:val="20"/>
          <w:szCs w:val="20"/>
        </w:rPr>
        <w:t xml:space="preserve">he </w:t>
      </w:r>
      <w:r w:rsidR="00C75E32" w:rsidRPr="006C021B">
        <w:rPr>
          <w:rStyle w:val="sw"/>
          <w:rFonts w:ascii="Arial" w:hAnsi="Arial" w:cs="Arial"/>
          <w:color w:val="000000"/>
          <w:sz w:val="20"/>
          <w:szCs w:val="20"/>
        </w:rPr>
        <w:t xml:space="preserve">Newly Constituted Board </w:t>
      </w:r>
      <w:r w:rsidR="00B759D4" w:rsidRPr="006C021B">
        <w:rPr>
          <w:rStyle w:val="sw"/>
          <w:rFonts w:ascii="Arial" w:hAnsi="Arial" w:cs="Arial"/>
          <w:color w:val="000000"/>
          <w:sz w:val="20"/>
          <w:szCs w:val="20"/>
        </w:rPr>
        <w:t xml:space="preserve">views tackling conflicts of interests </w:t>
      </w:r>
      <w:r w:rsidRPr="006C021B">
        <w:rPr>
          <w:rStyle w:val="sw"/>
          <w:rFonts w:ascii="Arial" w:hAnsi="Arial" w:cs="Arial"/>
          <w:color w:val="000000"/>
          <w:sz w:val="20"/>
          <w:szCs w:val="20"/>
        </w:rPr>
        <w:t>between</w:t>
      </w:r>
      <w:r w:rsidR="00B759D4" w:rsidRPr="006C021B">
        <w:rPr>
          <w:rStyle w:val="sw"/>
          <w:rFonts w:ascii="Arial" w:hAnsi="Arial" w:cs="Arial"/>
          <w:color w:val="000000"/>
          <w:sz w:val="20"/>
          <w:szCs w:val="20"/>
        </w:rPr>
        <w:t xml:space="preserve"> the</w:t>
      </w:r>
      <w:r w:rsidR="007A6046" w:rsidRPr="006C021B">
        <w:rPr>
          <w:rStyle w:val="sw"/>
          <w:rFonts w:ascii="Arial" w:hAnsi="Arial" w:cs="Arial"/>
          <w:color w:val="000000"/>
          <w:sz w:val="20"/>
          <w:szCs w:val="20"/>
        </w:rPr>
        <w:t xml:space="preserve"> Investment </w:t>
      </w:r>
      <w:r w:rsidR="00F5342D" w:rsidRPr="006C021B">
        <w:rPr>
          <w:rStyle w:val="sw"/>
          <w:rFonts w:ascii="Arial" w:hAnsi="Arial" w:cs="Arial"/>
          <w:color w:val="000000"/>
          <w:sz w:val="20"/>
          <w:szCs w:val="20"/>
        </w:rPr>
        <w:t>Adviser</w:t>
      </w:r>
      <w:r w:rsidR="007A6046" w:rsidRPr="006C021B">
        <w:rPr>
          <w:rStyle w:val="sw"/>
          <w:rFonts w:ascii="Arial" w:hAnsi="Arial" w:cs="Arial"/>
          <w:color w:val="000000"/>
          <w:sz w:val="20"/>
          <w:szCs w:val="20"/>
        </w:rPr>
        <w:t xml:space="preserve"> </w:t>
      </w:r>
      <w:r w:rsidRPr="006C021B">
        <w:rPr>
          <w:rStyle w:val="sw"/>
          <w:rFonts w:ascii="Arial" w:hAnsi="Arial" w:cs="Arial"/>
          <w:color w:val="000000"/>
          <w:sz w:val="20"/>
          <w:szCs w:val="20"/>
        </w:rPr>
        <w:t xml:space="preserve">and Shareholders, as demonstrated by the Call Option and </w:t>
      </w:r>
      <w:r w:rsidR="00195C92">
        <w:rPr>
          <w:rStyle w:val="sw"/>
          <w:rFonts w:ascii="Arial" w:hAnsi="Arial" w:cs="Arial"/>
          <w:color w:val="000000"/>
          <w:sz w:val="20"/>
          <w:szCs w:val="20"/>
        </w:rPr>
        <w:t>Related Party Transaction</w:t>
      </w:r>
      <w:r w:rsidRPr="006C021B">
        <w:rPr>
          <w:rStyle w:val="sw"/>
          <w:rFonts w:ascii="Arial" w:hAnsi="Arial" w:cs="Arial"/>
          <w:color w:val="000000"/>
          <w:sz w:val="20"/>
          <w:szCs w:val="20"/>
        </w:rPr>
        <w:t xml:space="preserve">, as one of its key mandates </w:t>
      </w:r>
      <w:r w:rsidR="00A85570" w:rsidRPr="006C021B">
        <w:rPr>
          <w:rStyle w:val="sw"/>
          <w:rFonts w:ascii="Arial" w:hAnsi="Arial" w:cs="Arial"/>
          <w:color w:val="000000"/>
          <w:sz w:val="20"/>
          <w:szCs w:val="20"/>
        </w:rPr>
        <w:t xml:space="preserve">to unlock value </w:t>
      </w:r>
      <w:r w:rsidRPr="006C021B">
        <w:rPr>
          <w:rStyle w:val="sw"/>
          <w:rFonts w:ascii="Arial" w:hAnsi="Arial" w:cs="Arial"/>
          <w:color w:val="000000"/>
          <w:sz w:val="20"/>
          <w:szCs w:val="20"/>
        </w:rPr>
        <w:t>from</w:t>
      </w:r>
      <w:r w:rsidR="00A85570" w:rsidRPr="006C021B">
        <w:rPr>
          <w:rStyle w:val="sw"/>
          <w:rFonts w:ascii="Arial" w:hAnsi="Arial" w:cs="Arial"/>
          <w:color w:val="000000"/>
          <w:sz w:val="20"/>
          <w:szCs w:val="20"/>
        </w:rPr>
        <w:t xml:space="preserve"> the Company’s assets for </w:t>
      </w:r>
      <w:r w:rsidR="006C17A7" w:rsidRPr="006C021B">
        <w:rPr>
          <w:rStyle w:val="sw"/>
          <w:rFonts w:ascii="Arial" w:hAnsi="Arial" w:cs="Arial"/>
          <w:color w:val="000000"/>
          <w:sz w:val="20"/>
          <w:szCs w:val="20"/>
        </w:rPr>
        <w:t>S</w:t>
      </w:r>
      <w:r w:rsidR="00A85570" w:rsidRPr="006C021B">
        <w:rPr>
          <w:rStyle w:val="sw"/>
          <w:rFonts w:ascii="Arial" w:hAnsi="Arial" w:cs="Arial"/>
          <w:color w:val="000000"/>
          <w:sz w:val="20"/>
          <w:szCs w:val="20"/>
        </w:rPr>
        <w:t>hareholders</w:t>
      </w:r>
      <w:r w:rsidR="00B759D4" w:rsidRPr="006C021B">
        <w:rPr>
          <w:rStyle w:val="sw"/>
          <w:rFonts w:ascii="Arial" w:hAnsi="Arial" w:cs="Arial"/>
          <w:color w:val="000000"/>
          <w:sz w:val="20"/>
          <w:szCs w:val="20"/>
        </w:rPr>
        <w:t>.</w:t>
      </w:r>
      <w:r w:rsidR="00D814F3" w:rsidRPr="006C021B">
        <w:rPr>
          <w:rStyle w:val="sw"/>
          <w:rFonts w:ascii="Arial" w:hAnsi="Arial" w:cs="Arial"/>
          <w:color w:val="000000"/>
          <w:sz w:val="20"/>
          <w:szCs w:val="20"/>
        </w:rPr>
        <w:t xml:space="preserve"> </w:t>
      </w:r>
      <w:r w:rsidRPr="006C021B">
        <w:rPr>
          <w:rStyle w:val="sw"/>
          <w:rFonts w:ascii="Arial" w:hAnsi="Arial" w:cs="Arial"/>
          <w:color w:val="000000"/>
          <w:sz w:val="20"/>
          <w:szCs w:val="20"/>
        </w:rPr>
        <w:t>Given the complexity of the terms of the Call Option and Investment Advisory Agreement, the Newly Constituted Board proposes a payment (summarised below) to improve the positioning and opportunities available for maximising shareholder value.</w:t>
      </w:r>
    </w:p>
    <w:p w14:paraId="2CD16657" w14:textId="618D0EC0" w:rsidR="006776DF" w:rsidRPr="006C021B" w:rsidRDefault="00FC3189" w:rsidP="00FC3189">
      <w:pPr>
        <w:pStyle w:val="BodyText"/>
        <w:spacing w:before="120" w:after="120" w:line="264" w:lineRule="auto"/>
        <w:ind w:left="0" w:right="196"/>
        <w:rPr>
          <w:rStyle w:val="sw"/>
          <w:i/>
          <w:iCs/>
          <w:color w:val="000000"/>
          <w:shd w:val="clear" w:color="auto" w:fill="FFFFFF"/>
        </w:rPr>
      </w:pPr>
      <w:r w:rsidRPr="006C021B">
        <w:rPr>
          <w:rStyle w:val="sw"/>
          <w:i/>
          <w:iCs/>
          <w:color w:val="000000"/>
          <w:shd w:val="clear" w:color="auto" w:fill="FFFFFF"/>
        </w:rPr>
        <w:t xml:space="preserve">Proposed </w:t>
      </w:r>
      <w:r w:rsidR="000927B7" w:rsidRPr="006C021B">
        <w:rPr>
          <w:rStyle w:val="sw"/>
          <w:i/>
          <w:iCs/>
          <w:color w:val="000000"/>
          <w:shd w:val="clear" w:color="auto" w:fill="FFFFFF"/>
        </w:rPr>
        <w:t>paymen</w:t>
      </w:r>
      <w:r w:rsidR="00CE1552" w:rsidRPr="006C021B">
        <w:rPr>
          <w:rStyle w:val="sw"/>
          <w:i/>
          <w:iCs/>
          <w:color w:val="000000"/>
          <w:shd w:val="clear" w:color="auto" w:fill="FFFFFF"/>
        </w:rPr>
        <w:t>t</w:t>
      </w:r>
      <w:r w:rsidR="00E31D29" w:rsidRPr="006C021B">
        <w:rPr>
          <w:rStyle w:val="sw"/>
          <w:i/>
          <w:iCs/>
          <w:color w:val="000000"/>
          <w:shd w:val="clear" w:color="auto" w:fill="FFFFFF"/>
        </w:rPr>
        <w:t xml:space="preserve"> </w:t>
      </w:r>
    </w:p>
    <w:p w14:paraId="3307764B" w14:textId="77777777" w:rsidR="00987CE4" w:rsidRDefault="00CE2F30" w:rsidP="00BE78E7">
      <w:pPr>
        <w:pStyle w:val="BodyText"/>
        <w:spacing w:before="120" w:after="120" w:line="264" w:lineRule="auto"/>
        <w:ind w:left="0" w:right="196"/>
        <w:rPr>
          <w:color w:val="231F20"/>
          <w:spacing w:val="-6"/>
        </w:rPr>
      </w:pPr>
      <w:r w:rsidRPr="00CE2F30">
        <w:rPr>
          <w:color w:val="231F20"/>
          <w:spacing w:val="-6"/>
        </w:rPr>
        <w:t>The Newly Constituted Board proposes that the Articles of the Company are amended, by way of special resolution, to</w:t>
      </w:r>
      <w:r w:rsidR="00987CE4">
        <w:rPr>
          <w:color w:val="231F20"/>
          <w:spacing w:val="-6"/>
        </w:rPr>
        <w:t>:</w:t>
      </w:r>
    </w:p>
    <w:p w14:paraId="7588CB7F" w14:textId="77777777" w:rsidR="00987CE4" w:rsidRDefault="00CE2F30" w:rsidP="00987CE4">
      <w:pPr>
        <w:pStyle w:val="BodyText"/>
        <w:numPr>
          <w:ilvl w:val="0"/>
          <w:numId w:val="30"/>
        </w:numPr>
        <w:spacing w:before="120" w:after="120" w:line="264" w:lineRule="auto"/>
        <w:ind w:right="196"/>
        <w:rPr>
          <w:color w:val="231F20"/>
          <w:spacing w:val="-6"/>
        </w:rPr>
      </w:pPr>
      <w:r w:rsidRPr="00CE2F30">
        <w:rPr>
          <w:color w:val="231F20"/>
          <w:spacing w:val="-6"/>
        </w:rPr>
        <w:t xml:space="preserve">enshrine the payment of </w:t>
      </w:r>
      <w:r w:rsidR="00987CE4">
        <w:rPr>
          <w:color w:val="231F20"/>
          <w:spacing w:val="-6"/>
        </w:rPr>
        <w:t>a fee</w:t>
      </w:r>
      <w:r w:rsidRPr="00CE2F30">
        <w:rPr>
          <w:color w:val="231F20"/>
          <w:spacing w:val="-6"/>
        </w:rPr>
        <w:t xml:space="preserve"> of up to £20 million (in aggregate) by the Company, at the Board’s discretion, to any prospective </w:t>
      </w:r>
      <w:r w:rsidR="00987CE4">
        <w:rPr>
          <w:color w:val="231F20"/>
          <w:spacing w:val="-6"/>
        </w:rPr>
        <w:t>offeror</w:t>
      </w:r>
      <w:r w:rsidRPr="00CE2F30">
        <w:rPr>
          <w:color w:val="231F20"/>
          <w:spacing w:val="-6"/>
        </w:rPr>
        <w:t xml:space="preserve">(s) who may approach the Board seeking to make an acquisition of one or more of the Company’s subsidiaries which own </w:t>
      </w:r>
      <w:r w:rsidR="00987CE4">
        <w:rPr>
          <w:color w:val="231F20"/>
          <w:spacing w:val="-6"/>
        </w:rPr>
        <w:t>the majority of the Company’s music assets</w:t>
      </w:r>
      <w:r w:rsidRPr="00CE2F30">
        <w:rPr>
          <w:color w:val="231F20"/>
          <w:spacing w:val="-6"/>
        </w:rPr>
        <w:t xml:space="preserve"> and/or </w:t>
      </w:r>
      <w:r w:rsidR="00987CE4">
        <w:rPr>
          <w:color w:val="231F20"/>
          <w:spacing w:val="-6"/>
        </w:rPr>
        <w:t>all or some of the Company’s</w:t>
      </w:r>
      <w:r w:rsidRPr="00CE2F30">
        <w:rPr>
          <w:color w:val="231F20"/>
          <w:spacing w:val="-6"/>
        </w:rPr>
        <w:t xml:space="preserve"> assets, on terms recommendable by the Board to Shareholders. </w:t>
      </w:r>
    </w:p>
    <w:p w14:paraId="55FDD056" w14:textId="77777777" w:rsidR="00987CE4" w:rsidRDefault="00987CE4" w:rsidP="00987CE4">
      <w:pPr>
        <w:pStyle w:val="BodyText"/>
        <w:numPr>
          <w:ilvl w:val="0"/>
          <w:numId w:val="30"/>
        </w:numPr>
        <w:spacing w:before="120" w:after="120" w:line="264" w:lineRule="auto"/>
        <w:ind w:right="196"/>
        <w:rPr>
          <w:color w:val="231F20"/>
          <w:spacing w:val="-6"/>
        </w:rPr>
      </w:pPr>
      <w:r w:rsidRPr="00CE2F30">
        <w:rPr>
          <w:color w:val="231F20"/>
          <w:spacing w:val="-6"/>
        </w:rPr>
        <w:t>the extent permitted by the UK Takeover Code issued by the Panel on Takeovers and Mergers, as amended from time to time</w:t>
      </w:r>
      <w:r>
        <w:rPr>
          <w:color w:val="231F20"/>
          <w:spacing w:val="-6"/>
        </w:rPr>
        <w:t xml:space="preserve">, </w:t>
      </w:r>
      <w:r w:rsidR="00CE2F30" w:rsidRPr="00CE2F30">
        <w:rPr>
          <w:color w:val="231F20"/>
          <w:spacing w:val="-6"/>
        </w:rPr>
        <w:t xml:space="preserve">to authorise the payment(s) and/or reimbursement(s) by the Company of up to a maximum aggregate amount of £20 million to bona fide prospective offeror(s) for the entire issued share capital of the Company on terms recommendable by the Board to Shareholders. </w:t>
      </w:r>
    </w:p>
    <w:p w14:paraId="66C976D6" w14:textId="052E569A" w:rsidR="00CE2F30" w:rsidRDefault="00CE2F30" w:rsidP="00987CE4">
      <w:pPr>
        <w:pStyle w:val="BodyText"/>
        <w:spacing w:before="120" w:after="120" w:line="264" w:lineRule="auto"/>
        <w:ind w:left="0" w:right="196"/>
        <w:rPr>
          <w:color w:val="231F20"/>
          <w:spacing w:val="-6"/>
        </w:rPr>
      </w:pPr>
      <w:r w:rsidRPr="00CE2F30">
        <w:rPr>
          <w:color w:val="231F20"/>
          <w:spacing w:val="-6"/>
        </w:rPr>
        <w:t>The full text of the new article is set out in the Appendix to this Document.</w:t>
      </w:r>
    </w:p>
    <w:p w14:paraId="0C573F74" w14:textId="2A0ACABD" w:rsidR="004C098E" w:rsidRPr="006C021B" w:rsidRDefault="005074D8" w:rsidP="00BE78E7">
      <w:pPr>
        <w:pStyle w:val="BodyText"/>
        <w:spacing w:before="120" w:after="120" w:line="264" w:lineRule="auto"/>
        <w:ind w:left="0" w:right="196"/>
        <w:rPr>
          <w:color w:val="231F20"/>
          <w:spacing w:val="-6"/>
        </w:rPr>
      </w:pPr>
      <w:r w:rsidRPr="006C021B">
        <w:rPr>
          <w:color w:val="231F20"/>
          <w:spacing w:val="-6"/>
        </w:rPr>
        <w:t xml:space="preserve">The </w:t>
      </w:r>
      <w:r w:rsidR="00CE1552" w:rsidRPr="006C021B">
        <w:rPr>
          <w:color w:val="231F20"/>
          <w:spacing w:val="-6"/>
        </w:rPr>
        <w:t xml:space="preserve">Newly Constituted </w:t>
      </w:r>
      <w:r w:rsidRPr="006C021B">
        <w:rPr>
          <w:color w:val="231F20"/>
          <w:spacing w:val="-6"/>
        </w:rPr>
        <w:t xml:space="preserve">Board </w:t>
      </w:r>
      <w:r w:rsidR="00987CE4" w:rsidRPr="006C021B">
        <w:rPr>
          <w:color w:val="231F20"/>
          <w:spacing w:val="-6"/>
        </w:rPr>
        <w:t xml:space="preserve">considers that this payment of costs will </w:t>
      </w:r>
      <w:r w:rsidR="00987CE4">
        <w:rPr>
          <w:color w:val="231F20"/>
          <w:spacing w:val="-6"/>
        </w:rPr>
        <w:t>reduce</w:t>
      </w:r>
      <w:r w:rsidR="00987CE4" w:rsidRPr="006C021B">
        <w:rPr>
          <w:color w:val="231F20"/>
          <w:spacing w:val="-6"/>
        </w:rPr>
        <w:t xml:space="preserve"> the deterrent of the Call Option to prospective offerors, who would be willing to propose offers for the Company</w:t>
      </w:r>
      <w:r w:rsidR="00987CE4">
        <w:rPr>
          <w:color w:val="231F20"/>
          <w:spacing w:val="-6"/>
        </w:rPr>
        <w:t xml:space="preserve">’s </w:t>
      </w:r>
      <w:r w:rsidR="00987CE4" w:rsidRPr="006C021B">
        <w:rPr>
          <w:color w:val="231F20"/>
          <w:spacing w:val="-6"/>
        </w:rPr>
        <w:t xml:space="preserve">assets that are recommendable by the Board to shareholders, by providing significant protection against their due diligence costs. In doing so, the </w:t>
      </w:r>
      <w:r w:rsidR="00987CE4">
        <w:rPr>
          <w:color w:val="231F20"/>
          <w:spacing w:val="-6"/>
        </w:rPr>
        <w:t>P</w:t>
      </w:r>
      <w:r w:rsidR="00987CE4" w:rsidRPr="006C021B">
        <w:rPr>
          <w:color w:val="231F20"/>
          <w:spacing w:val="-6"/>
        </w:rPr>
        <w:t>roposal will permit greater potential opportunities for Shareholders to maximise value from their investment in the Company.</w:t>
      </w:r>
      <w:r w:rsidR="00987CE4">
        <w:rPr>
          <w:color w:val="231F20"/>
          <w:spacing w:val="-6"/>
        </w:rPr>
        <w:t xml:space="preserve"> </w:t>
      </w:r>
      <w:r w:rsidR="00631064" w:rsidRPr="00631064">
        <w:rPr>
          <w:color w:val="231F20"/>
          <w:spacing w:val="-6"/>
        </w:rPr>
        <w:t xml:space="preserve">The </w:t>
      </w:r>
      <w:r w:rsidR="00897F1C">
        <w:rPr>
          <w:color w:val="231F20"/>
          <w:spacing w:val="-6"/>
        </w:rPr>
        <w:t xml:space="preserve">Newly Constituted </w:t>
      </w:r>
      <w:r w:rsidR="00631064" w:rsidRPr="00631064">
        <w:rPr>
          <w:color w:val="231F20"/>
          <w:spacing w:val="-6"/>
        </w:rPr>
        <w:t xml:space="preserve">Board intends for such payment to any prospective offeror(s) to be payable following the transaction terms being recommended to </w:t>
      </w:r>
      <w:r w:rsidR="00851339">
        <w:rPr>
          <w:color w:val="231F20"/>
          <w:spacing w:val="-6"/>
        </w:rPr>
        <w:t>S</w:t>
      </w:r>
      <w:r w:rsidR="00631064" w:rsidRPr="00631064">
        <w:rPr>
          <w:color w:val="231F20"/>
          <w:spacing w:val="-6"/>
        </w:rPr>
        <w:t xml:space="preserve">hareholders by the Board and </w:t>
      </w:r>
      <w:r w:rsidR="00897F1C">
        <w:rPr>
          <w:color w:val="231F20"/>
          <w:spacing w:val="-6"/>
        </w:rPr>
        <w:t xml:space="preserve">such terms </w:t>
      </w:r>
      <w:r w:rsidR="00631064" w:rsidRPr="00631064">
        <w:rPr>
          <w:color w:val="231F20"/>
          <w:spacing w:val="-6"/>
        </w:rPr>
        <w:t xml:space="preserve">receiving shareholder approval. </w:t>
      </w:r>
      <w:r w:rsidR="00987CE4">
        <w:rPr>
          <w:color w:val="231F20"/>
          <w:spacing w:val="-6"/>
        </w:rPr>
        <w:t>T</w:t>
      </w:r>
      <w:r w:rsidR="00987CE4" w:rsidRPr="006C021B">
        <w:rPr>
          <w:color w:val="231F20"/>
          <w:spacing w:val="-6"/>
        </w:rPr>
        <w:t xml:space="preserve">he Newly Constituted Board </w:t>
      </w:r>
      <w:r w:rsidR="00987CE4">
        <w:rPr>
          <w:color w:val="231F20"/>
          <w:spacing w:val="-6"/>
        </w:rPr>
        <w:t>has</w:t>
      </w:r>
      <w:r w:rsidRPr="006C021B">
        <w:rPr>
          <w:color w:val="231F20"/>
          <w:spacing w:val="-6"/>
        </w:rPr>
        <w:t xml:space="preserve"> yet to conclude the Strategic Review and therefore </w:t>
      </w:r>
      <w:r w:rsidR="0037094D" w:rsidRPr="006C021B">
        <w:rPr>
          <w:color w:val="231F20"/>
          <w:spacing w:val="-6"/>
        </w:rPr>
        <w:t xml:space="preserve">the </w:t>
      </w:r>
      <w:r w:rsidR="00CE1552" w:rsidRPr="006C021B">
        <w:rPr>
          <w:color w:val="231F20"/>
          <w:spacing w:val="-6"/>
        </w:rPr>
        <w:t xml:space="preserve">Newly Constituted </w:t>
      </w:r>
      <w:r w:rsidR="0037094D" w:rsidRPr="006C021B">
        <w:rPr>
          <w:color w:val="231F20"/>
          <w:spacing w:val="-6"/>
        </w:rPr>
        <w:t xml:space="preserve">Board is not actively seeking one or more potential offerors for the </w:t>
      </w:r>
      <w:r w:rsidRPr="006C021B">
        <w:rPr>
          <w:color w:val="231F20"/>
          <w:spacing w:val="-6"/>
        </w:rPr>
        <w:t>C</w:t>
      </w:r>
      <w:r w:rsidR="0037094D" w:rsidRPr="006C021B">
        <w:rPr>
          <w:color w:val="231F20"/>
          <w:spacing w:val="-6"/>
        </w:rPr>
        <w:t>ompany</w:t>
      </w:r>
      <w:r w:rsidRPr="006C021B">
        <w:rPr>
          <w:color w:val="231F20"/>
          <w:spacing w:val="-6"/>
        </w:rPr>
        <w:t xml:space="preserve">. </w:t>
      </w:r>
    </w:p>
    <w:p w14:paraId="2FA40E75" w14:textId="27B579FE" w:rsidR="00B875B3" w:rsidRPr="006C021B" w:rsidRDefault="00B875B3" w:rsidP="00852D7F">
      <w:pPr>
        <w:pStyle w:val="ListParagraph"/>
        <w:numPr>
          <w:ilvl w:val="0"/>
          <w:numId w:val="26"/>
        </w:numPr>
        <w:tabs>
          <w:tab w:val="left" w:pos="594"/>
        </w:tabs>
        <w:spacing w:before="120" w:after="120" w:line="264" w:lineRule="auto"/>
        <w:rPr>
          <w:b/>
          <w:bCs/>
          <w:sz w:val="20"/>
          <w:szCs w:val="20"/>
        </w:rPr>
      </w:pPr>
      <w:r w:rsidRPr="006C021B">
        <w:rPr>
          <w:b/>
          <w:bCs/>
          <w:color w:val="231F20"/>
          <w:sz w:val="20"/>
          <w:szCs w:val="20"/>
        </w:rPr>
        <w:t>Action</w:t>
      </w:r>
      <w:r w:rsidRPr="006C021B">
        <w:rPr>
          <w:b/>
          <w:bCs/>
          <w:color w:val="231F20"/>
          <w:spacing w:val="-5"/>
          <w:sz w:val="20"/>
          <w:szCs w:val="20"/>
        </w:rPr>
        <w:t xml:space="preserve"> </w:t>
      </w:r>
      <w:r w:rsidRPr="006C021B">
        <w:rPr>
          <w:b/>
          <w:bCs/>
          <w:color w:val="231F20"/>
          <w:sz w:val="20"/>
          <w:szCs w:val="20"/>
        </w:rPr>
        <w:t>to</w:t>
      </w:r>
      <w:r w:rsidRPr="006C021B">
        <w:rPr>
          <w:b/>
          <w:bCs/>
          <w:color w:val="231F20"/>
          <w:spacing w:val="-6"/>
          <w:sz w:val="20"/>
          <w:szCs w:val="20"/>
        </w:rPr>
        <w:t xml:space="preserve"> </w:t>
      </w:r>
      <w:r w:rsidRPr="006C021B">
        <w:rPr>
          <w:b/>
          <w:bCs/>
          <w:color w:val="231F20"/>
          <w:sz w:val="20"/>
          <w:szCs w:val="20"/>
        </w:rPr>
        <w:t>be</w:t>
      </w:r>
      <w:r w:rsidRPr="006C021B">
        <w:rPr>
          <w:b/>
          <w:bCs/>
          <w:color w:val="231F20"/>
          <w:spacing w:val="-5"/>
          <w:sz w:val="20"/>
          <w:szCs w:val="20"/>
        </w:rPr>
        <w:t xml:space="preserve"> </w:t>
      </w:r>
      <w:r w:rsidRPr="006C021B">
        <w:rPr>
          <w:b/>
          <w:bCs/>
          <w:color w:val="231F20"/>
          <w:spacing w:val="-2"/>
          <w:sz w:val="20"/>
          <w:szCs w:val="20"/>
        </w:rPr>
        <w:t>taken</w:t>
      </w:r>
    </w:p>
    <w:p w14:paraId="17883B66" w14:textId="0C80FEDC" w:rsidR="00B875B3" w:rsidRPr="006C021B" w:rsidRDefault="00B875B3" w:rsidP="00852D7F">
      <w:pPr>
        <w:pStyle w:val="BodyText"/>
        <w:spacing w:before="120" w:after="120" w:line="264" w:lineRule="auto"/>
        <w:ind w:left="0" w:right="196"/>
        <w:rPr>
          <w:color w:val="231F20"/>
          <w:spacing w:val="-6"/>
        </w:rPr>
      </w:pPr>
      <w:r w:rsidRPr="006C021B">
        <w:rPr>
          <w:color w:val="231F20"/>
          <w:spacing w:val="-6"/>
        </w:rPr>
        <w:t>At the Extraordinary General Meeting, the Resolution will be proposed which, if passed, will approve the Amendment to the Articles substantially on the terms and subject to the conditions</w:t>
      </w:r>
      <w:r w:rsidR="00003C69" w:rsidRPr="006C021B">
        <w:rPr>
          <w:color w:val="231F20"/>
          <w:spacing w:val="-6"/>
        </w:rPr>
        <w:t xml:space="preserve"> summarised</w:t>
      </w:r>
      <w:r w:rsidRPr="006C021B">
        <w:rPr>
          <w:color w:val="231F20"/>
          <w:spacing w:val="-6"/>
        </w:rPr>
        <w:t xml:space="preserve"> </w:t>
      </w:r>
      <w:r w:rsidR="00003C69" w:rsidRPr="006C021B">
        <w:rPr>
          <w:color w:val="231F20"/>
          <w:spacing w:val="-6"/>
        </w:rPr>
        <w:t>herein</w:t>
      </w:r>
      <w:r w:rsidRPr="006C021B">
        <w:rPr>
          <w:color w:val="231F20"/>
          <w:spacing w:val="-6"/>
        </w:rPr>
        <w:t xml:space="preserve"> and will authorise the Directors to give effect to the Amendment to the Articles. </w:t>
      </w:r>
    </w:p>
    <w:p w14:paraId="52C63746" w14:textId="24ED4F0F" w:rsidR="00E82923" w:rsidRPr="006C021B" w:rsidRDefault="00E82923" w:rsidP="00E82923">
      <w:pPr>
        <w:pStyle w:val="ListParagraph"/>
        <w:numPr>
          <w:ilvl w:val="0"/>
          <w:numId w:val="26"/>
        </w:numPr>
        <w:tabs>
          <w:tab w:val="left" w:pos="594"/>
        </w:tabs>
        <w:spacing w:before="120" w:after="120" w:line="264" w:lineRule="auto"/>
        <w:rPr>
          <w:b/>
          <w:bCs/>
          <w:sz w:val="20"/>
          <w:szCs w:val="20"/>
        </w:rPr>
      </w:pPr>
      <w:r w:rsidRPr="006C021B">
        <w:rPr>
          <w:b/>
          <w:bCs/>
          <w:color w:val="231F20"/>
          <w:sz w:val="20"/>
          <w:szCs w:val="20"/>
        </w:rPr>
        <w:t>Notice</w:t>
      </w:r>
      <w:r w:rsidRPr="006C021B">
        <w:rPr>
          <w:b/>
          <w:bCs/>
          <w:color w:val="231F20"/>
          <w:spacing w:val="-1"/>
          <w:sz w:val="20"/>
          <w:szCs w:val="20"/>
        </w:rPr>
        <w:t xml:space="preserve"> </w:t>
      </w:r>
      <w:r w:rsidRPr="006C021B">
        <w:rPr>
          <w:b/>
          <w:bCs/>
          <w:color w:val="231F20"/>
          <w:sz w:val="20"/>
          <w:szCs w:val="20"/>
        </w:rPr>
        <w:t>of</w:t>
      </w:r>
      <w:r w:rsidRPr="006C021B">
        <w:rPr>
          <w:b/>
          <w:bCs/>
          <w:color w:val="231F20"/>
          <w:spacing w:val="-2"/>
          <w:sz w:val="20"/>
          <w:szCs w:val="20"/>
        </w:rPr>
        <w:t xml:space="preserve"> </w:t>
      </w:r>
      <w:r w:rsidR="0030647B" w:rsidRPr="006C021B">
        <w:rPr>
          <w:b/>
          <w:bCs/>
          <w:color w:val="231F20"/>
          <w:spacing w:val="-2"/>
          <w:sz w:val="20"/>
          <w:szCs w:val="20"/>
        </w:rPr>
        <w:t>Extraordinary General</w:t>
      </w:r>
      <w:r w:rsidRPr="006C021B">
        <w:rPr>
          <w:b/>
          <w:bCs/>
          <w:color w:val="231F20"/>
          <w:spacing w:val="-2"/>
          <w:sz w:val="20"/>
          <w:szCs w:val="20"/>
        </w:rPr>
        <w:t xml:space="preserve"> Meeting</w:t>
      </w:r>
    </w:p>
    <w:p w14:paraId="19434994" w14:textId="55BCC7D7" w:rsidR="00E82923" w:rsidRPr="006C021B" w:rsidRDefault="00E82923" w:rsidP="00E82923">
      <w:pPr>
        <w:pStyle w:val="BodyText"/>
        <w:spacing w:before="120" w:after="120" w:line="264" w:lineRule="auto"/>
        <w:ind w:left="0" w:right="194"/>
      </w:pPr>
      <w:r w:rsidRPr="006C021B">
        <w:rPr>
          <w:color w:val="231F20"/>
        </w:rPr>
        <w:t xml:space="preserve">Enclosed with this letter </w:t>
      </w:r>
      <w:r w:rsidR="00882B3F">
        <w:rPr>
          <w:color w:val="231F20"/>
        </w:rPr>
        <w:t xml:space="preserve">is the </w:t>
      </w:r>
      <w:r w:rsidRPr="006C021B">
        <w:rPr>
          <w:color w:val="231F20"/>
        </w:rPr>
        <w:t xml:space="preserve">notice of the </w:t>
      </w:r>
      <w:r w:rsidRPr="006C021B">
        <w:rPr>
          <w:color w:val="231F20"/>
          <w:spacing w:val="-6"/>
        </w:rPr>
        <w:t>Extraordinary</w:t>
      </w:r>
      <w:r w:rsidRPr="006C021B">
        <w:rPr>
          <w:color w:val="231F20"/>
          <w:spacing w:val="8"/>
        </w:rPr>
        <w:t xml:space="preserve"> </w:t>
      </w:r>
      <w:r w:rsidRPr="006C021B">
        <w:rPr>
          <w:color w:val="231F20"/>
          <w:spacing w:val="-6"/>
        </w:rPr>
        <w:t>General</w:t>
      </w:r>
      <w:r w:rsidRPr="006C021B">
        <w:rPr>
          <w:color w:val="231F20"/>
          <w:spacing w:val="9"/>
        </w:rPr>
        <w:t xml:space="preserve"> </w:t>
      </w:r>
      <w:r w:rsidRPr="006C021B">
        <w:rPr>
          <w:color w:val="231F20"/>
          <w:spacing w:val="-6"/>
        </w:rPr>
        <w:t>Meeting</w:t>
      </w:r>
      <w:r w:rsidRPr="006C021B">
        <w:rPr>
          <w:color w:val="231F20"/>
          <w:spacing w:val="10"/>
        </w:rPr>
        <w:t xml:space="preserve"> </w:t>
      </w:r>
      <w:r w:rsidRPr="006C021B">
        <w:rPr>
          <w:color w:val="231F20"/>
          <w:spacing w:val="-6"/>
        </w:rPr>
        <w:t>of</w:t>
      </w:r>
      <w:r w:rsidRPr="006C021B">
        <w:rPr>
          <w:color w:val="231F20"/>
          <w:spacing w:val="8"/>
        </w:rPr>
        <w:t xml:space="preserve"> </w:t>
      </w:r>
      <w:r w:rsidRPr="006C021B">
        <w:rPr>
          <w:color w:val="231F20"/>
          <w:spacing w:val="-6"/>
        </w:rPr>
        <w:t>the</w:t>
      </w:r>
      <w:r w:rsidRPr="006C021B">
        <w:rPr>
          <w:color w:val="231F20"/>
          <w:spacing w:val="10"/>
        </w:rPr>
        <w:t xml:space="preserve"> </w:t>
      </w:r>
      <w:r w:rsidRPr="006C021B">
        <w:rPr>
          <w:color w:val="231F20"/>
          <w:spacing w:val="-6"/>
        </w:rPr>
        <w:t>Company,</w:t>
      </w:r>
      <w:r w:rsidRPr="006C021B">
        <w:rPr>
          <w:color w:val="231F20"/>
          <w:spacing w:val="10"/>
        </w:rPr>
        <w:t xml:space="preserve"> </w:t>
      </w:r>
      <w:r w:rsidRPr="006C021B">
        <w:rPr>
          <w:color w:val="231F20"/>
          <w:spacing w:val="-6"/>
        </w:rPr>
        <w:t>which</w:t>
      </w:r>
      <w:r w:rsidRPr="006C021B">
        <w:rPr>
          <w:color w:val="231F20"/>
          <w:spacing w:val="7"/>
        </w:rPr>
        <w:t xml:space="preserve"> </w:t>
      </w:r>
      <w:r w:rsidRPr="006C021B">
        <w:rPr>
          <w:color w:val="231F20"/>
          <w:spacing w:val="-6"/>
        </w:rPr>
        <w:t>will</w:t>
      </w:r>
      <w:r w:rsidRPr="006C021B">
        <w:rPr>
          <w:color w:val="231F20"/>
          <w:spacing w:val="10"/>
        </w:rPr>
        <w:t xml:space="preserve"> </w:t>
      </w:r>
      <w:r w:rsidRPr="006C021B">
        <w:rPr>
          <w:color w:val="231F20"/>
          <w:spacing w:val="-6"/>
        </w:rPr>
        <w:t>be</w:t>
      </w:r>
      <w:r w:rsidRPr="006C021B">
        <w:rPr>
          <w:color w:val="231F20"/>
          <w:spacing w:val="9"/>
        </w:rPr>
        <w:t xml:space="preserve"> </w:t>
      </w:r>
      <w:r w:rsidRPr="006C021B">
        <w:rPr>
          <w:color w:val="231F20"/>
          <w:spacing w:val="-6"/>
        </w:rPr>
        <w:t>held</w:t>
      </w:r>
      <w:r w:rsidRPr="006C021B">
        <w:rPr>
          <w:color w:val="231F20"/>
          <w:spacing w:val="10"/>
        </w:rPr>
        <w:t xml:space="preserve"> </w:t>
      </w:r>
      <w:r w:rsidRPr="006C021B">
        <w:rPr>
          <w:color w:val="231F20"/>
          <w:spacing w:val="-6"/>
        </w:rPr>
        <w:t>at</w:t>
      </w:r>
      <w:r w:rsidRPr="006C021B">
        <w:rPr>
          <w:color w:val="231F20"/>
          <w:spacing w:val="8"/>
        </w:rPr>
        <w:t xml:space="preserve"> </w:t>
      </w:r>
      <w:r w:rsidR="001A48D4">
        <w:rPr>
          <w:color w:val="231F20"/>
          <w:spacing w:val="8"/>
        </w:rPr>
        <w:t xml:space="preserve">9 a.m. on 7 February 2024 at </w:t>
      </w:r>
      <w:r w:rsidRPr="006C021B">
        <w:rPr>
          <w:color w:val="231F20"/>
          <w:spacing w:val="-6"/>
        </w:rPr>
        <w:t>1 Bow Churchyard</w:t>
      </w:r>
      <w:r w:rsidRPr="006C021B">
        <w:rPr>
          <w:color w:val="231F20"/>
        </w:rPr>
        <w:t>, London, EC4M 9DQ. The Notice of Extraordinary</w:t>
      </w:r>
      <w:r w:rsidRPr="006C021B">
        <w:rPr>
          <w:color w:val="231F20"/>
          <w:spacing w:val="-6"/>
        </w:rPr>
        <w:t xml:space="preserve"> </w:t>
      </w:r>
      <w:r w:rsidRPr="006C021B">
        <w:rPr>
          <w:color w:val="231F20"/>
        </w:rPr>
        <w:t>General</w:t>
      </w:r>
      <w:r w:rsidRPr="006C021B">
        <w:rPr>
          <w:color w:val="231F20"/>
          <w:spacing w:val="-6"/>
        </w:rPr>
        <w:t xml:space="preserve"> </w:t>
      </w:r>
      <w:r w:rsidRPr="006C021B">
        <w:rPr>
          <w:color w:val="231F20"/>
        </w:rPr>
        <w:t>Meeting</w:t>
      </w:r>
      <w:r w:rsidRPr="006C021B">
        <w:rPr>
          <w:color w:val="231F20"/>
          <w:spacing w:val="-6"/>
        </w:rPr>
        <w:t xml:space="preserve"> </w:t>
      </w:r>
      <w:r w:rsidRPr="006C021B">
        <w:rPr>
          <w:color w:val="231F20"/>
        </w:rPr>
        <w:t>can</w:t>
      </w:r>
      <w:r w:rsidRPr="006C021B">
        <w:rPr>
          <w:color w:val="231F20"/>
          <w:spacing w:val="-6"/>
        </w:rPr>
        <w:t xml:space="preserve"> </w:t>
      </w:r>
      <w:r w:rsidRPr="006C021B">
        <w:rPr>
          <w:color w:val="231F20"/>
        </w:rPr>
        <w:t>be</w:t>
      </w:r>
      <w:r w:rsidRPr="006C021B">
        <w:rPr>
          <w:color w:val="231F20"/>
          <w:spacing w:val="-7"/>
        </w:rPr>
        <w:t xml:space="preserve"> </w:t>
      </w:r>
      <w:r w:rsidRPr="006C021B">
        <w:rPr>
          <w:color w:val="231F20"/>
        </w:rPr>
        <w:t>found</w:t>
      </w:r>
      <w:r w:rsidRPr="006C021B">
        <w:rPr>
          <w:color w:val="231F20"/>
          <w:spacing w:val="-6"/>
        </w:rPr>
        <w:t xml:space="preserve"> </w:t>
      </w:r>
      <w:r w:rsidRPr="006C021B">
        <w:rPr>
          <w:color w:val="231F20"/>
        </w:rPr>
        <w:t>in</w:t>
      </w:r>
      <w:r w:rsidRPr="006C021B">
        <w:rPr>
          <w:color w:val="231F20"/>
          <w:spacing w:val="-6"/>
        </w:rPr>
        <w:t xml:space="preserve"> </w:t>
      </w:r>
      <w:r w:rsidRPr="006C021B">
        <w:rPr>
          <w:color w:val="231F20"/>
        </w:rPr>
        <w:t>Part</w:t>
      </w:r>
      <w:r w:rsidRPr="006C021B">
        <w:rPr>
          <w:color w:val="231F20"/>
          <w:spacing w:val="-6"/>
        </w:rPr>
        <w:t xml:space="preserve"> </w:t>
      </w:r>
      <w:r w:rsidRPr="006C021B">
        <w:rPr>
          <w:color w:val="231F20"/>
        </w:rPr>
        <w:t>3</w:t>
      </w:r>
      <w:r w:rsidRPr="006C021B">
        <w:rPr>
          <w:color w:val="231F20"/>
          <w:spacing w:val="-6"/>
        </w:rPr>
        <w:t xml:space="preserve"> </w:t>
      </w:r>
      <w:r w:rsidRPr="006C021B">
        <w:rPr>
          <w:color w:val="231F20"/>
        </w:rPr>
        <w:t>of</w:t>
      </w:r>
      <w:r w:rsidRPr="006C021B">
        <w:rPr>
          <w:color w:val="231F20"/>
          <w:spacing w:val="-6"/>
        </w:rPr>
        <w:t xml:space="preserve"> </w:t>
      </w:r>
      <w:r w:rsidRPr="006C021B">
        <w:rPr>
          <w:color w:val="231F20"/>
        </w:rPr>
        <w:t>this</w:t>
      </w:r>
      <w:r w:rsidRPr="006C021B">
        <w:rPr>
          <w:color w:val="231F20"/>
          <w:spacing w:val="-6"/>
        </w:rPr>
        <w:t xml:space="preserve"> </w:t>
      </w:r>
      <w:r w:rsidRPr="006C021B">
        <w:rPr>
          <w:color w:val="231F20"/>
        </w:rPr>
        <w:t>Document</w:t>
      </w:r>
      <w:r w:rsidRPr="006C021B">
        <w:rPr>
          <w:color w:val="231F20"/>
          <w:spacing w:val="-6"/>
        </w:rPr>
        <w:t>.</w:t>
      </w:r>
    </w:p>
    <w:p w14:paraId="456A81BD" w14:textId="09B9EF01" w:rsidR="00E82923" w:rsidRPr="006C021B" w:rsidRDefault="00E82923" w:rsidP="00E82923">
      <w:pPr>
        <w:pStyle w:val="BodyText"/>
        <w:spacing w:before="120" w:after="120" w:line="264" w:lineRule="auto"/>
        <w:ind w:left="0" w:right="195"/>
      </w:pPr>
      <w:r w:rsidRPr="006C021B">
        <w:rPr>
          <w:color w:val="231F20"/>
          <w:spacing w:val="-6"/>
        </w:rPr>
        <w:t>The</w:t>
      </w:r>
      <w:r w:rsidRPr="006C021B">
        <w:rPr>
          <w:color w:val="231F20"/>
          <w:spacing w:val="-7"/>
        </w:rPr>
        <w:t xml:space="preserve"> </w:t>
      </w:r>
      <w:r w:rsidRPr="006C021B">
        <w:rPr>
          <w:color w:val="231F20"/>
          <w:spacing w:val="-6"/>
        </w:rPr>
        <w:t>Amendment to the Articles will</w:t>
      </w:r>
      <w:r w:rsidRPr="006C021B">
        <w:rPr>
          <w:color w:val="231F20"/>
          <w:spacing w:val="-7"/>
        </w:rPr>
        <w:t xml:space="preserve"> </w:t>
      </w:r>
      <w:r w:rsidRPr="006C021B">
        <w:rPr>
          <w:color w:val="231F20"/>
          <w:spacing w:val="-6"/>
        </w:rPr>
        <w:t>require</w:t>
      </w:r>
      <w:r w:rsidRPr="006C021B">
        <w:rPr>
          <w:color w:val="231F20"/>
          <w:spacing w:val="-7"/>
        </w:rPr>
        <w:t xml:space="preserve"> </w:t>
      </w:r>
      <w:r w:rsidRPr="006C021B">
        <w:rPr>
          <w:color w:val="231F20"/>
          <w:spacing w:val="-6"/>
        </w:rPr>
        <w:t>the approval by</w:t>
      </w:r>
      <w:r w:rsidRPr="006C021B">
        <w:rPr>
          <w:color w:val="231F20"/>
          <w:spacing w:val="-8"/>
        </w:rPr>
        <w:t xml:space="preserve"> </w:t>
      </w:r>
      <w:r w:rsidRPr="006C021B">
        <w:rPr>
          <w:color w:val="231F20"/>
          <w:spacing w:val="-6"/>
        </w:rPr>
        <w:t xml:space="preserve">Shareholders of the Resolution at </w:t>
      </w:r>
      <w:r w:rsidRPr="006C021B">
        <w:rPr>
          <w:color w:val="231F20"/>
        </w:rPr>
        <w:t>the</w:t>
      </w:r>
      <w:r w:rsidRPr="006C021B">
        <w:rPr>
          <w:color w:val="231F20"/>
          <w:spacing w:val="-14"/>
        </w:rPr>
        <w:t xml:space="preserve"> </w:t>
      </w:r>
      <w:r w:rsidRPr="006C021B">
        <w:rPr>
          <w:color w:val="231F20"/>
        </w:rPr>
        <w:t>Extraordinary</w:t>
      </w:r>
      <w:r w:rsidRPr="006C021B">
        <w:rPr>
          <w:color w:val="231F20"/>
          <w:spacing w:val="-15"/>
        </w:rPr>
        <w:t xml:space="preserve"> </w:t>
      </w:r>
      <w:r w:rsidRPr="006C021B">
        <w:rPr>
          <w:color w:val="231F20"/>
        </w:rPr>
        <w:t>General</w:t>
      </w:r>
      <w:r w:rsidRPr="006C021B">
        <w:rPr>
          <w:color w:val="231F20"/>
          <w:spacing w:val="-15"/>
        </w:rPr>
        <w:t xml:space="preserve"> </w:t>
      </w:r>
      <w:r w:rsidRPr="006C021B">
        <w:rPr>
          <w:color w:val="231F20"/>
        </w:rPr>
        <w:t>Meeting</w:t>
      </w:r>
      <w:r w:rsidRPr="006C021B">
        <w:rPr>
          <w:color w:val="231F20"/>
          <w:spacing w:val="-14"/>
        </w:rPr>
        <w:t xml:space="preserve">. </w:t>
      </w:r>
      <w:r w:rsidRPr="006C021B">
        <w:rPr>
          <w:color w:val="231F20"/>
        </w:rPr>
        <w:t xml:space="preserve">Entitlement to attend and vote at these Shareholder Meetings and the </w:t>
      </w:r>
      <w:r w:rsidRPr="006C021B">
        <w:rPr>
          <w:color w:val="231F20"/>
          <w:spacing w:val="-4"/>
        </w:rPr>
        <w:t>number</w:t>
      </w:r>
      <w:r w:rsidRPr="006C021B">
        <w:rPr>
          <w:color w:val="231F20"/>
          <w:spacing w:val="-11"/>
        </w:rPr>
        <w:t xml:space="preserve"> </w:t>
      </w:r>
      <w:r w:rsidRPr="006C021B">
        <w:rPr>
          <w:color w:val="231F20"/>
          <w:spacing w:val="-4"/>
        </w:rPr>
        <w:t>of</w:t>
      </w:r>
      <w:r w:rsidRPr="006C021B">
        <w:rPr>
          <w:color w:val="231F20"/>
          <w:spacing w:val="-11"/>
        </w:rPr>
        <w:t xml:space="preserve"> </w:t>
      </w:r>
      <w:r w:rsidRPr="006C021B">
        <w:rPr>
          <w:color w:val="231F20"/>
          <w:spacing w:val="-4"/>
        </w:rPr>
        <w:t>votes</w:t>
      </w:r>
      <w:r w:rsidRPr="006C021B">
        <w:rPr>
          <w:color w:val="231F20"/>
          <w:spacing w:val="-12"/>
        </w:rPr>
        <w:t xml:space="preserve"> </w:t>
      </w:r>
      <w:r w:rsidRPr="006C021B">
        <w:rPr>
          <w:color w:val="231F20"/>
          <w:spacing w:val="-4"/>
        </w:rPr>
        <w:t>which</w:t>
      </w:r>
      <w:r w:rsidRPr="006C021B">
        <w:rPr>
          <w:color w:val="231F20"/>
          <w:spacing w:val="-10"/>
        </w:rPr>
        <w:t xml:space="preserve"> </w:t>
      </w:r>
      <w:r w:rsidRPr="006C021B">
        <w:rPr>
          <w:color w:val="231F20"/>
          <w:spacing w:val="-4"/>
        </w:rPr>
        <w:t>may</w:t>
      </w:r>
      <w:r w:rsidRPr="006C021B">
        <w:rPr>
          <w:color w:val="231F20"/>
          <w:spacing w:val="-10"/>
        </w:rPr>
        <w:t xml:space="preserve"> </w:t>
      </w:r>
      <w:r w:rsidRPr="006C021B">
        <w:rPr>
          <w:color w:val="231F20"/>
          <w:spacing w:val="-4"/>
        </w:rPr>
        <w:t>be</w:t>
      </w:r>
      <w:r w:rsidRPr="006C021B">
        <w:rPr>
          <w:color w:val="231F20"/>
          <w:spacing w:val="-11"/>
        </w:rPr>
        <w:t xml:space="preserve"> </w:t>
      </w:r>
      <w:r w:rsidRPr="006C021B">
        <w:rPr>
          <w:color w:val="231F20"/>
          <w:spacing w:val="-4"/>
        </w:rPr>
        <w:t>cast</w:t>
      </w:r>
      <w:r w:rsidRPr="006C021B">
        <w:rPr>
          <w:color w:val="231F20"/>
          <w:spacing w:val="-11"/>
        </w:rPr>
        <w:t xml:space="preserve"> </w:t>
      </w:r>
      <w:r w:rsidRPr="006C021B">
        <w:rPr>
          <w:color w:val="231F20"/>
          <w:spacing w:val="-4"/>
        </w:rPr>
        <w:t>thereat</w:t>
      </w:r>
      <w:r w:rsidRPr="006C021B">
        <w:rPr>
          <w:color w:val="231F20"/>
          <w:spacing w:val="-10"/>
        </w:rPr>
        <w:t xml:space="preserve"> </w:t>
      </w:r>
      <w:r w:rsidRPr="006C021B">
        <w:rPr>
          <w:color w:val="231F20"/>
          <w:spacing w:val="-4"/>
        </w:rPr>
        <w:t>will</w:t>
      </w:r>
      <w:r w:rsidRPr="006C021B">
        <w:rPr>
          <w:color w:val="231F20"/>
          <w:spacing w:val="-9"/>
        </w:rPr>
        <w:t xml:space="preserve"> </w:t>
      </w:r>
      <w:r w:rsidRPr="006C021B">
        <w:rPr>
          <w:color w:val="231F20"/>
          <w:spacing w:val="-4"/>
        </w:rPr>
        <w:t>be</w:t>
      </w:r>
      <w:r w:rsidRPr="006C021B">
        <w:rPr>
          <w:color w:val="231F20"/>
          <w:spacing w:val="-10"/>
        </w:rPr>
        <w:t xml:space="preserve"> </w:t>
      </w:r>
      <w:r w:rsidRPr="006C021B">
        <w:rPr>
          <w:color w:val="231F20"/>
          <w:spacing w:val="-4"/>
        </w:rPr>
        <w:t>determined</w:t>
      </w:r>
      <w:r w:rsidRPr="006C021B">
        <w:rPr>
          <w:color w:val="231F20"/>
          <w:spacing w:val="-11"/>
        </w:rPr>
        <w:t xml:space="preserve"> </w:t>
      </w:r>
      <w:r w:rsidRPr="006C021B">
        <w:rPr>
          <w:color w:val="231F20"/>
          <w:spacing w:val="-4"/>
        </w:rPr>
        <w:t>by</w:t>
      </w:r>
      <w:r w:rsidRPr="006C021B">
        <w:rPr>
          <w:color w:val="231F20"/>
          <w:spacing w:val="-11"/>
        </w:rPr>
        <w:t xml:space="preserve"> </w:t>
      </w:r>
      <w:r w:rsidRPr="006C021B">
        <w:rPr>
          <w:color w:val="231F20"/>
          <w:spacing w:val="-4"/>
        </w:rPr>
        <w:t>reference</w:t>
      </w:r>
      <w:r w:rsidRPr="006C021B">
        <w:rPr>
          <w:color w:val="231F20"/>
          <w:spacing w:val="-10"/>
        </w:rPr>
        <w:t xml:space="preserve"> </w:t>
      </w:r>
      <w:r w:rsidRPr="006C021B">
        <w:rPr>
          <w:color w:val="231F20"/>
          <w:spacing w:val="-4"/>
        </w:rPr>
        <w:t>to</w:t>
      </w:r>
      <w:r w:rsidRPr="006C021B">
        <w:rPr>
          <w:color w:val="231F20"/>
          <w:spacing w:val="-11"/>
        </w:rPr>
        <w:t xml:space="preserve"> </w:t>
      </w:r>
      <w:r w:rsidRPr="006C021B">
        <w:rPr>
          <w:color w:val="231F20"/>
          <w:spacing w:val="-4"/>
        </w:rPr>
        <w:t>the</w:t>
      </w:r>
      <w:r w:rsidRPr="006C021B">
        <w:rPr>
          <w:color w:val="231F20"/>
          <w:spacing w:val="-10"/>
        </w:rPr>
        <w:t xml:space="preserve"> </w:t>
      </w:r>
      <w:r w:rsidRPr="006C021B">
        <w:rPr>
          <w:color w:val="231F20"/>
          <w:spacing w:val="-4"/>
        </w:rPr>
        <w:t>register</w:t>
      </w:r>
      <w:r w:rsidRPr="006C021B">
        <w:rPr>
          <w:color w:val="231F20"/>
          <w:spacing w:val="-11"/>
        </w:rPr>
        <w:t xml:space="preserve"> </w:t>
      </w:r>
      <w:r w:rsidRPr="006C021B">
        <w:rPr>
          <w:color w:val="231F20"/>
          <w:spacing w:val="-4"/>
        </w:rPr>
        <w:t>of members</w:t>
      </w:r>
      <w:r w:rsidRPr="006C021B">
        <w:rPr>
          <w:color w:val="231F20"/>
          <w:spacing w:val="-6"/>
        </w:rPr>
        <w:t xml:space="preserve"> </w:t>
      </w:r>
      <w:r w:rsidRPr="006C021B">
        <w:rPr>
          <w:color w:val="231F20"/>
          <w:spacing w:val="-4"/>
        </w:rPr>
        <w:t>of</w:t>
      </w:r>
      <w:r w:rsidRPr="006C021B">
        <w:rPr>
          <w:color w:val="231F20"/>
          <w:spacing w:val="-6"/>
        </w:rPr>
        <w:t xml:space="preserve"> </w:t>
      </w:r>
      <w:r w:rsidRPr="006C021B">
        <w:rPr>
          <w:color w:val="231F20"/>
          <w:spacing w:val="-4"/>
        </w:rPr>
        <w:t>the</w:t>
      </w:r>
      <w:r w:rsidRPr="006C021B">
        <w:rPr>
          <w:color w:val="231F20"/>
          <w:spacing w:val="-6"/>
        </w:rPr>
        <w:t xml:space="preserve"> </w:t>
      </w:r>
      <w:r w:rsidRPr="006C021B">
        <w:rPr>
          <w:color w:val="231F20"/>
          <w:spacing w:val="-4"/>
        </w:rPr>
        <w:t>Company</w:t>
      </w:r>
      <w:r w:rsidRPr="006C021B">
        <w:rPr>
          <w:color w:val="231F20"/>
          <w:spacing w:val="-10"/>
        </w:rPr>
        <w:t xml:space="preserve"> </w:t>
      </w:r>
      <w:r w:rsidRPr="006C021B">
        <w:rPr>
          <w:color w:val="231F20"/>
          <w:spacing w:val="-4"/>
        </w:rPr>
        <w:t>at</w:t>
      </w:r>
      <w:r w:rsidRPr="006C021B">
        <w:rPr>
          <w:color w:val="231F20"/>
          <w:spacing w:val="-6"/>
        </w:rPr>
        <w:t xml:space="preserve"> </w:t>
      </w:r>
      <w:r w:rsidRPr="006C021B">
        <w:rPr>
          <w:color w:val="231F20"/>
          <w:spacing w:val="-4"/>
        </w:rPr>
        <w:t>the</w:t>
      </w:r>
      <w:r w:rsidRPr="006C021B">
        <w:rPr>
          <w:color w:val="231F20"/>
          <w:spacing w:val="-6"/>
        </w:rPr>
        <w:t xml:space="preserve"> </w:t>
      </w:r>
      <w:r w:rsidRPr="006C021B">
        <w:rPr>
          <w:color w:val="231F20"/>
          <w:spacing w:val="-4"/>
        </w:rPr>
        <w:t>Voting</w:t>
      </w:r>
      <w:r w:rsidRPr="006C021B">
        <w:rPr>
          <w:color w:val="231F20"/>
          <w:spacing w:val="-6"/>
        </w:rPr>
        <w:t xml:space="preserve"> </w:t>
      </w:r>
      <w:r w:rsidRPr="006C021B">
        <w:rPr>
          <w:color w:val="231F20"/>
          <w:spacing w:val="-4"/>
        </w:rPr>
        <w:t>Record</w:t>
      </w:r>
      <w:r w:rsidRPr="006C021B">
        <w:rPr>
          <w:color w:val="231F20"/>
          <w:spacing w:val="-6"/>
        </w:rPr>
        <w:t xml:space="preserve"> </w:t>
      </w:r>
      <w:r w:rsidRPr="006C021B">
        <w:rPr>
          <w:color w:val="231F20"/>
          <w:spacing w:val="-4"/>
        </w:rPr>
        <w:t>Time.</w:t>
      </w:r>
      <w:r w:rsidRPr="006C021B">
        <w:rPr>
          <w:color w:val="231F20"/>
          <w:spacing w:val="-7"/>
        </w:rPr>
        <w:t xml:space="preserve"> </w:t>
      </w:r>
      <w:r w:rsidRPr="006C021B">
        <w:rPr>
          <w:color w:val="231F20"/>
          <w:spacing w:val="-4"/>
        </w:rPr>
        <w:t>All</w:t>
      </w:r>
      <w:r w:rsidRPr="006C021B">
        <w:rPr>
          <w:color w:val="231F20"/>
          <w:spacing w:val="-5"/>
        </w:rPr>
        <w:t xml:space="preserve"> </w:t>
      </w:r>
      <w:r w:rsidRPr="006C021B">
        <w:rPr>
          <w:color w:val="231F20"/>
          <w:spacing w:val="-4"/>
        </w:rPr>
        <w:t>Shareholders</w:t>
      </w:r>
      <w:r w:rsidRPr="006C021B">
        <w:rPr>
          <w:color w:val="231F20"/>
          <w:spacing w:val="-7"/>
        </w:rPr>
        <w:t xml:space="preserve"> </w:t>
      </w:r>
      <w:r w:rsidRPr="006C021B">
        <w:rPr>
          <w:color w:val="231F20"/>
          <w:spacing w:val="-4"/>
        </w:rPr>
        <w:t>whose</w:t>
      </w:r>
      <w:r w:rsidRPr="006C021B">
        <w:rPr>
          <w:color w:val="231F20"/>
          <w:spacing w:val="-6"/>
        </w:rPr>
        <w:t xml:space="preserve"> </w:t>
      </w:r>
      <w:r w:rsidRPr="006C021B">
        <w:rPr>
          <w:color w:val="231F20"/>
          <w:spacing w:val="-4"/>
        </w:rPr>
        <w:t>names</w:t>
      </w:r>
      <w:r w:rsidRPr="006C021B">
        <w:rPr>
          <w:color w:val="231F20"/>
          <w:spacing w:val="-6"/>
        </w:rPr>
        <w:t xml:space="preserve"> </w:t>
      </w:r>
      <w:r w:rsidRPr="006C021B">
        <w:rPr>
          <w:color w:val="231F20"/>
          <w:spacing w:val="-4"/>
        </w:rPr>
        <w:t xml:space="preserve">appear </w:t>
      </w:r>
      <w:r w:rsidRPr="006C021B">
        <w:rPr>
          <w:color w:val="231F20"/>
          <w:spacing w:val="-8"/>
        </w:rPr>
        <w:t>on</w:t>
      </w:r>
      <w:r w:rsidRPr="006C021B">
        <w:rPr>
          <w:color w:val="231F20"/>
          <w:spacing w:val="-5"/>
        </w:rPr>
        <w:t xml:space="preserve"> </w:t>
      </w:r>
      <w:r w:rsidRPr="006C021B">
        <w:rPr>
          <w:color w:val="231F20"/>
          <w:spacing w:val="-8"/>
        </w:rPr>
        <w:t>the</w:t>
      </w:r>
      <w:r w:rsidRPr="006C021B">
        <w:rPr>
          <w:color w:val="231F20"/>
          <w:spacing w:val="-4"/>
        </w:rPr>
        <w:t xml:space="preserve"> </w:t>
      </w:r>
      <w:r w:rsidRPr="006C021B">
        <w:rPr>
          <w:color w:val="231F20"/>
          <w:spacing w:val="-8"/>
        </w:rPr>
        <w:t>register</w:t>
      </w:r>
      <w:r w:rsidRPr="006C021B">
        <w:rPr>
          <w:color w:val="231F20"/>
          <w:spacing w:val="-5"/>
        </w:rPr>
        <w:t xml:space="preserve"> </w:t>
      </w:r>
      <w:r w:rsidRPr="006C021B">
        <w:rPr>
          <w:color w:val="231F20"/>
          <w:spacing w:val="-8"/>
        </w:rPr>
        <w:t>of</w:t>
      </w:r>
      <w:r w:rsidRPr="006C021B">
        <w:rPr>
          <w:color w:val="231F20"/>
          <w:spacing w:val="-4"/>
        </w:rPr>
        <w:t xml:space="preserve"> </w:t>
      </w:r>
      <w:r w:rsidRPr="006C021B">
        <w:rPr>
          <w:color w:val="231F20"/>
          <w:spacing w:val="-8"/>
        </w:rPr>
        <w:t>members</w:t>
      </w:r>
      <w:r w:rsidRPr="006C021B">
        <w:rPr>
          <w:color w:val="231F20"/>
          <w:spacing w:val="-4"/>
        </w:rPr>
        <w:t xml:space="preserve"> </w:t>
      </w:r>
      <w:r w:rsidRPr="006C021B">
        <w:rPr>
          <w:color w:val="231F20"/>
          <w:spacing w:val="-8"/>
        </w:rPr>
        <w:t>of</w:t>
      </w:r>
      <w:r w:rsidRPr="006C021B">
        <w:rPr>
          <w:color w:val="231F20"/>
          <w:spacing w:val="-5"/>
        </w:rPr>
        <w:t xml:space="preserve"> </w:t>
      </w:r>
      <w:r w:rsidRPr="006C021B">
        <w:rPr>
          <w:color w:val="231F20"/>
          <w:spacing w:val="-8"/>
        </w:rPr>
        <w:t>the</w:t>
      </w:r>
      <w:r w:rsidRPr="006C021B">
        <w:rPr>
          <w:color w:val="231F20"/>
          <w:spacing w:val="-4"/>
        </w:rPr>
        <w:t xml:space="preserve"> </w:t>
      </w:r>
      <w:r w:rsidRPr="006C021B">
        <w:rPr>
          <w:color w:val="231F20"/>
          <w:spacing w:val="-8"/>
        </w:rPr>
        <w:t>Company at</w:t>
      </w:r>
      <w:r w:rsidRPr="006C021B">
        <w:rPr>
          <w:color w:val="231F20"/>
          <w:spacing w:val="-4"/>
        </w:rPr>
        <w:t xml:space="preserve"> </w:t>
      </w:r>
      <w:r w:rsidR="00EB7398" w:rsidRPr="00EB7398">
        <w:rPr>
          <w:color w:val="231F20"/>
          <w:spacing w:val="-4"/>
        </w:rPr>
        <w:t>9 a.m.</w:t>
      </w:r>
      <w:r w:rsidRPr="00EB7398">
        <w:rPr>
          <w:color w:val="231F20"/>
          <w:spacing w:val="-4"/>
        </w:rPr>
        <w:t xml:space="preserve"> </w:t>
      </w:r>
      <w:r w:rsidRPr="00EB7398">
        <w:rPr>
          <w:color w:val="231F20"/>
          <w:spacing w:val="-8"/>
        </w:rPr>
        <w:t>on</w:t>
      </w:r>
      <w:r w:rsidRPr="00EB7398">
        <w:rPr>
          <w:color w:val="231F20"/>
          <w:spacing w:val="-4"/>
        </w:rPr>
        <w:t xml:space="preserve"> </w:t>
      </w:r>
      <w:r w:rsidR="00EB7398" w:rsidRPr="00EB7398">
        <w:rPr>
          <w:color w:val="231F20"/>
          <w:spacing w:val="-8"/>
        </w:rPr>
        <w:t>5</w:t>
      </w:r>
      <w:r w:rsidR="001F3E66" w:rsidRPr="00EB7398">
        <w:rPr>
          <w:color w:val="231F20"/>
          <w:spacing w:val="-8"/>
        </w:rPr>
        <w:t xml:space="preserve"> February</w:t>
      </w:r>
      <w:r w:rsidRPr="00EB7398">
        <w:rPr>
          <w:color w:val="231F20"/>
          <w:spacing w:val="-8"/>
        </w:rPr>
        <w:t xml:space="preserve"> 2024</w:t>
      </w:r>
      <w:r w:rsidRPr="006C021B">
        <w:rPr>
          <w:color w:val="231F20"/>
          <w:spacing w:val="-4"/>
        </w:rPr>
        <w:t xml:space="preserve"> </w:t>
      </w:r>
      <w:r w:rsidRPr="006C021B">
        <w:rPr>
          <w:color w:val="231F20"/>
          <w:spacing w:val="-8"/>
        </w:rPr>
        <w:t>or,</w:t>
      </w:r>
      <w:r w:rsidRPr="006C021B">
        <w:rPr>
          <w:color w:val="231F20"/>
          <w:spacing w:val="-5"/>
        </w:rPr>
        <w:t xml:space="preserve"> </w:t>
      </w:r>
      <w:r w:rsidRPr="006C021B">
        <w:rPr>
          <w:color w:val="231F20"/>
          <w:spacing w:val="-8"/>
        </w:rPr>
        <w:t>if</w:t>
      </w:r>
      <w:r w:rsidRPr="006C021B">
        <w:rPr>
          <w:color w:val="231F20"/>
          <w:spacing w:val="-6"/>
        </w:rPr>
        <w:t xml:space="preserve"> </w:t>
      </w:r>
      <w:r w:rsidR="0018176C" w:rsidRPr="006C021B">
        <w:rPr>
          <w:color w:val="231F20"/>
          <w:spacing w:val="-8"/>
        </w:rPr>
        <w:t>the Extraordinary General</w:t>
      </w:r>
      <w:r w:rsidRPr="006C021B">
        <w:rPr>
          <w:color w:val="231F20"/>
          <w:spacing w:val="-12"/>
        </w:rPr>
        <w:t xml:space="preserve"> </w:t>
      </w:r>
      <w:r w:rsidRPr="006C021B">
        <w:rPr>
          <w:color w:val="231F20"/>
          <w:spacing w:val="-4"/>
        </w:rPr>
        <w:t>Meeting</w:t>
      </w:r>
      <w:r w:rsidRPr="006C021B">
        <w:rPr>
          <w:color w:val="231F20"/>
          <w:spacing w:val="-11"/>
        </w:rPr>
        <w:t xml:space="preserve"> </w:t>
      </w:r>
      <w:r w:rsidRPr="006C021B">
        <w:rPr>
          <w:color w:val="231F20"/>
          <w:spacing w:val="-4"/>
        </w:rPr>
        <w:t>is</w:t>
      </w:r>
      <w:r w:rsidRPr="006C021B">
        <w:rPr>
          <w:color w:val="231F20"/>
          <w:spacing w:val="-12"/>
        </w:rPr>
        <w:t xml:space="preserve"> </w:t>
      </w:r>
      <w:r w:rsidRPr="006C021B">
        <w:rPr>
          <w:color w:val="231F20"/>
          <w:spacing w:val="-4"/>
        </w:rPr>
        <w:t>adjourned,</w:t>
      </w:r>
      <w:r w:rsidRPr="006C021B">
        <w:rPr>
          <w:color w:val="231F20"/>
          <w:spacing w:val="-12"/>
        </w:rPr>
        <w:t xml:space="preserve"> </w:t>
      </w:r>
      <w:r w:rsidRPr="006C021B">
        <w:rPr>
          <w:color w:val="231F20"/>
          <w:spacing w:val="-4"/>
        </w:rPr>
        <w:t>on</w:t>
      </w:r>
      <w:r w:rsidRPr="006C021B">
        <w:rPr>
          <w:color w:val="231F20"/>
          <w:spacing w:val="-12"/>
        </w:rPr>
        <w:t xml:space="preserve"> </w:t>
      </w:r>
      <w:r w:rsidRPr="006C021B">
        <w:rPr>
          <w:color w:val="231F20"/>
          <w:spacing w:val="-4"/>
        </w:rPr>
        <w:t>the</w:t>
      </w:r>
      <w:r w:rsidRPr="006C021B">
        <w:rPr>
          <w:color w:val="231F20"/>
          <w:spacing w:val="-11"/>
        </w:rPr>
        <w:t xml:space="preserve"> </w:t>
      </w:r>
      <w:r w:rsidRPr="006C021B">
        <w:rPr>
          <w:color w:val="231F20"/>
          <w:spacing w:val="-4"/>
        </w:rPr>
        <w:t>register</w:t>
      </w:r>
      <w:r w:rsidRPr="006C021B">
        <w:rPr>
          <w:color w:val="231F20"/>
          <w:spacing w:val="-11"/>
        </w:rPr>
        <w:t xml:space="preserve"> </w:t>
      </w:r>
      <w:r w:rsidRPr="006C021B">
        <w:rPr>
          <w:color w:val="231F20"/>
          <w:spacing w:val="-4"/>
        </w:rPr>
        <w:t>of</w:t>
      </w:r>
      <w:r w:rsidRPr="006C021B">
        <w:rPr>
          <w:color w:val="231F20"/>
          <w:spacing w:val="-12"/>
        </w:rPr>
        <w:t xml:space="preserve"> </w:t>
      </w:r>
      <w:r w:rsidRPr="006C021B">
        <w:rPr>
          <w:color w:val="231F20"/>
          <w:spacing w:val="-4"/>
        </w:rPr>
        <w:t>members</w:t>
      </w:r>
      <w:r w:rsidRPr="006C021B">
        <w:rPr>
          <w:color w:val="231F20"/>
          <w:spacing w:val="-12"/>
        </w:rPr>
        <w:t xml:space="preserve"> </w:t>
      </w:r>
      <w:r w:rsidRPr="006C021B">
        <w:rPr>
          <w:color w:val="231F20"/>
          <w:spacing w:val="-4"/>
        </w:rPr>
        <w:t>at</w:t>
      </w:r>
      <w:r w:rsidRPr="006C021B">
        <w:rPr>
          <w:color w:val="231F20"/>
          <w:spacing w:val="-12"/>
        </w:rPr>
        <w:t xml:space="preserve"> </w:t>
      </w:r>
      <w:r w:rsidRPr="006C021B">
        <w:rPr>
          <w:color w:val="231F20"/>
          <w:spacing w:val="-4"/>
        </w:rPr>
        <w:t>6:30</w:t>
      </w:r>
      <w:r w:rsidRPr="006C021B">
        <w:rPr>
          <w:color w:val="231F20"/>
          <w:spacing w:val="-11"/>
        </w:rPr>
        <w:t xml:space="preserve"> </w:t>
      </w:r>
      <w:r w:rsidRPr="006C021B">
        <w:rPr>
          <w:color w:val="231F20"/>
          <w:spacing w:val="-4"/>
        </w:rPr>
        <w:t>p.m.</w:t>
      </w:r>
      <w:r w:rsidRPr="006C021B">
        <w:rPr>
          <w:color w:val="231F20"/>
          <w:spacing w:val="-11"/>
        </w:rPr>
        <w:t xml:space="preserve"> </w:t>
      </w:r>
      <w:r w:rsidRPr="006C021B">
        <w:rPr>
          <w:color w:val="231F20"/>
          <w:spacing w:val="-4"/>
        </w:rPr>
        <w:t>on</w:t>
      </w:r>
      <w:r w:rsidRPr="006C021B">
        <w:rPr>
          <w:color w:val="231F20"/>
          <w:spacing w:val="-12"/>
        </w:rPr>
        <w:t xml:space="preserve"> </w:t>
      </w:r>
      <w:r w:rsidRPr="006C021B">
        <w:rPr>
          <w:color w:val="231F20"/>
          <w:spacing w:val="-4"/>
        </w:rPr>
        <w:t>the</w:t>
      </w:r>
      <w:r w:rsidRPr="006C021B">
        <w:rPr>
          <w:color w:val="231F20"/>
          <w:spacing w:val="-11"/>
        </w:rPr>
        <w:t xml:space="preserve"> </w:t>
      </w:r>
      <w:r w:rsidRPr="006C021B">
        <w:rPr>
          <w:color w:val="231F20"/>
          <w:spacing w:val="-4"/>
        </w:rPr>
        <w:t>day</w:t>
      </w:r>
      <w:r w:rsidRPr="006C021B">
        <w:rPr>
          <w:color w:val="231F20"/>
          <w:spacing w:val="-12"/>
        </w:rPr>
        <w:t xml:space="preserve"> </w:t>
      </w:r>
      <w:r w:rsidRPr="006C021B">
        <w:rPr>
          <w:color w:val="231F20"/>
          <w:spacing w:val="-4"/>
        </w:rPr>
        <w:t xml:space="preserve">which </w:t>
      </w:r>
      <w:r w:rsidRPr="006C021B">
        <w:rPr>
          <w:color w:val="231F20"/>
          <w:spacing w:val="-2"/>
        </w:rPr>
        <w:t>is</w:t>
      </w:r>
      <w:r w:rsidRPr="006C021B">
        <w:rPr>
          <w:color w:val="231F20"/>
          <w:spacing w:val="-14"/>
        </w:rPr>
        <w:t xml:space="preserve"> </w:t>
      </w:r>
      <w:r w:rsidRPr="006C021B">
        <w:rPr>
          <w:color w:val="231F20"/>
          <w:spacing w:val="-2"/>
        </w:rPr>
        <w:t>two</w:t>
      </w:r>
      <w:r w:rsidRPr="006C021B">
        <w:rPr>
          <w:color w:val="231F20"/>
          <w:spacing w:val="-14"/>
        </w:rPr>
        <w:t xml:space="preserve"> </w:t>
      </w:r>
      <w:r w:rsidRPr="006C021B">
        <w:rPr>
          <w:color w:val="231F20"/>
          <w:spacing w:val="-2"/>
        </w:rPr>
        <w:t>calendar</w:t>
      </w:r>
      <w:r w:rsidRPr="006C021B">
        <w:rPr>
          <w:color w:val="231F20"/>
          <w:spacing w:val="-13"/>
        </w:rPr>
        <w:t xml:space="preserve"> </w:t>
      </w:r>
      <w:r w:rsidRPr="006C021B">
        <w:rPr>
          <w:color w:val="231F20"/>
          <w:spacing w:val="-2"/>
        </w:rPr>
        <w:t>days</w:t>
      </w:r>
      <w:r w:rsidRPr="006C021B">
        <w:rPr>
          <w:color w:val="231F20"/>
          <w:spacing w:val="-14"/>
        </w:rPr>
        <w:t xml:space="preserve"> </w:t>
      </w:r>
      <w:r w:rsidRPr="006C021B">
        <w:rPr>
          <w:color w:val="231F20"/>
          <w:spacing w:val="-2"/>
        </w:rPr>
        <w:t>before</w:t>
      </w:r>
      <w:r w:rsidRPr="006C021B">
        <w:rPr>
          <w:color w:val="231F20"/>
          <w:spacing w:val="-14"/>
        </w:rPr>
        <w:t xml:space="preserve"> </w:t>
      </w:r>
      <w:r w:rsidRPr="006C021B">
        <w:rPr>
          <w:color w:val="231F20"/>
          <w:spacing w:val="-2"/>
        </w:rPr>
        <w:t>the</w:t>
      </w:r>
      <w:r w:rsidRPr="006C021B">
        <w:rPr>
          <w:color w:val="231F20"/>
          <w:spacing w:val="-12"/>
        </w:rPr>
        <w:t xml:space="preserve"> </w:t>
      </w:r>
      <w:r w:rsidRPr="006C021B">
        <w:rPr>
          <w:color w:val="231F20"/>
          <w:spacing w:val="-2"/>
        </w:rPr>
        <w:t>date</w:t>
      </w:r>
      <w:r w:rsidRPr="006C021B">
        <w:rPr>
          <w:color w:val="231F20"/>
          <w:spacing w:val="-13"/>
        </w:rPr>
        <w:t xml:space="preserve"> </w:t>
      </w:r>
      <w:r w:rsidRPr="006C021B">
        <w:rPr>
          <w:color w:val="231F20"/>
          <w:spacing w:val="-2"/>
        </w:rPr>
        <w:t>ﬁxed</w:t>
      </w:r>
      <w:r w:rsidRPr="006C021B">
        <w:rPr>
          <w:color w:val="231F20"/>
          <w:spacing w:val="-13"/>
        </w:rPr>
        <w:t xml:space="preserve"> </w:t>
      </w:r>
      <w:r w:rsidRPr="006C021B">
        <w:rPr>
          <w:color w:val="231F20"/>
          <w:spacing w:val="-2"/>
        </w:rPr>
        <w:t>for</w:t>
      </w:r>
      <w:r w:rsidRPr="006C021B">
        <w:rPr>
          <w:color w:val="231F20"/>
          <w:spacing w:val="-14"/>
        </w:rPr>
        <w:t xml:space="preserve"> </w:t>
      </w:r>
      <w:r w:rsidRPr="006C021B">
        <w:rPr>
          <w:color w:val="231F20"/>
          <w:spacing w:val="-2"/>
        </w:rPr>
        <w:t>such</w:t>
      </w:r>
      <w:r w:rsidRPr="006C021B">
        <w:rPr>
          <w:color w:val="231F20"/>
          <w:spacing w:val="-13"/>
        </w:rPr>
        <w:t xml:space="preserve"> </w:t>
      </w:r>
      <w:r w:rsidRPr="006C021B">
        <w:rPr>
          <w:color w:val="231F20"/>
          <w:spacing w:val="-2"/>
        </w:rPr>
        <w:t>adjourned</w:t>
      </w:r>
      <w:r w:rsidRPr="006C021B">
        <w:rPr>
          <w:color w:val="231F20"/>
          <w:spacing w:val="-13"/>
        </w:rPr>
        <w:t xml:space="preserve"> </w:t>
      </w:r>
      <w:r w:rsidR="0018176C" w:rsidRPr="006C021B">
        <w:rPr>
          <w:color w:val="231F20"/>
          <w:spacing w:val="-2"/>
        </w:rPr>
        <w:t>Extraordinary General</w:t>
      </w:r>
      <w:r w:rsidRPr="006C021B">
        <w:rPr>
          <w:color w:val="231F20"/>
          <w:spacing w:val="-13"/>
        </w:rPr>
        <w:t xml:space="preserve"> </w:t>
      </w:r>
      <w:r w:rsidRPr="006C021B">
        <w:rPr>
          <w:color w:val="231F20"/>
          <w:spacing w:val="-2"/>
        </w:rPr>
        <w:t>Meeting,</w:t>
      </w:r>
      <w:r w:rsidRPr="006C021B">
        <w:rPr>
          <w:color w:val="231F20"/>
          <w:spacing w:val="-13"/>
        </w:rPr>
        <w:t xml:space="preserve"> </w:t>
      </w:r>
      <w:r w:rsidRPr="006C021B">
        <w:rPr>
          <w:color w:val="231F20"/>
          <w:spacing w:val="-2"/>
        </w:rPr>
        <w:t>shall</w:t>
      </w:r>
      <w:r w:rsidRPr="006C021B">
        <w:rPr>
          <w:color w:val="231F20"/>
          <w:spacing w:val="-13"/>
        </w:rPr>
        <w:t xml:space="preserve"> </w:t>
      </w:r>
      <w:r w:rsidRPr="006C021B">
        <w:rPr>
          <w:color w:val="231F20"/>
          <w:spacing w:val="-2"/>
        </w:rPr>
        <w:t xml:space="preserve">be </w:t>
      </w:r>
      <w:r w:rsidRPr="006C021B">
        <w:rPr>
          <w:color w:val="231F20"/>
        </w:rPr>
        <w:t xml:space="preserve">entitled to attend, speak and vote at the </w:t>
      </w:r>
      <w:r w:rsidR="0018176C" w:rsidRPr="006C021B">
        <w:rPr>
          <w:color w:val="231F20"/>
          <w:spacing w:val="-2"/>
        </w:rPr>
        <w:t>Extraordinary General</w:t>
      </w:r>
      <w:r w:rsidRPr="006C021B">
        <w:rPr>
          <w:color w:val="231F20"/>
        </w:rPr>
        <w:t xml:space="preserve"> Meeting in respect of the </w:t>
      </w:r>
      <w:r w:rsidRPr="006C021B">
        <w:rPr>
          <w:color w:val="231F20"/>
          <w:spacing w:val="-4"/>
        </w:rPr>
        <w:t>number</w:t>
      </w:r>
      <w:r w:rsidRPr="006C021B">
        <w:rPr>
          <w:color w:val="231F20"/>
          <w:spacing w:val="-11"/>
        </w:rPr>
        <w:t xml:space="preserve"> </w:t>
      </w:r>
      <w:r w:rsidRPr="006C021B">
        <w:rPr>
          <w:color w:val="231F20"/>
          <w:spacing w:val="-4"/>
        </w:rPr>
        <w:t>of</w:t>
      </w:r>
      <w:r w:rsidRPr="006C021B">
        <w:rPr>
          <w:color w:val="231F20"/>
          <w:spacing w:val="-11"/>
        </w:rPr>
        <w:t xml:space="preserve"> </w:t>
      </w:r>
      <w:r w:rsidRPr="006C021B">
        <w:rPr>
          <w:color w:val="231F20"/>
          <w:spacing w:val="-4"/>
        </w:rPr>
        <w:t>Ordinary</w:t>
      </w:r>
      <w:r w:rsidRPr="006C021B">
        <w:rPr>
          <w:color w:val="231F20"/>
          <w:spacing w:val="-10"/>
        </w:rPr>
        <w:t xml:space="preserve"> </w:t>
      </w:r>
      <w:r w:rsidRPr="006C021B">
        <w:rPr>
          <w:color w:val="231F20"/>
          <w:spacing w:val="-4"/>
        </w:rPr>
        <w:t>Shares</w:t>
      </w:r>
      <w:r w:rsidRPr="006C021B">
        <w:rPr>
          <w:color w:val="231F20"/>
          <w:spacing w:val="-10"/>
        </w:rPr>
        <w:t xml:space="preserve"> </w:t>
      </w:r>
      <w:r w:rsidRPr="006C021B">
        <w:rPr>
          <w:color w:val="231F20"/>
          <w:spacing w:val="-4"/>
        </w:rPr>
        <w:t>registered</w:t>
      </w:r>
      <w:r w:rsidRPr="006C021B">
        <w:rPr>
          <w:color w:val="231F20"/>
          <w:spacing w:val="-10"/>
        </w:rPr>
        <w:t xml:space="preserve"> </w:t>
      </w:r>
      <w:r w:rsidRPr="006C021B">
        <w:rPr>
          <w:color w:val="231F20"/>
          <w:spacing w:val="-4"/>
        </w:rPr>
        <w:t>in</w:t>
      </w:r>
      <w:r w:rsidRPr="006C021B">
        <w:rPr>
          <w:color w:val="231F20"/>
          <w:spacing w:val="-11"/>
        </w:rPr>
        <w:t xml:space="preserve"> </w:t>
      </w:r>
      <w:r w:rsidRPr="006C021B">
        <w:rPr>
          <w:color w:val="231F20"/>
          <w:spacing w:val="-4"/>
        </w:rPr>
        <w:t>their</w:t>
      </w:r>
      <w:r w:rsidRPr="006C021B">
        <w:rPr>
          <w:color w:val="231F20"/>
          <w:spacing w:val="-10"/>
        </w:rPr>
        <w:t xml:space="preserve"> </w:t>
      </w:r>
      <w:r w:rsidRPr="006C021B">
        <w:rPr>
          <w:color w:val="231F20"/>
          <w:spacing w:val="-4"/>
        </w:rPr>
        <w:t>name</w:t>
      </w:r>
      <w:r w:rsidRPr="006C021B">
        <w:rPr>
          <w:color w:val="231F20"/>
          <w:spacing w:val="-10"/>
        </w:rPr>
        <w:t xml:space="preserve"> </w:t>
      </w:r>
      <w:r w:rsidRPr="006C021B">
        <w:rPr>
          <w:color w:val="231F20"/>
          <w:spacing w:val="-4"/>
        </w:rPr>
        <w:t>at</w:t>
      </w:r>
      <w:r w:rsidRPr="006C021B">
        <w:rPr>
          <w:color w:val="231F20"/>
          <w:spacing w:val="-11"/>
        </w:rPr>
        <w:t xml:space="preserve"> </w:t>
      </w:r>
      <w:r w:rsidRPr="006C021B">
        <w:rPr>
          <w:color w:val="231F20"/>
          <w:spacing w:val="-4"/>
        </w:rPr>
        <w:t>the</w:t>
      </w:r>
      <w:r w:rsidRPr="006C021B">
        <w:rPr>
          <w:color w:val="231F20"/>
          <w:spacing w:val="-10"/>
        </w:rPr>
        <w:t xml:space="preserve"> </w:t>
      </w:r>
      <w:r w:rsidRPr="006C021B">
        <w:rPr>
          <w:color w:val="231F20"/>
          <w:spacing w:val="-4"/>
        </w:rPr>
        <w:t>relevant</w:t>
      </w:r>
      <w:r w:rsidRPr="006C021B">
        <w:rPr>
          <w:color w:val="231F20"/>
          <w:spacing w:val="-10"/>
        </w:rPr>
        <w:t xml:space="preserve"> </w:t>
      </w:r>
      <w:r w:rsidRPr="006C021B">
        <w:rPr>
          <w:color w:val="231F20"/>
          <w:spacing w:val="-4"/>
        </w:rPr>
        <w:t>time.</w:t>
      </w:r>
    </w:p>
    <w:p w14:paraId="605B7605" w14:textId="34057B05" w:rsidR="00B875B3" w:rsidRPr="006C021B" w:rsidRDefault="00B875B3" w:rsidP="00852D7F">
      <w:pPr>
        <w:pStyle w:val="BodyText"/>
        <w:spacing w:before="120" w:after="120" w:line="264" w:lineRule="auto"/>
        <w:ind w:left="0" w:right="196"/>
        <w:rPr>
          <w:color w:val="231F20"/>
          <w:spacing w:val="-6"/>
        </w:rPr>
      </w:pPr>
      <w:r w:rsidRPr="006C021B">
        <w:rPr>
          <w:color w:val="231F20"/>
          <w:spacing w:val="-6"/>
        </w:rPr>
        <w:t xml:space="preserve">Your participation and votes matter. I encourage your participation by submitting your votes using the Form of Proxy ahead of the </w:t>
      </w:r>
      <w:r w:rsidR="0018176C" w:rsidRPr="006C021B">
        <w:rPr>
          <w:color w:val="231F20"/>
          <w:spacing w:val="-2"/>
        </w:rPr>
        <w:t>Extraordinary General</w:t>
      </w:r>
      <w:r w:rsidRPr="006C021B">
        <w:rPr>
          <w:color w:val="231F20"/>
          <w:spacing w:val="-6"/>
        </w:rPr>
        <w:t xml:space="preserve"> Meeting or voting online in advance or at the </w:t>
      </w:r>
      <w:r w:rsidR="0018176C" w:rsidRPr="006C021B">
        <w:rPr>
          <w:color w:val="231F20"/>
          <w:spacing w:val="-2"/>
        </w:rPr>
        <w:t>Extraordinary General</w:t>
      </w:r>
      <w:r w:rsidRPr="006C021B">
        <w:rPr>
          <w:color w:val="231F20"/>
          <w:spacing w:val="-6"/>
        </w:rPr>
        <w:t xml:space="preserve"> Meeting. Shareholders may appoint the Chair of the </w:t>
      </w:r>
      <w:r w:rsidR="0018176C" w:rsidRPr="006C021B">
        <w:rPr>
          <w:color w:val="231F20"/>
          <w:spacing w:val="-2"/>
        </w:rPr>
        <w:t>Extraordinary General</w:t>
      </w:r>
      <w:r w:rsidRPr="006C021B">
        <w:rPr>
          <w:color w:val="231F20"/>
          <w:spacing w:val="-6"/>
        </w:rPr>
        <w:t xml:space="preserve"> Meeting as their proxy to vote on their behalf.</w:t>
      </w:r>
    </w:p>
    <w:p w14:paraId="2FCB7FF9" w14:textId="77777777" w:rsidR="00B875B3" w:rsidRPr="006C021B" w:rsidRDefault="00B875B3" w:rsidP="00852D7F">
      <w:pPr>
        <w:pStyle w:val="BodyText"/>
        <w:spacing w:before="120" w:after="120" w:line="264" w:lineRule="auto"/>
        <w:ind w:left="0" w:right="196"/>
        <w:rPr>
          <w:color w:val="231F20"/>
          <w:spacing w:val="-6"/>
        </w:rPr>
      </w:pPr>
      <w:r w:rsidRPr="006C021B">
        <w:rPr>
          <w:color w:val="231F20"/>
          <w:spacing w:val="-6"/>
        </w:rPr>
        <w:t>To vote by proxy, I would ask you to complete, sign and return the enclosed Form of Proxy to register your vote.</w:t>
      </w:r>
    </w:p>
    <w:p w14:paraId="2CF94B59" w14:textId="35CC138F" w:rsidR="00B875B3" w:rsidRPr="006C021B" w:rsidRDefault="00B875B3" w:rsidP="00852D7F">
      <w:pPr>
        <w:pStyle w:val="BodyText"/>
        <w:spacing w:before="120" w:after="120" w:line="264" w:lineRule="auto"/>
        <w:ind w:left="0" w:right="196"/>
        <w:rPr>
          <w:color w:val="231F20"/>
          <w:spacing w:val="-6"/>
        </w:rPr>
      </w:pPr>
      <w:r w:rsidRPr="006C021B">
        <w:rPr>
          <w:color w:val="231F20"/>
          <w:spacing w:val="-6"/>
        </w:rPr>
        <w:t xml:space="preserve">Please note that Shareholders not present in person at the </w:t>
      </w:r>
      <w:r w:rsidR="0018176C" w:rsidRPr="006C021B">
        <w:rPr>
          <w:color w:val="231F20"/>
          <w:spacing w:val="-2"/>
        </w:rPr>
        <w:t>Extraordinary General</w:t>
      </w:r>
      <w:r w:rsidRPr="006C021B">
        <w:rPr>
          <w:color w:val="231F20"/>
          <w:spacing w:val="-6"/>
        </w:rPr>
        <w:t xml:space="preserve"> Meeting will not be able to vote unless they appoint a proxy to vote on their behalf. The deadline for the receipt of proxy appointments and votes is </w:t>
      </w:r>
      <w:r w:rsidR="00EB7398" w:rsidRPr="00EB7398">
        <w:rPr>
          <w:color w:val="231F20"/>
          <w:spacing w:val="-6"/>
        </w:rPr>
        <w:t>9 a.m.</w:t>
      </w:r>
      <w:r w:rsidRPr="00EB7398">
        <w:rPr>
          <w:color w:val="231F20"/>
          <w:spacing w:val="-6"/>
        </w:rPr>
        <w:t xml:space="preserve"> on </w:t>
      </w:r>
      <w:r w:rsidR="00EB7398" w:rsidRPr="00EB7398">
        <w:rPr>
          <w:color w:val="231F20"/>
          <w:spacing w:val="-6"/>
        </w:rPr>
        <w:t>5</w:t>
      </w:r>
      <w:r w:rsidR="0023117A" w:rsidRPr="00EB7398">
        <w:rPr>
          <w:color w:val="231F20"/>
          <w:spacing w:val="-6"/>
        </w:rPr>
        <w:t xml:space="preserve"> February</w:t>
      </w:r>
      <w:r w:rsidR="0023117A" w:rsidRPr="0023117A">
        <w:rPr>
          <w:color w:val="231F20"/>
          <w:spacing w:val="-6"/>
        </w:rPr>
        <w:t xml:space="preserve"> </w:t>
      </w:r>
      <w:r w:rsidRPr="0023117A">
        <w:rPr>
          <w:color w:val="231F20"/>
          <w:spacing w:val="-6"/>
        </w:rPr>
        <w:t>2024</w:t>
      </w:r>
      <w:r w:rsidRPr="006C021B">
        <w:rPr>
          <w:color w:val="231F20"/>
          <w:spacing w:val="-6"/>
        </w:rPr>
        <w:t xml:space="preserve"> in respect of the Extraordinary General Meeting.</w:t>
      </w:r>
    </w:p>
    <w:p w14:paraId="7963E6A0" w14:textId="2981F57D" w:rsidR="00B875B3" w:rsidRPr="006C021B" w:rsidRDefault="00B875B3" w:rsidP="00B875B3">
      <w:pPr>
        <w:pStyle w:val="BodyText"/>
        <w:spacing w:before="120" w:after="120" w:line="264" w:lineRule="auto"/>
        <w:ind w:left="0" w:right="196"/>
        <w:rPr>
          <w:color w:val="231F20"/>
          <w:spacing w:val="-6"/>
        </w:rPr>
      </w:pPr>
      <w:r w:rsidRPr="006C021B">
        <w:rPr>
          <w:color w:val="231F20"/>
          <w:spacing w:val="-6"/>
        </w:rPr>
        <w:t xml:space="preserve">For further information, please see the Notice of Extraordinary </w:t>
      </w:r>
      <w:r w:rsidR="0018176C" w:rsidRPr="006C021B">
        <w:rPr>
          <w:color w:val="231F20"/>
          <w:spacing w:val="-6"/>
        </w:rPr>
        <w:t xml:space="preserve">General </w:t>
      </w:r>
      <w:r w:rsidRPr="006C021B">
        <w:rPr>
          <w:color w:val="231F20"/>
          <w:spacing w:val="-6"/>
        </w:rPr>
        <w:t xml:space="preserve">Meeting at Part </w:t>
      </w:r>
      <w:r w:rsidR="001420C2" w:rsidRPr="006C021B">
        <w:rPr>
          <w:color w:val="231F20"/>
          <w:spacing w:val="-6"/>
        </w:rPr>
        <w:t>3</w:t>
      </w:r>
      <w:r w:rsidRPr="006C021B">
        <w:rPr>
          <w:color w:val="231F20"/>
          <w:spacing w:val="-6"/>
        </w:rPr>
        <w:t xml:space="preserve"> of this Document.</w:t>
      </w:r>
    </w:p>
    <w:p w14:paraId="5DD3ED2C" w14:textId="4DEC0E9A" w:rsidR="00E32420" w:rsidRPr="006C021B" w:rsidRDefault="00E32420" w:rsidP="00E32420">
      <w:pPr>
        <w:pStyle w:val="BodyText"/>
        <w:spacing w:before="120" w:after="120" w:line="264" w:lineRule="auto"/>
        <w:ind w:left="0" w:right="195"/>
        <w:rPr>
          <w:color w:val="231F20"/>
          <w:spacing w:val="-6"/>
        </w:rPr>
      </w:pPr>
      <w:r w:rsidRPr="006C021B">
        <w:rPr>
          <w:color w:val="231F20"/>
          <w:spacing w:val="-6"/>
        </w:rPr>
        <w:t xml:space="preserve">Any such notiﬁcations and changes to the </w:t>
      </w:r>
      <w:r w:rsidR="0018176C" w:rsidRPr="006C021B">
        <w:rPr>
          <w:color w:val="231F20"/>
          <w:spacing w:val="-2"/>
        </w:rPr>
        <w:t>Extraordinary General</w:t>
      </w:r>
      <w:r w:rsidRPr="006C021B">
        <w:rPr>
          <w:color w:val="231F20"/>
          <w:spacing w:val="-6"/>
        </w:rPr>
        <w:t xml:space="preserve"> Meeting will be made through updates on the Company’s website (https://www.hipgnosissongs.com/song-investors/regulatory-</w:t>
      </w:r>
      <w:hyperlink r:id="rId24">
        <w:r w:rsidRPr="006C021B">
          <w:rPr>
            <w:color w:val="231F20"/>
            <w:spacing w:val="-6"/>
          </w:rPr>
          <w:t>news/</w:t>
        </w:r>
      </w:hyperlink>
      <w:r w:rsidRPr="006C021B">
        <w:rPr>
          <w:color w:val="231F20"/>
          <w:spacing w:val="-6"/>
        </w:rPr>
        <w:t>) and announcements through a Regulatory Information Service.</w:t>
      </w:r>
    </w:p>
    <w:p w14:paraId="42B967E7" w14:textId="1BD89265" w:rsidR="00E32420" w:rsidRPr="006C021B" w:rsidRDefault="00E32420" w:rsidP="00B875B3">
      <w:pPr>
        <w:pStyle w:val="BodyText"/>
        <w:spacing w:before="120" w:after="120" w:line="264" w:lineRule="auto"/>
        <w:ind w:left="0" w:right="196"/>
        <w:rPr>
          <w:color w:val="231F20"/>
          <w:spacing w:val="-2"/>
        </w:rPr>
      </w:pPr>
      <w:r w:rsidRPr="006C021B">
        <w:rPr>
          <w:color w:val="231F20"/>
          <w:spacing w:val="-2"/>
        </w:rPr>
        <w:t xml:space="preserve">To ask a question on the business of the Extraordinary General Meeting prior to the </w:t>
      </w:r>
      <w:r w:rsidR="0018176C" w:rsidRPr="006C021B">
        <w:rPr>
          <w:color w:val="231F20"/>
          <w:spacing w:val="-2"/>
        </w:rPr>
        <w:t>Extraordinary General</w:t>
      </w:r>
      <w:r w:rsidRPr="006C021B">
        <w:rPr>
          <w:color w:val="231F20"/>
          <w:spacing w:val="-2"/>
        </w:rPr>
        <w:t xml:space="preserve"> Meeting, Shareholders are invited to submit their questions in advance by e-mail to: </w:t>
      </w:r>
      <w:hyperlink r:id="rId25">
        <w:r w:rsidRPr="006C021B">
          <w:rPr>
            <w:color w:val="231F20"/>
            <w:spacing w:val="-2"/>
          </w:rPr>
          <w:t>ir@hipgnosissongs.com</w:t>
        </w:r>
      </w:hyperlink>
      <w:r w:rsidRPr="006C021B">
        <w:rPr>
          <w:color w:val="231F20"/>
          <w:spacing w:val="-2"/>
        </w:rPr>
        <w:t xml:space="preserve"> marked for the attention of the Company Secretary by </w:t>
      </w:r>
      <w:r w:rsidR="00EB7398" w:rsidRPr="00EB7398">
        <w:rPr>
          <w:color w:val="231F20"/>
          <w:spacing w:val="-2"/>
        </w:rPr>
        <w:t>9 a.m. on 5</w:t>
      </w:r>
      <w:r w:rsidR="001F3E66" w:rsidRPr="00EB7398">
        <w:rPr>
          <w:color w:val="231F20"/>
          <w:spacing w:val="-2"/>
        </w:rPr>
        <w:t xml:space="preserve"> February</w:t>
      </w:r>
      <w:r w:rsidRPr="00EB7398">
        <w:rPr>
          <w:color w:val="231F20"/>
          <w:spacing w:val="-2"/>
        </w:rPr>
        <w:t xml:space="preserve"> 2024</w:t>
      </w:r>
      <w:r w:rsidRPr="006C021B">
        <w:rPr>
          <w:color w:val="231F20"/>
          <w:spacing w:val="-2"/>
        </w:rPr>
        <w:t>.</w:t>
      </w:r>
    </w:p>
    <w:p w14:paraId="27B8DA2A" w14:textId="2E78B546" w:rsidR="00A36B6B" w:rsidRPr="006C021B" w:rsidRDefault="00A36B6B" w:rsidP="00852D7F">
      <w:pPr>
        <w:pStyle w:val="BodyText"/>
        <w:numPr>
          <w:ilvl w:val="0"/>
          <w:numId w:val="26"/>
        </w:numPr>
        <w:spacing w:before="120" w:after="120" w:line="264" w:lineRule="auto"/>
        <w:ind w:right="196"/>
        <w:rPr>
          <w:b/>
          <w:bCs/>
          <w:color w:val="231F20"/>
          <w:spacing w:val="-6"/>
        </w:rPr>
      </w:pPr>
      <w:r w:rsidRPr="006C021B">
        <w:rPr>
          <w:b/>
          <w:bCs/>
          <w:color w:val="231F20"/>
          <w:spacing w:val="-6"/>
        </w:rPr>
        <w:t xml:space="preserve">Recommendation </w:t>
      </w:r>
    </w:p>
    <w:p w14:paraId="687B0CFE" w14:textId="0E99C164" w:rsidR="00A36B6B" w:rsidRPr="0050676A" w:rsidRDefault="00A36B6B" w:rsidP="00852D7F">
      <w:pPr>
        <w:pStyle w:val="BodyText"/>
        <w:spacing w:before="120" w:after="120" w:line="264" w:lineRule="auto"/>
        <w:ind w:left="0" w:right="196"/>
      </w:pPr>
      <w:r w:rsidRPr="006C021B">
        <w:t>The Directors</w:t>
      </w:r>
      <w:r w:rsidR="00522DC0" w:rsidRPr="006C021B">
        <w:t xml:space="preserve">, </w:t>
      </w:r>
      <w:r w:rsidR="006C021B" w:rsidRPr="006C021B">
        <w:t xml:space="preserve">having consulted its </w:t>
      </w:r>
      <w:r w:rsidR="008966F7">
        <w:t>f</w:t>
      </w:r>
      <w:r w:rsidR="006C021B" w:rsidRPr="006C021B">
        <w:t xml:space="preserve">inancial </w:t>
      </w:r>
      <w:r w:rsidR="008966F7">
        <w:t>a</w:t>
      </w:r>
      <w:r w:rsidR="006C021B" w:rsidRPr="006C021B">
        <w:t xml:space="preserve">dviser and </w:t>
      </w:r>
      <w:r w:rsidR="008966F7">
        <w:t>b</w:t>
      </w:r>
      <w:r w:rsidR="006C021B" w:rsidRPr="006C021B">
        <w:t>roker,</w:t>
      </w:r>
      <w:r w:rsidR="00522DC0" w:rsidRPr="006C021B">
        <w:t xml:space="preserve"> </w:t>
      </w:r>
      <w:r w:rsidR="00050347" w:rsidRPr="006C021B">
        <w:t>Singer Capital Markets</w:t>
      </w:r>
      <w:r w:rsidR="00522DC0" w:rsidRPr="006C021B">
        <w:t xml:space="preserve">, </w:t>
      </w:r>
      <w:r w:rsidRPr="006C021B">
        <w:t>consider the Resolution to be proposed at the Extraord</w:t>
      </w:r>
      <w:r w:rsidR="00E37D4E" w:rsidRPr="006C021B">
        <w:t>i</w:t>
      </w:r>
      <w:r w:rsidRPr="006C021B">
        <w:t>nary General Meeting to be in the best interests of the Company</w:t>
      </w:r>
      <w:r w:rsidR="0018176C" w:rsidRPr="006C021B">
        <w:t>, having regard to the interests of</w:t>
      </w:r>
      <w:r w:rsidRPr="006C021B">
        <w:t xml:space="preserve"> its Shareholders as a whole</w:t>
      </w:r>
      <w:r w:rsidR="0018176C" w:rsidRPr="006C021B">
        <w:t>,</w:t>
      </w:r>
      <w:r w:rsidRPr="006C021B">
        <w:t xml:space="preserve"> and accordingly recommend that Shareholders vote in favour of the Resolution, as </w:t>
      </w:r>
      <w:r w:rsidR="0084067B" w:rsidRPr="006C021B">
        <w:t xml:space="preserve">the Directors </w:t>
      </w:r>
      <w:r w:rsidRPr="006C021B">
        <w:t xml:space="preserve">intend to do so in respect of </w:t>
      </w:r>
      <w:r w:rsidR="0084067B" w:rsidRPr="006C021B">
        <w:t xml:space="preserve">their </w:t>
      </w:r>
      <w:r w:rsidRPr="006C021B">
        <w:t xml:space="preserve">shareholding </w:t>
      </w:r>
      <w:r w:rsidRPr="0023117A">
        <w:t xml:space="preserve">of </w:t>
      </w:r>
      <w:r w:rsidR="0023117A" w:rsidRPr="0023117A">
        <w:t>377,796</w:t>
      </w:r>
      <w:r w:rsidR="0084067B" w:rsidRPr="0023117A">
        <w:t xml:space="preserve"> </w:t>
      </w:r>
      <w:r w:rsidRPr="0023117A">
        <w:t xml:space="preserve">Ordinary Shares (equivalent to approximately </w:t>
      </w:r>
      <w:r w:rsidR="0023117A" w:rsidRPr="0023117A">
        <w:t>0.03</w:t>
      </w:r>
      <w:r w:rsidRPr="0023117A">
        <w:t xml:space="preserve"> per cent. of the existing issued Ordinary Shares).</w:t>
      </w:r>
      <w:r w:rsidRPr="006C021B">
        <w:t xml:space="preserve"> </w:t>
      </w:r>
    </w:p>
    <w:p w14:paraId="62B2D673" w14:textId="369B8029" w:rsidR="00A36B6B" w:rsidRPr="006C021B" w:rsidRDefault="00A36B6B" w:rsidP="00A36B6B">
      <w:pPr>
        <w:rPr>
          <w:sz w:val="20"/>
          <w:szCs w:val="20"/>
        </w:rPr>
      </w:pPr>
      <w:r w:rsidRPr="006C021B">
        <w:rPr>
          <w:sz w:val="20"/>
          <w:szCs w:val="20"/>
        </w:rPr>
        <w:t>If you are in any doubt as to the action you should take, you are recommended to seek your own independent advice.</w:t>
      </w:r>
    </w:p>
    <w:p w14:paraId="06908182" w14:textId="77777777" w:rsidR="00FD5B9F" w:rsidRPr="006C021B" w:rsidRDefault="00FD5B9F" w:rsidP="00A36B6B">
      <w:pPr>
        <w:rPr>
          <w:sz w:val="20"/>
          <w:szCs w:val="20"/>
        </w:rPr>
      </w:pPr>
    </w:p>
    <w:p w14:paraId="498BCC65" w14:textId="76B7CAF2" w:rsidR="000E27F2" w:rsidRPr="006C021B" w:rsidRDefault="000E27F2" w:rsidP="00884FE5">
      <w:pPr>
        <w:pStyle w:val="BodyText"/>
        <w:spacing w:before="120" w:after="120" w:line="264" w:lineRule="auto"/>
        <w:ind w:left="0" w:right="196"/>
      </w:pPr>
      <w:r w:rsidRPr="006C021B">
        <w:t xml:space="preserve">Yours faithfully </w:t>
      </w:r>
    </w:p>
    <w:p w14:paraId="7F05A506" w14:textId="1698C28E" w:rsidR="00C75E32" w:rsidRPr="006C021B" w:rsidRDefault="00C75E32" w:rsidP="00C75E32">
      <w:pPr>
        <w:pStyle w:val="BodyText"/>
        <w:spacing w:before="120" w:after="120" w:line="264" w:lineRule="auto"/>
        <w:ind w:left="0" w:right="196"/>
      </w:pPr>
    </w:p>
    <w:p w14:paraId="7D6C804C" w14:textId="77777777" w:rsidR="00C75E32" w:rsidRPr="006C021B" w:rsidRDefault="00C75E32" w:rsidP="00C75E32">
      <w:pPr>
        <w:pStyle w:val="BodyText"/>
        <w:spacing w:before="120" w:after="120" w:line="264" w:lineRule="auto"/>
        <w:ind w:left="0" w:right="196"/>
      </w:pPr>
    </w:p>
    <w:p w14:paraId="60409BAA" w14:textId="6302D72C" w:rsidR="00C75E32" w:rsidRPr="006C021B" w:rsidRDefault="00C75E32" w:rsidP="00C75E32">
      <w:pPr>
        <w:pStyle w:val="BodyText"/>
        <w:spacing w:before="120" w:after="120" w:line="264" w:lineRule="auto"/>
        <w:ind w:left="0" w:right="196"/>
        <w:rPr>
          <w:b/>
          <w:bCs/>
        </w:rPr>
      </w:pPr>
      <w:r w:rsidRPr="006C021B">
        <w:rPr>
          <w:b/>
          <w:bCs/>
        </w:rPr>
        <w:t xml:space="preserve">Robert Naylor </w:t>
      </w:r>
    </w:p>
    <w:p w14:paraId="03F1AD63" w14:textId="2234B06F" w:rsidR="00FD5B9F" w:rsidRPr="006C021B" w:rsidRDefault="00FD5B9F" w:rsidP="00884FE5">
      <w:pPr>
        <w:pStyle w:val="BodyText"/>
        <w:spacing w:before="120" w:after="120" w:line="264" w:lineRule="auto"/>
        <w:ind w:left="0" w:right="196"/>
      </w:pPr>
      <w:r w:rsidRPr="006C021B">
        <w:t>For and on behalf of the Board of Directors of the Company</w:t>
      </w:r>
    </w:p>
    <w:p w14:paraId="4C039FD0" w14:textId="77777777" w:rsidR="000E27F2" w:rsidRPr="006C021B" w:rsidRDefault="000E27F2" w:rsidP="00884FE5">
      <w:pPr>
        <w:pStyle w:val="BodyText"/>
        <w:spacing w:before="120" w:after="120" w:line="264" w:lineRule="auto"/>
        <w:ind w:left="0" w:right="196"/>
      </w:pPr>
    </w:p>
    <w:p w14:paraId="393097BF" w14:textId="1C7902DC" w:rsidR="000E27F2" w:rsidRPr="006C021B" w:rsidRDefault="000E27F2">
      <w:pPr>
        <w:rPr>
          <w:sz w:val="20"/>
          <w:szCs w:val="20"/>
        </w:rPr>
      </w:pPr>
      <w:r w:rsidRPr="006C021B">
        <w:rPr>
          <w:sz w:val="20"/>
          <w:szCs w:val="20"/>
        </w:rPr>
        <w:br w:type="page"/>
      </w:r>
    </w:p>
    <w:p w14:paraId="57FE789F" w14:textId="77777777" w:rsidR="004D2A25" w:rsidRPr="006C021B" w:rsidRDefault="004D2A25" w:rsidP="00852D7F">
      <w:pPr>
        <w:spacing w:before="120" w:after="120" w:line="264" w:lineRule="auto"/>
        <w:rPr>
          <w:sz w:val="20"/>
          <w:szCs w:val="20"/>
        </w:rPr>
      </w:pPr>
    </w:p>
    <w:p w14:paraId="1759ED4D" w14:textId="4E6585FF" w:rsidR="004F1B2F" w:rsidRPr="006C021B" w:rsidRDefault="005934C8" w:rsidP="00852D7F">
      <w:pPr>
        <w:pStyle w:val="Heading1"/>
        <w:spacing w:before="120" w:after="120" w:line="264" w:lineRule="auto"/>
        <w:ind w:left="3600" w:right="3991"/>
        <w:rPr>
          <w:b/>
          <w:bCs/>
          <w:color w:val="231F20"/>
          <w:spacing w:val="-2"/>
          <w:sz w:val="20"/>
          <w:szCs w:val="20"/>
        </w:rPr>
      </w:pPr>
      <w:bookmarkStart w:id="9" w:name="_TOC_250000"/>
      <w:bookmarkStart w:id="10" w:name="_Hlk154788518"/>
      <w:r w:rsidRPr="006C021B">
        <w:rPr>
          <w:b/>
          <w:bCs/>
          <w:color w:val="231F20"/>
          <w:sz w:val="20"/>
          <w:szCs w:val="20"/>
        </w:rPr>
        <w:t xml:space="preserve">PART </w:t>
      </w:r>
      <w:bookmarkEnd w:id="9"/>
      <w:r w:rsidR="006776DF" w:rsidRPr="006C021B">
        <w:rPr>
          <w:b/>
          <w:bCs/>
          <w:color w:val="231F20"/>
          <w:sz w:val="20"/>
          <w:szCs w:val="20"/>
        </w:rPr>
        <w:t>2</w:t>
      </w:r>
      <w:r w:rsidR="00172063" w:rsidRPr="006C021B">
        <w:rPr>
          <w:b/>
          <w:bCs/>
          <w:color w:val="231F20"/>
          <w:sz w:val="20"/>
          <w:szCs w:val="20"/>
        </w:rPr>
        <w:t xml:space="preserve"> </w:t>
      </w:r>
      <w:r w:rsidRPr="006C021B">
        <w:rPr>
          <w:b/>
          <w:bCs/>
          <w:color w:val="231F20"/>
          <w:spacing w:val="-2"/>
          <w:sz w:val="20"/>
          <w:szCs w:val="20"/>
        </w:rPr>
        <w:t>DEFINITIO</w:t>
      </w:r>
      <w:r w:rsidR="00CB75B9" w:rsidRPr="006C021B">
        <w:rPr>
          <w:b/>
          <w:bCs/>
          <w:color w:val="231F20"/>
          <w:spacing w:val="-2"/>
          <w:sz w:val="20"/>
          <w:szCs w:val="20"/>
        </w:rPr>
        <w:t>N</w:t>
      </w:r>
      <w:r w:rsidRPr="006C021B">
        <w:rPr>
          <w:b/>
          <w:bCs/>
          <w:color w:val="231F20"/>
          <w:spacing w:val="-2"/>
          <w:sz w:val="20"/>
          <w:szCs w:val="20"/>
        </w:rPr>
        <w:t>S</w:t>
      </w:r>
      <w:r w:rsidR="004F1B2F" w:rsidRPr="006C021B">
        <w:rPr>
          <w:b/>
          <w:bCs/>
          <w:color w:val="231F20"/>
          <w:spacing w:val="-2"/>
          <w:sz w:val="20"/>
          <w:szCs w:val="20"/>
        </w:rPr>
        <w:t xml:space="preserve"> </w:t>
      </w:r>
    </w:p>
    <w:p w14:paraId="35211563" w14:textId="514D40CA" w:rsidR="00D13617" w:rsidRPr="006C021B" w:rsidRDefault="005934C8" w:rsidP="006C021B">
      <w:pPr>
        <w:pStyle w:val="BodyText"/>
        <w:spacing w:before="120" w:after="120" w:line="264" w:lineRule="auto"/>
        <w:ind w:left="117"/>
        <w:rPr>
          <w:color w:val="231F20"/>
        </w:rPr>
      </w:pPr>
      <w:r w:rsidRPr="006C021B">
        <w:rPr>
          <w:color w:val="231F20"/>
        </w:rPr>
        <w:t>The following deﬁnitions apply throughout this Document and the accompanying Form of Proxy</w:t>
      </w:r>
      <w:r w:rsidR="00176C9E" w:rsidRPr="006C021B">
        <w:rPr>
          <w:color w:val="231F20"/>
        </w:rPr>
        <w:t xml:space="preserve"> </w:t>
      </w:r>
      <w:r w:rsidRPr="006C021B">
        <w:rPr>
          <w:color w:val="231F20"/>
        </w:rPr>
        <w:t>unless the context otherwise requires:</w:t>
      </w:r>
    </w:p>
    <w:p w14:paraId="67495BDB" w14:textId="6CE975F5" w:rsidR="008A631F" w:rsidRPr="006C021B" w:rsidRDefault="008A631F" w:rsidP="006C021B">
      <w:pPr>
        <w:pStyle w:val="BodyText"/>
        <w:spacing w:before="120" w:after="120" w:line="264" w:lineRule="auto"/>
        <w:ind w:left="0"/>
        <w:rPr>
          <w:color w:val="231F20"/>
        </w:rPr>
        <w:sectPr w:rsidR="008A631F" w:rsidRPr="006C021B">
          <w:pgSz w:w="11910" w:h="16840"/>
          <w:pgMar w:top="940" w:right="1220" w:bottom="1240" w:left="1300" w:header="0" w:footer="1052" w:gutter="0"/>
          <w:cols w:space="720"/>
        </w:sectPr>
      </w:pPr>
    </w:p>
    <w:p w14:paraId="5DE73251" w14:textId="040FD77E" w:rsidR="00B70828" w:rsidRPr="006C021B" w:rsidRDefault="00B70828" w:rsidP="006C021B">
      <w:pPr>
        <w:ind w:left="142"/>
        <w:jc w:val="both"/>
        <w:rPr>
          <w:sz w:val="20"/>
          <w:szCs w:val="20"/>
        </w:rPr>
      </w:pPr>
      <w:r w:rsidRPr="006C021B">
        <w:rPr>
          <w:b/>
          <w:bCs/>
          <w:sz w:val="20"/>
          <w:szCs w:val="20"/>
        </w:rPr>
        <w:t>Amendment to the Articles</w:t>
      </w:r>
      <w:r w:rsidR="00C429F7" w:rsidRPr="006C021B">
        <w:rPr>
          <w:sz w:val="20"/>
          <w:szCs w:val="20"/>
        </w:rPr>
        <w:t xml:space="preserve">: </w:t>
      </w:r>
      <w:r w:rsidR="00012F40" w:rsidRPr="006C021B">
        <w:rPr>
          <w:sz w:val="20"/>
          <w:szCs w:val="20"/>
        </w:rPr>
        <w:t xml:space="preserve">please refer to the </w:t>
      </w:r>
      <w:r w:rsidR="004716C7" w:rsidRPr="006C021B">
        <w:rPr>
          <w:sz w:val="20"/>
          <w:szCs w:val="20"/>
        </w:rPr>
        <w:t>appendix to the Notice of Extraordinary General Meeting,</w:t>
      </w:r>
      <w:r w:rsidR="00C429F7" w:rsidRPr="006C021B">
        <w:rPr>
          <w:sz w:val="20"/>
          <w:szCs w:val="20"/>
        </w:rPr>
        <w:t xml:space="preserve"> </w:t>
      </w:r>
      <w:r w:rsidR="004716C7" w:rsidRPr="006C021B">
        <w:rPr>
          <w:sz w:val="20"/>
          <w:szCs w:val="20"/>
        </w:rPr>
        <w:t>which sets out the proposed amendment to the Articles</w:t>
      </w:r>
      <w:r w:rsidR="00F65BEE" w:rsidRPr="006C021B">
        <w:rPr>
          <w:sz w:val="20"/>
          <w:szCs w:val="20"/>
        </w:rPr>
        <w:t>.</w:t>
      </w:r>
    </w:p>
    <w:p w14:paraId="13902035" w14:textId="6ECAB6B1" w:rsidR="001D4E0D" w:rsidRPr="006C021B" w:rsidRDefault="001D4E0D" w:rsidP="006C021B">
      <w:pPr>
        <w:pStyle w:val="BodyText"/>
        <w:tabs>
          <w:tab w:val="left" w:pos="142"/>
        </w:tabs>
        <w:spacing w:before="120" w:after="120" w:line="264" w:lineRule="auto"/>
        <w:ind w:left="142" w:hanging="25"/>
        <w:rPr>
          <w:color w:val="231F20"/>
        </w:rPr>
      </w:pPr>
      <w:r w:rsidRPr="006C021B">
        <w:rPr>
          <w:b/>
          <w:bCs/>
          <w:color w:val="231F20"/>
        </w:rPr>
        <w:t>Annual General Meeting</w:t>
      </w:r>
      <w:r w:rsidR="0070642F" w:rsidRPr="006C021B">
        <w:rPr>
          <w:color w:val="231F20"/>
        </w:rPr>
        <w:t xml:space="preserve">: </w:t>
      </w:r>
      <w:r w:rsidRPr="006C021B">
        <w:rPr>
          <w:color w:val="231F20"/>
        </w:rPr>
        <w:t>the annual general meeting of the Company convened on 26 October 2023</w:t>
      </w:r>
      <w:r w:rsidR="00F65BEE" w:rsidRPr="006C021B">
        <w:rPr>
          <w:color w:val="231F20"/>
        </w:rPr>
        <w:t>.</w:t>
      </w:r>
    </w:p>
    <w:p w14:paraId="689DE0AE" w14:textId="71CF8DCC" w:rsidR="00642504" w:rsidRPr="006C021B" w:rsidRDefault="00642504" w:rsidP="006C021B">
      <w:pPr>
        <w:pStyle w:val="BodyText"/>
        <w:tabs>
          <w:tab w:val="left" w:pos="3464"/>
        </w:tabs>
        <w:spacing w:before="120" w:after="120" w:line="264" w:lineRule="auto"/>
        <w:ind w:left="3457" w:hanging="3340"/>
        <w:rPr>
          <w:color w:val="231F20"/>
        </w:rPr>
      </w:pPr>
      <w:r w:rsidRPr="006C021B">
        <w:rPr>
          <w:b/>
          <w:bCs/>
          <w:color w:val="231F20"/>
        </w:rPr>
        <w:t>Articles</w:t>
      </w:r>
      <w:r w:rsidR="00C429F7" w:rsidRPr="006C021B">
        <w:rPr>
          <w:color w:val="231F20"/>
        </w:rPr>
        <w:t xml:space="preserve">: </w:t>
      </w:r>
      <w:r w:rsidRPr="006C021B">
        <w:rPr>
          <w:color w:val="231F20"/>
        </w:rPr>
        <w:t xml:space="preserve">the </w:t>
      </w:r>
      <w:r w:rsidR="007A6046" w:rsidRPr="006C021B">
        <w:rPr>
          <w:color w:val="231F20"/>
        </w:rPr>
        <w:t>a</w:t>
      </w:r>
      <w:r w:rsidRPr="006C021B">
        <w:rPr>
          <w:color w:val="231F20"/>
        </w:rPr>
        <w:t xml:space="preserve">rticles of </w:t>
      </w:r>
      <w:r w:rsidR="0018176C" w:rsidRPr="006C021B">
        <w:rPr>
          <w:color w:val="231F20"/>
        </w:rPr>
        <w:t xml:space="preserve">incorporation </w:t>
      </w:r>
      <w:r w:rsidRPr="006C021B">
        <w:rPr>
          <w:color w:val="231F20"/>
        </w:rPr>
        <w:t>of the Company</w:t>
      </w:r>
      <w:r w:rsidR="00F65BEE" w:rsidRPr="006C021B">
        <w:rPr>
          <w:color w:val="231F20"/>
        </w:rPr>
        <w:t>.</w:t>
      </w:r>
    </w:p>
    <w:p w14:paraId="2122CBA4" w14:textId="5B68A4CD" w:rsidR="001F3841" w:rsidRPr="006C021B" w:rsidRDefault="001F3841" w:rsidP="006C021B">
      <w:pPr>
        <w:ind w:left="142"/>
        <w:jc w:val="both"/>
        <w:rPr>
          <w:sz w:val="20"/>
          <w:szCs w:val="20"/>
        </w:rPr>
      </w:pPr>
      <w:r w:rsidRPr="006C021B">
        <w:rPr>
          <w:b/>
          <w:bCs/>
          <w:sz w:val="20"/>
          <w:szCs w:val="20"/>
        </w:rPr>
        <w:t>Blackstone Inc</w:t>
      </w:r>
      <w:r w:rsidR="00C429F7" w:rsidRPr="006C021B">
        <w:rPr>
          <w:b/>
          <w:bCs/>
          <w:sz w:val="20"/>
          <w:szCs w:val="20"/>
        </w:rPr>
        <w:t>.</w:t>
      </w:r>
      <w:r w:rsidR="00C429F7" w:rsidRPr="006C021B">
        <w:rPr>
          <w:sz w:val="20"/>
          <w:szCs w:val="20"/>
        </w:rPr>
        <w:t xml:space="preserve">: </w:t>
      </w:r>
      <w:r w:rsidRPr="006C021B">
        <w:rPr>
          <w:sz w:val="20"/>
          <w:szCs w:val="20"/>
        </w:rPr>
        <w:t>Blackstone Inc., a Delaware corporation with its registered</w:t>
      </w:r>
      <w:r w:rsidR="00562E9F" w:rsidRPr="006C021B">
        <w:rPr>
          <w:sz w:val="20"/>
          <w:szCs w:val="20"/>
        </w:rPr>
        <w:t xml:space="preserve"> </w:t>
      </w:r>
      <w:r w:rsidRPr="006C021B">
        <w:rPr>
          <w:sz w:val="20"/>
          <w:szCs w:val="20"/>
        </w:rPr>
        <w:t>address at 345 Park Avenue, New York, New York 10154</w:t>
      </w:r>
    </w:p>
    <w:p w14:paraId="1B9201F8" w14:textId="77777777" w:rsidR="0070642F" w:rsidRPr="006C021B" w:rsidRDefault="0070642F" w:rsidP="006C021B">
      <w:pPr>
        <w:ind w:left="142"/>
        <w:jc w:val="both"/>
        <w:rPr>
          <w:sz w:val="20"/>
          <w:szCs w:val="20"/>
        </w:rPr>
      </w:pPr>
    </w:p>
    <w:p w14:paraId="16ED3075" w14:textId="0A46DD22" w:rsidR="00B70828" w:rsidRDefault="00B70828" w:rsidP="006C021B">
      <w:pPr>
        <w:ind w:left="142"/>
        <w:jc w:val="both"/>
        <w:rPr>
          <w:color w:val="231F20"/>
          <w:sz w:val="20"/>
          <w:szCs w:val="20"/>
        </w:rPr>
      </w:pPr>
      <w:r w:rsidRPr="006C021B">
        <w:rPr>
          <w:b/>
          <w:bCs/>
          <w:sz w:val="20"/>
          <w:szCs w:val="20"/>
        </w:rPr>
        <w:t>Business Day</w:t>
      </w:r>
      <w:r w:rsidR="00C429F7" w:rsidRPr="006C021B">
        <w:rPr>
          <w:sz w:val="20"/>
          <w:szCs w:val="20"/>
        </w:rPr>
        <w:t xml:space="preserve">: </w:t>
      </w:r>
      <w:r w:rsidRPr="006C021B">
        <w:rPr>
          <w:sz w:val="20"/>
          <w:szCs w:val="20"/>
        </w:rPr>
        <w:t>a day other than Saturday, Sunday or a public holiday on which banks are closed under the laws of the State of New York</w:t>
      </w:r>
      <w:r w:rsidR="0099324E" w:rsidRPr="006C021B">
        <w:rPr>
          <w:sz w:val="20"/>
          <w:szCs w:val="20"/>
        </w:rPr>
        <w:t xml:space="preserve">, </w:t>
      </w:r>
      <w:r w:rsidRPr="006C021B">
        <w:rPr>
          <w:sz w:val="20"/>
          <w:szCs w:val="20"/>
        </w:rPr>
        <w:t>London, England</w:t>
      </w:r>
      <w:r w:rsidR="0099324E" w:rsidRPr="006C021B">
        <w:rPr>
          <w:sz w:val="20"/>
          <w:szCs w:val="20"/>
        </w:rPr>
        <w:t xml:space="preserve"> or Guernsey</w:t>
      </w:r>
      <w:r w:rsidR="002A008F" w:rsidRPr="002A008F">
        <w:rPr>
          <w:color w:val="231F20"/>
          <w:sz w:val="20"/>
          <w:szCs w:val="20"/>
        </w:rPr>
        <w:t>.</w:t>
      </w:r>
      <w:r w:rsidRPr="006C021B">
        <w:rPr>
          <w:color w:val="231F20"/>
          <w:sz w:val="20"/>
          <w:szCs w:val="20"/>
        </w:rPr>
        <w:tab/>
      </w:r>
    </w:p>
    <w:p w14:paraId="2159BA25" w14:textId="77777777" w:rsidR="002A008F" w:rsidRPr="006C021B" w:rsidRDefault="002A008F" w:rsidP="006C021B">
      <w:pPr>
        <w:ind w:left="142"/>
        <w:jc w:val="both"/>
        <w:rPr>
          <w:color w:val="231F20"/>
          <w:sz w:val="20"/>
          <w:szCs w:val="20"/>
        </w:rPr>
      </w:pPr>
    </w:p>
    <w:p w14:paraId="3882259E" w14:textId="392C6153" w:rsidR="002A008F" w:rsidRDefault="003E1779" w:rsidP="006C021B">
      <w:pPr>
        <w:ind w:left="142"/>
        <w:jc w:val="both"/>
        <w:rPr>
          <w:sz w:val="20"/>
          <w:szCs w:val="20"/>
        </w:rPr>
      </w:pPr>
      <w:r w:rsidRPr="006C021B">
        <w:rPr>
          <w:b/>
          <w:bCs/>
          <w:sz w:val="20"/>
          <w:szCs w:val="20"/>
        </w:rPr>
        <w:t>Call Option</w:t>
      </w:r>
      <w:r w:rsidR="00C429F7" w:rsidRPr="006C021B">
        <w:rPr>
          <w:sz w:val="20"/>
          <w:szCs w:val="20"/>
        </w:rPr>
        <w:t xml:space="preserve">: </w:t>
      </w:r>
      <w:r w:rsidR="00012F40" w:rsidRPr="006C021B">
        <w:rPr>
          <w:sz w:val="20"/>
          <w:szCs w:val="20"/>
        </w:rPr>
        <w:t xml:space="preserve">please refer to the definition provided in </w:t>
      </w:r>
      <w:r w:rsidR="004716C7" w:rsidRPr="006C021B">
        <w:rPr>
          <w:sz w:val="20"/>
          <w:szCs w:val="20"/>
        </w:rPr>
        <w:t xml:space="preserve">paragraph </w:t>
      </w:r>
      <w:r w:rsidR="0029303D" w:rsidRPr="006C021B">
        <w:rPr>
          <w:sz w:val="20"/>
          <w:szCs w:val="20"/>
        </w:rPr>
        <w:t>1</w:t>
      </w:r>
      <w:r w:rsidR="004716C7" w:rsidRPr="006C021B">
        <w:rPr>
          <w:sz w:val="20"/>
          <w:szCs w:val="20"/>
        </w:rPr>
        <w:t xml:space="preserve"> of sub-section </w:t>
      </w:r>
      <w:r w:rsidR="004716C7" w:rsidRPr="002A008F">
        <w:rPr>
          <w:i/>
          <w:iCs/>
          <w:sz w:val="20"/>
          <w:szCs w:val="20"/>
        </w:rPr>
        <w:t>Call Option</w:t>
      </w:r>
      <w:r w:rsidR="004716C7" w:rsidRPr="006C021B">
        <w:rPr>
          <w:sz w:val="20"/>
          <w:szCs w:val="20"/>
        </w:rPr>
        <w:t xml:space="preserve"> in section </w:t>
      </w:r>
      <w:r w:rsidR="002A008F">
        <w:rPr>
          <w:sz w:val="20"/>
          <w:szCs w:val="20"/>
        </w:rPr>
        <w:t>“</w:t>
      </w:r>
      <w:r w:rsidR="00012F40" w:rsidRPr="006C021B">
        <w:rPr>
          <w:sz w:val="20"/>
          <w:szCs w:val="20"/>
        </w:rPr>
        <w:t xml:space="preserve">2. </w:t>
      </w:r>
      <w:r w:rsidR="00012F40" w:rsidRPr="002A008F">
        <w:rPr>
          <w:b/>
          <w:bCs/>
          <w:sz w:val="20"/>
          <w:szCs w:val="20"/>
        </w:rPr>
        <w:t>Background to the Proposal</w:t>
      </w:r>
      <w:r w:rsidR="002A008F">
        <w:rPr>
          <w:sz w:val="20"/>
          <w:szCs w:val="20"/>
        </w:rPr>
        <w:t>”</w:t>
      </w:r>
      <w:r w:rsidR="00012F40" w:rsidRPr="006C021B">
        <w:rPr>
          <w:sz w:val="20"/>
          <w:szCs w:val="20"/>
        </w:rPr>
        <w:t xml:space="preserve"> at page 7 of this Document</w:t>
      </w:r>
      <w:r w:rsidR="002A008F">
        <w:rPr>
          <w:sz w:val="20"/>
          <w:szCs w:val="20"/>
        </w:rPr>
        <w:t>.</w:t>
      </w:r>
    </w:p>
    <w:p w14:paraId="6FD7057F" w14:textId="77777777" w:rsidR="002A008F" w:rsidRDefault="002A008F" w:rsidP="006C021B">
      <w:pPr>
        <w:ind w:left="142"/>
        <w:jc w:val="both"/>
        <w:rPr>
          <w:sz w:val="20"/>
          <w:szCs w:val="20"/>
        </w:rPr>
      </w:pPr>
    </w:p>
    <w:p w14:paraId="4FF88900" w14:textId="2008348E" w:rsidR="00B70828" w:rsidRPr="006C021B" w:rsidRDefault="00F37C3C" w:rsidP="006C021B">
      <w:pPr>
        <w:ind w:left="142"/>
        <w:jc w:val="both"/>
        <w:rPr>
          <w:sz w:val="20"/>
          <w:szCs w:val="20"/>
        </w:rPr>
      </w:pPr>
      <w:r>
        <w:rPr>
          <w:b/>
          <w:bCs/>
          <w:sz w:val="20"/>
          <w:szCs w:val="20"/>
        </w:rPr>
        <w:t>ce</w:t>
      </w:r>
      <w:r w:rsidR="00B70828" w:rsidRPr="002A008F">
        <w:rPr>
          <w:b/>
          <w:bCs/>
          <w:sz w:val="20"/>
          <w:szCs w:val="20"/>
        </w:rPr>
        <w:t>rtiﬁcated</w:t>
      </w:r>
      <w:r w:rsidR="00B70828" w:rsidRPr="006C021B">
        <w:rPr>
          <w:sz w:val="20"/>
          <w:szCs w:val="20"/>
        </w:rPr>
        <w:t xml:space="preserve"> or</w:t>
      </w:r>
      <w:r w:rsidR="00C429F7" w:rsidRPr="006C021B">
        <w:rPr>
          <w:sz w:val="20"/>
          <w:szCs w:val="20"/>
        </w:rPr>
        <w:t xml:space="preserve"> </w:t>
      </w:r>
      <w:r w:rsidR="00C429F7" w:rsidRPr="002A008F">
        <w:rPr>
          <w:b/>
          <w:bCs/>
          <w:sz w:val="20"/>
          <w:szCs w:val="20"/>
        </w:rPr>
        <w:t>in certiﬁcated form</w:t>
      </w:r>
      <w:r w:rsidR="00C429F7" w:rsidRPr="006C021B">
        <w:rPr>
          <w:sz w:val="20"/>
          <w:szCs w:val="20"/>
        </w:rPr>
        <w:t xml:space="preserve">: </w:t>
      </w:r>
      <w:r w:rsidR="00804F6A" w:rsidRPr="006C021B">
        <w:rPr>
          <w:sz w:val="20"/>
          <w:szCs w:val="20"/>
        </w:rPr>
        <w:t>in certificated form (that is, not in CREST)</w:t>
      </w:r>
      <w:r w:rsidR="002A008F">
        <w:rPr>
          <w:sz w:val="20"/>
          <w:szCs w:val="20"/>
        </w:rPr>
        <w:t>.</w:t>
      </w:r>
    </w:p>
    <w:p w14:paraId="18E4D115" w14:textId="77777777" w:rsidR="0070642F" w:rsidRPr="006C021B" w:rsidRDefault="0070642F" w:rsidP="006C021B">
      <w:pPr>
        <w:ind w:left="142"/>
        <w:jc w:val="both"/>
        <w:rPr>
          <w:sz w:val="20"/>
          <w:szCs w:val="20"/>
        </w:rPr>
      </w:pPr>
    </w:p>
    <w:p w14:paraId="16610736" w14:textId="769E8E68" w:rsidR="00B70828" w:rsidRPr="006C021B" w:rsidRDefault="00B70828" w:rsidP="006C021B">
      <w:pPr>
        <w:ind w:left="142"/>
        <w:jc w:val="both"/>
        <w:rPr>
          <w:sz w:val="20"/>
          <w:szCs w:val="20"/>
        </w:rPr>
      </w:pPr>
      <w:r w:rsidRPr="006C021B">
        <w:rPr>
          <w:b/>
          <w:bCs/>
          <w:sz w:val="20"/>
          <w:szCs w:val="20"/>
        </w:rPr>
        <w:t>Company</w:t>
      </w:r>
      <w:r w:rsidR="00F65BEE" w:rsidRPr="006C021B">
        <w:rPr>
          <w:sz w:val="20"/>
          <w:szCs w:val="20"/>
        </w:rPr>
        <w:t xml:space="preserve">: </w:t>
      </w:r>
      <w:r w:rsidRPr="006C021B">
        <w:rPr>
          <w:sz w:val="20"/>
          <w:szCs w:val="20"/>
        </w:rPr>
        <w:t>Hipgnosis Songs Fund Limited, an investment company limited by shares incorporated under the laws of Guernsey with registered number 65158</w:t>
      </w:r>
      <w:r w:rsidR="002A008F">
        <w:rPr>
          <w:sz w:val="20"/>
          <w:szCs w:val="20"/>
        </w:rPr>
        <w:t>.</w:t>
      </w:r>
    </w:p>
    <w:p w14:paraId="6DDFD235" w14:textId="77777777" w:rsidR="00F65BEE" w:rsidRPr="006C021B" w:rsidRDefault="00F65BEE" w:rsidP="006C021B">
      <w:pPr>
        <w:ind w:left="142"/>
        <w:jc w:val="both"/>
        <w:rPr>
          <w:sz w:val="20"/>
          <w:szCs w:val="20"/>
        </w:rPr>
      </w:pPr>
    </w:p>
    <w:p w14:paraId="235E52F3" w14:textId="3BCA2325" w:rsidR="00B70828" w:rsidRPr="006C021B" w:rsidRDefault="00B70828" w:rsidP="006C021B">
      <w:pPr>
        <w:ind w:left="142"/>
        <w:jc w:val="both"/>
        <w:rPr>
          <w:sz w:val="20"/>
          <w:szCs w:val="20"/>
        </w:rPr>
      </w:pPr>
      <w:r w:rsidRPr="006C021B">
        <w:rPr>
          <w:b/>
          <w:bCs/>
          <w:sz w:val="20"/>
          <w:szCs w:val="20"/>
        </w:rPr>
        <w:t>CREST</w:t>
      </w:r>
      <w:r w:rsidR="00F65BEE" w:rsidRPr="006C021B">
        <w:rPr>
          <w:sz w:val="20"/>
          <w:szCs w:val="20"/>
        </w:rPr>
        <w:t xml:space="preserve">: </w:t>
      </w:r>
      <w:r w:rsidR="006D3B88" w:rsidRPr="006C021B">
        <w:rPr>
          <w:sz w:val="20"/>
          <w:szCs w:val="20"/>
        </w:rPr>
        <w:t>the CREST system (as defined in the CREST Regulations)</w:t>
      </w:r>
      <w:r w:rsidR="002A008F">
        <w:rPr>
          <w:sz w:val="20"/>
          <w:szCs w:val="20"/>
        </w:rPr>
        <w:t>.</w:t>
      </w:r>
    </w:p>
    <w:p w14:paraId="3D31D5AB" w14:textId="77777777" w:rsidR="00F65BEE" w:rsidRPr="006C021B" w:rsidRDefault="00F65BEE" w:rsidP="006C021B">
      <w:pPr>
        <w:ind w:left="142"/>
        <w:jc w:val="both"/>
        <w:rPr>
          <w:sz w:val="20"/>
          <w:szCs w:val="20"/>
        </w:rPr>
      </w:pPr>
    </w:p>
    <w:p w14:paraId="5CD07E4F" w14:textId="42BFF419" w:rsidR="00B70828" w:rsidRPr="006C021B" w:rsidRDefault="00B70828" w:rsidP="006C021B">
      <w:pPr>
        <w:ind w:left="142"/>
        <w:jc w:val="both"/>
        <w:rPr>
          <w:sz w:val="20"/>
          <w:szCs w:val="20"/>
        </w:rPr>
      </w:pPr>
      <w:r w:rsidRPr="006C021B">
        <w:rPr>
          <w:b/>
          <w:bCs/>
          <w:sz w:val="20"/>
          <w:szCs w:val="20"/>
        </w:rPr>
        <w:t>CREST Manual</w:t>
      </w:r>
      <w:r w:rsidR="00F65BEE" w:rsidRPr="006C021B">
        <w:rPr>
          <w:sz w:val="20"/>
          <w:szCs w:val="20"/>
        </w:rPr>
        <w:t xml:space="preserve">: </w:t>
      </w:r>
      <w:r w:rsidRPr="006C021B">
        <w:rPr>
          <w:sz w:val="20"/>
          <w:szCs w:val="20"/>
        </w:rPr>
        <w:t>the rules governing the operation of CREST, consisting of the</w:t>
      </w:r>
      <w:r w:rsidR="00F65BEE" w:rsidRPr="006C021B">
        <w:rPr>
          <w:sz w:val="20"/>
          <w:szCs w:val="20"/>
        </w:rPr>
        <w:t xml:space="preserve"> </w:t>
      </w:r>
      <w:r w:rsidRPr="006C021B">
        <w:rPr>
          <w:sz w:val="20"/>
          <w:szCs w:val="20"/>
        </w:rPr>
        <w:t>CREST</w:t>
      </w:r>
      <w:r w:rsidR="00F65BEE" w:rsidRPr="006C021B">
        <w:rPr>
          <w:sz w:val="20"/>
          <w:szCs w:val="20"/>
        </w:rPr>
        <w:t xml:space="preserve"> </w:t>
      </w:r>
      <w:r w:rsidRPr="006C021B">
        <w:rPr>
          <w:sz w:val="20"/>
          <w:szCs w:val="20"/>
        </w:rPr>
        <w:t>Reference Manual, CREST International Manual, CREST Central Counterparty Service Manual, CREST Rules, Registrars Service Standards, Settlement Discipline Rules, CCSS Operations Manual Daily Timetable, CREST Application Procedure and CREST Glossary of Terms (all as deﬁned in the CREST Glossary of Terms promulgated by Euroclear on 15 July 1996 and as amended since)</w:t>
      </w:r>
      <w:r w:rsidR="00F65BEE" w:rsidRPr="006C021B">
        <w:rPr>
          <w:sz w:val="20"/>
          <w:szCs w:val="20"/>
        </w:rPr>
        <w:t>.</w:t>
      </w:r>
    </w:p>
    <w:p w14:paraId="0FC1A023" w14:textId="77777777" w:rsidR="00F65BEE" w:rsidRPr="006C021B" w:rsidRDefault="00F65BEE" w:rsidP="006C021B">
      <w:pPr>
        <w:ind w:left="142"/>
        <w:jc w:val="both"/>
        <w:rPr>
          <w:sz w:val="20"/>
          <w:szCs w:val="20"/>
        </w:rPr>
      </w:pPr>
    </w:p>
    <w:p w14:paraId="6D9BCAA9" w14:textId="59042970" w:rsidR="00B70828" w:rsidRPr="006C021B" w:rsidRDefault="00B70828" w:rsidP="006C021B">
      <w:pPr>
        <w:ind w:left="142"/>
        <w:jc w:val="both"/>
        <w:rPr>
          <w:sz w:val="20"/>
          <w:szCs w:val="20"/>
        </w:rPr>
      </w:pPr>
      <w:r w:rsidRPr="006C021B">
        <w:rPr>
          <w:b/>
          <w:bCs/>
          <w:sz w:val="20"/>
          <w:szCs w:val="20"/>
        </w:rPr>
        <w:t>CREST member</w:t>
      </w:r>
      <w:r w:rsidR="00F65BEE" w:rsidRPr="006C021B">
        <w:rPr>
          <w:sz w:val="20"/>
          <w:szCs w:val="20"/>
        </w:rPr>
        <w:t xml:space="preserve">: </w:t>
      </w:r>
      <w:r w:rsidRPr="006C021B">
        <w:rPr>
          <w:sz w:val="20"/>
          <w:szCs w:val="20"/>
        </w:rPr>
        <w:t>a person who has been admitted by Euroclear as a member (as deﬁned in the CREST Regulations)</w:t>
      </w:r>
      <w:r w:rsidR="00F65BEE" w:rsidRPr="006C021B">
        <w:rPr>
          <w:sz w:val="20"/>
          <w:szCs w:val="20"/>
        </w:rPr>
        <w:t>.</w:t>
      </w:r>
    </w:p>
    <w:p w14:paraId="6C89234F" w14:textId="77777777" w:rsidR="00F65BEE" w:rsidRPr="006C021B" w:rsidRDefault="00F65BEE" w:rsidP="006C021B">
      <w:pPr>
        <w:ind w:left="142"/>
        <w:jc w:val="both"/>
        <w:rPr>
          <w:sz w:val="20"/>
          <w:szCs w:val="20"/>
        </w:rPr>
      </w:pPr>
    </w:p>
    <w:p w14:paraId="0CBAB90C" w14:textId="0FB69D09" w:rsidR="00B70828" w:rsidRPr="006C021B" w:rsidRDefault="00B70828" w:rsidP="006C021B">
      <w:pPr>
        <w:ind w:left="142"/>
        <w:jc w:val="both"/>
        <w:rPr>
          <w:sz w:val="20"/>
          <w:szCs w:val="20"/>
        </w:rPr>
      </w:pPr>
      <w:r w:rsidRPr="006C021B">
        <w:rPr>
          <w:b/>
          <w:bCs/>
          <w:sz w:val="20"/>
          <w:szCs w:val="20"/>
        </w:rPr>
        <w:t>CREST Regulations</w:t>
      </w:r>
      <w:r w:rsidR="00F65BEE" w:rsidRPr="006C021B">
        <w:rPr>
          <w:sz w:val="20"/>
          <w:szCs w:val="20"/>
        </w:rPr>
        <w:t xml:space="preserve">: </w:t>
      </w:r>
      <w:r w:rsidRPr="006C021B">
        <w:rPr>
          <w:sz w:val="20"/>
          <w:szCs w:val="20"/>
        </w:rPr>
        <w:t xml:space="preserve">the Uncertiﬁcated Securities </w:t>
      </w:r>
      <w:r w:rsidR="0018176C" w:rsidRPr="006C021B">
        <w:rPr>
          <w:sz w:val="20"/>
          <w:szCs w:val="20"/>
        </w:rPr>
        <w:t xml:space="preserve">(Guernsey) </w:t>
      </w:r>
      <w:r w:rsidRPr="006C021B">
        <w:rPr>
          <w:sz w:val="20"/>
          <w:szCs w:val="20"/>
        </w:rPr>
        <w:t xml:space="preserve">Regulations </w:t>
      </w:r>
      <w:r w:rsidR="0018176C" w:rsidRPr="006C021B">
        <w:rPr>
          <w:sz w:val="20"/>
          <w:szCs w:val="20"/>
        </w:rPr>
        <w:t xml:space="preserve">2009 </w:t>
      </w:r>
      <w:r w:rsidRPr="006C021B">
        <w:rPr>
          <w:sz w:val="20"/>
          <w:szCs w:val="20"/>
        </w:rPr>
        <w:t xml:space="preserve">(SI </w:t>
      </w:r>
      <w:r w:rsidR="0018176C" w:rsidRPr="006C021B">
        <w:rPr>
          <w:sz w:val="20"/>
          <w:szCs w:val="20"/>
        </w:rPr>
        <w:t xml:space="preserve">2009 </w:t>
      </w:r>
      <w:r w:rsidRPr="006C021B">
        <w:rPr>
          <w:sz w:val="20"/>
          <w:szCs w:val="20"/>
        </w:rPr>
        <w:t>No.</w:t>
      </w:r>
      <w:r w:rsidR="0018176C" w:rsidRPr="006C021B">
        <w:rPr>
          <w:sz w:val="20"/>
          <w:szCs w:val="20"/>
        </w:rPr>
        <w:t>48</w:t>
      </w:r>
      <w:r w:rsidRPr="006C021B">
        <w:rPr>
          <w:sz w:val="20"/>
          <w:szCs w:val="20"/>
        </w:rPr>
        <w:t>)</w:t>
      </w:r>
      <w:r w:rsidR="00F65BEE" w:rsidRPr="006C021B">
        <w:rPr>
          <w:sz w:val="20"/>
          <w:szCs w:val="20"/>
        </w:rPr>
        <w:t>.</w:t>
      </w:r>
    </w:p>
    <w:p w14:paraId="335AACAC" w14:textId="77777777" w:rsidR="00F65BEE" w:rsidRPr="006C021B" w:rsidRDefault="00F65BEE" w:rsidP="006C021B">
      <w:pPr>
        <w:ind w:left="142"/>
        <w:jc w:val="both"/>
        <w:rPr>
          <w:sz w:val="20"/>
          <w:szCs w:val="20"/>
        </w:rPr>
      </w:pPr>
    </w:p>
    <w:p w14:paraId="774FFDD7" w14:textId="042CB970" w:rsidR="00B70828" w:rsidRPr="006C021B" w:rsidRDefault="00B70828" w:rsidP="006C021B">
      <w:pPr>
        <w:ind w:left="142"/>
        <w:jc w:val="both"/>
        <w:rPr>
          <w:sz w:val="20"/>
          <w:szCs w:val="20"/>
        </w:rPr>
      </w:pPr>
      <w:r w:rsidRPr="006C021B">
        <w:rPr>
          <w:b/>
          <w:bCs/>
          <w:sz w:val="20"/>
          <w:szCs w:val="20"/>
        </w:rPr>
        <w:t>Directors</w:t>
      </w:r>
      <w:r w:rsidR="00F65BEE" w:rsidRPr="006C021B">
        <w:rPr>
          <w:b/>
          <w:bCs/>
          <w:sz w:val="20"/>
          <w:szCs w:val="20"/>
        </w:rPr>
        <w:t xml:space="preserve"> </w:t>
      </w:r>
      <w:r w:rsidRPr="006C021B">
        <w:rPr>
          <w:sz w:val="20"/>
          <w:szCs w:val="20"/>
        </w:rPr>
        <w:t>or the</w:t>
      </w:r>
      <w:r w:rsidRPr="006C021B">
        <w:rPr>
          <w:b/>
          <w:bCs/>
          <w:sz w:val="20"/>
          <w:szCs w:val="20"/>
        </w:rPr>
        <w:t xml:space="preserve"> Board</w:t>
      </w:r>
      <w:r w:rsidR="00F65BEE" w:rsidRPr="006C021B">
        <w:rPr>
          <w:sz w:val="20"/>
          <w:szCs w:val="20"/>
        </w:rPr>
        <w:t xml:space="preserve">:  </w:t>
      </w:r>
      <w:r w:rsidRPr="006C021B">
        <w:rPr>
          <w:sz w:val="20"/>
          <w:szCs w:val="20"/>
        </w:rPr>
        <w:t xml:space="preserve">the directors of the Company whose names are set out on page </w:t>
      </w:r>
      <w:r w:rsidR="00E32420" w:rsidRPr="006C021B">
        <w:rPr>
          <w:sz w:val="20"/>
          <w:szCs w:val="20"/>
        </w:rPr>
        <w:t>6</w:t>
      </w:r>
      <w:r w:rsidR="00C75E32" w:rsidRPr="006C021B">
        <w:rPr>
          <w:sz w:val="20"/>
          <w:szCs w:val="20"/>
        </w:rPr>
        <w:t xml:space="preserve"> </w:t>
      </w:r>
      <w:r w:rsidRPr="006C021B">
        <w:rPr>
          <w:sz w:val="20"/>
          <w:szCs w:val="20"/>
        </w:rPr>
        <w:t>of this Document</w:t>
      </w:r>
      <w:r w:rsidR="00F65BEE" w:rsidRPr="006C021B">
        <w:rPr>
          <w:sz w:val="20"/>
          <w:szCs w:val="20"/>
        </w:rPr>
        <w:t>.</w:t>
      </w:r>
    </w:p>
    <w:p w14:paraId="4AD2108A" w14:textId="77777777" w:rsidR="00F65BEE" w:rsidRPr="006C021B" w:rsidRDefault="00F65BEE" w:rsidP="006C021B">
      <w:pPr>
        <w:ind w:left="142"/>
        <w:jc w:val="both"/>
        <w:rPr>
          <w:sz w:val="20"/>
          <w:szCs w:val="20"/>
        </w:rPr>
      </w:pPr>
    </w:p>
    <w:p w14:paraId="52CA22CE" w14:textId="6F963CC8" w:rsidR="00B70828" w:rsidRPr="006C021B" w:rsidRDefault="00B70828" w:rsidP="006C021B">
      <w:pPr>
        <w:ind w:left="142"/>
        <w:jc w:val="both"/>
        <w:rPr>
          <w:sz w:val="20"/>
          <w:szCs w:val="20"/>
        </w:rPr>
      </w:pPr>
      <w:r w:rsidRPr="006C021B">
        <w:rPr>
          <w:b/>
          <w:bCs/>
          <w:sz w:val="20"/>
          <w:szCs w:val="20"/>
        </w:rPr>
        <w:t>Document</w:t>
      </w:r>
      <w:r w:rsidR="00F65BEE" w:rsidRPr="006C021B">
        <w:rPr>
          <w:sz w:val="20"/>
          <w:szCs w:val="20"/>
        </w:rPr>
        <w:t xml:space="preserve">: </w:t>
      </w:r>
      <w:r w:rsidRPr="006C021B">
        <w:rPr>
          <w:sz w:val="20"/>
          <w:szCs w:val="20"/>
        </w:rPr>
        <w:t>this document</w:t>
      </w:r>
      <w:r w:rsidR="00F65BEE" w:rsidRPr="006C021B">
        <w:rPr>
          <w:sz w:val="20"/>
          <w:szCs w:val="20"/>
        </w:rPr>
        <w:t>.</w:t>
      </w:r>
    </w:p>
    <w:p w14:paraId="36900CF7" w14:textId="77777777" w:rsidR="00F65BEE" w:rsidRPr="006C021B" w:rsidRDefault="00F65BEE" w:rsidP="006C021B">
      <w:pPr>
        <w:ind w:left="142"/>
        <w:jc w:val="both"/>
        <w:rPr>
          <w:sz w:val="20"/>
          <w:szCs w:val="20"/>
        </w:rPr>
      </w:pPr>
    </w:p>
    <w:p w14:paraId="3140F643" w14:textId="3D4003DD" w:rsidR="0099324E" w:rsidRPr="006C021B" w:rsidRDefault="00B70828" w:rsidP="006C021B">
      <w:pPr>
        <w:ind w:left="142"/>
        <w:jc w:val="both"/>
        <w:rPr>
          <w:sz w:val="20"/>
          <w:szCs w:val="20"/>
        </w:rPr>
      </w:pPr>
      <w:r w:rsidRPr="006C021B">
        <w:rPr>
          <w:b/>
          <w:bCs/>
          <w:sz w:val="20"/>
          <w:szCs w:val="20"/>
        </w:rPr>
        <w:t>Euroclear</w:t>
      </w:r>
      <w:r w:rsidR="00F65BEE" w:rsidRPr="006C021B">
        <w:rPr>
          <w:sz w:val="20"/>
          <w:szCs w:val="20"/>
        </w:rPr>
        <w:t xml:space="preserve">: </w:t>
      </w:r>
      <w:r w:rsidRPr="006C021B">
        <w:rPr>
          <w:sz w:val="20"/>
          <w:szCs w:val="20"/>
        </w:rPr>
        <w:t>Euroclear UK &amp; Ireland Limited (previously CRESTCo Limited)</w:t>
      </w:r>
      <w:r w:rsidR="00F65BEE" w:rsidRPr="006C021B">
        <w:rPr>
          <w:sz w:val="20"/>
          <w:szCs w:val="20"/>
        </w:rPr>
        <w:t>.</w:t>
      </w:r>
    </w:p>
    <w:p w14:paraId="047F84AF" w14:textId="77777777" w:rsidR="00F65BEE" w:rsidRPr="006C021B" w:rsidRDefault="00F65BEE" w:rsidP="006C021B">
      <w:pPr>
        <w:ind w:left="142"/>
        <w:jc w:val="both"/>
        <w:rPr>
          <w:sz w:val="20"/>
          <w:szCs w:val="20"/>
        </w:rPr>
      </w:pPr>
    </w:p>
    <w:p w14:paraId="1BB9A86D" w14:textId="09A4374A" w:rsidR="0099324E" w:rsidRPr="006C021B" w:rsidRDefault="00B70828" w:rsidP="006C021B">
      <w:pPr>
        <w:ind w:left="142"/>
        <w:jc w:val="both"/>
        <w:rPr>
          <w:sz w:val="20"/>
          <w:szCs w:val="20"/>
        </w:rPr>
      </w:pPr>
      <w:r w:rsidRPr="006C021B">
        <w:rPr>
          <w:b/>
          <w:bCs/>
          <w:sz w:val="20"/>
          <w:szCs w:val="20"/>
        </w:rPr>
        <w:t>Extraordinary General Meeting</w:t>
      </w:r>
      <w:r w:rsidR="00F65BEE" w:rsidRPr="006C021B">
        <w:rPr>
          <w:sz w:val="20"/>
          <w:szCs w:val="20"/>
        </w:rPr>
        <w:t xml:space="preserve">: </w:t>
      </w:r>
      <w:r w:rsidRPr="006C021B">
        <w:rPr>
          <w:sz w:val="20"/>
          <w:szCs w:val="20"/>
        </w:rPr>
        <w:t xml:space="preserve">the extraordinary general meeting of the Company convened to take place </w:t>
      </w:r>
      <w:r w:rsidR="001F1BD9">
        <w:rPr>
          <w:sz w:val="20"/>
          <w:szCs w:val="20"/>
        </w:rPr>
        <w:t xml:space="preserve">at 9 a.m. </w:t>
      </w:r>
      <w:r w:rsidRPr="007223E0">
        <w:rPr>
          <w:sz w:val="20"/>
          <w:szCs w:val="20"/>
        </w:rPr>
        <w:t xml:space="preserve">on </w:t>
      </w:r>
      <w:r w:rsidR="00EB7398" w:rsidRPr="00EB7398">
        <w:rPr>
          <w:sz w:val="20"/>
          <w:szCs w:val="20"/>
        </w:rPr>
        <w:t>7</w:t>
      </w:r>
      <w:r w:rsidR="007223E0" w:rsidRPr="00EB7398">
        <w:rPr>
          <w:sz w:val="20"/>
          <w:szCs w:val="20"/>
        </w:rPr>
        <w:t xml:space="preserve"> February </w:t>
      </w:r>
      <w:r w:rsidRPr="00EB7398">
        <w:rPr>
          <w:sz w:val="20"/>
          <w:szCs w:val="20"/>
        </w:rPr>
        <w:t xml:space="preserve">2024 </w:t>
      </w:r>
      <w:r w:rsidRPr="006C021B">
        <w:rPr>
          <w:sz w:val="20"/>
          <w:szCs w:val="20"/>
        </w:rPr>
        <w:t xml:space="preserve">at </w:t>
      </w:r>
      <w:r w:rsidR="003E1779" w:rsidRPr="006C021B">
        <w:rPr>
          <w:sz w:val="20"/>
          <w:szCs w:val="20"/>
        </w:rPr>
        <w:t>1 Bow Churchyard, London,</w:t>
      </w:r>
      <w:r w:rsidR="0098136A" w:rsidRPr="006C021B">
        <w:rPr>
          <w:sz w:val="20"/>
          <w:szCs w:val="20"/>
        </w:rPr>
        <w:t xml:space="preserve"> EC4M 9DQ</w:t>
      </w:r>
      <w:r w:rsidR="0099324E" w:rsidRPr="006C021B">
        <w:rPr>
          <w:sz w:val="20"/>
          <w:szCs w:val="20"/>
        </w:rPr>
        <w:t xml:space="preserve"> </w:t>
      </w:r>
      <w:r w:rsidRPr="006C021B">
        <w:rPr>
          <w:sz w:val="20"/>
          <w:szCs w:val="20"/>
        </w:rPr>
        <w:t xml:space="preserve">notice of which is set out in Part </w:t>
      </w:r>
      <w:r w:rsidR="006776DF" w:rsidRPr="006C021B">
        <w:rPr>
          <w:sz w:val="20"/>
          <w:szCs w:val="20"/>
        </w:rPr>
        <w:t>3</w:t>
      </w:r>
      <w:r w:rsidRPr="006C021B">
        <w:rPr>
          <w:sz w:val="20"/>
          <w:szCs w:val="20"/>
        </w:rPr>
        <w:t xml:space="preserve"> of this Document</w:t>
      </w:r>
      <w:r w:rsidR="00F65BEE" w:rsidRPr="006C021B">
        <w:rPr>
          <w:sz w:val="20"/>
          <w:szCs w:val="20"/>
        </w:rPr>
        <w:t>.</w:t>
      </w:r>
    </w:p>
    <w:p w14:paraId="683E3E08" w14:textId="77777777" w:rsidR="00F65BEE" w:rsidRPr="006C021B" w:rsidRDefault="00F65BEE" w:rsidP="006C021B">
      <w:pPr>
        <w:ind w:left="142"/>
        <w:jc w:val="both"/>
        <w:rPr>
          <w:sz w:val="20"/>
          <w:szCs w:val="20"/>
        </w:rPr>
      </w:pPr>
    </w:p>
    <w:p w14:paraId="72890439" w14:textId="084B6075" w:rsidR="0099324E" w:rsidRPr="006C021B" w:rsidRDefault="00B70828" w:rsidP="006C021B">
      <w:pPr>
        <w:ind w:left="142"/>
        <w:jc w:val="both"/>
        <w:rPr>
          <w:sz w:val="20"/>
          <w:szCs w:val="20"/>
        </w:rPr>
      </w:pPr>
      <w:r w:rsidRPr="006C021B">
        <w:rPr>
          <w:b/>
          <w:bCs/>
          <w:sz w:val="20"/>
          <w:szCs w:val="20"/>
        </w:rPr>
        <w:t>FCA</w:t>
      </w:r>
      <w:r w:rsidR="00F65BEE" w:rsidRPr="006C021B">
        <w:rPr>
          <w:sz w:val="20"/>
          <w:szCs w:val="20"/>
        </w:rPr>
        <w:t xml:space="preserve">: </w:t>
      </w:r>
      <w:r w:rsidR="001F3841" w:rsidRPr="006C021B">
        <w:rPr>
          <w:sz w:val="20"/>
          <w:szCs w:val="20"/>
        </w:rPr>
        <w:t>the Financial Conduct Authority in the UK</w:t>
      </w:r>
      <w:r w:rsidR="00F65BEE" w:rsidRPr="006C021B">
        <w:rPr>
          <w:sz w:val="20"/>
          <w:szCs w:val="20"/>
        </w:rPr>
        <w:t>.</w:t>
      </w:r>
    </w:p>
    <w:p w14:paraId="14CFEE21" w14:textId="77777777" w:rsidR="00F65BEE" w:rsidRPr="006C021B" w:rsidRDefault="00F65BEE" w:rsidP="006C021B">
      <w:pPr>
        <w:ind w:left="142"/>
        <w:jc w:val="both"/>
        <w:rPr>
          <w:sz w:val="20"/>
          <w:szCs w:val="20"/>
        </w:rPr>
      </w:pPr>
    </w:p>
    <w:p w14:paraId="5EA94C77" w14:textId="2C0EF93E" w:rsidR="006776DF" w:rsidRPr="006C021B" w:rsidRDefault="006776DF" w:rsidP="006C021B">
      <w:pPr>
        <w:ind w:left="142"/>
        <w:jc w:val="both"/>
        <w:rPr>
          <w:sz w:val="20"/>
          <w:szCs w:val="20"/>
        </w:rPr>
      </w:pPr>
      <w:r w:rsidRPr="006C021B">
        <w:rPr>
          <w:b/>
          <w:bCs/>
          <w:sz w:val="20"/>
          <w:szCs w:val="20"/>
        </w:rPr>
        <w:t>First Disposal Assets</w:t>
      </w:r>
      <w:r w:rsidR="00F65BEE" w:rsidRPr="006C021B">
        <w:rPr>
          <w:sz w:val="20"/>
          <w:szCs w:val="20"/>
        </w:rPr>
        <w:t xml:space="preserve">: </w:t>
      </w:r>
      <w:r w:rsidR="0029303D" w:rsidRPr="006C021B">
        <w:rPr>
          <w:sz w:val="20"/>
          <w:szCs w:val="20"/>
        </w:rPr>
        <w:t xml:space="preserve">please refer to the definition provided </w:t>
      </w:r>
      <w:r w:rsidR="002A008F">
        <w:rPr>
          <w:sz w:val="20"/>
          <w:szCs w:val="20"/>
        </w:rPr>
        <w:t xml:space="preserve">in </w:t>
      </w:r>
      <w:r w:rsidR="0029303D" w:rsidRPr="006C021B">
        <w:rPr>
          <w:sz w:val="20"/>
          <w:szCs w:val="20"/>
        </w:rPr>
        <w:t xml:space="preserve">paragraph 1 of sub-section </w:t>
      </w:r>
      <w:r w:rsidR="0029303D" w:rsidRPr="002A008F">
        <w:rPr>
          <w:i/>
          <w:iCs/>
          <w:sz w:val="20"/>
          <w:szCs w:val="20"/>
        </w:rPr>
        <w:t>Proposed sale of portfolio to Hipgnosis Songs Capital and Go-Shop Provisions</w:t>
      </w:r>
      <w:r w:rsidR="0029303D" w:rsidRPr="006C021B">
        <w:rPr>
          <w:sz w:val="20"/>
          <w:szCs w:val="20"/>
        </w:rPr>
        <w:t xml:space="preserve"> in section “2. </w:t>
      </w:r>
      <w:r w:rsidR="0029303D" w:rsidRPr="006C021B">
        <w:rPr>
          <w:b/>
          <w:bCs/>
          <w:sz w:val="20"/>
          <w:szCs w:val="20"/>
        </w:rPr>
        <w:t>Background to the Proposal</w:t>
      </w:r>
      <w:r w:rsidR="002A008F">
        <w:rPr>
          <w:sz w:val="20"/>
          <w:szCs w:val="20"/>
        </w:rPr>
        <w:t>”</w:t>
      </w:r>
      <w:r w:rsidR="00F65BEE" w:rsidRPr="006C021B">
        <w:rPr>
          <w:sz w:val="20"/>
          <w:szCs w:val="20"/>
        </w:rPr>
        <w:t xml:space="preserve"> </w:t>
      </w:r>
      <w:r w:rsidR="0029303D" w:rsidRPr="006C021B">
        <w:rPr>
          <w:sz w:val="20"/>
          <w:szCs w:val="20"/>
        </w:rPr>
        <w:t>at page 8 of this Document</w:t>
      </w:r>
      <w:r w:rsidR="00F65BEE" w:rsidRPr="006C021B">
        <w:rPr>
          <w:sz w:val="20"/>
          <w:szCs w:val="20"/>
        </w:rPr>
        <w:t>.</w:t>
      </w:r>
    </w:p>
    <w:p w14:paraId="4403F314" w14:textId="77777777" w:rsidR="00F65BEE" w:rsidRPr="006C021B" w:rsidRDefault="00F65BEE" w:rsidP="006C021B">
      <w:pPr>
        <w:ind w:left="142"/>
        <w:jc w:val="both"/>
        <w:rPr>
          <w:sz w:val="20"/>
          <w:szCs w:val="20"/>
        </w:rPr>
      </w:pPr>
    </w:p>
    <w:p w14:paraId="26A5D4A7" w14:textId="7AA6E682" w:rsidR="00684A5C" w:rsidRPr="006C021B" w:rsidRDefault="00684A5C" w:rsidP="006C021B">
      <w:pPr>
        <w:ind w:left="142"/>
        <w:jc w:val="both"/>
        <w:rPr>
          <w:sz w:val="20"/>
          <w:szCs w:val="20"/>
        </w:rPr>
      </w:pPr>
      <w:r w:rsidRPr="006C021B">
        <w:rPr>
          <w:b/>
          <w:bCs/>
          <w:sz w:val="20"/>
          <w:szCs w:val="20"/>
        </w:rPr>
        <w:t xml:space="preserve">First </w:t>
      </w:r>
      <w:r w:rsidR="00DB2E37" w:rsidRPr="006C021B">
        <w:rPr>
          <w:b/>
          <w:bCs/>
          <w:sz w:val="20"/>
          <w:szCs w:val="20"/>
        </w:rPr>
        <w:t>IAA</w:t>
      </w:r>
      <w:r w:rsidRPr="006C021B">
        <w:rPr>
          <w:b/>
          <w:bCs/>
          <w:sz w:val="20"/>
          <w:szCs w:val="20"/>
        </w:rPr>
        <w:t xml:space="preserve"> Amendment Deed</w:t>
      </w:r>
      <w:r w:rsidR="00F65BEE" w:rsidRPr="006C021B">
        <w:rPr>
          <w:sz w:val="20"/>
          <w:szCs w:val="20"/>
        </w:rPr>
        <w:t xml:space="preserve">: </w:t>
      </w:r>
      <w:r w:rsidR="00DB2E37" w:rsidRPr="006C021B">
        <w:rPr>
          <w:sz w:val="20"/>
          <w:szCs w:val="20"/>
        </w:rPr>
        <w:t>the Deed of Accession and Amendment dated 1 December 2020 which amended the Investment Advisory Agreement entered into between the Company and the Investment Adviser on 27 June 2018</w:t>
      </w:r>
      <w:r w:rsidR="00F65BEE" w:rsidRPr="006C021B">
        <w:rPr>
          <w:sz w:val="20"/>
          <w:szCs w:val="20"/>
        </w:rPr>
        <w:t>.</w:t>
      </w:r>
    </w:p>
    <w:p w14:paraId="68500011" w14:textId="77777777" w:rsidR="00F65BEE" w:rsidRPr="006C021B" w:rsidRDefault="00F65BEE" w:rsidP="006C021B">
      <w:pPr>
        <w:ind w:left="142"/>
        <w:jc w:val="both"/>
        <w:rPr>
          <w:sz w:val="20"/>
          <w:szCs w:val="20"/>
        </w:rPr>
      </w:pPr>
    </w:p>
    <w:p w14:paraId="550CBB26" w14:textId="33CA30D1" w:rsidR="00B70828" w:rsidRPr="006C021B" w:rsidRDefault="00B70828" w:rsidP="006C021B">
      <w:pPr>
        <w:ind w:left="142"/>
        <w:jc w:val="both"/>
        <w:rPr>
          <w:sz w:val="20"/>
          <w:szCs w:val="20"/>
        </w:rPr>
      </w:pPr>
      <w:r w:rsidRPr="006C021B">
        <w:rPr>
          <w:b/>
          <w:bCs/>
          <w:sz w:val="20"/>
          <w:szCs w:val="20"/>
        </w:rPr>
        <w:t>Form of Proxy</w:t>
      </w:r>
      <w:r w:rsidR="00F65BEE" w:rsidRPr="006C021B">
        <w:rPr>
          <w:sz w:val="20"/>
          <w:szCs w:val="20"/>
        </w:rPr>
        <w:t xml:space="preserve">: </w:t>
      </w:r>
      <w:r w:rsidRPr="006C021B">
        <w:rPr>
          <w:sz w:val="20"/>
          <w:szCs w:val="20"/>
        </w:rPr>
        <w:t>the personalised form of proxy accompanying this Document</w:t>
      </w:r>
      <w:r w:rsidR="001D4E0D" w:rsidRPr="006C021B">
        <w:rPr>
          <w:sz w:val="20"/>
          <w:szCs w:val="20"/>
        </w:rPr>
        <w:t xml:space="preserve"> </w:t>
      </w:r>
      <w:r w:rsidRPr="006C021B">
        <w:rPr>
          <w:sz w:val="20"/>
          <w:szCs w:val="20"/>
        </w:rPr>
        <w:t>issued for use by Shareholders in connection with the Extraordinary General Meeting</w:t>
      </w:r>
      <w:r w:rsidR="00660D8E" w:rsidRPr="006C021B">
        <w:rPr>
          <w:sz w:val="20"/>
          <w:szCs w:val="20"/>
        </w:rPr>
        <w:t>.</w:t>
      </w:r>
    </w:p>
    <w:p w14:paraId="3062B013" w14:textId="77777777" w:rsidR="00F65BEE" w:rsidRPr="006C021B" w:rsidRDefault="00F65BEE" w:rsidP="006C021B">
      <w:pPr>
        <w:ind w:left="142"/>
        <w:jc w:val="both"/>
        <w:rPr>
          <w:sz w:val="20"/>
          <w:szCs w:val="20"/>
        </w:rPr>
      </w:pPr>
    </w:p>
    <w:p w14:paraId="647488F4" w14:textId="1473A694" w:rsidR="00B70828" w:rsidRPr="006C021B" w:rsidRDefault="00B70828" w:rsidP="006C021B">
      <w:pPr>
        <w:ind w:left="142"/>
        <w:jc w:val="both"/>
        <w:rPr>
          <w:sz w:val="20"/>
          <w:szCs w:val="20"/>
        </w:rPr>
      </w:pPr>
      <w:r w:rsidRPr="006C021B">
        <w:rPr>
          <w:b/>
          <w:bCs/>
          <w:sz w:val="20"/>
          <w:szCs w:val="20"/>
        </w:rPr>
        <w:t>FSMA</w:t>
      </w:r>
      <w:r w:rsidR="00F65BEE" w:rsidRPr="006C021B">
        <w:rPr>
          <w:sz w:val="20"/>
          <w:szCs w:val="20"/>
        </w:rPr>
        <w:t xml:space="preserve">: </w:t>
      </w:r>
      <w:r w:rsidRPr="006C021B">
        <w:rPr>
          <w:sz w:val="20"/>
          <w:szCs w:val="20"/>
        </w:rPr>
        <w:t>the Financial Services and Markets Act 2000 in the UK, as amended from time to time</w:t>
      </w:r>
      <w:r w:rsidR="00660D8E" w:rsidRPr="006C021B">
        <w:rPr>
          <w:sz w:val="20"/>
          <w:szCs w:val="20"/>
        </w:rPr>
        <w:t>.</w:t>
      </w:r>
    </w:p>
    <w:p w14:paraId="6AA747DF" w14:textId="77777777" w:rsidR="00F65BEE" w:rsidRPr="006C021B" w:rsidRDefault="00F65BEE" w:rsidP="006C021B">
      <w:pPr>
        <w:ind w:left="142"/>
        <w:jc w:val="both"/>
        <w:rPr>
          <w:sz w:val="20"/>
          <w:szCs w:val="20"/>
        </w:rPr>
      </w:pPr>
    </w:p>
    <w:p w14:paraId="09BCB197" w14:textId="5ABDA62B" w:rsidR="00383E86" w:rsidRPr="006C021B" w:rsidRDefault="00383E86" w:rsidP="006C021B">
      <w:pPr>
        <w:ind w:left="142"/>
        <w:jc w:val="both"/>
        <w:rPr>
          <w:sz w:val="20"/>
          <w:szCs w:val="20"/>
        </w:rPr>
      </w:pPr>
      <w:r w:rsidRPr="006C021B">
        <w:rPr>
          <w:b/>
          <w:bCs/>
          <w:sz w:val="20"/>
          <w:szCs w:val="20"/>
        </w:rPr>
        <w:t>Go-Shop Process</w:t>
      </w:r>
      <w:r w:rsidR="00F65BEE" w:rsidRPr="006C021B">
        <w:rPr>
          <w:sz w:val="20"/>
          <w:szCs w:val="20"/>
        </w:rPr>
        <w:t xml:space="preserve">: </w:t>
      </w:r>
      <w:r w:rsidR="0029303D" w:rsidRPr="006C021B">
        <w:rPr>
          <w:sz w:val="20"/>
          <w:szCs w:val="20"/>
        </w:rPr>
        <w:t xml:space="preserve">please refer to the definition provided paragraph 2 of sub-section </w:t>
      </w:r>
      <w:r w:rsidR="0029303D" w:rsidRPr="002A008F">
        <w:rPr>
          <w:i/>
          <w:iCs/>
          <w:sz w:val="20"/>
          <w:szCs w:val="20"/>
        </w:rPr>
        <w:t>Proposed sale of portfolio to Hipgnosis Songs Capital and Go-Shop Provisions</w:t>
      </w:r>
      <w:r w:rsidR="002A008F">
        <w:rPr>
          <w:sz w:val="20"/>
          <w:szCs w:val="20"/>
        </w:rPr>
        <w:t xml:space="preserve"> </w:t>
      </w:r>
      <w:r w:rsidR="0029303D" w:rsidRPr="006C021B">
        <w:rPr>
          <w:sz w:val="20"/>
          <w:szCs w:val="20"/>
        </w:rPr>
        <w:t xml:space="preserve">in section “2. </w:t>
      </w:r>
      <w:r w:rsidR="0029303D" w:rsidRPr="002A008F">
        <w:rPr>
          <w:b/>
          <w:bCs/>
          <w:sz w:val="20"/>
          <w:szCs w:val="20"/>
        </w:rPr>
        <w:t>Background to the Proposal</w:t>
      </w:r>
      <w:r w:rsidR="0029303D" w:rsidRPr="006C021B">
        <w:rPr>
          <w:sz w:val="20"/>
          <w:szCs w:val="20"/>
        </w:rPr>
        <w:t>” at page 8 of this Document</w:t>
      </w:r>
      <w:r w:rsidR="00660D8E" w:rsidRPr="006C021B">
        <w:rPr>
          <w:sz w:val="20"/>
          <w:szCs w:val="20"/>
        </w:rPr>
        <w:t>.</w:t>
      </w:r>
    </w:p>
    <w:p w14:paraId="1948105B" w14:textId="77777777" w:rsidR="00F65BEE" w:rsidRPr="006C021B" w:rsidRDefault="00F65BEE" w:rsidP="00FA75A3">
      <w:pPr>
        <w:jc w:val="both"/>
        <w:rPr>
          <w:sz w:val="20"/>
          <w:szCs w:val="20"/>
        </w:rPr>
      </w:pPr>
    </w:p>
    <w:p w14:paraId="1576C2B3" w14:textId="3CEC263B" w:rsidR="00DB2E37" w:rsidRPr="006C021B" w:rsidRDefault="00DB2E37" w:rsidP="006C021B">
      <w:pPr>
        <w:ind w:left="142"/>
        <w:jc w:val="both"/>
        <w:rPr>
          <w:sz w:val="20"/>
          <w:szCs w:val="20"/>
        </w:rPr>
      </w:pPr>
      <w:r w:rsidRPr="006C021B">
        <w:rPr>
          <w:b/>
          <w:bCs/>
          <w:sz w:val="20"/>
          <w:szCs w:val="20"/>
        </w:rPr>
        <w:t>IAA Amendment Letter</w:t>
      </w:r>
      <w:r w:rsidR="00F65BEE" w:rsidRPr="006C021B">
        <w:rPr>
          <w:sz w:val="20"/>
          <w:szCs w:val="20"/>
        </w:rPr>
        <w:t xml:space="preserve">: </w:t>
      </w:r>
      <w:r w:rsidRPr="006C021B">
        <w:rPr>
          <w:sz w:val="20"/>
          <w:szCs w:val="20"/>
        </w:rPr>
        <w:t>the Investment Advisory Agreement Amendment Letter dated 8 October 2021 which amended the Investment Advisory Agreement entered into between the Company and the Investment Adviser on 27 June 2018 and which followed the First IAA Amendment Deed</w:t>
      </w:r>
      <w:r w:rsidR="00660D8E" w:rsidRPr="006C021B">
        <w:rPr>
          <w:sz w:val="20"/>
          <w:szCs w:val="20"/>
        </w:rPr>
        <w:t>.</w:t>
      </w:r>
    </w:p>
    <w:p w14:paraId="594B6DE8" w14:textId="77777777" w:rsidR="00F65BEE" w:rsidRPr="006C021B" w:rsidRDefault="00F65BEE" w:rsidP="006C021B">
      <w:pPr>
        <w:ind w:left="142"/>
        <w:jc w:val="both"/>
        <w:rPr>
          <w:sz w:val="20"/>
          <w:szCs w:val="20"/>
        </w:rPr>
      </w:pPr>
    </w:p>
    <w:p w14:paraId="11E581E3" w14:textId="64EAB6EE" w:rsidR="00B70828" w:rsidRPr="006C021B" w:rsidRDefault="0098136A" w:rsidP="006C021B">
      <w:pPr>
        <w:ind w:left="142"/>
        <w:jc w:val="both"/>
        <w:rPr>
          <w:sz w:val="20"/>
          <w:szCs w:val="20"/>
        </w:rPr>
      </w:pPr>
      <w:r w:rsidRPr="006C021B">
        <w:rPr>
          <w:b/>
          <w:bCs/>
          <w:sz w:val="20"/>
          <w:szCs w:val="20"/>
        </w:rPr>
        <w:t>Investment Adviser</w:t>
      </w:r>
      <w:r w:rsidR="00F65BEE" w:rsidRPr="006C021B">
        <w:rPr>
          <w:sz w:val="20"/>
          <w:szCs w:val="20"/>
        </w:rPr>
        <w:t xml:space="preserve">: </w:t>
      </w:r>
      <w:r w:rsidR="00B70828" w:rsidRPr="006C021B">
        <w:rPr>
          <w:sz w:val="20"/>
          <w:szCs w:val="20"/>
        </w:rPr>
        <w:t>Hipgnosis Song Management L</w:t>
      </w:r>
      <w:r w:rsidR="00CA2EFD">
        <w:rPr>
          <w:sz w:val="20"/>
          <w:szCs w:val="20"/>
        </w:rPr>
        <w:t>imi</w:t>
      </w:r>
      <w:r w:rsidR="00B70828" w:rsidRPr="006C021B">
        <w:rPr>
          <w:sz w:val="20"/>
          <w:szCs w:val="20"/>
        </w:rPr>
        <w:t>t</w:t>
      </w:r>
      <w:r w:rsidR="00CA2EFD">
        <w:rPr>
          <w:sz w:val="20"/>
          <w:szCs w:val="20"/>
        </w:rPr>
        <w:t>e</w:t>
      </w:r>
      <w:r w:rsidR="00B70828" w:rsidRPr="006C021B">
        <w:rPr>
          <w:sz w:val="20"/>
          <w:szCs w:val="20"/>
        </w:rPr>
        <w:t>d</w:t>
      </w:r>
      <w:r w:rsidR="00660D8E" w:rsidRPr="006C021B">
        <w:rPr>
          <w:sz w:val="20"/>
          <w:szCs w:val="20"/>
        </w:rPr>
        <w:t>.</w:t>
      </w:r>
    </w:p>
    <w:p w14:paraId="5D1BBCAC" w14:textId="0C21F7F1" w:rsidR="00F65BEE" w:rsidRPr="006C021B" w:rsidRDefault="00F65BEE" w:rsidP="006C021B">
      <w:pPr>
        <w:ind w:left="142"/>
        <w:jc w:val="both"/>
        <w:rPr>
          <w:sz w:val="20"/>
          <w:szCs w:val="20"/>
        </w:rPr>
      </w:pPr>
    </w:p>
    <w:p w14:paraId="2CB496E4" w14:textId="13B9A3F7" w:rsidR="00F65BEE" w:rsidRPr="006C021B" w:rsidRDefault="00F65BEE" w:rsidP="00FA75A3">
      <w:pPr>
        <w:ind w:left="142"/>
        <w:jc w:val="both"/>
        <w:rPr>
          <w:sz w:val="20"/>
          <w:szCs w:val="20"/>
        </w:rPr>
        <w:sectPr w:rsidR="00F65BEE" w:rsidRPr="006C021B" w:rsidSect="00B70828">
          <w:type w:val="continuous"/>
          <w:pgSz w:w="11910" w:h="16840"/>
          <w:pgMar w:top="980" w:right="1220" w:bottom="1240" w:left="1300" w:header="0" w:footer="1052" w:gutter="0"/>
          <w:cols w:space="720"/>
        </w:sectPr>
      </w:pPr>
      <w:r w:rsidRPr="006C021B">
        <w:rPr>
          <w:b/>
          <w:bCs/>
          <w:sz w:val="20"/>
          <w:szCs w:val="20"/>
        </w:rPr>
        <w:t>Investment Advisory Agreement</w:t>
      </w:r>
      <w:r w:rsidRPr="006C021B">
        <w:rPr>
          <w:sz w:val="20"/>
          <w:szCs w:val="20"/>
        </w:rPr>
        <w:t xml:space="preserve">: please refer to the definition provided in paragraph 5 in section “1. </w:t>
      </w:r>
      <w:r w:rsidRPr="002A008F">
        <w:rPr>
          <w:b/>
          <w:bCs/>
          <w:sz w:val="20"/>
          <w:szCs w:val="20"/>
        </w:rPr>
        <w:t>Introduction</w:t>
      </w:r>
      <w:r w:rsidRPr="006C021B">
        <w:rPr>
          <w:sz w:val="20"/>
          <w:szCs w:val="20"/>
        </w:rPr>
        <w:t>” at page 6 of this Document</w:t>
      </w:r>
      <w:r w:rsidR="00A32917">
        <w:rPr>
          <w:sz w:val="20"/>
          <w:szCs w:val="20"/>
        </w:rPr>
        <w:t>.</w:t>
      </w:r>
    </w:p>
    <w:p w14:paraId="2E739195" w14:textId="1867A4B9" w:rsidR="001420C2" w:rsidRPr="006C021B" w:rsidRDefault="001420C2" w:rsidP="00FA75A3">
      <w:pPr>
        <w:jc w:val="both"/>
        <w:rPr>
          <w:sz w:val="20"/>
          <w:szCs w:val="20"/>
        </w:rPr>
        <w:sectPr w:rsidR="001420C2" w:rsidRPr="006C021B">
          <w:type w:val="continuous"/>
          <w:pgSz w:w="11910" w:h="16840"/>
          <w:pgMar w:top="880" w:right="1220" w:bottom="280" w:left="1300" w:header="0" w:footer="1052" w:gutter="0"/>
          <w:cols w:num="2" w:space="720" w:equalWidth="0">
            <w:col w:w="2229" w:space="1118"/>
            <w:col w:w="6043"/>
          </w:cols>
        </w:sectPr>
      </w:pPr>
    </w:p>
    <w:p w14:paraId="12DDC1A8" w14:textId="62D2D4C0" w:rsidR="00B70828" w:rsidRPr="006C021B" w:rsidRDefault="00B70828" w:rsidP="00A32917">
      <w:pPr>
        <w:ind w:firstLine="142"/>
        <w:jc w:val="both"/>
        <w:rPr>
          <w:sz w:val="20"/>
          <w:szCs w:val="20"/>
        </w:rPr>
      </w:pPr>
      <w:r w:rsidRPr="006C021B">
        <w:rPr>
          <w:b/>
          <w:bCs/>
          <w:sz w:val="20"/>
          <w:szCs w:val="20"/>
        </w:rPr>
        <w:t>Listing Rules</w:t>
      </w:r>
      <w:r w:rsidR="00862B7D" w:rsidRPr="006C021B">
        <w:rPr>
          <w:sz w:val="20"/>
          <w:szCs w:val="20"/>
        </w:rPr>
        <w:t xml:space="preserve">: </w:t>
      </w:r>
      <w:r w:rsidRPr="006C021B">
        <w:rPr>
          <w:sz w:val="20"/>
          <w:szCs w:val="20"/>
        </w:rPr>
        <w:t>the Listing Rules published by the FCA in accordance with section 73A(2) of FSMA</w:t>
      </w:r>
      <w:r w:rsidR="00660D8E" w:rsidRPr="006C021B">
        <w:rPr>
          <w:sz w:val="20"/>
          <w:szCs w:val="20"/>
        </w:rPr>
        <w:t>.</w:t>
      </w:r>
    </w:p>
    <w:p w14:paraId="3A379E5D" w14:textId="77777777" w:rsidR="00F65BEE" w:rsidRPr="006C021B" w:rsidRDefault="00F65BEE" w:rsidP="006C021B">
      <w:pPr>
        <w:ind w:left="142"/>
        <w:jc w:val="both"/>
        <w:rPr>
          <w:sz w:val="20"/>
          <w:szCs w:val="20"/>
        </w:rPr>
      </w:pPr>
    </w:p>
    <w:p w14:paraId="26C80A1B" w14:textId="54447F41" w:rsidR="00D13617" w:rsidRPr="006C021B" w:rsidRDefault="00B70828" w:rsidP="006C021B">
      <w:pPr>
        <w:ind w:left="142"/>
        <w:jc w:val="both"/>
        <w:rPr>
          <w:sz w:val="20"/>
          <w:szCs w:val="20"/>
        </w:rPr>
      </w:pPr>
      <w:r w:rsidRPr="006C021B">
        <w:rPr>
          <w:b/>
          <w:bCs/>
          <w:sz w:val="20"/>
          <w:szCs w:val="20"/>
        </w:rPr>
        <w:t>London Stock Exchange</w:t>
      </w:r>
      <w:r w:rsidR="00862B7D" w:rsidRPr="006C021B">
        <w:rPr>
          <w:sz w:val="20"/>
          <w:szCs w:val="20"/>
        </w:rPr>
        <w:t xml:space="preserve">: </w:t>
      </w:r>
      <w:r w:rsidRPr="006C021B">
        <w:rPr>
          <w:sz w:val="20"/>
          <w:szCs w:val="20"/>
        </w:rPr>
        <w:t>London Stock Exchange plc</w:t>
      </w:r>
      <w:r w:rsidR="00660D8E" w:rsidRPr="006C021B">
        <w:rPr>
          <w:sz w:val="20"/>
          <w:szCs w:val="20"/>
        </w:rPr>
        <w:t>.</w:t>
      </w:r>
    </w:p>
    <w:p w14:paraId="1491041A" w14:textId="77777777" w:rsidR="00F65BEE" w:rsidRPr="006C021B" w:rsidRDefault="00F65BEE" w:rsidP="006C021B">
      <w:pPr>
        <w:ind w:left="142"/>
        <w:jc w:val="both"/>
        <w:rPr>
          <w:sz w:val="20"/>
          <w:szCs w:val="20"/>
        </w:rPr>
      </w:pPr>
    </w:p>
    <w:p w14:paraId="088DF5F1" w14:textId="4FE1BBE6" w:rsidR="002B30BF" w:rsidRPr="006C021B" w:rsidRDefault="00012F40" w:rsidP="002A008F">
      <w:pPr>
        <w:ind w:left="142"/>
        <w:jc w:val="both"/>
        <w:rPr>
          <w:sz w:val="20"/>
          <w:szCs w:val="20"/>
        </w:rPr>
      </w:pPr>
      <w:r w:rsidRPr="006C021B">
        <w:rPr>
          <w:b/>
          <w:bCs/>
          <w:sz w:val="20"/>
          <w:szCs w:val="20"/>
        </w:rPr>
        <w:t>Matching Right</w:t>
      </w:r>
      <w:r w:rsidR="00862B7D" w:rsidRPr="006C021B">
        <w:rPr>
          <w:sz w:val="20"/>
          <w:szCs w:val="20"/>
        </w:rPr>
        <w:t xml:space="preserve">: </w:t>
      </w:r>
      <w:r w:rsidR="0029303D" w:rsidRPr="006C021B">
        <w:rPr>
          <w:sz w:val="20"/>
          <w:szCs w:val="20"/>
        </w:rPr>
        <w:t xml:space="preserve">please refer to the definition provided paragraph 2 of sub-section </w:t>
      </w:r>
      <w:r w:rsidR="0029303D" w:rsidRPr="002A008F">
        <w:rPr>
          <w:i/>
          <w:iCs/>
          <w:sz w:val="20"/>
          <w:szCs w:val="20"/>
        </w:rPr>
        <w:t>Proposed sale of portfolio to Hipgnosis Songs Capital and Go-Shop Provisions</w:t>
      </w:r>
      <w:r w:rsidR="0029303D" w:rsidRPr="006C021B">
        <w:rPr>
          <w:sz w:val="20"/>
          <w:szCs w:val="20"/>
        </w:rPr>
        <w:t xml:space="preserve"> in section “2. </w:t>
      </w:r>
      <w:r w:rsidR="0029303D" w:rsidRPr="002A008F">
        <w:rPr>
          <w:b/>
          <w:bCs/>
          <w:sz w:val="20"/>
          <w:szCs w:val="20"/>
        </w:rPr>
        <w:t>Background to the Proposal</w:t>
      </w:r>
      <w:r w:rsidR="0029303D" w:rsidRPr="006C021B">
        <w:rPr>
          <w:sz w:val="20"/>
          <w:szCs w:val="20"/>
        </w:rPr>
        <w:t>” at page 8 of this Document</w:t>
      </w:r>
      <w:r w:rsidR="00660D8E" w:rsidRPr="006C021B">
        <w:rPr>
          <w:sz w:val="20"/>
          <w:szCs w:val="20"/>
        </w:rPr>
        <w:t>.</w:t>
      </w:r>
    </w:p>
    <w:p w14:paraId="02D68094" w14:textId="77777777" w:rsidR="00862B7D" w:rsidRPr="006C021B" w:rsidRDefault="00862B7D" w:rsidP="006C021B">
      <w:pPr>
        <w:ind w:left="142"/>
        <w:jc w:val="both"/>
        <w:rPr>
          <w:sz w:val="20"/>
          <w:szCs w:val="20"/>
        </w:rPr>
      </w:pPr>
    </w:p>
    <w:p w14:paraId="3CB96307" w14:textId="67F85632" w:rsidR="00F65BEE" w:rsidRPr="006C021B" w:rsidRDefault="002B30BF" w:rsidP="006C021B">
      <w:pPr>
        <w:ind w:left="142"/>
        <w:jc w:val="both"/>
        <w:rPr>
          <w:sz w:val="20"/>
          <w:szCs w:val="20"/>
        </w:rPr>
      </w:pPr>
      <w:r w:rsidRPr="006C021B">
        <w:rPr>
          <w:b/>
          <w:bCs/>
          <w:sz w:val="20"/>
          <w:szCs w:val="20"/>
        </w:rPr>
        <w:t>Newly Constituted Board</w:t>
      </w:r>
      <w:r w:rsidR="00862B7D" w:rsidRPr="006C021B">
        <w:rPr>
          <w:sz w:val="20"/>
          <w:szCs w:val="20"/>
        </w:rPr>
        <w:t xml:space="preserve">: </w:t>
      </w:r>
      <w:r w:rsidRPr="006C021B">
        <w:rPr>
          <w:sz w:val="20"/>
          <w:szCs w:val="20"/>
        </w:rPr>
        <w:t>please re</w:t>
      </w:r>
      <w:r w:rsidR="00012F40" w:rsidRPr="006C021B">
        <w:rPr>
          <w:sz w:val="20"/>
          <w:szCs w:val="20"/>
        </w:rPr>
        <w:t xml:space="preserve">fer to the definition provided in </w:t>
      </w:r>
      <w:r w:rsidR="0029303D" w:rsidRPr="006C021B">
        <w:rPr>
          <w:sz w:val="20"/>
          <w:szCs w:val="20"/>
        </w:rPr>
        <w:t xml:space="preserve">paragraph 3 in section </w:t>
      </w:r>
      <w:r w:rsidR="00012F40" w:rsidRPr="006C021B">
        <w:rPr>
          <w:sz w:val="20"/>
          <w:szCs w:val="20"/>
        </w:rPr>
        <w:t xml:space="preserve">“1. </w:t>
      </w:r>
      <w:r w:rsidR="00012F40" w:rsidRPr="002A008F">
        <w:rPr>
          <w:b/>
          <w:bCs/>
          <w:sz w:val="20"/>
          <w:szCs w:val="20"/>
        </w:rPr>
        <w:t>Introduction</w:t>
      </w:r>
      <w:r w:rsidR="00012F40" w:rsidRPr="006C021B">
        <w:rPr>
          <w:sz w:val="20"/>
          <w:szCs w:val="20"/>
        </w:rPr>
        <w:t>” at page 6 of this Document</w:t>
      </w:r>
      <w:r w:rsidR="00660D8E" w:rsidRPr="006C021B">
        <w:rPr>
          <w:sz w:val="20"/>
          <w:szCs w:val="20"/>
        </w:rPr>
        <w:t>.</w:t>
      </w:r>
    </w:p>
    <w:p w14:paraId="5046DEA6" w14:textId="77777777" w:rsidR="00F65BEE" w:rsidRPr="006C021B" w:rsidRDefault="00F65BEE" w:rsidP="006C021B">
      <w:pPr>
        <w:ind w:left="142"/>
        <w:jc w:val="both"/>
        <w:rPr>
          <w:sz w:val="20"/>
          <w:szCs w:val="20"/>
        </w:rPr>
      </w:pPr>
    </w:p>
    <w:p w14:paraId="3C9BDA70" w14:textId="532906D7" w:rsidR="00862B7D" w:rsidRPr="006C021B" w:rsidRDefault="00862B7D" w:rsidP="006C021B">
      <w:pPr>
        <w:ind w:left="142"/>
        <w:jc w:val="both"/>
        <w:rPr>
          <w:sz w:val="20"/>
          <w:szCs w:val="20"/>
        </w:rPr>
        <w:sectPr w:rsidR="00862B7D" w:rsidRPr="006C021B" w:rsidSect="00B70828">
          <w:type w:val="continuous"/>
          <w:pgSz w:w="11910" w:h="16840"/>
          <w:pgMar w:top="980" w:right="1220" w:bottom="1240" w:left="1300" w:header="0" w:footer="1052" w:gutter="0"/>
          <w:cols w:space="720"/>
        </w:sectPr>
      </w:pPr>
      <w:r w:rsidRPr="006C021B">
        <w:rPr>
          <w:b/>
          <w:bCs/>
          <w:sz w:val="20"/>
          <w:szCs w:val="20"/>
        </w:rPr>
        <w:t>Notice of Extraordinary General Meeting</w:t>
      </w:r>
      <w:r w:rsidRPr="006C021B">
        <w:rPr>
          <w:sz w:val="20"/>
          <w:szCs w:val="20"/>
        </w:rPr>
        <w:t>:  the notice of Extraordinary General Meeting, which is set out in Part 3 of this Document</w:t>
      </w:r>
      <w:r w:rsidR="00660D8E" w:rsidRPr="006C021B">
        <w:rPr>
          <w:sz w:val="20"/>
          <w:szCs w:val="20"/>
        </w:rPr>
        <w:t>.</w:t>
      </w:r>
    </w:p>
    <w:p w14:paraId="2548BBB8" w14:textId="15477416" w:rsidR="001D4E0D" w:rsidRPr="006C021B" w:rsidRDefault="001D4E0D" w:rsidP="006C021B">
      <w:pPr>
        <w:ind w:left="142"/>
        <w:jc w:val="both"/>
        <w:rPr>
          <w:sz w:val="20"/>
          <w:szCs w:val="20"/>
        </w:rPr>
        <w:sectPr w:rsidR="001D4E0D" w:rsidRPr="006C021B">
          <w:type w:val="continuous"/>
          <w:pgSz w:w="11910" w:h="16840"/>
          <w:pgMar w:top="880" w:right="1220" w:bottom="280" w:left="1300" w:header="0" w:footer="1052" w:gutter="0"/>
          <w:cols w:num="2" w:space="720" w:equalWidth="0">
            <w:col w:w="3239" w:space="108"/>
            <w:col w:w="6043"/>
          </w:cols>
        </w:sectPr>
      </w:pPr>
    </w:p>
    <w:p w14:paraId="3FBB05E0" w14:textId="57542C01" w:rsidR="001D4E0D" w:rsidRPr="006C021B" w:rsidRDefault="001D4E0D" w:rsidP="006C021B">
      <w:pPr>
        <w:ind w:left="142"/>
        <w:jc w:val="both"/>
        <w:rPr>
          <w:sz w:val="20"/>
          <w:szCs w:val="20"/>
        </w:rPr>
      </w:pPr>
      <w:r w:rsidRPr="006C021B">
        <w:rPr>
          <w:b/>
          <w:bCs/>
          <w:sz w:val="20"/>
          <w:szCs w:val="20"/>
        </w:rPr>
        <w:t>October Extraordinary General Meeting</w:t>
      </w:r>
      <w:r w:rsidR="00862B7D" w:rsidRPr="006C021B">
        <w:rPr>
          <w:sz w:val="20"/>
          <w:szCs w:val="20"/>
        </w:rPr>
        <w:t xml:space="preserve">: </w:t>
      </w:r>
      <w:r w:rsidRPr="006C021B">
        <w:rPr>
          <w:sz w:val="20"/>
          <w:szCs w:val="20"/>
        </w:rPr>
        <w:t>the extraordinary general meeting of the Company convened on 26 October 2023</w:t>
      </w:r>
      <w:r w:rsidR="00660D8E" w:rsidRPr="006C021B">
        <w:rPr>
          <w:sz w:val="20"/>
          <w:szCs w:val="20"/>
        </w:rPr>
        <w:t>.</w:t>
      </w:r>
    </w:p>
    <w:p w14:paraId="4FD3367F" w14:textId="77777777" w:rsidR="00862B7D" w:rsidRPr="006C021B" w:rsidRDefault="00862B7D" w:rsidP="006C021B">
      <w:pPr>
        <w:ind w:left="142"/>
        <w:jc w:val="both"/>
        <w:rPr>
          <w:sz w:val="20"/>
          <w:szCs w:val="20"/>
        </w:rPr>
      </w:pPr>
    </w:p>
    <w:p w14:paraId="107C928D" w14:textId="6E0F2D92" w:rsidR="00B70828" w:rsidRPr="006C021B" w:rsidRDefault="00B70828" w:rsidP="006C021B">
      <w:pPr>
        <w:ind w:left="142"/>
        <w:jc w:val="both"/>
        <w:rPr>
          <w:sz w:val="20"/>
          <w:szCs w:val="20"/>
        </w:rPr>
      </w:pPr>
      <w:r w:rsidRPr="006C021B">
        <w:rPr>
          <w:b/>
          <w:bCs/>
          <w:sz w:val="20"/>
          <w:szCs w:val="20"/>
        </w:rPr>
        <w:t>Ordinary Shares</w:t>
      </w:r>
      <w:r w:rsidR="00862B7D" w:rsidRPr="006C021B">
        <w:rPr>
          <w:sz w:val="20"/>
          <w:szCs w:val="20"/>
        </w:rPr>
        <w:t xml:space="preserve">: </w:t>
      </w:r>
      <w:r w:rsidRPr="006C021B">
        <w:rPr>
          <w:sz w:val="20"/>
          <w:szCs w:val="20"/>
        </w:rPr>
        <w:t>redeemable ordinary shares of no par value in the capital of the Company</w:t>
      </w:r>
      <w:r w:rsidR="00660D8E" w:rsidRPr="006C021B">
        <w:rPr>
          <w:sz w:val="20"/>
          <w:szCs w:val="20"/>
        </w:rPr>
        <w:t>.</w:t>
      </w:r>
    </w:p>
    <w:p w14:paraId="195E8EC9" w14:textId="77777777" w:rsidR="00862B7D" w:rsidRPr="006C021B" w:rsidRDefault="00862B7D" w:rsidP="006C021B">
      <w:pPr>
        <w:ind w:left="142"/>
        <w:jc w:val="both"/>
        <w:rPr>
          <w:sz w:val="20"/>
          <w:szCs w:val="20"/>
        </w:rPr>
      </w:pPr>
    </w:p>
    <w:p w14:paraId="160EF27B" w14:textId="5DD9F44B" w:rsidR="00B70828" w:rsidRPr="006C021B" w:rsidRDefault="00A85FBC" w:rsidP="006C021B">
      <w:pPr>
        <w:ind w:left="142"/>
        <w:jc w:val="both"/>
        <w:rPr>
          <w:sz w:val="20"/>
          <w:szCs w:val="20"/>
        </w:rPr>
      </w:pPr>
      <w:r>
        <w:rPr>
          <w:b/>
          <w:bCs/>
          <w:sz w:val="20"/>
          <w:szCs w:val="20"/>
        </w:rPr>
        <w:t>p</w:t>
      </w:r>
      <w:r w:rsidR="00B70828" w:rsidRPr="006C021B">
        <w:rPr>
          <w:b/>
          <w:bCs/>
          <w:sz w:val="20"/>
          <w:szCs w:val="20"/>
        </w:rPr>
        <w:t>erson</w:t>
      </w:r>
      <w:r w:rsidR="00862B7D" w:rsidRPr="006C021B">
        <w:rPr>
          <w:sz w:val="20"/>
          <w:szCs w:val="20"/>
        </w:rPr>
        <w:t xml:space="preserve">: </w:t>
      </w:r>
      <w:r w:rsidR="00B70828" w:rsidRPr="006C021B">
        <w:rPr>
          <w:sz w:val="20"/>
          <w:szCs w:val="20"/>
        </w:rPr>
        <w:t>any individual, sole proprietorship, partnership, limited liability company, joint venture, trust, unincorporated association, corporation, entity or government (whether Federal, state, county, city or otherwise, including, any instrumentality, division, agency or department thereof)</w:t>
      </w:r>
      <w:r w:rsidR="00660D8E" w:rsidRPr="006C021B">
        <w:rPr>
          <w:sz w:val="20"/>
          <w:szCs w:val="20"/>
        </w:rPr>
        <w:t>.</w:t>
      </w:r>
    </w:p>
    <w:p w14:paraId="01BC9880" w14:textId="77777777" w:rsidR="00862B7D" w:rsidRPr="006C021B" w:rsidRDefault="00862B7D" w:rsidP="006C021B">
      <w:pPr>
        <w:ind w:left="142"/>
        <w:jc w:val="both"/>
        <w:rPr>
          <w:sz w:val="20"/>
          <w:szCs w:val="20"/>
        </w:rPr>
      </w:pPr>
    </w:p>
    <w:p w14:paraId="5892F65B" w14:textId="77469C64" w:rsidR="00AF61FF" w:rsidRDefault="00AF61FF" w:rsidP="006C021B">
      <w:pPr>
        <w:ind w:left="142"/>
        <w:jc w:val="both"/>
        <w:rPr>
          <w:sz w:val="20"/>
          <w:szCs w:val="20"/>
        </w:rPr>
      </w:pPr>
      <w:r w:rsidRPr="006C021B">
        <w:rPr>
          <w:b/>
          <w:bCs/>
          <w:sz w:val="20"/>
          <w:szCs w:val="20"/>
        </w:rPr>
        <w:t>Proposal</w:t>
      </w:r>
      <w:r w:rsidR="00862B7D" w:rsidRPr="006C021B">
        <w:rPr>
          <w:sz w:val="20"/>
          <w:szCs w:val="20"/>
        </w:rPr>
        <w:t xml:space="preserve">: </w:t>
      </w:r>
      <w:r w:rsidR="00AB75B6" w:rsidRPr="006C021B">
        <w:rPr>
          <w:sz w:val="20"/>
          <w:szCs w:val="20"/>
        </w:rPr>
        <w:t xml:space="preserve">please refer to the definition provided in </w:t>
      </w:r>
      <w:r w:rsidR="0029303D" w:rsidRPr="006C021B">
        <w:rPr>
          <w:sz w:val="20"/>
          <w:szCs w:val="20"/>
        </w:rPr>
        <w:t xml:space="preserve">paragraph 6 in section </w:t>
      </w:r>
      <w:r w:rsidR="00AB75B6" w:rsidRPr="006C021B">
        <w:rPr>
          <w:sz w:val="20"/>
          <w:szCs w:val="20"/>
        </w:rPr>
        <w:t xml:space="preserve">“1. </w:t>
      </w:r>
      <w:r w:rsidR="00AB75B6" w:rsidRPr="002A008F">
        <w:rPr>
          <w:b/>
          <w:bCs/>
          <w:sz w:val="20"/>
          <w:szCs w:val="20"/>
        </w:rPr>
        <w:t>Introduction</w:t>
      </w:r>
      <w:r w:rsidR="00AB75B6" w:rsidRPr="006C021B">
        <w:rPr>
          <w:sz w:val="20"/>
          <w:szCs w:val="20"/>
        </w:rPr>
        <w:t>” at page 7 of this Document</w:t>
      </w:r>
      <w:r w:rsidR="00660D8E" w:rsidRPr="006C021B">
        <w:rPr>
          <w:sz w:val="20"/>
          <w:szCs w:val="20"/>
        </w:rPr>
        <w:t>.</w:t>
      </w:r>
    </w:p>
    <w:p w14:paraId="6AEAA289" w14:textId="77777777" w:rsidR="002A008F" w:rsidRPr="006C021B" w:rsidRDefault="002A008F" w:rsidP="006C021B">
      <w:pPr>
        <w:ind w:left="142"/>
        <w:jc w:val="both"/>
        <w:rPr>
          <w:sz w:val="20"/>
          <w:szCs w:val="20"/>
        </w:rPr>
      </w:pPr>
    </w:p>
    <w:p w14:paraId="0115C18E" w14:textId="69FA96BA" w:rsidR="00B70828" w:rsidRPr="006C021B" w:rsidRDefault="00B70828" w:rsidP="006C021B">
      <w:pPr>
        <w:ind w:left="142"/>
        <w:jc w:val="both"/>
        <w:rPr>
          <w:sz w:val="20"/>
          <w:szCs w:val="20"/>
        </w:rPr>
      </w:pPr>
      <w:r w:rsidRPr="006C021B">
        <w:rPr>
          <w:b/>
          <w:bCs/>
          <w:sz w:val="20"/>
          <w:szCs w:val="20"/>
        </w:rPr>
        <w:t>Registrar</w:t>
      </w:r>
      <w:r w:rsidR="00862B7D" w:rsidRPr="006C021B">
        <w:rPr>
          <w:sz w:val="20"/>
          <w:szCs w:val="20"/>
        </w:rPr>
        <w:t xml:space="preserve">: </w:t>
      </w:r>
      <w:r w:rsidRPr="006C021B">
        <w:rPr>
          <w:sz w:val="20"/>
          <w:szCs w:val="20"/>
        </w:rPr>
        <w:t>Computershare Investor Services (Guernsey) Limited</w:t>
      </w:r>
      <w:r w:rsidR="00BC6542" w:rsidRPr="006C021B">
        <w:rPr>
          <w:sz w:val="20"/>
          <w:szCs w:val="20"/>
        </w:rPr>
        <w:t>.</w:t>
      </w:r>
    </w:p>
    <w:p w14:paraId="33EE0CAF" w14:textId="77777777" w:rsidR="00862B7D" w:rsidRPr="006C021B" w:rsidRDefault="00862B7D" w:rsidP="006C021B">
      <w:pPr>
        <w:ind w:left="142"/>
        <w:jc w:val="both"/>
        <w:rPr>
          <w:sz w:val="20"/>
          <w:szCs w:val="20"/>
        </w:rPr>
      </w:pPr>
    </w:p>
    <w:p w14:paraId="278AD403" w14:textId="0513F715" w:rsidR="00383E86" w:rsidRPr="006C021B" w:rsidRDefault="00383E86" w:rsidP="006C021B">
      <w:pPr>
        <w:ind w:left="142"/>
        <w:jc w:val="both"/>
        <w:rPr>
          <w:sz w:val="20"/>
          <w:szCs w:val="20"/>
        </w:rPr>
      </w:pPr>
      <w:r w:rsidRPr="006C021B">
        <w:rPr>
          <w:b/>
          <w:bCs/>
          <w:sz w:val="20"/>
          <w:szCs w:val="20"/>
        </w:rPr>
        <w:t>Related Party Transaction</w:t>
      </w:r>
      <w:r w:rsidR="00862B7D" w:rsidRPr="006C021B">
        <w:rPr>
          <w:b/>
          <w:bCs/>
          <w:sz w:val="20"/>
          <w:szCs w:val="20"/>
        </w:rPr>
        <w:t xml:space="preserve">: </w:t>
      </w:r>
      <w:r w:rsidR="0029303D" w:rsidRPr="006C021B">
        <w:rPr>
          <w:sz w:val="20"/>
          <w:szCs w:val="20"/>
        </w:rPr>
        <w:t xml:space="preserve">please refer to the definition provided paragraph 1 of sub-section </w:t>
      </w:r>
      <w:r w:rsidR="00862B7D" w:rsidRPr="006C021B">
        <w:rPr>
          <w:sz w:val="20"/>
          <w:szCs w:val="20"/>
        </w:rPr>
        <w:t>“</w:t>
      </w:r>
      <w:r w:rsidR="0029303D" w:rsidRPr="006C021B">
        <w:rPr>
          <w:sz w:val="20"/>
          <w:szCs w:val="20"/>
        </w:rPr>
        <w:t>Proposed sale of portfolio to Hipgnosis Songs Capital and Go-Shop Provisions” in section “2.</w:t>
      </w:r>
      <w:r w:rsidR="00BC6542" w:rsidRPr="006C021B">
        <w:rPr>
          <w:sz w:val="20"/>
          <w:szCs w:val="20"/>
        </w:rPr>
        <w:t xml:space="preserve"> </w:t>
      </w:r>
      <w:r w:rsidR="0029303D" w:rsidRPr="00615114">
        <w:rPr>
          <w:b/>
          <w:bCs/>
          <w:sz w:val="20"/>
          <w:szCs w:val="20"/>
        </w:rPr>
        <w:t>Background to the Proposal</w:t>
      </w:r>
      <w:r w:rsidR="0029303D" w:rsidRPr="006C021B">
        <w:rPr>
          <w:sz w:val="20"/>
          <w:szCs w:val="20"/>
        </w:rPr>
        <w:t>” at page 8 of this Document</w:t>
      </w:r>
      <w:r w:rsidR="00BC6542" w:rsidRPr="006C021B">
        <w:rPr>
          <w:sz w:val="20"/>
          <w:szCs w:val="20"/>
        </w:rPr>
        <w:t>.</w:t>
      </w:r>
    </w:p>
    <w:p w14:paraId="0D1CC18A" w14:textId="77777777" w:rsidR="00862B7D" w:rsidRPr="006C021B" w:rsidRDefault="00862B7D" w:rsidP="006C021B">
      <w:pPr>
        <w:ind w:left="142"/>
        <w:jc w:val="both"/>
        <w:rPr>
          <w:sz w:val="20"/>
          <w:szCs w:val="20"/>
        </w:rPr>
      </w:pPr>
    </w:p>
    <w:p w14:paraId="6BD03D40" w14:textId="02AEAA7D" w:rsidR="00B70828" w:rsidRPr="006C021B" w:rsidRDefault="00B70828" w:rsidP="006C021B">
      <w:pPr>
        <w:ind w:left="142"/>
        <w:jc w:val="both"/>
        <w:rPr>
          <w:sz w:val="20"/>
          <w:szCs w:val="20"/>
        </w:rPr>
      </w:pPr>
      <w:r w:rsidRPr="006C021B">
        <w:rPr>
          <w:b/>
          <w:bCs/>
          <w:sz w:val="20"/>
          <w:szCs w:val="20"/>
        </w:rPr>
        <w:t>Resolution</w:t>
      </w:r>
      <w:r w:rsidR="00862B7D" w:rsidRPr="006C021B">
        <w:rPr>
          <w:sz w:val="20"/>
          <w:szCs w:val="20"/>
        </w:rPr>
        <w:t xml:space="preserve">: </w:t>
      </w:r>
      <w:r w:rsidRPr="006C021B">
        <w:rPr>
          <w:sz w:val="20"/>
          <w:szCs w:val="20"/>
        </w:rPr>
        <w:t>the resolution to adopt the Amendment to the Articles</w:t>
      </w:r>
      <w:r w:rsidR="00BC6542" w:rsidRPr="006C021B">
        <w:rPr>
          <w:sz w:val="20"/>
          <w:szCs w:val="20"/>
        </w:rPr>
        <w:t>.</w:t>
      </w:r>
    </w:p>
    <w:p w14:paraId="71BD8131" w14:textId="77777777" w:rsidR="00862B7D" w:rsidRPr="006C021B" w:rsidRDefault="00862B7D" w:rsidP="006C021B">
      <w:pPr>
        <w:ind w:left="142"/>
        <w:jc w:val="both"/>
        <w:rPr>
          <w:sz w:val="20"/>
          <w:szCs w:val="20"/>
        </w:rPr>
      </w:pPr>
    </w:p>
    <w:p w14:paraId="14A42BEF" w14:textId="29DA0FFB" w:rsidR="00B70828" w:rsidRPr="006C021B" w:rsidRDefault="00B70828" w:rsidP="006C021B">
      <w:pPr>
        <w:ind w:left="142"/>
        <w:jc w:val="both"/>
        <w:rPr>
          <w:sz w:val="20"/>
          <w:szCs w:val="20"/>
        </w:rPr>
      </w:pPr>
      <w:r w:rsidRPr="006C021B">
        <w:rPr>
          <w:b/>
          <w:bCs/>
          <w:sz w:val="20"/>
          <w:szCs w:val="20"/>
        </w:rPr>
        <w:t>Shareholders</w:t>
      </w:r>
      <w:r w:rsidR="00862B7D" w:rsidRPr="006C021B">
        <w:rPr>
          <w:sz w:val="20"/>
          <w:szCs w:val="20"/>
        </w:rPr>
        <w:t xml:space="preserve">: </w:t>
      </w:r>
      <w:r w:rsidRPr="006C021B">
        <w:rPr>
          <w:sz w:val="20"/>
          <w:szCs w:val="20"/>
        </w:rPr>
        <w:t>holders of Ordinary Shares and each a “Shareholder”</w:t>
      </w:r>
      <w:r w:rsidR="00BC6542" w:rsidRPr="006C021B">
        <w:rPr>
          <w:sz w:val="20"/>
          <w:szCs w:val="20"/>
        </w:rPr>
        <w:t>.</w:t>
      </w:r>
    </w:p>
    <w:p w14:paraId="6A26A8F1" w14:textId="77777777" w:rsidR="00862B7D" w:rsidRPr="006C021B" w:rsidRDefault="00862B7D" w:rsidP="006C021B">
      <w:pPr>
        <w:ind w:left="142"/>
        <w:jc w:val="both"/>
        <w:rPr>
          <w:sz w:val="20"/>
          <w:szCs w:val="20"/>
        </w:rPr>
      </w:pPr>
    </w:p>
    <w:p w14:paraId="7CDE8101" w14:textId="7A080B41" w:rsidR="00E27FA4" w:rsidRPr="006C021B" w:rsidRDefault="00050347" w:rsidP="006C021B">
      <w:pPr>
        <w:ind w:left="142"/>
        <w:jc w:val="both"/>
        <w:rPr>
          <w:sz w:val="20"/>
          <w:szCs w:val="20"/>
        </w:rPr>
      </w:pPr>
      <w:r w:rsidRPr="006C021B">
        <w:rPr>
          <w:b/>
          <w:bCs/>
          <w:sz w:val="20"/>
          <w:szCs w:val="20"/>
        </w:rPr>
        <w:t>Singer Capital Markets</w:t>
      </w:r>
      <w:r w:rsidR="00862B7D" w:rsidRPr="006C021B">
        <w:rPr>
          <w:sz w:val="20"/>
          <w:szCs w:val="20"/>
        </w:rPr>
        <w:t xml:space="preserve">: </w:t>
      </w:r>
      <w:r w:rsidR="00E27FA4" w:rsidRPr="006C021B">
        <w:rPr>
          <w:sz w:val="20"/>
          <w:szCs w:val="20"/>
        </w:rPr>
        <w:t>Singer Capital Markets Advisory LLP, which conducts its UK investment banking business as Singer Capital Markets, is authorised and regulated in the United Kingdom by the FCA</w:t>
      </w:r>
      <w:r w:rsidR="00615114">
        <w:rPr>
          <w:sz w:val="20"/>
          <w:szCs w:val="20"/>
        </w:rPr>
        <w:t>.</w:t>
      </w:r>
    </w:p>
    <w:p w14:paraId="21997648" w14:textId="77777777" w:rsidR="00862B7D" w:rsidRPr="006C021B" w:rsidRDefault="00862B7D" w:rsidP="006C021B">
      <w:pPr>
        <w:ind w:left="142"/>
        <w:jc w:val="both"/>
        <w:rPr>
          <w:sz w:val="20"/>
          <w:szCs w:val="20"/>
        </w:rPr>
      </w:pPr>
    </w:p>
    <w:p w14:paraId="21B65028" w14:textId="12D3DD8B" w:rsidR="003E1779" w:rsidRPr="006C021B" w:rsidRDefault="003E1779" w:rsidP="006C021B">
      <w:pPr>
        <w:ind w:left="142"/>
        <w:jc w:val="both"/>
        <w:rPr>
          <w:sz w:val="20"/>
          <w:szCs w:val="20"/>
        </w:rPr>
      </w:pPr>
      <w:r w:rsidRPr="00882B3F">
        <w:rPr>
          <w:b/>
          <w:bCs/>
          <w:sz w:val="20"/>
          <w:szCs w:val="20"/>
        </w:rPr>
        <w:t>Song</w:t>
      </w:r>
      <w:r w:rsidR="0099324E" w:rsidRPr="00882B3F">
        <w:rPr>
          <w:b/>
          <w:bCs/>
          <w:sz w:val="20"/>
          <w:szCs w:val="20"/>
        </w:rPr>
        <w:t>(s)</w:t>
      </w:r>
      <w:r w:rsidR="00862B7D" w:rsidRPr="00882B3F">
        <w:rPr>
          <w:b/>
          <w:bCs/>
          <w:sz w:val="20"/>
          <w:szCs w:val="20"/>
        </w:rPr>
        <w:t>:</w:t>
      </w:r>
      <w:r w:rsidR="00862B7D" w:rsidRPr="006C021B">
        <w:rPr>
          <w:sz w:val="20"/>
          <w:szCs w:val="20"/>
        </w:rPr>
        <w:t xml:space="preserve"> </w:t>
      </w:r>
      <w:r w:rsidRPr="006C021B">
        <w:rPr>
          <w:sz w:val="20"/>
          <w:szCs w:val="20"/>
        </w:rPr>
        <w:t xml:space="preserve">A songwriter’s and/or publisher’s share of copyright interest in a song, as </w:t>
      </w:r>
      <w:r w:rsidR="00012F40" w:rsidRPr="006C021B">
        <w:rPr>
          <w:sz w:val="20"/>
          <w:szCs w:val="20"/>
        </w:rPr>
        <w:t xml:space="preserve">more particularly </w:t>
      </w:r>
      <w:r w:rsidRPr="006C021B">
        <w:rPr>
          <w:sz w:val="20"/>
          <w:szCs w:val="20"/>
        </w:rPr>
        <w:t xml:space="preserve">defined in the </w:t>
      </w:r>
      <w:r w:rsidR="003F0960" w:rsidRPr="006C021B">
        <w:rPr>
          <w:sz w:val="20"/>
          <w:szCs w:val="20"/>
        </w:rPr>
        <w:t>Investment Advisory Agreement</w:t>
      </w:r>
      <w:r w:rsidR="00AD2C6D">
        <w:rPr>
          <w:sz w:val="20"/>
          <w:szCs w:val="20"/>
        </w:rPr>
        <w:t>.</w:t>
      </w:r>
    </w:p>
    <w:p w14:paraId="7C1983AD" w14:textId="77777777" w:rsidR="00862B7D" w:rsidRPr="006C021B" w:rsidRDefault="00862B7D" w:rsidP="006C021B">
      <w:pPr>
        <w:ind w:left="142"/>
        <w:jc w:val="both"/>
        <w:rPr>
          <w:sz w:val="20"/>
          <w:szCs w:val="20"/>
        </w:rPr>
      </w:pPr>
    </w:p>
    <w:p w14:paraId="40F32A34" w14:textId="64E6E640" w:rsidR="00E27FA4" w:rsidRPr="006C021B" w:rsidRDefault="00E27FA4" w:rsidP="006C021B">
      <w:pPr>
        <w:ind w:left="142"/>
        <w:jc w:val="both"/>
        <w:rPr>
          <w:sz w:val="20"/>
          <w:szCs w:val="20"/>
        </w:rPr>
      </w:pPr>
      <w:r w:rsidRPr="00AD2C6D">
        <w:rPr>
          <w:b/>
          <w:bCs/>
          <w:sz w:val="20"/>
          <w:szCs w:val="20"/>
        </w:rPr>
        <w:t>Strategic Review</w:t>
      </w:r>
      <w:r w:rsidR="00862B7D" w:rsidRPr="00AD2C6D">
        <w:rPr>
          <w:sz w:val="20"/>
          <w:szCs w:val="20"/>
        </w:rPr>
        <w:t xml:space="preserve">: </w:t>
      </w:r>
      <w:r w:rsidR="00B534AB" w:rsidRPr="00AD2C6D">
        <w:rPr>
          <w:sz w:val="20"/>
          <w:szCs w:val="20"/>
        </w:rPr>
        <w:t xml:space="preserve">the on-going strategy review currently being undertaken </w:t>
      </w:r>
      <w:r w:rsidR="00BF1F74" w:rsidRPr="00AD2C6D">
        <w:rPr>
          <w:sz w:val="20"/>
          <w:szCs w:val="20"/>
        </w:rPr>
        <w:t>by the Board</w:t>
      </w:r>
      <w:r w:rsidR="00AD2C6D">
        <w:rPr>
          <w:sz w:val="20"/>
          <w:szCs w:val="20"/>
        </w:rPr>
        <w:t>.</w:t>
      </w:r>
    </w:p>
    <w:p w14:paraId="0B147B0B" w14:textId="77777777" w:rsidR="00862B7D" w:rsidRPr="006C021B" w:rsidRDefault="00862B7D" w:rsidP="006C021B">
      <w:pPr>
        <w:ind w:left="142"/>
        <w:jc w:val="both"/>
        <w:rPr>
          <w:sz w:val="20"/>
          <w:szCs w:val="20"/>
        </w:rPr>
      </w:pPr>
    </w:p>
    <w:p w14:paraId="21B8D4A4" w14:textId="091C0D67" w:rsidR="001F3841" w:rsidRPr="006C021B" w:rsidRDefault="001F3841" w:rsidP="006C021B">
      <w:pPr>
        <w:ind w:left="142"/>
        <w:jc w:val="both"/>
        <w:rPr>
          <w:sz w:val="20"/>
          <w:szCs w:val="20"/>
        </w:rPr>
      </w:pPr>
      <w:r w:rsidRPr="006C021B">
        <w:rPr>
          <w:b/>
          <w:bCs/>
          <w:sz w:val="20"/>
          <w:szCs w:val="20"/>
        </w:rPr>
        <w:t>subsidiary</w:t>
      </w:r>
      <w:r w:rsidR="00862B7D" w:rsidRPr="006C021B">
        <w:rPr>
          <w:sz w:val="20"/>
          <w:szCs w:val="20"/>
        </w:rPr>
        <w:t xml:space="preserve">: </w:t>
      </w:r>
      <w:r w:rsidRPr="006C021B">
        <w:rPr>
          <w:sz w:val="20"/>
          <w:szCs w:val="20"/>
        </w:rPr>
        <w:t>as defined in section 1159 of the 2006 Act</w:t>
      </w:r>
      <w:r w:rsidR="00AD2C6D">
        <w:rPr>
          <w:sz w:val="20"/>
          <w:szCs w:val="20"/>
        </w:rPr>
        <w:t>.</w:t>
      </w:r>
    </w:p>
    <w:p w14:paraId="41AF9D70" w14:textId="77777777" w:rsidR="00862B7D" w:rsidRPr="006C021B" w:rsidRDefault="00862B7D" w:rsidP="006C021B">
      <w:pPr>
        <w:ind w:left="142"/>
        <w:jc w:val="both"/>
        <w:rPr>
          <w:sz w:val="20"/>
          <w:szCs w:val="20"/>
        </w:rPr>
      </w:pPr>
    </w:p>
    <w:p w14:paraId="320F4F60" w14:textId="43262756" w:rsidR="00EF4916" w:rsidRPr="006C021B" w:rsidRDefault="00EF4916" w:rsidP="006C021B">
      <w:pPr>
        <w:ind w:left="142"/>
        <w:jc w:val="both"/>
        <w:rPr>
          <w:sz w:val="20"/>
          <w:szCs w:val="20"/>
        </w:rPr>
      </w:pPr>
      <w:r w:rsidRPr="006C021B">
        <w:rPr>
          <w:b/>
          <w:bCs/>
          <w:sz w:val="20"/>
          <w:szCs w:val="20"/>
        </w:rPr>
        <w:t>Termination Portfolio</w:t>
      </w:r>
      <w:r w:rsidR="00862B7D" w:rsidRPr="006C021B">
        <w:rPr>
          <w:sz w:val="20"/>
          <w:szCs w:val="20"/>
        </w:rPr>
        <w:t xml:space="preserve">: </w:t>
      </w:r>
      <w:r w:rsidR="0029303D" w:rsidRPr="006C021B">
        <w:rPr>
          <w:sz w:val="20"/>
          <w:szCs w:val="20"/>
        </w:rPr>
        <w:t>please refer to the definition provided in paragraph 2 of sub-section</w:t>
      </w:r>
      <w:r w:rsidR="00862B7D" w:rsidRPr="006C021B">
        <w:rPr>
          <w:sz w:val="20"/>
          <w:szCs w:val="20"/>
        </w:rPr>
        <w:t xml:space="preserve"> </w:t>
      </w:r>
      <w:r w:rsidR="0029303D" w:rsidRPr="00615114">
        <w:rPr>
          <w:i/>
          <w:iCs/>
          <w:sz w:val="20"/>
          <w:szCs w:val="20"/>
        </w:rPr>
        <w:t>Call Option</w:t>
      </w:r>
      <w:r w:rsidR="0029303D" w:rsidRPr="006C021B">
        <w:rPr>
          <w:sz w:val="20"/>
          <w:szCs w:val="20"/>
        </w:rPr>
        <w:t xml:space="preserve"> in section “2. </w:t>
      </w:r>
      <w:r w:rsidR="0029303D" w:rsidRPr="00615114">
        <w:rPr>
          <w:b/>
          <w:bCs/>
          <w:sz w:val="20"/>
          <w:szCs w:val="20"/>
        </w:rPr>
        <w:t>Background to the Proposal</w:t>
      </w:r>
      <w:r w:rsidR="0029303D" w:rsidRPr="006C021B">
        <w:rPr>
          <w:sz w:val="20"/>
          <w:szCs w:val="20"/>
        </w:rPr>
        <w:t>” at page 7 of this Document</w:t>
      </w:r>
      <w:r w:rsidR="00862B7D" w:rsidRPr="006C021B">
        <w:rPr>
          <w:sz w:val="20"/>
          <w:szCs w:val="20"/>
        </w:rPr>
        <w:t>.</w:t>
      </w:r>
    </w:p>
    <w:p w14:paraId="32DC969F" w14:textId="77777777" w:rsidR="00862B7D" w:rsidRPr="006C021B" w:rsidRDefault="00862B7D" w:rsidP="006C021B">
      <w:pPr>
        <w:ind w:left="142"/>
        <w:jc w:val="both"/>
        <w:rPr>
          <w:sz w:val="20"/>
          <w:szCs w:val="20"/>
        </w:rPr>
      </w:pPr>
    </w:p>
    <w:p w14:paraId="2EA43F3F" w14:textId="67414237" w:rsidR="00B70828" w:rsidRPr="006C021B" w:rsidRDefault="00B70828" w:rsidP="006C021B">
      <w:pPr>
        <w:ind w:left="142"/>
        <w:jc w:val="both"/>
        <w:rPr>
          <w:sz w:val="20"/>
          <w:szCs w:val="20"/>
        </w:rPr>
      </w:pPr>
      <w:r w:rsidRPr="006C021B">
        <w:rPr>
          <w:b/>
          <w:bCs/>
          <w:sz w:val="20"/>
          <w:szCs w:val="20"/>
        </w:rPr>
        <w:t>UK</w:t>
      </w:r>
      <w:r w:rsidRPr="006C021B">
        <w:rPr>
          <w:sz w:val="20"/>
          <w:szCs w:val="20"/>
        </w:rPr>
        <w:t xml:space="preserve"> or </w:t>
      </w:r>
      <w:r w:rsidRPr="006C021B">
        <w:rPr>
          <w:b/>
          <w:bCs/>
          <w:sz w:val="20"/>
          <w:szCs w:val="20"/>
        </w:rPr>
        <w:t>United Kingdom</w:t>
      </w:r>
      <w:r w:rsidR="00862B7D" w:rsidRPr="006C021B">
        <w:rPr>
          <w:sz w:val="20"/>
          <w:szCs w:val="20"/>
        </w:rPr>
        <w:t xml:space="preserve">: </w:t>
      </w:r>
      <w:r w:rsidRPr="006C021B">
        <w:rPr>
          <w:sz w:val="20"/>
          <w:szCs w:val="20"/>
        </w:rPr>
        <w:t>the United Kingdom of Great Britain and Northern Ireland</w:t>
      </w:r>
      <w:r w:rsidR="00862B7D" w:rsidRPr="006C021B">
        <w:rPr>
          <w:sz w:val="20"/>
          <w:szCs w:val="20"/>
        </w:rPr>
        <w:t>.</w:t>
      </w:r>
    </w:p>
    <w:p w14:paraId="59BFBC98" w14:textId="77777777" w:rsidR="00862B7D" w:rsidRPr="006C021B" w:rsidRDefault="00862B7D" w:rsidP="006C021B">
      <w:pPr>
        <w:ind w:left="142"/>
        <w:jc w:val="both"/>
        <w:rPr>
          <w:sz w:val="20"/>
          <w:szCs w:val="20"/>
        </w:rPr>
      </w:pPr>
    </w:p>
    <w:p w14:paraId="38C49FD1" w14:textId="74B85EE7" w:rsidR="008A631F" w:rsidRPr="006C021B" w:rsidRDefault="00B70828" w:rsidP="006C021B">
      <w:pPr>
        <w:ind w:left="142"/>
        <w:jc w:val="both"/>
        <w:rPr>
          <w:sz w:val="20"/>
          <w:szCs w:val="20"/>
        </w:rPr>
      </w:pPr>
      <w:r w:rsidRPr="006C021B">
        <w:rPr>
          <w:b/>
          <w:bCs/>
          <w:sz w:val="20"/>
          <w:szCs w:val="20"/>
        </w:rPr>
        <w:t>Voting Record Time</w:t>
      </w:r>
      <w:r w:rsidR="00862B7D" w:rsidRPr="006C021B">
        <w:rPr>
          <w:sz w:val="20"/>
          <w:szCs w:val="20"/>
        </w:rPr>
        <w:t xml:space="preserve">: </w:t>
      </w:r>
      <w:r w:rsidR="00EB7398" w:rsidRPr="00EB7398">
        <w:rPr>
          <w:sz w:val="20"/>
          <w:szCs w:val="20"/>
        </w:rPr>
        <w:t>9 a.m.</w:t>
      </w:r>
      <w:r w:rsidRPr="00EB7398">
        <w:rPr>
          <w:sz w:val="20"/>
          <w:szCs w:val="20"/>
        </w:rPr>
        <w:t xml:space="preserve"> on </w:t>
      </w:r>
      <w:r w:rsidR="00EB7398" w:rsidRPr="00EB7398">
        <w:rPr>
          <w:sz w:val="20"/>
          <w:szCs w:val="20"/>
        </w:rPr>
        <w:t>5</w:t>
      </w:r>
      <w:r w:rsidR="00A32917" w:rsidRPr="00EB7398">
        <w:rPr>
          <w:sz w:val="20"/>
          <w:szCs w:val="20"/>
        </w:rPr>
        <w:t xml:space="preserve"> February</w:t>
      </w:r>
      <w:r w:rsidRPr="00EB7398">
        <w:rPr>
          <w:sz w:val="20"/>
          <w:szCs w:val="20"/>
        </w:rPr>
        <w:t xml:space="preserve"> 2024</w:t>
      </w:r>
      <w:r w:rsidRPr="006C021B">
        <w:rPr>
          <w:sz w:val="20"/>
          <w:szCs w:val="20"/>
        </w:rPr>
        <w:t xml:space="preserve"> or, if the </w:t>
      </w:r>
      <w:r w:rsidR="0030647B" w:rsidRPr="006C021B">
        <w:rPr>
          <w:sz w:val="20"/>
          <w:szCs w:val="20"/>
        </w:rPr>
        <w:t>Extraordinary General</w:t>
      </w:r>
      <w:r w:rsidRPr="006C021B">
        <w:rPr>
          <w:sz w:val="20"/>
          <w:szCs w:val="20"/>
        </w:rPr>
        <w:t xml:space="preserve"> Meeting is adjourned, 6:30 p.m. on the day which is two calendar days before the date set for the reconvened </w:t>
      </w:r>
      <w:r w:rsidR="0030647B" w:rsidRPr="006C021B">
        <w:rPr>
          <w:sz w:val="20"/>
          <w:szCs w:val="20"/>
        </w:rPr>
        <w:t>Extraordinary General</w:t>
      </w:r>
      <w:r w:rsidRPr="006C021B">
        <w:rPr>
          <w:sz w:val="20"/>
          <w:szCs w:val="20"/>
        </w:rPr>
        <w:t xml:space="preserve"> Meeting</w:t>
      </w:r>
      <w:r w:rsidR="00862B7D" w:rsidRPr="006C021B">
        <w:rPr>
          <w:sz w:val="20"/>
          <w:szCs w:val="20"/>
        </w:rPr>
        <w:t>.</w:t>
      </w:r>
    </w:p>
    <w:p w14:paraId="1DDD4107" w14:textId="4C147E36" w:rsidR="00862B7D" w:rsidRPr="006C021B" w:rsidRDefault="00862B7D" w:rsidP="006C021B">
      <w:pPr>
        <w:ind w:left="142"/>
        <w:jc w:val="both"/>
        <w:rPr>
          <w:sz w:val="20"/>
          <w:szCs w:val="20"/>
        </w:rPr>
      </w:pPr>
    </w:p>
    <w:p w14:paraId="34CF941A" w14:textId="0BAEE609" w:rsidR="00862B7D" w:rsidRPr="006C021B" w:rsidRDefault="00862B7D" w:rsidP="006C021B">
      <w:pPr>
        <w:ind w:left="142"/>
        <w:jc w:val="both"/>
        <w:rPr>
          <w:sz w:val="20"/>
          <w:szCs w:val="20"/>
        </w:rPr>
      </w:pPr>
      <w:r w:rsidRPr="006C021B">
        <w:rPr>
          <w:b/>
          <w:bCs/>
          <w:sz w:val="20"/>
          <w:szCs w:val="20"/>
        </w:rPr>
        <w:t xml:space="preserve">£ </w:t>
      </w:r>
      <w:r w:rsidRPr="006C021B">
        <w:rPr>
          <w:sz w:val="20"/>
          <w:szCs w:val="20"/>
        </w:rPr>
        <w:t xml:space="preserve">or </w:t>
      </w:r>
      <w:r w:rsidRPr="006C021B">
        <w:rPr>
          <w:b/>
          <w:bCs/>
          <w:sz w:val="20"/>
          <w:szCs w:val="20"/>
        </w:rPr>
        <w:t>Pounds Sterling</w:t>
      </w:r>
      <w:r w:rsidRPr="006C021B">
        <w:rPr>
          <w:sz w:val="20"/>
          <w:szCs w:val="20"/>
        </w:rPr>
        <w:t xml:space="preserve"> or </w:t>
      </w:r>
      <w:r w:rsidRPr="006C021B">
        <w:rPr>
          <w:b/>
          <w:bCs/>
          <w:sz w:val="20"/>
          <w:szCs w:val="20"/>
        </w:rPr>
        <w:t>Sterling</w:t>
      </w:r>
      <w:r w:rsidRPr="006C021B">
        <w:rPr>
          <w:sz w:val="20"/>
          <w:szCs w:val="20"/>
        </w:rPr>
        <w:t xml:space="preserve"> or </w:t>
      </w:r>
      <w:r w:rsidRPr="006C021B">
        <w:rPr>
          <w:b/>
          <w:bCs/>
          <w:sz w:val="20"/>
          <w:szCs w:val="20"/>
        </w:rPr>
        <w:t>GBP</w:t>
      </w:r>
      <w:r w:rsidRPr="006C021B">
        <w:rPr>
          <w:sz w:val="20"/>
          <w:szCs w:val="20"/>
        </w:rPr>
        <w:t>: British pounds sterling and “p” or “pence” means British pence.</w:t>
      </w:r>
    </w:p>
    <w:p w14:paraId="2F07119E" w14:textId="1A718A55" w:rsidR="00862B7D" w:rsidRPr="006C021B" w:rsidRDefault="00862B7D" w:rsidP="006C021B">
      <w:pPr>
        <w:ind w:left="142"/>
        <w:jc w:val="both"/>
        <w:rPr>
          <w:sz w:val="20"/>
          <w:szCs w:val="20"/>
        </w:rPr>
      </w:pPr>
    </w:p>
    <w:p w14:paraId="3D3B97D7" w14:textId="244B8D06" w:rsidR="00862B7D" w:rsidRPr="006C021B" w:rsidRDefault="00862B7D" w:rsidP="006C021B">
      <w:pPr>
        <w:ind w:left="142"/>
        <w:jc w:val="both"/>
        <w:rPr>
          <w:sz w:val="20"/>
          <w:szCs w:val="20"/>
        </w:rPr>
      </w:pPr>
      <w:r w:rsidRPr="006C021B">
        <w:rPr>
          <w:b/>
          <w:bCs/>
          <w:sz w:val="20"/>
          <w:szCs w:val="20"/>
        </w:rPr>
        <w:t>$ or USD or US$ or Dollars</w:t>
      </w:r>
      <w:r w:rsidRPr="006C021B">
        <w:rPr>
          <w:sz w:val="20"/>
          <w:szCs w:val="20"/>
        </w:rPr>
        <w:t xml:space="preserve">: </w:t>
      </w:r>
      <w:r w:rsidRPr="006C021B">
        <w:rPr>
          <w:color w:val="231F20"/>
          <w:sz w:val="20"/>
          <w:szCs w:val="20"/>
        </w:rPr>
        <w:t>United States dollars and “cents” means United States cents.</w:t>
      </w:r>
    </w:p>
    <w:p w14:paraId="323CEAD9" w14:textId="77777777" w:rsidR="00862B7D" w:rsidRPr="006C021B" w:rsidRDefault="00862B7D" w:rsidP="006C021B">
      <w:pPr>
        <w:jc w:val="both"/>
        <w:rPr>
          <w:sz w:val="20"/>
          <w:szCs w:val="20"/>
        </w:rPr>
      </w:pPr>
      <w:r w:rsidRPr="006C021B">
        <w:rPr>
          <w:sz w:val="20"/>
          <w:szCs w:val="20"/>
        </w:rPr>
        <w:t xml:space="preserve"> </w:t>
      </w:r>
    </w:p>
    <w:p w14:paraId="3955DF7E" w14:textId="77777777" w:rsidR="00862B7D" w:rsidRPr="006C021B" w:rsidRDefault="00862B7D" w:rsidP="006C021B">
      <w:pPr>
        <w:jc w:val="both"/>
        <w:rPr>
          <w:sz w:val="20"/>
          <w:szCs w:val="20"/>
        </w:rPr>
      </w:pPr>
    </w:p>
    <w:p w14:paraId="21B5C81F" w14:textId="690D2BCA" w:rsidR="00862B7D" w:rsidRPr="006C021B" w:rsidRDefault="00862B7D" w:rsidP="006C021B">
      <w:pPr>
        <w:jc w:val="both"/>
        <w:rPr>
          <w:sz w:val="20"/>
          <w:szCs w:val="20"/>
        </w:rPr>
        <w:sectPr w:rsidR="00862B7D" w:rsidRPr="006C021B">
          <w:type w:val="continuous"/>
          <w:pgSz w:w="11910" w:h="16840"/>
          <w:pgMar w:top="880" w:right="1220" w:bottom="280" w:left="1300" w:header="0" w:footer="1052" w:gutter="0"/>
          <w:cols w:space="720"/>
        </w:sectPr>
      </w:pPr>
    </w:p>
    <w:p w14:paraId="6CFA2747" w14:textId="35E4C44D" w:rsidR="00B70828" w:rsidRPr="006C021B" w:rsidRDefault="00804F6A" w:rsidP="006C021B">
      <w:pPr>
        <w:jc w:val="both"/>
        <w:rPr>
          <w:sz w:val="20"/>
          <w:szCs w:val="20"/>
        </w:rPr>
      </w:pPr>
      <w:bookmarkStart w:id="11" w:name="_Hlk155196485"/>
      <w:r w:rsidRPr="006C021B">
        <w:rPr>
          <w:sz w:val="20"/>
          <w:szCs w:val="20"/>
        </w:rPr>
        <w:br w:type="column"/>
      </w:r>
      <w:bookmarkStart w:id="12" w:name="_Hlk153959618"/>
    </w:p>
    <w:bookmarkEnd w:id="11"/>
    <w:bookmarkEnd w:id="12"/>
    <w:p w14:paraId="2BA2284D" w14:textId="453367EA" w:rsidR="00804F6A" w:rsidRPr="006C021B" w:rsidRDefault="00804F6A" w:rsidP="006C021B">
      <w:pPr>
        <w:pStyle w:val="BodyText"/>
        <w:spacing w:before="120" w:after="120" w:line="264" w:lineRule="auto"/>
        <w:ind w:left="117"/>
      </w:pPr>
      <w:r w:rsidRPr="006C021B">
        <w:rPr>
          <w:color w:val="231F20"/>
        </w:rPr>
        <w:t xml:space="preserve"> </w:t>
      </w:r>
    </w:p>
    <w:p w14:paraId="06F0D03E" w14:textId="2B34ABA4" w:rsidR="00345482" w:rsidRPr="006C021B" w:rsidRDefault="00345482" w:rsidP="00852D7F">
      <w:pPr>
        <w:pStyle w:val="BodyText"/>
        <w:spacing w:before="120" w:after="120" w:line="264" w:lineRule="auto"/>
        <w:ind w:left="211"/>
        <w:jc w:val="left"/>
      </w:pPr>
    </w:p>
    <w:p w14:paraId="220E0B6D" w14:textId="689D5E3B" w:rsidR="008A631F" w:rsidRPr="006C021B" w:rsidRDefault="008A631F" w:rsidP="00852D7F">
      <w:pPr>
        <w:pStyle w:val="BodyText"/>
        <w:spacing w:before="120" w:after="120" w:line="264" w:lineRule="auto"/>
        <w:ind w:left="117"/>
        <w:jc w:val="left"/>
        <w:sectPr w:rsidR="008A631F" w:rsidRPr="006C021B">
          <w:type w:val="continuous"/>
          <w:pgSz w:w="11910" w:h="16840"/>
          <w:pgMar w:top="880" w:right="1220" w:bottom="280" w:left="1300" w:header="0" w:footer="1052" w:gutter="0"/>
          <w:cols w:num="2" w:space="720" w:equalWidth="0">
            <w:col w:w="2777" w:space="571"/>
            <w:col w:w="6042"/>
          </w:cols>
        </w:sectPr>
      </w:pPr>
    </w:p>
    <w:bookmarkEnd w:id="10"/>
    <w:p w14:paraId="15F021C5" w14:textId="2D6EBB6D" w:rsidR="00345482" w:rsidRPr="006C021B" w:rsidRDefault="005934C8" w:rsidP="00852D7F">
      <w:pPr>
        <w:pStyle w:val="Heading1"/>
        <w:spacing w:before="120" w:after="120" w:line="264" w:lineRule="auto"/>
        <w:ind w:right="1051"/>
        <w:rPr>
          <w:b/>
          <w:bCs/>
          <w:sz w:val="20"/>
          <w:szCs w:val="20"/>
        </w:rPr>
      </w:pPr>
      <w:r w:rsidRPr="006C021B">
        <w:rPr>
          <w:b/>
          <w:bCs/>
          <w:color w:val="231F20"/>
          <w:sz w:val="20"/>
          <w:szCs w:val="20"/>
        </w:rPr>
        <w:t>PART</w:t>
      </w:r>
      <w:r w:rsidRPr="006C021B">
        <w:rPr>
          <w:b/>
          <w:bCs/>
          <w:color w:val="231F20"/>
          <w:spacing w:val="9"/>
          <w:sz w:val="20"/>
          <w:szCs w:val="20"/>
        </w:rPr>
        <w:t xml:space="preserve"> </w:t>
      </w:r>
      <w:r w:rsidR="00A22D2A" w:rsidRPr="006C021B">
        <w:rPr>
          <w:b/>
          <w:bCs/>
          <w:color w:val="231F20"/>
          <w:spacing w:val="-10"/>
          <w:sz w:val="20"/>
          <w:szCs w:val="20"/>
        </w:rPr>
        <w:t>3</w:t>
      </w:r>
    </w:p>
    <w:p w14:paraId="154B7059" w14:textId="77777777" w:rsidR="004A763D" w:rsidRPr="006C021B" w:rsidRDefault="005934C8">
      <w:pPr>
        <w:spacing w:before="120" w:after="120" w:line="264" w:lineRule="auto"/>
        <w:ind w:left="1750" w:right="1828"/>
        <w:jc w:val="center"/>
        <w:rPr>
          <w:b/>
          <w:bCs/>
          <w:color w:val="231F20"/>
          <w:w w:val="105"/>
          <w:sz w:val="20"/>
          <w:szCs w:val="20"/>
        </w:rPr>
      </w:pPr>
      <w:r w:rsidRPr="006C021B">
        <w:rPr>
          <w:b/>
          <w:bCs/>
          <w:color w:val="231F20"/>
          <w:w w:val="105"/>
          <w:sz w:val="20"/>
          <w:szCs w:val="20"/>
        </w:rPr>
        <w:t>NOTICE</w:t>
      </w:r>
      <w:r w:rsidRPr="006C021B">
        <w:rPr>
          <w:b/>
          <w:bCs/>
          <w:color w:val="231F20"/>
          <w:spacing w:val="-20"/>
          <w:w w:val="105"/>
          <w:sz w:val="20"/>
          <w:szCs w:val="20"/>
        </w:rPr>
        <w:t xml:space="preserve"> </w:t>
      </w:r>
      <w:r w:rsidRPr="006C021B">
        <w:rPr>
          <w:b/>
          <w:bCs/>
          <w:color w:val="231F20"/>
          <w:w w:val="105"/>
          <w:sz w:val="20"/>
          <w:szCs w:val="20"/>
        </w:rPr>
        <w:t>OF</w:t>
      </w:r>
      <w:r w:rsidRPr="006C021B">
        <w:rPr>
          <w:b/>
          <w:bCs/>
          <w:color w:val="231F20"/>
          <w:spacing w:val="-20"/>
          <w:w w:val="105"/>
          <w:sz w:val="20"/>
          <w:szCs w:val="20"/>
        </w:rPr>
        <w:t xml:space="preserve"> </w:t>
      </w:r>
      <w:r w:rsidRPr="006C021B">
        <w:rPr>
          <w:b/>
          <w:bCs/>
          <w:color w:val="231F20"/>
          <w:w w:val="105"/>
          <w:sz w:val="20"/>
          <w:szCs w:val="20"/>
        </w:rPr>
        <w:t>EXTRAORDINARY</w:t>
      </w:r>
      <w:r w:rsidRPr="006C021B">
        <w:rPr>
          <w:b/>
          <w:bCs/>
          <w:color w:val="231F20"/>
          <w:spacing w:val="-20"/>
          <w:w w:val="105"/>
          <w:sz w:val="20"/>
          <w:szCs w:val="20"/>
        </w:rPr>
        <w:t xml:space="preserve"> </w:t>
      </w:r>
      <w:r w:rsidRPr="006C021B">
        <w:rPr>
          <w:b/>
          <w:bCs/>
          <w:color w:val="231F20"/>
          <w:w w:val="105"/>
          <w:sz w:val="20"/>
          <w:szCs w:val="20"/>
        </w:rPr>
        <w:t>GENERAL</w:t>
      </w:r>
      <w:r w:rsidRPr="006C021B">
        <w:rPr>
          <w:b/>
          <w:bCs/>
          <w:color w:val="231F20"/>
          <w:spacing w:val="-20"/>
          <w:w w:val="105"/>
          <w:sz w:val="20"/>
          <w:szCs w:val="20"/>
        </w:rPr>
        <w:t xml:space="preserve"> </w:t>
      </w:r>
      <w:r w:rsidRPr="006C021B">
        <w:rPr>
          <w:b/>
          <w:bCs/>
          <w:color w:val="231F20"/>
          <w:w w:val="105"/>
          <w:sz w:val="20"/>
          <w:szCs w:val="20"/>
        </w:rPr>
        <w:t xml:space="preserve">MEETING </w:t>
      </w:r>
    </w:p>
    <w:p w14:paraId="384C3CA3" w14:textId="48F90BED" w:rsidR="00345482" w:rsidRPr="006C021B" w:rsidRDefault="005934C8" w:rsidP="00852D7F">
      <w:pPr>
        <w:spacing w:before="120" w:after="120" w:line="264" w:lineRule="auto"/>
        <w:ind w:left="1750" w:right="1828"/>
        <w:jc w:val="center"/>
        <w:rPr>
          <w:b/>
          <w:bCs/>
          <w:sz w:val="20"/>
          <w:szCs w:val="20"/>
        </w:rPr>
      </w:pPr>
      <w:r w:rsidRPr="006C021B">
        <w:rPr>
          <w:b/>
          <w:bCs/>
          <w:color w:val="231F20"/>
          <w:w w:val="105"/>
          <w:sz w:val="20"/>
          <w:szCs w:val="20"/>
        </w:rPr>
        <w:t>HIPGNOSIS SONGS FUND LIMITED</w:t>
      </w:r>
    </w:p>
    <w:p w14:paraId="5FBF0A49" w14:textId="0F236D0D" w:rsidR="00345482" w:rsidRPr="006C021B" w:rsidRDefault="005934C8" w:rsidP="007858E5">
      <w:pPr>
        <w:jc w:val="center"/>
        <w:rPr>
          <w:color w:val="231F20"/>
          <w:sz w:val="20"/>
          <w:szCs w:val="20"/>
        </w:rPr>
      </w:pPr>
      <w:r w:rsidRPr="006C021B">
        <w:rPr>
          <w:color w:val="231F20"/>
          <w:sz w:val="20"/>
          <w:szCs w:val="20"/>
        </w:rPr>
        <w:t>(an investment company limited by shares incorporated under the laws of Guernsey</w:t>
      </w:r>
      <w:r w:rsidR="007858E5" w:rsidRPr="006C021B">
        <w:rPr>
          <w:color w:val="231F20"/>
          <w:sz w:val="20"/>
          <w:szCs w:val="20"/>
        </w:rPr>
        <w:t xml:space="preserve"> </w:t>
      </w:r>
      <w:r w:rsidRPr="006C021B">
        <w:rPr>
          <w:color w:val="231F20"/>
          <w:sz w:val="20"/>
          <w:szCs w:val="20"/>
        </w:rPr>
        <w:t>with registered number 65158)</w:t>
      </w:r>
    </w:p>
    <w:p w14:paraId="3EFA80E4" w14:textId="06EA2768" w:rsidR="00345482" w:rsidRPr="006C021B" w:rsidRDefault="005934C8" w:rsidP="007858E5">
      <w:pPr>
        <w:tabs>
          <w:tab w:val="left" w:pos="595"/>
        </w:tabs>
        <w:spacing w:before="120" w:after="120" w:line="264" w:lineRule="auto"/>
        <w:ind w:left="142"/>
        <w:rPr>
          <w:sz w:val="20"/>
          <w:szCs w:val="20"/>
        </w:rPr>
      </w:pPr>
      <w:r w:rsidRPr="006C021B">
        <w:rPr>
          <w:color w:val="231F20"/>
          <w:spacing w:val="-2"/>
          <w:sz w:val="20"/>
          <w:szCs w:val="20"/>
        </w:rPr>
        <w:t>NOTICE</w:t>
      </w:r>
      <w:r w:rsidRPr="006C021B">
        <w:rPr>
          <w:color w:val="231F20"/>
          <w:spacing w:val="-7"/>
          <w:sz w:val="20"/>
          <w:szCs w:val="20"/>
        </w:rPr>
        <w:t xml:space="preserve"> </w:t>
      </w:r>
      <w:r w:rsidRPr="006C021B">
        <w:rPr>
          <w:color w:val="231F20"/>
          <w:spacing w:val="-2"/>
          <w:sz w:val="20"/>
          <w:szCs w:val="20"/>
        </w:rPr>
        <w:t>is</w:t>
      </w:r>
      <w:r w:rsidRPr="006C021B">
        <w:rPr>
          <w:color w:val="231F20"/>
          <w:spacing w:val="-7"/>
          <w:sz w:val="20"/>
          <w:szCs w:val="20"/>
        </w:rPr>
        <w:t xml:space="preserve"> </w:t>
      </w:r>
      <w:r w:rsidRPr="006C021B">
        <w:rPr>
          <w:color w:val="231F20"/>
          <w:spacing w:val="-2"/>
          <w:sz w:val="20"/>
          <w:szCs w:val="20"/>
        </w:rPr>
        <w:t>hereby</w:t>
      </w:r>
      <w:r w:rsidRPr="006C021B">
        <w:rPr>
          <w:color w:val="231F20"/>
          <w:spacing w:val="-10"/>
          <w:sz w:val="20"/>
          <w:szCs w:val="20"/>
        </w:rPr>
        <w:t xml:space="preserve"> </w:t>
      </w:r>
      <w:r w:rsidRPr="006C021B">
        <w:rPr>
          <w:color w:val="231F20"/>
          <w:spacing w:val="-2"/>
          <w:sz w:val="20"/>
          <w:szCs w:val="20"/>
        </w:rPr>
        <w:t>given</w:t>
      </w:r>
      <w:r w:rsidRPr="006C021B">
        <w:rPr>
          <w:color w:val="231F20"/>
          <w:spacing w:val="-8"/>
          <w:sz w:val="20"/>
          <w:szCs w:val="20"/>
        </w:rPr>
        <w:t xml:space="preserve"> </w:t>
      </w:r>
      <w:r w:rsidRPr="006C021B">
        <w:rPr>
          <w:color w:val="231F20"/>
          <w:spacing w:val="-2"/>
          <w:sz w:val="20"/>
          <w:szCs w:val="20"/>
        </w:rPr>
        <w:t>that</w:t>
      </w:r>
      <w:r w:rsidRPr="006C021B">
        <w:rPr>
          <w:color w:val="231F20"/>
          <w:spacing w:val="-7"/>
          <w:sz w:val="20"/>
          <w:szCs w:val="20"/>
        </w:rPr>
        <w:t xml:space="preserve"> </w:t>
      </w:r>
      <w:r w:rsidRPr="006C021B">
        <w:rPr>
          <w:color w:val="231F20"/>
          <w:spacing w:val="-2"/>
          <w:sz w:val="20"/>
          <w:szCs w:val="20"/>
        </w:rPr>
        <w:t>an</w:t>
      </w:r>
      <w:r w:rsidRPr="006C021B">
        <w:rPr>
          <w:color w:val="231F20"/>
          <w:spacing w:val="-7"/>
          <w:sz w:val="20"/>
          <w:szCs w:val="20"/>
        </w:rPr>
        <w:t xml:space="preserve"> </w:t>
      </w:r>
      <w:r w:rsidRPr="006C021B">
        <w:rPr>
          <w:color w:val="231F20"/>
          <w:spacing w:val="-2"/>
          <w:sz w:val="20"/>
          <w:szCs w:val="20"/>
        </w:rPr>
        <w:t>Extraordinary</w:t>
      </w:r>
      <w:r w:rsidRPr="006C021B">
        <w:rPr>
          <w:color w:val="231F20"/>
          <w:spacing w:val="-7"/>
          <w:sz w:val="20"/>
          <w:szCs w:val="20"/>
        </w:rPr>
        <w:t xml:space="preserve"> </w:t>
      </w:r>
      <w:r w:rsidRPr="006C021B">
        <w:rPr>
          <w:color w:val="231F20"/>
          <w:spacing w:val="-2"/>
          <w:sz w:val="20"/>
          <w:szCs w:val="20"/>
        </w:rPr>
        <w:t>General</w:t>
      </w:r>
      <w:r w:rsidRPr="006C021B">
        <w:rPr>
          <w:color w:val="231F20"/>
          <w:spacing w:val="-7"/>
          <w:sz w:val="20"/>
          <w:szCs w:val="20"/>
        </w:rPr>
        <w:t xml:space="preserve"> </w:t>
      </w:r>
      <w:r w:rsidRPr="006C021B">
        <w:rPr>
          <w:color w:val="231F20"/>
          <w:spacing w:val="-2"/>
          <w:sz w:val="20"/>
          <w:szCs w:val="20"/>
        </w:rPr>
        <w:t>Meeting</w:t>
      </w:r>
      <w:r w:rsidRPr="006C021B">
        <w:rPr>
          <w:color w:val="231F20"/>
          <w:spacing w:val="-7"/>
          <w:sz w:val="20"/>
          <w:szCs w:val="20"/>
        </w:rPr>
        <w:t xml:space="preserve"> </w:t>
      </w:r>
      <w:r w:rsidRPr="006C021B">
        <w:rPr>
          <w:color w:val="231F20"/>
          <w:spacing w:val="-2"/>
          <w:sz w:val="20"/>
          <w:szCs w:val="20"/>
        </w:rPr>
        <w:t>of</w:t>
      </w:r>
      <w:r w:rsidRPr="006C021B">
        <w:rPr>
          <w:color w:val="231F20"/>
          <w:spacing w:val="-7"/>
          <w:sz w:val="20"/>
          <w:szCs w:val="20"/>
        </w:rPr>
        <w:t xml:space="preserve"> </w:t>
      </w:r>
      <w:r w:rsidRPr="006C021B">
        <w:rPr>
          <w:color w:val="231F20"/>
          <w:spacing w:val="-2"/>
          <w:sz w:val="20"/>
          <w:szCs w:val="20"/>
        </w:rPr>
        <w:t>Hipgnosis</w:t>
      </w:r>
      <w:r w:rsidRPr="006C021B">
        <w:rPr>
          <w:color w:val="231F20"/>
          <w:spacing w:val="-7"/>
          <w:sz w:val="20"/>
          <w:szCs w:val="20"/>
        </w:rPr>
        <w:t xml:space="preserve"> </w:t>
      </w:r>
      <w:r w:rsidRPr="006C021B">
        <w:rPr>
          <w:color w:val="231F20"/>
          <w:spacing w:val="-2"/>
          <w:sz w:val="20"/>
          <w:szCs w:val="20"/>
        </w:rPr>
        <w:t>Songs</w:t>
      </w:r>
      <w:r w:rsidRPr="006C021B">
        <w:rPr>
          <w:color w:val="231F20"/>
          <w:spacing w:val="-7"/>
          <w:sz w:val="20"/>
          <w:szCs w:val="20"/>
        </w:rPr>
        <w:t xml:space="preserve"> </w:t>
      </w:r>
      <w:r w:rsidRPr="006C021B">
        <w:rPr>
          <w:color w:val="231F20"/>
          <w:spacing w:val="-2"/>
          <w:sz w:val="20"/>
          <w:szCs w:val="20"/>
        </w:rPr>
        <w:t>Fund</w:t>
      </w:r>
      <w:r w:rsidRPr="006C021B">
        <w:rPr>
          <w:color w:val="231F20"/>
          <w:spacing w:val="-7"/>
          <w:sz w:val="20"/>
          <w:szCs w:val="20"/>
        </w:rPr>
        <w:t xml:space="preserve"> </w:t>
      </w:r>
      <w:r w:rsidRPr="006C021B">
        <w:rPr>
          <w:color w:val="231F20"/>
          <w:spacing w:val="-2"/>
          <w:sz w:val="20"/>
          <w:szCs w:val="20"/>
        </w:rPr>
        <w:t xml:space="preserve">Limited </w:t>
      </w:r>
      <w:r w:rsidRPr="006C021B">
        <w:rPr>
          <w:color w:val="231F20"/>
          <w:sz w:val="20"/>
          <w:szCs w:val="20"/>
        </w:rPr>
        <w:t>(the “</w:t>
      </w:r>
      <w:r w:rsidRPr="006C021B">
        <w:rPr>
          <w:b/>
          <w:bCs/>
          <w:color w:val="231F20"/>
          <w:sz w:val="20"/>
          <w:szCs w:val="20"/>
        </w:rPr>
        <w:t>Company</w:t>
      </w:r>
      <w:r w:rsidRPr="006C021B">
        <w:rPr>
          <w:color w:val="231F20"/>
          <w:sz w:val="20"/>
          <w:szCs w:val="20"/>
        </w:rPr>
        <w:t xml:space="preserve">”) will be held at </w:t>
      </w:r>
      <w:r w:rsidR="00EB7398" w:rsidRPr="00EB7398">
        <w:rPr>
          <w:color w:val="231F20"/>
          <w:sz w:val="20"/>
          <w:szCs w:val="20"/>
        </w:rPr>
        <w:t>9</w:t>
      </w:r>
      <w:r w:rsidRPr="00EB7398">
        <w:rPr>
          <w:color w:val="231F20"/>
          <w:sz w:val="20"/>
          <w:szCs w:val="20"/>
        </w:rPr>
        <w:t xml:space="preserve"> a.m. on </w:t>
      </w:r>
      <w:r w:rsidR="00EB7398" w:rsidRPr="00EB7398">
        <w:rPr>
          <w:color w:val="231F20"/>
          <w:sz w:val="20"/>
          <w:szCs w:val="20"/>
        </w:rPr>
        <w:t>7</w:t>
      </w:r>
      <w:r w:rsidR="000378BE" w:rsidRPr="00EB7398">
        <w:rPr>
          <w:color w:val="231F20"/>
          <w:sz w:val="20"/>
          <w:szCs w:val="20"/>
        </w:rPr>
        <w:t xml:space="preserve"> February</w:t>
      </w:r>
      <w:r w:rsidRPr="00EB7398">
        <w:rPr>
          <w:color w:val="231F20"/>
          <w:sz w:val="20"/>
          <w:szCs w:val="20"/>
        </w:rPr>
        <w:t xml:space="preserve"> 2024</w:t>
      </w:r>
      <w:r w:rsidRPr="006C021B">
        <w:rPr>
          <w:color w:val="231F20"/>
          <w:sz w:val="20"/>
          <w:szCs w:val="20"/>
        </w:rPr>
        <w:t xml:space="preserve"> </w:t>
      </w:r>
      <w:r w:rsidRPr="006C021B">
        <w:rPr>
          <w:color w:val="231F20"/>
          <w:spacing w:val="-4"/>
          <w:sz w:val="20"/>
          <w:szCs w:val="20"/>
        </w:rPr>
        <w:t>at</w:t>
      </w:r>
      <w:r w:rsidRPr="006C021B">
        <w:rPr>
          <w:color w:val="231F20"/>
          <w:spacing w:val="-9"/>
          <w:sz w:val="20"/>
          <w:szCs w:val="20"/>
        </w:rPr>
        <w:t xml:space="preserve"> </w:t>
      </w:r>
      <w:r w:rsidR="003E1779" w:rsidRPr="006C021B">
        <w:rPr>
          <w:color w:val="231F20"/>
          <w:spacing w:val="-6"/>
          <w:sz w:val="20"/>
          <w:szCs w:val="20"/>
        </w:rPr>
        <w:t>1 Bow Churchyard</w:t>
      </w:r>
      <w:r w:rsidR="003E1779" w:rsidRPr="006C021B">
        <w:rPr>
          <w:color w:val="231F20"/>
          <w:sz w:val="20"/>
          <w:szCs w:val="20"/>
        </w:rPr>
        <w:t>, London, EC4M 9DQ</w:t>
      </w:r>
      <w:r w:rsidRPr="006C021B">
        <w:rPr>
          <w:color w:val="231F20"/>
          <w:spacing w:val="-11"/>
          <w:sz w:val="20"/>
          <w:szCs w:val="20"/>
        </w:rPr>
        <w:t xml:space="preserve"> </w:t>
      </w:r>
      <w:r w:rsidRPr="006C021B">
        <w:rPr>
          <w:color w:val="231F20"/>
          <w:sz w:val="20"/>
          <w:szCs w:val="20"/>
        </w:rPr>
        <w:t>for</w:t>
      </w:r>
      <w:r w:rsidRPr="006C021B">
        <w:rPr>
          <w:color w:val="231F20"/>
          <w:spacing w:val="-11"/>
          <w:sz w:val="20"/>
          <w:szCs w:val="20"/>
        </w:rPr>
        <w:t xml:space="preserve"> </w:t>
      </w:r>
      <w:r w:rsidRPr="006C021B">
        <w:rPr>
          <w:sz w:val="20"/>
          <w:szCs w:val="20"/>
        </w:rPr>
        <w:t>the purposes of considering and, if thought ﬁt, passing the following resolution which will be proposed as a special resolution.</w:t>
      </w:r>
    </w:p>
    <w:p w14:paraId="2B2F73A9" w14:textId="77777777" w:rsidR="00345482" w:rsidRPr="006C021B" w:rsidRDefault="005934C8" w:rsidP="00852D7F">
      <w:pPr>
        <w:tabs>
          <w:tab w:val="left" w:pos="595"/>
        </w:tabs>
        <w:spacing w:before="120" w:after="120" w:line="264" w:lineRule="auto"/>
        <w:ind w:left="117"/>
        <w:rPr>
          <w:sz w:val="20"/>
          <w:szCs w:val="20"/>
        </w:rPr>
      </w:pPr>
      <w:r w:rsidRPr="006C021B">
        <w:rPr>
          <w:sz w:val="20"/>
          <w:szCs w:val="20"/>
        </w:rPr>
        <w:t>Voting on this resolution will be by way of poll.</w:t>
      </w:r>
    </w:p>
    <w:p w14:paraId="07D1EBA6" w14:textId="3D5D03AA" w:rsidR="004A763D" w:rsidRPr="006C021B" w:rsidRDefault="004A763D" w:rsidP="007858E5">
      <w:pPr>
        <w:pStyle w:val="ListParagraph"/>
        <w:numPr>
          <w:ilvl w:val="0"/>
          <w:numId w:val="8"/>
        </w:numPr>
        <w:spacing w:before="120" w:after="120" w:line="264" w:lineRule="auto"/>
        <w:ind w:left="567" w:hanging="450"/>
        <w:rPr>
          <w:sz w:val="20"/>
          <w:szCs w:val="20"/>
        </w:rPr>
      </w:pPr>
      <w:r w:rsidRPr="006C021B">
        <w:rPr>
          <w:sz w:val="20"/>
          <w:szCs w:val="20"/>
        </w:rPr>
        <w:t xml:space="preserve">THAT with effect from the conclusion of the meeting the articles of </w:t>
      </w:r>
      <w:r w:rsidR="006D3B88" w:rsidRPr="006C021B">
        <w:rPr>
          <w:sz w:val="20"/>
          <w:szCs w:val="20"/>
        </w:rPr>
        <w:t xml:space="preserve">incorporation </w:t>
      </w:r>
      <w:r w:rsidRPr="006C021B">
        <w:rPr>
          <w:sz w:val="20"/>
          <w:szCs w:val="20"/>
        </w:rPr>
        <w:t>of the Company be amended by the addition of a new article 41 in the form set out in the Appendix to this notice of meeting.</w:t>
      </w:r>
    </w:p>
    <w:p w14:paraId="12C1728B" w14:textId="77F4217C" w:rsidR="00345482" w:rsidRPr="006C021B" w:rsidRDefault="00345482">
      <w:pPr>
        <w:pStyle w:val="BodyText"/>
        <w:spacing w:before="120" w:after="120" w:line="264" w:lineRule="auto"/>
        <w:ind w:left="0"/>
        <w:jc w:val="left"/>
      </w:pPr>
    </w:p>
    <w:p w14:paraId="40E0E47A" w14:textId="77777777" w:rsidR="00502AAC" w:rsidRPr="006C021B" w:rsidRDefault="00502AAC" w:rsidP="00852D7F">
      <w:pPr>
        <w:pStyle w:val="BodyText"/>
        <w:spacing w:before="120" w:after="120" w:line="264" w:lineRule="auto"/>
        <w:ind w:left="0"/>
        <w:jc w:val="left"/>
      </w:pPr>
    </w:p>
    <w:p w14:paraId="0CB289E3" w14:textId="77777777" w:rsidR="00345482" w:rsidRPr="006C021B" w:rsidRDefault="005934C8" w:rsidP="00852D7F">
      <w:pPr>
        <w:pStyle w:val="BodyText"/>
        <w:spacing w:before="120" w:after="120" w:line="264" w:lineRule="auto"/>
        <w:ind w:left="117"/>
        <w:jc w:val="left"/>
      </w:pPr>
      <w:r w:rsidRPr="006C021B">
        <w:rPr>
          <w:color w:val="231F20"/>
          <w:w w:val="105"/>
        </w:rPr>
        <w:t>BY ORDER</w:t>
      </w:r>
      <w:r w:rsidRPr="006C021B">
        <w:rPr>
          <w:color w:val="231F20"/>
          <w:spacing w:val="11"/>
          <w:w w:val="105"/>
        </w:rPr>
        <w:t xml:space="preserve"> </w:t>
      </w:r>
      <w:r w:rsidRPr="006C021B">
        <w:rPr>
          <w:color w:val="231F20"/>
          <w:w w:val="105"/>
        </w:rPr>
        <w:t>OF</w:t>
      </w:r>
      <w:r w:rsidRPr="006C021B">
        <w:rPr>
          <w:color w:val="231F20"/>
          <w:spacing w:val="11"/>
          <w:w w:val="105"/>
        </w:rPr>
        <w:t xml:space="preserve"> </w:t>
      </w:r>
      <w:r w:rsidRPr="006C021B">
        <w:rPr>
          <w:color w:val="231F20"/>
          <w:w w:val="105"/>
        </w:rPr>
        <w:t>THE</w:t>
      </w:r>
      <w:r w:rsidRPr="006C021B">
        <w:rPr>
          <w:color w:val="231F20"/>
          <w:spacing w:val="11"/>
          <w:w w:val="105"/>
        </w:rPr>
        <w:t xml:space="preserve"> </w:t>
      </w:r>
      <w:r w:rsidRPr="006C021B">
        <w:rPr>
          <w:color w:val="231F20"/>
          <w:spacing w:val="-4"/>
          <w:w w:val="105"/>
        </w:rPr>
        <w:t>BOARD</w:t>
      </w:r>
    </w:p>
    <w:p w14:paraId="38607EE4" w14:textId="77777777" w:rsidR="00345482" w:rsidRPr="006C021B" w:rsidRDefault="00345482" w:rsidP="00852D7F">
      <w:pPr>
        <w:pStyle w:val="BodyText"/>
        <w:spacing w:before="120" w:after="120" w:line="264" w:lineRule="auto"/>
        <w:ind w:left="0"/>
        <w:jc w:val="left"/>
      </w:pPr>
    </w:p>
    <w:p w14:paraId="68F0B7DC" w14:textId="77777777" w:rsidR="00345482" w:rsidRPr="006C021B" w:rsidRDefault="005934C8" w:rsidP="00852D7F">
      <w:pPr>
        <w:pStyle w:val="BodyText"/>
        <w:spacing w:before="120" w:after="120" w:line="264" w:lineRule="auto"/>
        <w:ind w:left="117"/>
        <w:jc w:val="left"/>
      </w:pPr>
      <w:r w:rsidRPr="006C021B">
        <w:rPr>
          <w:color w:val="231F20"/>
        </w:rPr>
        <w:t>Ocorian</w:t>
      </w:r>
      <w:r w:rsidRPr="006C021B">
        <w:rPr>
          <w:color w:val="231F20"/>
          <w:spacing w:val="1"/>
        </w:rPr>
        <w:t xml:space="preserve"> </w:t>
      </w:r>
      <w:r w:rsidRPr="006C021B">
        <w:rPr>
          <w:color w:val="231F20"/>
        </w:rPr>
        <w:t>Administration</w:t>
      </w:r>
      <w:r w:rsidRPr="006C021B">
        <w:rPr>
          <w:color w:val="231F20"/>
          <w:spacing w:val="3"/>
        </w:rPr>
        <w:t xml:space="preserve"> </w:t>
      </w:r>
      <w:r w:rsidRPr="006C021B">
        <w:rPr>
          <w:color w:val="231F20"/>
        </w:rPr>
        <w:t>(Guernsey)</w:t>
      </w:r>
      <w:r w:rsidRPr="006C021B">
        <w:rPr>
          <w:color w:val="231F20"/>
          <w:spacing w:val="2"/>
        </w:rPr>
        <w:t xml:space="preserve"> </w:t>
      </w:r>
      <w:r w:rsidRPr="006C021B">
        <w:rPr>
          <w:color w:val="231F20"/>
          <w:spacing w:val="-2"/>
        </w:rPr>
        <w:t>Limited</w:t>
      </w:r>
    </w:p>
    <w:p w14:paraId="75CA5440" w14:textId="77777777" w:rsidR="00345482" w:rsidRPr="006C021B" w:rsidRDefault="005934C8" w:rsidP="00852D7F">
      <w:pPr>
        <w:spacing w:before="120" w:after="120" w:line="264" w:lineRule="auto"/>
        <w:ind w:left="117"/>
        <w:rPr>
          <w:i/>
          <w:sz w:val="20"/>
          <w:szCs w:val="20"/>
        </w:rPr>
      </w:pPr>
      <w:r w:rsidRPr="006C021B">
        <w:rPr>
          <w:i/>
          <w:color w:val="231F20"/>
          <w:w w:val="90"/>
          <w:sz w:val="20"/>
          <w:szCs w:val="20"/>
        </w:rPr>
        <w:t>Company</w:t>
      </w:r>
      <w:r w:rsidRPr="006C021B">
        <w:rPr>
          <w:i/>
          <w:color w:val="231F20"/>
          <w:spacing w:val="33"/>
          <w:sz w:val="20"/>
          <w:szCs w:val="20"/>
        </w:rPr>
        <w:t xml:space="preserve"> </w:t>
      </w:r>
      <w:r w:rsidRPr="006C021B">
        <w:rPr>
          <w:i/>
          <w:color w:val="231F20"/>
          <w:spacing w:val="-2"/>
          <w:sz w:val="20"/>
          <w:szCs w:val="20"/>
        </w:rPr>
        <w:t>Secretary</w:t>
      </w:r>
    </w:p>
    <w:p w14:paraId="6E0F1994" w14:textId="77777777" w:rsidR="00345482" w:rsidRPr="006C021B" w:rsidRDefault="00345482" w:rsidP="00852D7F">
      <w:pPr>
        <w:pStyle w:val="BodyText"/>
        <w:spacing w:before="120" w:after="120" w:line="264" w:lineRule="auto"/>
        <w:ind w:left="0"/>
        <w:jc w:val="left"/>
        <w:rPr>
          <w:i/>
        </w:rPr>
      </w:pPr>
    </w:p>
    <w:p w14:paraId="54552632" w14:textId="3F83D79F" w:rsidR="00345482" w:rsidRPr="006C021B" w:rsidRDefault="00EB7398" w:rsidP="00852D7F">
      <w:pPr>
        <w:pStyle w:val="BodyText"/>
        <w:spacing w:before="120" w:after="120" w:line="264" w:lineRule="auto"/>
        <w:ind w:left="117"/>
        <w:jc w:val="left"/>
      </w:pPr>
      <w:r w:rsidRPr="00EB7398">
        <w:rPr>
          <w:color w:val="231F20"/>
          <w:spacing w:val="-6"/>
        </w:rPr>
        <w:t>2</w:t>
      </w:r>
      <w:r w:rsidR="00897F1C">
        <w:rPr>
          <w:color w:val="231F20"/>
          <w:spacing w:val="-6"/>
        </w:rPr>
        <w:t>3</w:t>
      </w:r>
      <w:r w:rsidR="000378BE" w:rsidRPr="00EB7398">
        <w:rPr>
          <w:color w:val="231F20"/>
          <w:spacing w:val="-6"/>
        </w:rPr>
        <w:t xml:space="preserve"> January</w:t>
      </w:r>
      <w:r w:rsidR="005934C8" w:rsidRPr="006C021B">
        <w:rPr>
          <w:color w:val="231F20"/>
          <w:spacing w:val="-6"/>
        </w:rPr>
        <w:t xml:space="preserve"> 2024</w:t>
      </w:r>
    </w:p>
    <w:p w14:paraId="61A72780" w14:textId="77777777" w:rsidR="00345482" w:rsidRPr="006C021B" w:rsidRDefault="00345482" w:rsidP="00852D7F">
      <w:pPr>
        <w:pStyle w:val="BodyText"/>
        <w:spacing w:before="120" w:after="120" w:line="264" w:lineRule="auto"/>
        <w:ind w:left="0"/>
        <w:jc w:val="left"/>
      </w:pPr>
    </w:p>
    <w:p w14:paraId="64A34372" w14:textId="77777777" w:rsidR="00345482" w:rsidRPr="006C021B" w:rsidRDefault="005934C8" w:rsidP="00852D7F">
      <w:pPr>
        <w:pStyle w:val="BodyText"/>
        <w:spacing w:before="120" w:after="120" w:line="264" w:lineRule="auto"/>
        <w:ind w:left="117"/>
        <w:jc w:val="left"/>
      </w:pPr>
      <w:r w:rsidRPr="006C021B">
        <w:rPr>
          <w:color w:val="231F20"/>
        </w:rPr>
        <w:t>PO</w:t>
      </w:r>
      <w:r w:rsidRPr="006C021B">
        <w:rPr>
          <w:color w:val="231F20"/>
          <w:spacing w:val="13"/>
        </w:rPr>
        <w:t xml:space="preserve"> </w:t>
      </w:r>
      <w:r w:rsidRPr="006C021B">
        <w:rPr>
          <w:color w:val="231F20"/>
        </w:rPr>
        <w:t>Box</w:t>
      </w:r>
      <w:r w:rsidRPr="006C021B">
        <w:rPr>
          <w:color w:val="231F20"/>
          <w:spacing w:val="13"/>
        </w:rPr>
        <w:t xml:space="preserve"> </w:t>
      </w:r>
      <w:r w:rsidRPr="006C021B">
        <w:rPr>
          <w:color w:val="231F20"/>
          <w:spacing w:val="-5"/>
        </w:rPr>
        <w:t>286</w:t>
      </w:r>
    </w:p>
    <w:p w14:paraId="665F6678" w14:textId="77777777" w:rsidR="00345482" w:rsidRPr="006C021B" w:rsidRDefault="005934C8" w:rsidP="00852D7F">
      <w:pPr>
        <w:pStyle w:val="BodyText"/>
        <w:spacing w:before="120" w:after="120" w:line="264" w:lineRule="auto"/>
        <w:ind w:left="117" w:right="7914"/>
        <w:jc w:val="left"/>
      </w:pPr>
      <w:r w:rsidRPr="006C021B">
        <w:rPr>
          <w:color w:val="231F20"/>
        </w:rPr>
        <w:t xml:space="preserve">Floor 2 </w:t>
      </w:r>
      <w:r w:rsidRPr="006C021B">
        <w:rPr>
          <w:color w:val="231F20"/>
          <w:spacing w:val="-2"/>
          <w:w w:val="90"/>
        </w:rPr>
        <w:t>Trafalgar</w:t>
      </w:r>
      <w:r w:rsidRPr="006C021B">
        <w:rPr>
          <w:color w:val="231F20"/>
          <w:spacing w:val="-5"/>
          <w:w w:val="90"/>
        </w:rPr>
        <w:t xml:space="preserve"> </w:t>
      </w:r>
      <w:r w:rsidRPr="006C021B">
        <w:rPr>
          <w:color w:val="231F20"/>
          <w:spacing w:val="-2"/>
          <w:w w:val="90"/>
        </w:rPr>
        <w:t xml:space="preserve">Court </w:t>
      </w:r>
      <w:r w:rsidRPr="006C021B">
        <w:rPr>
          <w:color w:val="231F20"/>
        </w:rPr>
        <w:t xml:space="preserve">Les Banques St Peter Port </w:t>
      </w:r>
      <w:r w:rsidRPr="006C021B">
        <w:rPr>
          <w:color w:val="231F20"/>
          <w:spacing w:val="-2"/>
        </w:rPr>
        <w:t>Guernsey</w:t>
      </w:r>
    </w:p>
    <w:p w14:paraId="74EB05AC" w14:textId="77777777" w:rsidR="00345482" w:rsidRPr="006C021B" w:rsidRDefault="005934C8" w:rsidP="00852D7F">
      <w:pPr>
        <w:pStyle w:val="BodyText"/>
        <w:spacing w:before="120" w:after="120" w:line="264" w:lineRule="auto"/>
        <w:ind w:left="117"/>
        <w:jc w:val="left"/>
      </w:pPr>
      <w:r w:rsidRPr="006C021B">
        <w:rPr>
          <w:color w:val="231F20"/>
        </w:rPr>
        <w:t>GY1</w:t>
      </w:r>
      <w:r w:rsidRPr="006C021B">
        <w:rPr>
          <w:color w:val="231F20"/>
          <w:spacing w:val="-5"/>
        </w:rPr>
        <w:t xml:space="preserve"> 4LY</w:t>
      </w:r>
    </w:p>
    <w:p w14:paraId="77458FE4" w14:textId="77777777" w:rsidR="008A631F" w:rsidRPr="006C021B" w:rsidRDefault="008A631F" w:rsidP="00852D7F">
      <w:pPr>
        <w:spacing w:before="120" w:after="120" w:line="264" w:lineRule="auto"/>
        <w:rPr>
          <w:sz w:val="20"/>
          <w:szCs w:val="20"/>
        </w:rPr>
        <w:sectPr w:rsidR="008A631F" w:rsidRPr="006C021B">
          <w:pgSz w:w="11910" w:h="16840"/>
          <w:pgMar w:top="940" w:right="1220" w:bottom="1240" w:left="1300" w:header="0" w:footer="1052" w:gutter="0"/>
          <w:cols w:space="720"/>
        </w:sectPr>
      </w:pPr>
    </w:p>
    <w:p w14:paraId="42AE1A22" w14:textId="77777777" w:rsidR="00345482" w:rsidRPr="006C021B" w:rsidRDefault="005934C8" w:rsidP="00852D7F">
      <w:pPr>
        <w:pStyle w:val="BodyText"/>
        <w:spacing w:before="120" w:after="120" w:line="264" w:lineRule="auto"/>
        <w:ind w:left="117"/>
      </w:pPr>
      <w:r w:rsidRPr="006C021B">
        <w:rPr>
          <w:color w:val="231F20"/>
        </w:rPr>
        <w:t>Notes</w:t>
      </w:r>
      <w:r w:rsidRPr="006C021B">
        <w:rPr>
          <w:color w:val="231F20"/>
          <w:spacing w:val="-6"/>
        </w:rPr>
        <w:t xml:space="preserve"> </w:t>
      </w:r>
      <w:r w:rsidRPr="006C021B">
        <w:rPr>
          <w:color w:val="231F20"/>
        </w:rPr>
        <w:t>to</w:t>
      </w:r>
      <w:r w:rsidRPr="006C021B">
        <w:rPr>
          <w:color w:val="231F20"/>
          <w:spacing w:val="-6"/>
        </w:rPr>
        <w:t xml:space="preserve"> </w:t>
      </w:r>
      <w:r w:rsidRPr="006C021B">
        <w:rPr>
          <w:color w:val="231F20"/>
        </w:rPr>
        <w:t>the</w:t>
      </w:r>
      <w:r w:rsidRPr="006C021B">
        <w:rPr>
          <w:color w:val="231F20"/>
          <w:spacing w:val="-7"/>
        </w:rPr>
        <w:t xml:space="preserve"> </w:t>
      </w:r>
      <w:r w:rsidRPr="006C021B">
        <w:rPr>
          <w:color w:val="231F20"/>
        </w:rPr>
        <w:t>Notice</w:t>
      </w:r>
      <w:r w:rsidRPr="006C021B">
        <w:rPr>
          <w:color w:val="231F20"/>
          <w:spacing w:val="-7"/>
        </w:rPr>
        <w:t xml:space="preserve"> </w:t>
      </w:r>
      <w:r w:rsidRPr="006C021B">
        <w:rPr>
          <w:color w:val="231F20"/>
        </w:rPr>
        <w:t>of</w:t>
      </w:r>
      <w:r w:rsidRPr="006C021B">
        <w:rPr>
          <w:color w:val="231F20"/>
          <w:spacing w:val="-6"/>
        </w:rPr>
        <w:t xml:space="preserve"> </w:t>
      </w:r>
      <w:r w:rsidRPr="006C021B">
        <w:rPr>
          <w:color w:val="231F20"/>
        </w:rPr>
        <w:t>Extraordinary</w:t>
      </w:r>
      <w:r w:rsidRPr="006C021B">
        <w:rPr>
          <w:color w:val="231F20"/>
          <w:spacing w:val="-7"/>
        </w:rPr>
        <w:t xml:space="preserve"> </w:t>
      </w:r>
      <w:r w:rsidRPr="006C021B">
        <w:rPr>
          <w:color w:val="231F20"/>
        </w:rPr>
        <w:t>General</w:t>
      </w:r>
      <w:r w:rsidRPr="006C021B">
        <w:rPr>
          <w:color w:val="231F20"/>
          <w:spacing w:val="-7"/>
        </w:rPr>
        <w:t xml:space="preserve"> </w:t>
      </w:r>
      <w:r w:rsidRPr="006C021B">
        <w:rPr>
          <w:color w:val="231F20"/>
          <w:spacing w:val="-2"/>
        </w:rPr>
        <w:t>Meeting</w:t>
      </w:r>
    </w:p>
    <w:p w14:paraId="2C2D7161" w14:textId="77777777" w:rsidR="00345482" w:rsidRPr="006C021B" w:rsidRDefault="005934C8" w:rsidP="00852D7F">
      <w:pPr>
        <w:pStyle w:val="ListParagraph"/>
        <w:numPr>
          <w:ilvl w:val="0"/>
          <w:numId w:val="7"/>
        </w:numPr>
        <w:tabs>
          <w:tab w:val="left" w:pos="595"/>
        </w:tabs>
        <w:spacing w:before="120" w:after="120" w:line="264" w:lineRule="auto"/>
        <w:ind w:right="195"/>
        <w:rPr>
          <w:color w:val="231F20"/>
          <w:spacing w:val="-4"/>
          <w:sz w:val="20"/>
          <w:szCs w:val="20"/>
        </w:rPr>
      </w:pPr>
      <w:r w:rsidRPr="006C021B">
        <w:rPr>
          <w:color w:val="231F20"/>
          <w:spacing w:val="-4"/>
          <w:sz w:val="20"/>
          <w:szCs w:val="20"/>
        </w:rPr>
        <w:t>Only holders of Ordinary Shares, or their duly appointed representatives, are entitled to attend, speak and vote at the Extraordinary General Meeting. A member so entitled may appoint one or more proxies to exercise all or any of their rights to attend, speak and vote at the Extraordinary General Meeting on their behalf. The proxy need not be a member of the Company. A proxy must vote as its appointing Shareholder instructs and must attend the Extraordinary General Meeting for such Shareholder’s vote to be counted.</w:t>
      </w:r>
    </w:p>
    <w:p w14:paraId="0E68311B" w14:textId="50E0BC21" w:rsidR="00345482" w:rsidRPr="006C021B" w:rsidRDefault="005934C8" w:rsidP="006776DF">
      <w:pPr>
        <w:pStyle w:val="ListParagraph"/>
        <w:numPr>
          <w:ilvl w:val="0"/>
          <w:numId w:val="7"/>
        </w:numPr>
        <w:tabs>
          <w:tab w:val="left" w:pos="595"/>
        </w:tabs>
        <w:spacing w:before="120" w:after="120" w:line="264" w:lineRule="auto"/>
        <w:ind w:right="195"/>
        <w:rPr>
          <w:color w:val="231F20"/>
          <w:spacing w:val="-4"/>
          <w:sz w:val="20"/>
          <w:szCs w:val="20"/>
        </w:rPr>
      </w:pPr>
      <w:r w:rsidRPr="006C021B">
        <w:rPr>
          <w:color w:val="231F20"/>
          <w:spacing w:val="-4"/>
          <w:sz w:val="20"/>
          <w:szCs w:val="20"/>
        </w:rPr>
        <w:t>A Form of Proxy is enclosed with this notice. To be effective, the instrument appointing a proxy (together with any power of attorney or other authority under which it is executed or a duly certiﬁed copy of such power) must be received by Computershare Investor Services (Guernsey) Limited, c/o The Pavilions, Bridgwater Road, Bristol, BS99 6ZY not less than</w:t>
      </w:r>
      <w:r w:rsidR="006776DF" w:rsidRPr="006C021B">
        <w:rPr>
          <w:color w:val="231F20"/>
          <w:spacing w:val="-4"/>
          <w:sz w:val="20"/>
          <w:szCs w:val="20"/>
        </w:rPr>
        <w:t xml:space="preserve"> </w:t>
      </w:r>
      <w:r w:rsidRPr="006C021B">
        <w:rPr>
          <w:color w:val="231F20"/>
          <w:spacing w:val="-6"/>
          <w:sz w:val="20"/>
          <w:szCs w:val="20"/>
        </w:rPr>
        <w:t xml:space="preserve">48 hours (excluding non-working days) before the time for holding the Extraordinary General </w:t>
      </w:r>
      <w:r w:rsidRPr="006C021B">
        <w:rPr>
          <w:color w:val="231F20"/>
          <w:spacing w:val="-4"/>
          <w:sz w:val="20"/>
          <w:szCs w:val="20"/>
        </w:rPr>
        <w:t>Meeting</w:t>
      </w:r>
      <w:r w:rsidRPr="006C021B">
        <w:rPr>
          <w:color w:val="231F20"/>
          <w:spacing w:val="-10"/>
          <w:sz w:val="20"/>
          <w:szCs w:val="20"/>
        </w:rPr>
        <w:t xml:space="preserve"> </w:t>
      </w:r>
      <w:r w:rsidRPr="006C021B">
        <w:rPr>
          <w:color w:val="231F20"/>
          <w:spacing w:val="-4"/>
          <w:sz w:val="20"/>
          <w:szCs w:val="20"/>
        </w:rPr>
        <w:t>(</w:t>
      </w:r>
      <w:r w:rsidRPr="001F1BD9">
        <w:rPr>
          <w:color w:val="231F20"/>
          <w:spacing w:val="-4"/>
          <w:sz w:val="20"/>
          <w:szCs w:val="20"/>
        </w:rPr>
        <w:t>being</w:t>
      </w:r>
      <w:r w:rsidRPr="001F1BD9">
        <w:rPr>
          <w:color w:val="231F20"/>
          <w:spacing w:val="-10"/>
          <w:sz w:val="20"/>
          <w:szCs w:val="20"/>
        </w:rPr>
        <w:t xml:space="preserve"> </w:t>
      </w:r>
      <w:r w:rsidR="00EB7398" w:rsidRPr="001F1BD9">
        <w:rPr>
          <w:color w:val="231F20"/>
          <w:spacing w:val="-4"/>
          <w:sz w:val="20"/>
          <w:szCs w:val="20"/>
        </w:rPr>
        <w:t>9</w:t>
      </w:r>
      <w:r w:rsidR="00041E3D" w:rsidRPr="001F1BD9">
        <w:rPr>
          <w:color w:val="231F20"/>
          <w:spacing w:val="-4"/>
          <w:sz w:val="20"/>
          <w:szCs w:val="20"/>
        </w:rPr>
        <w:t xml:space="preserve"> a</w:t>
      </w:r>
      <w:r w:rsidR="00EB7398" w:rsidRPr="001F1BD9">
        <w:rPr>
          <w:color w:val="231F20"/>
          <w:spacing w:val="-4"/>
          <w:sz w:val="20"/>
          <w:szCs w:val="20"/>
        </w:rPr>
        <w:t>.</w:t>
      </w:r>
      <w:r w:rsidR="00041E3D" w:rsidRPr="001F1BD9">
        <w:rPr>
          <w:color w:val="231F20"/>
          <w:spacing w:val="-4"/>
          <w:sz w:val="20"/>
          <w:szCs w:val="20"/>
        </w:rPr>
        <w:t>m</w:t>
      </w:r>
      <w:r w:rsidR="00EB7398" w:rsidRPr="001F1BD9">
        <w:rPr>
          <w:color w:val="231F20"/>
          <w:spacing w:val="-4"/>
          <w:sz w:val="20"/>
          <w:szCs w:val="20"/>
        </w:rPr>
        <w:t>.</w:t>
      </w:r>
      <w:r w:rsidRPr="001F1BD9">
        <w:rPr>
          <w:color w:val="231F20"/>
          <w:spacing w:val="-10"/>
          <w:sz w:val="20"/>
          <w:szCs w:val="20"/>
        </w:rPr>
        <w:t xml:space="preserve"> </w:t>
      </w:r>
      <w:r w:rsidRPr="001F1BD9">
        <w:rPr>
          <w:color w:val="231F20"/>
          <w:spacing w:val="-4"/>
          <w:sz w:val="20"/>
          <w:szCs w:val="20"/>
        </w:rPr>
        <w:t>on</w:t>
      </w:r>
      <w:r w:rsidRPr="001F1BD9">
        <w:rPr>
          <w:color w:val="231F20"/>
          <w:spacing w:val="-11"/>
          <w:sz w:val="20"/>
          <w:szCs w:val="20"/>
        </w:rPr>
        <w:t xml:space="preserve"> </w:t>
      </w:r>
      <w:r w:rsidR="001F1BD9" w:rsidRPr="001F1BD9">
        <w:rPr>
          <w:color w:val="231F20"/>
          <w:spacing w:val="-4"/>
          <w:sz w:val="20"/>
          <w:szCs w:val="20"/>
        </w:rPr>
        <w:t>7</w:t>
      </w:r>
      <w:r w:rsidR="00041E3D" w:rsidRPr="001F1BD9">
        <w:rPr>
          <w:color w:val="231F20"/>
          <w:spacing w:val="-4"/>
          <w:sz w:val="20"/>
          <w:szCs w:val="20"/>
        </w:rPr>
        <w:t xml:space="preserve"> February</w:t>
      </w:r>
      <w:r w:rsidRPr="006C021B">
        <w:rPr>
          <w:color w:val="231F20"/>
          <w:spacing w:val="-4"/>
          <w:sz w:val="20"/>
          <w:szCs w:val="20"/>
        </w:rPr>
        <w:t xml:space="preserve"> 2024)</w:t>
      </w:r>
      <w:r w:rsidRPr="006C021B">
        <w:rPr>
          <w:color w:val="231F20"/>
          <w:spacing w:val="-10"/>
          <w:sz w:val="20"/>
          <w:szCs w:val="20"/>
        </w:rPr>
        <w:t xml:space="preserve"> </w:t>
      </w:r>
      <w:r w:rsidRPr="006C021B">
        <w:rPr>
          <w:color w:val="231F20"/>
          <w:spacing w:val="-4"/>
          <w:sz w:val="20"/>
          <w:szCs w:val="20"/>
        </w:rPr>
        <w:t>or</w:t>
      </w:r>
      <w:r w:rsidRPr="006C021B">
        <w:rPr>
          <w:color w:val="231F20"/>
          <w:spacing w:val="-11"/>
          <w:sz w:val="20"/>
          <w:szCs w:val="20"/>
        </w:rPr>
        <w:t xml:space="preserve"> </w:t>
      </w:r>
      <w:r w:rsidRPr="006C021B">
        <w:rPr>
          <w:color w:val="231F20"/>
          <w:spacing w:val="-4"/>
          <w:sz w:val="20"/>
          <w:szCs w:val="20"/>
        </w:rPr>
        <w:t>adjourned</w:t>
      </w:r>
      <w:r w:rsidRPr="006C021B">
        <w:rPr>
          <w:color w:val="231F20"/>
          <w:spacing w:val="-11"/>
          <w:sz w:val="20"/>
          <w:szCs w:val="20"/>
        </w:rPr>
        <w:t xml:space="preserve"> </w:t>
      </w:r>
      <w:r w:rsidRPr="006C021B">
        <w:rPr>
          <w:color w:val="231F20"/>
          <w:spacing w:val="-4"/>
          <w:sz w:val="20"/>
          <w:szCs w:val="20"/>
        </w:rPr>
        <w:t>meeting</w:t>
      </w:r>
      <w:r w:rsidRPr="006C021B">
        <w:rPr>
          <w:color w:val="231F20"/>
          <w:spacing w:val="-10"/>
          <w:sz w:val="20"/>
          <w:szCs w:val="20"/>
        </w:rPr>
        <w:t xml:space="preserve"> </w:t>
      </w:r>
      <w:r w:rsidRPr="006C021B">
        <w:rPr>
          <w:color w:val="231F20"/>
          <w:spacing w:val="-4"/>
          <w:sz w:val="20"/>
          <w:szCs w:val="20"/>
        </w:rPr>
        <w:t>as</w:t>
      </w:r>
      <w:r w:rsidRPr="006C021B">
        <w:rPr>
          <w:color w:val="231F20"/>
          <w:spacing w:val="-11"/>
          <w:sz w:val="20"/>
          <w:szCs w:val="20"/>
        </w:rPr>
        <w:t xml:space="preserve"> </w:t>
      </w:r>
      <w:r w:rsidRPr="006C021B">
        <w:rPr>
          <w:color w:val="231F20"/>
          <w:spacing w:val="-4"/>
          <w:sz w:val="20"/>
          <w:szCs w:val="20"/>
        </w:rPr>
        <w:t>the</w:t>
      </w:r>
      <w:r w:rsidRPr="006C021B">
        <w:rPr>
          <w:color w:val="231F20"/>
          <w:spacing w:val="-11"/>
          <w:sz w:val="20"/>
          <w:szCs w:val="20"/>
        </w:rPr>
        <w:t xml:space="preserve"> </w:t>
      </w:r>
      <w:r w:rsidRPr="006C021B">
        <w:rPr>
          <w:color w:val="231F20"/>
          <w:spacing w:val="-4"/>
          <w:sz w:val="20"/>
          <w:szCs w:val="20"/>
        </w:rPr>
        <w:t>case</w:t>
      </w:r>
      <w:r w:rsidRPr="006C021B">
        <w:rPr>
          <w:color w:val="231F20"/>
          <w:spacing w:val="-10"/>
          <w:sz w:val="20"/>
          <w:szCs w:val="20"/>
        </w:rPr>
        <w:t xml:space="preserve"> </w:t>
      </w:r>
      <w:r w:rsidRPr="006C021B">
        <w:rPr>
          <w:color w:val="231F20"/>
          <w:spacing w:val="-4"/>
          <w:sz w:val="20"/>
          <w:szCs w:val="20"/>
        </w:rPr>
        <w:t>may</w:t>
      </w:r>
      <w:r w:rsidRPr="006C021B">
        <w:rPr>
          <w:color w:val="231F20"/>
          <w:spacing w:val="-10"/>
          <w:sz w:val="20"/>
          <w:szCs w:val="20"/>
        </w:rPr>
        <w:t xml:space="preserve"> </w:t>
      </w:r>
      <w:r w:rsidRPr="006C021B">
        <w:rPr>
          <w:color w:val="231F20"/>
          <w:spacing w:val="-4"/>
          <w:sz w:val="20"/>
          <w:szCs w:val="20"/>
        </w:rPr>
        <w:t>be.</w:t>
      </w:r>
      <w:r w:rsidRPr="006C021B">
        <w:rPr>
          <w:color w:val="231F20"/>
          <w:spacing w:val="-12"/>
          <w:sz w:val="20"/>
          <w:szCs w:val="20"/>
        </w:rPr>
        <w:t xml:space="preserve"> </w:t>
      </w:r>
      <w:r w:rsidRPr="006C021B">
        <w:rPr>
          <w:color w:val="231F20"/>
          <w:spacing w:val="-4"/>
          <w:sz w:val="20"/>
          <w:szCs w:val="20"/>
        </w:rPr>
        <w:t>A corporation</w:t>
      </w:r>
      <w:r w:rsidRPr="006C021B">
        <w:rPr>
          <w:color w:val="231F20"/>
          <w:spacing w:val="-8"/>
          <w:sz w:val="20"/>
          <w:szCs w:val="20"/>
        </w:rPr>
        <w:t xml:space="preserve"> </w:t>
      </w:r>
      <w:r w:rsidRPr="006C021B">
        <w:rPr>
          <w:color w:val="231F20"/>
          <w:spacing w:val="-4"/>
          <w:sz w:val="20"/>
          <w:szCs w:val="20"/>
        </w:rPr>
        <w:t>may</w:t>
      </w:r>
      <w:r w:rsidRPr="006C021B">
        <w:rPr>
          <w:color w:val="231F20"/>
          <w:spacing w:val="-11"/>
          <w:sz w:val="20"/>
          <w:szCs w:val="20"/>
        </w:rPr>
        <w:t xml:space="preserve"> </w:t>
      </w:r>
      <w:r w:rsidRPr="006C021B">
        <w:rPr>
          <w:color w:val="231F20"/>
          <w:spacing w:val="-4"/>
          <w:sz w:val="20"/>
          <w:szCs w:val="20"/>
        </w:rPr>
        <w:t>execute</w:t>
      </w:r>
      <w:r w:rsidRPr="006C021B">
        <w:rPr>
          <w:color w:val="231F20"/>
          <w:spacing w:val="-8"/>
          <w:sz w:val="20"/>
          <w:szCs w:val="20"/>
        </w:rPr>
        <w:t xml:space="preserve"> </w:t>
      </w:r>
      <w:r w:rsidRPr="006C021B">
        <w:rPr>
          <w:color w:val="231F20"/>
          <w:spacing w:val="-4"/>
          <w:sz w:val="20"/>
          <w:szCs w:val="20"/>
        </w:rPr>
        <w:t>a</w:t>
      </w:r>
      <w:r w:rsidRPr="006C021B">
        <w:rPr>
          <w:color w:val="231F20"/>
          <w:spacing w:val="-8"/>
          <w:sz w:val="20"/>
          <w:szCs w:val="20"/>
        </w:rPr>
        <w:t xml:space="preserve"> </w:t>
      </w:r>
      <w:r w:rsidRPr="006C021B">
        <w:rPr>
          <w:color w:val="231F20"/>
          <w:spacing w:val="-4"/>
          <w:sz w:val="20"/>
          <w:szCs w:val="20"/>
        </w:rPr>
        <w:t>proxy</w:t>
      </w:r>
      <w:r w:rsidRPr="006C021B">
        <w:rPr>
          <w:color w:val="231F20"/>
          <w:spacing w:val="-8"/>
          <w:sz w:val="20"/>
          <w:szCs w:val="20"/>
        </w:rPr>
        <w:t xml:space="preserve"> </w:t>
      </w:r>
      <w:r w:rsidRPr="006C021B">
        <w:rPr>
          <w:color w:val="231F20"/>
          <w:spacing w:val="-4"/>
          <w:sz w:val="20"/>
          <w:szCs w:val="20"/>
        </w:rPr>
        <w:t>under</w:t>
      </w:r>
      <w:r w:rsidRPr="006C021B">
        <w:rPr>
          <w:color w:val="231F20"/>
          <w:spacing w:val="-8"/>
          <w:sz w:val="20"/>
          <w:szCs w:val="20"/>
        </w:rPr>
        <w:t xml:space="preserve"> </w:t>
      </w:r>
      <w:r w:rsidRPr="006C021B">
        <w:rPr>
          <w:color w:val="231F20"/>
          <w:spacing w:val="-4"/>
          <w:sz w:val="20"/>
          <w:szCs w:val="20"/>
        </w:rPr>
        <w:t>its</w:t>
      </w:r>
      <w:r w:rsidRPr="006C021B">
        <w:rPr>
          <w:color w:val="231F20"/>
          <w:spacing w:val="-8"/>
          <w:sz w:val="20"/>
          <w:szCs w:val="20"/>
        </w:rPr>
        <w:t xml:space="preserve"> </w:t>
      </w:r>
      <w:r w:rsidRPr="006C021B">
        <w:rPr>
          <w:color w:val="231F20"/>
          <w:spacing w:val="-4"/>
          <w:sz w:val="20"/>
          <w:szCs w:val="20"/>
        </w:rPr>
        <w:t>common</w:t>
      </w:r>
      <w:r w:rsidRPr="006C021B">
        <w:rPr>
          <w:color w:val="231F20"/>
          <w:spacing w:val="-8"/>
          <w:sz w:val="20"/>
          <w:szCs w:val="20"/>
        </w:rPr>
        <w:t xml:space="preserve"> </w:t>
      </w:r>
      <w:r w:rsidRPr="006C021B">
        <w:rPr>
          <w:color w:val="231F20"/>
          <w:spacing w:val="-4"/>
          <w:sz w:val="20"/>
          <w:szCs w:val="20"/>
        </w:rPr>
        <w:t>seal</w:t>
      </w:r>
      <w:r w:rsidRPr="006C021B">
        <w:rPr>
          <w:color w:val="231F20"/>
          <w:spacing w:val="-8"/>
          <w:sz w:val="20"/>
          <w:szCs w:val="20"/>
        </w:rPr>
        <w:t xml:space="preserve"> </w:t>
      </w:r>
      <w:r w:rsidRPr="006C021B">
        <w:rPr>
          <w:color w:val="231F20"/>
          <w:spacing w:val="-4"/>
          <w:sz w:val="20"/>
          <w:szCs w:val="20"/>
        </w:rPr>
        <w:t>or</w:t>
      </w:r>
      <w:r w:rsidRPr="006C021B">
        <w:rPr>
          <w:color w:val="231F20"/>
          <w:spacing w:val="-8"/>
          <w:sz w:val="20"/>
          <w:szCs w:val="20"/>
        </w:rPr>
        <w:t xml:space="preserve"> </w:t>
      </w:r>
      <w:r w:rsidRPr="006C021B">
        <w:rPr>
          <w:color w:val="231F20"/>
          <w:spacing w:val="-4"/>
          <w:sz w:val="20"/>
          <w:szCs w:val="20"/>
        </w:rPr>
        <w:t>by</w:t>
      </w:r>
      <w:r w:rsidRPr="006C021B">
        <w:rPr>
          <w:color w:val="231F20"/>
          <w:spacing w:val="-9"/>
          <w:sz w:val="20"/>
          <w:szCs w:val="20"/>
        </w:rPr>
        <w:t xml:space="preserve"> </w:t>
      </w:r>
      <w:r w:rsidRPr="006C021B">
        <w:rPr>
          <w:color w:val="231F20"/>
          <w:spacing w:val="-4"/>
          <w:sz w:val="20"/>
          <w:szCs w:val="20"/>
        </w:rPr>
        <w:t>the</w:t>
      </w:r>
      <w:r w:rsidRPr="006C021B">
        <w:rPr>
          <w:color w:val="231F20"/>
          <w:spacing w:val="-8"/>
          <w:sz w:val="20"/>
          <w:szCs w:val="20"/>
        </w:rPr>
        <w:t xml:space="preserve"> </w:t>
      </w:r>
      <w:r w:rsidRPr="006C021B">
        <w:rPr>
          <w:color w:val="231F20"/>
          <w:spacing w:val="-4"/>
          <w:sz w:val="20"/>
          <w:szCs w:val="20"/>
        </w:rPr>
        <w:t>hand</w:t>
      </w:r>
      <w:r w:rsidRPr="006C021B">
        <w:rPr>
          <w:color w:val="231F20"/>
          <w:spacing w:val="-8"/>
          <w:sz w:val="20"/>
          <w:szCs w:val="20"/>
        </w:rPr>
        <w:t xml:space="preserve"> </w:t>
      </w:r>
      <w:r w:rsidRPr="006C021B">
        <w:rPr>
          <w:color w:val="231F20"/>
          <w:spacing w:val="-4"/>
          <w:sz w:val="20"/>
          <w:szCs w:val="20"/>
        </w:rPr>
        <w:t>of</w:t>
      </w:r>
      <w:r w:rsidRPr="006C021B">
        <w:rPr>
          <w:color w:val="231F20"/>
          <w:spacing w:val="-9"/>
          <w:sz w:val="20"/>
          <w:szCs w:val="20"/>
        </w:rPr>
        <w:t xml:space="preserve"> </w:t>
      </w:r>
      <w:r w:rsidRPr="006C021B">
        <w:rPr>
          <w:color w:val="231F20"/>
          <w:spacing w:val="-4"/>
          <w:sz w:val="20"/>
          <w:szCs w:val="20"/>
        </w:rPr>
        <w:t>a</w:t>
      </w:r>
      <w:r w:rsidRPr="006C021B">
        <w:rPr>
          <w:color w:val="231F20"/>
          <w:spacing w:val="-8"/>
          <w:sz w:val="20"/>
          <w:szCs w:val="20"/>
        </w:rPr>
        <w:t xml:space="preserve"> </w:t>
      </w:r>
      <w:r w:rsidRPr="006C021B">
        <w:rPr>
          <w:color w:val="231F20"/>
          <w:spacing w:val="-4"/>
          <w:sz w:val="20"/>
          <w:szCs w:val="20"/>
        </w:rPr>
        <w:t>duly</w:t>
      </w:r>
      <w:r w:rsidRPr="006C021B">
        <w:rPr>
          <w:color w:val="231F20"/>
          <w:spacing w:val="-11"/>
          <w:sz w:val="20"/>
          <w:szCs w:val="20"/>
        </w:rPr>
        <w:t xml:space="preserve"> </w:t>
      </w:r>
      <w:r w:rsidRPr="006C021B">
        <w:rPr>
          <w:color w:val="231F20"/>
          <w:spacing w:val="-4"/>
          <w:sz w:val="20"/>
          <w:szCs w:val="20"/>
        </w:rPr>
        <w:t xml:space="preserve">authorised </w:t>
      </w:r>
      <w:r w:rsidRPr="006C021B">
        <w:rPr>
          <w:color w:val="231F20"/>
          <w:sz w:val="20"/>
          <w:szCs w:val="20"/>
        </w:rPr>
        <w:t>ofﬁcer</w:t>
      </w:r>
      <w:r w:rsidRPr="006C021B">
        <w:rPr>
          <w:color w:val="231F20"/>
          <w:spacing w:val="-11"/>
          <w:sz w:val="20"/>
          <w:szCs w:val="20"/>
        </w:rPr>
        <w:t xml:space="preserve"> </w:t>
      </w:r>
      <w:r w:rsidRPr="006C021B">
        <w:rPr>
          <w:color w:val="231F20"/>
          <w:sz w:val="20"/>
          <w:szCs w:val="20"/>
        </w:rPr>
        <w:t>or</w:t>
      </w:r>
      <w:r w:rsidRPr="006C021B">
        <w:rPr>
          <w:color w:val="231F20"/>
          <w:spacing w:val="-10"/>
          <w:sz w:val="20"/>
          <w:szCs w:val="20"/>
        </w:rPr>
        <w:t xml:space="preserve"> </w:t>
      </w:r>
      <w:r w:rsidRPr="006C021B">
        <w:rPr>
          <w:color w:val="231F20"/>
          <w:sz w:val="20"/>
          <w:szCs w:val="20"/>
        </w:rPr>
        <w:t>other</w:t>
      </w:r>
      <w:r w:rsidRPr="006C021B">
        <w:rPr>
          <w:color w:val="231F20"/>
          <w:spacing w:val="-10"/>
          <w:sz w:val="20"/>
          <w:szCs w:val="20"/>
        </w:rPr>
        <w:t xml:space="preserve"> </w:t>
      </w:r>
      <w:r w:rsidRPr="006C021B">
        <w:rPr>
          <w:color w:val="231F20"/>
          <w:sz w:val="20"/>
          <w:szCs w:val="20"/>
        </w:rPr>
        <w:t>agent.</w:t>
      </w:r>
      <w:r w:rsidRPr="006C021B">
        <w:rPr>
          <w:color w:val="231F20"/>
          <w:spacing w:val="-10"/>
          <w:sz w:val="20"/>
          <w:szCs w:val="20"/>
        </w:rPr>
        <w:t xml:space="preserve"> </w:t>
      </w:r>
      <w:r w:rsidRPr="006C021B">
        <w:rPr>
          <w:color w:val="231F20"/>
          <w:sz w:val="20"/>
          <w:szCs w:val="20"/>
        </w:rPr>
        <w:t>Completion</w:t>
      </w:r>
      <w:r w:rsidRPr="006C021B">
        <w:rPr>
          <w:color w:val="231F20"/>
          <w:spacing w:val="-11"/>
          <w:sz w:val="20"/>
          <w:szCs w:val="20"/>
        </w:rPr>
        <w:t xml:space="preserve"> </w:t>
      </w:r>
      <w:r w:rsidRPr="006C021B">
        <w:rPr>
          <w:color w:val="231F20"/>
          <w:sz w:val="20"/>
          <w:szCs w:val="20"/>
        </w:rPr>
        <w:t>and</w:t>
      </w:r>
      <w:r w:rsidRPr="006C021B">
        <w:rPr>
          <w:color w:val="231F20"/>
          <w:spacing w:val="-10"/>
          <w:sz w:val="20"/>
          <w:szCs w:val="20"/>
        </w:rPr>
        <w:t xml:space="preserve"> </w:t>
      </w:r>
      <w:r w:rsidRPr="006C021B">
        <w:rPr>
          <w:color w:val="231F20"/>
          <w:sz w:val="20"/>
          <w:szCs w:val="20"/>
        </w:rPr>
        <w:t>return</w:t>
      </w:r>
      <w:r w:rsidRPr="006C021B">
        <w:rPr>
          <w:color w:val="231F20"/>
          <w:spacing w:val="-10"/>
          <w:sz w:val="20"/>
          <w:szCs w:val="20"/>
        </w:rPr>
        <w:t xml:space="preserve"> </w:t>
      </w:r>
      <w:r w:rsidRPr="006C021B">
        <w:rPr>
          <w:color w:val="231F20"/>
          <w:sz w:val="20"/>
          <w:szCs w:val="20"/>
        </w:rPr>
        <w:t>of</w:t>
      </w:r>
      <w:r w:rsidRPr="006C021B">
        <w:rPr>
          <w:color w:val="231F20"/>
          <w:spacing w:val="-11"/>
          <w:sz w:val="20"/>
          <w:szCs w:val="20"/>
        </w:rPr>
        <w:t xml:space="preserve"> </w:t>
      </w:r>
      <w:r w:rsidRPr="006C021B">
        <w:rPr>
          <w:color w:val="231F20"/>
          <w:sz w:val="20"/>
          <w:szCs w:val="20"/>
        </w:rPr>
        <w:t>the</w:t>
      </w:r>
      <w:r w:rsidRPr="006C021B">
        <w:rPr>
          <w:color w:val="231F20"/>
          <w:spacing w:val="-11"/>
          <w:sz w:val="20"/>
          <w:szCs w:val="20"/>
        </w:rPr>
        <w:t xml:space="preserve"> </w:t>
      </w:r>
      <w:r w:rsidRPr="006C021B">
        <w:rPr>
          <w:color w:val="231F20"/>
          <w:sz w:val="20"/>
          <w:szCs w:val="20"/>
        </w:rPr>
        <w:t>Form</w:t>
      </w:r>
      <w:r w:rsidRPr="006C021B">
        <w:rPr>
          <w:color w:val="231F20"/>
          <w:spacing w:val="-10"/>
          <w:sz w:val="20"/>
          <w:szCs w:val="20"/>
        </w:rPr>
        <w:t xml:space="preserve"> </w:t>
      </w:r>
      <w:r w:rsidRPr="006C021B">
        <w:rPr>
          <w:color w:val="231F20"/>
          <w:sz w:val="20"/>
          <w:szCs w:val="20"/>
        </w:rPr>
        <w:t>of</w:t>
      </w:r>
      <w:r w:rsidRPr="006C021B">
        <w:rPr>
          <w:color w:val="231F20"/>
          <w:spacing w:val="-11"/>
          <w:sz w:val="20"/>
          <w:szCs w:val="20"/>
        </w:rPr>
        <w:t xml:space="preserve"> </w:t>
      </w:r>
      <w:r w:rsidRPr="006C021B">
        <w:rPr>
          <w:color w:val="231F20"/>
          <w:sz w:val="20"/>
          <w:szCs w:val="20"/>
        </w:rPr>
        <w:t>Proxy</w:t>
      </w:r>
      <w:r w:rsidRPr="006C021B">
        <w:rPr>
          <w:color w:val="231F20"/>
          <w:spacing w:val="-11"/>
          <w:sz w:val="20"/>
          <w:szCs w:val="20"/>
        </w:rPr>
        <w:t xml:space="preserve"> </w:t>
      </w:r>
      <w:r w:rsidRPr="006C021B">
        <w:rPr>
          <w:color w:val="231F20"/>
          <w:sz w:val="20"/>
          <w:szCs w:val="20"/>
        </w:rPr>
        <w:t>will</w:t>
      </w:r>
      <w:r w:rsidRPr="006C021B">
        <w:rPr>
          <w:color w:val="231F20"/>
          <w:spacing w:val="-10"/>
          <w:sz w:val="20"/>
          <w:szCs w:val="20"/>
        </w:rPr>
        <w:t xml:space="preserve"> </w:t>
      </w:r>
      <w:r w:rsidRPr="006C021B">
        <w:rPr>
          <w:color w:val="231F20"/>
          <w:sz w:val="20"/>
          <w:szCs w:val="20"/>
        </w:rPr>
        <w:t>not</w:t>
      </w:r>
      <w:r w:rsidRPr="006C021B">
        <w:rPr>
          <w:color w:val="231F20"/>
          <w:spacing w:val="-10"/>
          <w:sz w:val="20"/>
          <w:szCs w:val="20"/>
        </w:rPr>
        <w:t xml:space="preserve"> </w:t>
      </w:r>
      <w:r w:rsidRPr="006C021B">
        <w:rPr>
          <w:color w:val="231F20"/>
          <w:sz w:val="20"/>
          <w:szCs w:val="20"/>
        </w:rPr>
        <w:t xml:space="preserve">preclude </w:t>
      </w:r>
      <w:r w:rsidRPr="006C021B">
        <w:rPr>
          <w:color w:val="231F20"/>
          <w:spacing w:val="-6"/>
          <w:sz w:val="20"/>
          <w:szCs w:val="20"/>
        </w:rPr>
        <w:t>Shareholders from attending and voting in person at the Extraordinary General Meeting.</w:t>
      </w:r>
    </w:p>
    <w:p w14:paraId="4E309C3E" w14:textId="032AB2BB" w:rsidR="00345482" w:rsidRPr="006C021B" w:rsidRDefault="005934C8" w:rsidP="00852D7F">
      <w:pPr>
        <w:pStyle w:val="ListParagraph"/>
        <w:numPr>
          <w:ilvl w:val="0"/>
          <w:numId w:val="7"/>
        </w:numPr>
        <w:tabs>
          <w:tab w:val="left" w:pos="595"/>
        </w:tabs>
        <w:spacing w:before="120" w:after="120" w:line="264" w:lineRule="auto"/>
        <w:ind w:right="195"/>
        <w:rPr>
          <w:sz w:val="20"/>
          <w:szCs w:val="20"/>
        </w:rPr>
      </w:pPr>
      <w:r w:rsidRPr="006C021B">
        <w:rPr>
          <w:color w:val="231F20"/>
          <w:sz w:val="20"/>
          <w:szCs w:val="20"/>
        </w:rPr>
        <w:t>A</w:t>
      </w:r>
      <w:r w:rsidRPr="006C021B">
        <w:rPr>
          <w:color w:val="231F20"/>
          <w:spacing w:val="-3"/>
          <w:sz w:val="20"/>
          <w:szCs w:val="20"/>
        </w:rPr>
        <w:t xml:space="preserve"> </w:t>
      </w:r>
      <w:r w:rsidRPr="006C021B">
        <w:rPr>
          <w:color w:val="231F20"/>
          <w:sz w:val="20"/>
          <w:szCs w:val="20"/>
        </w:rPr>
        <w:t>shareholder</w:t>
      </w:r>
      <w:r w:rsidRPr="006C021B">
        <w:rPr>
          <w:color w:val="231F20"/>
          <w:spacing w:val="-3"/>
          <w:sz w:val="20"/>
          <w:szCs w:val="20"/>
        </w:rPr>
        <w:t xml:space="preserve"> </w:t>
      </w:r>
      <w:r w:rsidRPr="006C021B">
        <w:rPr>
          <w:color w:val="231F20"/>
          <w:sz w:val="20"/>
          <w:szCs w:val="20"/>
        </w:rPr>
        <w:t>may</w:t>
      </w:r>
      <w:r w:rsidRPr="006C021B">
        <w:rPr>
          <w:color w:val="231F20"/>
          <w:spacing w:val="-5"/>
          <w:sz w:val="20"/>
          <w:szCs w:val="20"/>
        </w:rPr>
        <w:t xml:space="preserve"> </w:t>
      </w:r>
      <w:r w:rsidRPr="006C021B">
        <w:rPr>
          <w:color w:val="231F20"/>
          <w:sz w:val="20"/>
          <w:szCs w:val="20"/>
        </w:rPr>
        <w:t>appoint</w:t>
      </w:r>
      <w:r w:rsidRPr="006C021B">
        <w:rPr>
          <w:color w:val="231F20"/>
          <w:spacing w:val="-3"/>
          <w:sz w:val="20"/>
          <w:szCs w:val="20"/>
        </w:rPr>
        <w:t xml:space="preserve"> </w:t>
      </w:r>
      <w:r w:rsidRPr="006C021B">
        <w:rPr>
          <w:color w:val="231F20"/>
          <w:sz w:val="20"/>
          <w:szCs w:val="20"/>
        </w:rPr>
        <w:t>more</w:t>
      </w:r>
      <w:r w:rsidRPr="006C021B">
        <w:rPr>
          <w:color w:val="231F20"/>
          <w:spacing w:val="-3"/>
          <w:sz w:val="20"/>
          <w:szCs w:val="20"/>
        </w:rPr>
        <w:t xml:space="preserve"> </w:t>
      </w:r>
      <w:r w:rsidRPr="006C021B">
        <w:rPr>
          <w:color w:val="231F20"/>
          <w:sz w:val="20"/>
          <w:szCs w:val="20"/>
        </w:rPr>
        <w:t>than</w:t>
      </w:r>
      <w:r w:rsidRPr="006C021B">
        <w:rPr>
          <w:color w:val="231F20"/>
          <w:spacing w:val="-3"/>
          <w:sz w:val="20"/>
          <w:szCs w:val="20"/>
        </w:rPr>
        <w:t xml:space="preserve"> </w:t>
      </w:r>
      <w:r w:rsidRPr="006C021B">
        <w:rPr>
          <w:color w:val="231F20"/>
          <w:sz w:val="20"/>
          <w:szCs w:val="20"/>
        </w:rPr>
        <w:t>one</w:t>
      </w:r>
      <w:r w:rsidRPr="006C021B">
        <w:rPr>
          <w:color w:val="231F20"/>
          <w:spacing w:val="-3"/>
          <w:sz w:val="20"/>
          <w:szCs w:val="20"/>
        </w:rPr>
        <w:t xml:space="preserve"> </w:t>
      </w:r>
      <w:r w:rsidRPr="006C021B">
        <w:rPr>
          <w:color w:val="231F20"/>
          <w:sz w:val="20"/>
          <w:szCs w:val="20"/>
        </w:rPr>
        <w:t>proxy</w:t>
      </w:r>
      <w:r w:rsidRPr="006C021B">
        <w:rPr>
          <w:color w:val="231F20"/>
          <w:spacing w:val="-3"/>
          <w:sz w:val="20"/>
          <w:szCs w:val="20"/>
        </w:rPr>
        <w:t xml:space="preserve"> </w:t>
      </w:r>
      <w:r w:rsidRPr="006C021B">
        <w:rPr>
          <w:color w:val="231F20"/>
          <w:sz w:val="20"/>
          <w:szCs w:val="20"/>
        </w:rPr>
        <w:t>in</w:t>
      </w:r>
      <w:r w:rsidRPr="006C021B">
        <w:rPr>
          <w:color w:val="231F20"/>
          <w:spacing w:val="-2"/>
          <w:sz w:val="20"/>
          <w:szCs w:val="20"/>
        </w:rPr>
        <w:t xml:space="preserve"> </w:t>
      </w:r>
      <w:r w:rsidRPr="006C021B">
        <w:rPr>
          <w:color w:val="231F20"/>
          <w:sz w:val="20"/>
          <w:szCs w:val="20"/>
        </w:rPr>
        <w:t>relation</w:t>
      </w:r>
      <w:r w:rsidRPr="006C021B">
        <w:rPr>
          <w:color w:val="231F20"/>
          <w:spacing w:val="-2"/>
          <w:sz w:val="20"/>
          <w:szCs w:val="20"/>
        </w:rPr>
        <w:t xml:space="preserve"> </w:t>
      </w:r>
      <w:r w:rsidRPr="006C021B">
        <w:rPr>
          <w:color w:val="231F20"/>
          <w:sz w:val="20"/>
          <w:szCs w:val="20"/>
        </w:rPr>
        <w:t>to</w:t>
      </w:r>
      <w:r w:rsidRPr="006C021B">
        <w:rPr>
          <w:color w:val="231F20"/>
          <w:spacing w:val="-3"/>
          <w:sz w:val="20"/>
          <w:szCs w:val="20"/>
        </w:rPr>
        <w:t xml:space="preserve"> </w:t>
      </w:r>
      <w:r w:rsidRPr="006C021B">
        <w:rPr>
          <w:color w:val="231F20"/>
          <w:sz w:val="20"/>
          <w:szCs w:val="20"/>
        </w:rPr>
        <w:t>the</w:t>
      </w:r>
      <w:r w:rsidRPr="006C021B">
        <w:rPr>
          <w:color w:val="231F20"/>
          <w:spacing w:val="-2"/>
          <w:sz w:val="20"/>
          <w:szCs w:val="20"/>
        </w:rPr>
        <w:t xml:space="preserve"> </w:t>
      </w:r>
      <w:r w:rsidRPr="006C021B">
        <w:rPr>
          <w:color w:val="231F20"/>
          <w:sz w:val="20"/>
          <w:szCs w:val="20"/>
        </w:rPr>
        <w:t>Extraordinary</w:t>
      </w:r>
      <w:r w:rsidRPr="006C021B">
        <w:rPr>
          <w:color w:val="231F20"/>
          <w:spacing w:val="-3"/>
          <w:sz w:val="20"/>
          <w:szCs w:val="20"/>
        </w:rPr>
        <w:t xml:space="preserve"> </w:t>
      </w:r>
      <w:r w:rsidRPr="006C021B">
        <w:rPr>
          <w:color w:val="231F20"/>
          <w:sz w:val="20"/>
          <w:szCs w:val="20"/>
        </w:rPr>
        <w:t xml:space="preserve">General </w:t>
      </w:r>
      <w:r w:rsidRPr="006C021B">
        <w:rPr>
          <w:color w:val="231F20"/>
          <w:spacing w:val="-4"/>
          <w:sz w:val="20"/>
          <w:szCs w:val="20"/>
        </w:rPr>
        <w:t>Meeting,</w:t>
      </w:r>
      <w:r w:rsidRPr="006C021B">
        <w:rPr>
          <w:color w:val="231F20"/>
          <w:spacing w:val="-6"/>
          <w:sz w:val="20"/>
          <w:szCs w:val="20"/>
        </w:rPr>
        <w:t xml:space="preserve"> </w:t>
      </w:r>
      <w:r w:rsidRPr="006C021B">
        <w:rPr>
          <w:color w:val="231F20"/>
          <w:spacing w:val="-4"/>
          <w:sz w:val="20"/>
          <w:szCs w:val="20"/>
        </w:rPr>
        <w:t>provided</w:t>
      </w:r>
      <w:r w:rsidRPr="006C021B">
        <w:rPr>
          <w:color w:val="231F20"/>
          <w:spacing w:val="-7"/>
          <w:sz w:val="20"/>
          <w:szCs w:val="20"/>
        </w:rPr>
        <w:t xml:space="preserve"> </w:t>
      </w:r>
      <w:r w:rsidRPr="006C021B">
        <w:rPr>
          <w:color w:val="231F20"/>
          <w:spacing w:val="-4"/>
          <w:sz w:val="20"/>
          <w:szCs w:val="20"/>
        </w:rPr>
        <w:t>that</w:t>
      </w:r>
      <w:r w:rsidRPr="006C021B">
        <w:rPr>
          <w:color w:val="231F20"/>
          <w:spacing w:val="-7"/>
          <w:sz w:val="20"/>
          <w:szCs w:val="20"/>
        </w:rPr>
        <w:t xml:space="preserve"> </w:t>
      </w:r>
      <w:r w:rsidRPr="006C021B">
        <w:rPr>
          <w:color w:val="231F20"/>
          <w:spacing w:val="-4"/>
          <w:sz w:val="20"/>
          <w:szCs w:val="20"/>
        </w:rPr>
        <w:t>each</w:t>
      </w:r>
      <w:r w:rsidRPr="006C021B">
        <w:rPr>
          <w:color w:val="231F20"/>
          <w:spacing w:val="-7"/>
          <w:sz w:val="20"/>
          <w:szCs w:val="20"/>
        </w:rPr>
        <w:t xml:space="preserve"> </w:t>
      </w:r>
      <w:r w:rsidRPr="006C021B">
        <w:rPr>
          <w:color w:val="231F20"/>
          <w:spacing w:val="-4"/>
          <w:sz w:val="20"/>
          <w:szCs w:val="20"/>
        </w:rPr>
        <w:t>proxy</w:t>
      </w:r>
      <w:r w:rsidRPr="006C021B">
        <w:rPr>
          <w:color w:val="231F20"/>
          <w:spacing w:val="-7"/>
          <w:sz w:val="20"/>
          <w:szCs w:val="20"/>
        </w:rPr>
        <w:t xml:space="preserve"> </w:t>
      </w:r>
      <w:r w:rsidRPr="006C021B">
        <w:rPr>
          <w:color w:val="231F20"/>
          <w:spacing w:val="-4"/>
          <w:sz w:val="20"/>
          <w:szCs w:val="20"/>
        </w:rPr>
        <w:t>is</w:t>
      </w:r>
      <w:r w:rsidRPr="006C021B">
        <w:rPr>
          <w:color w:val="231F20"/>
          <w:spacing w:val="-7"/>
          <w:sz w:val="20"/>
          <w:szCs w:val="20"/>
        </w:rPr>
        <w:t xml:space="preserve"> </w:t>
      </w:r>
      <w:r w:rsidRPr="006C021B">
        <w:rPr>
          <w:color w:val="231F20"/>
          <w:spacing w:val="-4"/>
          <w:sz w:val="20"/>
          <w:szCs w:val="20"/>
        </w:rPr>
        <w:t>appointed</w:t>
      </w:r>
      <w:r w:rsidRPr="006C021B">
        <w:rPr>
          <w:color w:val="231F20"/>
          <w:spacing w:val="-6"/>
          <w:sz w:val="20"/>
          <w:szCs w:val="20"/>
        </w:rPr>
        <w:t xml:space="preserve"> </w:t>
      </w:r>
      <w:r w:rsidRPr="006C021B">
        <w:rPr>
          <w:color w:val="231F20"/>
          <w:spacing w:val="-4"/>
          <w:sz w:val="20"/>
          <w:szCs w:val="20"/>
        </w:rPr>
        <w:t>to</w:t>
      </w:r>
      <w:r w:rsidRPr="006C021B">
        <w:rPr>
          <w:color w:val="231F20"/>
          <w:spacing w:val="-7"/>
          <w:sz w:val="20"/>
          <w:szCs w:val="20"/>
        </w:rPr>
        <w:t xml:space="preserve"> </w:t>
      </w:r>
      <w:r w:rsidRPr="006C021B">
        <w:rPr>
          <w:color w:val="231F20"/>
          <w:spacing w:val="-4"/>
          <w:sz w:val="20"/>
          <w:szCs w:val="20"/>
        </w:rPr>
        <w:t>exercise</w:t>
      </w:r>
      <w:r w:rsidRPr="006C021B">
        <w:rPr>
          <w:color w:val="231F20"/>
          <w:spacing w:val="-7"/>
          <w:sz w:val="20"/>
          <w:szCs w:val="20"/>
        </w:rPr>
        <w:t xml:space="preserve"> </w:t>
      </w:r>
      <w:r w:rsidRPr="006C021B">
        <w:rPr>
          <w:color w:val="231F20"/>
          <w:spacing w:val="-4"/>
          <w:sz w:val="20"/>
          <w:szCs w:val="20"/>
        </w:rPr>
        <w:t>the</w:t>
      </w:r>
      <w:r w:rsidRPr="006C021B">
        <w:rPr>
          <w:color w:val="231F20"/>
          <w:spacing w:val="-7"/>
          <w:sz w:val="20"/>
          <w:szCs w:val="20"/>
        </w:rPr>
        <w:t xml:space="preserve"> </w:t>
      </w:r>
      <w:r w:rsidRPr="006C021B">
        <w:rPr>
          <w:color w:val="231F20"/>
          <w:spacing w:val="-4"/>
          <w:sz w:val="20"/>
          <w:szCs w:val="20"/>
        </w:rPr>
        <w:t>rights</w:t>
      </w:r>
      <w:r w:rsidRPr="006C021B">
        <w:rPr>
          <w:color w:val="231F20"/>
          <w:spacing w:val="-7"/>
          <w:sz w:val="20"/>
          <w:szCs w:val="20"/>
        </w:rPr>
        <w:t xml:space="preserve"> </w:t>
      </w:r>
      <w:r w:rsidRPr="006C021B">
        <w:rPr>
          <w:color w:val="231F20"/>
          <w:spacing w:val="-4"/>
          <w:sz w:val="20"/>
          <w:szCs w:val="20"/>
        </w:rPr>
        <w:t>attached</w:t>
      </w:r>
      <w:r w:rsidRPr="006C021B">
        <w:rPr>
          <w:color w:val="231F20"/>
          <w:spacing w:val="-6"/>
          <w:sz w:val="20"/>
          <w:szCs w:val="20"/>
        </w:rPr>
        <w:t xml:space="preserve"> </w:t>
      </w:r>
      <w:r w:rsidRPr="006C021B">
        <w:rPr>
          <w:color w:val="231F20"/>
          <w:spacing w:val="-4"/>
          <w:sz w:val="20"/>
          <w:szCs w:val="20"/>
        </w:rPr>
        <w:t>to</w:t>
      </w:r>
      <w:r w:rsidRPr="006C021B">
        <w:rPr>
          <w:color w:val="231F20"/>
          <w:spacing w:val="-7"/>
          <w:sz w:val="20"/>
          <w:szCs w:val="20"/>
        </w:rPr>
        <w:t xml:space="preserve"> </w:t>
      </w:r>
      <w:r w:rsidRPr="006C021B">
        <w:rPr>
          <w:color w:val="231F20"/>
          <w:spacing w:val="-4"/>
          <w:sz w:val="20"/>
          <w:szCs w:val="20"/>
        </w:rPr>
        <w:t>a</w:t>
      </w:r>
      <w:r w:rsidRPr="006C021B">
        <w:rPr>
          <w:color w:val="231F20"/>
          <w:spacing w:val="-7"/>
          <w:sz w:val="20"/>
          <w:szCs w:val="20"/>
        </w:rPr>
        <w:t xml:space="preserve"> </w:t>
      </w:r>
      <w:r w:rsidRPr="006C021B">
        <w:rPr>
          <w:color w:val="231F20"/>
          <w:spacing w:val="-4"/>
          <w:sz w:val="20"/>
          <w:szCs w:val="20"/>
        </w:rPr>
        <w:t xml:space="preserve">different </w:t>
      </w:r>
      <w:r w:rsidRPr="006C021B">
        <w:rPr>
          <w:color w:val="231F20"/>
          <w:spacing w:val="-2"/>
          <w:sz w:val="20"/>
          <w:szCs w:val="20"/>
        </w:rPr>
        <w:t>share</w:t>
      </w:r>
      <w:r w:rsidRPr="006C021B">
        <w:rPr>
          <w:color w:val="231F20"/>
          <w:spacing w:val="-13"/>
          <w:sz w:val="20"/>
          <w:szCs w:val="20"/>
        </w:rPr>
        <w:t xml:space="preserve"> </w:t>
      </w:r>
      <w:r w:rsidRPr="006C021B">
        <w:rPr>
          <w:color w:val="231F20"/>
          <w:spacing w:val="-2"/>
          <w:sz w:val="20"/>
          <w:szCs w:val="20"/>
        </w:rPr>
        <w:t>or</w:t>
      </w:r>
      <w:r w:rsidRPr="006C021B">
        <w:rPr>
          <w:color w:val="231F20"/>
          <w:spacing w:val="-13"/>
          <w:sz w:val="20"/>
          <w:szCs w:val="20"/>
        </w:rPr>
        <w:t xml:space="preserve"> </w:t>
      </w:r>
      <w:r w:rsidRPr="006C021B">
        <w:rPr>
          <w:color w:val="231F20"/>
          <w:spacing w:val="-2"/>
          <w:sz w:val="20"/>
          <w:szCs w:val="20"/>
        </w:rPr>
        <w:t>shares</w:t>
      </w:r>
      <w:r w:rsidRPr="006C021B">
        <w:rPr>
          <w:color w:val="231F20"/>
          <w:spacing w:val="-14"/>
          <w:sz w:val="20"/>
          <w:szCs w:val="20"/>
        </w:rPr>
        <w:t xml:space="preserve"> </w:t>
      </w:r>
      <w:r w:rsidRPr="006C021B">
        <w:rPr>
          <w:color w:val="231F20"/>
          <w:spacing w:val="-2"/>
          <w:sz w:val="20"/>
          <w:szCs w:val="20"/>
        </w:rPr>
        <w:t>held</w:t>
      </w:r>
      <w:r w:rsidRPr="006C021B">
        <w:rPr>
          <w:color w:val="231F20"/>
          <w:spacing w:val="-13"/>
          <w:sz w:val="20"/>
          <w:szCs w:val="20"/>
        </w:rPr>
        <w:t xml:space="preserve"> </w:t>
      </w:r>
      <w:r w:rsidRPr="006C021B">
        <w:rPr>
          <w:color w:val="231F20"/>
          <w:spacing w:val="-2"/>
          <w:sz w:val="20"/>
          <w:szCs w:val="20"/>
        </w:rPr>
        <w:t>by</w:t>
      </w:r>
      <w:r w:rsidRPr="006C021B">
        <w:rPr>
          <w:color w:val="231F20"/>
          <w:spacing w:val="-14"/>
          <w:sz w:val="20"/>
          <w:szCs w:val="20"/>
        </w:rPr>
        <w:t xml:space="preserve"> </w:t>
      </w:r>
      <w:r w:rsidRPr="006C021B">
        <w:rPr>
          <w:color w:val="231F20"/>
          <w:spacing w:val="-2"/>
          <w:sz w:val="20"/>
          <w:szCs w:val="20"/>
        </w:rPr>
        <w:t>them.</w:t>
      </w:r>
      <w:r w:rsidRPr="006C021B">
        <w:rPr>
          <w:color w:val="231F20"/>
          <w:spacing w:val="-13"/>
          <w:sz w:val="20"/>
          <w:szCs w:val="20"/>
        </w:rPr>
        <w:t xml:space="preserve"> </w:t>
      </w:r>
      <w:r w:rsidRPr="006C021B">
        <w:rPr>
          <w:color w:val="231F20"/>
          <w:spacing w:val="-2"/>
          <w:sz w:val="20"/>
          <w:szCs w:val="20"/>
        </w:rPr>
        <w:t>If</w:t>
      </w:r>
      <w:r w:rsidRPr="006C021B">
        <w:rPr>
          <w:color w:val="231F20"/>
          <w:spacing w:val="-14"/>
          <w:sz w:val="20"/>
          <w:szCs w:val="20"/>
        </w:rPr>
        <w:t xml:space="preserve"> </w:t>
      </w:r>
      <w:r w:rsidRPr="006C021B">
        <w:rPr>
          <w:color w:val="231F20"/>
          <w:spacing w:val="-2"/>
          <w:sz w:val="20"/>
          <w:szCs w:val="20"/>
        </w:rPr>
        <w:t>you</w:t>
      </w:r>
      <w:r w:rsidRPr="006C021B">
        <w:rPr>
          <w:color w:val="231F20"/>
          <w:spacing w:val="-13"/>
          <w:sz w:val="20"/>
          <w:szCs w:val="20"/>
        </w:rPr>
        <w:t xml:space="preserve"> </w:t>
      </w:r>
      <w:r w:rsidRPr="006C021B">
        <w:rPr>
          <w:color w:val="231F20"/>
          <w:spacing w:val="-2"/>
          <w:sz w:val="20"/>
          <w:szCs w:val="20"/>
        </w:rPr>
        <w:t>wish</w:t>
      </w:r>
      <w:r w:rsidRPr="006C021B">
        <w:rPr>
          <w:color w:val="231F20"/>
          <w:spacing w:val="-13"/>
          <w:sz w:val="20"/>
          <w:szCs w:val="20"/>
        </w:rPr>
        <w:t xml:space="preserve"> </w:t>
      </w:r>
      <w:r w:rsidRPr="006C021B">
        <w:rPr>
          <w:color w:val="231F20"/>
          <w:spacing w:val="-2"/>
          <w:sz w:val="20"/>
          <w:szCs w:val="20"/>
        </w:rPr>
        <w:t>to</w:t>
      </w:r>
      <w:r w:rsidRPr="006C021B">
        <w:rPr>
          <w:color w:val="231F20"/>
          <w:spacing w:val="-13"/>
          <w:sz w:val="20"/>
          <w:szCs w:val="20"/>
        </w:rPr>
        <w:t xml:space="preserve"> </w:t>
      </w:r>
      <w:r w:rsidRPr="006C021B">
        <w:rPr>
          <w:color w:val="231F20"/>
          <w:spacing w:val="-2"/>
          <w:sz w:val="20"/>
          <w:szCs w:val="20"/>
        </w:rPr>
        <w:t>appoint</w:t>
      </w:r>
      <w:r w:rsidRPr="006C021B">
        <w:rPr>
          <w:color w:val="231F20"/>
          <w:spacing w:val="-13"/>
          <w:sz w:val="20"/>
          <w:szCs w:val="20"/>
        </w:rPr>
        <w:t xml:space="preserve"> </w:t>
      </w:r>
      <w:r w:rsidRPr="006C021B">
        <w:rPr>
          <w:color w:val="231F20"/>
          <w:spacing w:val="-2"/>
          <w:sz w:val="20"/>
          <w:szCs w:val="20"/>
        </w:rPr>
        <w:t>more</w:t>
      </w:r>
      <w:r w:rsidRPr="006C021B">
        <w:rPr>
          <w:color w:val="231F20"/>
          <w:spacing w:val="-13"/>
          <w:sz w:val="20"/>
          <w:szCs w:val="20"/>
        </w:rPr>
        <w:t xml:space="preserve"> </w:t>
      </w:r>
      <w:r w:rsidRPr="006C021B">
        <w:rPr>
          <w:color w:val="231F20"/>
          <w:spacing w:val="-2"/>
          <w:sz w:val="20"/>
          <w:szCs w:val="20"/>
        </w:rPr>
        <w:t>than</w:t>
      </w:r>
      <w:r w:rsidRPr="006C021B">
        <w:rPr>
          <w:color w:val="231F20"/>
          <w:spacing w:val="-13"/>
          <w:sz w:val="20"/>
          <w:szCs w:val="20"/>
        </w:rPr>
        <w:t xml:space="preserve"> </w:t>
      </w:r>
      <w:r w:rsidRPr="006C021B">
        <w:rPr>
          <w:color w:val="231F20"/>
          <w:spacing w:val="-2"/>
          <w:sz w:val="20"/>
          <w:szCs w:val="20"/>
        </w:rPr>
        <w:t>one</w:t>
      </w:r>
      <w:r w:rsidRPr="006C021B">
        <w:rPr>
          <w:color w:val="231F20"/>
          <w:spacing w:val="-13"/>
          <w:sz w:val="20"/>
          <w:szCs w:val="20"/>
        </w:rPr>
        <w:t xml:space="preserve"> </w:t>
      </w:r>
      <w:r w:rsidRPr="006C021B">
        <w:rPr>
          <w:color w:val="231F20"/>
          <w:spacing w:val="-2"/>
          <w:sz w:val="20"/>
          <w:szCs w:val="20"/>
        </w:rPr>
        <w:t>proxy,</w:t>
      </w:r>
      <w:r w:rsidRPr="006C021B">
        <w:rPr>
          <w:color w:val="231F20"/>
          <w:spacing w:val="-14"/>
          <w:sz w:val="20"/>
          <w:szCs w:val="20"/>
        </w:rPr>
        <w:t xml:space="preserve"> </w:t>
      </w:r>
      <w:r w:rsidRPr="006C021B">
        <w:rPr>
          <w:color w:val="231F20"/>
          <w:spacing w:val="-2"/>
          <w:sz w:val="20"/>
          <w:szCs w:val="20"/>
        </w:rPr>
        <w:t>each</w:t>
      </w:r>
      <w:r w:rsidRPr="006C021B">
        <w:rPr>
          <w:color w:val="231F20"/>
          <w:spacing w:val="-13"/>
          <w:sz w:val="20"/>
          <w:szCs w:val="20"/>
        </w:rPr>
        <w:t xml:space="preserve"> </w:t>
      </w:r>
      <w:r w:rsidRPr="006C021B">
        <w:rPr>
          <w:color w:val="231F20"/>
          <w:spacing w:val="-2"/>
          <w:sz w:val="20"/>
          <w:szCs w:val="20"/>
        </w:rPr>
        <w:t>proxy</w:t>
      </w:r>
      <w:r w:rsidRPr="006C021B">
        <w:rPr>
          <w:color w:val="231F20"/>
          <w:spacing w:val="-13"/>
          <w:sz w:val="20"/>
          <w:szCs w:val="20"/>
        </w:rPr>
        <w:t xml:space="preserve"> </w:t>
      </w:r>
      <w:r w:rsidRPr="006C021B">
        <w:rPr>
          <w:color w:val="231F20"/>
          <w:spacing w:val="-2"/>
          <w:sz w:val="20"/>
          <w:szCs w:val="20"/>
        </w:rPr>
        <w:t xml:space="preserve">must </w:t>
      </w:r>
      <w:r w:rsidRPr="006C021B">
        <w:rPr>
          <w:color w:val="231F20"/>
          <w:spacing w:val="-4"/>
          <w:sz w:val="20"/>
          <w:szCs w:val="20"/>
        </w:rPr>
        <w:t>be</w:t>
      </w:r>
      <w:r w:rsidRPr="006C021B">
        <w:rPr>
          <w:color w:val="231F20"/>
          <w:spacing w:val="-7"/>
          <w:sz w:val="20"/>
          <w:szCs w:val="20"/>
        </w:rPr>
        <w:t xml:space="preserve"> </w:t>
      </w:r>
      <w:r w:rsidRPr="006C021B">
        <w:rPr>
          <w:color w:val="231F20"/>
          <w:spacing w:val="-4"/>
          <w:sz w:val="20"/>
          <w:szCs w:val="20"/>
        </w:rPr>
        <w:t>appointed</w:t>
      </w:r>
      <w:r w:rsidRPr="006C021B">
        <w:rPr>
          <w:color w:val="231F20"/>
          <w:spacing w:val="-6"/>
          <w:sz w:val="20"/>
          <w:szCs w:val="20"/>
        </w:rPr>
        <w:t xml:space="preserve"> </w:t>
      </w:r>
      <w:r w:rsidRPr="006C021B">
        <w:rPr>
          <w:color w:val="231F20"/>
          <w:spacing w:val="-4"/>
          <w:sz w:val="20"/>
          <w:szCs w:val="20"/>
        </w:rPr>
        <w:t>on</w:t>
      </w:r>
      <w:r w:rsidRPr="006C021B">
        <w:rPr>
          <w:color w:val="231F20"/>
          <w:spacing w:val="-7"/>
          <w:sz w:val="20"/>
          <w:szCs w:val="20"/>
        </w:rPr>
        <w:t xml:space="preserve"> </w:t>
      </w:r>
      <w:r w:rsidRPr="006C021B">
        <w:rPr>
          <w:color w:val="231F20"/>
          <w:spacing w:val="-4"/>
          <w:sz w:val="20"/>
          <w:szCs w:val="20"/>
        </w:rPr>
        <w:t>a</w:t>
      </w:r>
      <w:r w:rsidRPr="006C021B">
        <w:rPr>
          <w:color w:val="231F20"/>
          <w:spacing w:val="-7"/>
          <w:sz w:val="20"/>
          <w:szCs w:val="20"/>
        </w:rPr>
        <w:t xml:space="preserve"> </w:t>
      </w:r>
      <w:r w:rsidRPr="006C021B">
        <w:rPr>
          <w:color w:val="231F20"/>
          <w:spacing w:val="-4"/>
          <w:sz w:val="20"/>
          <w:szCs w:val="20"/>
        </w:rPr>
        <w:t>separate</w:t>
      </w:r>
      <w:r w:rsidRPr="006C021B">
        <w:rPr>
          <w:color w:val="231F20"/>
          <w:spacing w:val="-7"/>
          <w:sz w:val="20"/>
          <w:szCs w:val="20"/>
        </w:rPr>
        <w:t xml:space="preserve"> </w:t>
      </w:r>
      <w:r w:rsidRPr="006C021B">
        <w:rPr>
          <w:color w:val="231F20"/>
          <w:spacing w:val="-4"/>
          <w:sz w:val="20"/>
          <w:szCs w:val="20"/>
        </w:rPr>
        <w:t>Form</w:t>
      </w:r>
      <w:r w:rsidRPr="006C021B">
        <w:rPr>
          <w:color w:val="231F20"/>
          <w:spacing w:val="-7"/>
          <w:sz w:val="20"/>
          <w:szCs w:val="20"/>
        </w:rPr>
        <w:t xml:space="preserve"> </w:t>
      </w:r>
      <w:r w:rsidRPr="006C021B">
        <w:rPr>
          <w:color w:val="231F20"/>
          <w:spacing w:val="-4"/>
          <w:sz w:val="20"/>
          <w:szCs w:val="20"/>
        </w:rPr>
        <w:t>of</w:t>
      </w:r>
      <w:r w:rsidRPr="006C021B">
        <w:rPr>
          <w:color w:val="231F20"/>
          <w:spacing w:val="-6"/>
          <w:sz w:val="20"/>
          <w:szCs w:val="20"/>
        </w:rPr>
        <w:t xml:space="preserve"> </w:t>
      </w:r>
      <w:r w:rsidRPr="006C021B">
        <w:rPr>
          <w:color w:val="231F20"/>
          <w:spacing w:val="-4"/>
          <w:sz w:val="20"/>
          <w:szCs w:val="20"/>
        </w:rPr>
        <w:t>Proxy.</w:t>
      </w:r>
      <w:r w:rsidRPr="006C021B">
        <w:rPr>
          <w:color w:val="231F20"/>
          <w:spacing w:val="-7"/>
          <w:sz w:val="20"/>
          <w:szCs w:val="20"/>
        </w:rPr>
        <w:t xml:space="preserve"> </w:t>
      </w:r>
      <w:r w:rsidRPr="006C021B">
        <w:rPr>
          <w:color w:val="231F20"/>
          <w:spacing w:val="-4"/>
          <w:sz w:val="20"/>
          <w:szCs w:val="20"/>
        </w:rPr>
        <w:t>Additional</w:t>
      </w:r>
      <w:r w:rsidRPr="006C021B">
        <w:rPr>
          <w:color w:val="231F20"/>
          <w:spacing w:val="-7"/>
          <w:sz w:val="20"/>
          <w:szCs w:val="20"/>
        </w:rPr>
        <w:t xml:space="preserve"> </w:t>
      </w:r>
      <w:r w:rsidRPr="006C021B">
        <w:rPr>
          <w:color w:val="231F20"/>
          <w:spacing w:val="-4"/>
          <w:sz w:val="20"/>
          <w:szCs w:val="20"/>
        </w:rPr>
        <w:t>Form</w:t>
      </w:r>
      <w:r w:rsidR="00F37C3C">
        <w:rPr>
          <w:color w:val="231F20"/>
          <w:spacing w:val="-4"/>
          <w:sz w:val="20"/>
          <w:szCs w:val="20"/>
        </w:rPr>
        <w:t>s</w:t>
      </w:r>
      <w:r w:rsidRPr="006C021B">
        <w:rPr>
          <w:color w:val="231F20"/>
          <w:spacing w:val="-7"/>
          <w:sz w:val="20"/>
          <w:szCs w:val="20"/>
        </w:rPr>
        <w:t xml:space="preserve"> </w:t>
      </w:r>
      <w:r w:rsidRPr="006C021B">
        <w:rPr>
          <w:color w:val="231F20"/>
          <w:spacing w:val="-4"/>
          <w:sz w:val="20"/>
          <w:szCs w:val="20"/>
        </w:rPr>
        <w:t>of</w:t>
      </w:r>
      <w:r w:rsidRPr="006C021B">
        <w:rPr>
          <w:color w:val="231F20"/>
          <w:spacing w:val="-6"/>
          <w:sz w:val="20"/>
          <w:szCs w:val="20"/>
        </w:rPr>
        <w:t xml:space="preserve"> </w:t>
      </w:r>
      <w:r w:rsidRPr="006C021B">
        <w:rPr>
          <w:color w:val="231F20"/>
          <w:spacing w:val="-4"/>
          <w:sz w:val="20"/>
          <w:szCs w:val="20"/>
        </w:rPr>
        <w:t>Proxy</w:t>
      </w:r>
      <w:r w:rsidRPr="006C021B">
        <w:rPr>
          <w:color w:val="231F20"/>
          <w:spacing w:val="-7"/>
          <w:sz w:val="20"/>
          <w:szCs w:val="20"/>
        </w:rPr>
        <w:t xml:space="preserve"> </w:t>
      </w:r>
      <w:r w:rsidRPr="006C021B">
        <w:rPr>
          <w:color w:val="231F20"/>
          <w:spacing w:val="-4"/>
          <w:sz w:val="20"/>
          <w:szCs w:val="20"/>
        </w:rPr>
        <w:t>may</w:t>
      </w:r>
      <w:r w:rsidRPr="006C021B">
        <w:rPr>
          <w:color w:val="231F20"/>
          <w:spacing w:val="-7"/>
          <w:sz w:val="20"/>
          <w:szCs w:val="20"/>
        </w:rPr>
        <w:t xml:space="preserve"> </w:t>
      </w:r>
      <w:r w:rsidRPr="006C021B">
        <w:rPr>
          <w:color w:val="231F20"/>
          <w:spacing w:val="-4"/>
          <w:sz w:val="20"/>
          <w:szCs w:val="20"/>
        </w:rPr>
        <w:t>be</w:t>
      </w:r>
      <w:r w:rsidRPr="006C021B">
        <w:rPr>
          <w:color w:val="231F20"/>
          <w:spacing w:val="-6"/>
          <w:sz w:val="20"/>
          <w:szCs w:val="20"/>
        </w:rPr>
        <w:t xml:space="preserve"> </w:t>
      </w:r>
      <w:r w:rsidRPr="006C021B">
        <w:rPr>
          <w:color w:val="231F20"/>
          <w:spacing w:val="-4"/>
          <w:sz w:val="20"/>
          <w:szCs w:val="20"/>
        </w:rPr>
        <w:t>obtained</w:t>
      </w:r>
      <w:r w:rsidRPr="006C021B">
        <w:rPr>
          <w:color w:val="231F20"/>
          <w:spacing w:val="-6"/>
          <w:sz w:val="20"/>
          <w:szCs w:val="20"/>
        </w:rPr>
        <w:t xml:space="preserve"> </w:t>
      </w:r>
      <w:r w:rsidRPr="006C021B">
        <w:rPr>
          <w:color w:val="231F20"/>
          <w:spacing w:val="-4"/>
          <w:sz w:val="20"/>
          <w:szCs w:val="20"/>
        </w:rPr>
        <w:t xml:space="preserve">from </w:t>
      </w:r>
      <w:r w:rsidRPr="006C021B">
        <w:rPr>
          <w:color w:val="231F20"/>
          <w:sz w:val="20"/>
          <w:szCs w:val="20"/>
        </w:rPr>
        <w:t>the</w:t>
      </w:r>
      <w:r w:rsidRPr="006C021B">
        <w:rPr>
          <w:color w:val="231F20"/>
          <w:spacing w:val="80"/>
          <w:w w:val="150"/>
          <w:sz w:val="20"/>
          <w:szCs w:val="20"/>
        </w:rPr>
        <w:t xml:space="preserve"> </w:t>
      </w:r>
      <w:r w:rsidRPr="006C021B">
        <w:rPr>
          <w:color w:val="231F20"/>
          <w:sz w:val="20"/>
          <w:szCs w:val="20"/>
        </w:rPr>
        <w:t>Company’s</w:t>
      </w:r>
      <w:r w:rsidRPr="006C021B">
        <w:rPr>
          <w:color w:val="231F20"/>
          <w:spacing w:val="80"/>
          <w:w w:val="150"/>
          <w:sz w:val="20"/>
          <w:szCs w:val="20"/>
        </w:rPr>
        <w:t xml:space="preserve"> </w:t>
      </w:r>
      <w:r w:rsidRPr="006C021B">
        <w:rPr>
          <w:color w:val="231F20"/>
          <w:sz w:val="20"/>
          <w:szCs w:val="20"/>
        </w:rPr>
        <w:t>Registrar,</w:t>
      </w:r>
      <w:r w:rsidRPr="006C021B">
        <w:rPr>
          <w:color w:val="231F20"/>
          <w:spacing w:val="80"/>
          <w:w w:val="150"/>
          <w:sz w:val="20"/>
          <w:szCs w:val="20"/>
        </w:rPr>
        <w:t xml:space="preserve"> </w:t>
      </w:r>
      <w:r w:rsidRPr="006C021B">
        <w:rPr>
          <w:color w:val="231F20"/>
          <w:sz w:val="20"/>
          <w:szCs w:val="20"/>
        </w:rPr>
        <w:t>Computershare</w:t>
      </w:r>
      <w:r w:rsidRPr="006C021B">
        <w:rPr>
          <w:color w:val="231F20"/>
          <w:spacing w:val="80"/>
          <w:w w:val="150"/>
          <w:sz w:val="20"/>
          <w:szCs w:val="20"/>
        </w:rPr>
        <w:t xml:space="preserve"> </w:t>
      </w:r>
      <w:r w:rsidRPr="006C021B">
        <w:rPr>
          <w:color w:val="231F20"/>
          <w:sz w:val="20"/>
          <w:szCs w:val="20"/>
        </w:rPr>
        <w:t>Investor</w:t>
      </w:r>
      <w:r w:rsidRPr="006C021B">
        <w:rPr>
          <w:color w:val="231F20"/>
          <w:spacing w:val="80"/>
          <w:w w:val="150"/>
          <w:sz w:val="20"/>
          <w:szCs w:val="20"/>
        </w:rPr>
        <w:t xml:space="preserve"> </w:t>
      </w:r>
      <w:r w:rsidRPr="006C021B">
        <w:rPr>
          <w:color w:val="231F20"/>
          <w:sz w:val="20"/>
          <w:szCs w:val="20"/>
        </w:rPr>
        <w:t>Services</w:t>
      </w:r>
      <w:r w:rsidRPr="006C021B">
        <w:rPr>
          <w:color w:val="231F20"/>
          <w:spacing w:val="80"/>
          <w:w w:val="150"/>
          <w:sz w:val="20"/>
          <w:szCs w:val="20"/>
        </w:rPr>
        <w:t xml:space="preserve"> </w:t>
      </w:r>
      <w:r w:rsidRPr="006C021B">
        <w:rPr>
          <w:color w:val="231F20"/>
          <w:sz w:val="20"/>
          <w:szCs w:val="20"/>
        </w:rPr>
        <w:t>(Guernsey)</w:t>
      </w:r>
      <w:r w:rsidRPr="006C021B">
        <w:rPr>
          <w:color w:val="231F20"/>
          <w:spacing w:val="80"/>
          <w:w w:val="150"/>
          <w:sz w:val="20"/>
          <w:szCs w:val="20"/>
        </w:rPr>
        <w:t xml:space="preserve"> </w:t>
      </w:r>
      <w:r w:rsidRPr="006C021B">
        <w:rPr>
          <w:color w:val="231F20"/>
          <w:sz w:val="20"/>
          <w:szCs w:val="20"/>
        </w:rPr>
        <w:t xml:space="preserve">Limited on 0370 707 4040 or, for Shareholders calling from overseas, +44 (0) 370 707 4040. </w:t>
      </w:r>
      <w:r w:rsidRPr="006C021B">
        <w:rPr>
          <w:color w:val="231F20"/>
          <w:spacing w:val="-2"/>
          <w:sz w:val="20"/>
          <w:szCs w:val="20"/>
        </w:rPr>
        <w:t>Alternatively,</w:t>
      </w:r>
      <w:r w:rsidRPr="006C021B">
        <w:rPr>
          <w:color w:val="231F20"/>
          <w:spacing w:val="-14"/>
          <w:sz w:val="20"/>
          <w:szCs w:val="20"/>
        </w:rPr>
        <w:t xml:space="preserve"> </w:t>
      </w:r>
      <w:r w:rsidRPr="006C021B">
        <w:rPr>
          <w:color w:val="231F20"/>
          <w:spacing w:val="-2"/>
          <w:sz w:val="20"/>
          <w:szCs w:val="20"/>
        </w:rPr>
        <w:t>you</w:t>
      </w:r>
      <w:r w:rsidRPr="006C021B">
        <w:rPr>
          <w:color w:val="231F20"/>
          <w:spacing w:val="-14"/>
          <w:sz w:val="20"/>
          <w:szCs w:val="20"/>
        </w:rPr>
        <w:t xml:space="preserve"> </w:t>
      </w:r>
      <w:r w:rsidRPr="006C021B">
        <w:rPr>
          <w:color w:val="231F20"/>
          <w:spacing w:val="-2"/>
          <w:sz w:val="20"/>
          <w:szCs w:val="20"/>
        </w:rPr>
        <w:t>may</w:t>
      </w:r>
      <w:r w:rsidRPr="006C021B">
        <w:rPr>
          <w:color w:val="231F20"/>
          <w:spacing w:val="-13"/>
          <w:sz w:val="20"/>
          <w:szCs w:val="20"/>
        </w:rPr>
        <w:t xml:space="preserve"> </w:t>
      </w:r>
      <w:r w:rsidRPr="006C021B">
        <w:rPr>
          <w:color w:val="231F20"/>
          <w:spacing w:val="-2"/>
          <w:sz w:val="20"/>
          <w:szCs w:val="20"/>
        </w:rPr>
        <w:t>photocopy</w:t>
      </w:r>
      <w:r w:rsidRPr="006C021B">
        <w:rPr>
          <w:color w:val="231F20"/>
          <w:spacing w:val="-14"/>
          <w:sz w:val="20"/>
          <w:szCs w:val="20"/>
        </w:rPr>
        <w:t xml:space="preserve"> </w:t>
      </w:r>
      <w:r w:rsidRPr="006C021B">
        <w:rPr>
          <w:color w:val="231F20"/>
          <w:spacing w:val="-2"/>
          <w:sz w:val="20"/>
          <w:szCs w:val="20"/>
        </w:rPr>
        <w:t>the</w:t>
      </w:r>
      <w:r w:rsidRPr="006C021B">
        <w:rPr>
          <w:color w:val="231F20"/>
          <w:spacing w:val="-14"/>
          <w:sz w:val="20"/>
          <w:szCs w:val="20"/>
        </w:rPr>
        <w:t xml:space="preserve"> </w:t>
      </w:r>
      <w:r w:rsidRPr="006C021B">
        <w:rPr>
          <w:color w:val="231F20"/>
          <w:spacing w:val="-2"/>
          <w:sz w:val="20"/>
          <w:szCs w:val="20"/>
        </w:rPr>
        <w:t>enclosed</w:t>
      </w:r>
      <w:r w:rsidRPr="006C021B">
        <w:rPr>
          <w:color w:val="231F20"/>
          <w:spacing w:val="-13"/>
          <w:sz w:val="20"/>
          <w:szCs w:val="20"/>
        </w:rPr>
        <w:t xml:space="preserve"> </w:t>
      </w:r>
      <w:r w:rsidRPr="006C021B">
        <w:rPr>
          <w:color w:val="231F20"/>
          <w:spacing w:val="-2"/>
          <w:sz w:val="20"/>
          <w:szCs w:val="20"/>
        </w:rPr>
        <w:t>Form</w:t>
      </w:r>
      <w:r w:rsidR="00F37C3C">
        <w:rPr>
          <w:color w:val="231F20"/>
          <w:spacing w:val="-2"/>
          <w:sz w:val="20"/>
          <w:szCs w:val="20"/>
        </w:rPr>
        <w:t>s</w:t>
      </w:r>
      <w:r w:rsidRPr="006C021B">
        <w:rPr>
          <w:color w:val="231F20"/>
          <w:spacing w:val="-14"/>
          <w:sz w:val="20"/>
          <w:szCs w:val="20"/>
        </w:rPr>
        <w:t xml:space="preserve"> </w:t>
      </w:r>
      <w:r w:rsidRPr="006C021B">
        <w:rPr>
          <w:color w:val="231F20"/>
          <w:spacing w:val="-2"/>
          <w:sz w:val="20"/>
          <w:szCs w:val="20"/>
        </w:rPr>
        <w:t>of</w:t>
      </w:r>
      <w:r w:rsidRPr="006C021B">
        <w:rPr>
          <w:color w:val="231F20"/>
          <w:spacing w:val="-13"/>
          <w:sz w:val="20"/>
          <w:szCs w:val="20"/>
        </w:rPr>
        <w:t xml:space="preserve"> </w:t>
      </w:r>
      <w:r w:rsidRPr="006C021B">
        <w:rPr>
          <w:color w:val="231F20"/>
          <w:spacing w:val="-2"/>
          <w:sz w:val="20"/>
          <w:szCs w:val="20"/>
        </w:rPr>
        <w:t>Proxy</w:t>
      </w:r>
      <w:r w:rsidRPr="006C021B">
        <w:rPr>
          <w:color w:val="231F20"/>
          <w:spacing w:val="-14"/>
          <w:sz w:val="20"/>
          <w:szCs w:val="20"/>
        </w:rPr>
        <w:t xml:space="preserve"> </w:t>
      </w:r>
      <w:r w:rsidRPr="006C021B">
        <w:rPr>
          <w:color w:val="231F20"/>
          <w:spacing w:val="-2"/>
          <w:sz w:val="20"/>
          <w:szCs w:val="20"/>
        </w:rPr>
        <w:t>the</w:t>
      </w:r>
      <w:r w:rsidRPr="006C021B">
        <w:rPr>
          <w:color w:val="231F20"/>
          <w:spacing w:val="-14"/>
          <w:sz w:val="20"/>
          <w:szCs w:val="20"/>
        </w:rPr>
        <w:t xml:space="preserve"> </w:t>
      </w:r>
      <w:r w:rsidRPr="006C021B">
        <w:rPr>
          <w:color w:val="231F20"/>
          <w:spacing w:val="-2"/>
          <w:sz w:val="20"/>
          <w:szCs w:val="20"/>
        </w:rPr>
        <w:t>required</w:t>
      </w:r>
      <w:r w:rsidRPr="006C021B">
        <w:rPr>
          <w:color w:val="231F20"/>
          <w:spacing w:val="-13"/>
          <w:sz w:val="20"/>
          <w:szCs w:val="20"/>
        </w:rPr>
        <w:t xml:space="preserve"> </w:t>
      </w:r>
      <w:r w:rsidRPr="006C021B">
        <w:rPr>
          <w:color w:val="231F20"/>
          <w:spacing w:val="-2"/>
          <w:sz w:val="20"/>
          <w:szCs w:val="20"/>
        </w:rPr>
        <w:t>number</w:t>
      </w:r>
      <w:r w:rsidRPr="006C021B">
        <w:rPr>
          <w:color w:val="231F20"/>
          <w:spacing w:val="-13"/>
          <w:sz w:val="20"/>
          <w:szCs w:val="20"/>
        </w:rPr>
        <w:t xml:space="preserve"> </w:t>
      </w:r>
      <w:r w:rsidRPr="006C021B">
        <w:rPr>
          <w:color w:val="231F20"/>
          <w:spacing w:val="-2"/>
          <w:sz w:val="20"/>
          <w:szCs w:val="20"/>
        </w:rPr>
        <w:t xml:space="preserve">of </w:t>
      </w:r>
      <w:r w:rsidRPr="006C021B">
        <w:rPr>
          <w:color w:val="231F20"/>
          <w:sz w:val="20"/>
          <w:szCs w:val="20"/>
        </w:rPr>
        <w:t>times</w:t>
      </w:r>
      <w:r w:rsidRPr="006C021B">
        <w:rPr>
          <w:color w:val="231F20"/>
          <w:spacing w:val="-9"/>
          <w:sz w:val="20"/>
          <w:szCs w:val="20"/>
        </w:rPr>
        <w:t xml:space="preserve"> </w:t>
      </w:r>
      <w:r w:rsidRPr="006C021B">
        <w:rPr>
          <w:color w:val="231F20"/>
          <w:sz w:val="20"/>
          <w:szCs w:val="20"/>
        </w:rPr>
        <w:t>before</w:t>
      </w:r>
      <w:r w:rsidRPr="006C021B">
        <w:rPr>
          <w:color w:val="231F20"/>
          <w:spacing w:val="-10"/>
          <w:sz w:val="20"/>
          <w:szCs w:val="20"/>
        </w:rPr>
        <w:t xml:space="preserve"> </w:t>
      </w:r>
      <w:r w:rsidRPr="006C021B">
        <w:rPr>
          <w:color w:val="231F20"/>
          <w:sz w:val="20"/>
          <w:szCs w:val="20"/>
        </w:rPr>
        <w:t>completing</w:t>
      </w:r>
      <w:r w:rsidRPr="006C021B">
        <w:rPr>
          <w:color w:val="231F20"/>
          <w:spacing w:val="-9"/>
          <w:sz w:val="20"/>
          <w:szCs w:val="20"/>
        </w:rPr>
        <w:t xml:space="preserve"> </w:t>
      </w:r>
      <w:r w:rsidRPr="006C021B">
        <w:rPr>
          <w:color w:val="231F20"/>
          <w:sz w:val="20"/>
          <w:szCs w:val="20"/>
        </w:rPr>
        <w:t>it.</w:t>
      </w:r>
      <w:r w:rsidRPr="006C021B">
        <w:rPr>
          <w:color w:val="231F20"/>
          <w:spacing w:val="-9"/>
          <w:sz w:val="20"/>
          <w:szCs w:val="20"/>
        </w:rPr>
        <w:t xml:space="preserve"> </w:t>
      </w:r>
      <w:r w:rsidRPr="006C021B">
        <w:rPr>
          <w:color w:val="231F20"/>
          <w:sz w:val="20"/>
          <w:szCs w:val="20"/>
        </w:rPr>
        <w:t>When</w:t>
      </w:r>
      <w:r w:rsidRPr="006C021B">
        <w:rPr>
          <w:color w:val="231F20"/>
          <w:spacing w:val="-10"/>
          <w:sz w:val="20"/>
          <w:szCs w:val="20"/>
        </w:rPr>
        <w:t xml:space="preserve"> </w:t>
      </w:r>
      <w:r w:rsidRPr="006C021B">
        <w:rPr>
          <w:color w:val="231F20"/>
          <w:sz w:val="20"/>
          <w:szCs w:val="20"/>
        </w:rPr>
        <w:t>appointing</w:t>
      </w:r>
      <w:r w:rsidRPr="006C021B">
        <w:rPr>
          <w:color w:val="231F20"/>
          <w:spacing w:val="-10"/>
          <w:sz w:val="20"/>
          <w:szCs w:val="20"/>
        </w:rPr>
        <w:t xml:space="preserve"> </w:t>
      </w:r>
      <w:r w:rsidRPr="006C021B">
        <w:rPr>
          <w:color w:val="231F20"/>
          <w:sz w:val="20"/>
          <w:szCs w:val="20"/>
        </w:rPr>
        <w:t>more</w:t>
      </w:r>
      <w:r w:rsidRPr="006C021B">
        <w:rPr>
          <w:color w:val="231F20"/>
          <w:spacing w:val="-9"/>
          <w:sz w:val="20"/>
          <w:szCs w:val="20"/>
        </w:rPr>
        <w:t xml:space="preserve"> </w:t>
      </w:r>
      <w:r w:rsidRPr="006C021B">
        <w:rPr>
          <w:color w:val="231F20"/>
          <w:sz w:val="20"/>
          <w:szCs w:val="20"/>
        </w:rPr>
        <w:t>than</w:t>
      </w:r>
      <w:r w:rsidRPr="006C021B">
        <w:rPr>
          <w:color w:val="231F20"/>
          <w:spacing w:val="-9"/>
          <w:sz w:val="20"/>
          <w:szCs w:val="20"/>
        </w:rPr>
        <w:t xml:space="preserve"> </w:t>
      </w:r>
      <w:r w:rsidRPr="006C021B">
        <w:rPr>
          <w:color w:val="231F20"/>
          <w:sz w:val="20"/>
          <w:szCs w:val="20"/>
        </w:rPr>
        <w:t>one</w:t>
      </w:r>
      <w:r w:rsidRPr="006C021B">
        <w:rPr>
          <w:color w:val="231F20"/>
          <w:spacing w:val="-9"/>
          <w:sz w:val="20"/>
          <w:szCs w:val="20"/>
        </w:rPr>
        <w:t xml:space="preserve"> </w:t>
      </w:r>
      <w:r w:rsidRPr="006C021B">
        <w:rPr>
          <w:color w:val="231F20"/>
          <w:sz w:val="20"/>
          <w:szCs w:val="20"/>
        </w:rPr>
        <w:t>proxy,</w:t>
      </w:r>
      <w:r w:rsidRPr="006C021B">
        <w:rPr>
          <w:color w:val="231F20"/>
          <w:spacing w:val="-9"/>
          <w:sz w:val="20"/>
          <w:szCs w:val="20"/>
        </w:rPr>
        <w:t xml:space="preserve"> </w:t>
      </w:r>
      <w:r w:rsidRPr="006C021B">
        <w:rPr>
          <w:color w:val="231F20"/>
          <w:sz w:val="20"/>
          <w:szCs w:val="20"/>
        </w:rPr>
        <w:t>you</w:t>
      </w:r>
      <w:r w:rsidRPr="006C021B">
        <w:rPr>
          <w:color w:val="231F20"/>
          <w:spacing w:val="-9"/>
          <w:sz w:val="20"/>
          <w:szCs w:val="20"/>
        </w:rPr>
        <w:t xml:space="preserve"> </w:t>
      </w:r>
      <w:r w:rsidRPr="006C021B">
        <w:rPr>
          <w:color w:val="231F20"/>
          <w:sz w:val="20"/>
          <w:szCs w:val="20"/>
        </w:rPr>
        <w:t>must</w:t>
      </w:r>
      <w:r w:rsidRPr="006C021B">
        <w:rPr>
          <w:color w:val="231F20"/>
          <w:spacing w:val="-9"/>
          <w:sz w:val="20"/>
          <w:szCs w:val="20"/>
        </w:rPr>
        <w:t xml:space="preserve"> </w:t>
      </w:r>
      <w:r w:rsidRPr="006C021B">
        <w:rPr>
          <w:color w:val="231F20"/>
          <w:sz w:val="20"/>
          <w:szCs w:val="20"/>
        </w:rPr>
        <w:t>indicate</w:t>
      </w:r>
      <w:r w:rsidRPr="006C021B">
        <w:rPr>
          <w:color w:val="231F20"/>
          <w:spacing w:val="-9"/>
          <w:sz w:val="20"/>
          <w:szCs w:val="20"/>
        </w:rPr>
        <w:t xml:space="preserve"> </w:t>
      </w:r>
      <w:r w:rsidRPr="006C021B">
        <w:rPr>
          <w:color w:val="231F20"/>
          <w:sz w:val="20"/>
          <w:szCs w:val="20"/>
        </w:rPr>
        <w:t xml:space="preserve">the </w:t>
      </w:r>
      <w:r w:rsidRPr="006C021B">
        <w:rPr>
          <w:color w:val="231F20"/>
          <w:spacing w:val="-4"/>
          <w:sz w:val="20"/>
          <w:szCs w:val="20"/>
        </w:rPr>
        <w:t>number</w:t>
      </w:r>
      <w:r w:rsidRPr="006C021B">
        <w:rPr>
          <w:color w:val="231F20"/>
          <w:spacing w:val="-8"/>
          <w:sz w:val="20"/>
          <w:szCs w:val="20"/>
        </w:rPr>
        <w:t xml:space="preserve"> </w:t>
      </w:r>
      <w:r w:rsidRPr="006C021B">
        <w:rPr>
          <w:color w:val="231F20"/>
          <w:spacing w:val="-4"/>
          <w:sz w:val="20"/>
          <w:szCs w:val="20"/>
        </w:rPr>
        <w:t>of</w:t>
      </w:r>
      <w:r w:rsidRPr="006C021B">
        <w:rPr>
          <w:color w:val="231F20"/>
          <w:spacing w:val="-8"/>
          <w:sz w:val="20"/>
          <w:szCs w:val="20"/>
        </w:rPr>
        <w:t xml:space="preserve"> </w:t>
      </w:r>
      <w:r w:rsidRPr="006C021B">
        <w:rPr>
          <w:color w:val="231F20"/>
          <w:spacing w:val="-4"/>
          <w:sz w:val="20"/>
          <w:szCs w:val="20"/>
        </w:rPr>
        <w:t>shares</w:t>
      </w:r>
      <w:r w:rsidRPr="006C021B">
        <w:rPr>
          <w:color w:val="231F20"/>
          <w:spacing w:val="-8"/>
          <w:sz w:val="20"/>
          <w:szCs w:val="20"/>
        </w:rPr>
        <w:t xml:space="preserve"> </w:t>
      </w:r>
      <w:r w:rsidRPr="006C021B">
        <w:rPr>
          <w:color w:val="231F20"/>
          <w:spacing w:val="-4"/>
          <w:sz w:val="20"/>
          <w:szCs w:val="20"/>
        </w:rPr>
        <w:t>in</w:t>
      </w:r>
      <w:r w:rsidRPr="006C021B">
        <w:rPr>
          <w:color w:val="231F20"/>
          <w:spacing w:val="-8"/>
          <w:sz w:val="20"/>
          <w:szCs w:val="20"/>
        </w:rPr>
        <w:t xml:space="preserve"> </w:t>
      </w:r>
      <w:r w:rsidRPr="006C021B">
        <w:rPr>
          <w:color w:val="231F20"/>
          <w:spacing w:val="-4"/>
          <w:sz w:val="20"/>
          <w:szCs w:val="20"/>
        </w:rPr>
        <w:t>respect</w:t>
      </w:r>
      <w:r w:rsidRPr="006C021B">
        <w:rPr>
          <w:color w:val="231F20"/>
          <w:spacing w:val="-8"/>
          <w:sz w:val="20"/>
          <w:szCs w:val="20"/>
        </w:rPr>
        <w:t xml:space="preserve"> </w:t>
      </w:r>
      <w:r w:rsidRPr="006C021B">
        <w:rPr>
          <w:color w:val="231F20"/>
          <w:spacing w:val="-4"/>
          <w:sz w:val="20"/>
          <w:szCs w:val="20"/>
        </w:rPr>
        <w:t>of</w:t>
      </w:r>
      <w:r w:rsidRPr="006C021B">
        <w:rPr>
          <w:color w:val="231F20"/>
          <w:spacing w:val="-7"/>
          <w:sz w:val="20"/>
          <w:szCs w:val="20"/>
        </w:rPr>
        <w:t xml:space="preserve"> </w:t>
      </w:r>
      <w:r w:rsidRPr="006C021B">
        <w:rPr>
          <w:color w:val="231F20"/>
          <w:spacing w:val="-4"/>
          <w:sz w:val="20"/>
          <w:szCs w:val="20"/>
        </w:rPr>
        <w:t>which</w:t>
      </w:r>
      <w:r w:rsidRPr="006C021B">
        <w:rPr>
          <w:color w:val="231F20"/>
          <w:spacing w:val="-6"/>
          <w:sz w:val="20"/>
          <w:szCs w:val="20"/>
        </w:rPr>
        <w:t xml:space="preserve"> </w:t>
      </w:r>
      <w:r w:rsidRPr="006C021B">
        <w:rPr>
          <w:color w:val="231F20"/>
          <w:spacing w:val="-4"/>
          <w:sz w:val="20"/>
          <w:szCs w:val="20"/>
        </w:rPr>
        <w:t>the</w:t>
      </w:r>
      <w:r w:rsidRPr="006C021B">
        <w:rPr>
          <w:color w:val="231F20"/>
          <w:spacing w:val="-8"/>
          <w:sz w:val="20"/>
          <w:szCs w:val="20"/>
        </w:rPr>
        <w:t xml:space="preserve"> </w:t>
      </w:r>
      <w:r w:rsidRPr="006C021B">
        <w:rPr>
          <w:color w:val="231F20"/>
          <w:spacing w:val="-4"/>
          <w:sz w:val="20"/>
          <w:szCs w:val="20"/>
        </w:rPr>
        <w:t>proxy</w:t>
      </w:r>
      <w:r w:rsidRPr="006C021B">
        <w:rPr>
          <w:color w:val="231F20"/>
          <w:spacing w:val="-8"/>
          <w:sz w:val="20"/>
          <w:szCs w:val="20"/>
        </w:rPr>
        <w:t xml:space="preserve"> </w:t>
      </w:r>
      <w:r w:rsidRPr="006C021B">
        <w:rPr>
          <w:color w:val="231F20"/>
          <w:spacing w:val="-4"/>
          <w:sz w:val="20"/>
          <w:szCs w:val="20"/>
        </w:rPr>
        <w:t>is</w:t>
      </w:r>
      <w:r w:rsidRPr="006C021B">
        <w:rPr>
          <w:color w:val="231F20"/>
          <w:spacing w:val="-7"/>
          <w:sz w:val="20"/>
          <w:szCs w:val="20"/>
        </w:rPr>
        <w:t xml:space="preserve"> </w:t>
      </w:r>
      <w:r w:rsidRPr="006C021B">
        <w:rPr>
          <w:color w:val="231F20"/>
          <w:spacing w:val="-4"/>
          <w:sz w:val="20"/>
          <w:szCs w:val="20"/>
        </w:rPr>
        <w:t>appointed.</w:t>
      </w:r>
    </w:p>
    <w:p w14:paraId="39E6E2A5" w14:textId="77777777" w:rsidR="00345482" w:rsidRPr="006C021B" w:rsidRDefault="005934C8" w:rsidP="00852D7F">
      <w:pPr>
        <w:pStyle w:val="ListParagraph"/>
        <w:numPr>
          <w:ilvl w:val="0"/>
          <w:numId w:val="7"/>
        </w:numPr>
        <w:tabs>
          <w:tab w:val="left" w:pos="595"/>
        </w:tabs>
        <w:spacing w:before="120" w:after="120" w:line="264" w:lineRule="auto"/>
        <w:ind w:right="196"/>
        <w:rPr>
          <w:color w:val="231F20"/>
          <w:sz w:val="20"/>
          <w:szCs w:val="20"/>
        </w:rPr>
      </w:pPr>
      <w:r w:rsidRPr="006C021B">
        <w:rPr>
          <w:color w:val="231F20"/>
          <w:sz w:val="20"/>
          <w:szCs w:val="20"/>
        </w:rPr>
        <w:t>In the case of joint holders, where more than one joint holder purports to appoint a proxy, only the appointment submitted by the most senior holder will be accepted. Seniority is determined by the order in which the names of the joint holders appear in the Company’s Register of Members (the ﬁrst named being the most senior).</w:t>
      </w:r>
    </w:p>
    <w:p w14:paraId="6991B1E6" w14:textId="2DFE52E4" w:rsidR="00345482" w:rsidRPr="006C021B" w:rsidRDefault="005934C8" w:rsidP="00852D7F">
      <w:pPr>
        <w:pStyle w:val="ListParagraph"/>
        <w:numPr>
          <w:ilvl w:val="0"/>
          <w:numId w:val="7"/>
        </w:numPr>
        <w:tabs>
          <w:tab w:val="left" w:pos="595"/>
        </w:tabs>
        <w:spacing w:before="120" w:after="120" w:line="264" w:lineRule="auto"/>
        <w:ind w:right="194"/>
        <w:rPr>
          <w:color w:val="231F20"/>
          <w:sz w:val="20"/>
          <w:szCs w:val="20"/>
        </w:rPr>
      </w:pPr>
      <w:r w:rsidRPr="006C021B">
        <w:rPr>
          <w:color w:val="231F20"/>
          <w:sz w:val="20"/>
          <w:szCs w:val="20"/>
        </w:rPr>
        <w:t>To change your Proxy Instructions you may simply submit a new Form of Proxy. To obtain a new Form of Proxy, please contact Computershare (see note 2 above). Where two or more valid separate appointments of proxy are received in respect of the same Ordinary Shares, the one which is last validly received shall be treated as replacing and revoking the others. You must inform Computershare in writing of any termination of the authority of a proxy.</w:t>
      </w:r>
    </w:p>
    <w:p w14:paraId="1562BC38" w14:textId="7A5C8035" w:rsidR="00345482" w:rsidRPr="006C021B" w:rsidRDefault="005934C8" w:rsidP="00852D7F">
      <w:pPr>
        <w:pStyle w:val="ListParagraph"/>
        <w:numPr>
          <w:ilvl w:val="0"/>
          <w:numId w:val="7"/>
        </w:numPr>
        <w:tabs>
          <w:tab w:val="left" w:pos="595"/>
        </w:tabs>
        <w:spacing w:before="120" w:after="120" w:line="264" w:lineRule="auto"/>
        <w:ind w:right="194"/>
        <w:rPr>
          <w:sz w:val="20"/>
          <w:szCs w:val="20"/>
        </w:rPr>
      </w:pPr>
      <w:bookmarkStart w:id="13" w:name="_Hlk156214038"/>
      <w:r w:rsidRPr="006C021B">
        <w:rPr>
          <w:color w:val="231F20"/>
          <w:spacing w:val="-6"/>
          <w:sz w:val="20"/>
          <w:szCs w:val="20"/>
        </w:rPr>
        <w:t>To appoint a proxy</w:t>
      </w:r>
      <w:r w:rsidRPr="006C021B">
        <w:rPr>
          <w:color w:val="231F20"/>
          <w:spacing w:val="-8"/>
          <w:sz w:val="20"/>
          <w:szCs w:val="20"/>
        </w:rPr>
        <w:t xml:space="preserve"> </w:t>
      </w:r>
      <w:r w:rsidRPr="006C021B">
        <w:rPr>
          <w:color w:val="231F20"/>
          <w:spacing w:val="-6"/>
          <w:sz w:val="20"/>
          <w:szCs w:val="20"/>
        </w:rPr>
        <w:t>or to give or amend an instruction to a previously</w:t>
      </w:r>
      <w:r w:rsidRPr="006C021B">
        <w:rPr>
          <w:color w:val="231F20"/>
          <w:spacing w:val="-8"/>
          <w:sz w:val="20"/>
          <w:szCs w:val="20"/>
        </w:rPr>
        <w:t xml:space="preserve"> </w:t>
      </w:r>
      <w:r w:rsidRPr="006C021B">
        <w:rPr>
          <w:color w:val="231F20"/>
          <w:spacing w:val="-6"/>
          <w:sz w:val="20"/>
          <w:szCs w:val="20"/>
        </w:rPr>
        <w:t xml:space="preserve">appointed proxy via the </w:t>
      </w:r>
      <w:r w:rsidRPr="006C021B">
        <w:rPr>
          <w:color w:val="231F20"/>
          <w:sz w:val="20"/>
          <w:szCs w:val="20"/>
        </w:rPr>
        <w:t>CREST</w:t>
      </w:r>
      <w:r w:rsidRPr="006C021B">
        <w:rPr>
          <w:color w:val="231F20"/>
          <w:spacing w:val="-16"/>
          <w:sz w:val="20"/>
          <w:szCs w:val="20"/>
        </w:rPr>
        <w:t xml:space="preserve"> </w:t>
      </w:r>
      <w:r w:rsidRPr="006C021B">
        <w:rPr>
          <w:color w:val="231F20"/>
          <w:sz w:val="20"/>
          <w:szCs w:val="20"/>
        </w:rPr>
        <w:t>system,</w:t>
      </w:r>
      <w:r w:rsidRPr="006C021B">
        <w:rPr>
          <w:color w:val="231F20"/>
          <w:spacing w:val="-16"/>
          <w:sz w:val="20"/>
          <w:szCs w:val="20"/>
        </w:rPr>
        <w:t xml:space="preserve"> </w:t>
      </w:r>
      <w:r w:rsidRPr="006C021B">
        <w:rPr>
          <w:color w:val="231F20"/>
          <w:sz w:val="20"/>
          <w:szCs w:val="20"/>
        </w:rPr>
        <w:t>the</w:t>
      </w:r>
      <w:r w:rsidRPr="006C021B">
        <w:rPr>
          <w:color w:val="231F20"/>
          <w:spacing w:val="-16"/>
          <w:sz w:val="20"/>
          <w:szCs w:val="20"/>
        </w:rPr>
        <w:t xml:space="preserve"> </w:t>
      </w:r>
      <w:r w:rsidRPr="006C021B">
        <w:rPr>
          <w:color w:val="231F20"/>
          <w:sz w:val="20"/>
          <w:szCs w:val="20"/>
        </w:rPr>
        <w:t>CREST</w:t>
      </w:r>
      <w:r w:rsidRPr="006C021B">
        <w:rPr>
          <w:color w:val="231F20"/>
          <w:spacing w:val="-16"/>
          <w:sz w:val="20"/>
          <w:szCs w:val="20"/>
        </w:rPr>
        <w:t xml:space="preserve"> </w:t>
      </w:r>
      <w:r w:rsidRPr="006C021B">
        <w:rPr>
          <w:color w:val="231F20"/>
          <w:sz w:val="20"/>
          <w:szCs w:val="20"/>
        </w:rPr>
        <w:t>message</w:t>
      </w:r>
      <w:r w:rsidRPr="006C021B">
        <w:rPr>
          <w:color w:val="231F20"/>
          <w:spacing w:val="-16"/>
          <w:sz w:val="20"/>
          <w:szCs w:val="20"/>
        </w:rPr>
        <w:t xml:space="preserve"> </w:t>
      </w:r>
      <w:r w:rsidRPr="006C021B">
        <w:rPr>
          <w:color w:val="231F20"/>
          <w:sz w:val="20"/>
          <w:szCs w:val="20"/>
        </w:rPr>
        <w:t>must</w:t>
      </w:r>
      <w:r w:rsidRPr="006C021B">
        <w:rPr>
          <w:color w:val="231F20"/>
          <w:spacing w:val="-15"/>
          <w:sz w:val="20"/>
          <w:szCs w:val="20"/>
        </w:rPr>
        <w:t xml:space="preserve"> </w:t>
      </w:r>
      <w:r w:rsidRPr="006C021B">
        <w:rPr>
          <w:color w:val="231F20"/>
          <w:sz w:val="20"/>
          <w:szCs w:val="20"/>
        </w:rPr>
        <w:t>be</w:t>
      </w:r>
      <w:r w:rsidRPr="006C021B">
        <w:rPr>
          <w:color w:val="231F20"/>
          <w:spacing w:val="-16"/>
          <w:sz w:val="20"/>
          <w:szCs w:val="20"/>
        </w:rPr>
        <w:t xml:space="preserve"> </w:t>
      </w:r>
      <w:r w:rsidRPr="006C021B">
        <w:rPr>
          <w:color w:val="231F20"/>
          <w:sz w:val="20"/>
          <w:szCs w:val="20"/>
        </w:rPr>
        <w:t>received</w:t>
      </w:r>
      <w:r w:rsidRPr="006C021B">
        <w:rPr>
          <w:color w:val="231F20"/>
          <w:spacing w:val="-16"/>
          <w:sz w:val="20"/>
          <w:szCs w:val="20"/>
        </w:rPr>
        <w:t xml:space="preserve"> </w:t>
      </w:r>
      <w:r w:rsidRPr="006C021B">
        <w:rPr>
          <w:color w:val="231F20"/>
          <w:sz w:val="20"/>
          <w:szCs w:val="20"/>
        </w:rPr>
        <w:t>by</w:t>
      </w:r>
      <w:r w:rsidRPr="006C021B">
        <w:rPr>
          <w:color w:val="231F20"/>
          <w:spacing w:val="-16"/>
          <w:sz w:val="20"/>
          <w:szCs w:val="20"/>
        </w:rPr>
        <w:t xml:space="preserve"> </w:t>
      </w:r>
      <w:r w:rsidR="00BD1722">
        <w:rPr>
          <w:color w:val="231F20"/>
          <w:spacing w:val="-16"/>
          <w:sz w:val="20"/>
          <w:szCs w:val="20"/>
        </w:rPr>
        <w:t>the Company’s</w:t>
      </w:r>
      <w:r w:rsidRPr="006C021B">
        <w:rPr>
          <w:color w:val="231F20"/>
          <w:spacing w:val="-16"/>
          <w:sz w:val="20"/>
          <w:szCs w:val="20"/>
        </w:rPr>
        <w:t xml:space="preserve"> </w:t>
      </w:r>
      <w:r w:rsidR="00BD1722">
        <w:rPr>
          <w:color w:val="231F20"/>
          <w:sz w:val="20"/>
          <w:szCs w:val="20"/>
        </w:rPr>
        <w:t xml:space="preserve">agent, Computershare </w:t>
      </w:r>
      <w:r w:rsidR="00BD1722">
        <w:rPr>
          <w:color w:val="231F20"/>
          <w:spacing w:val="-15"/>
          <w:sz w:val="20"/>
          <w:szCs w:val="20"/>
        </w:rPr>
        <w:t xml:space="preserve">(ID </w:t>
      </w:r>
      <w:r w:rsidRPr="006C021B">
        <w:rPr>
          <w:color w:val="231F20"/>
          <w:sz w:val="20"/>
          <w:szCs w:val="20"/>
        </w:rPr>
        <w:t>3RA50</w:t>
      </w:r>
      <w:r w:rsidR="00BD1722">
        <w:rPr>
          <w:color w:val="231F20"/>
          <w:sz w:val="20"/>
          <w:szCs w:val="20"/>
        </w:rPr>
        <w:t>)</w:t>
      </w:r>
      <w:r w:rsidRPr="006C021B">
        <w:rPr>
          <w:color w:val="231F20"/>
          <w:spacing w:val="-16"/>
          <w:sz w:val="20"/>
          <w:szCs w:val="20"/>
        </w:rPr>
        <w:t xml:space="preserve"> </w:t>
      </w:r>
      <w:r w:rsidRPr="006C021B">
        <w:rPr>
          <w:color w:val="231F20"/>
          <w:sz w:val="20"/>
          <w:szCs w:val="20"/>
        </w:rPr>
        <w:t>by</w:t>
      </w:r>
      <w:r w:rsidRPr="006C021B">
        <w:rPr>
          <w:color w:val="231F20"/>
          <w:spacing w:val="-16"/>
          <w:sz w:val="20"/>
          <w:szCs w:val="20"/>
        </w:rPr>
        <w:t xml:space="preserve"> </w:t>
      </w:r>
      <w:r w:rsidR="00EB7398" w:rsidRPr="00EB7398">
        <w:rPr>
          <w:color w:val="231F20"/>
          <w:sz w:val="20"/>
          <w:szCs w:val="20"/>
        </w:rPr>
        <w:t>9</w:t>
      </w:r>
      <w:r w:rsidRPr="00EB7398">
        <w:rPr>
          <w:color w:val="231F20"/>
          <w:sz w:val="20"/>
          <w:szCs w:val="20"/>
        </w:rPr>
        <w:t xml:space="preserve"> </w:t>
      </w:r>
      <w:r w:rsidRPr="00EB7398">
        <w:rPr>
          <w:color w:val="231F20"/>
          <w:spacing w:val="-4"/>
          <w:sz w:val="20"/>
          <w:szCs w:val="20"/>
        </w:rPr>
        <w:t>a</w:t>
      </w:r>
      <w:r w:rsidR="00EB7398" w:rsidRPr="00EB7398">
        <w:rPr>
          <w:color w:val="231F20"/>
          <w:spacing w:val="-4"/>
          <w:sz w:val="20"/>
          <w:szCs w:val="20"/>
        </w:rPr>
        <w:t>.</w:t>
      </w:r>
      <w:r w:rsidRPr="00EB7398">
        <w:rPr>
          <w:color w:val="231F20"/>
          <w:spacing w:val="-4"/>
          <w:sz w:val="20"/>
          <w:szCs w:val="20"/>
        </w:rPr>
        <w:t>m</w:t>
      </w:r>
      <w:r w:rsidR="00EB7398" w:rsidRPr="00EB7398">
        <w:rPr>
          <w:color w:val="231F20"/>
          <w:spacing w:val="-4"/>
          <w:sz w:val="20"/>
          <w:szCs w:val="20"/>
        </w:rPr>
        <w:t>.</w:t>
      </w:r>
      <w:r w:rsidRPr="00EB7398">
        <w:rPr>
          <w:color w:val="231F20"/>
          <w:spacing w:val="-9"/>
          <w:sz w:val="20"/>
          <w:szCs w:val="20"/>
        </w:rPr>
        <w:t xml:space="preserve"> </w:t>
      </w:r>
      <w:r w:rsidRPr="00EB7398">
        <w:rPr>
          <w:color w:val="231F20"/>
          <w:spacing w:val="-4"/>
          <w:sz w:val="20"/>
          <w:szCs w:val="20"/>
        </w:rPr>
        <w:t>on</w:t>
      </w:r>
      <w:r w:rsidRPr="00EB7398">
        <w:rPr>
          <w:color w:val="231F20"/>
          <w:spacing w:val="-10"/>
          <w:sz w:val="20"/>
          <w:szCs w:val="20"/>
        </w:rPr>
        <w:t xml:space="preserve"> </w:t>
      </w:r>
      <w:r w:rsidR="00EB7398" w:rsidRPr="00EB7398">
        <w:rPr>
          <w:color w:val="231F20"/>
          <w:spacing w:val="-4"/>
          <w:sz w:val="20"/>
          <w:szCs w:val="20"/>
        </w:rPr>
        <w:t>5</w:t>
      </w:r>
      <w:r w:rsidR="00041E3D" w:rsidRPr="00EB7398">
        <w:rPr>
          <w:color w:val="231F20"/>
          <w:spacing w:val="-4"/>
          <w:sz w:val="20"/>
          <w:szCs w:val="20"/>
        </w:rPr>
        <w:t xml:space="preserve"> February</w:t>
      </w:r>
      <w:r w:rsidR="0058086B" w:rsidRPr="00EB7398">
        <w:rPr>
          <w:color w:val="231F20"/>
          <w:spacing w:val="-4"/>
          <w:sz w:val="20"/>
          <w:szCs w:val="20"/>
        </w:rPr>
        <w:t xml:space="preserve"> 2024</w:t>
      </w:r>
      <w:r w:rsidRPr="006C021B">
        <w:rPr>
          <w:color w:val="231F20"/>
          <w:spacing w:val="-4"/>
          <w:sz w:val="20"/>
          <w:szCs w:val="20"/>
        </w:rPr>
        <w:t>.</w:t>
      </w:r>
      <w:r w:rsidRPr="006C021B">
        <w:rPr>
          <w:color w:val="231F20"/>
          <w:spacing w:val="-9"/>
          <w:sz w:val="20"/>
          <w:szCs w:val="20"/>
        </w:rPr>
        <w:t xml:space="preserve"> </w:t>
      </w:r>
      <w:r w:rsidRPr="006C021B">
        <w:rPr>
          <w:color w:val="231F20"/>
          <w:spacing w:val="-4"/>
          <w:sz w:val="20"/>
          <w:szCs w:val="20"/>
        </w:rPr>
        <w:t>For</w:t>
      </w:r>
      <w:r w:rsidRPr="006C021B">
        <w:rPr>
          <w:color w:val="231F20"/>
          <w:spacing w:val="-8"/>
          <w:sz w:val="20"/>
          <w:szCs w:val="20"/>
        </w:rPr>
        <w:t xml:space="preserve"> </w:t>
      </w:r>
      <w:r w:rsidRPr="006C021B">
        <w:rPr>
          <w:color w:val="231F20"/>
          <w:spacing w:val="-4"/>
          <w:sz w:val="20"/>
          <w:szCs w:val="20"/>
        </w:rPr>
        <w:t>this</w:t>
      </w:r>
      <w:r w:rsidRPr="006C021B">
        <w:rPr>
          <w:color w:val="231F20"/>
          <w:spacing w:val="-9"/>
          <w:sz w:val="20"/>
          <w:szCs w:val="20"/>
        </w:rPr>
        <w:t xml:space="preserve"> </w:t>
      </w:r>
      <w:r w:rsidRPr="006C021B">
        <w:rPr>
          <w:color w:val="231F20"/>
          <w:spacing w:val="-4"/>
          <w:sz w:val="20"/>
          <w:szCs w:val="20"/>
        </w:rPr>
        <w:t>purpose,</w:t>
      </w:r>
      <w:r w:rsidRPr="006C021B">
        <w:rPr>
          <w:color w:val="231F20"/>
          <w:spacing w:val="-11"/>
          <w:sz w:val="20"/>
          <w:szCs w:val="20"/>
        </w:rPr>
        <w:t xml:space="preserve"> </w:t>
      </w:r>
      <w:r w:rsidRPr="006C021B">
        <w:rPr>
          <w:color w:val="231F20"/>
          <w:spacing w:val="-4"/>
          <w:sz w:val="20"/>
          <w:szCs w:val="20"/>
        </w:rPr>
        <w:t>the</w:t>
      </w:r>
      <w:r w:rsidRPr="006C021B">
        <w:rPr>
          <w:color w:val="231F20"/>
          <w:spacing w:val="-9"/>
          <w:sz w:val="20"/>
          <w:szCs w:val="20"/>
        </w:rPr>
        <w:t xml:space="preserve"> </w:t>
      </w:r>
      <w:r w:rsidRPr="006C021B">
        <w:rPr>
          <w:color w:val="231F20"/>
          <w:spacing w:val="-4"/>
          <w:sz w:val="20"/>
          <w:szCs w:val="20"/>
        </w:rPr>
        <w:t>time</w:t>
      </w:r>
      <w:r w:rsidRPr="006C021B">
        <w:rPr>
          <w:color w:val="231F20"/>
          <w:spacing w:val="-9"/>
          <w:sz w:val="20"/>
          <w:szCs w:val="20"/>
        </w:rPr>
        <w:t xml:space="preserve"> </w:t>
      </w:r>
      <w:r w:rsidRPr="006C021B">
        <w:rPr>
          <w:color w:val="231F20"/>
          <w:spacing w:val="-4"/>
          <w:sz w:val="20"/>
          <w:szCs w:val="20"/>
        </w:rPr>
        <w:t>of</w:t>
      </w:r>
      <w:r w:rsidRPr="006C021B">
        <w:rPr>
          <w:color w:val="231F20"/>
          <w:spacing w:val="-9"/>
          <w:sz w:val="20"/>
          <w:szCs w:val="20"/>
        </w:rPr>
        <w:t xml:space="preserve"> </w:t>
      </w:r>
      <w:r w:rsidRPr="006C021B">
        <w:rPr>
          <w:color w:val="231F20"/>
          <w:spacing w:val="-4"/>
          <w:sz w:val="20"/>
          <w:szCs w:val="20"/>
        </w:rPr>
        <w:t>receipt</w:t>
      </w:r>
      <w:r w:rsidRPr="006C021B">
        <w:rPr>
          <w:color w:val="231F20"/>
          <w:spacing w:val="-9"/>
          <w:sz w:val="20"/>
          <w:szCs w:val="20"/>
        </w:rPr>
        <w:t xml:space="preserve"> </w:t>
      </w:r>
      <w:r w:rsidRPr="006C021B">
        <w:rPr>
          <w:color w:val="231F20"/>
          <w:spacing w:val="-4"/>
          <w:sz w:val="20"/>
          <w:szCs w:val="20"/>
        </w:rPr>
        <w:t>will</w:t>
      </w:r>
      <w:r w:rsidRPr="006C021B">
        <w:rPr>
          <w:color w:val="231F20"/>
          <w:spacing w:val="-9"/>
          <w:sz w:val="20"/>
          <w:szCs w:val="20"/>
        </w:rPr>
        <w:t xml:space="preserve"> </w:t>
      </w:r>
      <w:r w:rsidRPr="006C021B">
        <w:rPr>
          <w:color w:val="231F20"/>
          <w:spacing w:val="-4"/>
          <w:sz w:val="20"/>
          <w:szCs w:val="20"/>
        </w:rPr>
        <w:t>be</w:t>
      </w:r>
      <w:r w:rsidRPr="006C021B">
        <w:rPr>
          <w:color w:val="231F20"/>
          <w:spacing w:val="-10"/>
          <w:sz w:val="20"/>
          <w:szCs w:val="20"/>
        </w:rPr>
        <w:t xml:space="preserve"> </w:t>
      </w:r>
      <w:r w:rsidRPr="006C021B">
        <w:rPr>
          <w:color w:val="231F20"/>
          <w:spacing w:val="-4"/>
          <w:sz w:val="20"/>
          <w:szCs w:val="20"/>
        </w:rPr>
        <w:t>taken</w:t>
      </w:r>
      <w:r w:rsidRPr="006C021B">
        <w:rPr>
          <w:color w:val="231F20"/>
          <w:spacing w:val="-10"/>
          <w:sz w:val="20"/>
          <w:szCs w:val="20"/>
        </w:rPr>
        <w:t xml:space="preserve"> </w:t>
      </w:r>
      <w:r w:rsidRPr="006C021B">
        <w:rPr>
          <w:color w:val="231F20"/>
          <w:spacing w:val="-4"/>
          <w:sz w:val="20"/>
          <w:szCs w:val="20"/>
        </w:rPr>
        <w:t>to</w:t>
      </w:r>
      <w:r w:rsidRPr="006C021B">
        <w:rPr>
          <w:color w:val="231F20"/>
          <w:spacing w:val="-9"/>
          <w:sz w:val="20"/>
          <w:szCs w:val="20"/>
        </w:rPr>
        <w:t xml:space="preserve"> </w:t>
      </w:r>
      <w:r w:rsidRPr="006C021B">
        <w:rPr>
          <w:color w:val="231F20"/>
          <w:spacing w:val="-4"/>
          <w:sz w:val="20"/>
          <w:szCs w:val="20"/>
        </w:rPr>
        <w:t>be</w:t>
      </w:r>
      <w:r w:rsidRPr="006C021B">
        <w:rPr>
          <w:color w:val="231F20"/>
          <w:spacing w:val="-9"/>
          <w:sz w:val="20"/>
          <w:szCs w:val="20"/>
        </w:rPr>
        <w:t xml:space="preserve"> </w:t>
      </w:r>
      <w:r w:rsidRPr="006C021B">
        <w:rPr>
          <w:color w:val="231F20"/>
          <w:spacing w:val="-4"/>
          <w:sz w:val="20"/>
          <w:szCs w:val="20"/>
        </w:rPr>
        <w:t>the</w:t>
      </w:r>
      <w:r w:rsidRPr="006C021B">
        <w:rPr>
          <w:color w:val="231F20"/>
          <w:spacing w:val="-10"/>
          <w:sz w:val="20"/>
          <w:szCs w:val="20"/>
        </w:rPr>
        <w:t xml:space="preserve"> </w:t>
      </w:r>
      <w:r w:rsidRPr="006C021B">
        <w:rPr>
          <w:color w:val="231F20"/>
          <w:spacing w:val="-4"/>
          <w:sz w:val="20"/>
          <w:szCs w:val="20"/>
        </w:rPr>
        <w:t>time</w:t>
      </w:r>
      <w:r w:rsidRPr="006C021B">
        <w:rPr>
          <w:color w:val="231F20"/>
          <w:spacing w:val="-11"/>
          <w:sz w:val="20"/>
          <w:szCs w:val="20"/>
        </w:rPr>
        <w:t xml:space="preserve"> </w:t>
      </w:r>
      <w:r w:rsidRPr="006C021B">
        <w:rPr>
          <w:color w:val="231F20"/>
          <w:spacing w:val="-4"/>
          <w:sz w:val="20"/>
          <w:szCs w:val="20"/>
        </w:rPr>
        <w:t xml:space="preserve">(as </w:t>
      </w:r>
      <w:r w:rsidRPr="006C021B">
        <w:rPr>
          <w:color w:val="231F20"/>
          <w:spacing w:val="-2"/>
          <w:sz w:val="20"/>
          <w:szCs w:val="20"/>
        </w:rPr>
        <w:t>determined</w:t>
      </w:r>
      <w:r w:rsidRPr="006C021B">
        <w:rPr>
          <w:color w:val="231F20"/>
          <w:spacing w:val="-14"/>
          <w:sz w:val="20"/>
          <w:szCs w:val="20"/>
        </w:rPr>
        <w:t xml:space="preserve"> </w:t>
      </w:r>
      <w:r w:rsidRPr="006C021B">
        <w:rPr>
          <w:color w:val="231F20"/>
          <w:spacing w:val="-2"/>
          <w:sz w:val="20"/>
          <w:szCs w:val="20"/>
        </w:rPr>
        <w:t>by</w:t>
      </w:r>
      <w:r w:rsidRPr="006C021B">
        <w:rPr>
          <w:color w:val="231F20"/>
          <w:spacing w:val="-14"/>
          <w:sz w:val="20"/>
          <w:szCs w:val="20"/>
        </w:rPr>
        <w:t xml:space="preserve"> </w:t>
      </w:r>
      <w:r w:rsidRPr="006C021B">
        <w:rPr>
          <w:color w:val="231F20"/>
          <w:spacing w:val="-2"/>
          <w:sz w:val="20"/>
          <w:szCs w:val="20"/>
        </w:rPr>
        <w:t>the</w:t>
      </w:r>
      <w:r w:rsidRPr="006C021B">
        <w:rPr>
          <w:color w:val="231F20"/>
          <w:spacing w:val="-14"/>
          <w:sz w:val="20"/>
          <w:szCs w:val="20"/>
        </w:rPr>
        <w:t xml:space="preserve"> </w:t>
      </w:r>
      <w:r w:rsidRPr="006C021B">
        <w:rPr>
          <w:color w:val="231F20"/>
          <w:spacing w:val="-2"/>
          <w:sz w:val="20"/>
          <w:szCs w:val="20"/>
        </w:rPr>
        <w:t>timestamp</w:t>
      </w:r>
      <w:r w:rsidRPr="006C021B">
        <w:rPr>
          <w:color w:val="231F20"/>
          <w:spacing w:val="-14"/>
          <w:sz w:val="20"/>
          <w:szCs w:val="20"/>
        </w:rPr>
        <w:t xml:space="preserve"> </w:t>
      </w:r>
      <w:r w:rsidRPr="006C021B">
        <w:rPr>
          <w:color w:val="231F20"/>
          <w:spacing w:val="-2"/>
          <w:sz w:val="20"/>
          <w:szCs w:val="20"/>
        </w:rPr>
        <w:t>applied</w:t>
      </w:r>
      <w:r w:rsidRPr="006C021B">
        <w:rPr>
          <w:color w:val="231F20"/>
          <w:spacing w:val="-14"/>
          <w:sz w:val="20"/>
          <w:szCs w:val="20"/>
        </w:rPr>
        <w:t xml:space="preserve"> </w:t>
      </w:r>
      <w:r w:rsidRPr="006C021B">
        <w:rPr>
          <w:color w:val="231F20"/>
          <w:spacing w:val="-2"/>
          <w:sz w:val="20"/>
          <w:szCs w:val="20"/>
        </w:rPr>
        <w:t>to</w:t>
      </w:r>
      <w:r w:rsidRPr="006C021B">
        <w:rPr>
          <w:color w:val="231F20"/>
          <w:spacing w:val="-13"/>
          <w:sz w:val="20"/>
          <w:szCs w:val="20"/>
        </w:rPr>
        <w:t xml:space="preserve"> </w:t>
      </w:r>
      <w:r w:rsidRPr="006C021B">
        <w:rPr>
          <w:color w:val="231F20"/>
          <w:spacing w:val="-2"/>
          <w:sz w:val="20"/>
          <w:szCs w:val="20"/>
        </w:rPr>
        <w:t>the</w:t>
      </w:r>
      <w:r w:rsidRPr="006C021B">
        <w:rPr>
          <w:color w:val="231F20"/>
          <w:spacing w:val="-14"/>
          <w:sz w:val="20"/>
          <w:szCs w:val="20"/>
        </w:rPr>
        <w:t xml:space="preserve"> </w:t>
      </w:r>
      <w:r w:rsidRPr="006C021B">
        <w:rPr>
          <w:color w:val="231F20"/>
          <w:spacing w:val="-2"/>
          <w:sz w:val="20"/>
          <w:szCs w:val="20"/>
        </w:rPr>
        <w:t>message</w:t>
      </w:r>
      <w:r w:rsidRPr="006C021B">
        <w:rPr>
          <w:color w:val="231F20"/>
          <w:spacing w:val="-14"/>
          <w:sz w:val="20"/>
          <w:szCs w:val="20"/>
        </w:rPr>
        <w:t xml:space="preserve"> </w:t>
      </w:r>
      <w:r w:rsidRPr="006C021B">
        <w:rPr>
          <w:color w:val="231F20"/>
          <w:spacing w:val="-2"/>
          <w:sz w:val="20"/>
          <w:szCs w:val="20"/>
        </w:rPr>
        <w:t>by</w:t>
      </w:r>
      <w:r w:rsidRPr="006C021B">
        <w:rPr>
          <w:color w:val="231F20"/>
          <w:spacing w:val="-14"/>
          <w:sz w:val="20"/>
          <w:szCs w:val="20"/>
        </w:rPr>
        <w:t xml:space="preserve"> </w:t>
      </w:r>
      <w:r w:rsidRPr="006C021B">
        <w:rPr>
          <w:color w:val="231F20"/>
          <w:spacing w:val="-2"/>
          <w:sz w:val="20"/>
          <w:szCs w:val="20"/>
        </w:rPr>
        <w:t>the</w:t>
      </w:r>
      <w:r w:rsidRPr="006C021B">
        <w:rPr>
          <w:color w:val="231F20"/>
          <w:spacing w:val="-14"/>
          <w:sz w:val="20"/>
          <w:szCs w:val="20"/>
        </w:rPr>
        <w:t xml:space="preserve"> </w:t>
      </w:r>
      <w:r w:rsidRPr="006C021B">
        <w:rPr>
          <w:color w:val="231F20"/>
          <w:spacing w:val="-2"/>
          <w:sz w:val="20"/>
          <w:szCs w:val="20"/>
        </w:rPr>
        <w:t>CREST</w:t>
      </w:r>
      <w:r w:rsidRPr="006C021B">
        <w:rPr>
          <w:color w:val="231F20"/>
          <w:spacing w:val="-14"/>
          <w:sz w:val="20"/>
          <w:szCs w:val="20"/>
        </w:rPr>
        <w:t xml:space="preserve"> </w:t>
      </w:r>
      <w:r w:rsidRPr="006C021B">
        <w:rPr>
          <w:color w:val="231F20"/>
          <w:spacing w:val="-2"/>
          <w:sz w:val="20"/>
          <w:szCs w:val="20"/>
        </w:rPr>
        <w:t>Applications</w:t>
      </w:r>
      <w:r w:rsidRPr="006C021B">
        <w:rPr>
          <w:color w:val="231F20"/>
          <w:spacing w:val="-13"/>
          <w:sz w:val="20"/>
          <w:szCs w:val="20"/>
        </w:rPr>
        <w:t xml:space="preserve"> </w:t>
      </w:r>
      <w:r w:rsidRPr="006C021B">
        <w:rPr>
          <w:color w:val="231F20"/>
          <w:spacing w:val="-2"/>
          <w:sz w:val="20"/>
          <w:szCs w:val="20"/>
        </w:rPr>
        <w:t>Host)</w:t>
      </w:r>
      <w:r w:rsidRPr="006C021B">
        <w:rPr>
          <w:color w:val="231F20"/>
          <w:spacing w:val="-14"/>
          <w:sz w:val="20"/>
          <w:szCs w:val="20"/>
        </w:rPr>
        <w:t xml:space="preserve"> </w:t>
      </w:r>
      <w:r w:rsidRPr="006C021B">
        <w:rPr>
          <w:color w:val="231F20"/>
          <w:spacing w:val="-2"/>
          <w:sz w:val="20"/>
          <w:szCs w:val="20"/>
        </w:rPr>
        <w:t xml:space="preserve">from </w:t>
      </w:r>
      <w:r w:rsidRPr="006C021B">
        <w:rPr>
          <w:color w:val="231F20"/>
          <w:sz w:val="20"/>
          <w:szCs w:val="20"/>
        </w:rPr>
        <w:t xml:space="preserve">which the </w:t>
      </w:r>
      <w:r w:rsidR="00BD1722">
        <w:rPr>
          <w:color w:val="231F20"/>
          <w:sz w:val="20"/>
          <w:szCs w:val="20"/>
        </w:rPr>
        <w:t>Company’s</w:t>
      </w:r>
      <w:r w:rsidRPr="006C021B">
        <w:rPr>
          <w:color w:val="231F20"/>
          <w:sz w:val="20"/>
          <w:szCs w:val="20"/>
        </w:rPr>
        <w:t xml:space="preserve"> agent</w:t>
      </w:r>
      <w:r w:rsidR="00BD1722">
        <w:rPr>
          <w:color w:val="231F20"/>
          <w:sz w:val="20"/>
          <w:szCs w:val="20"/>
        </w:rPr>
        <w:t>, Computershare,</w:t>
      </w:r>
      <w:r w:rsidRPr="006C021B">
        <w:rPr>
          <w:color w:val="231F20"/>
          <w:sz w:val="20"/>
          <w:szCs w:val="20"/>
        </w:rPr>
        <w:t xml:space="preserve"> is able to retrieve the message</w:t>
      </w:r>
      <w:bookmarkEnd w:id="13"/>
      <w:r w:rsidRPr="006C021B">
        <w:rPr>
          <w:color w:val="231F20"/>
          <w:sz w:val="20"/>
          <w:szCs w:val="20"/>
        </w:rPr>
        <w:t xml:space="preserve">. After this time any change of </w:t>
      </w:r>
      <w:r w:rsidRPr="006C021B">
        <w:rPr>
          <w:color w:val="231F20"/>
          <w:spacing w:val="-2"/>
          <w:sz w:val="20"/>
          <w:szCs w:val="20"/>
        </w:rPr>
        <w:t>instructions</w:t>
      </w:r>
      <w:r w:rsidRPr="006C021B">
        <w:rPr>
          <w:color w:val="231F20"/>
          <w:spacing w:val="-13"/>
          <w:sz w:val="20"/>
          <w:szCs w:val="20"/>
        </w:rPr>
        <w:t xml:space="preserve"> </w:t>
      </w:r>
      <w:r w:rsidRPr="006C021B">
        <w:rPr>
          <w:color w:val="231F20"/>
          <w:spacing w:val="-2"/>
          <w:sz w:val="20"/>
          <w:szCs w:val="20"/>
        </w:rPr>
        <w:t>to</w:t>
      </w:r>
      <w:r w:rsidRPr="006C021B">
        <w:rPr>
          <w:color w:val="231F20"/>
          <w:spacing w:val="-8"/>
          <w:sz w:val="20"/>
          <w:szCs w:val="20"/>
        </w:rPr>
        <w:t xml:space="preserve"> </w:t>
      </w:r>
      <w:r w:rsidRPr="006C021B">
        <w:rPr>
          <w:color w:val="231F20"/>
          <w:spacing w:val="-2"/>
          <w:sz w:val="20"/>
          <w:szCs w:val="20"/>
        </w:rPr>
        <w:t>a</w:t>
      </w:r>
      <w:r w:rsidRPr="006C021B">
        <w:rPr>
          <w:color w:val="231F20"/>
          <w:spacing w:val="-8"/>
          <w:sz w:val="20"/>
          <w:szCs w:val="20"/>
        </w:rPr>
        <w:t xml:space="preserve"> </w:t>
      </w:r>
      <w:r w:rsidRPr="006C021B">
        <w:rPr>
          <w:color w:val="231F20"/>
          <w:spacing w:val="-2"/>
          <w:sz w:val="20"/>
          <w:szCs w:val="20"/>
        </w:rPr>
        <w:t>proxy</w:t>
      </w:r>
      <w:r w:rsidRPr="006C021B">
        <w:rPr>
          <w:color w:val="231F20"/>
          <w:spacing w:val="-10"/>
          <w:sz w:val="20"/>
          <w:szCs w:val="20"/>
        </w:rPr>
        <w:t xml:space="preserve"> </w:t>
      </w:r>
      <w:r w:rsidRPr="006C021B">
        <w:rPr>
          <w:color w:val="231F20"/>
          <w:spacing w:val="-2"/>
          <w:sz w:val="20"/>
          <w:szCs w:val="20"/>
        </w:rPr>
        <w:t>appointed</w:t>
      </w:r>
      <w:r w:rsidRPr="006C021B">
        <w:rPr>
          <w:color w:val="231F20"/>
          <w:spacing w:val="-8"/>
          <w:sz w:val="20"/>
          <w:szCs w:val="20"/>
        </w:rPr>
        <w:t xml:space="preserve"> </w:t>
      </w:r>
      <w:r w:rsidRPr="006C021B">
        <w:rPr>
          <w:color w:val="231F20"/>
          <w:spacing w:val="-2"/>
          <w:sz w:val="20"/>
          <w:szCs w:val="20"/>
        </w:rPr>
        <w:t>through</w:t>
      </w:r>
      <w:r w:rsidRPr="006C021B">
        <w:rPr>
          <w:color w:val="231F20"/>
          <w:spacing w:val="-8"/>
          <w:sz w:val="20"/>
          <w:szCs w:val="20"/>
        </w:rPr>
        <w:t xml:space="preserve"> </w:t>
      </w:r>
      <w:r w:rsidRPr="006C021B">
        <w:rPr>
          <w:color w:val="231F20"/>
          <w:spacing w:val="-2"/>
          <w:sz w:val="20"/>
          <w:szCs w:val="20"/>
        </w:rPr>
        <w:t>CREST</w:t>
      </w:r>
      <w:r w:rsidRPr="006C021B">
        <w:rPr>
          <w:color w:val="231F20"/>
          <w:spacing w:val="-14"/>
          <w:sz w:val="20"/>
          <w:szCs w:val="20"/>
        </w:rPr>
        <w:t xml:space="preserve"> </w:t>
      </w:r>
      <w:r w:rsidRPr="006C021B">
        <w:rPr>
          <w:color w:val="231F20"/>
          <w:spacing w:val="-2"/>
          <w:sz w:val="20"/>
          <w:szCs w:val="20"/>
        </w:rPr>
        <w:t>should</w:t>
      </w:r>
      <w:r w:rsidRPr="006C021B">
        <w:rPr>
          <w:color w:val="231F20"/>
          <w:spacing w:val="-8"/>
          <w:sz w:val="20"/>
          <w:szCs w:val="20"/>
        </w:rPr>
        <w:t xml:space="preserve"> </w:t>
      </w:r>
      <w:r w:rsidRPr="006C021B">
        <w:rPr>
          <w:color w:val="231F20"/>
          <w:spacing w:val="-2"/>
          <w:sz w:val="20"/>
          <w:szCs w:val="20"/>
        </w:rPr>
        <w:t>be</w:t>
      </w:r>
      <w:r w:rsidRPr="006C021B">
        <w:rPr>
          <w:color w:val="231F20"/>
          <w:spacing w:val="-8"/>
          <w:sz w:val="20"/>
          <w:szCs w:val="20"/>
        </w:rPr>
        <w:t xml:space="preserve"> </w:t>
      </w:r>
      <w:r w:rsidRPr="006C021B">
        <w:rPr>
          <w:color w:val="231F20"/>
          <w:spacing w:val="-2"/>
          <w:sz w:val="20"/>
          <w:szCs w:val="20"/>
        </w:rPr>
        <w:t>communicated</w:t>
      </w:r>
      <w:r w:rsidRPr="006C021B">
        <w:rPr>
          <w:color w:val="231F20"/>
          <w:spacing w:val="-8"/>
          <w:sz w:val="20"/>
          <w:szCs w:val="20"/>
        </w:rPr>
        <w:t xml:space="preserve"> </w:t>
      </w:r>
      <w:r w:rsidRPr="006C021B">
        <w:rPr>
          <w:color w:val="231F20"/>
          <w:spacing w:val="-2"/>
          <w:sz w:val="20"/>
          <w:szCs w:val="20"/>
        </w:rPr>
        <w:t>to</w:t>
      </w:r>
      <w:r w:rsidRPr="006C021B">
        <w:rPr>
          <w:color w:val="231F20"/>
          <w:spacing w:val="-8"/>
          <w:sz w:val="20"/>
          <w:szCs w:val="20"/>
        </w:rPr>
        <w:t xml:space="preserve"> </w:t>
      </w:r>
      <w:r w:rsidRPr="006C021B">
        <w:rPr>
          <w:color w:val="231F20"/>
          <w:spacing w:val="-2"/>
          <w:sz w:val="20"/>
          <w:szCs w:val="20"/>
        </w:rPr>
        <w:t>the</w:t>
      </w:r>
      <w:r w:rsidRPr="006C021B">
        <w:rPr>
          <w:color w:val="231F20"/>
          <w:spacing w:val="-8"/>
          <w:sz w:val="20"/>
          <w:szCs w:val="20"/>
        </w:rPr>
        <w:t xml:space="preserve"> </w:t>
      </w:r>
      <w:r w:rsidRPr="006C021B">
        <w:rPr>
          <w:color w:val="231F20"/>
          <w:spacing w:val="-2"/>
          <w:sz w:val="20"/>
          <w:szCs w:val="20"/>
        </w:rPr>
        <w:t>proxy</w:t>
      </w:r>
      <w:r w:rsidRPr="006C021B">
        <w:rPr>
          <w:color w:val="231F20"/>
          <w:spacing w:val="-8"/>
          <w:sz w:val="20"/>
          <w:szCs w:val="20"/>
        </w:rPr>
        <w:t xml:space="preserve"> </w:t>
      </w:r>
      <w:r w:rsidRPr="006C021B">
        <w:rPr>
          <w:color w:val="231F20"/>
          <w:spacing w:val="-2"/>
          <w:sz w:val="20"/>
          <w:szCs w:val="20"/>
        </w:rPr>
        <w:t xml:space="preserve">by </w:t>
      </w:r>
      <w:r w:rsidRPr="006C021B">
        <w:rPr>
          <w:color w:val="231F20"/>
          <w:sz w:val="20"/>
          <w:szCs w:val="20"/>
        </w:rPr>
        <w:t>other means. CREST Personal Members or other CREST</w:t>
      </w:r>
      <w:r w:rsidRPr="006C021B">
        <w:rPr>
          <w:color w:val="231F20"/>
          <w:spacing w:val="-3"/>
          <w:sz w:val="20"/>
          <w:szCs w:val="20"/>
        </w:rPr>
        <w:t xml:space="preserve"> </w:t>
      </w:r>
      <w:r w:rsidRPr="006C021B">
        <w:rPr>
          <w:color w:val="231F20"/>
          <w:sz w:val="20"/>
          <w:szCs w:val="20"/>
        </w:rPr>
        <w:t xml:space="preserve">sponsored members, and those </w:t>
      </w:r>
      <w:r w:rsidRPr="006C021B">
        <w:rPr>
          <w:color w:val="231F20"/>
          <w:spacing w:val="-2"/>
          <w:sz w:val="20"/>
          <w:szCs w:val="20"/>
        </w:rPr>
        <w:t>CREST</w:t>
      </w:r>
      <w:r w:rsidRPr="006C021B">
        <w:rPr>
          <w:color w:val="231F20"/>
          <w:spacing w:val="-6"/>
          <w:sz w:val="20"/>
          <w:szCs w:val="20"/>
        </w:rPr>
        <w:t xml:space="preserve"> </w:t>
      </w:r>
      <w:r w:rsidRPr="006C021B">
        <w:rPr>
          <w:color w:val="231F20"/>
          <w:spacing w:val="-2"/>
          <w:sz w:val="20"/>
          <w:szCs w:val="20"/>
        </w:rPr>
        <w:t>Members</w:t>
      </w:r>
      <w:r w:rsidRPr="006C021B">
        <w:rPr>
          <w:color w:val="231F20"/>
          <w:spacing w:val="-8"/>
          <w:sz w:val="20"/>
          <w:szCs w:val="20"/>
        </w:rPr>
        <w:t xml:space="preserve"> </w:t>
      </w:r>
      <w:r w:rsidRPr="006C021B">
        <w:rPr>
          <w:color w:val="231F20"/>
          <w:spacing w:val="-2"/>
          <w:sz w:val="20"/>
          <w:szCs w:val="20"/>
        </w:rPr>
        <w:t>who</w:t>
      </w:r>
      <w:r w:rsidRPr="006C021B">
        <w:rPr>
          <w:color w:val="231F20"/>
          <w:spacing w:val="-6"/>
          <w:sz w:val="20"/>
          <w:szCs w:val="20"/>
        </w:rPr>
        <w:t xml:space="preserve"> </w:t>
      </w:r>
      <w:r w:rsidRPr="006C021B">
        <w:rPr>
          <w:color w:val="231F20"/>
          <w:spacing w:val="-2"/>
          <w:sz w:val="20"/>
          <w:szCs w:val="20"/>
        </w:rPr>
        <w:t>have</w:t>
      </w:r>
      <w:r w:rsidRPr="006C021B">
        <w:rPr>
          <w:color w:val="231F20"/>
          <w:spacing w:val="-7"/>
          <w:sz w:val="20"/>
          <w:szCs w:val="20"/>
        </w:rPr>
        <w:t xml:space="preserve"> </w:t>
      </w:r>
      <w:r w:rsidRPr="006C021B">
        <w:rPr>
          <w:color w:val="231F20"/>
          <w:spacing w:val="-2"/>
          <w:sz w:val="20"/>
          <w:szCs w:val="20"/>
        </w:rPr>
        <w:t>appointed</w:t>
      </w:r>
      <w:r w:rsidRPr="006C021B">
        <w:rPr>
          <w:color w:val="231F20"/>
          <w:spacing w:val="-6"/>
          <w:sz w:val="20"/>
          <w:szCs w:val="20"/>
        </w:rPr>
        <w:t xml:space="preserve"> </w:t>
      </w:r>
      <w:r w:rsidRPr="006C021B">
        <w:rPr>
          <w:color w:val="231F20"/>
          <w:spacing w:val="-2"/>
          <w:sz w:val="20"/>
          <w:szCs w:val="20"/>
        </w:rPr>
        <w:t>voting</w:t>
      </w:r>
      <w:r w:rsidRPr="006C021B">
        <w:rPr>
          <w:color w:val="231F20"/>
          <w:spacing w:val="-6"/>
          <w:sz w:val="20"/>
          <w:szCs w:val="20"/>
        </w:rPr>
        <w:t xml:space="preserve"> </w:t>
      </w:r>
      <w:r w:rsidRPr="006C021B">
        <w:rPr>
          <w:color w:val="231F20"/>
          <w:spacing w:val="-2"/>
          <w:sz w:val="20"/>
          <w:szCs w:val="20"/>
        </w:rPr>
        <w:t>service</w:t>
      </w:r>
      <w:r w:rsidRPr="006C021B">
        <w:rPr>
          <w:color w:val="231F20"/>
          <w:spacing w:val="-6"/>
          <w:sz w:val="20"/>
          <w:szCs w:val="20"/>
        </w:rPr>
        <w:t xml:space="preserve"> </w:t>
      </w:r>
      <w:r w:rsidRPr="006C021B">
        <w:rPr>
          <w:color w:val="231F20"/>
          <w:spacing w:val="-2"/>
          <w:sz w:val="20"/>
          <w:szCs w:val="20"/>
        </w:rPr>
        <w:t>provider(s)</w:t>
      </w:r>
      <w:r w:rsidRPr="006C021B">
        <w:rPr>
          <w:color w:val="231F20"/>
          <w:spacing w:val="-6"/>
          <w:sz w:val="20"/>
          <w:szCs w:val="20"/>
        </w:rPr>
        <w:t xml:space="preserve"> </w:t>
      </w:r>
      <w:r w:rsidRPr="006C021B">
        <w:rPr>
          <w:color w:val="231F20"/>
          <w:spacing w:val="-2"/>
          <w:sz w:val="20"/>
          <w:szCs w:val="20"/>
        </w:rPr>
        <w:t>should</w:t>
      </w:r>
      <w:r w:rsidRPr="006C021B">
        <w:rPr>
          <w:color w:val="231F20"/>
          <w:spacing w:val="-6"/>
          <w:sz w:val="20"/>
          <w:szCs w:val="20"/>
        </w:rPr>
        <w:t xml:space="preserve"> </w:t>
      </w:r>
      <w:r w:rsidRPr="006C021B">
        <w:rPr>
          <w:color w:val="231F20"/>
          <w:spacing w:val="-2"/>
          <w:sz w:val="20"/>
          <w:szCs w:val="20"/>
        </w:rPr>
        <w:t>contact</w:t>
      </w:r>
      <w:r w:rsidRPr="006C021B">
        <w:rPr>
          <w:color w:val="231F20"/>
          <w:spacing w:val="-6"/>
          <w:sz w:val="20"/>
          <w:szCs w:val="20"/>
        </w:rPr>
        <w:t xml:space="preserve"> </w:t>
      </w:r>
      <w:r w:rsidRPr="006C021B">
        <w:rPr>
          <w:color w:val="231F20"/>
          <w:spacing w:val="-2"/>
          <w:sz w:val="20"/>
          <w:szCs w:val="20"/>
        </w:rPr>
        <w:t>their</w:t>
      </w:r>
      <w:r w:rsidRPr="006C021B">
        <w:rPr>
          <w:color w:val="231F20"/>
          <w:spacing w:val="-5"/>
          <w:sz w:val="20"/>
          <w:szCs w:val="20"/>
        </w:rPr>
        <w:t xml:space="preserve"> </w:t>
      </w:r>
      <w:r w:rsidRPr="006C021B">
        <w:rPr>
          <w:color w:val="231F20"/>
          <w:spacing w:val="-2"/>
          <w:sz w:val="20"/>
          <w:szCs w:val="20"/>
        </w:rPr>
        <w:t xml:space="preserve">CREST </w:t>
      </w:r>
      <w:r w:rsidRPr="006C021B">
        <w:rPr>
          <w:color w:val="231F20"/>
          <w:sz w:val="20"/>
          <w:szCs w:val="20"/>
        </w:rPr>
        <w:t>sponsor</w:t>
      </w:r>
      <w:r w:rsidRPr="006C021B">
        <w:rPr>
          <w:color w:val="231F20"/>
          <w:spacing w:val="-16"/>
          <w:sz w:val="20"/>
          <w:szCs w:val="20"/>
        </w:rPr>
        <w:t xml:space="preserve"> </w:t>
      </w:r>
      <w:r w:rsidRPr="006C021B">
        <w:rPr>
          <w:color w:val="231F20"/>
          <w:sz w:val="20"/>
          <w:szCs w:val="20"/>
        </w:rPr>
        <w:t>or</w:t>
      </w:r>
      <w:r w:rsidRPr="006C021B">
        <w:rPr>
          <w:color w:val="231F20"/>
          <w:spacing w:val="-16"/>
          <w:sz w:val="20"/>
          <w:szCs w:val="20"/>
        </w:rPr>
        <w:t xml:space="preserve"> </w:t>
      </w:r>
      <w:r w:rsidRPr="006C021B">
        <w:rPr>
          <w:color w:val="231F20"/>
          <w:sz w:val="20"/>
          <w:szCs w:val="20"/>
        </w:rPr>
        <w:t>voting</w:t>
      </w:r>
      <w:r w:rsidRPr="006C021B">
        <w:rPr>
          <w:color w:val="231F20"/>
          <w:spacing w:val="-16"/>
          <w:sz w:val="20"/>
          <w:szCs w:val="20"/>
        </w:rPr>
        <w:t xml:space="preserve"> </w:t>
      </w:r>
      <w:r w:rsidRPr="006C021B">
        <w:rPr>
          <w:color w:val="231F20"/>
          <w:sz w:val="20"/>
          <w:szCs w:val="20"/>
        </w:rPr>
        <w:t>service</w:t>
      </w:r>
      <w:r w:rsidRPr="006C021B">
        <w:rPr>
          <w:color w:val="231F20"/>
          <w:spacing w:val="-16"/>
          <w:sz w:val="20"/>
          <w:szCs w:val="20"/>
        </w:rPr>
        <w:t xml:space="preserve"> </w:t>
      </w:r>
      <w:r w:rsidRPr="006C021B">
        <w:rPr>
          <w:color w:val="231F20"/>
          <w:sz w:val="20"/>
          <w:szCs w:val="20"/>
        </w:rPr>
        <w:t>provider(s)</w:t>
      </w:r>
      <w:r w:rsidRPr="006C021B">
        <w:rPr>
          <w:color w:val="231F20"/>
          <w:spacing w:val="-16"/>
          <w:sz w:val="20"/>
          <w:szCs w:val="20"/>
        </w:rPr>
        <w:t xml:space="preserve"> </w:t>
      </w:r>
      <w:r w:rsidRPr="006C021B">
        <w:rPr>
          <w:color w:val="231F20"/>
          <w:sz w:val="20"/>
          <w:szCs w:val="20"/>
        </w:rPr>
        <w:t>for</w:t>
      </w:r>
      <w:r w:rsidRPr="006C021B">
        <w:rPr>
          <w:color w:val="231F20"/>
          <w:spacing w:val="-15"/>
          <w:sz w:val="20"/>
          <w:szCs w:val="20"/>
        </w:rPr>
        <w:t xml:space="preserve"> </w:t>
      </w:r>
      <w:r w:rsidRPr="006C021B">
        <w:rPr>
          <w:color w:val="231F20"/>
          <w:sz w:val="20"/>
          <w:szCs w:val="20"/>
        </w:rPr>
        <w:t>assistance</w:t>
      </w:r>
      <w:r w:rsidRPr="006C021B">
        <w:rPr>
          <w:color w:val="231F20"/>
          <w:spacing w:val="-16"/>
          <w:sz w:val="20"/>
          <w:szCs w:val="20"/>
        </w:rPr>
        <w:t xml:space="preserve"> </w:t>
      </w:r>
      <w:r w:rsidRPr="006C021B">
        <w:rPr>
          <w:color w:val="231F20"/>
          <w:sz w:val="20"/>
          <w:szCs w:val="20"/>
        </w:rPr>
        <w:t>with</w:t>
      </w:r>
      <w:r w:rsidRPr="006C021B">
        <w:rPr>
          <w:color w:val="231F20"/>
          <w:spacing w:val="-16"/>
          <w:sz w:val="20"/>
          <w:szCs w:val="20"/>
        </w:rPr>
        <w:t xml:space="preserve"> </w:t>
      </w:r>
      <w:r w:rsidRPr="006C021B">
        <w:rPr>
          <w:color w:val="231F20"/>
          <w:sz w:val="20"/>
          <w:szCs w:val="20"/>
        </w:rPr>
        <w:t>appointing</w:t>
      </w:r>
      <w:r w:rsidRPr="006C021B">
        <w:rPr>
          <w:color w:val="231F20"/>
          <w:spacing w:val="-16"/>
          <w:sz w:val="20"/>
          <w:szCs w:val="20"/>
        </w:rPr>
        <w:t xml:space="preserve"> </w:t>
      </w:r>
      <w:r w:rsidRPr="006C021B">
        <w:rPr>
          <w:color w:val="231F20"/>
          <w:sz w:val="20"/>
          <w:szCs w:val="20"/>
        </w:rPr>
        <w:t>proxies</w:t>
      </w:r>
      <w:r w:rsidRPr="006C021B">
        <w:rPr>
          <w:color w:val="231F20"/>
          <w:spacing w:val="-16"/>
          <w:sz w:val="20"/>
          <w:szCs w:val="20"/>
        </w:rPr>
        <w:t xml:space="preserve"> </w:t>
      </w:r>
      <w:r w:rsidRPr="006C021B">
        <w:rPr>
          <w:color w:val="231F20"/>
          <w:sz w:val="20"/>
          <w:szCs w:val="20"/>
        </w:rPr>
        <w:t>via</w:t>
      </w:r>
      <w:r w:rsidRPr="006C021B">
        <w:rPr>
          <w:color w:val="231F20"/>
          <w:spacing w:val="-16"/>
          <w:sz w:val="20"/>
          <w:szCs w:val="20"/>
        </w:rPr>
        <w:t xml:space="preserve"> </w:t>
      </w:r>
      <w:r w:rsidRPr="006C021B">
        <w:rPr>
          <w:color w:val="231F20"/>
          <w:sz w:val="20"/>
          <w:szCs w:val="20"/>
        </w:rPr>
        <w:t>CREST.</w:t>
      </w:r>
      <w:r w:rsidRPr="006C021B">
        <w:rPr>
          <w:color w:val="231F20"/>
          <w:spacing w:val="-15"/>
          <w:sz w:val="20"/>
          <w:szCs w:val="20"/>
        </w:rPr>
        <w:t xml:space="preserve"> </w:t>
      </w:r>
      <w:r w:rsidRPr="006C021B">
        <w:rPr>
          <w:color w:val="231F20"/>
          <w:sz w:val="20"/>
          <w:szCs w:val="20"/>
        </w:rPr>
        <w:t xml:space="preserve">For </w:t>
      </w:r>
      <w:r w:rsidRPr="006C021B">
        <w:rPr>
          <w:color w:val="231F20"/>
          <w:spacing w:val="-4"/>
          <w:sz w:val="20"/>
          <w:szCs w:val="20"/>
        </w:rPr>
        <w:t>further</w:t>
      </w:r>
      <w:r w:rsidRPr="006C021B">
        <w:rPr>
          <w:color w:val="231F20"/>
          <w:spacing w:val="-8"/>
          <w:sz w:val="20"/>
          <w:szCs w:val="20"/>
        </w:rPr>
        <w:t xml:space="preserve"> </w:t>
      </w:r>
      <w:r w:rsidRPr="006C021B">
        <w:rPr>
          <w:color w:val="231F20"/>
          <w:spacing w:val="-4"/>
          <w:sz w:val="20"/>
          <w:szCs w:val="20"/>
        </w:rPr>
        <w:t>information</w:t>
      </w:r>
      <w:r w:rsidRPr="006C021B">
        <w:rPr>
          <w:color w:val="231F20"/>
          <w:spacing w:val="-7"/>
          <w:sz w:val="20"/>
          <w:szCs w:val="20"/>
        </w:rPr>
        <w:t xml:space="preserve"> </w:t>
      </w:r>
      <w:r w:rsidRPr="006C021B">
        <w:rPr>
          <w:color w:val="231F20"/>
          <w:spacing w:val="-4"/>
          <w:sz w:val="20"/>
          <w:szCs w:val="20"/>
        </w:rPr>
        <w:t>on</w:t>
      </w:r>
      <w:r w:rsidRPr="006C021B">
        <w:rPr>
          <w:color w:val="231F20"/>
          <w:spacing w:val="-8"/>
          <w:sz w:val="20"/>
          <w:szCs w:val="20"/>
        </w:rPr>
        <w:t xml:space="preserve"> </w:t>
      </w:r>
      <w:r w:rsidRPr="006C021B">
        <w:rPr>
          <w:color w:val="231F20"/>
          <w:spacing w:val="-4"/>
          <w:sz w:val="20"/>
          <w:szCs w:val="20"/>
        </w:rPr>
        <w:t>CREST</w:t>
      </w:r>
      <w:r w:rsidRPr="006C021B">
        <w:rPr>
          <w:color w:val="231F20"/>
          <w:spacing w:val="-8"/>
          <w:sz w:val="20"/>
          <w:szCs w:val="20"/>
        </w:rPr>
        <w:t xml:space="preserve"> </w:t>
      </w:r>
      <w:r w:rsidRPr="006C021B">
        <w:rPr>
          <w:color w:val="231F20"/>
          <w:spacing w:val="-4"/>
          <w:sz w:val="20"/>
          <w:szCs w:val="20"/>
        </w:rPr>
        <w:t>procedures,</w:t>
      </w:r>
      <w:r w:rsidRPr="006C021B">
        <w:rPr>
          <w:color w:val="231F20"/>
          <w:spacing w:val="-8"/>
          <w:sz w:val="20"/>
          <w:szCs w:val="20"/>
        </w:rPr>
        <w:t xml:space="preserve"> </w:t>
      </w:r>
      <w:r w:rsidRPr="006C021B">
        <w:rPr>
          <w:color w:val="231F20"/>
          <w:spacing w:val="-4"/>
          <w:sz w:val="20"/>
          <w:szCs w:val="20"/>
        </w:rPr>
        <w:t>limitations</w:t>
      </w:r>
      <w:r w:rsidRPr="006C021B">
        <w:rPr>
          <w:color w:val="231F20"/>
          <w:spacing w:val="-7"/>
          <w:sz w:val="20"/>
          <w:szCs w:val="20"/>
        </w:rPr>
        <w:t xml:space="preserve"> </w:t>
      </w:r>
      <w:r w:rsidRPr="006C021B">
        <w:rPr>
          <w:color w:val="231F20"/>
          <w:spacing w:val="-4"/>
          <w:sz w:val="20"/>
          <w:szCs w:val="20"/>
        </w:rPr>
        <w:t>and</w:t>
      </w:r>
      <w:r w:rsidRPr="006C021B">
        <w:rPr>
          <w:color w:val="231F20"/>
          <w:spacing w:val="-7"/>
          <w:sz w:val="20"/>
          <w:szCs w:val="20"/>
        </w:rPr>
        <w:t xml:space="preserve"> </w:t>
      </w:r>
      <w:r w:rsidRPr="006C021B">
        <w:rPr>
          <w:color w:val="231F20"/>
          <w:spacing w:val="-4"/>
          <w:sz w:val="20"/>
          <w:szCs w:val="20"/>
        </w:rPr>
        <w:t>system</w:t>
      </w:r>
      <w:r w:rsidRPr="006C021B">
        <w:rPr>
          <w:color w:val="231F20"/>
          <w:spacing w:val="-7"/>
          <w:sz w:val="20"/>
          <w:szCs w:val="20"/>
        </w:rPr>
        <w:t xml:space="preserve"> </w:t>
      </w:r>
      <w:r w:rsidRPr="006C021B">
        <w:rPr>
          <w:color w:val="231F20"/>
          <w:spacing w:val="-4"/>
          <w:sz w:val="20"/>
          <w:szCs w:val="20"/>
        </w:rPr>
        <w:t>timings</w:t>
      </w:r>
      <w:r w:rsidRPr="006C021B">
        <w:rPr>
          <w:color w:val="231F20"/>
          <w:spacing w:val="-7"/>
          <w:sz w:val="20"/>
          <w:szCs w:val="20"/>
        </w:rPr>
        <w:t xml:space="preserve"> </w:t>
      </w:r>
      <w:r w:rsidRPr="006C021B">
        <w:rPr>
          <w:color w:val="231F20"/>
          <w:spacing w:val="-4"/>
          <w:sz w:val="20"/>
          <w:szCs w:val="20"/>
        </w:rPr>
        <w:t>please</w:t>
      </w:r>
      <w:r w:rsidRPr="006C021B">
        <w:rPr>
          <w:color w:val="231F20"/>
          <w:spacing w:val="-7"/>
          <w:sz w:val="20"/>
          <w:szCs w:val="20"/>
        </w:rPr>
        <w:t xml:space="preserve"> </w:t>
      </w:r>
      <w:r w:rsidRPr="006C021B">
        <w:rPr>
          <w:color w:val="231F20"/>
          <w:spacing w:val="-4"/>
          <w:sz w:val="20"/>
          <w:szCs w:val="20"/>
        </w:rPr>
        <w:t>refer</w:t>
      </w:r>
      <w:r w:rsidRPr="006C021B">
        <w:rPr>
          <w:color w:val="231F20"/>
          <w:spacing w:val="-7"/>
          <w:sz w:val="20"/>
          <w:szCs w:val="20"/>
        </w:rPr>
        <w:t xml:space="preserve"> </w:t>
      </w:r>
      <w:r w:rsidRPr="006C021B">
        <w:rPr>
          <w:color w:val="231F20"/>
          <w:spacing w:val="-4"/>
          <w:sz w:val="20"/>
          <w:szCs w:val="20"/>
        </w:rPr>
        <w:t>to</w:t>
      </w:r>
      <w:r w:rsidRPr="006C021B">
        <w:rPr>
          <w:color w:val="231F20"/>
          <w:spacing w:val="-7"/>
          <w:sz w:val="20"/>
          <w:szCs w:val="20"/>
        </w:rPr>
        <w:t xml:space="preserve"> </w:t>
      </w:r>
      <w:r w:rsidRPr="006C021B">
        <w:rPr>
          <w:color w:val="231F20"/>
          <w:spacing w:val="-4"/>
          <w:sz w:val="20"/>
          <w:szCs w:val="20"/>
        </w:rPr>
        <w:t xml:space="preserve">the </w:t>
      </w:r>
      <w:r w:rsidRPr="006C021B">
        <w:rPr>
          <w:color w:val="231F20"/>
          <w:sz w:val="20"/>
          <w:szCs w:val="20"/>
        </w:rPr>
        <w:t xml:space="preserve">CREST Manual. We may treat as invalid a proxy appointment sent by CREST in the </w:t>
      </w:r>
      <w:r w:rsidRPr="006C021B">
        <w:rPr>
          <w:color w:val="231F20"/>
          <w:spacing w:val="-6"/>
          <w:sz w:val="20"/>
          <w:szCs w:val="20"/>
        </w:rPr>
        <w:t xml:space="preserve">circumstances set out in Regulation </w:t>
      </w:r>
      <w:r w:rsidR="004A4FFE" w:rsidRPr="006C021B">
        <w:rPr>
          <w:color w:val="231F20"/>
          <w:spacing w:val="-6"/>
          <w:sz w:val="20"/>
          <w:szCs w:val="20"/>
        </w:rPr>
        <w:t xml:space="preserve">34 </w:t>
      </w:r>
      <w:r w:rsidRPr="006C021B">
        <w:rPr>
          <w:color w:val="231F20"/>
          <w:spacing w:val="-6"/>
          <w:sz w:val="20"/>
          <w:szCs w:val="20"/>
        </w:rPr>
        <w:t xml:space="preserve">of the Uncertiﬁcated Securities (Guernsey) Regulations </w:t>
      </w:r>
      <w:r w:rsidRPr="006C021B">
        <w:rPr>
          <w:color w:val="231F20"/>
          <w:spacing w:val="-4"/>
          <w:sz w:val="20"/>
          <w:szCs w:val="20"/>
        </w:rPr>
        <w:t>2009.</w:t>
      </w:r>
      <w:r w:rsidRPr="006C021B">
        <w:rPr>
          <w:color w:val="231F20"/>
          <w:spacing w:val="-9"/>
          <w:sz w:val="20"/>
          <w:szCs w:val="20"/>
        </w:rPr>
        <w:t xml:space="preserve"> </w:t>
      </w:r>
      <w:r w:rsidRPr="006C021B">
        <w:rPr>
          <w:color w:val="231F20"/>
          <w:spacing w:val="-4"/>
          <w:sz w:val="20"/>
          <w:szCs w:val="20"/>
        </w:rPr>
        <w:t>In</w:t>
      </w:r>
      <w:r w:rsidRPr="006C021B">
        <w:rPr>
          <w:color w:val="231F20"/>
          <w:spacing w:val="-9"/>
          <w:sz w:val="20"/>
          <w:szCs w:val="20"/>
        </w:rPr>
        <w:t xml:space="preserve"> </w:t>
      </w:r>
      <w:r w:rsidRPr="006C021B">
        <w:rPr>
          <w:color w:val="231F20"/>
          <w:spacing w:val="-4"/>
          <w:sz w:val="20"/>
          <w:szCs w:val="20"/>
        </w:rPr>
        <w:t>any</w:t>
      </w:r>
      <w:r w:rsidRPr="006C021B">
        <w:rPr>
          <w:color w:val="231F20"/>
          <w:spacing w:val="-11"/>
          <w:sz w:val="20"/>
          <w:szCs w:val="20"/>
        </w:rPr>
        <w:t xml:space="preserve"> </w:t>
      </w:r>
      <w:r w:rsidRPr="006C021B">
        <w:rPr>
          <w:color w:val="231F20"/>
          <w:spacing w:val="-4"/>
          <w:sz w:val="20"/>
          <w:szCs w:val="20"/>
        </w:rPr>
        <w:t>case</w:t>
      </w:r>
      <w:r w:rsidRPr="006C021B">
        <w:rPr>
          <w:color w:val="231F20"/>
          <w:spacing w:val="-12"/>
          <w:sz w:val="20"/>
          <w:szCs w:val="20"/>
        </w:rPr>
        <w:t xml:space="preserve"> </w:t>
      </w:r>
      <w:r w:rsidRPr="006C021B">
        <w:rPr>
          <w:color w:val="231F20"/>
          <w:spacing w:val="-4"/>
          <w:sz w:val="20"/>
          <w:szCs w:val="20"/>
        </w:rPr>
        <w:t>your</w:t>
      </w:r>
      <w:r w:rsidRPr="006C021B">
        <w:rPr>
          <w:color w:val="231F20"/>
          <w:spacing w:val="-7"/>
          <w:sz w:val="20"/>
          <w:szCs w:val="20"/>
        </w:rPr>
        <w:t xml:space="preserve"> </w:t>
      </w:r>
      <w:r w:rsidRPr="006C021B">
        <w:rPr>
          <w:color w:val="231F20"/>
          <w:spacing w:val="-4"/>
          <w:sz w:val="20"/>
          <w:szCs w:val="20"/>
        </w:rPr>
        <w:t>Form</w:t>
      </w:r>
      <w:r w:rsidRPr="006C021B">
        <w:rPr>
          <w:color w:val="231F20"/>
          <w:spacing w:val="-8"/>
          <w:sz w:val="20"/>
          <w:szCs w:val="20"/>
        </w:rPr>
        <w:t xml:space="preserve"> </w:t>
      </w:r>
      <w:r w:rsidRPr="006C021B">
        <w:rPr>
          <w:color w:val="231F20"/>
          <w:spacing w:val="-4"/>
          <w:sz w:val="20"/>
          <w:szCs w:val="20"/>
        </w:rPr>
        <w:t>of</w:t>
      </w:r>
      <w:r w:rsidRPr="006C021B">
        <w:rPr>
          <w:color w:val="231F20"/>
          <w:spacing w:val="-9"/>
          <w:sz w:val="20"/>
          <w:szCs w:val="20"/>
        </w:rPr>
        <w:t xml:space="preserve"> </w:t>
      </w:r>
      <w:r w:rsidRPr="006C021B">
        <w:rPr>
          <w:color w:val="231F20"/>
          <w:spacing w:val="-4"/>
          <w:sz w:val="20"/>
          <w:szCs w:val="20"/>
        </w:rPr>
        <w:t>Proxy</w:t>
      </w:r>
      <w:r w:rsidRPr="006C021B">
        <w:rPr>
          <w:color w:val="231F20"/>
          <w:spacing w:val="-9"/>
          <w:sz w:val="20"/>
          <w:szCs w:val="20"/>
        </w:rPr>
        <w:t xml:space="preserve"> </w:t>
      </w:r>
      <w:r w:rsidRPr="006C021B">
        <w:rPr>
          <w:color w:val="231F20"/>
          <w:spacing w:val="-4"/>
          <w:sz w:val="20"/>
          <w:szCs w:val="20"/>
        </w:rPr>
        <w:t>must</w:t>
      </w:r>
      <w:r w:rsidRPr="006C021B">
        <w:rPr>
          <w:color w:val="231F20"/>
          <w:spacing w:val="-8"/>
          <w:sz w:val="20"/>
          <w:szCs w:val="20"/>
        </w:rPr>
        <w:t xml:space="preserve"> </w:t>
      </w:r>
      <w:r w:rsidRPr="006C021B">
        <w:rPr>
          <w:color w:val="231F20"/>
          <w:spacing w:val="-4"/>
          <w:sz w:val="20"/>
          <w:szCs w:val="20"/>
        </w:rPr>
        <w:t>be</w:t>
      </w:r>
      <w:r w:rsidRPr="006C021B">
        <w:rPr>
          <w:color w:val="231F20"/>
          <w:spacing w:val="-9"/>
          <w:sz w:val="20"/>
          <w:szCs w:val="20"/>
        </w:rPr>
        <w:t xml:space="preserve"> </w:t>
      </w:r>
      <w:r w:rsidRPr="006C021B">
        <w:rPr>
          <w:color w:val="231F20"/>
          <w:spacing w:val="-4"/>
          <w:sz w:val="20"/>
          <w:szCs w:val="20"/>
        </w:rPr>
        <w:t>received</w:t>
      </w:r>
      <w:r w:rsidRPr="006C021B">
        <w:rPr>
          <w:color w:val="231F20"/>
          <w:spacing w:val="-9"/>
          <w:sz w:val="20"/>
          <w:szCs w:val="20"/>
        </w:rPr>
        <w:t xml:space="preserve"> </w:t>
      </w:r>
      <w:r w:rsidRPr="006C021B">
        <w:rPr>
          <w:color w:val="231F20"/>
          <w:spacing w:val="-4"/>
          <w:sz w:val="20"/>
          <w:szCs w:val="20"/>
        </w:rPr>
        <w:t>by</w:t>
      </w:r>
      <w:r w:rsidRPr="006C021B">
        <w:rPr>
          <w:color w:val="231F20"/>
          <w:spacing w:val="-10"/>
          <w:sz w:val="20"/>
          <w:szCs w:val="20"/>
        </w:rPr>
        <w:t xml:space="preserve"> </w:t>
      </w:r>
      <w:r w:rsidRPr="006C021B">
        <w:rPr>
          <w:color w:val="231F20"/>
          <w:spacing w:val="-4"/>
          <w:sz w:val="20"/>
          <w:szCs w:val="20"/>
        </w:rPr>
        <w:t>the</w:t>
      </w:r>
      <w:r w:rsidRPr="006C021B">
        <w:rPr>
          <w:color w:val="231F20"/>
          <w:spacing w:val="-9"/>
          <w:sz w:val="20"/>
          <w:szCs w:val="20"/>
        </w:rPr>
        <w:t xml:space="preserve"> </w:t>
      </w:r>
      <w:r w:rsidRPr="006C021B">
        <w:rPr>
          <w:color w:val="231F20"/>
          <w:spacing w:val="-4"/>
          <w:sz w:val="20"/>
          <w:szCs w:val="20"/>
        </w:rPr>
        <w:t>Company’s</w:t>
      </w:r>
      <w:r w:rsidRPr="006C021B">
        <w:rPr>
          <w:color w:val="231F20"/>
          <w:spacing w:val="-9"/>
          <w:sz w:val="20"/>
          <w:szCs w:val="20"/>
        </w:rPr>
        <w:t xml:space="preserve"> </w:t>
      </w:r>
      <w:r w:rsidRPr="006C021B">
        <w:rPr>
          <w:color w:val="231F20"/>
          <w:spacing w:val="-4"/>
          <w:sz w:val="20"/>
          <w:szCs w:val="20"/>
        </w:rPr>
        <w:t>Registrar</w:t>
      </w:r>
      <w:r w:rsidRPr="006C021B">
        <w:rPr>
          <w:color w:val="231F20"/>
          <w:spacing w:val="-9"/>
          <w:sz w:val="20"/>
          <w:szCs w:val="20"/>
        </w:rPr>
        <w:t xml:space="preserve"> </w:t>
      </w:r>
      <w:r w:rsidRPr="006C021B">
        <w:rPr>
          <w:color w:val="231F20"/>
          <w:spacing w:val="-4"/>
          <w:sz w:val="20"/>
          <w:szCs w:val="20"/>
        </w:rPr>
        <w:t xml:space="preserve">no </w:t>
      </w:r>
      <w:r w:rsidRPr="006C021B">
        <w:rPr>
          <w:color w:val="231F20"/>
          <w:sz w:val="20"/>
          <w:szCs w:val="20"/>
        </w:rPr>
        <w:t xml:space="preserve">later than </w:t>
      </w:r>
      <w:r w:rsidR="00EB7398" w:rsidRPr="00EB7398">
        <w:rPr>
          <w:color w:val="231F20"/>
          <w:sz w:val="20"/>
          <w:szCs w:val="20"/>
        </w:rPr>
        <w:t>9</w:t>
      </w:r>
      <w:r w:rsidRPr="00EB7398">
        <w:rPr>
          <w:color w:val="231F20"/>
          <w:sz w:val="20"/>
          <w:szCs w:val="20"/>
        </w:rPr>
        <w:t xml:space="preserve"> a</w:t>
      </w:r>
      <w:r w:rsidR="00EB7398" w:rsidRPr="00EB7398">
        <w:rPr>
          <w:color w:val="231F20"/>
          <w:sz w:val="20"/>
          <w:szCs w:val="20"/>
        </w:rPr>
        <w:t>.</w:t>
      </w:r>
      <w:r w:rsidRPr="00EB7398">
        <w:rPr>
          <w:color w:val="231F20"/>
          <w:sz w:val="20"/>
          <w:szCs w:val="20"/>
        </w:rPr>
        <w:t>m</w:t>
      </w:r>
      <w:r w:rsidR="00EB7398" w:rsidRPr="00EB7398">
        <w:rPr>
          <w:color w:val="231F20"/>
          <w:sz w:val="20"/>
          <w:szCs w:val="20"/>
        </w:rPr>
        <w:t>.</w:t>
      </w:r>
      <w:r w:rsidRPr="00EB7398">
        <w:rPr>
          <w:color w:val="231F20"/>
          <w:sz w:val="20"/>
          <w:szCs w:val="20"/>
        </w:rPr>
        <w:t xml:space="preserve"> on </w:t>
      </w:r>
      <w:r w:rsidR="00EB7398" w:rsidRPr="00EB7398">
        <w:rPr>
          <w:color w:val="231F20"/>
          <w:sz w:val="20"/>
          <w:szCs w:val="20"/>
        </w:rPr>
        <w:t>5</w:t>
      </w:r>
      <w:r w:rsidR="00041E3D" w:rsidRPr="00EB7398">
        <w:rPr>
          <w:color w:val="231F20"/>
          <w:sz w:val="20"/>
          <w:szCs w:val="20"/>
        </w:rPr>
        <w:t xml:space="preserve"> February</w:t>
      </w:r>
      <w:r w:rsidRPr="00EB7398">
        <w:rPr>
          <w:color w:val="231F20"/>
          <w:sz w:val="20"/>
          <w:szCs w:val="20"/>
        </w:rPr>
        <w:t xml:space="preserve"> 2024</w:t>
      </w:r>
      <w:r w:rsidRPr="006C021B">
        <w:rPr>
          <w:color w:val="231F20"/>
          <w:sz w:val="20"/>
          <w:szCs w:val="20"/>
        </w:rPr>
        <w:t xml:space="preserve"> (or, in the event of an adjournment of the Extraordinary General Meeting, not less than 48 hours (excluding non-working days) before the time for holding the adjourned meeting).</w:t>
      </w:r>
    </w:p>
    <w:p w14:paraId="07DB66E5" w14:textId="4BB8D910" w:rsidR="00345482" w:rsidRPr="006C021B" w:rsidRDefault="005934C8">
      <w:pPr>
        <w:pStyle w:val="ListParagraph"/>
        <w:numPr>
          <w:ilvl w:val="0"/>
          <w:numId w:val="7"/>
        </w:numPr>
        <w:tabs>
          <w:tab w:val="left" w:pos="595"/>
        </w:tabs>
        <w:spacing w:before="120" w:after="120" w:line="264" w:lineRule="auto"/>
        <w:ind w:right="195"/>
        <w:rPr>
          <w:color w:val="231F20"/>
          <w:sz w:val="20"/>
          <w:szCs w:val="20"/>
        </w:rPr>
      </w:pPr>
      <w:r w:rsidRPr="006C021B">
        <w:rPr>
          <w:color w:val="231F20"/>
          <w:sz w:val="20"/>
          <w:szCs w:val="20"/>
        </w:rPr>
        <w:t>The quorum for the Extraordinary General Meeting is at least two members present in person or by proxy holding at least 5</w:t>
      </w:r>
      <w:r w:rsidR="007D4730" w:rsidRPr="006C021B">
        <w:rPr>
          <w:color w:val="231F20"/>
          <w:sz w:val="20"/>
          <w:szCs w:val="20"/>
        </w:rPr>
        <w:t xml:space="preserve"> per cent.</w:t>
      </w:r>
      <w:r w:rsidRPr="006C021B">
        <w:rPr>
          <w:color w:val="231F20"/>
          <w:sz w:val="20"/>
          <w:szCs w:val="20"/>
        </w:rPr>
        <w:t xml:space="preserve"> of the issued Ordinary Shares. A </w:t>
      </w:r>
      <w:r w:rsidR="006D3B88" w:rsidRPr="006C021B">
        <w:rPr>
          <w:color w:val="231F20"/>
          <w:sz w:val="20"/>
          <w:szCs w:val="20"/>
        </w:rPr>
        <w:t xml:space="preserve">special </w:t>
      </w:r>
      <w:r w:rsidRPr="006C021B">
        <w:rPr>
          <w:color w:val="231F20"/>
          <w:sz w:val="20"/>
          <w:szCs w:val="20"/>
        </w:rPr>
        <w:t xml:space="preserve">resolution means a resolution passed by a majority of </w:t>
      </w:r>
      <w:r w:rsidR="006D3B88" w:rsidRPr="006C021B">
        <w:rPr>
          <w:color w:val="231F20"/>
          <w:sz w:val="20"/>
          <w:szCs w:val="20"/>
        </w:rPr>
        <w:t>at least 75</w:t>
      </w:r>
      <w:r w:rsidR="007D4730" w:rsidRPr="006C021B">
        <w:rPr>
          <w:color w:val="231F20"/>
          <w:sz w:val="20"/>
          <w:szCs w:val="20"/>
        </w:rPr>
        <w:t xml:space="preserve"> per cent.</w:t>
      </w:r>
      <w:r w:rsidR="006D3B88" w:rsidRPr="006C021B">
        <w:rPr>
          <w:color w:val="231F20"/>
          <w:sz w:val="20"/>
          <w:szCs w:val="20"/>
        </w:rPr>
        <w:t xml:space="preserve"> of the votes cast by </w:t>
      </w:r>
      <w:r w:rsidRPr="006C021B">
        <w:rPr>
          <w:color w:val="231F20"/>
          <w:sz w:val="20"/>
          <w:szCs w:val="20"/>
        </w:rPr>
        <w:t>those members present at the meeting in person or by proxy and voting on the resolution.</w:t>
      </w:r>
    </w:p>
    <w:p w14:paraId="4FF3AEBC" w14:textId="3014613C" w:rsidR="004A763D" w:rsidRPr="006C021B" w:rsidRDefault="004A763D" w:rsidP="004A763D">
      <w:pPr>
        <w:pStyle w:val="ListParagraph"/>
        <w:numPr>
          <w:ilvl w:val="0"/>
          <w:numId w:val="7"/>
        </w:numPr>
        <w:tabs>
          <w:tab w:val="left" w:pos="595"/>
        </w:tabs>
        <w:spacing w:before="120" w:after="120" w:line="264" w:lineRule="auto"/>
        <w:ind w:right="195"/>
        <w:rPr>
          <w:color w:val="231F20"/>
          <w:sz w:val="20"/>
          <w:szCs w:val="20"/>
        </w:rPr>
      </w:pPr>
      <w:r w:rsidRPr="006C021B">
        <w:rPr>
          <w:color w:val="231F20"/>
          <w:sz w:val="20"/>
          <w:szCs w:val="20"/>
        </w:rPr>
        <w:t xml:space="preserve">In accordance with Regulation 41 of the Uncertiﬁcated Securities (Guernsey) Regulations 2009 and Article 14.3 of the Company’s Articles of Incorporation, only those Shareholders entered in the Register of Members of the Company </w:t>
      </w:r>
      <w:r w:rsidRPr="001F1BD9">
        <w:rPr>
          <w:color w:val="231F20"/>
          <w:sz w:val="20"/>
          <w:szCs w:val="20"/>
        </w:rPr>
        <w:t xml:space="preserve">at </w:t>
      </w:r>
      <w:r w:rsidR="00EB7398" w:rsidRPr="001F1BD9">
        <w:rPr>
          <w:color w:val="231F20"/>
          <w:sz w:val="20"/>
          <w:szCs w:val="20"/>
        </w:rPr>
        <w:t>9</w:t>
      </w:r>
      <w:r w:rsidR="00041E3D" w:rsidRPr="001F1BD9">
        <w:rPr>
          <w:color w:val="231F20"/>
          <w:sz w:val="20"/>
          <w:szCs w:val="20"/>
        </w:rPr>
        <w:t xml:space="preserve"> a</w:t>
      </w:r>
      <w:r w:rsidR="00EB7398" w:rsidRPr="001F1BD9">
        <w:rPr>
          <w:color w:val="231F20"/>
          <w:sz w:val="20"/>
          <w:szCs w:val="20"/>
        </w:rPr>
        <w:t>.</w:t>
      </w:r>
      <w:r w:rsidR="00041E3D" w:rsidRPr="001F1BD9">
        <w:rPr>
          <w:color w:val="231F20"/>
          <w:sz w:val="20"/>
          <w:szCs w:val="20"/>
        </w:rPr>
        <w:t>m</w:t>
      </w:r>
      <w:r w:rsidR="00EB7398" w:rsidRPr="001F1BD9">
        <w:rPr>
          <w:color w:val="231F20"/>
          <w:sz w:val="20"/>
          <w:szCs w:val="20"/>
        </w:rPr>
        <w:t>.</w:t>
      </w:r>
      <w:r w:rsidRPr="001F1BD9">
        <w:rPr>
          <w:color w:val="231F20"/>
          <w:sz w:val="20"/>
          <w:szCs w:val="20"/>
        </w:rPr>
        <w:t xml:space="preserve"> on </w:t>
      </w:r>
      <w:r w:rsidR="00EB7398" w:rsidRPr="001F1BD9">
        <w:rPr>
          <w:color w:val="231F20"/>
          <w:sz w:val="20"/>
          <w:szCs w:val="20"/>
        </w:rPr>
        <w:t>5</w:t>
      </w:r>
      <w:r w:rsidR="00041E3D" w:rsidRPr="001F1BD9">
        <w:rPr>
          <w:color w:val="231F20"/>
          <w:sz w:val="20"/>
          <w:szCs w:val="20"/>
        </w:rPr>
        <w:t xml:space="preserve"> February</w:t>
      </w:r>
      <w:r w:rsidRPr="001F1BD9">
        <w:rPr>
          <w:color w:val="231F20"/>
          <w:sz w:val="20"/>
          <w:szCs w:val="20"/>
        </w:rPr>
        <w:t xml:space="preserve"> 2024</w:t>
      </w:r>
      <w:r w:rsidRPr="006C021B">
        <w:rPr>
          <w:color w:val="231F20"/>
          <w:sz w:val="20"/>
          <w:szCs w:val="20"/>
        </w:rPr>
        <w:t xml:space="preserve"> (or, if the Extraordinary General Meeting is adjourned, at </w:t>
      </w:r>
      <w:r w:rsidR="001F1BD9">
        <w:rPr>
          <w:color w:val="231F20"/>
          <w:sz w:val="20"/>
          <w:szCs w:val="20"/>
        </w:rPr>
        <w:t>9 a.m.</w:t>
      </w:r>
      <w:r w:rsidRPr="006C021B">
        <w:rPr>
          <w:color w:val="231F20"/>
          <w:sz w:val="20"/>
          <w:szCs w:val="20"/>
        </w:rPr>
        <w:t xml:space="preserve"> on the date which is two calendar days prior to the adjourned meeting) shall be entitled to attend or vote at the Extraordinary General Meeting in respect of the number of Ordinary Shares registered in their name at that time. Changes to entries in the Register of Members after that time shall be disregarded in determining the rights of any person to attend or vote at the Extraordinary General Meeting (or adjourned meeting, if applicable).</w:t>
      </w:r>
    </w:p>
    <w:p w14:paraId="63F360D4" w14:textId="77F715DC" w:rsidR="004A763D" w:rsidRPr="006C021B" w:rsidRDefault="004A763D" w:rsidP="004A763D">
      <w:pPr>
        <w:pStyle w:val="ListParagraph"/>
        <w:numPr>
          <w:ilvl w:val="0"/>
          <w:numId w:val="7"/>
        </w:numPr>
        <w:tabs>
          <w:tab w:val="left" w:pos="595"/>
        </w:tabs>
        <w:spacing w:before="120" w:after="120" w:line="264" w:lineRule="auto"/>
        <w:ind w:right="195"/>
        <w:rPr>
          <w:color w:val="231F20"/>
          <w:sz w:val="20"/>
          <w:szCs w:val="20"/>
        </w:rPr>
      </w:pPr>
      <w:r w:rsidRPr="006C021B">
        <w:rPr>
          <w:color w:val="231F20"/>
          <w:sz w:val="20"/>
          <w:szCs w:val="20"/>
        </w:rPr>
        <w:t xml:space="preserve">Voting on the resolution will be conducted by way of a poll rather than a show of hands. This is a more transparent method of voting, as member votes are to be counted according to the number of Ordinary Shares held. Members and proxies will be asked to complete a poll card to indicate how they wish to cast their votes. These cards will be collected at the end of the Extraordinary General Meeting. As soon as practicable following the Extraordinary General Meeting, the results of the voting at the Extraordinary General Meeting and the numbers of proxy votes cast for and against and the number of votes actively withheld in respect of the resolution will be announced via a Regulatory Information Service and also placed on the Company’s website: </w:t>
      </w:r>
      <w:hyperlink r:id="rId26">
        <w:r w:rsidRPr="006C021B">
          <w:rPr>
            <w:color w:val="231F20"/>
            <w:sz w:val="20"/>
            <w:szCs w:val="20"/>
          </w:rPr>
          <w:t>https://www.hipgnosissongs.com/song-investors/regulatory-news/</w:t>
        </w:r>
      </w:hyperlink>
      <w:r w:rsidRPr="006C021B">
        <w:rPr>
          <w:color w:val="231F20"/>
          <w:sz w:val="20"/>
          <w:szCs w:val="20"/>
        </w:rPr>
        <w:t>.</w:t>
      </w:r>
      <w:r w:rsidR="006776DF" w:rsidRPr="006C021B">
        <w:rPr>
          <w:color w:val="231F20"/>
          <w:sz w:val="20"/>
          <w:szCs w:val="20"/>
        </w:rPr>
        <w:t xml:space="preserve"> </w:t>
      </w:r>
    </w:p>
    <w:p w14:paraId="0006F17F" w14:textId="5C7EB0C6" w:rsidR="004A763D" w:rsidRPr="006C021B" w:rsidRDefault="004A763D" w:rsidP="004A763D">
      <w:pPr>
        <w:pStyle w:val="ListParagraph"/>
        <w:numPr>
          <w:ilvl w:val="0"/>
          <w:numId w:val="7"/>
        </w:numPr>
        <w:tabs>
          <w:tab w:val="left" w:pos="593"/>
          <w:tab w:val="left" w:pos="595"/>
        </w:tabs>
        <w:spacing w:before="120" w:after="120" w:line="264" w:lineRule="auto"/>
        <w:ind w:right="196"/>
        <w:rPr>
          <w:color w:val="231F20"/>
          <w:sz w:val="20"/>
          <w:szCs w:val="20"/>
        </w:rPr>
      </w:pPr>
      <w:r w:rsidRPr="006C021B">
        <w:rPr>
          <w:color w:val="231F20"/>
          <w:sz w:val="20"/>
          <w:szCs w:val="20"/>
        </w:rPr>
        <w:t xml:space="preserve">As at </w:t>
      </w:r>
      <w:r w:rsidR="00EB7398" w:rsidRPr="00EB7398">
        <w:rPr>
          <w:color w:val="231F20"/>
          <w:sz w:val="20"/>
          <w:szCs w:val="20"/>
        </w:rPr>
        <w:t>22</w:t>
      </w:r>
      <w:r w:rsidR="00041E3D" w:rsidRPr="00EB7398">
        <w:rPr>
          <w:color w:val="231F20"/>
          <w:sz w:val="20"/>
          <w:szCs w:val="20"/>
        </w:rPr>
        <w:t xml:space="preserve"> January </w:t>
      </w:r>
      <w:r w:rsidRPr="00EB7398">
        <w:rPr>
          <w:color w:val="231F20"/>
          <w:sz w:val="20"/>
          <w:szCs w:val="20"/>
        </w:rPr>
        <w:t>2024</w:t>
      </w:r>
      <w:r w:rsidRPr="006C021B">
        <w:rPr>
          <w:color w:val="231F20"/>
          <w:sz w:val="20"/>
          <w:szCs w:val="20"/>
        </w:rPr>
        <w:t xml:space="preserve"> (being the </w:t>
      </w:r>
      <w:r w:rsidR="00041E3D">
        <w:rPr>
          <w:color w:val="231F20"/>
          <w:sz w:val="20"/>
          <w:szCs w:val="20"/>
        </w:rPr>
        <w:t>l</w:t>
      </w:r>
      <w:r w:rsidRPr="006C021B">
        <w:rPr>
          <w:color w:val="231F20"/>
          <w:sz w:val="20"/>
          <w:szCs w:val="20"/>
        </w:rPr>
        <w:t xml:space="preserve">atest </w:t>
      </w:r>
      <w:r w:rsidR="00041E3D">
        <w:rPr>
          <w:color w:val="231F20"/>
          <w:sz w:val="20"/>
          <w:szCs w:val="20"/>
        </w:rPr>
        <w:t>p</w:t>
      </w:r>
      <w:r w:rsidRPr="006C021B">
        <w:rPr>
          <w:color w:val="231F20"/>
          <w:sz w:val="20"/>
          <w:szCs w:val="20"/>
        </w:rPr>
        <w:t xml:space="preserve">racticable </w:t>
      </w:r>
      <w:r w:rsidR="00041E3D">
        <w:rPr>
          <w:color w:val="231F20"/>
          <w:sz w:val="20"/>
          <w:szCs w:val="20"/>
        </w:rPr>
        <w:t>d</w:t>
      </w:r>
      <w:r w:rsidRPr="006C021B">
        <w:rPr>
          <w:color w:val="231F20"/>
          <w:sz w:val="20"/>
          <w:szCs w:val="20"/>
        </w:rPr>
        <w:t>ate prior to publication of this Document), the Company’s issued share capital (excluding treasury shares) consisted of 1,209,214,286 Ordinary Shares carrying one vote each. Therefore, the total number of voting rights at this date was 1,209,214,286.</w:t>
      </w:r>
    </w:p>
    <w:p w14:paraId="4B305964" w14:textId="52833923" w:rsidR="004A763D" w:rsidRPr="006C021B" w:rsidRDefault="004A763D" w:rsidP="00852D7F">
      <w:pPr>
        <w:tabs>
          <w:tab w:val="left" w:pos="595"/>
        </w:tabs>
        <w:spacing w:before="120" w:after="120" w:line="264" w:lineRule="auto"/>
        <w:ind w:right="195"/>
        <w:rPr>
          <w:sz w:val="20"/>
          <w:szCs w:val="20"/>
        </w:rPr>
      </w:pPr>
    </w:p>
    <w:p w14:paraId="45DE3339" w14:textId="77777777" w:rsidR="00D13617" w:rsidRPr="006C021B" w:rsidRDefault="00D13617" w:rsidP="00D13617">
      <w:pPr>
        <w:spacing w:before="120" w:after="120" w:line="264" w:lineRule="auto"/>
        <w:jc w:val="both"/>
        <w:rPr>
          <w:sz w:val="20"/>
          <w:szCs w:val="20"/>
        </w:rPr>
      </w:pPr>
    </w:p>
    <w:p w14:paraId="07071BAA" w14:textId="6805E990" w:rsidR="008A631F" w:rsidRPr="006C021B" w:rsidRDefault="008A631F" w:rsidP="00852D7F">
      <w:pPr>
        <w:spacing w:before="120" w:after="120" w:line="264" w:lineRule="auto"/>
        <w:jc w:val="both"/>
        <w:rPr>
          <w:sz w:val="20"/>
          <w:szCs w:val="20"/>
        </w:rPr>
        <w:sectPr w:rsidR="008A631F" w:rsidRPr="006C021B">
          <w:pgSz w:w="11910" w:h="16840"/>
          <w:pgMar w:top="980" w:right="1220" w:bottom="1240" w:left="1300" w:header="0" w:footer="1052" w:gutter="0"/>
          <w:cols w:space="720"/>
        </w:sectPr>
      </w:pPr>
    </w:p>
    <w:p w14:paraId="2A8023E9" w14:textId="2C6BD651" w:rsidR="004A763D" w:rsidRPr="006C021B" w:rsidRDefault="004A763D" w:rsidP="00852D7F">
      <w:pPr>
        <w:tabs>
          <w:tab w:val="left" w:pos="593"/>
          <w:tab w:val="left" w:pos="595"/>
        </w:tabs>
        <w:spacing w:before="120" w:after="120" w:line="264" w:lineRule="auto"/>
        <w:ind w:right="196"/>
        <w:rPr>
          <w:sz w:val="20"/>
          <w:szCs w:val="20"/>
        </w:rPr>
      </w:pPr>
    </w:p>
    <w:p w14:paraId="36B6DA58" w14:textId="596C8DE8" w:rsidR="004A763D" w:rsidRPr="006C021B" w:rsidRDefault="004A763D" w:rsidP="004A763D">
      <w:pPr>
        <w:spacing w:before="120" w:after="120" w:line="264" w:lineRule="auto"/>
        <w:ind w:left="1750" w:right="1828"/>
        <w:jc w:val="center"/>
        <w:rPr>
          <w:b/>
          <w:bCs/>
          <w:color w:val="231F20"/>
          <w:w w:val="105"/>
          <w:sz w:val="20"/>
          <w:szCs w:val="20"/>
        </w:rPr>
      </w:pPr>
      <w:r w:rsidRPr="006C021B">
        <w:rPr>
          <w:b/>
          <w:bCs/>
          <w:color w:val="231F20"/>
          <w:w w:val="105"/>
          <w:sz w:val="20"/>
          <w:szCs w:val="20"/>
        </w:rPr>
        <w:t>APPENDIX TO NOTICE</w:t>
      </w:r>
      <w:r w:rsidRPr="006C021B">
        <w:rPr>
          <w:b/>
          <w:bCs/>
          <w:color w:val="231F20"/>
          <w:spacing w:val="-20"/>
          <w:w w:val="105"/>
          <w:sz w:val="20"/>
          <w:szCs w:val="20"/>
        </w:rPr>
        <w:t xml:space="preserve"> </w:t>
      </w:r>
      <w:r w:rsidRPr="006C021B">
        <w:rPr>
          <w:b/>
          <w:bCs/>
          <w:color w:val="231F20"/>
          <w:w w:val="105"/>
          <w:sz w:val="20"/>
          <w:szCs w:val="20"/>
        </w:rPr>
        <w:t>OF</w:t>
      </w:r>
      <w:r w:rsidRPr="006C021B">
        <w:rPr>
          <w:b/>
          <w:bCs/>
          <w:color w:val="231F20"/>
          <w:spacing w:val="-20"/>
          <w:w w:val="105"/>
          <w:sz w:val="20"/>
          <w:szCs w:val="20"/>
        </w:rPr>
        <w:t xml:space="preserve"> </w:t>
      </w:r>
      <w:r w:rsidRPr="006C021B">
        <w:rPr>
          <w:b/>
          <w:bCs/>
          <w:color w:val="231F20"/>
          <w:w w:val="105"/>
          <w:sz w:val="20"/>
          <w:szCs w:val="20"/>
        </w:rPr>
        <w:t>EXTRAORDINARY</w:t>
      </w:r>
      <w:r w:rsidRPr="006C021B">
        <w:rPr>
          <w:b/>
          <w:bCs/>
          <w:color w:val="231F20"/>
          <w:spacing w:val="-20"/>
          <w:w w:val="105"/>
          <w:sz w:val="20"/>
          <w:szCs w:val="20"/>
        </w:rPr>
        <w:t xml:space="preserve"> </w:t>
      </w:r>
      <w:r w:rsidRPr="006C021B">
        <w:rPr>
          <w:b/>
          <w:bCs/>
          <w:color w:val="231F20"/>
          <w:w w:val="105"/>
          <w:sz w:val="20"/>
          <w:szCs w:val="20"/>
        </w:rPr>
        <w:t>GENERAL</w:t>
      </w:r>
      <w:r w:rsidRPr="006C021B">
        <w:rPr>
          <w:b/>
          <w:bCs/>
          <w:color w:val="231F20"/>
          <w:spacing w:val="-20"/>
          <w:w w:val="105"/>
          <w:sz w:val="20"/>
          <w:szCs w:val="20"/>
        </w:rPr>
        <w:t xml:space="preserve"> </w:t>
      </w:r>
      <w:r w:rsidRPr="006C021B">
        <w:rPr>
          <w:b/>
          <w:bCs/>
          <w:color w:val="231F20"/>
          <w:w w:val="105"/>
          <w:sz w:val="20"/>
          <w:szCs w:val="20"/>
        </w:rPr>
        <w:t xml:space="preserve">MEETING </w:t>
      </w:r>
    </w:p>
    <w:p w14:paraId="348CDF83" w14:textId="1871C6F9" w:rsidR="004A763D" w:rsidRPr="006C021B" w:rsidRDefault="004A763D" w:rsidP="004A763D">
      <w:pPr>
        <w:spacing w:before="120" w:after="120" w:line="264" w:lineRule="auto"/>
        <w:ind w:left="1750" w:right="1828"/>
        <w:jc w:val="center"/>
        <w:rPr>
          <w:b/>
          <w:bCs/>
          <w:color w:val="231F20"/>
          <w:w w:val="105"/>
          <w:sz w:val="20"/>
          <w:szCs w:val="20"/>
        </w:rPr>
      </w:pPr>
      <w:r w:rsidRPr="006C021B">
        <w:rPr>
          <w:b/>
          <w:bCs/>
          <w:color w:val="231F20"/>
          <w:w w:val="105"/>
          <w:sz w:val="20"/>
          <w:szCs w:val="20"/>
        </w:rPr>
        <w:t>HIPGNOSIS SONGS FUND LIMITED</w:t>
      </w:r>
    </w:p>
    <w:p w14:paraId="409E6DBA" w14:textId="77777777" w:rsidR="00BF1F74" w:rsidRPr="006C021B" w:rsidRDefault="00BF1F74" w:rsidP="00852D7F">
      <w:pPr>
        <w:pStyle w:val="SHLevel1"/>
        <w:numPr>
          <w:ilvl w:val="0"/>
          <w:numId w:val="0"/>
        </w:numPr>
        <w:ind w:left="851" w:hanging="851"/>
        <w:rPr>
          <w:b/>
          <w:bCs/>
        </w:rPr>
      </w:pPr>
    </w:p>
    <w:p w14:paraId="2A9E6086" w14:textId="77777777" w:rsidR="00ED19B0" w:rsidRDefault="00ED19B0" w:rsidP="00ED19B0">
      <w:pPr>
        <w:pStyle w:val="SHLevel1"/>
      </w:pPr>
      <w:r>
        <w:rPr>
          <w:b/>
          <w:bCs/>
        </w:rPr>
        <w:t>Directors’ power to authorise the payment and/or reimbursement of costs</w:t>
      </w:r>
    </w:p>
    <w:p w14:paraId="18E9C78E" w14:textId="33D6BCD7" w:rsidR="00ED19B0" w:rsidRDefault="00ED19B0" w:rsidP="00467F9B">
      <w:pPr>
        <w:pStyle w:val="SHLevel2"/>
      </w:pPr>
      <w:r>
        <w:t>The board of directors may, at their sole discretion, authorise the payment(s) and/or reimbursement(s) by the Company of up to a maximum aggregate amount of £20 million to any prospective bidder(s) which has (or have) made a bona fide offer to acquire</w:t>
      </w:r>
      <w:r w:rsidR="00467F9B">
        <w:t xml:space="preserve"> </w:t>
      </w:r>
      <w:r>
        <w:t>one or more of the Company’s subsidiaries which own the Company’s music assets</w:t>
      </w:r>
      <w:r w:rsidR="00467F9B">
        <w:t>,</w:t>
      </w:r>
      <w:r>
        <w:t xml:space="preserve"> and/or all or some of the Company’s assets on terms recommendable by the board of directors to the Company’s shareholders</w:t>
      </w:r>
      <w:r w:rsidR="00467F9B">
        <w:t>.</w:t>
      </w:r>
    </w:p>
    <w:p w14:paraId="5B994204" w14:textId="5F2DA502" w:rsidR="00ED19B0" w:rsidRDefault="00ED19B0" w:rsidP="00ED19B0">
      <w:pPr>
        <w:pStyle w:val="SHLevel2"/>
      </w:pPr>
      <w:r>
        <w:t xml:space="preserve">The board of directors may, to the extent permissible by </w:t>
      </w:r>
      <w:r w:rsidR="00CE2F30">
        <w:t xml:space="preserve">the </w:t>
      </w:r>
      <w:r>
        <w:t>UK Takeover Code issued by the Panel on Takeovers and Mergers, as amended from time to time, authorise the payment(s) and/or reimbursement(s) by the Company of up to a maximum aggregate amount of £20 million to bona fide prospective offeror(s) for the entire issued share capital of the Company on terms recommendable by the board of directors to the Company’s shareholders.</w:t>
      </w:r>
    </w:p>
    <w:p w14:paraId="21866C78" w14:textId="67146D16" w:rsidR="00ED19B0" w:rsidRDefault="00ED19B0" w:rsidP="00ED19B0">
      <w:pPr>
        <w:pStyle w:val="SHLevel2"/>
      </w:pPr>
      <w:r>
        <w:t>The total amount of any payments and/or reimbursements referred to in articles 41.1 and 41.2 shall be subject to a maximum aggregate cap of £20 million</w:t>
      </w:r>
      <w:r w:rsidR="007D5246">
        <w:t>.</w:t>
      </w:r>
    </w:p>
    <w:p w14:paraId="2043DA25" w14:textId="1FE33165" w:rsidR="004A763D" w:rsidRPr="006C021B" w:rsidRDefault="004A763D" w:rsidP="004A763D">
      <w:pPr>
        <w:tabs>
          <w:tab w:val="left" w:pos="593"/>
          <w:tab w:val="left" w:pos="595"/>
        </w:tabs>
        <w:spacing w:before="120" w:after="120" w:line="264" w:lineRule="auto"/>
        <w:ind w:right="196"/>
        <w:rPr>
          <w:sz w:val="20"/>
          <w:szCs w:val="20"/>
        </w:rPr>
      </w:pPr>
    </w:p>
    <w:p w14:paraId="64B2196A" w14:textId="77777777" w:rsidR="004A763D" w:rsidRPr="006C021B" w:rsidRDefault="004A763D" w:rsidP="00852D7F">
      <w:pPr>
        <w:tabs>
          <w:tab w:val="left" w:pos="593"/>
          <w:tab w:val="left" w:pos="595"/>
        </w:tabs>
        <w:spacing w:before="120" w:after="120" w:line="264" w:lineRule="auto"/>
        <w:ind w:right="196"/>
        <w:rPr>
          <w:sz w:val="20"/>
          <w:szCs w:val="20"/>
        </w:rPr>
      </w:pPr>
    </w:p>
    <w:sectPr w:rsidR="004A763D" w:rsidRPr="006C021B" w:rsidSect="005934C8">
      <w:footerReference w:type="default" r:id="rId27"/>
      <w:pgSz w:w="11910" w:h="16840"/>
      <w:pgMar w:top="940" w:right="1220" w:bottom="1240" w:left="1300" w:header="0" w:footer="1052" w:gutter="0"/>
      <w:cols w:space="72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IAGUAYQBkAGkAbgBnACAAUgBO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E39CC" w14:textId="77777777" w:rsidR="00997978" w:rsidRDefault="00997978">
      <w:r>
        <w:separator/>
      </w:r>
    </w:p>
  </w:endnote>
  <w:endnote w:type="continuationSeparator" w:id="0">
    <w:p w14:paraId="7090F4C7" w14:textId="77777777" w:rsidR="00997978" w:rsidRDefault="0099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w:altName w:val="Lucida Sans Unicode"/>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3ED37" w14:textId="77777777" w:rsidR="00305B12" w:rsidRDefault="00305B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19CFF" w14:textId="77777777" w:rsidR="00305B12" w:rsidRDefault="00305B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9EA77" w14:textId="77777777" w:rsidR="00305B12" w:rsidRDefault="00305B1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AADE9" w14:textId="77777777" w:rsidR="00345482" w:rsidRDefault="005934C8">
    <w:pPr>
      <w:pStyle w:val="BodyText"/>
      <w:spacing w:line="14" w:lineRule="auto"/>
      <w:ind w:left="0"/>
      <w:jc w:val="left"/>
    </w:pPr>
    <w:r>
      <w:rPr>
        <w:noProof/>
        <w:lang w:val="en-GB" w:eastAsia="en-GB"/>
      </w:rPr>
      <mc:AlternateContent>
        <mc:Choice Requires="wps">
          <w:drawing>
            <wp:anchor distT="0" distB="0" distL="0" distR="0" simplePos="0" relativeHeight="251662336" behindDoc="1" locked="0" layoutInCell="1" allowOverlap="1" wp14:anchorId="6EB7434E" wp14:editId="079DFF13">
              <wp:simplePos x="0" y="0"/>
              <wp:positionH relativeFrom="page">
                <wp:posOffset>3672058</wp:posOffset>
              </wp:positionH>
              <wp:positionV relativeFrom="page">
                <wp:posOffset>9884669</wp:posOffset>
              </wp:positionV>
              <wp:extent cx="228600" cy="1720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72085"/>
                      </a:xfrm>
                      <a:prstGeom prst="rect">
                        <a:avLst/>
                      </a:prstGeom>
                    </wps:spPr>
                    <wps:txbx>
                      <w:txbxContent>
                        <w:p w14:paraId="534F3991" w14:textId="77777777" w:rsidR="00345482" w:rsidRPr="00191465" w:rsidRDefault="005934C8">
                          <w:pPr>
                            <w:pStyle w:val="BodyText"/>
                            <w:spacing w:before="13"/>
                            <w:ind w:left="60"/>
                            <w:jc w:val="left"/>
                          </w:pPr>
                          <w:r w:rsidRPr="00191465">
                            <w:rPr>
                              <w:color w:val="231F20"/>
                              <w:spacing w:val="-5"/>
                              <w:w w:val="95"/>
                            </w:rPr>
                            <w:fldChar w:fldCharType="begin"/>
                          </w:r>
                          <w:r w:rsidRPr="00191465">
                            <w:rPr>
                              <w:color w:val="231F20"/>
                              <w:spacing w:val="-5"/>
                              <w:w w:val="95"/>
                            </w:rPr>
                            <w:instrText xml:space="preserve"> PAGE </w:instrText>
                          </w:r>
                          <w:r w:rsidRPr="00191465">
                            <w:rPr>
                              <w:color w:val="231F20"/>
                              <w:spacing w:val="-5"/>
                              <w:w w:val="95"/>
                            </w:rPr>
                            <w:fldChar w:fldCharType="separate"/>
                          </w:r>
                          <w:r w:rsidR="007B1BFA">
                            <w:rPr>
                              <w:noProof/>
                              <w:color w:val="231F20"/>
                              <w:spacing w:val="-5"/>
                              <w:w w:val="95"/>
                            </w:rPr>
                            <w:t>2</w:t>
                          </w:r>
                          <w:r w:rsidRPr="00191465">
                            <w:rPr>
                              <w:color w:val="231F20"/>
                              <w:spacing w:val="-5"/>
                              <w:w w:val="95"/>
                            </w:rPr>
                            <w:fldChar w:fldCharType="end"/>
                          </w:r>
                        </w:p>
                      </w:txbxContent>
                    </wps:txbx>
                    <wps:bodyPr wrap="square" lIns="0" tIns="0" rIns="0" bIns="0" rtlCol="0">
                      <a:noAutofit/>
                    </wps:bodyPr>
                  </wps:wsp>
                </a:graphicData>
              </a:graphic>
            </wp:anchor>
          </w:drawing>
        </mc:Choice>
        <mc:Fallback>
          <w:pict>
            <v:shapetype w14:anchorId="6EB7434E" id="_x0000_t202" coordsize="21600,21600" o:spt="202" path="m,l,21600r21600,l21600,xe">
              <v:stroke joinstyle="miter"/>
              <v:path gradientshapeok="t" o:connecttype="rect"/>
            </v:shapetype>
            <v:shape id="Textbox 4" o:spid="_x0000_s1026" type="#_x0000_t202" style="position:absolute;margin-left:289.15pt;margin-top:778.3pt;width:18pt;height:13.5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" filled="f" stroked="f">
              <v:path arrowok="t"/>
              <v:textbox inset="0,0,0,0">
                <w:txbxContent>
                  <w:p w14:paraId="534F3991" w14:textId="77777777" w:rsidR="00345482" w:rsidRPr="00191465" w:rsidRDefault="005934C8">
                    <w:pPr>
                      <w:pStyle w:val="BodyText"/>
                      <w:spacing w:before="13"/>
                      <w:ind w:left="60"/>
                      <w:jc w:val="left"/>
                    </w:pPr>
                    <w:r w:rsidRPr="00191465">
                      <w:rPr>
                        <w:color w:val="231F20"/>
                        <w:spacing w:val="-5"/>
                        <w:w w:val="95"/>
                      </w:rPr>
                      <w:fldChar w:fldCharType="begin"/>
                    </w:r>
                    <w:r w:rsidRPr="00191465">
                      <w:rPr>
                        <w:color w:val="231F20"/>
                        <w:spacing w:val="-5"/>
                        <w:w w:val="95"/>
                      </w:rPr>
                      <w:instrText xml:space="preserve"> PAGE </w:instrText>
                    </w:r>
                    <w:r w:rsidRPr="00191465">
                      <w:rPr>
                        <w:color w:val="231F20"/>
                        <w:spacing w:val="-5"/>
                        <w:w w:val="95"/>
                      </w:rPr>
                      <w:fldChar w:fldCharType="separate"/>
                    </w:r>
                    <w:r w:rsidR="007B1BFA">
                      <w:rPr>
                        <w:noProof/>
                        <w:color w:val="231F20"/>
                        <w:spacing w:val="-5"/>
                        <w:w w:val="95"/>
                      </w:rPr>
                      <w:t>2</w:t>
                    </w:r>
                    <w:r w:rsidRPr="00191465">
                      <w:rPr>
                        <w:color w:val="231F20"/>
                        <w:spacing w:val="-5"/>
                        <w:w w:val="9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76245" w14:textId="77777777" w:rsidR="00345482" w:rsidRDefault="00345482">
    <w:pPr>
      <w:pStyle w:val="BodyText"/>
      <w:spacing w:line="14"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05D2D" w14:textId="77777777" w:rsidR="00997978" w:rsidRDefault="00997978">
      <w:r>
        <w:separator/>
      </w:r>
    </w:p>
  </w:footnote>
  <w:footnote w:type="continuationSeparator" w:id="0">
    <w:p w14:paraId="10E0D976" w14:textId="77777777" w:rsidR="00997978" w:rsidRDefault="00997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041A0" w14:textId="77777777" w:rsidR="00305B12" w:rsidRDefault="00305B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D2B2B" w14:textId="77777777" w:rsidR="00305B12" w:rsidRDefault="00305B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E6D1F" w14:textId="77777777" w:rsidR="00305B12" w:rsidRDefault="00305B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43A"/>
    <w:multiLevelType w:val="hybridMultilevel"/>
    <w:tmpl w:val="5CF0C9B6"/>
    <w:lvl w:ilvl="0" w:tplc="D298CDA0">
      <w:numFmt w:val="bullet"/>
      <w:lvlText w:val="•"/>
      <w:lvlJc w:val="left"/>
      <w:pPr>
        <w:ind w:left="1074" w:hanging="479"/>
      </w:pPr>
      <w:rPr>
        <w:rFonts w:ascii="Lucida Sans" w:eastAsia="Lucida Sans" w:hAnsi="Lucida Sans" w:cs="Lucida Sans" w:hint="default"/>
        <w:b w:val="0"/>
        <w:bCs w:val="0"/>
        <w:i w:val="0"/>
        <w:iCs w:val="0"/>
        <w:color w:val="231F20"/>
        <w:spacing w:val="0"/>
        <w:w w:val="60"/>
        <w:position w:val="-3"/>
        <w:sz w:val="29"/>
        <w:szCs w:val="29"/>
        <w:lang w:val="en-US" w:eastAsia="en-US" w:bidi="ar-SA"/>
      </w:rPr>
    </w:lvl>
    <w:lvl w:ilvl="1" w:tplc="044ADC20">
      <w:numFmt w:val="bullet"/>
      <w:lvlText w:val="•"/>
      <w:lvlJc w:val="left"/>
      <w:pPr>
        <w:ind w:left="1910" w:hanging="479"/>
      </w:pPr>
      <w:rPr>
        <w:rFonts w:hint="default"/>
        <w:lang w:val="en-US" w:eastAsia="en-US" w:bidi="ar-SA"/>
      </w:rPr>
    </w:lvl>
    <w:lvl w:ilvl="2" w:tplc="5186D552">
      <w:numFmt w:val="bullet"/>
      <w:lvlText w:val="•"/>
      <w:lvlJc w:val="left"/>
      <w:pPr>
        <w:ind w:left="2741" w:hanging="479"/>
      </w:pPr>
      <w:rPr>
        <w:rFonts w:hint="default"/>
        <w:lang w:val="en-US" w:eastAsia="en-US" w:bidi="ar-SA"/>
      </w:rPr>
    </w:lvl>
    <w:lvl w:ilvl="3" w:tplc="4E22D7A0">
      <w:numFmt w:val="bullet"/>
      <w:lvlText w:val="•"/>
      <w:lvlJc w:val="left"/>
      <w:pPr>
        <w:ind w:left="3571" w:hanging="479"/>
      </w:pPr>
      <w:rPr>
        <w:rFonts w:hint="default"/>
        <w:lang w:val="en-US" w:eastAsia="en-US" w:bidi="ar-SA"/>
      </w:rPr>
    </w:lvl>
    <w:lvl w:ilvl="4" w:tplc="977E3638">
      <w:numFmt w:val="bullet"/>
      <w:lvlText w:val="•"/>
      <w:lvlJc w:val="left"/>
      <w:pPr>
        <w:ind w:left="4402" w:hanging="479"/>
      </w:pPr>
      <w:rPr>
        <w:rFonts w:hint="default"/>
        <w:lang w:val="en-US" w:eastAsia="en-US" w:bidi="ar-SA"/>
      </w:rPr>
    </w:lvl>
    <w:lvl w:ilvl="5" w:tplc="7652B570">
      <w:numFmt w:val="bullet"/>
      <w:lvlText w:val="•"/>
      <w:lvlJc w:val="left"/>
      <w:pPr>
        <w:ind w:left="5232" w:hanging="479"/>
      </w:pPr>
      <w:rPr>
        <w:rFonts w:hint="default"/>
        <w:lang w:val="en-US" w:eastAsia="en-US" w:bidi="ar-SA"/>
      </w:rPr>
    </w:lvl>
    <w:lvl w:ilvl="6" w:tplc="2A149B4A">
      <w:numFmt w:val="bullet"/>
      <w:lvlText w:val="•"/>
      <w:lvlJc w:val="left"/>
      <w:pPr>
        <w:ind w:left="6063" w:hanging="479"/>
      </w:pPr>
      <w:rPr>
        <w:rFonts w:hint="default"/>
        <w:lang w:val="en-US" w:eastAsia="en-US" w:bidi="ar-SA"/>
      </w:rPr>
    </w:lvl>
    <w:lvl w:ilvl="7" w:tplc="E9BA199C">
      <w:numFmt w:val="bullet"/>
      <w:lvlText w:val="•"/>
      <w:lvlJc w:val="left"/>
      <w:pPr>
        <w:ind w:left="6893" w:hanging="479"/>
      </w:pPr>
      <w:rPr>
        <w:rFonts w:hint="default"/>
        <w:lang w:val="en-US" w:eastAsia="en-US" w:bidi="ar-SA"/>
      </w:rPr>
    </w:lvl>
    <w:lvl w:ilvl="8" w:tplc="BCDCD4D2">
      <w:numFmt w:val="bullet"/>
      <w:lvlText w:val="•"/>
      <w:lvlJc w:val="left"/>
      <w:pPr>
        <w:ind w:left="7724" w:hanging="479"/>
      </w:pPr>
      <w:rPr>
        <w:rFonts w:hint="default"/>
        <w:lang w:val="en-US" w:eastAsia="en-US" w:bidi="ar-SA"/>
      </w:rPr>
    </w:lvl>
  </w:abstractNum>
  <w:abstractNum w:abstractNumId="1" w15:restartNumberingAfterBreak="0">
    <w:nsid w:val="02617A60"/>
    <w:multiLevelType w:val="hybridMultilevel"/>
    <w:tmpl w:val="1B6EBE8C"/>
    <w:lvl w:ilvl="0" w:tplc="ABFEE3B8">
      <w:numFmt w:val="bullet"/>
      <w:lvlText w:val="•"/>
      <w:lvlJc w:val="left"/>
      <w:pPr>
        <w:ind w:left="1074" w:hanging="479"/>
      </w:pPr>
      <w:rPr>
        <w:rFonts w:ascii="Lucida Sans" w:eastAsia="Lucida Sans" w:hAnsi="Lucida Sans" w:cs="Lucida Sans" w:hint="default"/>
        <w:b w:val="0"/>
        <w:bCs w:val="0"/>
        <w:i w:val="0"/>
        <w:iCs w:val="0"/>
        <w:color w:val="231F20"/>
        <w:spacing w:val="0"/>
        <w:w w:val="60"/>
        <w:position w:val="-3"/>
        <w:sz w:val="29"/>
        <w:szCs w:val="29"/>
        <w:lang w:val="en-US" w:eastAsia="en-US" w:bidi="ar-SA"/>
      </w:rPr>
    </w:lvl>
    <w:lvl w:ilvl="1" w:tplc="9EC09650">
      <w:numFmt w:val="bullet"/>
      <w:lvlText w:val="•"/>
      <w:lvlJc w:val="left"/>
      <w:pPr>
        <w:ind w:left="1910" w:hanging="479"/>
      </w:pPr>
      <w:rPr>
        <w:rFonts w:hint="default"/>
        <w:lang w:val="en-US" w:eastAsia="en-US" w:bidi="ar-SA"/>
      </w:rPr>
    </w:lvl>
    <w:lvl w:ilvl="2" w:tplc="05F2564C">
      <w:numFmt w:val="bullet"/>
      <w:lvlText w:val="•"/>
      <w:lvlJc w:val="left"/>
      <w:pPr>
        <w:ind w:left="2741" w:hanging="479"/>
      </w:pPr>
      <w:rPr>
        <w:rFonts w:hint="default"/>
        <w:lang w:val="en-US" w:eastAsia="en-US" w:bidi="ar-SA"/>
      </w:rPr>
    </w:lvl>
    <w:lvl w:ilvl="3" w:tplc="231C5EE8">
      <w:numFmt w:val="bullet"/>
      <w:lvlText w:val="•"/>
      <w:lvlJc w:val="left"/>
      <w:pPr>
        <w:ind w:left="3571" w:hanging="479"/>
      </w:pPr>
      <w:rPr>
        <w:rFonts w:hint="default"/>
        <w:lang w:val="en-US" w:eastAsia="en-US" w:bidi="ar-SA"/>
      </w:rPr>
    </w:lvl>
    <w:lvl w:ilvl="4" w:tplc="4BC2D69C">
      <w:numFmt w:val="bullet"/>
      <w:lvlText w:val="•"/>
      <w:lvlJc w:val="left"/>
      <w:pPr>
        <w:ind w:left="4402" w:hanging="479"/>
      </w:pPr>
      <w:rPr>
        <w:rFonts w:hint="default"/>
        <w:lang w:val="en-US" w:eastAsia="en-US" w:bidi="ar-SA"/>
      </w:rPr>
    </w:lvl>
    <w:lvl w:ilvl="5" w:tplc="96AA946C">
      <w:numFmt w:val="bullet"/>
      <w:lvlText w:val="•"/>
      <w:lvlJc w:val="left"/>
      <w:pPr>
        <w:ind w:left="5232" w:hanging="479"/>
      </w:pPr>
      <w:rPr>
        <w:rFonts w:hint="default"/>
        <w:lang w:val="en-US" w:eastAsia="en-US" w:bidi="ar-SA"/>
      </w:rPr>
    </w:lvl>
    <w:lvl w:ilvl="6" w:tplc="63C01404">
      <w:numFmt w:val="bullet"/>
      <w:lvlText w:val="•"/>
      <w:lvlJc w:val="left"/>
      <w:pPr>
        <w:ind w:left="6063" w:hanging="479"/>
      </w:pPr>
      <w:rPr>
        <w:rFonts w:hint="default"/>
        <w:lang w:val="en-US" w:eastAsia="en-US" w:bidi="ar-SA"/>
      </w:rPr>
    </w:lvl>
    <w:lvl w:ilvl="7" w:tplc="24CC3280">
      <w:numFmt w:val="bullet"/>
      <w:lvlText w:val="•"/>
      <w:lvlJc w:val="left"/>
      <w:pPr>
        <w:ind w:left="6893" w:hanging="479"/>
      </w:pPr>
      <w:rPr>
        <w:rFonts w:hint="default"/>
        <w:lang w:val="en-US" w:eastAsia="en-US" w:bidi="ar-SA"/>
      </w:rPr>
    </w:lvl>
    <w:lvl w:ilvl="8" w:tplc="CA0E09F4">
      <w:numFmt w:val="bullet"/>
      <w:lvlText w:val="•"/>
      <w:lvlJc w:val="left"/>
      <w:pPr>
        <w:ind w:left="7724" w:hanging="479"/>
      </w:pPr>
      <w:rPr>
        <w:rFonts w:hint="default"/>
        <w:lang w:val="en-US" w:eastAsia="en-US" w:bidi="ar-SA"/>
      </w:rPr>
    </w:lvl>
  </w:abstractNum>
  <w:abstractNum w:abstractNumId="2" w15:restartNumberingAfterBreak="0">
    <w:nsid w:val="081E2568"/>
    <w:multiLevelType w:val="multilevel"/>
    <w:tmpl w:val="74F0792C"/>
    <w:lvl w:ilvl="0">
      <w:start w:val="2"/>
      <w:numFmt w:val="decimal"/>
      <w:lvlText w:val="%1"/>
      <w:lvlJc w:val="left"/>
      <w:pPr>
        <w:ind w:left="595" w:hanging="479"/>
      </w:pPr>
      <w:rPr>
        <w:rFonts w:hint="default"/>
        <w:lang w:val="en-US" w:eastAsia="en-US" w:bidi="ar-SA"/>
      </w:rPr>
    </w:lvl>
    <w:lvl w:ilvl="1">
      <w:start w:val="2"/>
      <w:numFmt w:val="lowerLetter"/>
      <w:lvlText w:val="%1.%2"/>
      <w:lvlJc w:val="left"/>
      <w:pPr>
        <w:ind w:left="595" w:hanging="479"/>
      </w:pPr>
      <w:rPr>
        <w:rFonts w:hint="default"/>
        <w:lang w:val="en-US" w:eastAsia="en-US" w:bidi="ar-SA"/>
      </w:rPr>
    </w:lvl>
    <w:lvl w:ilvl="2">
      <w:start w:val="1"/>
      <w:numFmt w:val="decimal"/>
      <w:lvlText w:val="%1.%2.%3"/>
      <w:lvlJc w:val="left"/>
      <w:pPr>
        <w:ind w:left="595" w:hanging="479"/>
      </w:pPr>
      <w:rPr>
        <w:rFonts w:ascii="Lucida Sans" w:eastAsia="Lucida Sans" w:hAnsi="Lucida Sans" w:cs="Lucida Sans" w:hint="default"/>
        <w:b w:val="0"/>
        <w:bCs w:val="0"/>
        <w:i w:val="0"/>
        <w:iCs w:val="0"/>
        <w:color w:val="231F20"/>
        <w:spacing w:val="-6"/>
        <w:w w:val="86"/>
        <w:sz w:val="20"/>
        <w:szCs w:val="20"/>
        <w:lang w:val="en-US" w:eastAsia="en-US" w:bidi="ar-SA"/>
      </w:rPr>
    </w:lvl>
    <w:lvl w:ilvl="3">
      <w:numFmt w:val="bullet"/>
      <w:lvlText w:val="•"/>
      <w:lvlJc w:val="left"/>
      <w:pPr>
        <w:ind w:left="3235" w:hanging="479"/>
      </w:pPr>
      <w:rPr>
        <w:rFonts w:hint="default"/>
        <w:lang w:val="en-US" w:eastAsia="en-US" w:bidi="ar-SA"/>
      </w:rPr>
    </w:lvl>
    <w:lvl w:ilvl="4">
      <w:numFmt w:val="bullet"/>
      <w:lvlText w:val="•"/>
      <w:lvlJc w:val="left"/>
      <w:pPr>
        <w:ind w:left="4114" w:hanging="479"/>
      </w:pPr>
      <w:rPr>
        <w:rFonts w:hint="default"/>
        <w:lang w:val="en-US" w:eastAsia="en-US" w:bidi="ar-SA"/>
      </w:rPr>
    </w:lvl>
    <w:lvl w:ilvl="5">
      <w:numFmt w:val="bullet"/>
      <w:lvlText w:val="•"/>
      <w:lvlJc w:val="left"/>
      <w:pPr>
        <w:ind w:left="4992" w:hanging="479"/>
      </w:pPr>
      <w:rPr>
        <w:rFonts w:hint="default"/>
        <w:lang w:val="en-US" w:eastAsia="en-US" w:bidi="ar-SA"/>
      </w:rPr>
    </w:lvl>
    <w:lvl w:ilvl="6">
      <w:numFmt w:val="bullet"/>
      <w:lvlText w:val="•"/>
      <w:lvlJc w:val="left"/>
      <w:pPr>
        <w:ind w:left="5871" w:hanging="479"/>
      </w:pPr>
      <w:rPr>
        <w:rFonts w:hint="default"/>
        <w:lang w:val="en-US" w:eastAsia="en-US" w:bidi="ar-SA"/>
      </w:rPr>
    </w:lvl>
    <w:lvl w:ilvl="7">
      <w:numFmt w:val="bullet"/>
      <w:lvlText w:val="•"/>
      <w:lvlJc w:val="left"/>
      <w:pPr>
        <w:ind w:left="6749" w:hanging="479"/>
      </w:pPr>
      <w:rPr>
        <w:rFonts w:hint="default"/>
        <w:lang w:val="en-US" w:eastAsia="en-US" w:bidi="ar-SA"/>
      </w:rPr>
    </w:lvl>
    <w:lvl w:ilvl="8">
      <w:numFmt w:val="bullet"/>
      <w:lvlText w:val="•"/>
      <w:lvlJc w:val="left"/>
      <w:pPr>
        <w:ind w:left="7628" w:hanging="479"/>
      </w:pPr>
      <w:rPr>
        <w:rFonts w:hint="default"/>
        <w:lang w:val="en-US" w:eastAsia="en-US" w:bidi="ar-SA"/>
      </w:rPr>
    </w:lvl>
  </w:abstractNum>
  <w:abstractNum w:abstractNumId="3" w15:restartNumberingAfterBreak="0">
    <w:nsid w:val="0AE930C4"/>
    <w:multiLevelType w:val="multilevel"/>
    <w:tmpl w:val="1FC05FF0"/>
    <w:name w:val="SH"/>
    <w:lvl w:ilvl="0">
      <w:start w:val="41"/>
      <w:numFmt w:val="decimal"/>
      <w:pStyle w:val="SHLevel1"/>
      <w:lvlText w:val="%1"/>
      <w:lvlJc w:val="left"/>
      <w:pPr>
        <w:ind w:left="851" w:hanging="851"/>
      </w:pPr>
      <w:rPr>
        <w:rFonts w:ascii="Arial" w:hAnsi="Arial" w:cs="Times New Roman" w:hint="default"/>
      </w:rPr>
    </w:lvl>
    <w:lvl w:ilvl="1">
      <w:start w:val="1"/>
      <w:numFmt w:val="decimal"/>
      <w:pStyle w:val="SHLevel2"/>
      <w:lvlText w:val="%1.%2"/>
      <w:lvlJc w:val="left"/>
      <w:pPr>
        <w:ind w:left="851" w:hanging="851"/>
      </w:pPr>
      <w:rPr>
        <w:rFonts w:ascii="Arial" w:hAnsi="Arial" w:cs="Times New Roman" w:hint="default"/>
        <w:b w:val="0"/>
        <w:i w:val="0"/>
        <w:sz w:val="20"/>
      </w:rPr>
    </w:lvl>
    <w:lvl w:ilvl="2">
      <w:start w:val="1"/>
      <w:numFmt w:val="decimal"/>
      <w:pStyle w:val="SHLevel3"/>
      <w:lvlText w:val="%1.%2.%3"/>
      <w:lvlJc w:val="left"/>
      <w:pPr>
        <w:ind w:left="851" w:firstLine="0"/>
      </w:pPr>
      <w:rPr>
        <w:rFonts w:ascii="Arial" w:hAnsi="Arial" w:cs="Times New Roman" w:hint="default"/>
        <w:b w:val="0"/>
        <w:i w:val="0"/>
        <w:sz w:val="20"/>
      </w:rPr>
    </w:lvl>
    <w:lvl w:ilvl="3">
      <w:start w:val="1"/>
      <w:numFmt w:val="lowerLetter"/>
      <w:pStyle w:val="SHLevel4"/>
      <w:lvlText w:val="(%4)"/>
      <w:lvlJc w:val="left"/>
      <w:pPr>
        <w:ind w:left="2552" w:hanging="851"/>
      </w:pPr>
    </w:lvl>
    <w:lvl w:ilvl="4">
      <w:start w:val="1"/>
      <w:numFmt w:val="lowerRoman"/>
      <w:pStyle w:val="SHLevel5"/>
      <w:lvlText w:val="(%5)"/>
      <w:lvlJc w:val="left"/>
      <w:pPr>
        <w:ind w:left="3402" w:hanging="850"/>
      </w:pPr>
    </w:lvl>
    <w:lvl w:ilvl="5">
      <w:start w:val="1"/>
      <w:numFmt w:val="upperLetter"/>
      <w:pStyle w:val="SHLevel6"/>
      <w:lvlText w:val="(%6)"/>
      <w:lvlJc w:val="left"/>
      <w:pPr>
        <w:ind w:left="4253" w:hanging="851"/>
      </w:pPr>
    </w:lvl>
    <w:lvl w:ilvl="6">
      <w:start w:val="1"/>
      <w:numFmt w:val="decimal"/>
      <w:pStyle w:val="SHLevel7"/>
      <w:lvlText w:val="(%7)"/>
      <w:lvlJc w:val="left"/>
      <w:pPr>
        <w:ind w:left="5103" w:hanging="850"/>
      </w:pPr>
    </w:lvl>
    <w:lvl w:ilvl="7">
      <w:start w:val="27"/>
      <w:numFmt w:val="upperLetter"/>
      <w:pStyle w:val="SHLevel8"/>
      <w:lvlText w:val="(%8)"/>
      <w:lvlJc w:val="left"/>
      <w:pPr>
        <w:ind w:left="5954" w:hanging="851"/>
      </w:pPr>
    </w:lvl>
    <w:lvl w:ilvl="8">
      <w:start w:val="1"/>
      <w:numFmt w:val="none"/>
      <w:lvlText w:val=""/>
      <w:lvlJc w:val="left"/>
      <w:pPr>
        <w:ind w:left="3240" w:hanging="360"/>
      </w:pPr>
    </w:lvl>
  </w:abstractNum>
  <w:abstractNum w:abstractNumId="4" w15:restartNumberingAfterBreak="0">
    <w:nsid w:val="12127AAB"/>
    <w:multiLevelType w:val="hybridMultilevel"/>
    <w:tmpl w:val="64A23AB8"/>
    <w:lvl w:ilvl="0" w:tplc="140EAA78">
      <w:start w:val="1"/>
      <w:numFmt w:val="decimal"/>
      <w:lvlText w:val="%1."/>
      <w:lvlJc w:val="left"/>
      <w:pPr>
        <w:ind w:left="595" w:hanging="479"/>
      </w:pPr>
      <w:rPr>
        <w:rFonts w:ascii="Times New Roman" w:eastAsia="Times New Roman" w:hAnsi="Times New Roman" w:cs="Times New Roman" w:hint="default"/>
        <w:b w:val="0"/>
        <w:bCs w:val="0"/>
        <w:i w:val="0"/>
        <w:iCs w:val="0"/>
        <w:color w:val="231F20"/>
        <w:spacing w:val="0"/>
        <w:w w:val="99"/>
        <w:sz w:val="20"/>
        <w:szCs w:val="20"/>
        <w:lang w:val="en-US" w:eastAsia="en-US" w:bidi="ar-SA"/>
      </w:rPr>
    </w:lvl>
    <w:lvl w:ilvl="1" w:tplc="4EDC9E90">
      <w:numFmt w:val="bullet"/>
      <w:lvlText w:val="•"/>
      <w:lvlJc w:val="left"/>
      <w:pPr>
        <w:ind w:left="1478" w:hanging="479"/>
      </w:pPr>
      <w:rPr>
        <w:rFonts w:hint="default"/>
        <w:lang w:val="en-US" w:eastAsia="en-US" w:bidi="ar-SA"/>
      </w:rPr>
    </w:lvl>
    <w:lvl w:ilvl="2" w:tplc="906AC848">
      <w:numFmt w:val="bullet"/>
      <w:lvlText w:val="•"/>
      <w:lvlJc w:val="left"/>
      <w:pPr>
        <w:ind w:left="2357" w:hanging="479"/>
      </w:pPr>
      <w:rPr>
        <w:rFonts w:hint="default"/>
        <w:lang w:val="en-US" w:eastAsia="en-US" w:bidi="ar-SA"/>
      </w:rPr>
    </w:lvl>
    <w:lvl w:ilvl="3" w:tplc="F934C2F4">
      <w:numFmt w:val="bullet"/>
      <w:lvlText w:val="•"/>
      <w:lvlJc w:val="left"/>
      <w:pPr>
        <w:ind w:left="3235" w:hanging="479"/>
      </w:pPr>
      <w:rPr>
        <w:rFonts w:hint="default"/>
        <w:lang w:val="en-US" w:eastAsia="en-US" w:bidi="ar-SA"/>
      </w:rPr>
    </w:lvl>
    <w:lvl w:ilvl="4" w:tplc="9E42DE66">
      <w:numFmt w:val="bullet"/>
      <w:lvlText w:val="•"/>
      <w:lvlJc w:val="left"/>
      <w:pPr>
        <w:ind w:left="4114" w:hanging="479"/>
      </w:pPr>
      <w:rPr>
        <w:rFonts w:hint="default"/>
        <w:lang w:val="en-US" w:eastAsia="en-US" w:bidi="ar-SA"/>
      </w:rPr>
    </w:lvl>
    <w:lvl w:ilvl="5" w:tplc="8AF682A8">
      <w:numFmt w:val="bullet"/>
      <w:lvlText w:val="•"/>
      <w:lvlJc w:val="left"/>
      <w:pPr>
        <w:ind w:left="4992" w:hanging="479"/>
      </w:pPr>
      <w:rPr>
        <w:rFonts w:hint="default"/>
        <w:lang w:val="en-US" w:eastAsia="en-US" w:bidi="ar-SA"/>
      </w:rPr>
    </w:lvl>
    <w:lvl w:ilvl="6" w:tplc="F7CA8268">
      <w:numFmt w:val="bullet"/>
      <w:lvlText w:val="•"/>
      <w:lvlJc w:val="left"/>
      <w:pPr>
        <w:ind w:left="5871" w:hanging="479"/>
      </w:pPr>
      <w:rPr>
        <w:rFonts w:hint="default"/>
        <w:lang w:val="en-US" w:eastAsia="en-US" w:bidi="ar-SA"/>
      </w:rPr>
    </w:lvl>
    <w:lvl w:ilvl="7" w:tplc="6BEE1392">
      <w:numFmt w:val="bullet"/>
      <w:lvlText w:val="•"/>
      <w:lvlJc w:val="left"/>
      <w:pPr>
        <w:ind w:left="6749" w:hanging="479"/>
      </w:pPr>
      <w:rPr>
        <w:rFonts w:hint="default"/>
        <w:lang w:val="en-US" w:eastAsia="en-US" w:bidi="ar-SA"/>
      </w:rPr>
    </w:lvl>
    <w:lvl w:ilvl="8" w:tplc="13063468">
      <w:numFmt w:val="bullet"/>
      <w:lvlText w:val="•"/>
      <w:lvlJc w:val="left"/>
      <w:pPr>
        <w:ind w:left="7628" w:hanging="479"/>
      </w:pPr>
      <w:rPr>
        <w:rFonts w:hint="default"/>
        <w:lang w:val="en-US" w:eastAsia="en-US" w:bidi="ar-SA"/>
      </w:rPr>
    </w:lvl>
  </w:abstractNum>
  <w:abstractNum w:abstractNumId="5" w15:restartNumberingAfterBreak="0">
    <w:nsid w:val="17013697"/>
    <w:multiLevelType w:val="hybridMultilevel"/>
    <w:tmpl w:val="46C691DC"/>
    <w:name w:val="Heading RN"/>
    <w:lvl w:ilvl="0" w:tplc="EEBA1D08">
      <w:start w:val="1"/>
      <w:numFmt w:val="decimal"/>
      <w:pStyle w:val="HeadingRN"/>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EE0332"/>
    <w:multiLevelType w:val="hybridMultilevel"/>
    <w:tmpl w:val="73B2F6F8"/>
    <w:lvl w:ilvl="0" w:tplc="1068D102">
      <w:start w:val="1"/>
      <w:numFmt w:val="decimal"/>
      <w:lvlText w:val="%1."/>
      <w:lvlJc w:val="left"/>
      <w:pPr>
        <w:ind w:left="595" w:hanging="479"/>
      </w:pPr>
      <w:rPr>
        <w:rFonts w:ascii="Lucida Sans" w:eastAsia="Lucida Sans" w:hAnsi="Lucida Sans" w:cs="Lucida Sans" w:hint="default"/>
        <w:b w:val="0"/>
        <w:bCs w:val="0"/>
        <w:i w:val="0"/>
        <w:iCs w:val="0"/>
        <w:color w:val="231F20"/>
        <w:spacing w:val="0"/>
        <w:w w:val="86"/>
        <w:sz w:val="20"/>
        <w:szCs w:val="20"/>
        <w:lang w:val="en-US" w:eastAsia="en-US" w:bidi="ar-SA"/>
      </w:rPr>
    </w:lvl>
    <w:lvl w:ilvl="1" w:tplc="EDF2E04E">
      <w:numFmt w:val="bullet"/>
      <w:lvlText w:val="•"/>
      <w:lvlJc w:val="left"/>
      <w:pPr>
        <w:ind w:left="1478" w:hanging="479"/>
      </w:pPr>
      <w:rPr>
        <w:rFonts w:hint="default"/>
        <w:lang w:val="en-US" w:eastAsia="en-US" w:bidi="ar-SA"/>
      </w:rPr>
    </w:lvl>
    <w:lvl w:ilvl="2" w:tplc="CD34CB4A">
      <w:numFmt w:val="bullet"/>
      <w:lvlText w:val="•"/>
      <w:lvlJc w:val="left"/>
      <w:pPr>
        <w:ind w:left="2357" w:hanging="479"/>
      </w:pPr>
      <w:rPr>
        <w:rFonts w:hint="default"/>
        <w:lang w:val="en-US" w:eastAsia="en-US" w:bidi="ar-SA"/>
      </w:rPr>
    </w:lvl>
    <w:lvl w:ilvl="3" w:tplc="87E261D2">
      <w:numFmt w:val="bullet"/>
      <w:lvlText w:val="•"/>
      <w:lvlJc w:val="left"/>
      <w:pPr>
        <w:ind w:left="3235" w:hanging="479"/>
      </w:pPr>
      <w:rPr>
        <w:rFonts w:hint="default"/>
        <w:lang w:val="en-US" w:eastAsia="en-US" w:bidi="ar-SA"/>
      </w:rPr>
    </w:lvl>
    <w:lvl w:ilvl="4" w:tplc="32B25564">
      <w:numFmt w:val="bullet"/>
      <w:lvlText w:val="•"/>
      <w:lvlJc w:val="left"/>
      <w:pPr>
        <w:ind w:left="4114" w:hanging="479"/>
      </w:pPr>
      <w:rPr>
        <w:rFonts w:hint="default"/>
        <w:lang w:val="en-US" w:eastAsia="en-US" w:bidi="ar-SA"/>
      </w:rPr>
    </w:lvl>
    <w:lvl w:ilvl="5" w:tplc="5BEA733E">
      <w:numFmt w:val="bullet"/>
      <w:lvlText w:val="•"/>
      <w:lvlJc w:val="left"/>
      <w:pPr>
        <w:ind w:left="4992" w:hanging="479"/>
      </w:pPr>
      <w:rPr>
        <w:rFonts w:hint="default"/>
        <w:lang w:val="en-US" w:eastAsia="en-US" w:bidi="ar-SA"/>
      </w:rPr>
    </w:lvl>
    <w:lvl w:ilvl="6" w:tplc="9802331E">
      <w:numFmt w:val="bullet"/>
      <w:lvlText w:val="•"/>
      <w:lvlJc w:val="left"/>
      <w:pPr>
        <w:ind w:left="5871" w:hanging="479"/>
      </w:pPr>
      <w:rPr>
        <w:rFonts w:hint="default"/>
        <w:lang w:val="en-US" w:eastAsia="en-US" w:bidi="ar-SA"/>
      </w:rPr>
    </w:lvl>
    <w:lvl w:ilvl="7" w:tplc="76C4B7A6">
      <w:numFmt w:val="bullet"/>
      <w:lvlText w:val="•"/>
      <w:lvlJc w:val="left"/>
      <w:pPr>
        <w:ind w:left="6749" w:hanging="479"/>
      </w:pPr>
      <w:rPr>
        <w:rFonts w:hint="default"/>
        <w:lang w:val="en-US" w:eastAsia="en-US" w:bidi="ar-SA"/>
      </w:rPr>
    </w:lvl>
    <w:lvl w:ilvl="8" w:tplc="058641A8">
      <w:numFmt w:val="bullet"/>
      <w:lvlText w:val="•"/>
      <w:lvlJc w:val="left"/>
      <w:pPr>
        <w:ind w:left="7628" w:hanging="479"/>
      </w:pPr>
      <w:rPr>
        <w:rFonts w:hint="default"/>
        <w:lang w:val="en-US" w:eastAsia="en-US" w:bidi="ar-SA"/>
      </w:rPr>
    </w:lvl>
  </w:abstractNum>
  <w:abstractNum w:abstractNumId="7" w15:restartNumberingAfterBreak="0">
    <w:nsid w:val="38CE736E"/>
    <w:multiLevelType w:val="hybridMultilevel"/>
    <w:tmpl w:val="27FA2970"/>
    <w:lvl w:ilvl="0" w:tplc="11EC109C">
      <w:numFmt w:val="bullet"/>
      <w:lvlText w:val="•"/>
      <w:lvlJc w:val="left"/>
      <w:pPr>
        <w:ind w:left="1074" w:hanging="479"/>
      </w:pPr>
      <w:rPr>
        <w:rFonts w:ascii="Lucida Sans" w:eastAsia="Lucida Sans" w:hAnsi="Lucida Sans" w:cs="Lucida Sans" w:hint="default"/>
        <w:b w:val="0"/>
        <w:bCs w:val="0"/>
        <w:i w:val="0"/>
        <w:iCs w:val="0"/>
        <w:color w:val="231F20"/>
        <w:spacing w:val="0"/>
        <w:w w:val="60"/>
        <w:position w:val="-3"/>
        <w:sz w:val="29"/>
        <w:szCs w:val="29"/>
        <w:lang w:val="en-US" w:eastAsia="en-US" w:bidi="ar-SA"/>
      </w:rPr>
    </w:lvl>
    <w:lvl w:ilvl="1" w:tplc="AEF45132">
      <w:numFmt w:val="bullet"/>
      <w:lvlText w:val="•"/>
      <w:lvlJc w:val="left"/>
      <w:pPr>
        <w:ind w:left="1910" w:hanging="479"/>
      </w:pPr>
      <w:rPr>
        <w:rFonts w:hint="default"/>
        <w:lang w:val="en-US" w:eastAsia="en-US" w:bidi="ar-SA"/>
      </w:rPr>
    </w:lvl>
    <w:lvl w:ilvl="2" w:tplc="76FABEBA">
      <w:numFmt w:val="bullet"/>
      <w:lvlText w:val="•"/>
      <w:lvlJc w:val="left"/>
      <w:pPr>
        <w:ind w:left="2741" w:hanging="479"/>
      </w:pPr>
      <w:rPr>
        <w:rFonts w:hint="default"/>
        <w:lang w:val="en-US" w:eastAsia="en-US" w:bidi="ar-SA"/>
      </w:rPr>
    </w:lvl>
    <w:lvl w:ilvl="3" w:tplc="76065A96">
      <w:numFmt w:val="bullet"/>
      <w:lvlText w:val="•"/>
      <w:lvlJc w:val="left"/>
      <w:pPr>
        <w:ind w:left="3571" w:hanging="479"/>
      </w:pPr>
      <w:rPr>
        <w:rFonts w:hint="default"/>
        <w:lang w:val="en-US" w:eastAsia="en-US" w:bidi="ar-SA"/>
      </w:rPr>
    </w:lvl>
    <w:lvl w:ilvl="4" w:tplc="972E6F72">
      <w:numFmt w:val="bullet"/>
      <w:lvlText w:val="•"/>
      <w:lvlJc w:val="left"/>
      <w:pPr>
        <w:ind w:left="4402" w:hanging="479"/>
      </w:pPr>
      <w:rPr>
        <w:rFonts w:hint="default"/>
        <w:lang w:val="en-US" w:eastAsia="en-US" w:bidi="ar-SA"/>
      </w:rPr>
    </w:lvl>
    <w:lvl w:ilvl="5" w:tplc="04546AEA">
      <w:numFmt w:val="bullet"/>
      <w:lvlText w:val="•"/>
      <w:lvlJc w:val="left"/>
      <w:pPr>
        <w:ind w:left="5232" w:hanging="479"/>
      </w:pPr>
      <w:rPr>
        <w:rFonts w:hint="default"/>
        <w:lang w:val="en-US" w:eastAsia="en-US" w:bidi="ar-SA"/>
      </w:rPr>
    </w:lvl>
    <w:lvl w:ilvl="6" w:tplc="31DAE55E">
      <w:numFmt w:val="bullet"/>
      <w:lvlText w:val="•"/>
      <w:lvlJc w:val="left"/>
      <w:pPr>
        <w:ind w:left="6063" w:hanging="479"/>
      </w:pPr>
      <w:rPr>
        <w:rFonts w:hint="default"/>
        <w:lang w:val="en-US" w:eastAsia="en-US" w:bidi="ar-SA"/>
      </w:rPr>
    </w:lvl>
    <w:lvl w:ilvl="7" w:tplc="FD542DBA">
      <w:numFmt w:val="bullet"/>
      <w:lvlText w:val="•"/>
      <w:lvlJc w:val="left"/>
      <w:pPr>
        <w:ind w:left="6893" w:hanging="479"/>
      </w:pPr>
      <w:rPr>
        <w:rFonts w:hint="default"/>
        <w:lang w:val="en-US" w:eastAsia="en-US" w:bidi="ar-SA"/>
      </w:rPr>
    </w:lvl>
    <w:lvl w:ilvl="8" w:tplc="90BAD0B0">
      <w:numFmt w:val="bullet"/>
      <w:lvlText w:val="•"/>
      <w:lvlJc w:val="left"/>
      <w:pPr>
        <w:ind w:left="7724" w:hanging="479"/>
      </w:pPr>
      <w:rPr>
        <w:rFonts w:hint="default"/>
        <w:lang w:val="en-US" w:eastAsia="en-US" w:bidi="ar-SA"/>
      </w:rPr>
    </w:lvl>
  </w:abstractNum>
  <w:abstractNum w:abstractNumId="8" w15:restartNumberingAfterBreak="0">
    <w:nsid w:val="3D5A5C21"/>
    <w:multiLevelType w:val="hybridMultilevel"/>
    <w:tmpl w:val="5AB42714"/>
    <w:lvl w:ilvl="0" w:tplc="881E624C">
      <w:start w:val="1"/>
      <w:numFmt w:val="decimal"/>
      <w:lvlText w:val="%1."/>
      <w:lvlJc w:val="left"/>
      <w:pPr>
        <w:ind w:left="3942" w:hanging="479"/>
      </w:pPr>
      <w:rPr>
        <w:rFonts w:ascii="Lucida Sans" w:eastAsia="Lucida Sans" w:hAnsi="Lucida Sans" w:cs="Lucida Sans" w:hint="default"/>
        <w:b w:val="0"/>
        <w:bCs w:val="0"/>
        <w:i w:val="0"/>
        <w:iCs w:val="0"/>
        <w:color w:val="231F20"/>
        <w:spacing w:val="0"/>
        <w:w w:val="86"/>
        <w:sz w:val="20"/>
        <w:szCs w:val="20"/>
        <w:lang w:val="en-US" w:eastAsia="en-US" w:bidi="ar-SA"/>
      </w:rPr>
    </w:lvl>
    <w:lvl w:ilvl="1" w:tplc="7BCE005C">
      <w:numFmt w:val="bullet"/>
      <w:lvlText w:val="•"/>
      <w:lvlJc w:val="left"/>
      <w:pPr>
        <w:ind w:left="4484" w:hanging="479"/>
      </w:pPr>
      <w:rPr>
        <w:rFonts w:hint="default"/>
        <w:lang w:val="en-US" w:eastAsia="en-US" w:bidi="ar-SA"/>
      </w:rPr>
    </w:lvl>
    <w:lvl w:ilvl="2" w:tplc="14264C98">
      <w:numFmt w:val="bullet"/>
      <w:lvlText w:val="•"/>
      <w:lvlJc w:val="left"/>
      <w:pPr>
        <w:ind w:left="5029" w:hanging="479"/>
      </w:pPr>
      <w:rPr>
        <w:rFonts w:hint="default"/>
        <w:lang w:val="en-US" w:eastAsia="en-US" w:bidi="ar-SA"/>
      </w:rPr>
    </w:lvl>
    <w:lvl w:ilvl="3" w:tplc="BFAA688C">
      <w:numFmt w:val="bullet"/>
      <w:lvlText w:val="•"/>
      <w:lvlJc w:val="left"/>
      <w:pPr>
        <w:ind w:left="5573" w:hanging="479"/>
      </w:pPr>
      <w:rPr>
        <w:rFonts w:hint="default"/>
        <w:lang w:val="en-US" w:eastAsia="en-US" w:bidi="ar-SA"/>
      </w:rPr>
    </w:lvl>
    <w:lvl w:ilvl="4" w:tplc="507C00BC">
      <w:numFmt w:val="bullet"/>
      <w:lvlText w:val="•"/>
      <w:lvlJc w:val="left"/>
      <w:pPr>
        <w:ind w:left="6118" w:hanging="479"/>
      </w:pPr>
      <w:rPr>
        <w:rFonts w:hint="default"/>
        <w:lang w:val="en-US" w:eastAsia="en-US" w:bidi="ar-SA"/>
      </w:rPr>
    </w:lvl>
    <w:lvl w:ilvl="5" w:tplc="A10E144A">
      <w:numFmt w:val="bullet"/>
      <w:lvlText w:val="•"/>
      <w:lvlJc w:val="left"/>
      <w:pPr>
        <w:ind w:left="6662" w:hanging="479"/>
      </w:pPr>
      <w:rPr>
        <w:rFonts w:hint="default"/>
        <w:lang w:val="en-US" w:eastAsia="en-US" w:bidi="ar-SA"/>
      </w:rPr>
    </w:lvl>
    <w:lvl w:ilvl="6" w:tplc="C192B00E">
      <w:numFmt w:val="bullet"/>
      <w:lvlText w:val="•"/>
      <w:lvlJc w:val="left"/>
      <w:pPr>
        <w:ind w:left="7207" w:hanging="479"/>
      </w:pPr>
      <w:rPr>
        <w:rFonts w:hint="default"/>
        <w:lang w:val="en-US" w:eastAsia="en-US" w:bidi="ar-SA"/>
      </w:rPr>
    </w:lvl>
    <w:lvl w:ilvl="7" w:tplc="779AEB3A">
      <w:numFmt w:val="bullet"/>
      <w:lvlText w:val="•"/>
      <w:lvlJc w:val="left"/>
      <w:pPr>
        <w:ind w:left="7751" w:hanging="479"/>
      </w:pPr>
      <w:rPr>
        <w:rFonts w:hint="default"/>
        <w:lang w:val="en-US" w:eastAsia="en-US" w:bidi="ar-SA"/>
      </w:rPr>
    </w:lvl>
    <w:lvl w:ilvl="8" w:tplc="BB50903E">
      <w:numFmt w:val="bullet"/>
      <w:lvlText w:val="•"/>
      <w:lvlJc w:val="left"/>
      <w:pPr>
        <w:ind w:left="8296" w:hanging="479"/>
      </w:pPr>
      <w:rPr>
        <w:rFonts w:hint="default"/>
        <w:lang w:val="en-US" w:eastAsia="en-US" w:bidi="ar-SA"/>
      </w:rPr>
    </w:lvl>
  </w:abstractNum>
  <w:abstractNum w:abstractNumId="9" w15:restartNumberingAfterBreak="0">
    <w:nsid w:val="42587AB9"/>
    <w:multiLevelType w:val="hybridMultilevel"/>
    <w:tmpl w:val="BAD65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EC49F2"/>
    <w:multiLevelType w:val="hybridMultilevel"/>
    <w:tmpl w:val="3188BE9C"/>
    <w:lvl w:ilvl="0" w:tplc="1DD49B90">
      <w:start w:val="2"/>
      <w:numFmt w:val="lowerRoman"/>
      <w:lvlText w:val="(%1)"/>
      <w:lvlJc w:val="left"/>
      <w:pPr>
        <w:ind w:left="1074" w:hanging="479"/>
      </w:pPr>
      <w:rPr>
        <w:rFonts w:ascii="Lucida Sans" w:eastAsia="Lucida Sans" w:hAnsi="Lucida Sans" w:cs="Lucida Sans" w:hint="default"/>
        <w:b w:val="0"/>
        <w:bCs w:val="0"/>
        <w:i w:val="0"/>
        <w:iCs w:val="0"/>
        <w:color w:val="231F20"/>
        <w:spacing w:val="0"/>
        <w:w w:val="87"/>
        <w:sz w:val="20"/>
        <w:szCs w:val="20"/>
        <w:lang w:val="en-US" w:eastAsia="en-US" w:bidi="ar-SA"/>
      </w:rPr>
    </w:lvl>
    <w:lvl w:ilvl="1" w:tplc="8C028ACA">
      <w:numFmt w:val="bullet"/>
      <w:lvlText w:val="•"/>
      <w:lvlJc w:val="left"/>
      <w:pPr>
        <w:ind w:left="1910" w:hanging="479"/>
      </w:pPr>
      <w:rPr>
        <w:rFonts w:hint="default"/>
        <w:lang w:val="en-US" w:eastAsia="en-US" w:bidi="ar-SA"/>
      </w:rPr>
    </w:lvl>
    <w:lvl w:ilvl="2" w:tplc="CB7AA904">
      <w:numFmt w:val="bullet"/>
      <w:lvlText w:val="•"/>
      <w:lvlJc w:val="left"/>
      <w:pPr>
        <w:ind w:left="2741" w:hanging="479"/>
      </w:pPr>
      <w:rPr>
        <w:rFonts w:hint="default"/>
        <w:lang w:val="en-US" w:eastAsia="en-US" w:bidi="ar-SA"/>
      </w:rPr>
    </w:lvl>
    <w:lvl w:ilvl="3" w:tplc="784A52CE">
      <w:numFmt w:val="bullet"/>
      <w:lvlText w:val="•"/>
      <w:lvlJc w:val="left"/>
      <w:pPr>
        <w:ind w:left="3571" w:hanging="479"/>
      </w:pPr>
      <w:rPr>
        <w:rFonts w:hint="default"/>
        <w:lang w:val="en-US" w:eastAsia="en-US" w:bidi="ar-SA"/>
      </w:rPr>
    </w:lvl>
    <w:lvl w:ilvl="4" w:tplc="363C11CA">
      <w:numFmt w:val="bullet"/>
      <w:lvlText w:val="•"/>
      <w:lvlJc w:val="left"/>
      <w:pPr>
        <w:ind w:left="4402" w:hanging="479"/>
      </w:pPr>
      <w:rPr>
        <w:rFonts w:hint="default"/>
        <w:lang w:val="en-US" w:eastAsia="en-US" w:bidi="ar-SA"/>
      </w:rPr>
    </w:lvl>
    <w:lvl w:ilvl="5" w:tplc="F7681878">
      <w:numFmt w:val="bullet"/>
      <w:lvlText w:val="•"/>
      <w:lvlJc w:val="left"/>
      <w:pPr>
        <w:ind w:left="5232" w:hanging="479"/>
      </w:pPr>
      <w:rPr>
        <w:rFonts w:hint="default"/>
        <w:lang w:val="en-US" w:eastAsia="en-US" w:bidi="ar-SA"/>
      </w:rPr>
    </w:lvl>
    <w:lvl w:ilvl="6" w:tplc="F9A83E44">
      <w:numFmt w:val="bullet"/>
      <w:lvlText w:val="•"/>
      <w:lvlJc w:val="left"/>
      <w:pPr>
        <w:ind w:left="6063" w:hanging="479"/>
      </w:pPr>
      <w:rPr>
        <w:rFonts w:hint="default"/>
        <w:lang w:val="en-US" w:eastAsia="en-US" w:bidi="ar-SA"/>
      </w:rPr>
    </w:lvl>
    <w:lvl w:ilvl="7" w:tplc="1B5C0866">
      <w:numFmt w:val="bullet"/>
      <w:lvlText w:val="•"/>
      <w:lvlJc w:val="left"/>
      <w:pPr>
        <w:ind w:left="6893" w:hanging="479"/>
      </w:pPr>
      <w:rPr>
        <w:rFonts w:hint="default"/>
        <w:lang w:val="en-US" w:eastAsia="en-US" w:bidi="ar-SA"/>
      </w:rPr>
    </w:lvl>
    <w:lvl w:ilvl="8" w:tplc="6F324B0E">
      <w:numFmt w:val="bullet"/>
      <w:lvlText w:val="•"/>
      <w:lvlJc w:val="left"/>
      <w:pPr>
        <w:ind w:left="7724" w:hanging="479"/>
      </w:pPr>
      <w:rPr>
        <w:rFonts w:hint="default"/>
        <w:lang w:val="en-US" w:eastAsia="en-US" w:bidi="ar-SA"/>
      </w:rPr>
    </w:lvl>
  </w:abstractNum>
  <w:abstractNum w:abstractNumId="11" w15:restartNumberingAfterBreak="0">
    <w:nsid w:val="49741C30"/>
    <w:multiLevelType w:val="hybridMultilevel"/>
    <w:tmpl w:val="33AEE29A"/>
    <w:lvl w:ilvl="0" w:tplc="CFB4B00C">
      <w:start w:val="1"/>
      <w:numFmt w:val="upperRoman"/>
      <w:lvlText w:val="%1."/>
      <w:lvlJc w:val="left"/>
      <w:pPr>
        <w:ind w:left="349" w:hanging="233"/>
        <w:jc w:val="right"/>
      </w:pPr>
      <w:rPr>
        <w:rFonts w:ascii="Times New Roman" w:eastAsia="Times New Roman" w:hAnsi="Times New Roman" w:cs="Times New Roman" w:hint="default"/>
        <w:b w:val="0"/>
        <w:bCs w:val="0"/>
        <w:i w:val="0"/>
        <w:iCs w:val="0"/>
        <w:color w:val="231F20"/>
        <w:spacing w:val="0"/>
        <w:w w:val="77"/>
        <w:sz w:val="24"/>
        <w:szCs w:val="24"/>
        <w:u w:val="single" w:color="231F20"/>
        <w:lang w:val="en-US" w:eastAsia="en-US" w:bidi="ar-SA"/>
      </w:rPr>
    </w:lvl>
    <w:lvl w:ilvl="1" w:tplc="4AEA5C52">
      <w:numFmt w:val="bullet"/>
      <w:lvlText w:val="•"/>
      <w:lvlJc w:val="left"/>
      <w:pPr>
        <w:ind w:left="897" w:hanging="233"/>
      </w:pPr>
      <w:rPr>
        <w:rFonts w:hint="default"/>
        <w:lang w:val="en-US" w:eastAsia="en-US" w:bidi="ar-SA"/>
      </w:rPr>
    </w:lvl>
    <w:lvl w:ilvl="2" w:tplc="080890B6">
      <w:numFmt w:val="bullet"/>
      <w:lvlText w:val="•"/>
      <w:lvlJc w:val="left"/>
      <w:pPr>
        <w:ind w:left="1455" w:hanging="233"/>
      </w:pPr>
      <w:rPr>
        <w:rFonts w:hint="default"/>
        <w:lang w:val="en-US" w:eastAsia="en-US" w:bidi="ar-SA"/>
      </w:rPr>
    </w:lvl>
    <w:lvl w:ilvl="3" w:tplc="40CC3FCA">
      <w:numFmt w:val="bullet"/>
      <w:lvlText w:val="•"/>
      <w:lvlJc w:val="left"/>
      <w:pPr>
        <w:ind w:left="2013" w:hanging="233"/>
      </w:pPr>
      <w:rPr>
        <w:rFonts w:hint="default"/>
        <w:lang w:val="en-US" w:eastAsia="en-US" w:bidi="ar-SA"/>
      </w:rPr>
    </w:lvl>
    <w:lvl w:ilvl="4" w:tplc="B96CEDAE">
      <w:numFmt w:val="bullet"/>
      <w:lvlText w:val="•"/>
      <w:lvlJc w:val="left"/>
      <w:pPr>
        <w:ind w:left="2571" w:hanging="233"/>
      </w:pPr>
      <w:rPr>
        <w:rFonts w:hint="default"/>
        <w:lang w:val="en-US" w:eastAsia="en-US" w:bidi="ar-SA"/>
      </w:rPr>
    </w:lvl>
    <w:lvl w:ilvl="5" w:tplc="B122E228">
      <w:numFmt w:val="bullet"/>
      <w:lvlText w:val="•"/>
      <w:lvlJc w:val="left"/>
      <w:pPr>
        <w:ind w:left="3129" w:hanging="233"/>
      </w:pPr>
      <w:rPr>
        <w:rFonts w:hint="default"/>
        <w:lang w:val="en-US" w:eastAsia="en-US" w:bidi="ar-SA"/>
      </w:rPr>
    </w:lvl>
    <w:lvl w:ilvl="6" w:tplc="A192E00A">
      <w:numFmt w:val="bullet"/>
      <w:lvlText w:val="•"/>
      <w:lvlJc w:val="left"/>
      <w:pPr>
        <w:ind w:left="3686" w:hanging="233"/>
      </w:pPr>
      <w:rPr>
        <w:rFonts w:hint="default"/>
        <w:lang w:val="en-US" w:eastAsia="en-US" w:bidi="ar-SA"/>
      </w:rPr>
    </w:lvl>
    <w:lvl w:ilvl="7" w:tplc="A4C82A5A">
      <w:numFmt w:val="bullet"/>
      <w:lvlText w:val="•"/>
      <w:lvlJc w:val="left"/>
      <w:pPr>
        <w:ind w:left="4244" w:hanging="233"/>
      </w:pPr>
      <w:rPr>
        <w:rFonts w:hint="default"/>
        <w:lang w:val="en-US" w:eastAsia="en-US" w:bidi="ar-SA"/>
      </w:rPr>
    </w:lvl>
    <w:lvl w:ilvl="8" w:tplc="3C6EBBB2">
      <w:numFmt w:val="bullet"/>
      <w:lvlText w:val="•"/>
      <w:lvlJc w:val="left"/>
      <w:pPr>
        <w:ind w:left="4802" w:hanging="233"/>
      </w:pPr>
      <w:rPr>
        <w:rFonts w:hint="default"/>
        <w:lang w:val="en-US" w:eastAsia="en-US" w:bidi="ar-SA"/>
      </w:rPr>
    </w:lvl>
  </w:abstractNum>
  <w:abstractNum w:abstractNumId="12" w15:restartNumberingAfterBreak="0">
    <w:nsid w:val="49980545"/>
    <w:multiLevelType w:val="hybridMultilevel"/>
    <w:tmpl w:val="87DEF138"/>
    <w:lvl w:ilvl="0" w:tplc="927ABB52">
      <w:start w:val="1"/>
      <w:numFmt w:val="decimal"/>
      <w:lvlText w:val="%1."/>
      <w:lvlJc w:val="left"/>
      <w:pPr>
        <w:ind w:left="595" w:hanging="479"/>
      </w:pPr>
      <w:rPr>
        <w:rFonts w:ascii="Arial" w:eastAsia="Lucida Sans" w:hAnsi="Arial" w:cs="Arial" w:hint="default"/>
        <w:b w:val="0"/>
        <w:bCs w:val="0"/>
        <w:i w:val="0"/>
        <w:iCs w:val="0"/>
        <w:color w:val="231F20"/>
        <w:spacing w:val="0"/>
        <w:w w:val="86"/>
        <w:sz w:val="22"/>
        <w:szCs w:val="20"/>
        <w:lang w:val="en-US" w:eastAsia="en-US" w:bidi="ar-SA"/>
      </w:rPr>
    </w:lvl>
    <w:lvl w:ilvl="1" w:tplc="A836A43A">
      <w:numFmt w:val="bullet"/>
      <w:lvlText w:val="•"/>
      <w:lvlJc w:val="left"/>
      <w:pPr>
        <w:ind w:left="1074" w:hanging="479"/>
      </w:pPr>
      <w:rPr>
        <w:rFonts w:ascii="Lucida Sans" w:eastAsia="Lucida Sans" w:hAnsi="Lucida Sans" w:cs="Lucida Sans" w:hint="default"/>
        <w:b w:val="0"/>
        <w:bCs w:val="0"/>
        <w:i w:val="0"/>
        <w:iCs w:val="0"/>
        <w:color w:val="231F20"/>
        <w:spacing w:val="0"/>
        <w:w w:val="60"/>
        <w:position w:val="-3"/>
        <w:sz w:val="29"/>
        <w:szCs w:val="29"/>
        <w:lang w:val="en-US" w:eastAsia="en-US" w:bidi="ar-SA"/>
      </w:rPr>
    </w:lvl>
    <w:lvl w:ilvl="2" w:tplc="CAE2B304">
      <w:numFmt w:val="bullet"/>
      <w:lvlText w:val="•"/>
      <w:lvlJc w:val="left"/>
      <w:pPr>
        <w:ind w:left="2002" w:hanging="479"/>
      </w:pPr>
      <w:rPr>
        <w:rFonts w:hint="default"/>
        <w:lang w:val="en-US" w:eastAsia="en-US" w:bidi="ar-SA"/>
      </w:rPr>
    </w:lvl>
    <w:lvl w:ilvl="3" w:tplc="264EFB1A">
      <w:numFmt w:val="bullet"/>
      <w:lvlText w:val="•"/>
      <w:lvlJc w:val="left"/>
      <w:pPr>
        <w:ind w:left="2925" w:hanging="479"/>
      </w:pPr>
      <w:rPr>
        <w:rFonts w:hint="default"/>
        <w:lang w:val="en-US" w:eastAsia="en-US" w:bidi="ar-SA"/>
      </w:rPr>
    </w:lvl>
    <w:lvl w:ilvl="4" w:tplc="DF36CE98">
      <w:numFmt w:val="bullet"/>
      <w:lvlText w:val="•"/>
      <w:lvlJc w:val="left"/>
      <w:pPr>
        <w:ind w:left="3848" w:hanging="479"/>
      </w:pPr>
      <w:rPr>
        <w:rFonts w:hint="default"/>
        <w:lang w:val="en-US" w:eastAsia="en-US" w:bidi="ar-SA"/>
      </w:rPr>
    </w:lvl>
    <w:lvl w:ilvl="5" w:tplc="41F0E810">
      <w:numFmt w:val="bullet"/>
      <w:lvlText w:val="•"/>
      <w:lvlJc w:val="left"/>
      <w:pPr>
        <w:ind w:left="4771" w:hanging="479"/>
      </w:pPr>
      <w:rPr>
        <w:rFonts w:hint="default"/>
        <w:lang w:val="en-US" w:eastAsia="en-US" w:bidi="ar-SA"/>
      </w:rPr>
    </w:lvl>
    <w:lvl w:ilvl="6" w:tplc="5CC43AEC">
      <w:numFmt w:val="bullet"/>
      <w:lvlText w:val="•"/>
      <w:lvlJc w:val="left"/>
      <w:pPr>
        <w:ind w:left="5694" w:hanging="479"/>
      </w:pPr>
      <w:rPr>
        <w:rFonts w:hint="default"/>
        <w:lang w:val="en-US" w:eastAsia="en-US" w:bidi="ar-SA"/>
      </w:rPr>
    </w:lvl>
    <w:lvl w:ilvl="7" w:tplc="D758F6B8">
      <w:numFmt w:val="bullet"/>
      <w:lvlText w:val="•"/>
      <w:lvlJc w:val="left"/>
      <w:pPr>
        <w:ind w:left="6617" w:hanging="479"/>
      </w:pPr>
      <w:rPr>
        <w:rFonts w:hint="default"/>
        <w:lang w:val="en-US" w:eastAsia="en-US" w:bidi="ar-SA"/>
      </w:rPr>
    </w:lvl>
    <w:lvl w:ilvl="8" w:tplc="83B0679A">
      <w:numFmt w:val="bullet"/>
      <w:lvlText w:val="•"/>
      <w:lvlJc w:val="left"/>
      <w:pPr>
        <w:ind w:left="7539" w:hanging="479"/>
      </w:pPr>
      <w:rPr>
        <w:rFonts w:hint="default"/>
        <w:lang w:val="en-US" w:eastAsia="en-US" w:bidi="ar-SA"/>
      </w:rPr>
    </w:lvl>
  </w:abstractNum>
  <w:abstractNum w:abstractNumId="13" w15:restartNumberingAfterBreak="0">
    <w:nsid w:val="4ACD4EC8"/>
    <w:multiLevelType w:val="hybridMultilevel"/>
    <w:tmpl w:val="F2FAE69C"/>
    <w:lvl w:ilvl="0" w:tplc="9176FF92">
      <w:start w:val="1"/>
      <w:numFmt w:val="decimal"/>
      <w:lvlText w:val="%1."/>
      <w:lvlJc w:val="left"/>
      <w:pPr>
        <w:ind w:left="595" w:hanging="479"/>
      </w:pPr>
      <w:rPr>
        <w:rFonts w:ascii="Lucida Sans" w:eastAsia="Lucida Sans" w:hAnsi="Lucida Sans" w:cs="Lucida Sans" w:hint="default"/>
        <w:b w:val="0"/>
        <w:bCs w:val="0"/>
        <w:i w:val="0"/>
        <w:iCs w:val="0"/>
        <w:color w:val="231F20"/>
        <w:spacing w:val="0"/>
        <w:w w:val="88"/>
        <w:sz w:val="20"/>
        <w:szCs w:val="20"/>
        <w:lang w:val="en-US" w:eastAsia="en-US" w:bidi="ar-SA"/>
      </w:rPr>
    </w:lvl>
    <w:lvl w:ilvl="1" w:tplc="950EAE4E">
      <w:start w:val="1"/>
      <w:numFmt w:val="lowerLetter"/>
      <w:lvlText w:val="(%2)"/>
      <w:lvlJc w:val="left"/>
      <w:pPr>
        <w:ind w:left="595" w:hanging="479"/>
      </w:pPr>
      <w:rPr>
        <w:rFonts w:ascii="Arial" w:eastAsia="Lucida Sans" w:hAnsi="Arial" w:cs="Arial" w:hint="default"/>
        <w:b w:val="0"/>
        <w:bCs w:val="0"/>
        <w:i w:val="0"/>
        <w:iCs w:val="0"/>
        <w:color w:val="231F20"/>
        <w:spacing w:val="0"/>
        <w:w w:val="98"/>
        <w:sz w:val="20"/>
        <w:szCs w:val="20"/>
        <w:lang w:val="en-US" w:eastAsia="en-US" w:bidi="ar-SA"/>
      </w:rPr>
    </w:lvl>
    <w:lvl w:ilvl="2" w:tplc="DA2EA262">
      <w:start w:val="1"/>
      <w:numFmt w:val="lowerRoman"/>
      <w:lvlText w:val="(%3)"/>
      <w:lvlJc w:val="left"/>
      <w:pPr>
        <w:ind w:left="1074" w:hanging="479"/>
      </w:pPr>
      <w:rPr>
        <w:rFonts w:ascii="Lucida Sans" w:eastAsia="Lucida Sans" w:hAnsi="Lucida Sans" w:cs="Lucida Sans" w:hint="default"/>
        <w:b w:val="0"/>
        <w:bCs w:val="0"/>
        <w:i w:val="0"/>
        <w:iCs w:val="0"/>
        <w:color w:val="231F20"/>
        <w:spacing w:val="0"/>
        <w:w w:val="91"/>
        <w:sz w:val="20"/>
        <w:szCs w:val="20"/>
        <w:lang w:val="en-US" w:eastAsia="en-US" w:bidi="ar-SA"/>
      </w:rPr>
    </w:lvl>
    <w:lvl w:ilvl="3" w:tplc="2A86E3BA">
      <w:numFmt w:val="bullet"/>
      <w:lvlText w:val="•"/>
      <w:lvlJc w:val="left"/>
      <w:pPr>
        <w:ind w:left="2925" w:hanging="479"/>
      </w:pPr>
      <w:rPr>
        <w:rFonts w:hint="default"/>
        <w:lang w:val="en-US" w:eastAsia="en-US" w:bidi="ar-SA"/>
      </w:rPr>
    </w:lvl>
    <w:lvl w:ilvl="4" w:tplc="F5FEBBBA">
      <w:numFmt w:val="bullet"/>
      <w:lvlText w:val="•"/>
      <w:lvlJc w:val="left"/>
      <w:pPr>
        <w:ind w:left="3848" w:hanging="479"/>
      </w:pPr>
      <w:rPr>
        <w:rFonts w:hint="default"/>
        <w:lang w:val="en-US" w:eastAsia="en-US" w:bidi="ar-SA"/>
      </w:rPr>
    </w:lvl>
    <w:lvl w:ilvl="5" w:tplc="461AA7B2">
      <w:numFmt w:val="bullet"/>
      <w:lvlText w:val="•"/>
      <w:lvlJc w:val="left"/>
      <w:pPr>
        <w:ind w:left="4771" w:hanging="479"/>
      </w:pPr>
      <w:rPr>
        <w:rFonts w:hint="default"/>
        <w:lang w:val="en-US" w:eastAsia="en-US" w:bidi="ar-SA"/>
      </w:rPr>
    </w:lvl>
    <w:lvl w:ilvl="6" w:tplc="C54A474E">
      <w:numFmt w:val="bullet"/>
      <w:lvlText w:val="•"/>
      <w:lvlJc w:val="left"/>
      <w:pPr>
        <w:ind w:left="5694" w:hanging="479"/>
      </w:pPr>
      <w:rPr>
        <w:rFonts w:hint="default"/>
        <w:lang w:val="en-US" w:eastAsia="en-US" w:bidi="ar-SA"/>
      </w:rPr>
    </w:lvl>
    <w:lvl w:ilvl="7" w:tplc="CBE47FD0">
      <w:numFmt w:val="bullet"/>
      <w:lvlText w:val="•"/>
      <w:lvlJc w:val="left"/>
      <w:pPr>
        <w:ind w:left="6617" w:hanging="479"/>
      </w:pPr>
      <w:rPr>
        <w:rFonts w:hint="default"/>
        <w:lang w:val="en-US" w:eastAsia="en-US" w:bidi="ar-SA"/>
      </w:rPr>
    </w:lvl>
    <w:lvl w:ilvl="8" w:tplc="BD1A2A66">
      <w:numFmt w:val="bullet"/>
      <w:lvlText w:val="•"/>
      <w:lvlJc w:val="left"/>
      <w:pPr>
        <w:ind w:left="7539" w:hanging="479"/>
      </w:pPr>
      <w:rPr>
        <w:rFonts w:hint="default"/>
        <w:lang w:val="en-US" w:eastAsia="en-US" w:bidi="ar-SA"/>
      </w:rPr>
    </w:lvl>
  </w:abstractNum>
  <w:abstractNum w:abstractNumId="14" w15:restartNumberingAfterBreak="0">
    <w:nsid w:val="54AF0E39"/>
    <w:multiLevelType w:val="hybridMultilevel"/>
    <w:tmpl w:val="AA7E2378"/>
    <w:lvl w:ilvl="0" w:tplc="28F82E78">
      <w:numFmt w:val="bullet"/>
      <w:lvlText w:val="•"/>
      <w:lvlJc w:val="left"/>
      <w:pPr>
        <w:ind w:left="595" w:hanging="479"/>
      </w:pPr>
      <w:rPr>
        <w:rFonts w:ascii="Lucida Sans" w:eastAsia="Lucida Sans" w:hAnsi="Lucida Sans" w:cs="Lucida Sans" w:hint="default"/>
        <w:b w:val="0"/>
        <w:bCs w:val="0"/>
        <w:i w:val="0"/>
        <w:iCs w:val="0"/>
        <w:color w:val="231F20"/>
        <w:spacing w:val="0"/>
        <w:w w:val="54"/>
        <w:position w:val="-3"/>
        <w:sz w:val="29"/>
        <w:szCs w:val="29"/>
        <w:lang w:val="en-US" w:eastAsia="en-US" w:bidi="ar-SA"/>
      </w:rPr>
    </w:lvl>
    <w:lvl w:ilvl="1" w:tplc="35D48156">
      <w:numFmt w:val="bullet"/>
      <w:lvlText w:val="•"/>
      <w:lvlJc w:val="left"/>
      <w:pPr>
        <w:ind w:left="1478" w:hanging="479"/>
      </w:pPr>
      <w:rPr>
        <w:rFonts w:hint="default"/>
        <w:lang w:val="en-US" w:eastAsia="en-US" w:bidi="ar-SA"/>
      </w:rPr>
    </w:lvl>
    <w:lvl w:ilvl="2" w:tplc="3996AB24">
      <w:numFmt w:val="bullet"/>
      <w:lvlText w:val="•"/>
      <w:lvlJc w:val="left"/>
      <w:pPr>
        <w:ind w:left="2357" w:hanging="479"/>
      </w:pPr>
      <w:rPr>
        <w:rFonts w:hint="default"/>
        <w:lang w:val="en-US" w:eastAsia="en-US" w:bidi="ar-SA"/>
      </w:rPr>
    </w:lvl>
    <w:lvl w:ilvl="3" w:tplc="39445A9C">
      <w:numFmt w:val="bullet"/>
      <w:lvlText w:val="•"/>
      <w:lvlJc w:val="left"/>
      <w:pPr>
        <w:ind w:left="3235" w:hanging="479"/>
      </w:pPr>
      <w:rPr>
        <w:rFonts w:hint="default"/>
        <w:lang w:val="en-US" w:eastAsia="en-US" w:bidi="ar-SA"/>
      </w:rPr>
    </w:lvl>
    <w:lvl w:ilvl="4" w:tplc="6A14145E">
      <w:numFmt w:val="bullet"/>
      <w:lvlText w:val="•"/>
      <w:lvlJc w:val="left"/>
      <w:pPr>
        <w:ind w:left="4114" w:hanging="479"/>
      </w:pPr>
      <w:rPr>
        <w:rFonts w:hint="default"/>
        <w:lang w:val="en-US" w:eastAsia="en-US" w:bidi="ar-SA"/>
      </w:rPr>
    </w:lvl>
    <w:lvl w:ilvl="5" w:tplc="AB4E5C32">
      <w:numFmt w:val="bullet"/>
      <w:lvlText w:val="•"/>
      <w:lvlJc w:val="left"/>
      <w:pPr>
        <w:ind w:left="4992" w:hanging="479"/>
      </w:pPr>
      <w:rPr>
        <w:rFonts w:hint="default"/>
        <w:lang w:val="en-US" w:eastAsia="en-US" w:bidi="ar-SA"/>
      </w:rPr>
    </w:lvl>
    <w:lvl w:ilvl="6" w:tplc="700020E0">
      <w:numFmt w:val="bullet"/>
      <w:lvlText w:val="•"/>
      <w:lvlJc w:val="left"/>
      <w:pPr>
        <w:ind w:left="5871" w:hanging="479"/>
      </w:pPr>
      <w:rPr>
        <w:rFonts w:hint="default"/>
        <w:lang w:val="en-US" w:eastAsia="en-US" w:bidi="ar-SA"/>
      </w:rPr>
    </w:lvl>
    <w:lvl w:ilvl="7" w:tplc="B6AEB758">
      <w:numFmt w:val="bullet"/>
      <w:lvlText w:val="•"/>
      <w:lvlJc w:val="left"/>
      <w:pPr>
        <w:ind w:left="6749" w:hanging="479"/>
      </w:pPr>
      <w:rPr>
        <w:rFonts w:hint="default"/>
        <w:lang w:val="en-US" w:eastAsia="en-US" w:bidi="ar-SA"/>
      </w:rPr>
    </w:lvl>
    <w:lvl w:ilvl="8" w:tplc="61546A04">
      <w:numFmt w:val="bullet"/>
      <w:lvlText w:val="•"/>
      <w:lvlJc w:val="left"/>
      <w:pPr>
        <w:ind w:left="7628" w:hanging="479"/>
      </w:pPr>
      <w:rPr>
        <w:rFonts w:hint="default"/>
        <w:lang w:val="en-US" w:eastAsia="en-US" w:bidi="ar-SA"/>
      </w:rPr>
    </w:lvl>
  </w:abstractNum>
  <w:abstractNum w:abstractNumId="15" w15:restartNumberingAfterBreak="0">
    <w:nsid w:val="58A57B2F"/>
    <w:multiLevelType w:val="hybridMultilevel"/>
    <w:tmpl w:val="F8F6ADB0"/>
    <w:lvl w:ilvl="0" w:tplc="EE0CE140">
      <w:start w:val="1"/>
      <w:numFmt w:val="decimal"/>
      <w:lvlText w:val="%1."/>
      <w:lvlJc w:val="left"/>
      <w:pPr>
        <w:ind w:left="595" w:hanging="479"/>
      </w:pPr>
      <w:rPr>
        <w:rFonts w:ascii="Lucida Sans" w:eastAsia="Lucida Sans" w:hAnsi="Lucida Sans" w:cs="Lucida Sans" w:hint="default"/>
        <w:b w:val="0"/>
        <w:bCs w:val="0"/>
        <w:i w:val="0"/>
        <w:iCs w:val="0"/>
        <w:color w:val="231F20"/>
        <w:spacing w:val="0"/>
        <w:w w:val="88"/>
        <w:sz w:val="20"/>
        <w:szCs w:val="20"/>
        <w:lang w:val="en-US" w:eastAsia="en-US" w:bidi="ar-SA"/>
      </w:rPr>
    </w:lvl>
    <w:lvl w:ilvl="1" w:tplc="109455E8">
      <w:start w:val="1"/>
      <w:numFmt w:val="lowerLetter"/>
      <w:lvlText w:val="(%2)"/>
      <w:lvlJc w:val="left"/>
      <w:pPr>
        <w:ind w:left="595" w:hanging="479"/>
      </w:pPr>
      <w:rPr>
        <w:rFonts w:ascii="Lucida Sans" w:eastAsia="Lucida Sans" w:hAnsi="Lucida Sans" w:cs="Lucida Sans" w:hint="default"/>
        <w:b w:val="0"/>
        <w:bCs w:val="0"/>
        <w:i w:val="0"/>
        <w:iCs w:val="0"/>
        <w:color w:val="231F20"/>
        <w:spacing w:val="0"/>
        <w:w w:val="98"/>
        <w:sz w:val="20"/>
        <w:szCs w:val="20"/>
        <w:lang w:val="en-US" w:eastAsia="en-US" w:bidi="ar-SA"/>
      </w:rPr>
    </w:lvl>
    <w:lvl w:ilvl="2" w:tplc="29C6FBCA">
      <w:numFmt w:val="bullet"/>
      <w:lvlText w:val="•"/>
      <w:lvlJc w:val="left"/>
      <w:pPr>
        <w:ind w:left="2357" w:hanging="479"/>
      </w:pPr>
      <w:rPr>
        <w:rFonts w:hint="default"/>
        <w:lang w:val="en-US" w:eastAsia="en-US" w:bidi="ar-SA"/>
      </w:rPr>
    </w:lvl>
    <w:lvl w:ilvl="3" w:tplc="16F626A8">
      <w:numFmt w:val="bullet"/>
      <w:lvlText w:val="•"/>
      <w:lvlJc w:val="left"/>
      <w:pPr>
        <w:ind w:left="3235" w:hanging="479"/>
      </w:pPr>
      <w:rPr>
        <w:rFonts w:hint="default"/>
        <w:lang w:val="en-US" w:eastAsia="en-US" w:bidi="ar-SA"/>
      </w:rPr>
    </w:lvl>
    <w:lvl w:ilvl="4" w:tplc="82EC3736">
      <w:numFmt w:val="bullet"/>
      <w:lvlText w:val="•"/>
      <w:lvlJc w:val="left"/>
      <w:pPr>
        <w:ind w:left="4114" w:hanging="479"/>
      </w:pPr>
      <w:rPr>
        <w:rFonts w:hint="default"/>
        <w:lang w:val="en-US" w:eastAsia="en-US" w:bidi="ar-SA"/>
      </w:rPr>
    </w:lvl>
    <w:lvl w:ilvl="5" w:tplc="8F7AC1AE">
      <w:numFmt w:val="bullet"/>
      <w:lvlText w:val="•"/>
      <w:lvlJc w:val="left"/>
      <w:pPr>
        <w:ind w:left="4992" w:hanging="479"/>
      </w:pPr>
      <w:rPr>
        <w:rFonts w:hint="default"/>
        <w:lang w:val="en-US" w:eastAsia="en-US" w:bidi="ar-SA"/>
      </w:rPr>
    </w:lvl>
    <w:lvl w:ilvl="6" w:tplc="CD5250C8">
      <w:numFmt w:val="bullet"/>
      <w:lvlText w:val="•"/>
      <w:lvlJc w:val="left"/>
      <w:pPr>
        <w:ind w:left="5871" w:hanging="479"/>
      </w:pPr>
      <w:rPr>
        <w:rFonts w:hint="default"/>
        <w:lang w:val="en-US" w:eastAsia="en-US" w:bidi="ar-SA"/>
      </w:rPr>
    </w:lvl>
    <w:lvl w:ilvl="7" w:tplc="8C6C9AF8">
      <w:numFmt w:val="bullet"/>
      <w:lvlText w:val="•"/>
      <w:lvlJc w:val="left"/>
      <w:pPr>
        <w:ind w:left="6749" w:hanging="479"/>
      </w:pPr>
      <w:rPr>
        <w:rFonts w:hint="default"/>
        <w:lang w:val="en-US" w:eastAsia="en-US" w:bidi="ar-SA"/>
      </w:rPr>
    </w:lvl>
    <w:lvl w:ilvl="8" w:tplc="938E4848">
      <w:numFmt w:val="bullet"/>
      <w:lvlText w:val="•"/>
      <w:lvlJc w:val="left"/>
      <w:pPr>
        <w:ind w:left="7628" w:hanging="479"/>
      </w:pPr>
      <w:rPr>
        <w:rFonts w:hint="default"/>
        <w:lang w:val="en-US" w:eastAsia="en-US" w:bidi="ar-SA"/>
      </w:rPr>
    </w:lvl>
  </w:abstractNum>
  <w:abstractNum w:abstractNumId="16" w15:restartNumberingAfterBreak="0">
    <w:nsid w:val="591250A3"/>
    <w:multiLevelType w:val="hybridMultilevel"/>
    <w:tmpl w:val="A5901744"/>
    <w:lvl w:ilvl="0" w:tplc="0F6CF266">
      <w:start w:val="1"/>
      <w:numFmt w:val="decimal"/>
      <w:lvlText w:val="%1."/>
      <w:lvlJc w:val="left"/>
      <w:pPr>
        <w:ind w:left="595" w:hanging="479"/>
      </w:pPr>
      <w:rPr>
        <w:rFonts w:ascii="Lucida Sans" w:eastAsia="Lucida Sans" w:hAnsi="Lucida Sans" w:cs="Lucida Sans" w:hint="default"/>
        <w:b w:val="0"/>
        <w:bCs w:val="0"/>
        <w:i w:val="0"/>
        <w:iCs w:val="0"/>
        <w:color w:val="231F20"/>
        <w:spacing w:val="0"/>
        <w:w w:val="86"/>
        <w:sz w:val="20"/>
        <w:szCs w:val="20"/>
        <w:lang w:val="en-US" w:eastAsia="en-US" w:bidi="ar-SA"/>
      </w:rPr>
    </w:lvl>
    <w:lvl w:ilvl="1" w:tplc="F9FE163A">
      <w:start w:val="1"/>
      <w:numFmt w:val="lowerLetter"/>
      <w:lvlText w:val="(%2)"/>
      <w:lvlJc w:val="left"/>
      <w:pPr>
        <w:ind w:left="595" w:hanging="479"/>
      </w:pPr>
      <w:rPr>
        <w:rFonts w:ascii="Lucida Sans" w:eastAsia="Lucida Sans" w:hAnsi="Lucida Sans" w:cs="Lucida Sans" w:hint="default"/>
        <w:b w:val="0"/>
        <w:bCs w:val="0"/>
        <w:i w:val="0"/>
        <w:iCs w:val="0"/>
        <w:color w:val="231F20"/>
        <w:spacing w:val="0"/>
        <w:w w:val="98"/>
        <w:sz w:val="20"/>
        <w:szCs w:val="20"/>
        <w:lang w:val="en-US" w:eastAsia="en-US" w:bidi="ar-SA"/>
      </w:rPr>
    </w:lvl>
    <w:lvl w:ilvl="2" w:tplc="1C2C0F4A">
      <w:numFmt w:val="bullet"/>
      <w:lvlText w:val="•"/>
      <w:lvlJc w:val="left"/>
      <w:pPr>
        <w:ind w:left="2357" w:hanging="479"/>
      </w:pPr>
      <w:rPr>
        <w:rFonts w:hint="default"/>
        <w:lang w:val="en-US" w:eastAsia="en-US" w:bidi="ar-SA"/>
      </w:rPr>
    </w:lvl>
    <w:lvl w:ilvl="3" w:tplc="C9DCB2B4">
      <w:numFmt w:val="bullet"/>
      <w:lvlText w:val="•"/>
      <w:lvlJc w:val="left"/>
      <w:pPr>
        <w:ind w:left="3235" w:hanging="479"/>
      </w:pPr>
      <w:rPr>
        <w:rFonts w:hint="default"/>
        <w:lang w:val="en-US" w:eastAsia="en-US" w:bidi="ar-SA"/>
      </w:rPr>
    </w:lvl>
    <w:lvl w:ilvl="4" w:tplc="195C434A">
      <w:numFmt w:val="bullet"/>
      <w:lvlText w:val="•"/>
      <w:lvlJc w:val="left"/>
      <w:pPr>
        <w:ind w:left="4114" w:hanging="479"/>
      </w:pPr>
      <w:rPr>
        <w:rFonts w:hint="default"/>
        <w:lang w:val="en-US" w:eastAsia="en-US" w:bidi="ar-SA"/>
      </w:rPr>
    </w:lvl>
    <w:lvl w:ilvl="5" w:tplc="F476DED8">
      <w:numFmt w:val="bullet"/>
      <w:lvlText w:val="•"/>
      <w:lvlJc w:val="left"/>
      <w:pPr>
        <w:ind w:left="4992" w:hanging="479"/>
      </w:pPr>
      <w:rPr>
        <w:rFonts w:hint="default"/>
        <w:lang w:val="en-US" w:eastAsia="en-US" w:bidi="ar-SA"/>
      </w:rPr>
    </w:lvl>
    <w:lvl w:ilvl="6" w:tplc="AA0E5194">
      <w:numFmt w:val="bullet"/>
      <w:lvlText w:val="•"/>
      <w:lvlJc w:val="left"/>
      <w:pPr>
        <w:ind w:left="5871" w:hanging="479"/>
      </w:pPr>
      <w:rPr>
        <w:rFonts w:hint="default"/>
        <w:lang w:val="en-US" w:eastAsia="en-US" w:bidi="ar-SA"/>
      </w:rPr>
    </w:lvl>
    <w:lvl w:ilvl="7" w:tplc="2DCE8A3A">
      <w:numFmt w:val="bullet"/>
      <w:lvlText w:val="•"/>
      <w:lvlJc w:val="left"/>
      <w:pPr>
        <w:ind w:left="6749" w:hanging="479"/>
      </w:pPr>
      <w:rPr>
        <w:rFonts w:hint="default"/>
        <w:lang w:val="en-US" w:eastAsia="en-US" w:bidi="ar-SA"/>
      </w:rPr>
    </w:lvl>
    <w:lvl w:ilvl="8" w:tplc="3BE4146C">
      <w:numFmt w:val="bullet"/>
      <w:lvlText w:val="•"/>
      <w:lvlJc w:val="left"/>
      <w:pPr>
        <w:ind w:left="7628" w:hanging="479"/>
      </w:pPr>
      <w:rPr>
        <w:rFonts w:hint="default"/>
        <w:lang w:val="en-US" w:eastAsia="en-US" w:bidi="ar-SA"/>
      </w:rPr>
    </w:lvl>
  </w:abstractNum>
  <w:abstractNum w:abstractNumId="17" w15:restartNumberingAfterBreak="0">
    <w:nsid w:val="616A6988"/>
    <w:multiLevelType w:val="hybridMultilevel"/>
    <w:tmpl w:val="87CAF73A"/>
    <w:lvl w:ilvl="0" w:tplc="2E5278C2">
      <w:start w:val="1"/>
      <w:numFmt w:val="decimal"/>
      <w:lvlText w:val="%1."/>
      <w:lvlJc w:val="left"/>
      <w:pPr>
        <w:ind w:left="595" w:hanging="479"/>
      </w:pPr>
      <w:rPr>
        <w:rFonts w:ascii="Lucida Sans" w:eastAsia="Lucida Sans" w:hAnsi="Lucida Sans" w:cs="Lucida Sans" w:hint="default"/>
        <w:b w:val="0"/>
        <w:bCs w:val="0"/>
        <w:i w:val="0"/>
        <w:iCs w:val="0"/>
        <w:color w:val="231F20"/>
        <w:spacing w:val="0"/>
        <w:w w:val="86"/>
        <w:sz w:val="20"/>
        <w:szCs w:val="20"/>
        <w:lang w:val="en-US" w:eastAsia="en-US" w:bidi="ar-SA"/>
      </w:rPr>
    </w:lvl>
    <w:lvl w:ilvl="1" w:tplc="486CB260">
      <w:numFmt w:val="bullet"/>
      <w:lvlText w:val="•"/>
      <w:lvlJc w:val="left"/>
      <w:pPr>
        <w:ind w:left="1478" w:hanging="479"/>
      </w:pPr>
      <w:rPr>
        <w:rFonts w:hint="default"/>
        <w:lang w:val="en-US" w:eastAsia="en-US" w:bidi="ar-SA"/>
      </w:rPr>
    </w:lvl>
    <w:lvl w:ilvl="2" w:tplc="B41E5C0A">
      <w:numFmt w:val="bullet"/>
      <w:lvlText w:val="•"/>
      <w:lvlJc w:val="left"/>
      <w:pPr>
        <w:ind w:left="2357" w:hanging="479"/>
      </w:pPr>
      <w:rPr>
        <w:rFonts w:hint="default"/>
        <w:lang w:val="en-US" w:eastAsia="en-US" w:bidi="ar-SA"/>
      </w:rPr>
    </w:lvl>
    <w:lvl w:ilvl="3" w:tplc="50F4394E">
      <w:numFmt w:val="bullet"/>
      <w:lvlText w:val="•"/>
      <w:lvlJc w:val="left"/>
      <w:pPr>
        <w:ind w:left="3235" w:hanging="479"/>
      </w:pPr>
      <w:rPr>
        <w:rFonts w:hint="default"/>
        <w:lang w:val="en-US" w:eastAsia="en-US" w:bidi="ar-SA"/>
      </w:rPr>
    </w:lvl>
    <w:lvl w:ilvl="4" w:tplc="C9D6CC5A">
      <w:numFmt w:val="bullet"/>
      <w:lvlText w:val="•"/>
      <w:lvlJc w:val="left"/>
      <w:pPr>
        <w:ind w:left="4114" w:hanging="479"/>
      </w:pPr>
      <w:rPr>
        <w:rFonts w:hint="default"/>
        <w:lang w:val="en-US" w:eastAsia="en-US" w:bidi="ar-SA"/>
      </w:rPr>
    </w:lvl>
    <w:lvl w:ilvl="5" w:tplc="16647FA6">
      <w:numFmt w:val="bullet"/>
      <w:lvlText w:val="•"/>
      <w:lvlJc w:val="left"/>
      <w:pPr>
        <w:ind w:left="4992" w:hanging="479"/>
      </w:pPr>
      <w:rPr>
        <w:rFonts w:hint="default"/>
        <w:lang w:val="en-US" w:eastAsia="en-US" w:bidi="ar-SA"/>
      </w:rPr>
    </w:lvl>
    <w:lvl w:ilvl="6" w:tplc="A776F346">
      <w:numFmt w:val="bullet"/>
      <w:lvlText w:val="•"/>
      <w:lvlJc w:val="left"/>
      <w:pPr>
        <w:ind w:left="5871" w:hanging="479"/>
      </w:pPr>
      <w:rPr>
        <w:rFonts w:hint="default"/>
        <w:lang w:val="en-US" w:eastAsia="en-US" w:bidi="ar-SA"/>
      </w:rPr>
    </w:lvl>
    <w:lvl w:ilvl="7" w:tplc="79B6C78C">
      <w:numFmt w:val="bullet"/>
      <w:lvlText w:val="•"/>
      <w:lvlJc w:val="left"/>
      <w:pPr>
        <w:ind w:left="6749" w:hanging="479"/>
      </w:pPr>
      <w:rPr>
        <w:rFonts w:hint="default"/>
        <w:lang w:val="en-US" w:eastAsia="en-US" w:bidi="ar-SA"/>
      </w:rPr>
    </w:lvl>
    <w:lvl w:ilvl="8" w:tplc="E11EC58A">
      <w:numFmt w:val="bullet"/>
      <w:lvlText w:val="•"/>
      <w:lvlJc w:val="left"/>
      <w:pPr>
        <w:ind w:left="7628" w:hanging="479"/>
      </w:pPr>
      <w:rPr>
        <w:rFonts w:hint="default"/>
        <w:lang w:val="en-US" w:eastAsia="en-US" w:bidi="ar-SA"/>
      </w:rPr>
    </w:lvl>
  </w:abstractNum>
  <w:abstractNum w:abstractNumId="18" w15:restartNumberingAfterBreak="0">
    <w:nsid w:val="62A92878"/>
    <w:multiLevelType w:val="hybridMultilevel"/>
    <w:tmpl w:val="7322674E"/>
    <w:lvl w:ilvl="0" w:tplc="334E941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C03EC1"/>
    <w:multiLevelType w:val="hybridMultilevel"/>
    <w:tmpl w:val="707235E6"/>
    <w:lvl w:ilvl="0" w:tplc="334E941A">
      <w:start w:val="1"/>
      <w:numFmt w:val="lowerRoman"/>
      <w:lvlText w:val="%1)"/>
      <w:lvlJc w:val="left"/>
      <w:pPr>
        <w:ind w:left="766" w:hanging="360"/>
      </w:pPr>
      <w:rPr>
        <w:rFonts w:hint="default"/>
      </w:r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20" w15:restartNumberingAfterBreak="0">
    <w:nsid w:val="69A2269D"/>
    <w:multiLevelType w:val="hybridMultilevel"/>
    <w:tmpl w:val="05A6187C"/>
    <w:lvl w:ilvl="0" w:tplc="D27C7EAC">
      <w:start w:val="1"/>
      <w:numFmt w:val="decimal"/>
      <w:lvlText w:val="%1."/>
      <w:lvlJc w:val="left"/>
      <w:pPr>
        <w:ind w:left="595" w:hanging="479"/>
      </w:pPr>
      <w:rPr>
        <w:rFonts w:ascii="Lucida Sans" w:eastAsia="Lucida Sans" w:hAnsi="Lucida Sans" w:cs="Lucida Sans" w:hint="default"/>
        <w:b w:val="0"/>
        <w:bCs w:val="0"/>
        <w:i w:val="0"/>
        <w:iCs w:val="0"/>
        <w:color w:val="231F20"/>
        <w:spacing w:val="0"/>
        <w:w w:val="86"/>
        <w:sz w:val="20"/>
        <w:szCs w:val="20"/>
        <w:lang w:val="en-US" w:eastAsia="en-US" w:bidi="ar-SA"/>
      </w:rPr>
    </w:lvl>
    <w:lvl w:ilvl="1" w:tplc="F9EC84B6">
      <w:start w:val="1"/>
      <w:numFmt w:val="lowerRoman"/>
      <w:lvlText w:val="%2."/>
      <w:lvlJc w:val="left"/>
      <w:pPr>
        <w:ind w:left="1074" w:hanging="479"/>
      </w:pPr>
      <w:rPr>
        <w:rFonts w:ascii="Lucida Sans" w:eastAsia="Lucida Sans" w:hAnsi="Lucida Sans" w:cs="Lucida Sans" w:hint="default"/>
        <w:b w:val="0"/>
        <w:bCs w:val="0"/>
        <w:i w:val="0"/>
        <w:iCs w:val="0"/>
        <w:color w:val="231F20"/>
        <w:spacing w:val="0"/>
        <w:w w:val="80"/>
        <w:sz w:val="20"/>
        <w:szCs w:val="20"/>
        <w:lang w:val="en-US" w:eastAsia="en-US" w:bidi="ar-SA"/>
      </w:rPr>
    </w:lvl>
    <w:lvl w:ilvl="2" w:tplc="B186155E">
      <w:numFmt w:val="bullet"/>
      <w:lvlText w:val="•"/>
      <w:lvlJc w:val="left"/>
      <w:pPr>
        <w:ind w:left="2002" w:hanging="479"/>
      </w:pPr>
      <w:rPr>
        <w:rFonts w:hint="default"/>
        <w:lang w:val="en-US" w:eastAsia="en-US" w:bidi="ar-SA"/>
      </w:rPr>
    </w:lvl>
    <w:lvl w:ilvl="3" w:tplc="FC0AB722">
      <w:numFmt w:val="bullet"/>
      <w:lvlText w:val="•"/>
      <w:lvlJc w:val="left"/>
      <w:pPr>
        <w:ind w:left="2925" w:hanging="479"/>
      </w:pPr>
      <w:rPr>
        <w:rFonts w:hint="default"/>
        <w:lang w:val="en-US" w:eastAsia="en-US" w:bidi="ar-SA"/>
      </w:rPr>
    </w:lvl>
    <w:lvl w:ilvl="4" w:tplc="35D48A3A">
      <w:numFmt w:val="bullet"/>
      <w:lvlText w:val="•"/>
      <w:lvlJc w:val="left"/>
      <w:pPr>
        <w:ind w:left="3848" w:hanging="479"/>
      </w:pPr>
      <w:rPr>
        <w:rFonts w:hint="default"/>
        <w:lang w:val="en-US" w:eastAsia="en-US" w:bidi="ar-SA"/>
      </w:rPr>
    </w:lvl>
    <w:lvl w:ilvl="5" w:tplc="70A272B4">
      <w:numFmt w:val="bullet"/>
      <w:lvlText w:val="•"/>
      <w:lvlJc w:val="left"/>
      <w:pPr>
        <w:ind w:left="4771" w:hanging="479"/>
      </w:pPr>
      <w:rPr>
        <w:rFonts w:hint="default"/>
        <w:lang w:val="en-US" w:eastAsia="en-US" w:bidi="ar-SA"/>
      </w:rPr>
    </w:lvl>
    <w:lvl w:ilvl="6" w:tplc="E16EC9D6">
      <w:numFmt w:val="bullet"/>
      <w:lvlText w:val="•"/>
      <w:lvlJc w:val="left"/>
      <w:pPr>
        <w:ind w:left="5694" w:hanging="479"/>
      </w:pPr>
      <w:rPr>
        <w:rFonts w:hint="default"/>
        <w:lang w:val="en-US" w:eastAsia="en-US" w:bidi="ar-SA"/>
      </w:rPr>
    </w:lvl>
    <w:lvl w:ilvl="7" w:tplc="C80AB43A">
      <w:numFmt w:val="bullet"/>
      <w:lvlText w:val="•"/>
      <w:lvlJc w:val="left"/>
      <w:pPr>
        <w:ind w:left="6617" w:hanging="479"/>
      </w:pPr>
      <w:rPr>
        <w:rFonts w:hint="default"/>
        <w:lang w:val="en-US" w:eastAsia="en-US" w:bidi="ar-SA"/>
      </w:rPr>
    </w:lvl>
    <w:lvl w:ilvl="8" w:tplc="93D24424">
      <w:numFmt w:val="bullet"/>
      <w:lvlText w:val="•"/>
      <w:lvlJc w:val="left"/>
      <w:pPr>
        <w:ind w:left="7539" w:hanging="479"/>
      </w:pPr>
      <w:rPr>
        <w:rFonts w:hint="default"/>
        <w:lang w:val="en-US" w:eastAsia="en-US" w:bidi="ar-SA"/>
      </w:rPr>
    </w:lvl>
  </w:abstractNum>
  <w:abstractNum w:abstractNumId="21" w15:restartNumberingAfterBreak="0">
    <w:nsid w:val="6BA27C6E"/>
    <w:multiLevelType w:val="hybridMultilevel"/>
    <w:tmpl w:val="AC7CA64A"/>
    <w:lvl w:ilvl="0" w:tplc="117400D6">
      <w:numFmt w:val="bullet"/>
      <w:lvlText w:val="•"/>
      <w:lvlJc w:val="left"/>
      <w:pPr>
        <w:ind w:left="595" w:hanging="479"/>
      </w:pPr>
      <w:rPr>
        <w:rFonts w:ascii="Lucida Sans" w:eastAsia="Lucida Sans" w:hAnsi="Lucida Sans" w:cs="Lucida Sans" w:hint="default"/>
        <w:b w:val="0"/>
        <w:bCs w:val="0"/>
        <w:i w:val="0"/>
        <w:iCs w:val="0"/>
        <w:color w:val="231F20"/>
        <w:spacing w:val="0"/>
        <w:w w:val="54"/>
        <w:position w:val="-3"/>
        <w:sz w:val="29"/>
        <w:szCs w:val="29"/>
        <w:lang w:val="en-US" w:eastAsia="en-US" w:bidi="ar-SA"/>
      </w:rPr>
    </w:lvl>
    <w:lvl w:ilvl="1" w:tplc="8D36CC88">
      <w:numFmt w:val="bullet"/>
      <w:lvlText w:val="•"/>
      <w:lvlJc w:val="left"/>
      <w:pPr>
        <w:ind w:left="1478" w:hanging="479"/>
      </w:pPr>
      <w:rPr>
        <w:rFonts w:hint="default"/>
        <w:lang w:val="en-US" w:eastAsia="en-US" w:bidi="ar-SA"/>
      </w:rPr>
    </w:lvl>
    <w:lvl w:ilvl="2" w:tplc="179E5E10">
      <w:numFmt w:val="bullet"/>
      <w:lvlText w:val="•"/>
      <w:lvlJc w:val="left"/>
      <w:pPr>
        <w:ind w:left="2357" w:hanging="479"/>
      </w:pPr>
      <w:rPr>
        <w:rFonts w:hint="default"/>
        <w:lang w:val="en-US" w:eastAsia="en-US" w:bidi="ar-SA"/>
      </w:rPr>
    </w:lvl>
    <w:lvl w:ilvl="3" w:tplc="0E8A200E">
      <w:numFmt w:val="bullet"/>
      <w:lvlText w:val="•"/>
      <w:lvlJc w:val="left"/>
      <w:pPr>
        <w:ind w:left="3235" w:hanging="479"/>
      </w:pPr>
      <w:rPr>
        <w:rFonts w:hint="default"/>
        <w:lang w:val="en-US" w:eastAsia="en-US" w:bidi="ar-SA"/>
      </w:rPr>
    </w:lvl>
    <w:lvl w:ilvl="4" w:tplc="381031AE">
      <w:numFmt w:val="bullet"/>
      <w:lvlText w:val="•"/>
      <w:lvlJc w:val="left"/>
      <w:pPr>
        <w:ind w:left="4114" w:hanging="479"/>
      </w:pPr>
      <w:rPr>
        <w:rFonts w:hint="default"/>
        <w:lang w:val="en-US" w:eastAsia="en-US" w:bidi="ar-SA"/>
      </w:rPr>
    </w:lvl>
    <w:lvl w:ilvl="5" w:tplc="47562A9E">
      <w:numFmt w:val="bullet"/>
      <w:lvlText w:val="•"/>
      <w:lvlJc w:val="left"/>
      <w:pPr>
        <w:ind w:left="4992" w:hanging="479"/>
      </w:pPr>
      <w:rPr>
        <w:rFonts w:hint="default"/>
        <w:lang w:val="en-US" w:eastAsia="en-US" w:bidi="ar-SA"/>
      </w:rPr>
    </w:lvl>
    <w:lvl w:ilvl="6" w:tplc="583C7A0A">
      <w:numFmt w:val="bullet"/>
      <w:lvlText w:val="•"/>
      <w:lvlJc w:val="left"/>
      <w:pPr>
        <w:ind w:left="5871" w:hanging="479"/>
      </w:pPr>
      <w:rPr>
        <w:rFonts w:hint="default"/>
        <w:lang w:val="en-US" w:eastAsia="en-US" w:bidi="ar-SA"/>
      </w:rPr>
    </w:lvl>
    <w:lvl w:ilvl="7" w:tplc="66F8A326">
      <w:numFmt w:val="bullet"/>
      <w:lvlText w:val="•"/>
      <w:lvlJc w:val="left"/>
      <w:pPr>
        <w:ind w:left="6749" w:hanging="479"/>
      </w:pPr>
      <w:rPr>
        <w:rFonts w:hint="default"/>
        <w:lang w:val="en-US" w:eastAsia="en-US" w:bidi="ar-SA"/>
      </w:rPr>
    </w:lvl>
    <w:lvl w:ilvl="8" w:tplc="81C4BC88">
      <w:numFmt w:val="bullet"/>
      <w:lvlText w:val="•"/>
      <w:lvlJc w:val="left"/>
      <w:pPr>
        <w:ind w:left="7628" w:hanging="479"/>
      </w:pPr>
      <w:rPr>
        <w:rFonts w:hint="default"/>
        <w:lang w:val="en-US" w:eastAsia="en-US" w:bidi="ar-SA"/>
      </w:rPr>
    </w:lvl>
  </w:abstractNum>
  <w:abstractNum w:abstractNumId="22" w15:restartNumberingAfterBreak="0">
    <w:nsid w:val="6F3B671C"/>
    <w:multiLevelType w:val="hybridMultilevel"/>
    <w:tmpl w:val="C108E0BA"/>
    <w:lvl w:ilvl="0" w:tplc="D03885FC">
      <w:start w:val="1"/>
      <w:numFmt w:val="decimal"/>
      <w:lvlText w:val="%1."/>
      <w:lvlJc w:val="left"/>
      <w:pPr>
        <w:ind w:left="595" w:hanging="479"/>
      </w:pPr>
      <w:rPr>
        <w:rFonts w:ascii="Lucida Sans" w:eastAsia="Lucida Sans" w:hAnsi="Lucida Sans" w:cs="Lucida Sans" w:hint="default"/>
        <w:b w:val="0"/>
        <w:bCs w:val="0"/>
        <w:i w:val="0"/>
        <w:iCs w:val="0"/>
        <w:color w:val="231F20"/>
        <w:spacing w:val="0"/>
        <w:w w:val="86"/>
        <w:sz w:val="20"/>
        <w:szCs w:val="20"/>
        <w:lang w:val="en-US" w:eastAsia="en-US" w:bidi="ar-SA"/>
      </w:rPr>
    </w:lvl>
    <w:lvl w:ilvl="1" w:tplc="ABEE6DD2">
      <w:start w:val="1"/>
      <w:numFmt w:val="lowerLetter"/>
      <w:lvlText w:val="(%2)"/>
      <w:lvlJc w:val="left"/>
      <w:pPr>
        <w:ind w:left="595" w:hanging="479"/>
        <w:jc w:val="right"/>
      </w:pPr>
      <w:rPr>
        <w:rFonts w:ascii="Lucida Sans" w:eastAsia="Lucida Sans" w:hAnsi="Lucida Sans" w:cs="Lucida Sans" w:hint="default"/>
        <w:b w:val="0"/>
        <w:bCs w:val="0"/>
        <w:i w:val="0"/>
        <w:iCs w:val="0"/>
        <w:color w:val="231F20"/>
        <w:spacing w:val="0"/>
        <w:w w:val="98"/>
        <w:sz w:val="20"/>
        <w:szCs w:val="20"/>
        <w:lang w:val="en-US" w:eastAsia="en-US" w:bidi="ar-SA"/>
      </w:rPr>
    </w:lvl>
    <w:lvl w:ilvl="2" w:tplc="A0AC6048">
      <w:start w:val="1"/>
      <w:numFmt w:val="lowerRoman"/>
      <w:lvlText w:val="(%3)"/>
      <w:lvlJc w:val="left"/>
      <w:pPr>
        <w:ind w:left="1074" w:hanging="479"/>
      </w:pPr>
      <w:rPr>
        <w:rFonts w:ascii="Lucida Sans" w:eastAsia="Lucida Sans" w:hAnsi="Lucida Sans" w:cs="Lucida Sans" w:hint="default"/>
        <w:b w:val="0"/>
        <w:bCs w:val="0"/>
        <w:i w:val="0"/>
        <w:iCs w:val="0"/>
        <w:color w:val="231F20"/>
        <w:spacing w:val="0"/>
        <w:w w:val="91"/>
        <w:sz w:val="20"/>
        <w:szCs w:val="20"/>
        <w:lang w:val="en-US" w:eastAsia="en-US" w:bidi="ar-SA"/>
      </w:rPr>
    </w:lvl>
    <w:lvl w:ilvl="3" w:tplc="4342A1E4">
      <w:numFmt w:val="bullet"/>
      <w:lvlText w:val="•"/>
      <w:lvlJc w:val="left"/>
      <w:pPr>
        <w:ind w:left="2925" w:hanging="479"/>
      </w:pPr>
      <w:rPr>
        <w:rFonts w:hint="default"/>
        <w:lang w:val="en-US" w:eastAsia="en-US" w:bidi="ar-SA"/>
      </w:rPr>
    </w:lvl>
    <w:lvl w:ilvl="4" w:tplc="43BC0A40">
      <w:numFmt w:val="bullet"/>
      <w:lvlText w:val="•"/>
      <w:lvlJc w:val="left"/>
      <w:pPr>
        <w:ind w:left="3848" w:hanging="479"/>
      </w:pPr>
      <w:rPr>
        <w:rFonts w:hint="default"/>
        <w:lang w:val="en-US" w:eastAsia="en-US" w:bidi="ar-SA"/>
      </w:rPr>
    </w:lvl>
    <w:lvl w:ilvl="5" w:tplc="A6E424E8">
      <w:numFmt w:val="bullet"/>
      <w:lvlText w:val="•"/>
      <w:lvlJc w:val="left"/>
      <w:pPr>
        <w:ind w:left="4771" w:hanging="479"/>
      </w:pPr>
      <w:rPr>
        <w:rFonts w:hint="default"/>
        <w:lang w:val="en-US" w:eastAsia="en-US" w:bidi="ar-SA"/>
      </w:rPr>
    </w:lvl>
    <w:lvl w:ilvl="6" w:tplc="59CEAFD0">
      <w:numFmt w:val="bullet"/>
      <w:lvlText w:val="•"/>
      <w:lvlJc w:val="left"/>
      <w:pPr>
        <w:ind w:left="5694" w:hanging="479"/>
      </w:pPr>
      <w:rPr>
        <w:rFonts w:hint="default"/>
        <w:lang w:val="en-US" w:eastAsia="en-US" w:bidi="ar-SA"/>
      </w:rPr>
    </w:lvl>
    <w:lvl w:ilvl="7" w:tplc="4D700FDC">
      <w:numFmt w:val="bullet"/>
      <w:lvlText w:val="•"/>
      <w:lvlJc w:val="left"/>
      <w:pPr>
        <w:ind w:left="6617" w:hanging="479"/>
      </w:pPr>
      <w:rPr>
        <w:rFonts w:hint="default"/>
        <w:lang w:val="en-US" w:eastAsia="en-US" w:bidi="ar-SA"/>
      </w:rPr>
    </w:lvl>
    <w:lvl w:ilvl="8" w:tplc="B14076E2">
      <w:numFmt w:val="bullet"/>
      <w:lvlText w:val="•"/>
      <w:lvlJc w:val="left"/>
      <w:pPr>
        <w:ind w:left="7539" w:hanging="479"/>
      </w:pPr>
      <w:rPr>
        <w:rFonts w:hint="default"/>
        <w:lang w:val="en-US" w:eastAsia="en-US" w:bidi="ar-SA"/>
      </w:rPr>
    </w:lvl>
  </w:abstractNum>
  <w:abstractNum w:abstractNumId="23" w15:restartNumberingAfterBreak="0">
    <w:nsid w:val="703027FF"/>
    <w:multiLevelType w:val="hybridMultilevel"/>
    <w:tmpl w:val="A9CCA6A8"/>
    <w:lvl w:ilvl="0" w:tplc="5A18C0B6">
      <w:start w:val="1"/>
      <w:numFmt w:val="decimal"/>
      <w:lvlText w:val="%1)"/>
      <w:lvlJc w:val="left"/>
      <w:pPr>
        <w:ind w:left="955" w:hanging="360"/>
      </w:pPr>
      <w:rPr>
        <w:rFonts w:hint="default"/>
      </w:rPr>
    </w:lvl>
    <w:lvl w:ilvl="1" w:tplc="08090019" w:tentative="1">
      <w:start w:val="1"/>
      <w:numFmt w:val="lowerLetter"/>
      <w:lvlText w:val="%2."/>
      <w:lvlJc w:val="left"/>
      <w:pPr>
        <w:ind w:left="1675" w:hanging="360"/>
      </w:pPr>
    </w:lvl>
    <w:lvl w:ilvl="2" w:tplc="0809001B" w:tentative="1">
      <w:start w:val="1"/>
      <w:numFmt w:val="lowerRoman"/>
      <w:lvlText w:val="%3."/>
      <w:lvlJc w:val="right"/>
      <w:pPr>
        <w:ind w:left="2395" w:hanging="180"/>
      </w:pPr>
    </w:lvl>
    <w:lvl w:ilvl="3" w:tplc="0809000F" w:tentative="1">
      <w:start w:val="1"/>
      <w:numFmt w:val="decimal"/>
      <w:lvlText w:val="%4."/>
      <w:lvlJc w:val="left"/>
      <w:pPr>
        <w:ind w:left="3115" w:hanging="360"/>
      </w:pPr>
    </w:lvl>
    <w:lvl w:ilvl="4" w:tplc="08090019" w:tentative="1">
      <w:start w:val="1"/>
      <w:numFmt w:val="lowerLetter"/>
      <w:lvlText w:val="%5."/>
      <w:lvlJc w:val="left"/>
      <w:pPr>
        <w:ind w:left="3835" w:hanging="360"/>
      </w:pPr>
    </w:lvl>
    <w:lvl w:ilvl="5" w:tplc="0809001B" w:tentative="1">
      <w:start w:val="1"/>
      <w:numFmt w:val="lowerRoman"/>
      <w:lvlText w:val="%6."/>
      <w:lvlJc w:val="right"/>
      <w:pPr>
        <w:ind w:left="4555" w:hanging="180"/>
      </w:pPr>
    </w:lvl>
    <w:lvl w:ilvl="6" w:tplc="0809000F" w:tentative="1">
      <w:start w:val="1"/>
      <w:numFmt w:val="decimal"/>
      <w:lvlText w:val="%7."/>
      <w:lvlJc w:val="left"/>
      <w:pPr>
        <w:ind w:left="5275" w:hanging="360"/>
      </w:pPr>
    </w:lvl>
    <w:lvl w:ilvl="7" w:tplc="08090019" w:tentative="1">
      <w:start w:val="1"/>
      <w:numFmt w:val="lowerLetter"/>
      <w:lvlText w:val="%8."/>
      <w:lvlJc w:val="left"/>
      <w:pPr>
        <w:ind w:left="5995" w:hanging="360"/>
      </w:pPr>
    </w:lvl>
    <w:lvl w:ilvl="8" w:tplc="0809001B" w:tentative="1">
      <w:start w:val="1"/>
      <w:numFmt w:val="lowerRoman"/>
      <w:lvlText w:val="%9."/>
      <w:lvlJc w:val="right"/>
      <w:pPr>
        <w:ind w:left="6715" w:hanging="180"/>
      </w:pPr>
    </w:lvl>
  </w:abstractNum>
  <w:abstractNum w:abstractNumId="24" w15:restartNumberingAfterBreak="0">
    <w:nsid w:val="739024A1"/>
    <w:multiLevelType w:val="hybridMultilevel"/>
    <w:tmpl w:val="BFC09D5C"/>
    <w:lvl w:ilvl="0" w:tplc="82D24BFA">
      <w:numFmt w:val="bullet"/>
      <w:lvlText w:val="•"/>
      <w:lvlJc w:val="left"/>
      <w:pPr>
        <w:ind w:left="1074" w:hanging="479"/>
      </w:pPr>
      <w:rPr>
        <w:rFonts w:ascii="Lucida Sans" w:eastAsia="Lucida Sans" w:hAnsi="Lucida Sans" w:cs="Lucida Sans" w:hint="default"/>
        <w:b w:val="0"/>
        <w:bCs w:val="0"/>
        <w:i w:val="0"/>
        <w:iCs w:val="0"/>
        <w:color w:val="231F20"/>
        <w:spacing w:val="0"/>
        <w:w w:val="60"/>
        <w:position w:val="-3"/>
        <w:sz w:val="29"/>
        <w:szCs w:val="29"/>
        <w:lang w:val="en-US" w:eastAsia="en-US" w:bidi="ar-SA"/>
      </w:rPr>
    </w:lvl>
    <w:lvl w:ilvl="1" w:tplc="30580ABA">
      <w:numFmt w:val="bullet"/>
      <w:lvlText w:val="•"/>
      <w:lvlJc w:val="left"/>
      <w:pPr>
        <w:ind w:left="1910" w:hanging="479"/>
      </w:pPr>
      <w:rPr>
        <w:rFonts w:hint="default"/>
        <w:lang w:val="en-US" w:eastAsia="en-US" w:bidi="ar-SA"/>
      </w:rPr>
    </w:lvl>
    <w:lvl w:ilvl="2" w:tplc="C40A7012">
      <w:numFmt w:val="bullet"/>
      <w:lvlText w:val="•"/>
      <w:lvlJc w:val="left"/>
      <w:pPr>
        <w:ind w:left="2741" w:hanging="479"/>
      </w:pPr>
      <w:rPr>
        <w:rFonts w:hint="default"/>
        <w:lang w:val="en-US" w:eastAsia="en-US" w:bidi="ar-SA"/>
      </w:rPr>
    </w:lvl>
    <w:lvl w:ilvl="3" w:tplc="EC46EB92">
      <w:numFmt w:val="bullet"/>
      <w:lvlText w:val="•"/>
      <w:lvlJc w:val="left"/>
      <w:pPr>
        <w:ind w:left="3571" w:hanging="479"/>
      </w:pPr>
      <w:rPr>
        <w:rFonts w:hint="default"/>
        <w:lang w:val="en-US" w:eastAsia="en-US" w:bidi="ar-SA"/>
      </w:rPr>
    </w:lvl>
    <w:lvl w:ilvl="4" w:tplc="EC7AA98E">
      <w:numFmt w:val="bullet"/>
      <w:lvlText w:val="•"/>
      <w:lvlJc w:val="left"/>
      <w:pPr>
        <w:ind w:left="4402" w:hanging="479"/>
      </w:pPr>
      <w:rPr>
        <w:rFonts w:hint="default"/>
        <w:lang w:val="en-US" w:eastAsia="en-US" w:bidi="ar-SA"/>
      </w:rPr>
    </w:lvl>
    <w:lvl w:ilvl="5" w:tplc="52D8C2D0">
      <w:numFmt w:val="bullet"/>
      <w:lvlText w:val="•"/>
      <w:lvlJc w:val="left"/>
      <w:pPr>
        <w:ind w:left="5232" w:hanging="479"/>
      </w:pPr>
      <w:rPr>
        <w:rFonts w:hint="default"/>
        <w:lang w:val="en-US" w:eastAsia="en-US" w:bidi="ar-SA"/>
      </w:rPr>
    </w:lvl>
    <w:lvl w:ilvl="6" w:tplc="26026956">
      <w:numFmt w:val="bullet"/>
      <w:lvlText w:val="•"/>
      <w:lvlJc w:val="left"/>
      <w:pPr>
        <w:ind w:left="6063" w:hanging="479"/>
      </w:pPr>
      <w:rPr>
        <w:rFonts w:hint="default"/>
        <w:lang w:val="en-US" w:eastAsia="en-US" w:bidi="ar-SA"/>
      </w:rPr>
    </w:lvl>
    <w:lvl w:ilvl="7" w:tplc="9D78A624">
      <w:numFmt w:val="bullet"/>
      <w:lvlText w:val="•"/>
      <w:lvlJc w:val="left"/>
      <w:pPr>
        <w:ind w:left="6893" w:hanging="479"/>
      </w:pPr>
      <w:rPr>
        <w:rFonts w:hint="default"/>
        <w:lang w:val="en-US" w:eastAsia="en-US" w:bidi="ar-SA"/>
      </w:rPr>
    </w:lvl>
    <w:lvl w:ilvl="8" w:tplc="341EBAA2">
      <w:numFmt w:val="bullet"/>
      <w:lvlText w:val="•"/>
      <w:lvlJc w:val="left"/>
      <w:pPr>
        <w:ind w:left="7724" w:hanging="479"/>
      </w:pPr>
      <w:rPr>
        <w:rFonts w:hint="default"/>
        <w:lang w:val="en-US" w:eastAsia="en-US" w:bidi="ar-SA"/>
      </w:rPr>
    </w:lvl>
  </w:abstractNum>
  <w:abstractNum w:abstractNumId="25" w15:restartNumberingAfterBreak="0">
    <w:nsid w:val="74177573"/>
    <w:multiLevelType w:val="hybridMultilevel"/>
    <w:tmpl w:val="2BC6CA92"/>
    <w:lvl w:ilvl="0" w:tplc="B822A52C">
      <w:start w:val="1"/>
      <w:numFmt w:val="decimal"/>
      <w:lvlText w:val="%1."/>
      <w:lvlJc w:val="left"/>
      <w:pPr>
        <w:ind w:left="595" w:hanging="479"/>
      </w:pPr>
      <w:rPr>
        <w:rFonts w:ascii="Times New Roman" w:eastAsia="Times New Roman" w:hAnsi="Times New Roman" w:cs="Times New Roman" w:hint="default"/>
        <w:b w:val="0"/>
        <w:bCs w:val="0"/>
        <w:i w:val="0"/>
        <w:iCs w:val="0"/>
        <w:color w:val="231F20"/>
        <w:spacing w:val="0"/>
        <w:w w:val="99"/>
        <w:sz w:val="20"/>
        <w:szCs w:val="20"/>
        <w:lang w:val="en-US" w:eastAsia="en-US" w:bidi="ar-SA"/>
      </w:rPr>
    </w:lvl>
    <w:lvl w:ilvl="1" w:tplc="06F8A92E">
      <w:numFmt w:val="bullet"/>
      <w:lvlText w:val="•"/>
      <w:lvlJc w:val="left"/>
      <w:pPr>
        <w:ind w:left="1478" w:hanging="479"/>
      </w:pPr>
      <w:rPr>
        <w:rFonts w:hint="default"/>
        <w:lang w:val="en-US" w:eastAsia="en-US" w:bidi="ar-SA"/>
      </w:rPr>
    </w:lvl>
    <w:lvl w:ilvl="2" w:tplc="B92EC1B0">
      <w:numFmt w:val="bullet"/>
      <w:lvlText w:val="•"/>
      <w:lvlJc w:val="left"/>
      <w:pPr>
        <w:ind w:left="2357" w:hanging="479"/>
      </w:pPr>
      <w:rPr>
        <w:rFonts w:hint="default"/>
        <w:lang w:val="en-US" w:eastAsia="en-US" w:bidi="ar-SA"/>
      </w:rPr>
    </w:lvl>
    <w:lvl w:ilvl="3" w:tplc="21B4540C">
      <w:numFmt w:val="bullet"/>
      <w:lvlText w:val="•"/>
      <w:lvlJc w:val="left"/>
      <w:pPr>
        <w:ind w:left="3235" w:hanging="479"/>
      </w:pPr>
      <w:rPr>
        <w:rFonts w:hint="default"/>
        <w:lang w:val="en-US" w:eastAsia="en-US" w:bidi="ar-SA"/>
      </w:rPr>
    </w:lvl>
    <w:lvl w:ilvl="4" w:tplc="DCB6C4E8">
      <w:numFmt w:val="bullet"/>
      <w:lvlText w:val="•"/>
      <w:lvlJc w:val="left"/>
      <w:pPr>
        <w:ind w:left="4114" w:hanging="479"/>
      </w:pPr>
      <w:rPr>
        <w:rFonts w:hint="default"/>
        <w:lang w:val="en-US" w:eastAsia="en-US" w:bidi="ar-SA"/>
      </w:rPr>
    </w:lvl>
    <w:lvl w:ilvl="5" w:tplc="9AE49CDC">
      <w:numFmt w:val="bullet"/>
      <w:lvlText w:val="•"/>
      <w:lvlJc w:val="left"/>
      <w:pPr>
        <w:ind w:left="4992" w:hanging="479"/>
      </w:pPr>
      <w:rPr>
        <w:rFonts w:hint="default"/>
        <w:lang w:val="en-US" w:eastAsia="en-US" w:bidi="ar-SA"/>
      </w:rPr>
    </w:lvl>
    <w:lvl w:ilvl="6" w:tplc="2E7820D0">
      <w:numFmt w:val="bullet"/>
      <w:lvlText w:val="•"/>
      <w:lvlJc w:val="left"/>
      <w:pPr>
        <w:ind w:left="5871" w:hanging="479"/>
      </w:pPr>
      <w:rPr>
        <w:rFonts w:hint="default"/>
        <w:lang w:val="en-US" w:eastAsia="en-US" w:bidi="ar-SA"/>
      </w:rPr>
    </w:lvl>
    <w:lvl w:ilvl="7" w:tplc="18443044">
      <w:numFmt w:val="bullet"/>
      <w:lvlText w:val="•"/>
      <w:lvlJc w:val="left"/>
      <w:pPr>
        <w:ind w:left="6749" w:hanging="479"/>
      </w:pPr>
      <w:rPr>
        <w:rFonts w:hint="default"/>
        <w:lang w:val="en-US" w:eastAsia="en-US" w:bidi="ar-SA"/>
      </w:rPr>
    </w:lvl>
    <w:lvl w:ilvl="8" w:tplc="1D0A8FEC">
      <w:numFmt w:val="bullet"/>
      <w:lvlText w:val="•"/>
      <w:lvlJc w:val="left"/>
      <w:pPr>
        <w:ind w:left="7628" w:hanging="479"/>
      </w:pPr>
      <w:rPr>
        <w:rFonts w:hint="default"/>
        <w:lang w:val="en-US" w:eastAsia="en-US" w:bidi="ar-SA"/>
      </w:rPr>
    </w:lvl>
  </w:abstractNum>
  <w:abstractNum w:abstractNumId="26" w15:restartNumberingAfterBreak="0">
    <w:nsid w:val="79B31C79"/>
    <w:multiLevelType w:val="hybridMultilevel"/>
    <w:tmpl w:val="072A40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B1D5A4A"/>
    <w:multiLevelType w:val="hybridMultilevel"/>
    <w:tmpl w:val="3190B766"/>
    <w:lvl w:ilvl="0" w:tplc="3F68D1CC">
      <w:start w:val="1"/>
      <w:numFmt w:val="decimal"/>
      <w:lvlText w:val="%1"/>
      <w:lvlJc w:val="left"/>
      <w:pPr>
        <w:ind w:left="416" w:hanging="300"/>
      </w:pPr>
      <w:rPr>
        <w:rFonts w:ascii="Lucida Sans" w:eastAsia="Lucida Sans" w:hAnsi="Lucida Sans" w:cs="Lucida Sans" w:hint="default"/>
        <w:b w:val="0"/>
        <w:bCs w:val="0"/>
        <w:i w:val="0"/>
        <w:iCs w:val="0"/>
        <w:color w:val="231F20"/>
        <w:spacing w:val="0"/>
        <w:w w:val="86"/>
        <w:sz w:val="16"/>
        <w:szCs w:val="16"/>
        <w:lang w:val="en-US" w:eastAsia="en-US" w:bidi="ar-SA"/>
      </w:rPr>
    </w:lvl>
    <w:lvl w:ilvl="1" w:tplc="1D28CB2A">
      <w:numFmt w:val="bullet"/>
      <w:lvlText w:val="•"/>
      <w:lvlJc w:val="left"/>
      <w:pPr>
        <w:ind w:left="1316" w:hanging="300"/>
      </w:pPr>
      <w:rPr>
        <w:rFonts w:hint="default"/>
        <w:lang w:val="en-US" w:eastAsia="en-US" w:bidi="ar-SA"/>
      </w:rPr>
    </w:lvl>
    <w:lvl w:ilvl="2" w:tplc="AEE289B2">
      <w:numFmt w:val="bullet"/>
      <w:lvlText w:val="•"/>
      <w:lvlJc w:val="left"/>
      <w:pPr>
        <w:ind w:left="2213" w:hanging="300"/>
      </w:pPr>
      <w:rPr>
        <w:rFonts w:hint="default"/>
        <w:lang w:val="en-US" w:eastAsia="en-US" w:bidi="ar-SA"/>
      </w:rPr>
    </w:lvl>
    <w:lvl w:ilvl="3" w:tplc="E3827380">
      <w:numFmt w:val="bullet"/>
      <w:lvlText w:val="•"/>
      <w:lvlJc w:val="left"/>
      <w:pPr>
        <w:ind w:left="3109" w:hanging="300"/>
      </w:pPr>
      <w:rPr>
        <w:rFonts w:hint="default"/>
        <w:lang w:val="en-US" w:eastAsia="en-US" w:bidi="ar-SA"/>
      </w:rPr>
    </w:lvl>
    <w:lvl w:ilvl="4" w:tplc="8A6480DC">
      <w:numFmt w:val="bullet"/>
      <w:lvlText w:val="•"/>
      <w:lvlJc w:val="left"/>
      <w:pPr>
        <w:ind w:left="4006" w:hanging="300"/>
      </w:pPr>
      <w:rPr>
        <w:rFonts w:hint="default"/>
        <w:lang w:val="en-US" w:eastAsia="en-US" w:bidi="ar-SA"/>
      </w:rPr>
    </w:lvl>
    <w:lvl w:ilvl="5" w:tplc="DCFC2E3A">
      <w:numFmt w:val="bullet"/>
      <w:lvlText w:val="•"/>
      <w:lvlJc w:val="left"/>
      <w:pPr>
        <w:ind w:left="4902" w:hanging="300"/>
      </w:pPr>
      <w:rPr>
        <w:rFonts w:hint="default"/>
        <w:lang w:val="en-US" w:eastAsia="en-US" w:bidi="ar-SA"/>
      </w:rPr>
    </w:lvl>
    <w:lvl w:ilvl="6" w:tplc="B20E6DE8">
      <w:numFmt w:val="bullet"/>
      <w:lvlText w:val="•"/>
      <w:lvlJc w:val="left"/>
      <w:pPr>
        <w:ind w:left="5799" w:hanging="300"/>
      </w:pPr>
      <w:rPr>
        <w:rFonts w:hint="default"/>
        <w:lang w:val="en-US" w:eastAsia="en-US" w:bidi="ar-SA"/>
      </w:rPr>
    </w:lvl>
    <w:lvl w:ilvl="7" w:tplc="FEE8AF8A">
      <w:numFmt w:val="bullet"/>
      <w:lvlText w:val="•"/>
      <w:lvlJc w:val="left"/>
      <w:pPr>
        <w:ind w:left="6695" w:hanging="300"/>
      </w:pPr>
      <w:rPr>
        <w:rFonts w:hint="default"/>
        <w:lang w:val="en-US" w:eastAsia="en-US" w:bidi="ar-SA"/>
      </w:rPr>
    </w:lvl>
    <w:lvl w:ilvl="8" w:tplc="C3169802">
      <w:numFmt w:val="bullet"/>
      <w:lvlText w:val="•"/>
      <w:lvlJc w:val="left"/>
      <w:pPr>
        <w:ind w:left="7592" w:hanging="300"/>
      </w:pPr>
      <w:rPr>
        <w:rFonts w:hint="default"/>
        <w:lang w:val="en-US" w:eastAsia="en-US" w:bidi="ar-SA"/>
      </w:rPr>
    </w:lvl>
  </w:abstractNum>
  <w:abstractNum w:abstractNumId="28" w15:restartNumberingAfterBreak="0">
    <w:nsid w:val="7EA60868"/>
    <w:multiLevelType w:val="multilevel"/>
    <w:tmpl w:val="64D6DBC2"/>
    <w:lvl w:ilvl="0">
      <w:start w:val="2"/>
      <w:numFmt w:val="decimal"/>
      <w:lvlText w:val="%1"/>
      <w:lvlJc w:val="left"/>
      <w:pPr>
        <w:ind w:left="595" w:hanging="479"/>
      </w:pPr>
      <w:rPr>
        <w:rFonts w:hint="default"/>
        <w:lang w:val="en-US" w:eastAsia="en-US" w:bidi="ar-SA"/>
      </w:rPr>
    </w:lvl>
    <w:lvl w:ilvl="1">
      <w:start w:val="1"/>
      <w:numFmt w:val="lowerLetter"/>
      <w:lvlText w:val="%1.%2"/>
      <w:lvlJc w:val="left"/>
      <w:pPr>
        <w:ind w:left="595" w:hanging="479"/>
      </w:pPr>
      <w:rPr>
        <w:rFonts w:hint="default"/>
        <w:lang w:val="en-US" w:eastAsia="en-US" w:bidi="ar-SA"/>
      </w:rPr>
    </w:lvl>
    <w:lvl w:ilvl="2">
      <w:start w:val="1"/>
      <w:numFmt w:val="decimal"/>
      <w:lvlText w:val="%1.%2.%3"/>
      <w:lvlJc w:val="left"/>
      <w:pPr>
        <w:ind w:left="595" w:hanging="479"/>
      </w:pPr>
      <w:rPr>
        <w:rFonts w:ascii="Lucida Sans" w:eastAsia="Lucida Sans" w:hAnsi="Lucida Sans" w:cs="Lucida Sans" w:hint="default"/>
        <w:b w:val="0"/>
        <w:bCs w:val="0"/>
        <w:i w:val="0"/>
        <w:iCs w:val="0"/>
        <w:color w:val="231F20"/>
        <w:spacing w:val="0"/>
        <w:w w:val="88"/>
        <w:sz w:val="20"/>
        <w:szCs w:val="20"/>
        <w:lang w:val="en-US" w:eastAsia="en-US" w:bidi="ar-SA"/>
      </w:rPr>
    </w:lvl>
    <w:lvl w:ilvl="3">
      <w:numFmt w:val="bullet"/>
      <w:lvlText w:val="•"/>
      <w:lvlJc w:val="left"/>
      <w:pPr>
        <w:ind w:left="1074" w:hanging="479"/>
      </w:pPr>
      <w:rPr>
        <w:rFonts w:ascii="Lucida Sans" w:eastAsia="Lucida Sans" w:hAnsi="Lucida Sans" w:cs="Lucida Sans" w:hint="default"/>
        <w:b w:val="0"/>
        <w:bCs w:val="0"/>
        <w:i w:val="0"/>
        <w:iCs w:val="0"/>
        <w:color w:val="231F20"/>
        <w:spacing w:val="0"/>
        <w:w w:val="60"/>
        <w:position w:val="-3"/>
        <w:sz w:val="29"/>
        <w:szCs w:val="29"/>
        <w:lang w:val="en-US" w:eastAsia="en-US" w:bidi="ar-SA"/>
      </w:rPr>
    </w:lvl>
    <w:lvl w:ilvl="4">
      <w:numFmt w:val="bullet"/>
      <w:lvlText w:val="•"/>
      <w:lvlJc w:val="left"/>
      <w:pPr>
        <w:ind w:left="3848" w:hanging="479"/>
      </w:pPr>
      <w:rPr>
        <w:rFonts w:hint="default"/>
        <w:lang w:val="en-US" w:eastAsia="en-US" w:bidi="ar-SA"/>
      </w:rPr>
    </w:lvl>
    <w:lvl w:ilvl="5">
      <w:numFmt w:val="bullet"/>
      <w:lvlText w:val="•"/>
      <w:lvlJc w:val="left"/>
      <w:pPr>
        <w:ind w:left="4771" w:hanging="479"/>
      </w:pPr>
      <w:rPr>
        <w:rFonts w:hint="default"/>
        <w:lang w:val="en-US" w:eastAsia="en-US" w:bidi="ar-SA"/>
      </w:rPr>
    </w:lvl>
    <w:lvl w:ilvl="6">
      <w:numFmt w:val="bullet"/>
      <w:lvlText w:val="•"/>
      <w:lvlJc w:val="left"/>
      <w:pPr>
        <w:ind w:left="5694" w:hanging="479"/>
      </w:pPr>
      <w:rPr>
        <w:rFonts w:hint="default"/>
        <w:lang w:val="en-US" w:eastAsia="en-US" w:bidi="ar-SA"/>
      </w:rPr>
    </w:lvl>
    <w:lvl w:ilvl="7">
      <w:numFmt w:val="bullet"/>
      <w:lvlText w:val="•"/>
      <w:lvlJc w:val="left"/>
      <w:pPr>
        <w:ind w:left="6617" w:hanging="479"/>
      </w:pPr>
      <w:rPr>
        <w:rFonts w:hint="default"/>
        <w:lang w:val="en-US" w:eastAsia="en-US" w:bidi="ar-SA"/>
      </w:rPr>
    </w:lvl>
    <w:lvl w:ilvl="8">
      <w:numFmt w:val="bullet"/>
      <w:lvlText w:val="•"/>
      <w:lvlJc w:val="left"/>
      <w:pPr>
        <w:ind w:left="7539" w:hanging="479"/>
      </w:pPr>
      <w:rPr>
        <w:rFonts w:hint="default"/>
        <w:lang w:val="en-US" w:eastAsia="en-US" w:bidi="ar-SA"/>
      </w:rPr>
    </w:lvl>
  </w:abstractNum>
  <w:num w:numId="1">
    <w:abstractNumId w:val="17"/>
  </w:num>
  <w:num w:numId="2">
    <w:abstractNumId w:val="0"/>
  </w:num>
  <w:num w:numId="3">
    <w:abstractNumId w:val="2"/>
  </w:num>
  <w:num w:numId="4">
    <w:abstractNumId w:val="28"/>
  </w:num>
  <w:num w:numId="5">
    <w:abstractNumId w:val="15"/>
  </w:num>
  <w:num w:numId="6">
    <w:abstractNumId w:val="20"/>
  </w:num>
  <w:num w:numId="7">
    <w:abstractNumId w:val="6"/>
  </w:num>
  <w:num w:numId="8">
    <w:abstractNumId w:val="16"/>
  </w:num>
  <w:num w:numId="9">
    <w:abstractNumId w:val="8"/>
  </w:num>
  <w:num w:numId="10">
    <w:abstractNumId w:val="13"/>
  </w:num>
  <w:num w:numId="11">
    <w:abstractNumId w:val="25"/>
  </w:num>
  <w:num w:numId="12">
    <w:abstractNumId w:val="14"/>
  </w:num>
  <w:num w:numId="13">
    <w:abstractNumId w:val="4"/>
  </w:num>
  <w:num w:numId="14">
    <w:abstractNumId w:val="21"/>
  </w:num>
  <w:num w:numId="15">
    <w:abstractNumId w:val="11"/>
  </w:num>
  <w:num w:numId="16">
    <w:abstractNumId w:val="10"/>
  </w:num>
  <w:num w:numId="17">
    <w:abstractNumId w:val="1"/>
  </w:num>
  <w:num w:numId="18">
    <w:abstractNumId w:val="22"/>
  </w:num>
  <w:num w:numId="19">
    <w:abstractNumId w:val="7"/>
  </w:num>
  <w:num w:numId="20">
    <w:abstractNumId w:val="24"/>
  </w:num>
  <w:num w:numId="21">
    <w:abstractNumId w:val="12"/>
  </w:num>
  <w:num w:numId="22">
    <w:abstractNumId w:val="27"/>
  </w:num>
  <w:num w:numId="23">
    <w:abstractNumId w:val="9"/>
  </w:num>
  <w:num w:numId="24">
    <w:abstractNumId w:val="23"/>
  </w:num>
  <w:num w:numId="25">
    <w:abstractNumId w:val="5"/>
  </w:num>
  <w:num w:numId="26">
    <w:abstractNumId w:val="26"/>
  </w:num>
  <w:num w:numId="27">
    <w:abstractNumId w:val="3"/>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28">
    <w:abstractNumId w:val="3"/>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29">
    <w:abstractNumId w:val="18"/>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482"/>
    <w:rsid w:val="00003C69"/>
    <w:rsid w:val="00004002"/>
    <w:rsid w:val="00005D88"/>
    <w:rsid w:val="00012F40"/>
    <w:rsid w:val="00013BC8"/>
    <w:rsid w:val="00016DE9"/>
    <w:rsid w:val="00035AB0"/>
    <w:rsid w:val="000378BE"/>
    <w:rsid w:val="000408F8"/>
    <w:rsid w:val="00041E3D"/>
    <w:rsid w:val="000457B5"/>
    <w:rsid w:val="00050347"/>
    <w:rsid w:val="0005097D"/>
    <w:rsid w:val="00055FB7"/>
    <w:rsid w:val="0005670B"/>
    <w:rsid w:val="00082892"/>
    <w:rsid w:val="00083247"/>
    <w:rsid w:val="00083510"/>
    <w:rsid w:val="0008620C"/>
    <w:rsid w:val="000927B7"/>
    <w:rsid w:val="00096A66"/>
    <w:rsid w:val="000973EB"/>
    <w:rsid w:val="000A337B"/>
    <w:rsid w:val="000B3AAC"/>
    <w:rsid w:val="000B3D40"/>
    <w:rsid w:val="000C0459"/>
    <w:rsid w:val="000C3D0B"/>
    <w:rsid w:val="000D1006"/>
    <w:rsid w:val="000D33C0"/>
    <w:rsid w:val="000E27F2"/>
    <w:rsid w:val="000F2FC1"/>
    <w:rsid w:val="000F532F"/>
    <w:rsid w:val="000F74AD"/>
    <w:rsid w:val="0010403A"/>
    <w:rsid w:val="00104F24"/>
    <w:rsid w:val="001203C3"/>
    <w:rsid w:val="001242E5"/>
    <w:rsid w:val="001266C2"/>
    <w:rsid w:val="001335BC"/>
    <w:rsid w:val="00134820"/>
    <w:rsid w:val="0013526F"/>
    <w:rsid w:val="00141B33"/>
    <w:rsid w:val="001420C2"/>
    <w:rsid w:val="00150E67"/>
    <w:rsid w:val="001513D7"/>
    <w:rsid w:val="00153231"/>
    <w:rsid w:val="001610CF"/>
    <w:rsid w:val="00165200"/>
    <w:rsid w:val="00172063"/>
    <w:rsid w:val="00176C9E"/>
    <w:rsid w:val="0018014C"/>
    <w:rsid w:val="0018176C"/>
    <w:rsid w:val="0018348D"/>
    <w:rsid w:val="00184037"/>
    <w:rsid w:val="00185172"/>
    <w:rsid w:val="00187E82"/>
    <w:rsid w:val="001913EE"/>
    <w:rsid w:val="00191465"/>
    <w:rsid w:val="0019498C"/>
    <w:rsid w:val="001950C0"/>
    <w:rsid w:val="00195C92"/>
    <w:rsid w:val="001979FD"/>
    <w:rsid w:val="001A0569"/>
    <w:rsid w:val="001A48D4"/>
    <w:rsid w:val="001B2597"/>
    <w:rsid w:val="001B2B76"/>
    <w:rsid w:val="001B4F6A"/>
    <w:rsid w:val="001B6B8E"/>
    <w:rsid w:val="001B6F0F"/>
    <w:rsid w:val="001B72CC"/>
    <w:rsid w:val="001C1197"/>
    <w:rsid w:val="001D27D9"/>
    <w:rsid w:val="001D4E0D"/>
    <w:rsid w:val="001E6031"/>
    <w:rsid w:val="001F1BD9"/>
    <w:rsid w:val="001F202E"/>
    <w:rsid w:val="001F2ECD"/>
    <w:rsid w:val="001F3841"/>
    <w:rsid w:val="001F3ADE"/>
    <w:rsid w:val="001F3E66"/>
    <w:rsid w:val="002063FA"/>
    <w:rsid w:val="0021555C"/>
    <w:rsid w:val="00220CA0"/>
    <w:rsid w:val="0023117A"/>
    <w:rsid w:val="00241AFA"/>
    <w:rsid w:val="00250541"/>
    <w:rsid w:val="002510F6"/>
    <w:rsid w:val="00255590"/>
    <w:rsid w:val="0025611B"/>
    <w:rsid w:val="0026554D"/>
    <w:rsid w:val="00273815"/>
    <w:rsid w:val="0027394D"/>
    <w:rsid w:val="00281819"/>
    <w:rsid w:val="0029303D"/>
    <w:rsid w:val="0029615E"/>
    <w:rsid w:val="002A008F"/>
    <w:rsid w:val="002A401A"/>
    <w:rsid w:val="002B30BF"/>
    <w:rsid w:val="002D16F4"/>
    <w:rsid w:val="002D5AAA"/>
    <w:rsid w:val="002E18FE"/>
    <w:rsid w:val="002E7733"/>
    <w:rsid w:val="002F1672"/>
    <w:rsid w:val="002F2866"/>
    <w:rsid w:val="002F3FA2"/>
    <w:rsid w:val="003049A1"/>
    <w:rsid w:val="00305B12"/>
    <w:rsid w:val="0030647B"/>
    <w:rsid w:val="00310AD3"/>
    <w:rsid w:val="00326002"/>
    <w:rsid w:val="00332DC8"/>
    <w:rsid w:val="00334484"/>
    <w:rsid w:val="00340BA2"/>
    <w:rsid w:val="00341C0D"/>
    <w:rsid w:val="00345482"/>
    <w:rsid w:val="003460B5"/>
    <w:rsid w:val="0035052C"/>
    <w:rsid w:val="0036635E"/>
    <w:rsid w:val="0037094D"/>
    <w:rsid w:val="003730B5"/>
    <w:rsid w:val="00383438"/>
    <w:rsid w:val="00383E86"/>
    <w:rsid w:val="00394271"/>
    <w:rsid w:val="003A300E"/>
    <w:rsid w:val="003B6577"/>
    <w:rsid w:val="003C4F32"/>
    <w:rsid w:val="003D4147"/>
    <w:rsid w:val="003D72BF"/>
    <w:rsid w:val="003E1779"/>
    <w:rsid w:val="003E266F"/>
    <w:rsid w:val="003F0960"/>
    <w:rsid w:val="003F6009"/>
    <w:rsid w:val="004167E6"/>
    <w:rsid w:val="00420B4D"/>
    <w:rsid w:val="00443E65"/>
    <w:rsid w:val="004472AF"/>
    <w:rsid w:val="00447772"/>
    <w:rsid w:val="00452B3B"/>
    <w:rsid w:val="0045678A"/>
    <w:rsid w:val="00467F9B"/>
    <w:rsid w:val="004716C7"/>
    <w:rsid w:val="0047415D"/>
    <w:rsid w:val="00480FD9"/>
    <w:rsid w:val="00486329"/>
    <w:rsid w:val="00486B37"/>
    <w:rsid w:val="00487D3C"/>
    <w:rsid w:val="00492800"/>
    <w:rsid w:val="00493271"/>
    <w:rsid w:val="004A4FFE"/>
    <w:rsid w:val="004A55C2"/>
    <w:rsid w:val="004A763D"/>
    <w:rsid w:val="004B4D1C"/>
    <w:rsid w:val="004B542F"/>
    <w:rsid w:val="004B747C"/>
    <w:rsid w:val="004B7BFE"/>
    <w:rsid w:val="004C098E"/>
    <w:rsid w:val="004C54F4"/>
    <w:rsid w:val="004C5612"/>
    <w:rsid w:val="004D0E23"/>
    <w:rsid w:val="004D252C"/>
    <w:rsid w:val="004D2A25"/>
    <w:rsid w:val="004E1443"/>
    <w:rsid w:val="004F1B2F"/>
    <w:rsid w:val="00501CE1"/>
    <w:rsid w:val="00502AAC"/>
    <w:rsid w:val="005030BC"/>
    <w:rsid w:val="00503AE0"/>
    <w:rsid w:val="0050676A"/>
    <w:rsid w:val="005074D8"/>
    <w:rsid w:val="005114D0"/>
    <w:rsid w:val="005152D6"/>
    <w:rsid w:val="005154C8"/>
    <w:rsid w:val="00515FB5"/>
    <w:rsid w:val="00522D15"/>
    <w:rsid w:val="00522DC0"/>
    <w:rsid w:val="00523570"/>
    <w:rsid w:val="0053352F"/>
    <w:rsid w:val="0054102F"/>
    <w:rsid w:val="005410AF"/>
    <w:rsid w:val="00542E73"/>
    <w:rsid w:val="0054528F"/>
    <w:rsid w:val="00554494"/>
    <w:rsid w:val="00562E9F"/>
    <w:rsid w:val="00566A96"/>
    <w:rsid w:val="0057370C"/>
    <w:rsid w:val="0058086B"/>
    <w:rsid w:val="00583768"/>
    <w:rsid w:val="005850EB"/>
    <w:rsid w:val="0058728F"/>
    <w:rsid w:val="00590ADF"/>
    <w:rsid w:val="005934C8"/>
    <w:rsid w:val="005964CC"/>
    <w:rsid w:val="005B358C"/>
    <w:rsid w:val="005B3B99"/>
    <w:rsid w:val="005C3B50"/>
    <w:rsid w:val="005C3F0A"/>
    <w:rsid w:val="005D24D6"/>
    <w:rsid w:val="005D28AD"/>
    <w:rsid w:val="005F1933"/>
    <w:rsid w:val="005F30B8"/>
    <w:rsid w:val="005F557B"/>
    <w:rsid w:val="00603C02"/>
    <w:rsid w:val="006110F2"/>
    <w:rsid w:val="0061185C"/>
    <w:rsid w:val="00615114"/>
    <w:rsid w:val="00620ACD"/>
    <w:rsid w:val="00620E92"/>
    <w:rsid w:val="00624062"/>
    <w:rsid w:val="00624957"/>
    <w:rsid w:val="00627EDB"/>
    <w:rsid w:val="006302C8"/>
    <w:rsid w:val="00631064"/>
    <w:rsid w:val="00633227"/>
    <w:rsid w:val="006404EC"/>
    <w:rsid w:val="006413B8"/>
    <w:rsid w:val="00642504"/>
    <w:rsid w:val="0065573E"/>
    <w:rsid w:val="00656627"/>
    <w:rsid w:val="00660D8E"/>
    <w:rsid w:val="0066372E"/>
    <w:rsid w:val="006637B2"/>
    <w:rsid w:val="00663DB4"/>
    <w:rsid w:val="0067455A"/>
    <w:rsid w:val="00675B1F"/>
    <w:rsid w:val="006776DF"/>
    <w:rsid w:val="006803B3"/>
    <w:rsid w:val="0068282A"/>
    <w:rsid w:val="00683457"/>
    <w:rsid w:val="00684A5C"/>
    <w:rsid w:val="006854E8"/>
    <w:rsid w:val="006B1A73"/>
    <w:rsid w:val="006C021B"/>
    <w:rsid w:val="006C17A7"/>
    <w:rsid w:val="006C18BD"/>
    <w:rsid w:val="006D06B6"/>
    <w:rsid w:val="006D33C5"/>
    <w:rsid w:val="006D3B88"/>
    <w:rsid w:val="006D4390"/>
    <w:rsid w:val="006E25E1"/>
    <w:rsid w:val="006E5F17"/>
    <w:rsid w:val="006F0ACF"/>
    <w:rsid w:val="006F0E51"/>
    <w:rsid w:val="00700558"/>
    <w:rsid w:val="00701191"/>
    <w:rsid w:val="00705AA2"/>
    <w:rsid w:val="0070642F"/>
    <w:rsid w:val="0070707F"/>
    <w:rsid w:val="007133DD"/>
    <w:rsid w:val="00713ACD"/>
    <w:rsid w:val="007149DB"/>
    <w:rsid w:val="00714D92"/>
    <w:rsid w:val="0071524D"/>
    <w:rsid w:val="007223E0"/>
    <w:rsid w:val="00754726"/>
    <w:rsid w:val="00755D00"/>
    <w:rsid w:val="007566FA"/>
    <w:rsid w:val="0076075A"/>
    <w:rsid w:val="00763849"/>
    <w:rsid w:val="007677CF"/>
    <w:rsid w:val="00783296"/>
    <w:rsid w:val="0078509F"/>
    <w:rsid w:val="007858E5"/>
    <w:rsid w:val="00793D0F"/>
    <w:rsid w:val="007A2374"/>
    <w:rsid w:val="007A56CD"/>
    <w:rsid w:val="007A6046"/>
    <w:rsid w:val="007B0FFE"/>
    <w:rsid w:val="007B1BFA"/>
    <w:rsid w:val="007C17AB"/>
    <w:rsid w:val="007C4830"/>
    <w:rsid w:val="007D4730"/>
    <w:rsid w:val="007D5246"/>
    <w:rsid w:val="007E127F"/>
    <w:rsid w:val="007E13BB"/>
    <w:rsid w:val="007E17D3"/>
    <w:rsid w:val="007E62E9"/>
    <w:rsid w:val="00804F6A"/>
    <w:rsid w:val="0080770D"/>
    <w:rsid w:val="008216CE"/>
    <w:rsid w:val="0083704D"/>
    <w:rsid w:val="0084067B"/>
    <w:rsid w:val="00847715"/>
    <w:rsid w:val="00851339"/>
    <w:rsid w:val="00852D7F"/>
    <w:rsid w:val="00862B7D"/>
    <w:rsid w:val="008718A0"/>
    <w:rsid w:val="00873A02"/>
    <w:rsid w:val="00875552"/>
    <w:rsid w:val="00882B3F"/>
    <w:rsid w:val="00884FE5"/>
    <w:rsid w:val="00885939"/>
    <w:rsid w:val="008966F7"/>
    <w:rsid w:val="00896762"/>
    <w:rsid w:val="00897F1C"/>
    <w:rsid w:val="008A21C1"/>
    <w:rsid w:val="008A28D7"/>
    <w:rsid w:val="008A5833"/>
    <w:rsid w:val="008A631F"/>
    <w:rsid w:val="008B0BBA"/>
    <w:rsid w:val="008B1224"/>
    <w:rsid w:val="008B76C2"/>
    <w:rsid w:val="008C0060"/>
    <w:rsid w:val="008C0C67"/>
    <w:rsid w:val="008C4AC2"/>
    <w:rsid w:val="008C764C"/>
    <w:rsid w:val="008C7A4A"/>
    <w:rsid w:val="008D6184"/>
    <w:rsid w:val="008E31FA"/>
    <w:rsid w:val="008E6C6C"/>
    <w:rsid w:val="0090262C"/>
    <w:rsid w:val="00905CDC"/>
    <w:rsid w:val="00913340"/>
    <w:rsid w:val="00913C2E"/>
    <w:rsid w:val="00920EA5"/>
    <w:rsid w:val="00935A86"/>
    <w:rsid w:val="00941AD0"/>
    <w:rsid w:val="00943F68"/>
    <w:rsid w:val="00945CED"/>
    <w:rsid w:val="00947AC6"/>
    <w:rsid w:val="0095188E"/>
    <w:rsid w:val="00957391"/>
    <w:rsid w:val="00966C0E"/>
    <w:rsid w:val="00967891"/>
    <w:rsid w:val="009755CE"/>
    <w:rsid w:val="00976061"/>
    <w:rsid w:val="009807B5"/>
    <w:rsid w:val="0098136A"/>
    <w:rsid w:val="009850C5"/>
    <w:rsid w:val="009862F6"/>
    <w:rsid w:val="00987CE4"/>
    <w:rsid w:val="00990334"/>
    <w:rsid w:val="0099324E"/>
    <w:rsid w:val="009958A8"/>
    <w:rsid w:val="00997978"/>
    <w:rsid w:val="009A65C5"/>
    <w:rsid w:val="009A66F9"/>
    <w:rsid w:val="009B3175"/>
    <w:rsid w:val="009B3C6B"/>
    <w:rsid w:val="009C080D"/>
    <w:rsid w:val="009C1FDA"/>
    <w:rsid w:val="009C3047"/>
    <w:rsid w:val="009C312C"/>
    <w:rsid w:val="009D2B16"/>
    <w:rsid w:val="009E1D92"/>
    <w:rsid w:val="009F3919"/>
    <w:rsid w:val="00A04BA8"/>
    <w:rsid w:val="00A055D3"/>
    <w:rsid w:val="00A05DEF"/>
    <w:rsid w:val="00A12BF0"/>
    <w:rsid w:val="00A15A6D"/>
    <w:rsid w:val="00A22D2A"/>
    <w:rsid w:val="00A22DDD"/>
    <w:rsid w:val="00A23FE8"/>
    <w:rsid w:val="00A26D20"/>
    <w:rsid w:val="00A30B14"/>
    <w:rsid w:val="00A32917"/>
    <w:rsid w:val="00A32982"/>
    <w:rsid w:val="00A330FC"/>
    <w:rsid w:val="00A349E1"/>
    <w:rsid w:val="00A36016"/>
    <w:rsid w:val="00A36B6B"/>
    <w:rsid w:val="00A41325"/>
    <w:rsid w:val="00A46A33"/>
    <w:rsid w:val="00A46AA5"/>
    <w:rsid w:val="00A6381C"/>
    <w:rsid w:val="00A6516D"/>
    <w:rsid w:val="00A70AC6"/>
    <w:rsid w:val="00A77C4E"/>
    <w:rsid w:val="00A81E55"/>
    <w:rsid w:val="00A85273"/>
    <w:rsid w:val="00A85570"/>
    <w:rsid w:val="00A85FBC"/>
    <w:rsid w:val="00A86B82"/>
    <w:rsid w:val="00A9401E"/>
    <w:rsid w:val="00A94646"/>
    <w:rsid w:val="00A96FA2"/>
    <w:rsid w:val="00AA5DD1"/>
    <w:rsid w:val="00AB2E7B"/>
    <w:rsid w:val="00AB75B6"/>
    <w:rsid w:val="00AC2872"/>
    <w:rsid w:val="00AC412F"/>
    <w:rsid w:val="00AD2C6D"/>
    <w:rsid w:val="00AD33C7"/>
    <w:rsid w:val="00AF1429"/>
    <w:rsid w:val="00AF3414"/>
    <w:rsid w:val="00AF61FF"/>
    <w:rsid w:val="00AF7C76"/>
    <w:rsid w:val="00B01150"/>
    <w:rsid w:val="00B07C9E"/>
    <w:rsid w:val="00B16DFF"/>
    <w:rsid w:val="00B22B9D"/>
    <w:rsid w:val="00B246EB"/>
    <w:rsid w:val="00B37EDD"/>
    <w:rsid w:val="00B400F0"/>
    <w:rsid w:val="00B42C6A"/>
    <w:rsid w:val="00B51D01"/>
    <w:rsid w:val="00B534AB"/>
    <w:rsid w:val="00B53E35"/>
    <w:rsid w:val="00B568AA"/>
    <w:rsid w:val="00B70828"/>
    <w:rsid w:val="00B743C6"/>
    <w:rsid w:val="00B759D4"/>
    <w:rsid w:val="00B82812"/>
    <w:rsid w:val="00B830A6"/>
    <w:rsid w:val="00B860E5"/>
    <w:rsid w:val="00B875B3"/>
    <w:rsid w:val="00B9224D"/>
    <w:rsid w:val="00B92F14"/>
    <w:rsid w:val="00B944E7"/>
    <w:rsid w:val="00BA1C54"/>
    <w:rsid w:val="00BA536B"/>
    <w:rsid w:val="00BB1751"/>
    <w:rsid w:val="00BB18B5"/>
    <w:rsid w:val="00BC42ED"/>
    <w:rsid w:val="00BC5F42"/>
    <w:rsid w:val="00BC6542"/>
    <w:rsid w:val="00BD1722"/>
    <w:rsid w:val="00BD3A7A"/>
    <w:rsid w:val="00BD3E62"/>
    <w:rsid w:val="00BD611E"/>
    <w:rsid w:val="00BE379F"/>
    <w:rsid w:val="00BE59DC"/>
    <w:rsid w:val="00BE618A"/>
    <w:rsid w:val="00BE78E7"/>
    <w:rsid w:val="00BF1F74"/>
    <w:rsid w:val="00BF3259"/>
    <w:rsid w:val="00C025E4"/>
    <w:rsid w:val="00C04DF8"/>
    <w:rsid w:val="00C07841"/>
    <w:rsid w:val="00C11150"/>
    <w:rsid w:val="00C12A08"/>
    <w:rsid w:val="00C13633"/>
    <w:rsid w:val="00C1410D"/>
    <w:rsid w:val="00C226BB"/>
    <w:rsid w:val="00C3478A"/>
    <w:rsid w:val="00C36FCA"/>
    <w:rsid w:val="00C42138"/>
    <w:rsid w:val="00C426F8"/>
    <w:rsid w:val="00C429F7"/>
    <w:rsid w:val="00C445F6"/>
    <w:rsid w:val="00C54D9A"/>
    <w:rsid w:val="00C562A9"/>
    <w:rsid w:val="00C646A9"/>
    <w:rsid w:val="00C725A1"/>
    <w:rsid w:val="00C7467F"/>
    <w:rsid w:val="00C75E32"/>
    <w:rsid w:val="00C863DA"/>
    <w:rsid w:val="00C93E90"/>
    <w:rsid w:val="00C957FD"/>
    <w:rsid w:val="00C975D4"/>
    <w:rsid w:val="00CA0E9F"/>
    <w:rsid w:val="00CA0FA2"/>
    <w:rsid w:val="00CA14AE"/>
    <w:rsid w:val="00CA2A21"/>
    <w:rsid w:val="00CA2EFD"/>
    <w:rsid w:val="00CB75B9"/>
    <w:rsid w:val="00CB7C9B"/>
    <w:rsid w:val="00CC13EE"/>
    <w:rsid w:val="00CC24E1"/>
    <w:rsid w:val="00CE1552"/>
    <w:rsid w:val="00CE17C2"/>
    <w:rsid w:val="00CE2F30"/>
    <w:rsid w:val="00CF2E67"/>
    <w:rsid w:val="00CF60AD"/>
    <w:rsid w:val="00CF6CA0"/>
    <w:rsid w:val="00D01225"/>
    <w:rsid w:val="00D1005F"/>
    <w:rsid w:val="00D1011D"/>
    <w:rsid w:val="00D132C8"/>
    <w:rsid w:val="00D13617"/>
    <w:rsid w:val="00D1790B"/>
    <w:rsid w:val="00D21613"/>
    <w:rsid w:val="00D3039E"/>
    <w:rsid w:val="00D319B5"/>
    <w:rsid w:val="00D41AA0"/>
    <w:rsid w:val="00D449B3"/>
    <w:rsid w:val="00D5387D"/>
    <w:rsid w:val="00D56CD7"/>
    <w:rsid w:val="00D57775"/>
    <w:rsid w:val="00D61B0C"/>
    <w:rsid w:val="00D6312F"/>
    <w:rsid w:val="00D6404A"/>
    <w:rsid w:val="00D747C1"/>
    <w:rsid w:val="00D814F3"/>
    <w:rsid w:val="00D81945"/>
    <w:rsid w:val="00D8412A"/>
    <w:rsid w:val="00D84745"/>
    <w:rsid w:val="00D96C5C"/>
    <w:rsid w:val="00DA380D"/>
    <w:rsid w:val="00DB2E37"/>
    <w:rsid w:val="00DB72F0"/>
    <w:rsid w:val="00DD08CD"/>
    <w:rsid w:val="00DD392C"/>
    <w:rsid w:val="00DD5484"/>
    <w:rsid w:val="00DD5DE7"/>
    <w:rsid w:val="00DE2649"/>
    <w:rsid w:val="00DF0215"/>
    <w:rsid w:val="00E0113B"/>
    <w:rsid w:val="00E02C0A"/>
    <w:rsid w:val="00E04845"/>
    <w:rsid w:val="00E06FC5"/>
    <w:rsid w:val="00E078D7"/>
    <w:rsid w:val="00E17169"/>
    <w:rsid w:val="00E27FA4"/>
    <w:rsid w:val="00E31D29"/>
    <w:rsid w:val="00E32420"/>
    <w:rsid w:val="00E33AAF"/>
    <w:rsid w:val="00E35911"/>
    <w:rsid w:val="00E37D4E"/>
    <w:rsid w:val="00E536A1"/>
    <w:rsid w:val="00E541D5"/>
    <w:rsid w:val="00E569B7"/>
    <w:rsid w:val="00E80F9D"/>
    <w:rsid w:val="00E82923"/>
    <w:rsid w:val="00E83558"/>
    <w:rsid w:val="00E97A8B"/>
    <w:rsid w:val="00EA08D5"/>
    <w:rsid w:val="00EA328E"/>
    <w:rsid w:val="00EB7398"/>
    <w:rsid w:val="00EC094E"/>
    <w:rsid w:val="00EC0CDF"/>
    <w:rsid w:val="00ED19B0"/>
    <w:rsid w:val="00ED5009"/>
    <w:rsid w:val="00ED5E52"/>
    <w:rsid w:val="00EE21ED"/>
    <w:rsid w:val="00EF2AA3"/>
    <w:rsid w:val="00EF4916"/>
    <w:rsid w:val="00F11D8B"/>
    <w:rsid w:val="00F17EE3"/>
    <w:rsid w:val="00F20E87"/>
    <w:rsid w:val="00F26991"/>
    <w:rsid w:val="00F313A4"/>
    <w:rsid w:val="00F32271"/>
    <w:rsid w:val="00F36503"/>
    <w:rsid w:val="00F37C3C"/>
    <w:rsid w:val="00F5342D"/>
    <w:rsid w:val="00F540FA"/>
    <w:rsid w:val="00F64C04"/>
    <w:rsid w:val="00F65BEE"/>
    <w:rsid w:val="00F73279"/>
    <w:rsid w:val="00F81032"/>
    <w:rsid w:val="00F93DA4"/>
    <w:rsid w:val="00F97C75"/>
    <w:rsid w:val="00FA02C5"/>
    <w:rsid w:val="00FA720A"/>
    <w:rsid w:val="00FA75A3"/>
    <w:rsid w:val="00FC3189"/>
    <w:rsid w:val="00FC4628"/>
    <w:rsid w:val="00FC7460"/>
    <w:rsid w:val="00FD1B21"/>
    <w:rsid w:val="00FD5B9F"/>
    <w:rsid w:val="00FF19BE"/>
    <w:rsid w:val="00FF47D0"/>
    <w:rsid w:val="00FF54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C6E13"/>
  <w15:docId w15:val="{78E145E9-75C8-42B8-AC68-79A4FC28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spacing w:before="70"/>
      <w:ind w:left="973"/>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3"/>
      <w:ind w:left="117"/>
    </w:pPr>
    <w:rPr>
      <w:sz w:val="20"/>
      <w:szCs w:val="20"/>
    </w:rPr>
  </w:style>
  <w:style w:type="paragraph" w:styleId="BodyText">
    <w:name w:val="Body Text"/>
    <w:basedOn w:val="Normal"/>
    <w:uiPriority w:val="1"/>
    <w:qFormat/>
    <w:pPr>
      <w:ind w:left="595"/>
      <w:jc w:val="both"/>
    </w:pPr>
    <w:rPr>
      <w:sz w:val="20"/>
      <w:szCs w:val="20"/>
    </w:rPr>
  </w:style>
  <w:style w:type="paragraph" w:styleId="Title">
    <w:name w:val="Title"/>
    <w:basedOn w:val="Normal"/>
    <w:uiPriority w:val="10"/>
    <w:qFormat/>
    <w:pPr>
      <w:spacing w:before="96"/>
      <w:ind w:left="973" w:right="1051"/>
      <w:jc w:val="center"/>
    </w:pPr>
    <w:rPr>
      <w:sz w:val="30"/>
      <w:szCs w:val="30"/>
    </w:rPr>
  </w:style>
  <w:style w:type="paragraph" w:styleId="ListParagraph">
    <w:name w:val="List Paragraph"/>
    <w:basedOn w:val="Normal"/>
    <w:uiPriority w:val="1"/>
    <w:qFormat/>
    <w:pPr>
      <w:ind w:left="595" w:hanging="47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23FE8"/>
    <w:pPr>
      <w:tabs>
        <w:tab w:val="center" w:pos="4513"/>
        <w:tab w:val="right" w:pos="9026"/>
      </w:tabs>
    </w:pPr>
  </w:style>
  <w:style w:type="character" w:customStyle="1" w:styleId="HeaderChar">
    <w:name w:val="Header Char"/>
    <w:basedOn w:val="DefaultParagraphFont"/>
    <w:link w:val="Header"/>
    <w:uiPriority w:val="99"/>
    <w:rsid w:val="00A23FE8"/>
    <w:rPr>
      <w:rFonts w:ascii="Lucida Sans" w:eastAsia="Lucida Sans" w:hAnsi="Lucida Sans" w:cs="Lucida Sans"/>
    </w:rPr>
  </w:style>
  <w:style w:type="paragraph" w:styleId="Footer">
    <w:name w:val="footer"/>
    <w:basedOn w:val="Normal"/>
    <w:link w:val="FooterChar"/>
    <w:uiPriority w:val="99"/>
    <w:unhideWhenUsed/>
    <w:rsid w:val="00A23FE8"/>
    <w:pPr>
      <w:tabs>
        <w:tab w:val="center" w:pos="4513"/>
        <w:tab w:val="right" w:pos="9026"/>
      </w:tabs>
    </w:pPr>
  </w:style>
  <w:style w:type="character" w:customStyle="1" w:styleId="FooterChar">
    <w:name w:val="Footer Char"/>
    <w:basedOn w:val="DefaultParagraphFont"/>
    <w:link w:val="Footer"/>
    <w:uiPriority w:val="99"/>
    <w:rsid w:val="00A23FE8"/>
    <w:rPr>
      <w:rFonts w:ascii="Lucida Sans" w:eastAsia="Lucida Sans" w:hAnsi="Lucida Sans" w:cs="Lucida Sans"/>
    </w:rPr>
  </w:style>
  <w:style w:type="character" w:styleId="CommentReference">
    <w:name w:val="annotation reference"/>
    <w:basedOn w:val="DefaultParagraphFont"/>
    <w:uiPriority w:val="99"/>
    <w:semiHidden/>
    <w:unhideWhenUsed/>
    <w:rsid w:val="009F3919"/>
    <w:rPr>
      <w:sz w:val="16"/>
      <w:szCs w:val="16"/>
    </w:rPr>
  </w:style>
  <w:style w:type="paragraph" w:styleId="CommentText">
    <w:name w:val="annotation text"/>
    <w:basedOn w:val="Normal"/>
    <w:link w:val="CommentTextChar"/>
    <w:uiPriority w:val="99"/>
    <w:unhideWhenUsed/>
    <w:rsid w:val="009F3919"/>
    <w:rPr>
      <w:sz w:val="20"/>
      <w:szCs w:val="20"/>
    </w:rPr>
  </w:style>
  <w:style w:type="character" w:customStyle="1" w:styleId="CommentTextChar">
    <w:name w:val="Comment Text Char"/>
    <w:basedOn w:val="DefaultParagraphFont"/>
    <w:link w:val="CommentText"/>
    <w:uiPriority w:val="99"/>
    <w:rsid w:val="009F3919"/>
    <w:rPr>
      <w:rFonts w:ascii="Lucida Sans" w:eastAsia="Lucida Sans" w:hAnsi="Lucida Sans" w:cs="Lucida Sans"/>
      <w:sz w:val="20"/>
      <w:szCs w:val="20"/>
    </w:rPr>
  </w:style>
  <w:style w:type="paragraph" w:styleId="CommentSubject">
    <w:name w:val="annotation subject"/>
    <w:basedOn w:val="CommentText"/>
    <w:next w:val="CommentText"/>
    <w:link w:val="CommentSubjectChar"/>
    <w:uiPriority w:val="99"/>
    <w:semiHidden/>
    <w:unhideWhenUsed/>
    <w:rsid w:val="009F3919"/>
    <w:rPr>
      <w:b/>
      <w:bCs/>
    </w:rPr>
  </w:style>
  <w:style w:type="character" w:customStyle="1" w:styleId="CommentSubjectChar">
    <w:name w:val="Comment Subject Char"/>
    <w:basedOn w:val="CommentTextChar"/>
    <w:link w:val="CommentSubject"/>
    <w:uiPriority w:val="99"/>
    <w:semiHidden/>
    <w:rsid w:val="009F3919"/>
    <w:rPr>
      <w:rFonts w:ascii="Lucida Sans" w:eastAsia="Lucida Sans" w:hAnsi="Lucida Sans" w:cs="Lucida Sans"/>
      <w:b/>
      <w:bCs/>
      <w:sz w:val="20"/>
      <w:szCs w:val="20"/>
    </w:rPr>
  </w:style>
  <w:style w:type="character" w:styleId="Hyperlink">
    <w:name w:val="Hyperlink"/>
    <w:basedOn w:val="DefaultParagraphFont"/>
    <w:uiPriority w:val="99"/>
    <w:unhideWhenUsed/>
    <w:rsid w:val="007A56CD"/>
    <w:rPr>
      <w:color w:val="0000FF" w:themeColor="hyperlink"/>
      <w:u w:val="single"/>
    </w:rPr>
  </w:style>
  <w:style w:type="character" w:customStyle="1" w:styleId="UnresolvedMention1">
    <w:name w:val="Unresolved Mention1"/>
    <w:basedOn w:val="DefaultParagraphFont"/>
    <w:uiPriority w:val="99"/>
    <w:semiHidden/>
    <w:unhideWhenUsed/>
    <w:rsid w:val="007A56CD"/>
    <w:rPr>
      <w:color w:val="605E5C"/>
      <w:shd w:val="clear" w:color="auto" w:fill="E1DFDD"/>
    </w:rPr>
  </w:style>
  <w:style w:type="paragraph" w:styleId="Revision">
    <w:name w:val="Revision"/>
    <w:hidden/>
    <w:uiPriority w:val="99"/>
    <w:semiHidden/>
    <w:rsid w:val="004B747C"/>
    <w:pPr>
      <w:widowControl/>
      <w:autoSpaceDE/>
      <w:autoSpaceDN/>
    </w:pPr>
    <w:rPr>
      <w:rFonts w:ascii="Lucida Sans" w:eastAsia="Lucida Sans" w:hAnsi="Lucida Sans" w:cs="Lucida Sans"/>
    </w:rPr>
  </w:style>
  <w:style w:type="table" w:styleId="TableGrid">
    <w:name w:val="Table Grid"/>
    <w:basedOn w:val="TableNormal"/>
    <w:uiPriority w:val="39"/>
    <w:rsid w:val="00304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w">
    <w:name w:val="sw"/>
    <w:basedOn w:val="DefaultParagraphFont"/>
    <w:rsid w:val="00624062"/>
  </w:style>
  <w:style w:type="character" w:customStyle="1" w:styleId="sv">
    <w:name w:val="sv"/>
    <w:basedOn w:val="DefaultParagraphFont"/>
    <w:rsid w:val="00624062"/>
  </w:style>
  <w:style w:type="character" w:customStyle="1" w:styleId="su">
    <w:name w:val="su"/>
    <w:basedOn w:val="DefaultParagraphFont"/>
    <w:rsid w:val="00624062"/>
  </w:style>
  <w:style w:type="character" w:customStyle="1" w:styleId="sx">
    <w:name w:val="sx"/>
    <w:basedOn w:val="DefaultParagraphFont"/>
    <w:rsid w:val="00624062"/>
  </w:style>
  <w:style w:type="paragraph" w:customStyle="1" w:styleId="at">
    <w:name w:val="at"/>
    <w:basedOn w:val="Normal"/>
    <w:rsid w:val="004472A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HeadingRN">
    <w:name w:val="Heading RN"/>
    <w:basedOn w:val="Normal"/>
    <w:qFormat/>
    <w:rsid w:val="00A36B6B"/>
    <w:pPr>
      <w:widowControl/>
      <w:numPr>
        <w:numId w:val="25"/>
      </w:numPr>
      <w:autoSpaceDE/>
      <w:autoSpaceDN/>
      <w:spacing w:line="259" w:lineRule="auto"/>
      <w:jc w:val="both"/>
    </w:pPr>
    <w:rPr>
      <w:rFonts w:ascii="Calibri" w:eastAsia="Calibri" w:hAnsi="Calibri" w:cs="Calibri"/>
      <w:b/>
      <w:caps/>
      <w:lang w:val="en-GB"/>
    </w:rPr>
  </w:style>
  <w:style w:type="paragraph" w:customStyle="1" w:styleId="SHLevel1">
    <w:name w:val="SH Level 1"/>
    <w:basedOn w:val="Normal"/>
    <w:uiPriority w:val="10"/>
    <w:rsid w:val="004A763D"/>
    <w:pPr>
      <w:widowControl/>
      <w:numPr>
        <w:numId w:val="27"/>
      </w:numPr>
      <w:autoSpaceDE/>
      <w:autoSpaceDN/>
      <w:spacing w:after="180" w:line="264" w:lineRule="auto"/>
      <w:jc w:val="both"/>
    </w:pPr>
    <w:rPr>
      <w:sz w:val="20"/>
      <w:szCs w:val="20"/>
      <w:lang w:val="en-GB"/>
    </w:rPr>
  </w:style>
  <w:style w:type="paragraph" w:customStyle="1" w:styleId="SHLevel2">
    <w:name w:val="SH Level 2"/>
    <w:basedOn w:val="Normal"/>
    <w:uiPriority w:val="10"/>
    <w:rsid w:val="004A763D"/>
    <w:pPr>
      <w:widowControl/>
      <w:numPr>
        <w:ilvl w:val="1"/>
        <w:numId w:val="27"/>
      </w:numPr>
      <w:autoSpaceDE/>
      <w:autoSpaceDN/>
      <w:spacing w:after="180" w:line="264" w:lineRule="auto"/>
      <w:jc w:val="both"/>
    </w:pPr>
    <w:rPr>
      <w:sz w:val="20"/>
      <w:szCs w:val="20"/>
      <w:lang w:val="en-GB"/>
    </w:rPr>
  </w:style>
  <w:style w:type="paragraph" w:customStyle="1" w:styleId="SHLevel3">
    <w:name w:val="SH Level 3"/>
    <w:basedOn w:val="Normal"/>
    <w:uiPriority w:val="10"/>
    <w:rsid w:val="004A763D"/>
    <w:pPr>
      <w:widowControl/>
      <w:numPr>
        <w:ilvl w:val="2"/>
        <w:numId w:val="27"/>
      </w:numPr>
      <w:autoSpaceDE/>
      <w:autoSpaceDN/>
      <w:spacing w:after="180" w:line="264" w:lineRule="auto"/>
      <w:jc w:val="both"/>
    </w:pPr>
    <w:rPr>
      <w:sz w:val="20"/>
      <w:szCs w:val="20"/>
      <w:lang w:val="en-GB"/>
    </w:rPr>
  </w:style>
  <w:style w:type="paragraph" w:customStyle="1" w:styleId="SHLevel4">
    <w:name w:val="SH Level 4"/>
    <w:basedOn w:val="Normal"/>
    <w:uiPriority w:val="10"/>
    <w:rsid w:val="004A763D"/>
    <w:pPr>
      <w:widowControl/>
      <w:numPr>
        <w:ilvl w:val="3"/>
        <w:numId w:val="27"/>
      </w:numPr>
      <w:autoSpaceDE/>
      <w:autoSpaceDN/>
      <w:spacing w:after="180" w:line="264" w:lineRule="auto"/>
      <w:jc w:val="both"/>
    </w:pPr>
    <w:rPr>
      <w:sz w:val="20"/>
      <w:szCs w:val="20"/>
      <w:lang w:val="en-GB"/>
    </w:rPr>
  </w:style>
  <w:style w:type="paragraph" w:customStyle="1" w:styleId="SHLevel5">
    <w:name w:val="SH Level 5"/>
    <w:basedOn w:val="Normal"/>
    <w:uiPriority w:val="10"/>
    <w:rsid w:val="004A763D"/>
    <w:pPr>
      <w:widowControl/>
      <w:numPr>
        <w:ilvl w:val="4"/>
        <w:numId w:val="27"/>
      </w:numPr>
      <w:autoSpaceDE/>
      <w:autoSpaceDN/>
      <w:spacing w:after="180" w:line="264" w:lineRule="auto"/>
      <w:jc w:val="both"/>
    </w:pPr>
    <w:rPr>
      <w:sz w:val="20"/>
      <w:szCs w:val="20"/>
      <w:lang w:val="en-GB"/>
    </w:rPr>
  </w:style>
  <w:style w:type="paragraph" w:customStyle="1" w:styleId="SHLevel6">
    <w:name w:val="SH Level 6"/>
    <w:basedOn w:val="Normal"/>
    <w:uiPriority w:val="10"/>
    <w:rsid w:val="004A763D"/>
    <w:pPr>
      <w:widowControl/>
      <w:numPr>
        <w:ilvl w:val="5"/>
        <w:numId w:val="27"/>
      </w:numPr>
      <w:autoSpaceDE/>
      <w:autoSpaceDN/>
      <w:spacing w:after="180" w:line="264" w:lineRule="auto"/>
      <w:jc w:val="both"/>
    </w:pPr>
    <w:rPr>
      <w:sz w:val="20"/>
      <w:szCs w:val="20"/>
      <w:lang w:val="en-GB"/>
    </w:rPr>
  </w:style>
  <w:style w:type="paragraph" w:customStyle="1" w:styleId="SHLevel7">
    <w:name w:val="SH Level 7"/>
    <w:basedOn w:val="Normal"/>
    <w:uiPriority w:val="10"/>
    <w:rsid w:val="004A763D"/>
    <w:pPr>
      <w:widowControl/>
      <w:numPr>
        <w:ilvl w:val="6"/>
        <w:numId w:val="27"/>
      </w:numPr>
      <w:autoSpaceDE/>
      <w:autoSpaceDN/>
      <w:spacing w:after="180" w:line="264" w:lineRule="auto"/>
      <w:jc w:val="both"/>
    </w:pPr>
    <w:rPr>
      <w:sz w:val="20"/>
      <w:szCs w:val="20"/>
      <w:lang w:val="en-GB"/>
    </w:rPr>
  </w:style>
  <w:style w:type="paragraph" w:customStyle="1" w:styleId="SHLevel8">
    <w:name w:val="SH Level 8"/>
    <w:basedOn w:val="Normal"/>
    <w:uiPriority w:val="10"/>
    <w:rsid w:val="004A763D"/>
    <w:pPr>
      <w:widowControl/>
      <w:numPr>
        <w:ilvl w:val="7"/>
        <w:numId w:val="27"/>
      </w:numPr>
      <w:autoSpaceDE/>
      <w:autoSpaceDN/>
      <w:spacing w:after="180" w:line="264" w:lineRule="auto"/>
      <w:jc w:val="both"/>
    </w:pPr>
    <w:rPr>
      <w:sz w:val="20"/>
      <w:szCs w:val="20"/>
      <w:lang w:val="en-GB"/>
    </w:rPr>
  </w:style>
  <w:style w:type="paragraph" w:styleId="FootnoteText">
    <w:name w:val="footnote text"/>
    <w:basedOn w:val="Normal"/>
    <w:link w:val="FootnoteTextChar"/>
    <w:uiPriority w:val="99"/>
    <w:semiHidden/>
    <w:unhideWhenUsed/>
    <w:rsid w:val="0098136A"/>
    <w:rPr>
      <w:sz w:val="20"/>
      <w:szCs w:val="20"/>
    </w:rPr>
  </w:style>
  <w:style w:type="character" w:customStyle="1" w:styleId="FootnoteTextChar">
    <w:name w:val="Footnote Text Char"/>
    <w:basedOn w:val="DefaultParagraphFont"/>
    <w:link w:val="FootnoteText"/>
    <w:uiPriority w:val="99"/>
    <w:semiHidden/>
    <w:rsid w:val="0098136A"/>
    <w:rPr>
      <w:sz w:val="20"/>
      <w:szCs w:val="20"/>
    </w:rPr>
  </w:style>
  <w:style w:type="character" w:styleId="FootnoteReference">
    <w:name w:val="footnote reference"/>
    <w:basedOn w:val="DefaultParagraphFont"/>
    <w:uiPriority w:val="99"/>
    <w:semiHidden/>
    <w:unhideWhenUsed/>
    <w:rsid w:val="0098136A"/>
    <w:rPr>
      <w:vertAlign w:val="superscript"/>
    </w:rPr>
  </w:style>
  <w:style w:type="character" w:styleId="FollowedHyperlink">
    <w:name w:val="FollowedHyperlink"/>
    <w:basedOn w:val="DefaultParagraphFont"/>
    <w:uiPriority w:val="99"/>
    <w:semiHidden/>
    <w:unhideWhenUsed/>
    <w:rsid w:val="001F3ADE"/>
    <w:rPr>
      <w:color w:val="800080" w:themeColor="followedHyperlink"/>
      <w:u w:val="single"/>
    </w:rPr>
  </w:style>
  <w:style w:type="paragraph" w:styleId="BalloonText">
    <w:name w:val="Balloon Text"/>
    <w:basedOn w:val="Normal"/>
    <w:link w:val="BalloonTextChar"/>
    <w:uiPriority w:val="99"/>
    <w:semiHidden/>
    <w:unhideWhenUsed/>
    <w:rsid w:val="00035A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A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84026">
      <w:bodyDiv w:val="1"/>
      <w:marLeft w:val="0"/>
      <w:marRight w:val="0"/>
      <w:marTop w:val="0"/>
      <w:marBottom w:val="0"/>
      <w:divBdr>
        <w:top w:val="none" w:sz="0" w:space="0" w:color="auto"/>
        <w:left w:val="none" w:sz="0" w:space="0" w:color="auto"/>
        <w:bottom w:val="none" w:sz="0" w:space="0" w:color="auto"/>
        <w:right w:val="none" w:sz="0" w:space="0" w:color="auto"/>
      </w:divBdr>
    </w:div>
    <w:div w:id="284581811">
      <w:bodyDiv w:val="1"/>
      <w:marLeft w:val="0"/>
      <w:marRight w:val="0"/>
      <w:marTop w:val="0"/>
      <w:marBottom w:val="0"/>
      <w:divBdr>
        <w:top w:val="none" w:sz="0" w:space="0" w:color="auto"/>
        <w:left w:val="none" w:sz="0" w:space="0" w:color="auto"/>
        <w:bottom w:val="none" w:sz="0" w:space="0" w:color="auto"/>
        <w:right w:val="none" w:sz="0" w:space="0" w:color="auto"/>
      </w:divBdr>
    </w:div>
    <w:div w:id="434985080">
      <w:bodyDiv w:val="1"/>
      <w:marLeft w:val="0"/>
      <w:marRight w:val="0"/>
      <w:marTop w:val="0"/>
      <w:marBottom w:val="0"/>
      <w:divBdr>
        <w:top w:val="none" w:sz="0" w:space="0" w:color="auto"/>
        <w:left w:val="none" w:sz="0" w:space="0" w:color="auto"/>
        <w:bottom w:val="none" w:sz="0" w:space="0" w:color="auto"/>
        <w:right w:val="none" w:sz="0" w:space="0" w:color="auto"/>
      </w:divBdr>
    </w:div>
    <w:div w:id="725496183">
      <w:bodyDiv w:val="1"/>
      <w:marLeft w:val="0"/>
      <w:marRight w:val="0"/>
      <w:marTop w:val="0"/>
      <w:marBottom w:val="0"/>
      <w:divBdr>
        <w:top w:val="none" w:sz="0" w:space="0" w:color="auto"/>
        <w:left w:val="none" w:sz="0" w:space="0" w:color="auto"/>
        <w:bottom w:val="none" w:sz="0" w:space="0" w:color="auto"/>
        <w:right w:val="none" w:sz="0" w:space="0" w:color="auto"/>
      </w:divBdr>
    </w:div>
    <w:div w:id="1003359052">
      <w:bodyDiv w:val="1"/>
      <w:marLeft w:val="0"/>
      <w:marRight w:val="0"/>
      <w:marTop w:val="0"/>
      <w:marBottom w:val="0"/>
      <w:divBdr>
        <w:top w:val="none" w:sz="0" w:space="0" w:color="auto"/>
        <w:left w:val="none" w:sz="0" w:space="0" w:color="auto"/>
        <w:bottom w:val="none" w:sz="0" w:space="0" w:color="auto"/>
        <w:right w:val="none" w:sz="0" w:space="0" w:color="auto"/>
      </w:divBdr>
    </w:div>
    <w:div w:id="1434549330">
      <w:bodyDiv w:val="1"/>
      <w:marLeft w:val="0"/>
      <w:marRight w:val="0"/>
      <w:marTop w:val="0"/>
      <w:marBottom w:val="0"/>
      <w:divBdr>
        <w:top w:val="none" w:sz="0" w:space="0" w:color="auto"/>
        <w:left w:val="none" w:sz="0" w:space="0" w:color="auto"/>
        <w:bottom w:val="none" w:sz="0" w:space="0" w:color="auto"/>
        <w:right w:val="none" w:sz="0" w:space="0" w:color="auto"/>
      </w:divBdr>
      <w:divsChild>
        <w:div w:id="487017284">
          <w:marLeft w:val="0"/>
          <w:marRight w:val="0"/>
          <w:marTop w:val="0"/>
          <w:marBottom w:val="0"/>
          <w:divBdr>
            <w:top w:val="none" w:sz="0" w:space="0" w:color="auto"/>
            <w:left w:val="none" w:sz="0" w:space="0" w:color="auto"/>
            <w:bottom w:val="none" w:sz="0" w:space="0" w:color="auto"/>
            <w:right w:val="none" w:sz="0" w:space="0" w:color="auto"/>
          </w:divBdr>
          <w:divsChild>
            <w:div w:id="1601841149">
              <w:marLeft w:val="0"/>
              <w:marRight w:val="0"/>
              <w:marTop w:val="0"/>
              <w:marBottom w:val="0"/>
              <w:divBdr>
                <w:top w:val="none" w:sz="0" w:space="0" w:color="auto"/>
                <w:left w:val="none" w:sz="0" w:space="0" w:color="auto"/>
                <w:bottom w:val="none" w:sz="0" w:space="0" w:color="auto"/>
                <w:right w:val="none" w:sz="0" w:space="0" w:color="auto"/>
              </w:divBdr>
            </w:div>
          </w:divsChild>
        </w:div>
        <w:div w:id="644698000">
          <w:marLeft w:val="0"/>
          <w:marRight w:val="0"/>
          <w:marTop w:val="0"/>
          <w:marBottom w:val="0"/>
          <w:divBdr>
            <w:top w:val="none" w:sz="0" w:space="0" w:color="auto"/>
            <w:left w:val="none" w:sz="0" w:space="0" w:color="auto"/>
            <w:bottom w:val="none" w:sz="0" w:space="0" w:color="auto"/>
            <w:right w:val="none" w:sz="0" w:space="0" w:color="auto"/>
          </w:divBdr>
          <w:divsChild>
            <w:div w:id="4617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3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s://www.hipgnosissongs.com/song-investors/regulatory-news/" TargetMode="External"/><Relationship Id="rId3" Type="http://schemas.openxmlformats.org/officeDocument/2006/relationships/customXml" Target="../customXml/item2.xml"/><Relationship Id="rId21" Type="http://schemas.openxmlformats.org/officeDocument/2006/relationships/footer" Target="foot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mailto:ir@hipgnosissongs.com" TargetMode="Externa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s://www.hipgnosissongs.com/song-investors/regulatory-news/"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www.hipgnosissongs.com/wp-content/uploads/2023/09/Hipgnosis-Songs-Fund-Limited-Circular-28.09.2023.pdf"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hipgnosissongs.com/song-investors/company-documents/" TargetMode="Externa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E28DC435BF3EF04EAE4E4D553634DE59" ma:contentTypeVersion="26" ma:contentTypeDescription="" ma:contentTypeScope="" ma:versionID="1f46574f402a432a1773bff27c203ce5">
  <xsd:schema xmlns:xsd="http://www.w3.org/2001/XMLSchema" xmlns:xs="http://www.w3.org/2001/XMLSchema" xmlns:p="http://schemas.microsoft.com/office/2006/metadata/properties" xmlns:ns2="00a5584b-47ac-4283-baa1-0b8b09c17407" xmlns:ns3="5ed76be2-c16b-4090-b68e-0a123d5b4b61" targetNamespace="http://schemas.microsoft.com/office/2006/metadata/properties" ma:root="true" ma:fieldsID="a2f54e2447c9732c39adc885f15852e2" ns2:_="" ns3:_="">
    <xsd:import namespace="00a5584b-47ac-4283-baa1-0b8b09c17407"/>
    <xsd:import namespace="5ed76be2-c16b-4090-b68e-0a123d5b4b61"/>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ternalName="mvReceivedTime">
      <xsd:simpleType>
        <xsd:restriction base="dms:DateTime"/>
      </xsd:simpleType>
    </xsd:element>
    <xsd:element name="shClientID" ma:index="14" nillable="true" ma:displayName="Client ID" ma:default="734335" ma:internalName="shClientID">
      <xsd:simpleType>
        <xsd:restriction base="dms:Text">
          <xsd:maxLength value="255"/>
        </xsd:restriction>
      </xsd:simpleType>
    </xsd:element>
    <xsd:element name="shClientName" ma:index="15" nillable="true" ma:displayName="Client Name" ma:default="Hipgnosis Songs Fund Limited" ma:internalName="shClientName">
      <xsd:simpleType>
        <xsd:restriction base="dms:Text">
          <xsd:maxLength value="255"/>
        </xsd:restriction>
      </xsd:simpleType>
    </xsd:element>
    <xsd:element name="shMatterID" ma:index="16" nillable="true" ma:displayName="Matter ID" ma:default="M-01087429" ma:internalName="shMatterID">
      <xsd:simpleType>
        <xsd:restriction base="dms:Text">
          <xsd:maxLength value="255"/>
        </xsd:restriction>
      </xsd:simpleType>
    </xsd:element>
    <xsd:element name="shMatterName" ma:index="17" nillable="true" ma:displayName="Matter Name" ma:default="Project Reset"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5ed76be2-c16b-4090-b68e-0a123d5b4b6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37ee81b-4089-4778-b69b-71c0eb1b7465" ContentTypeId="0x01010061CCE89BF269CC4A9D50ADCE48FB8B6D01" PreviousValue="false" LastSyncTimeStamp="2020-10-29T09:37:34.693Z"/>
</file>

<file path=customXml/item4.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Cullen, Molly</DisplayName>
        <AccountId>35</AccountId>
        <AccountType/>
      </UserInfo>
    </shDocumentOwner>
    <shDocumentDesc xmlns="00a5584b-47ac-4283-baa1-0b8b09c17407">Singer amends 2.1.23</shDocumentDesc>
    <shLegacyDocAuthor xmlns="00a5584b-47ac-4283-baa1-0b8b09c17407" xsi:nil="true"/>
    <shLegacyDocID xmlns="00a5584b-47ac-4283-baa1-0b8b09c17407" xsi:nil="true"/>
    <mvReceivedTime xmlns="00a5584b-47ac-4283-baa1-0b8b09c17407" xsi:nil="true"/>
    <shClientID xmlns="00a5584b-47ac-4283-baa1-0b8b09c17407">734335</shClientID>
    <shClientName xmlns="00a5584b-47ac-4283-baa1-0b8b09c17407">Hipgnosis Songs Fund Limited</shClientName>
    <shMatterID xmlns="00a5584b-47ac-4283-baa1-0b8b09c17407">M-01087429</shMatterID>
    <shMatterName xmlns="00a5584b-47ac-4283-baa1-0b8b09c17407">Circular</shMatterName>
    <Set_x0020_Effective_x0020_Date xmlns="00a5584b-47ac-4283-baa1-0b8b09c17407">2023-12-30T11:29:33+00:00</Set_x0020_Effective_x0020_Date>
    <shDocumentStatus xmlns="00a5584b-47ac-4283-baa1-0b8b09c17407">Draft</shDocumentStatus>
    <_dlc_DocId xmlns="5ed76be2-c16b-4090-b68e-0a123d5b4b61">734335-272964494-29</_dlc_DocId>
    <_dlc_DocIdUrl xmlns="5ed76be2-c16b-4090-b68e-0a123d5b4b61">
      <Url>https://shoosmiths.sharepoint.com/sites/734335/M-01087429/_layouts/15/DocIdRedir.aspx?ID=734335-272964494-29</Url>
      <Description>734335-272964494-29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423DB-4119-4ED0-80BA-90A1C9BF71F3}">
  <ds:schemaRefs>
    <ds:schemaRef ds:uri="http://schemas.microsoft.com/sharepoint/events"/>
  </ds:schemaRefs>
</ds:datastoreItem>
</file>

<file path=customXml/itemProps2.xml><?xml version="1.0" encoding="utf-8"?>
<ds:datastoreItem xmlns:ds="http://schemas.openxmlformats.org/officeDocument/2006/customXml" ds:itemID="{64198F18-650F-4F96-8DEE-C9861407D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5ed76be2-c16b-4090-b68e-0a123d5b4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3CE487-05E8-4C28-8415-735388583860}">
  <ds:schemaRefs>
    <ds:schemaRef ds:uri="Microsoft.SharePoint.Taxonomy.ContentTypeSync"/>
  </ds:schemaRefs>
</ds:datastoreItem>
</file>

<file path=customXml/itemProps4.xml><?xml version="1.0" encoding="utf-8"?>
<ds:datastoreItem xmlns:ds="http://schemas.openxmlformats.org/officeDocument/2006/customXml" ds:itemID="{734D4553-BBBF-4758-9A15-6441E4934EE8}">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5ed76be2-c16b-4090-b68e-0a123d5b4b61"/>
    <ds:schemaRef ds:uri="00a5584b-47ac-4283-baa1-0b8b09c17407"/>
    <ds:schemaRef ds:uri="http://www.w3.org/XML/1998/namespace"/>
    <ds:schemaRef ds:uri="http://purl.org/dc/dcmitype/"/>
  </ds:schemaRefs>
</ds:datastoreItem>
</file>

<file path=customXml/itemProps5.xml><?xml version="1.0" encoding="utf-8"?>
<ds:datastoreItem xmlns:ds="http://schemas.openxmlformats.org/officeDocument/2006/customXml" ds:itemID="{B64DA184-722F-490A-B291-4D87F2E9E6CF}">
  <ds:schemaRefs>
    <ds:schemaRef ds:uri="http://schemas.microsoft.com/sharepoint/v3/contenttype/forms"/>
  </ds:schemaRefs>
</ds:datastoreItem>
</file>

<file path=customXml/itemProps6.xml><?xml version="1.0" encoding="utf-8"?>
<ds:datastoreItem xmlns:ds="http://schemas.openxmlformats.org/officeDocument/2006/customXml" ds:itemID="{F58686DE-B45E-45E0-874E-180F7BF23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7</Pages>
  <Words>7203</Words>
  <Characters>38684</Characters>
  <DocSecurity>0</DocSecurity>
  <PresentationFormat/>
  <Lines>690</Lines>
  <Paragraphs>242</Paragraphs>
  <ScaleCrop>false</ScaleCrop>
  <HeadingPairs>
    <vt:vector size="2" baseType="variant">
      <vt:variant>
        <vt:lpstr>Title</vt:lpstr>
      </vt:variant>
      <vt:variant>
        <vt:i4>1</vt:i4>
      </vt:variant>
    </vt:vector>
  </HeadingPairs>
  <TitlesOfParts>
    <vt:vector size="1" baseType="lpstr">
      <vt:lpstr>Hipgnosis-Songs-Fund-Limited-Circular (22.01.2024).docx</vt:lpstr>
    </vt:vector>
  </TitlesOfParts>
  <Manager/>
  <Company/>
  <LinksUpToDate>false</LinksUpToDate>
  <CharactersWithSpaces>45645</CharactersWithSpaces>
  <SharedDoc>false</SharedDoc>
  <HyperlinkBase/>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cp:category/>
  <cp:contentStatus/>
  <dc:language/>
  <cp:version/>
</cp:coreProperties>
</file>