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254E3" w14:textId="77777777" w:rsidR="005B1869" w:rsidRPr="00E27A48" w:rsidRDefault="005B1869" w:rsidP="005B1869">
      <w:pPr>
        <w:pStyle w:val="SHNormal"/>
        <w:rPr>
          <w:b/>
          <w:bCs/>
        </w:rPr>
      </w:pPr>
      <w:r w:rsidRPr="00E27A48">
        <w:rPr>
          <w:b/>
          <w:bCs/>
        </w:rPr>
        <w:t>THIS DOCUMENT IS IMPORTANT AND REQUIRES YOUR IMMEDIATE ATTENTION.  If you are</w:t>
      </w:r>
      <w:r w:rsidRPr="00E27A48">
        <w:rPr>
          <w:b/>
          <w:bCs/>
          <w:spacing w:val="12"/>
        </w:rPr>
        <w:t xml:space="preserve"> </w:t>
      </w:r>
      <w:r w:rsidRPr="00E27A48">
        <w:rPr>
          <w:b/>
          <w:bCs/>
        </w:rPr>
        <w:t>in any doubt about the contents of this document or as to the action you should take, you are recommended immediately to seek your own independent financial advice from your stockbroker, bank manager, solicitor, accountant or other appropriately qualified independent financial adviser authorised under the Financial Services and Markets Act 2000 or, if you are in a country outside the United Kingdom, another appropriately authorised independent financial</w:t>
      </w:r>
      <w:r w:rsidRPr="00E27A48">
        <w:rPr>
          <w:b/>
          <w:bCs/>
          <w:spacing w:val="21"/>
        </w:rPr>
        <w:t xml:space="preserve"> </w:t>
      </w:r>
      <w:r w:rsidRPr="00E27A48">
        <w:rPr>
          <w:b/>
          <w:bCs/>
        </w:rPr>
        <w:t>adviser.</w:t>
      </w:r>
    </w:p>
    <w:p w14:paraId="283F67ED" w14:textId="51A7DFAC" w:rsidR="005B1869" w:rsidRPr="00E27A48" w:rsidRDefault="005B1869" w:rsidP="005B1869">
      <w:pPr>
        <w:pStyle w:val="SHNormal"/>
      </w:pPr>
      <w:r w:rsidRPr="00E27A48">
        <w:t>If you were a Shareholder and have sold or otherwise transferred all your Ordinary Shares, please send this document</w:t>
      </w:r>
      <w:r w:rsidR="003710CC">
        <w:t xml:space="preserve"> </w:t>
      </w:r>
      <w:r w:rsidRPr="00E27A48">
        <w:t>as soon as possible to the purchaser or transferee or to the stockbroker, bank or other agent through whom the sale or transfer was effected for onward transmission to the purchaser or</w:t>
      </w:r>
      <w:r w:rsidRPr="00E27A48">
        <w:rPr>
          <w:spacing w:val="-30"/>
        </w:rPr>
        <w:t xml:space="preserve"> </w:t>
      </w:r>
      <w:r w:rsidRPr="00E27A48">
        <w:t>transferee.</w:t>
      </w:r>
    </w:p>
    <w:p w14:paraId="2382B24F" w14:textId="77777777" w:rsidR="005B1869" w:rsidRDefault="005B1869" w:rsidP="005B1869">
      <w:pPr>
        <w:pStyle w:val="BodyText"/>
        <w:spacing w:before="0" w:line="280" w:lineRule="atLeast"/>
        <w:ind w:left="0"/>
        <w:rPr>
          <w:sz w:val="2"/>
          <w:szCs w:val="2"/>
        </w:rPr>
      </w:pPr>
      <w:r>
        <w:rPr>
          <w:noProof/>
          <w:sz w:val="2"/>
          <w:szCs w:val="2"/>
        </w:rPr>
        <mc:AlternateContent>
          <mc:Choice Requires="wpg">
            <w:drawing>
              <wp:inline distT="0" distB="0" distL="0" distR="0" wp14:anchorId="757272D2" wp14:editId="42ABD335">
                <wp:extent cx="5803900" cy="12700"/>
                <wp:effectExtent l="1905" t="8255" r="4445" b="0"/>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12700"/>
                          <a:chOff x="0" y="0"/>
                          <a:chExt cx="9140" cy="20"/>
                        </a:xfrm>
                      </wpg:grpSpPr>
                      <wps:wsp>
                        <wps:cNvPr id="11" name="Freeform 3"/>
                        <wps:cNvSpPr>
                          <a:spLocks/>
                        </wps:cNvSpPr>
                        <wps:spPr bwMode="auto">
                          <a:xfrm>
                            <a:off x="5" y="5"/>
                            <a:ext cx="9130" cy="2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BBD624" id="Group 2" o:spid="_x0000_s1026" style="width:457pt;height:1pt;mso-position-horizontal-relative:char;mso-position-vertical-relative:line" coordsize="9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">
                <v:shape id="Freeform 3" o:spid="_x0000_s1027" style="position:absolute;left:5;top:5;width:9130;height:20;visibility:visible;mso-wrap-style:square;v-text-anchor:top" coordsize="91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" path="m,l9129,e" filled="f" strokeweight=".16931mm">
                  <v:path arrowok="t" o:connecttype="custom" o:connectlocs="0,0;9129,0" o:connectangles="0,0"/>
                </v:shape>
                <w10:anchorlock/>
              </v:group>
            </w:pict>
          </mc:Fallback>
        </mc:AlternateContent>
      </w:r>
    </w:p>
    <w:p w14:paraId="67FF57EA" w14:textId="77777777" w:rsidR="005B1869" w:rsidRPr="00E27A48" w:rsidRDefault="005B1869" w:rsidP="005B1869">
      <w:pPr>
        <w:pStyle w:val="BodyText"/>
        <w:spacing w:before="0"/>
        <w:ind w:left="0"/>
        <w:rPr>
          <w:rFonts w:ascii="Verdana" w:hAnsi="Verdana"/>
        </w:rPr>
      </w:pPr>
    </w:p>
    <w:p w14:paraId="49DC9655" w14:textId="77777777" w:rsidR="005B1869" w:rsidRPr="00E27A48" w:rsidRDefault="005B1869" w:rsidP="005B1869">
      <w:pPr>
        <w:pStyle w:val="BodyText"/>
        <w:spacing w:before="0"/>
        <w:ind w:left="0"/>
        <w:rPr>
          <w:rFonts w:ascii="Verdana" w:hAnsi="Verdana"/>
        </w:rPr>
      </w:pPr>
    </w:p>
    <w:p w14:paraId="2E800B0E" w14:textId="77777777" w:rsidR="005B1869" w:rsidRPr="00E27A48" w:rsidRDefault="005B1869" w:rsidP="005B1869">
      <w:pPr>
        <w:pStyle w:val="BodyText"/>
        <w:spacing w:before="0"/>
        <w:ind w:left="0"/>
        <w:rPr>
          <w:rFonts w:ascii="Verdana" w:hAnsi="Verdana"/>
        </w:rPr>
      </w:pPr>
    </w:p>
    <w:p w14:paraId="0134D934" w14:textId="77777777" w:rsidR="005B1869" w:rsidRPr="00E27A48" w:rsidRDefault="005B1869" w:rsidP="005B1869">
      <w:pPr>
        <w:pStyle w:val="BodyText"/>
        <w:spacing w:before="0"/>
        <w:ind w:left="0"/>
        <w:jc w:val="center"/>
        <w:rPr>
          <w:rFonts w:ascii="Verdana" w:hAnsi="Verdana" w:cs="Arial Black"/>
          <w:sz w:val="32"/>
          <w:szCs w:val="32"/>
        </w:rPr>
      </w:pPr>
      <w:r w:rsidRPr="00E27A48">
        <w:rPr>
          <w:rFonts w:ascii="Verdana" w:hAnsi="Verdana" w:cs="Arial Black"/>
          <w:b/>
          <w:bCs/>
          <w:sz w:val="32"/>
          <w:szCs w:val="32"/>
        </w:rPr>
        <w:t>NEXTENERGY SOLAR FUND</w:t>
      </w:r>
      <w:r w:rsidRPr="00E27A48">
        <w:rPr>
          <w:rFonts w:ascii="Verdana" w:hAnsi="Verdana" w:cs="Arial Black"/>
          <w:b/>
          <w:bCs/>
          <w:spacing w:val="-19"/>
          <w:sz w:val="32"/>
          <w:szCs w:val="32"/>
        </w:rPr>
        <w:t xml:space="preserve"> </w:t>
      </w:r>
      <w:r w:rsidRPr="00E27A48">
        <w:rPr>
          <w:rFonts w:ascii="Verdana" w:hAnsi="Verdana" w:cs="Arial Black"/>
          <w:b/>
          <w:bCs/>
          <w:sz w:val="32"/>
          <w:szCs w:val="32"/>
        </w:rPr>
        <w:t>LIMITED</w:t>
      </w:r>
    </w:p>
    <w:p w14:paraId="637D4D72" w14:textId="77777777" w:rsidR="005B1869" w:rsidRPr="00B3313C" w:rsidRDefault="005B1869" w:rsidP="005B1869">
      <w:pPr>
        <w:pStyle w:val="BodyText"/>
        <w:spacing w:before="0"/>
        <w:ind w:left="0"/>
        <w:jc w:val="center"/>
        <w:rPr>
          <w:rFonts w:ascii="Verdana" w:hAnsi="Verdana"/>
          <w:sz w:val="16"/>
          <w:szCs w:val="16"/>
        </w:rPr>
      </w:pPr>
      <w:r w:rsidRPr="00B3313C">
        <w:rPr>
          <w:rFonts w:ascii="Verdana" w:hAnsi="Verdana"/>
          <w:i/>
          <w:iCs/>
          <w:sz w:val="16"/>
          <w:szCs w:val="16"/>
        </w:rPr>
        <w:t>(Incorporated</w:t>
      </w:r>
      <w:r w:rsidRPr="00B3313C">
        <w:rPr>
          <w:rFonts w:ascii="Verdana" w:hAnsi="Verdana"/>
          <w:i/>
          <w:iCs/>
          <w:spacing w:val="-5"/>
          <w:sz w:val="16"/>
          <w:szCs w:val="16"/>
        </w:rPr>
        <w:t xml:space="preserve"> </w:t>
      </w:r>
      <w:r w:rsidRPr="00B3313C">
        <w:rPr>
          <w:rFonts w:ascii="Verdana" w:hAnsi="Verdana"/>
          <w:i/>
          <w:iCs/>
          <w:sz w:val="16"/>
          <w:szCs w:val="16"/>
        </w:rPr>
        <w:t>in</w:t>
      </w:r>
      <w:r w:rsidRPr="00B3313C">
        <w:rPr>
          <w:rFonts w:ascii="Verdana" w:hAnsi="Verdana"/>
          <w:i/>
          <w:iCs/>
          <w:spacing w:val="-6"/>
          <w:sz w:val="16"/>
          <w:szCs w:val="16"/>
        </w:rPr>
        <w:t xml:space="preserve"> </w:t>
      </w:r>
      <w:r w:rsidRPr="00B3313C">
        <w:rPr>
          <w:rFonts w:ascii="Verdana" w:hAnsi="Verdana"/>
          <w:i/>
          <w:iCs/>
          <w:sz w:val="16"/>
          <w:szCs w:val="16"/>
        </w:rPr>
        <w:t>Guernsey</w:t>
      </w:r>
      <w:r w:rsidRPr="00B3313C">
        <w:rPr>
          <w:rFonts w:ascii="Verdana" w:hAnsi="Verdana"/>
          <w:i/>
          <w:iCs/>
          <w:spacing w:val="-6"/>
          <w:sz w:val="16"/>
          <w:szCs w:val="16"/>
        </w:rPr>
        <w:t xml:space="preserve"> </w:t>
      </w:r>
      <w:r w:rsidRPr="00B3313C">
        <w:rPr>
          <w:rFonts w:ascii="Verdana" w:hAnsi="Verdana"/>
          <w:i/>
          <w:iCs/>
          <w:sz w:val="16"/>
          <w:szCs w:val="16"/>
        </w:rPr>
        <w:t>under</w:t>
      </w:r>
      <w:r w:rsidRPr="00B3313C">
        <w:rPr>
          <w:rFonts w:ascii="Verdana" w:hAnsi="Verdana"/>
          <w:i/>
          <w:iCs/>
          <w:spacing w:val="-5"/>
          <w:sz w:val="16"/>
          <w:szCs w:val="16"/>
        </w:rPr>
        <w:t xml:space="preserve"> </w:t>
      </w:r>
      <w:r w:rsidRPr="00B3313C">
        <w:rPr>
          <w:rFonts w:ascii="Verdana" w:hAnsi="Verdana"/>
          <w:i/>
          <w:iCs/>
          <w:sz w:val="16"/>
          <w:szCs w:val="16"/>
        </w:rPr>
        <w:t>The</w:t>
      </w:r>
      <w:r w:rsidRPr="00B3313C">
        <w:rPr>
          <w:rFonts w:ascii="Verdana" w:hAnsi="Verdana"/>
          <w:i/>
          <w:iCs/>
          <w:spacing w:val="-5"/>
          <w:sz w:val="16"/>
          <w:szCs w:val="16"/>
        </w:rPr>
        <w:t xml:space="preserve"> </w:t>
      </w:r>
      <w:r w:rsidRPr="00B3313C">
        <w:rPr>
          <w:rFonts w:ascii="Verdana" w:hAnsi="Verdana"/>
          <w:i/>
          <w:iCs/>
          <w:sz w:val="16"/>
          <w:szCs w:val="16"/>
        </w:rPr>
        <w:t>Companies</w:t>
      </w:r>
      <w:r w:rsidRPr="00B3313C">
        <w:rPr>
          <w:rFonts w:ascii="Verdana" w:hAnsi="Verdana"/>
          <w:i/>
          <w:iCs/>
          <w:spacing w:val="-5"/>
          <w:sz w:val="16"/>
          <w:szCs w:val="16"/>
        </w:rPr>
        <w:t xml:space="preserve"> </w:t>
      </w:r>
      <w:r w:rsidRPr="00B3313C">
        <w:rPr>
          <w:rFonts w:ascii="Verdana" w:hAnsi="Verdana"/>
          <w:i/>
          <w:iCs/>
          <w:sz w:val="16"/>
          <w:szCs w:val="16"/>
        </w:rPr>
        <w:t>(Guernsey)</w:t>
      </w:r>
      <w:r w:rsidRPr="00B3313C">
        <w:rPr>
          <w:rFonts w:ascii="Verdana" w:hAnsi="Verdana"/>
          <w:i/>
          <w:iCs/>
          <w:spacing w:val="-5"/>
          <w:sz w:val="16"/>
          <w:szCs w:val="16"/>
        </w:rPr>
        <w:t xml:space="preserve"> </w:t>
      </w:r>
      <w:r w:rsidRPr="00B3313C">
        <w:rPr>
          <w:rFonts w:ascii="Verdana" w:hAnsi="Verdana"/>
          <w:i/>
          <w:iCs/>
          <w:sz w:val="16"/>
          <w:szCs w:val="16"/>
        </w:rPr>
        <w:t>Law,</w:t>
      </w:r>
      <w:r w:rsidRPr="00B3313C">
        <w:rPr>
          <w:rFonts w:ascii="Verdana" w:hAnsi="Verdana"/>
          <w:i/>
          <w:iCs/>
          <w:spacing w:val="-5"/>
          <w:sz w:val="16"/>
          <w:szCs w:val="16"/>
        </w:rPr>
        <w:t xml:space="preserve"> </w:t>
      </w:r>
      <w:r w:rsidRPr="00B3313C">
        <w:rPr>
          <w:rFonts w:ascii="Verdana" w:hAnsi="Verdana"/>
          <w:i/>
          <w:iCs/>
          <w:sz w:val="16"/>
          <w:szCs w:val="16"/>
        </w:rPr>
        <w:t>2008,</w:t>
      </w:r>
      <w:r w:rsidRPr="00B3313C">
        <w:rPr>
          <w:rFonts w:ascii="Verdana" w:hAnsi="Verdana"/>
          <w:i/>
          <w:iCs/>
          <w:spacing w:val="-3"/>
          <w:sz w:val="16"/>
          <w:szCs w:val="16"/>
        </w:rPr>
        <w:t xml:space="preserve"> </w:t>
      </w:r>
      <w:r w:rsidRPr="00B3313C">
        <w:rPr>
          <w:rFonts w:ascii="Verdana" w:hAnsi="Verdana"/>
          <w:i/>
          <w:iCs/>
          <w:sz w:val="16"/>
          <w:szCs w:val="16"/>
        </w:rPr>
        <w:t>as</w:t>
      </w:r>
      <w:r w:rsidRPr="00B3313C">
        <w:rPr>
          <w:rFonts w:ascii="Verdana" w:hAnsi="Verdana"/>
          <w:i/>
          <w:iCs/>
          <w:spacing w:val="-6"/>
          <w:sz w:val="16"/>
          <w:szCs w:val="16"/>
        </w:rPr>
        <w:t xml:space="preserve"> </w:t>
      </w:r>
      <w:r w:rsidRPr="00B3313C">
        <w:rPr>
          <w:rFonts w:ascii="Verdana" w:hAnsi="Verdana"/>
          <w:i/>
          <w:iCs/>
          <w:sz w:val="16"/>
          <w:szCs w:val="16"/>
        </w:rPr>
        <w:t>amended,</w:t>
      </w:r>
      <w:r w:rsidRPr="00B3313C">
        <w:rPr>
          <w:rFonts w:ascii="Verdana" w:hAnsi="Verdana"/>
          <w:i/>
          <w:iCs/>
          <w:spacing w:val="-4"/>
          <w:sz w:val="16"/>
          <w:szCs w:val="16"/>
        </w:rPr>
        <w:t xml:space="preserve"> </w:t>
      </w:r>
      <w:r w:rsidRPr="00B3313C">
        <w:rPr>
          <w:rFonts w:ascii="Verdana" w:hAnsi="Verdana"/>
          <w:i/>
          <w:iCs/>
          <w:sz w:val="16"/>
          <w:szCs w:val="16"/>
        </w:rPr>
        <w:t>with</w:t>
      </w:r>
      <w:r w:rsidRPr="00B3313C">
        <w:rPr>
          <w:rFonts w:ascii="Verdana" w:hAnsi="Verdana"/>
          <w:i/>
          <w:iCs/>
          <w:spacing w:val="-5"/>
          <w:sz w:val="16"/>
          <w:szCs w:val="16"/>
        </w:rPr>
        <w:t xml:space="preserve"> </w:t>
      </w:r>
      <w:r w:rsidRPr="00B3313C">
        <w:rPr>
          <w:rFonts w:ascii="Verdana" w:hAnsi="Verdana"/>
          <w:i/>
          <w:iCs/>
          <w:sz w:val="16"/>
          <w:szCs w:val="16"/>
        </w:rPr>
        <w:t>registered</w:t>
      </w:r>
      <w:r w:rsidRPr="00B3313C">
        <w:rPr>
          <w:rFonts w:ascii="Verdana" w:hAnsi="Verdana"/>
          <w:i/>
          <w:iCs/>
          <w:spacing w:val="-4"/>
          <w:sz w:val="16"/>
          <w:szCs w:val="16"/>
        </w:rPr>
        <w:t xml:space="preserve"> </w:t>
      </w:r>
      <w:r w:rsidRPr="00B3313C">
        <w:rPr>
          <w:rFonts w:ascii="Verdana" w:hAnsi="Verdana"/>
          <w:i/>
          <w:iCs/>
          <w:sz w:val="16"/>
          <w:szCs w:val="16"/>
        </w:rPr>
        <w:t>no.</w:t>
      </w:r>
      <w:r w:rsidRPr="00B3313C">
        <w:rPr>
          <w:rFonts w:ascii="Verdana" w:hAnsi="Verdana"/>
          <w:i/>
          <w:iCs/>
          <w:spacing w:val="-5"/>
          <w:sz w:val="16"/>
          <w:szCs w:val="16"/>
        </w:rPr>
        <w:t xml:space="preserve"> </w:t>
      </w:r>
      <w:r w:rsidRPr="00B3313C">
        <w:rPr>
          <w:rFonts w:ascii="Verdana" w:hAnsi="Verdana"/>
          <w:i/>
          <w:iCs/>
          <w:sz w:val="16"/>
          <w:szCs w:val="16"/>
        </w:rPr>
        <w:t>57739)</w:t>
      </w:r>
    </w:p>
    <w:p w14:paraId="5910F909" w14:textId="77777777" w:rsidR="005B1869" w:rsidRPr="00B3313C" w:rsidRDefault="005B1869" w:rsidP="005B1869">
      <w:pPr>
        <w:pStyle w:val="BodyText"/>
        <w:spacing w:before="0"/>
        <w:ind w:left="0"/>
        <w:jc w:val="center"/>
        <w:rPr>
          <w:rFonts w:ascii="Verdana" w:hAnsi="Verdana"/>
          <w:i/>
          <w:iCs/>
          <w:sz w:val="16"/>
          <w:szCs w:val="16"/>
        </w:rPr>
      </w:pPr>
    </w:p>
    <w:p w14:paraId="7B2EC5C7" w14:textId="77777777" w:rsidR="005B1869" w:rsidRPr="00E27A48" w:rsidRDefault="005B1869" w:rsidP="005B1869">
      <w:pPr>
        <w:pStyle w:val="BodyText"/>
        <w:spacing w:before="0"/>
        <w:ind w:left="0"/>
        <w:jc w:val="center"/>
        <w:rPr>
          <w:rFonts w:ascii="Verdana" w:hAnsi="Verdana"/>
          <w:i/>
          <w:iCs/>
          <w:sz w:val="18"/>
          <w:szCs w:val="18"/>
        </w:rPr>
      </w:pPr>
    </w:p>
    <w:p w14:paraId="45E8CB76" w14:textId="753652BC" w:rsidR="005B1869" w:rsidRPr="00E27A48" w:rsidRDefault="005B1869" w:rsidP="005B1869">
      <w:pPr>
        <w:pStyle w:val="BodyText"/>
        <w:spacing w:before="280"/>
        <w:ind w:left="0"/>
        <w:jc w:val="center"/>
        <w:rPr>
          <w:rFonts w:ascii="Verdana" w:hAnsi="Verdana"/>
          <w:sz w:val="28"/>
          <w:szCs w:val="28"/>
        </w:rPr>
      </w:pPr>
      <w:r w:rsidRPr="00E27A48">
        <w:rPr>
          <w:rFonts w:ascii="Verdana" w:hAnsi="Verdana"/>
          <w:b/>
          <w:bCs/>
          <w:sz w:val="28"/>
          <w:szCs w:val="28"/>
        </w:rPr>
        <w:t>NOTICE OF THE 202</w:t>
      </w:r>
      <w:r w:rsidR="00C1666D">
        <w:rPr>
          <w:rFonts w:ascii="Verdana" w:hAnsi="Verdana"/>
          <w:b/>
          <w:bCs/>
          <w:sz w:val="28"/>
          <w:szCs w:val="28"/>
        </w:rPr>
        <w:t>1</w:t>
      </w:r>
      <w:r w:rsidRPr="00E27A48">
        <w:rPr>
          <w:rFonts w:ascii="Verdana" w:hAnsi="Verdana"/>
          <w:b/>
          <w:bCs/>
          <w:sz w:val="28"/>
          <w:szCs w:val="28"/>
        </w:rPr>
        <w:t xml:space="preserve"> ANNUAL GENERAL</w:t>
      </w:r>
      <w:r w:rsidRPr="00E27A48">
        <w:rPr>
          <w:rFonts w:ascii="Verdana" w:hAnsi="Verdana"/>
          <w:b/>
          <w:bCs/>
          <w:spacing w:val="-22"/>
          <w:sz w:val="28"/>
          <w:szCs w:val="28"/>
        </w:rPr>
        <w:t xml:space="preserve"> </w:t>
      </w:r>
      <w:r w:rsidRPr="00E27A48">
        <w:rPr>
          <w:rFonts w:ascii="Verdana" w:hAnsi="Verdana"/>
          <w:b/>
          <w:bCs/>
          <w:sz w:val="28"/>
          <w:szCs w:val="28"/>
        </w:rPr>
        <w:t>MEETING</w:t>
      </w:r>
    </w:p>
    <w:p w14:paraId="0ED24649" w14:textId="77777777" w:rsidR="005B1869" w:rsidRPr="00E27A48" w:rsidRDefault="005B1869" w:rsidP="005B1869">
      <w:pPr>
        <w:pStyle w:val="BodyText"/>
        <w:spacing w:before="0"/>
        <w:ind w:left="0"/>
        <w:rPr>
          <w:rFonts w:ascii="Verdana" w:hAnsi="Verdana"/>
          <w:b/>
          <w:bCs/>
        </w:rPr>
      </w:pPr>
    </w:p>
    <w:p w14:paraId="33DF1EE2" w14:textId="77777777" w:rsidR="005B1869" w:rsidRPr="00E27A48" w:rsidRDefault="005B1869" w:rsidP="005B1869">
      <w:pPr>
        <w:pStyle w:val="BodyText"/>
        <w:spacing w:before="0"/>
        <w:ind w:left="0"/>
        <w:rPr>
          <w:rFonts w:ascii="Verdana" w:hAnsi="Verdana"/>
          <w:b/>
          <w:bCs/>
        </w:rPr>
      </w:pPr>
    </w:p>
    <w:p w14:paraId="11B09F11" w14:textId="77777777" w:rsidR="005B1869" w:rsidRPr="00E27A48" w:rsidRDefault="005B1869" w:rsidP="005B1869">
      <w:pPr>
        <w:pStyle w:val="BodyText"/>
        <w:spacing w:before="0"/>
        <w:ind w:left="0"/>
        <w:rPr>
          <w:rFonts w:ascii="Verdana" w:hAnsi="Verdana"/>
          <w:b/>
          <w:bCs/>
        </w:rPr>
      </w:pPr>
    </w:p>
    <w:p w14:paraId="3FD31648" w14:textId="77777777" w:rsidR="005B1869" w:rsidRPr="00E27A48" w:rsidRDefault="005B1869" w:rsidP="005B1869">
      <w:pPr>
        <w:pStyle w:val="BodyText"/>
        <w:spacing w:before="0" w:line="280" w:lineRule="atLeast"/>
        <w:ind w:left="0"/>
        <w:rPr>
          <w:rFonts w:ascii="Verdana" w:hAnsi="Verdana"/>
          <w:sz w:val="2"/>
          <w:szCs w:val="2"/>
        </w:rPr>
      </w:pPr>
      <w:r w:rsidRPr="00E27A48">
        <w:rPr>
          <w:rFonts w:ascii="Verdana" w:hAnsi="Verdana"/>
          <w:noProof/>
          <w:sz w:val="2"/>
          <w:szCs w:val="2"/>
        </w:rPr>
        <mc:AlternateContent>
          <mc:Choice Requires="wpg">
            <w:drawing>
              <wp:inline distT="0" distB="0" distL="0" distR="0" wp14:anchorId="54D267E7" wp14:editId="26E8E5FB">
                <wp:extent cx="5803900" cy="12700"/>
                <wp:effectExtent l="1905" t="9525" r="4445" b="0"/>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12700"/>
                          <a:chOff x="0" y="0"/>
                          <a:chExt cx="9140" cy="20"/>
                        </a:xfrm>
                      </wpg:grpSpPr>
                      <wps:wsp>
                        <wps:cNvPr id="9" name="Freeform 5"/>
                        <wps:cNvSpPr>
                          <a:spLocks/>
                        </wps:cNvSpPr>
                        <wps:spPr bwMode="auto">
                          <a:xfrm>
                            <a:off x="5" y="5"/>
                            <a:ext cx="9130" cy="2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053FCC" id="Group 4" o:spid="_x0000_s1026" style="width:457pt;height:1pt;mso-position-horizontal-relative:char;mso-position-vertical-relative:line" coordsize="9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">
                <v:shape id="Freeform 5" o:spid="_x0000_s1027" style="position:absolute;left:5;top:5;width:9130;height:20;visibility:visible;mso-wrap-style:square;v-text-anchor:top" coordsize="91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" path="m,l9129,e" filled="f" strokeweight=".48pt">
                  <v:path arrowok="t" o:connecttype="custom" o:connectlocs="0,0;9129,0" o:connectangles="0,0"/>
                </v:shape>
                <w10:anchorlock/>
              </v:group>
            </w:pict>
          </mc:Fallback>
        </mc:AlternateContent>
      </w:r>
    </w:p>
    <w:p w14:paraId="200AB075" w14:textId="4010DB13" w:rsidR="005B1869" w:rsidRDefault="005B1869" w:rsidP="005B1869">
      <w:pPr>
        <w:pStyle w:val="SHNormal"/>
      </w:pPr>
      <w:r>
        <w:t>This</w:t>
      </w:r>
      <w:r>
        <w:rPr>
          <w:spacing w:val="-10"/>
        </w:rPr>
        <w:t xml:space="preserve"> </w:t>
      </w:r>
      <w:r>
        <w:t>document</w:t>
      </w:r>
      <w:r>
        <w:rPr>
          <w:spacing w:val="-10"/>
        </w:rPr>
        <w:t xml:space="preserve"> </w:t>
      </w:r>
      <w:r>
        <w:t>should</w:t>
      </w:r>
      <w:r>
        <w:rPr>
          <w:spacing w:val="-9"/>
        </w:rPr>
        <w:t xml:space="preserve"> </w:t>
      </w:r>
      <w:r>
        <w:t>be</w:t>
      </w:r>
      <w:r>
        <w:rPr>
          <w:spacing w:val="-9"/>
        </w:rPr>
        <w:t xml:space="preserve"> </w:t>
      </w:r>
      <w:r>
        <w:t>read</w:t>
      </w:r>
      <w:r>
        <w:rPr>
          <w:spacing w:val="-10"/>
        </w:rPr>
        <w:t xml:space="preserve"> </w:t>
      </w:r>
      <w:r>
        <w:t>as</w:t>
      </w:r>
      <w:r>
        <w:rPr>
          <w:spacing w:val="-9"/>
        </w:rPr>
        <w:t xml:space="preserve"> </w:t>
      </w:r>
      <w:r>
        <w:t>a</w:t>
      </w:r>
      <w:r>
        <w:rPr>
          <w:spacing w:val="-9"/>
        </w:rPr>
        <w:t xml:space="preserve"> </w:t>
      </w:r>
      <w:r>
        <w:t>whole.</w:t>
      </w:r>
      <w:r>
        <w:rPr>
          <w:spacing w:val="41"/>
        </w:rPr>
        <w:t xml:space="preserve"> </w:t>
      </w:r>
      <w:r>
        <w:t>Your</w:t>
      </w:r>
      <w:r>
        <w:rPr>
          <w:spacing w:val="-9"/>
        </w:rPr>
        <w:t xml:space="preserve"> </w:t>
      </w:r>
      <w:r>
        <w:t>attention</w:t>
      </w:r>
      <w:r>
        <w:rPr>
          <w:spacing w:val="-10"/>
        </w:rPr>
        <w:t xml:space="preserve"> </w:t>
      </w:r>
      <w:r>
        <w:t>is</w:t>
      </w:r>
      <w:r>
        <w:rPr>
          <w:spacing w:val="-9"/>
        </w:rPr>
        <w:t xml:space="preserve"> </w:t>
      </w:r>
      <w:r>
        <w:t>drawn</w:t>
      </w:r>
      <w:r>
        <w:rPr>
          <w:spacing w:val="-9"/>
        </w:rPr>
        <w:t xml:space="preserve"> </w:t>
      </w:r>
      <w:r>
        <w:t>to</w:t>
      </w:r>
      <w:r>
        <w:rPr>
          <w:spacing w:val="-7"/>
        </w:rPr>
        <w:t xml:space="preserve"> </w:t>
      </w:r>
      <w:r>
        <w:t>the</w:t>
      </w:r>
      <w:r>
        <w:rPr>
          <w:spacing w:val="-9"/>
        </w:rPr>
        <w:t xml:space="preserve"> </w:t>
      </w:r>
      <w:r>
        <w:t>letter</w:t>
      </w:r>
      <w:r>
        <w:rPr>
          <w:spacing w:val="-7"/>
        </w:rPr>
        <w:t xml:space="preserve"> </w:t>
      </w:r>
      <w:r>
        <w:t>from</w:t>
      </w:r>
      <w:r>
        <w:rPr>
          <w:spacing w:val="-9"/>
        </w:rPr>
        <w:t xml:space="preserve"> </w:t>
      </w:r>
      <w:r>
        <w:t>your</w:t>
      </w:r>
      <w:r>
        <w:rPr>
          <w:spacing w:val="-9"/>
        </w:rPr>
        <w:t xml:space="preserve"> </w:t>
      </w:r>
      <w:r>
        <w:t>Chairman</w:t>
      </w:r>
      <w:r>
        <w:rPr>
          <w:spacing w:val="-10"/>
        </w:rPr>
        <w:t xml:space="preserve"> </w:t>
      </w:r>
      <w:r>
        <w:t xml:space="preserve">which is set out in Part 1 of this document and which recommends that you vote in favour of each of the resolutions to be proposed at the annual general meeting of the Company, which will be held at 1 Royal Plaza, Royal Avenue, St Peter Port, Guernsey, GY1 2HL, on </w:t>
      </w:r>
      <w:r w:rsidR="000D42CB">
        <w:t>9</w:t>
      </w:r>
      <w:r w:rsidR="00D277BF">
        <w:t> </w:t>
      </w:r>
      <w:r w:rsidR="000D42CB">
        <w:t>August</w:t>
      </w:r>
      <w:r w:rsidR="00D277BF">
        <w:t> </w:t>
      </w:r>
      <w:r>
        <w:t>202</w:t>
      </w:r>
      <w:r w:rsidR="000D42CB">
        <w:t>1</w:t>
      </w:r>
      <w:r>
        <w:t xml:space="preserve"> commencing at 10</w:t>
      </w:r>
      <w:r w:rsidR="000D42CB">
        <w:t>:</w:t>
      </w:r>
      <w:r>
        <w:t>00 a.m. The</w:t>
      </w:r>
      <w:r>
        <w:rPr>
          <w:spacing w:val="-8"/>
        </w:rPr>
        <w:t xml:space="preserve"> </w:t>
      </w:r>
      <w:r>
        <w:t>notice</w:t>
      </w:r>
      <w:r>
        <w:rPr>
          <w:spacing w:val="-7"/>
        </w:rPr>
        <w:t xml:space="preserve"> </w:t>
      </w:r>
      <w:r>
        <w:t>convening</w:t>
      </w:r>
      <w:r>
        <w:rPr>
          <w:spacing w:val="-6"/>
        </w:rPr>
        <w:t xml:space="preserve"> </w:t>
      </w:r>
      <w:r>
        <w:t>the</w:t>
      </w:r>
      <w:r>
        <w:rPr>
          <w:spacing w:val="-5"/>
        </w:rPr>
        <w:t xml:space="preserve"> </w:t>
      </w:r>
      <w:r>
        <w:t>AGM</w:t>
      </w:r>
      <w:r>
        <w:rPr>
          <w:spacing w:val="-7"/>
        </w:rPr>
        <w:t xml:space="preserve"> </w:t>
      </w:r>
      <w:r>
        <w:t>is</w:t>
      </w:r>
      <w:r>
        <w:rPr>
          <w:spacing w:val="-7"/>
        </w:rPr>
        <w:t xml:space="preserve"> </w:t>
      </w:r>
      <w:r>
        <w:t>set</w:t>
      </w:r>
      <w:r>
        <w:rPr>
          <w:spacing w:val="-7"/>
        </w:rPr>
        <w:t xml:space="preserve"> </w:t>
      </w:r>
      <w:r>
        <w:t>out</w:t>
      </w:r>
      <w:r>
        <w:rPr>
          <w:spacing w:val="-6"/>
        </w:rPr>
        <w:t xml:space="preserve"> </w:t>
      </w:r>
      <w:r>
        <w:t>in</w:t>
      </w:r>
      <w:r>
        <w:rPr>
          <w:spacing w:val="-6"/>
        </w:rPr>
        <w:t xml:space="preserve"> </w:t>
      </w:r>
      <w:r>
        <w:t>Part</w:t>
      </w:r>
      <w:r>
        <w:rPr>
          <w:spacing w:val="-7"/>
        </w:rPr>
        <w:t xml:space="preserve"> </w:t>
      </w:r>
      <w:r w:rsidR="00EE4674">
        <w:t>3</w:t>
      </w:r>
      <w:r>
        <w:rPr>
          <w:spacing w:val="-8"/>
        </w:rPr>
        <w:t xml:space="preserve"> </w:t>
      </w:r>
      <w:r>
        <w:t>of</w:t>
      </w:r>
      <w:r>
        <w:rPr>
          <w:spacing w:val="-7"/>
        </w:rPr>
        <w:t xml:space="preserve"> </w:t>
      </w:r>
      <w:r>
        <w:t>this</w:t>
      </w:r>
      <w:r>
        <w:rPr>
          <w:spacing w:val="-7"/>
        </w:rPr>
        <w:t xml:space="preserve"> </w:t>
      </w:r>
      <w:r>
        <w:t>document.</w:t>
      </w:r>
    </w:p>
    <w:p w14:paraId="55204C59" w14:textId="3183591E" w:rsidR="005B1869" w:rsidRDefault="005B1869" w:rsidP="005B1869">
      <w:pPr>
        <w:pStyle w:val="SHNormal"/>
      </w:pPr>
      <w:r w:rsidRPr="00795C71">
        <w:t>Whilst restrictions</w:t>
      </w:r>
      <w:r>
        <w:t xml:space="preserve"> </w:t>
      </w:r>
      <w:r w:rsidRPr="00795C71">
        <w:t>within the Bailiwick of Guernsey</w:t>
      </w:r>
      <w:r>
        <w:t xml:space="preserve"> in response to the current COVID-19 pandemic</w:t>
      </w:r>
      <w:r w:rsidRPr="00795C71">
        <w:t xml:space="preserve"> have been eased, permitting gatherings to take place within the Bailiwick of Guernsey, persons arriving into the Bailiwick of Guernsey </w:t>
      </w:r>
      <w:r w:rsidR="00EE4674">
        <w:t>may be</w:t>
      </w:r>
      <w:r w:rsidRPr="00795C71">
        <w:t xml:space="preserve"> required to self-isolate upon arrival. In light of the </w:t>
      </w:r>
      <w:r w:rsidR="00EE4674">
        <w:t xml:space="preserve">ever evolving </w:t>
      </w:r>
      <w:r w:rsidRPr="00795C71">
        <w:t xml:space="preserve">restrictions in place, </w:t>
      </w:r>
      <w:r w:rsidR="00185455">
        <w:t>S</w:t>
      </w:r>
      <w:r w:rsidRPr="00795C71">
        <w:t xml:space="preserve">hareholders are strongly encouraged to vote by way of proxy instead of attending the </w:t>
      </w:r>
      <w:r w:rsidR="007B51D7">
        <w:t>AGM</w:t>
      </w:r>
      <w:r w:rsidRPr="00795C71">
        <w:t xml:space="preserve"> in person.</w:t>
      </w:r>
    </w:p>
    <w:p w14:paraId="531DD5FC" w14:textId="509DFE23" w:rsidR="005B1869" w:rsidRDefault="005B1869" w:rsidP="005B1869">
      <w:pPr>
        <w:pStyle w:val="SHNormal"/>
      </w:pPr>
      <w:r>
        <w:t xml:space="preserve">You should ensure that your Proxy Appointment (and any relevant supporting documents) are returned to the Company's registrars, Link </w:t>
      </w:r>
      <w:r w:rsidR="001069D6">
        <w:t>Group</w:t>
      </w:r>
      <w:r>
        <w:t>, by one of the following means:</w:t>
      </w:r>
    </w:p>
    <w:p w14:paraId="3AA714B7" w14:textId="77777777" w:rsidR="005B1869" w:rsidRDefault="005B1869" w:rsidP="005B1869">
      <w:pPr>
        <w:pStyle w:val="SHNormal"/>
      </w:pPr>
      <w:r>
        <w:t>(i)</w:t>
      </w:r>
      <w:r>
        <w:tab/>
        <w:t xml:space="preserve">by logging on to </w:t>
      </w:r>
      <w:hyperlink r:id="rId10" w:history="1">
        <w:r w:rsidRPr="008E2144">
          <w:rPr>
            <w:rStyle w:val="Hyperlink"/>
            <w:spacing w:val="-3"/>
          </w:rPr>
          <w:t>www.signalshares.com</w:t>
        </w:r>
      </w:hyperlink>
      <w:r>
        <w:t xml:space="preserve"> and following the instructions; or</w:t>
      </w:r>
    </w:p>
    <w:p w14:paraId="36D28719" w14:textId="0A34E9B2" w:rsidR="005B1869" w:rsidRDefault="005B1869" w:rsidP="005B1869">
      <w:pPr>
        <w:pStyle w:val="SHNormal"/>
        <w:ind w:left="720" w:hanging="720"/>
      </w:pPr>
      <w:r>
        <w:t>(ii)</w:t>
      </w:r>
      <w:r>
        <w:tab/>
        <w:t xml:space="preserve">by requesting a hard copy form of proxy directly from </w:t>
      </w:r>
      <w:r w:rsidR="00063728" w:rsidRPr="00F84F34">
        <w:t xml:space="preserve">Link </w:t>
      </w:r>
      <w:r w:rsidR="001069D6">
        <w:t>Group</w:t>
      </w:r>
      <w:r w:rsidR="00063728">
        <w:t xml:space="preserve"> </w:t>
      </w:r>
      <w:r>
        <w:t>as outlined in note</w:t>
      </w:r>
      <w:r w:rsidR="00645302">
        <w:t xml:space="preserve"> 5 of the </w:t>
      </w:r>
      <w:r>
        <w:t xml:space="preserve">AGM Notice and submitting a hard copy form of proxy by post, by courier or by hand to PXS, Link </w:t>
      </w:r>
      <w:r w:rsidR="001069D6">
        <w:t>Group</w:t>
      </w:r>
      <w:r>
        <w:t xml:space="preserve">, </w:t>
      </w:r>
      <w:r w:rsidR="001069D6" w:rsidRPr="001069D6">
        <w:t>Central Square, 29 Wellington Street, Leeds</w:t>
      </w:r>
      <w:r w:rsidR="008064F0">
        <w:t>,</w:t>
      </w:r>
      <w:r w:rsidR="001069D6" w:rsidRPr="001069D6">
        <w:t xml:space="preserve"> LS1 4DL</w:t>
      </w:r>
      <w:r>
        <w:t>: or</w:t>
      </w:r>
    </w:p>
    <w:p w14:paraId="4595A306" w14:textId="2AF606CA" w:rsidR="005B1869" w:rsidRDefault="005B1869" w:rsidP="005B1869">
      <w:pPr>
        <w:pStyle w:val="SHNormal"/>
        <w:ind w:left="720" w:hanging="720"/>
      </w:pPr>
      <w:r>
        <w:t>(iii)</w:t>
      </w:r>
      <w:r>
        <w:tab/>
        <w:t>in the case of CREST members, by utilising the CREST electronic proxy appointment service (details of which are contained in th</w:t>
      </w:r>
      <w:r w:rsidR="007B51D7">
        <w:t xml:space="preserve">is document) to Link </w:t>
      </w:r>
      <w:r w:rsidR="001069D6">
        <w:t>Group</w:t>
      </w:r>
      <w:r>
        <w:t>.</w:t>
      </w:r>
    </w:p>
    <w:p w14:paraId="189BE7F6" w14:textId="3B6F44E8" w:rsidR="005B1869" w:rsidRDefault="005B1869" w:rsidP="005B1869">
      <w:pPr>
        <w:pStyle w:val="SHNormal"/>
      </w:pPr>
      <w:r>
        <w:lastRenderedPageBreak/>
        <w:t xml:space="preserve">In each case, the Proxy Appointment must be received by Link </w:t>
      </w:r>
      <w:r w:rsidR="001069D6">
        <w:t>Group</w:t>
      </w:r>
      <w:r>
        <w:t xml:space="preserve"> as soon as possible and, in any event, not later than 10:00 a.m. on </w:t>
      </w:r>
      <w:r w:rsidR="00EE4674">
        <w:t>7</w:t>
      </w:r>
      <w:r w:rsidR="0044645C">
        <w:t> </w:t>
      </w:r>
      <w:r w:rsidR="000D42CB">
        <w:t>August</w:t>
      </w:r>
      <w:r w:rsidR="0044645C">
        <w:t> </w:t>
      </w:r>
      <w:r>
        <w:t>202</w:t>
      </w:r>
      <w:r w:rsidR="000D42CB">
        <w:t>1</w:t>
      </w:r>
      <w:r>
        <w:t>.</w:t>
      </w:r>
    </w:p>
    <w:p w14:paraId="301E867C" w14:textId="77777777" w:rsidR="005B1869" w:rsidRDefault="005B1869" w:rsidP="005B1869">
      <w:pPr>
        <w:pStyle w:val="SHNormal"/>
      </w:pPr>
      <w:r>
        <w:t>The Company is a closed-ended investment scheme registered pursuant to the Protection of Investors (Bailiwick of Guernsey) Law, 1987, as amended, and the Registered Collective Investment Scheme Rules 2018.  The Guernsey Financial Services Commission takes no responsibility for the financial soundness of the Company or for the correctness of any of the statements made or opinions expressed with regard to it in this</w:t>
      </w:r>
      <w:r>
        <w:rPr>
          <w:spacing w:val="-14"/>
        </w:rPr>
        <w:t xml:space="preserve"> </w:t>
      </w:r>
      <w:r>
        <w:t>document.</w:t>
      </w:r>
    </w:p>
    <w:p w14:paraId="1E1A0CC7" w14:textId="77777777" w:rsidR="005B1869" w:rsidRDefault="005B1869" w:rsidP="005B1869">
      <w:pPr>
        <w:pStyle w:val="SHNormal"/>
        <w:sectPr w:rsidR="005B1869" w:rsidSect="000673EE">
          <w:footerReference w:type="default" r:id="rId11"/>
          <w:type w:val="continuous"/>
          <w:pgSz w:w="11906" w:h="16838" w:code="9"/>
          <w:pgMar w:top="1418" w:right="1418" w:bottom="1418" w:left="1418" w:header="720" w:footer="709" w:gutter="0"/>
          <w:paperSrc w:first="7" w:other="7"/>
          <w:cols w:space="708"/>
          <w:titlePg/>
          <w:docGrid w:linePitch="360"/>
        </w:sectPr>
      </w:pPr>
    </w:p>
    <w:p w14:paraId="6868FDF1" w14:textId="77777777" w:rsidR="005B1869" w:rsidRDefault="005B1869" w:rsidP="005B1869">
      <w:pPr>
        <w:pStyle w:val="BodyText"/>
        <w:spacing w:before="0"/>
        <w:ind w:left="0"/>
        <w:rPr>
          <w:rFonts w:ascii="Arial Black" w:hAnsi="Arial Black" w:cs="Arial Black"/>
          <w:b/>
          <w:bCs/>
          <w:sz w:val="11"/>
          <w:szCs w:val="11"/>
        </w:rPr>
      </w:pPr>
    </w:p>
    <w:sdt>
      <w:sdtPr>
        <w:rPr>
          <w:rFonts w:ascii="Times New Roman" w:eastAsiaTheme="minorEastAsia" w:hAnsi="Times New Roman"/>
          <w:b/>
          <w:bCs/>
          <w:sz w:val="24"/>
          <w:szCs w:val="24"/>
          <w:lang w:eastAsia="en-GB"/>
        </w:rPr>
        <w:id w:val="487288926"/>
        <w:docPartObj>
          <w:docPartGallery w:val="Table of Contents"/>
          <w:docPartUnique/>
        </w:docPartObj>
      </w:sdtPr>
      <w:sdtEndPr>
        <w:rPr>
          <w:b w:val="0"/>
          <w:bCs w:val="0"/>
          <w:noProof/>
        </w:rPr>
      </w:sdtEndPr>
      <w:sdtContent>
        <w:bookmarkStart w:id="0" w:name="_Toc42019507" w:displacedByCustomXml="prev"/>
        <w:p w14:paraId="1EE2E39D" w14:textId="77777777" w:rsidR="005B1869" w:rsidRPr="001B3CFD" w:rsidRDefault="005B1869" w:rsidP="005B1869">
          <w:pPr>
            <w:pStyle w:val="SHNormal"/>
            <w:ind w:right="-286"/>
            <w:rPr>
              <w:b/>
              <w:bCs/>
            </w:rPr>
          </w:pPr>
          <w:r w:rsidRPr="00FD0AF5">
            <w:rPr>
              <w:b/>
              <w:bCs/>
            </w:rPr>
            <w:t>CONTENTS</w:t>
          </w:r>
          <w:bookmarkEnd w:id="0"/>
          <w:r>
            <w:rPr>
              <w:b/>
              <w:bCs/>
            </w:rPr>
            <w:tab/>
          </w:r>
          <w:r>
            <w:rPr>
              <w:b/>
              <w:bCs/>
            </w:rPr>
            <w:tab/>
          </w:r>
          <w:r>
            <w:rPr>
              <w:b/>
              <w:bCs/>
            </w:rPr>
            <w:tab/>
          </w:r>
          <w:r>
            <w:rPr>
              <w:b/>
              <w:bCs/>
            </w:rPr>
            <w:tab/>
          </w:r>
          <w:r>
            <w:rPr>
              <w:b/>
              <w:bCs/>
            </w:rPr>
            <w:tab/>
          </w:r>
          <w:r>
            <w:rPr>
              <w:b/>
              <w:bCs/>
            </w:rPr>
            <w:tab/>
          </w:r>
          <w:r>
            <w:rPr>
              <w:b/>
              <w:bCs/>
            </w:rPr>
            <w:tab/>
          </w:r>
          <w:r>
            <w:rPr>
              <w:b/>
              <w:bCs/>
            </w:rPr>
            <w:tab/>
          </w:r>
          <w:r>
            <w:rPr>
              <w:b/>
              <w:bCs/>
            </w:rPr>
            <w:tab/>
          </w:r>
          <w:r>
            <w:tab/>
          </w:r>
          <w:r>
            <w:tab/>
          </w:r>
          <w:r w:rsidRPr="00E946D5">
            <w:rPr>
              <w:b/>
              <w:bCs/>
              <w:sz w:val="16"/>
              <w:szCs w:val="16"/>
            </w:rPr>
            <w:t>Page</w:t>
          </w:r>
        </w:p>
        <w:p w14:paraId="599C3EC6" w14:textId="75B2F733" w:rsidR="009E6AF7" w:rsidRDefault="005B1869">
          <w:pPr>
            <w:pStyle w:val="TOC1"/>
            <w:rPr>
              <w:rFonts w:asciiTheme="minorHAnsi" w:eastAsiaTheme="minorEastAsia" w:hAnsiTheme="minorHAnsi"/>
              <w:sz w:val="22"/>
              <w:szCs w:val="22"/>
              <w:lang w:eastAsia="en-GB"/>
            </w:rPr>
          </w:pPr>
          <w:r w:rsidRPr="001B3CFD">
            <w:fldChar w:fldCharType="begin"/>
          </w:r>
          <w:r w:rsidRPr="001B3CFD">
            <w:instrText xml:space="preserve"> TOC \o "1-3" \h \z \u </w:instrText>
          </w:r>
          <w:r w:rsidRPr="001B3CFD">
            <w:fldChar w:fldCharType="separate"/>
          </w:r>
          <w:hyperlink w:anchor="_Toc47091974" w:history="1">
            <w:r w:rsidR="009E6AF7" w:rsidRPr="00B66ACD">
              <w:rPr>
                <w:rStyle w:val="Hyperlink"/>
              </w:rPr>
              <w:t>EXPECTED</w:t>
            </w:r>
            <w:r w:rsidR="009E6AF7" w:rsidRPr="00B66ACD">
              <w:rPr>
                <w:rStyle w:val="Hyperlink"/>
                <w:spacing w:val="-16"/>
              </w:rPr>
              <w:t xml:space="preserve"> </w:t>
            </w:r>
            <w:r w:rsidR="009E6AF7" w:rsidRPr="00B66ACD">
              <w:rPr>
                <w:rStyle w:val="Hyperlink"/>
              </w:rPr>
              <w:t>TIMETABLE</w:t>
            </w:r>
            <w:r w:rsidR="009E6AF7">
              <w:rPr>
                <w:webHidden/>
              </w:rPr>
              <w:tab/>
            </w:r>
            <w:r w:rsidR="009E6AF7">
              <w:rPr>
                <w:webHidden/>
              </w:rPr>
              <w:fldChar w:fldCharType="begin"/>
            </w:r>
            <w:r w:rsidR="009E6AF7">
              <w:rPr>
                <w:webHidden/>
              </w:rPr>
              <w:instrText xml:space="preserve"> PAGEREF _Toc47091974 \h </w:instrText>
            </w:r>
            <w:r w:rsidR="009E6AF7">
              <w:rPr>
                <w:webHidden/>
              </w:rPr>
            </w:r>
            <w:r w:rsidR="009E6AF7">
              <w:rPr>
                <w:webHidden/>
              </w:rPr>
              <w:fldChar w:fldCharType="separate"/>
            </w:r>
            <w:r w:rsidR="00AC2B4F">
              <w:rPr>
                <w:webHidden/>
              </w:rPr>
              <w:t>3</w:t>
            </w:r>
            <w:r w:rsidR="009E6AF7">
              <w:rPr>
                <w:webHidden/>
              </w:rPr>
              <w:fldChar w:fldCharType="end"/>
            </w:r>
          </w:hyperlink>
        </w:p>
        <w:p w14:paraId="5A212924" w14:textId="3A36376A" w:rsidR="009E6AF7" w:rsidRDefault="009064EF">
          <w:pPr>
            <w:pStyle w:val="TOC1"/>
            <w:rPr>
              <w:rFonts w:asciiTheme="minorHAnsi" w:eastAsiaTheme="minorEastAsia" w:hAnsiTheme="minorHAnsi"/>
              <w:sz w:val="22"/>
              <w:szCs w:val="22"/>
              <w:lang w:eastAsia="en-GB"/>
            </w:rPr>
          </w:pPr>
          <w:hyperlink w:anchor="_Toc47091975" w:history="1">
            <w:r w:rsidR="009E6AF7" w:rsidRPr="00B66ACD">
              <w:rPr>
                <w:rStyle w:val="Hyperlink"/>
              </w:rPr>
              <w:t>PART</w:t>
            </w:r>
            <w:r w:rsidR="009E6AF7" w:rsidRPr="00B66ACD">
              <w:rPr>
                <w:rStyle w:val="Hyperlink"/>
                <w:spacing w:val="-3"/>
              </w:rPr>
              <w:t xml:space="preserve"> </w:t>
            </w:r>
            <w:r w:rsidR="009E6AF7" w:rsidRPr="00B66ACD">
              <w:rPr>
                <w:rStyle w:val="Hyperlink"/>
              </w:rPr>
              <w:t>1</w:t>
            </w:r>
            <w:r w:rsidR="009E6AF7">
              <w:rPr>
                <w:rFonts w:asciiTheme="minorHAnsi" w:eastAsiaTheme="minorEastAsia" w:hAnsiTheme="minorHAnsi"/>
                <w:sz w:val="22"/>
                <w:szCs w:val="22"/>
                <w:lang w:eastAsia="en-GB"/>
              </w:rPr>
              <w:tab/>
            </w:r>
            <w:r w:rsidR="009E6AF7" w:rsidRPr="00B66ACD">
              <w:rPr>
                <w:rStyle w:val="Hyperlink"/>
              </w:rPr>
              <w:t xml:space="preserve"> LETTER FROM THE</w:t>
            </w:r>
            <w:r w:rsidR="009E6AF7" w:rsidRPr="00B66ACD">
              <w:rPr>
                <w:rStyle w:val="Hyperlink"/>
                <w:spacing w:val="-10"/>
              </w:rPr>
              <w:t xml:space="preserve"> </w:t>
            </w:r>
            <w:r w:rsidR="009E6AF7" w:rsidRPr="00B66ACD">
              <w:rPr>
                <w:rStyle w:val="Hyperlink"/>
              </w:rPr>
              <w:t>CHAIRMAN</w:t>
            </w:r>
            <w:r w:rsidR="009E6AF7">
              <w:rPr>
                <w:webHidden/>
              </w:rPr>
              <w:tab/>
            </w:r>
            <w:r w:rsidR="009E6AF7">
              <w:rPr>
                <w:webHidden/>
              </w:rPr>
              <w:fldChar w:fldCharType="begin"/>
            </w:r>
            <w:r w:rsidR="009E6AF7">
              <w:rPr>
                <w:webHidden/>
              </w:rPr>
              <w:instrText xml:space="preserve"> PAGEREF _Toc47091975 \h </w:instrText>
            </w:r>
            <w:r w:rsidR="009E6AF7">
              <w:rPr>
                <w:webHidden/>
              </w:rPr>
            </w:r>
            <w:r w:rsidR="009E6AF7">
              <w:rPr>
                <w:webHidden/>
              </w:rPr>
              <w:fldChar w:fldCharType="separate"/>
            </w:r>
            <w:r w:rsidR="00AC2B4F">
              <w:rPr>
                <w:webHidden/>
              </w:rPr>
              <w:t>4</w:t>
            </w:r>
            <w:r w:rsidR="009E6AF7">
              <w:rPr>
                <w:webHidden/>
              </w:rPr>
              <w:fldChar w:fldCharType="end"/>
            </w:r>
          </w:hyperlink>
        </w:p>
        <w:p w14:paraId="7C4460B0" w14:textId="567A5056" w:rsidR="009E6AF7" w:rsidRDefault="009064EF">
          <w:pPr>
            <w:pStyle w:val="TOC1"/>
            <w:rPr>
              <w:rFonts w:asciiTheme="minorHAnsi" w:eastAsiaTheme="minorEastAsia" w:hAnsiTheme="minorHAnsi"/>
              <w:sz w:val="22"/>
              <w:szCs w:val="22"/>
              <w:lang w:eastAsia="en-GB"/>
            </w:rPr>
          </w:pPr>
          <w:hyperlink w:anchor="_Toc47091977" w:history="1">
            <w:r w:rsidR="009E6AF7" w:rsidRPr="00B66ACD">
              <w:rPr>
                <w:rStyle w:val="Hyperlink"/>
              </w:rPr>
              <w:t xml:space="preserve">PART </w:t>
            </w:r>
            <w:r w:rsidR="000D42CB">
              <w:rPr>
                <w:rStyle w:val="Hyperlink"/>
              </w:rPr>
              <w:t>2</w:t>
            </w:r>
            <w:r w:rsidR="009E6AF7">
              <w:rPr>
                <w:rFonts w:asciiTheme="minorHAnsi" w:eastAsiaTheme="minorEastAsia" w:hAnsiTheme="minorHAnsi"/>
                <w:sz w:val="22"/>
                <w:szCs w:val="22"/>
                <w:lang w:eastAsia="en-GB"/>
              </w:rPr>
              <w:tab/>
            </w:r>
            <w:r w:rsidR="009E6AF7" w:rsidRPr="00B66ACD">
              <w:rPr>
                <w:rStyle w:val="Hyperlink"/>
              </w:rPr>
              <w:t xml:space="preserve"> DEFINITIONS AND</w:t>
            </w:r>
            <w:r w:rsidR="009E6AF7" w:rsidRPr="00B66ACD">
              <w:rPr>
                <w:rStyle w:val="Hyperlink"/>
                <w:spacing w:val="-9"/>
              </w:rPr>
              <w:t xml:space="preserve"> </w:t>
            </w:r>
            <w:r w:rsidR="009E6AF7" w:rsidRPr="00B66ACD">
              <w:rPr>
                <w:rStyle w:val="Hyperlink"/>
              </w:rPr>
              <w:t>GLOSSARY</w:t>
            </w:r>
            <w:r w:rsidR="009E6AF7">
              <w:rPr>
                <w:webHidden/>
              </w:rPr>
              <w:tab/>
            </w:r>
            <w:r w:rsidR="009E6AF7">
              <w:rPr>
                <w:webHidden/>
              </w:rPr>
              <w:fldChar w:fldCharType="begin"/>
            </w:r>
            <w:r w:rsidR="009E6AF7">
              <w:rPr>
                <w:webHidden/>
              </w:rPr>
              <w:instrText xml:space="preserve"> PAGEREF _Toc47091977 \h </w:instrText>
            </w:r>
            <w:r w:rsidR="009E6AF7">
              <w:rPr>
                <w:webHidden/>
              </w:rPr>
            </w:r>
            <w:r w:rsidR="009E6AF7">
              <w:rPr>
                <w:webHidden/>
              </w:rPr>
              <w:fldChar w:fldCharType="separate"/>
            </w:r>
            <w:r w:rsidR="00AC2B4F">
              <w:rPr>
                <w:webHidden/>
              </w:rPr>
              <w:t>19</w:t>
            </w:r>
            <w:r w:rsidR="009E6AF7">
              <w:rPr>
                <w:webHidden/>
              </w:rPr>
              <w:fldChar w:fldCharType="end"/>
            </w:r>
          </w:hyperlink>
        </w:p>
        <w:p w14:paraId="663E2DEE" w14:textId="2D68D660" w:rsidR="009E6AF7" w:rsidRDefault="009064EF">
          <w:pPr>
            <w:pStyle w:val="TOC1"/>
            <w:rPr>
              <w:rFonts w:asciiTheme="minorHAnsi" w:eastAsiaTheme="minorEastAsia" w:hAnsiTheme="minorHAnsi"/>
              <w:sz w:val="22"/>
              <w:szCs w:val="22"/>
              <w:lang w:eastAsia="en-GB"/>
            </w:rPr>
          </w:pPr>
          <w:hyperlink w:anchor="_Toc47091978" w:history="1">
            <w:r w:rsidR="009E6AF7" w:rsidRPr="00B66ACD">
              <w:rPr>
                <w:rStyle w:val="Hyperlink"/>
              </w:rPr>
              <w:t>PART</w:t>
            </w:r>
            <w:r w:rsidR="009E6AF7" w:rsidRPr="00B66ACD">
              <w:rPr>
                <w:rStyle w:val="Hyperlink"/>
                <w:spacing w:val="-3"/>
              </w:rPr>
              <w:t xml:space="preserve"> </w:t>
            </w:r>
            <w:r w:rsidR="000D42CB">
              <w:rPr>
                <w:rStyle w:val="Hyperlink"/>
              </w:rPr>
              <w:t>3</w:t>
            </w:r>
            <w:r w:rsidR="009E6AF7">
              <w:rPr>
                <w:rFonts w:asciiTheme="minorHAnsi" w:eastAsiaTheme="minorEastAsia" w:hAnsiTheme="minorHAnsi"/>
                <w:sz w:val="22"/>
                <w:szCs w:val="22"/>
                <w:lang w:eastAsia="en-GB"/>
              </w:rPr>
              <w:tab/>
            </w:r>
            <w:r w:rsidR="009E6AF7" w:rsidRPr="00B66ACD">
              <w:rPr>
                <w:rStyle w:val="Hyperlink"/>
              </w:rPr>
              <w:t xml:space="preserve"> NOTICE OF ANNUAL GENERAL</w:t>
            </w:r>
            <w:r w:rsidR="009E6AF7" w:rsidRPr="00B66ACD">
              <w:rPr>
                <w:rStyle w:val="Hyperlink"/>
                <w:spacing w:val="-8"/>
              </w:rPr>
              <w:t xml:space="preserve"> </w:t>
            </w:r>
            <w:r w:rsidR="009E6AF7" w:rsidRPr="00B66ACD">
              <w:rPr>
                <w:rStyle w:val="Hyperlink"/>
              </w:rPr>
              <w:t>MEETING</w:t>
            </w:r>
            <w:r w:rsidR="009E6AF7">
              <w:rPr>
                <w:webHidden/>
              </w:rPr>
              <w:tab/>
            </w:r>
            <w:r w:rsidR="009E6AF7">
              <w:rPr>
                <w:webHidden/>
              </w:rPr>
              <w:fldChar w:fldCharType="begin"/>
            </w:r>
            <w:r w:rsidR="009E6AF7">
              <w:rPr>
                <w:webHidden/>
              </w:rPr>
              <w:instrText xml:space="preserve"> PAGEREF _Toc47091978 \h </w:instrText>
            </w:r>
            <w:r w:rsidR="009E6AF7">
              <w:rPr>
                <w:webHidden/>
              </w:rPr>
            </w:r>
            <w:r w:rsidR="009E6AF7">
              <w:rPr>
                <w:webHidden/>
              </w:rPr>
              <w:fldChar w:fldCharType="separate"/>
            </w:r>
            <w:r w:rsidR="00AC2B4F">
              <w:rPr>
                <w:webHidden/>
              </w:rPr>
              <w:t>21</w:t>
            </w:r>
            <w:r w:rsidR="009E6AF7">
              <w:rPr>
                <w:webHidden/>
              </w:rPr>
              <w:fldChar w:fldCharType="end"/>
            </w:r>
          </w:hyperlink>
        </w:p>
        <w:p w14:paraId="3B5E95B5" w14:textId="2D816F6C" w:rsidR="005B1869" w:rsidRDefault="005B1869" w:rsidP="005B1869">
          <w:pPr>
            <w:spacing w:before="240"/>
          </w:pPr>
          <w:r w:rsidRPr="001B3CFD">
            <w:rPr>
              <w:rFonts w:ascii="Verdana" w:hAnsi="Verdana"/>
              <w:b/>
              <w:bCs/>
              <w:noProof/>
              <w:sz w:val="19"/>
              <w:szCs w:val="19"/>
            </w:rPr>
            <w:fldChar w:fldCharType="end"/>
          </w:r>
        </w:p>
      </w:sdtContent>
    </w:sdt>
    <w:p w14:paraId="5E4DB7BC" w14:textId="77777777" w:rsidR="00BB0E58" w:rsidRDefault="00BB0E58" w:rsidP="005B1869">
      <w:pPr>
        <w:pStyle w:val="SHNormal"/>
      </w:pPr>
    </w:p>
    <w:p w14:paraId="36A20CBB" w14:textId="5144FA93" w:rsidR="005B1869" w:rsidRDefault="00BB0E58" w:rsidP="005B1869">
      <w:pPr>
        <w:pStyle w:val="SHNormal"/>
      </w:pPr>
      <w:r>
        <w:t>___________________________________________________________________________</w:t>
      </w:r>
    </w:p>
    <w:p w14:paraId="0823A086" w14:textId="77777777" w:rsidR="005B1869" w:rsidRPr="00E27A48" w:rsidRDefault="005B1869" w:rsidP="007B51D7">
      <w:pPr>
        <w:pStyle w:val="Heading1"/>
        <w:ind w:left="0"/>
      </w:pPr>
      <w:bookmarkStart w:id="1" w:name="_Toc47091974"/>
      <w:r w:rsidRPr="00E27A48">
        <w:t>EXPECTED</w:t>
      </w:r>
      <w:r w:rsidRPr="00E27A48">
        <w:rPr>
          <w:spacing w:val="-16"/>
        </w:rPr>
        <w:t xml:space="preserve"> </w:t>
      </w:r>
      <w:r w:rsidRPr="00E27A48">
        <w:t>TIMETABLE</w:t>
      </w:r>
      <w:bookmarkEnd w:id="1"/>
    </w:p>
    <w:p w14:paraId="59D1F65A" w14:textId="77777777" w:rsidR="005B1869" w:rsidRPr="00E27A48" w:rsidRDefault="005B1869" w:rsidP="005B1869">
      <w:pPr>
        <w:pStyle w:val="BodyText"/>
        <w:spacing w:before="0"/>
        <w:ind w:left="0"/>
        <w:rPr>
          <w:rFonts w:ascii="Verdana" w:hAnsi="Verdana" w:cs="Arial Black"/>
          <w:b/>
          <w:bCs/>
          <w:sz w:val="19"/>
          <w:szCs w:val="19"/>
        </w:rPr>
      </w:pPr>
    </w:p>
    <w:p w14:paraId="66E4CFB2" w14:textId="77777777" w:rsidR="005B1869" w:rsidRPr="00E27A48" w:rsidRDefault="005B1869" w:rsidP="005B1869">
      <w:pPr>
        <w:rPr>
          <w:rFonts w:ascii="Verdana" w:hAnsi="Verdana"/>
          <w:sz w:val="19"/>
          <w:szCs w:val="19"/>
        </w:rPr>
        <w:sectPr w:rsidR="005B1869" w:rsidRPr="00E27A48" w:rsidSect="001B3CFD">
          <w:footerReference w:type="default" r:id="rId12"/>
          <w:footerReference w:type="first" r:id="rId13"/>
          <w:pgSz w:w="11906" w:h="16838" w:code="9"/>
          <w:pgMar w:top="1418" w:right="1418" w:bottom="1418" w:left="1418" w:header="720" w:footer="709" w:gutter="0"/>
          <w:paperSrc w:first="7" w:other="7"/>
          <w:cols w:space="708"/>
          <w:titlePg/>
          <w:docGrid w:linePitch="360"/>
        </w:sectPr>
      </w:pPr>
    </w:p>
    <w:p w14:paraId="7300BE85" w14:textId="77777777" w:rsidR="005B1869" w:rsidRPr="00E27A48" w:rsidRDefault="005B1869" w:rsidP="005B1869">
      <w:pPr>
        <w:pStyle w:val="BodyText"/>
        <w:spacing w:before="0"/>
        <w:ind w:left="0"/>
        <w:rPr>
          <w:rFonts w:ascii="Verdana" w:hAnsi="Verdana" w:cs="Arial Black"/>
          <w:b/>
          <w:bCs/>
          <w:sz w:val="19"/>
          <w:szCs w:val="19"/>
        </w:rPr>
      </w:pPr>
    </w:p>
    <w:p w14:paraId="7E99F2DE" w14:textId="77777777" w:rsidR="005B1869" w:rsidRPr="00E27A48" w:rsidRDefault="005B1869" w:rsidP="005B1869">
      <w:pPr>
        <w:pStyle w:val="BodyText"/>
        <w:rPr>
          <w:rFonts w:ascii="Verdana" w:hAnsi="Verdana"/>
          <w:spacing w:val="-8"/>
          <w:sz w:val="19"/>
          <w:szCs w:val="19"/>
        </w:rPr>
      </w:pPr>
      <w:r w:rsidRPr="00E27A48">
        <w:rPr>
          <w:rFonts w:ascii="Verdana" w:hAnsi="Verdana"/>
          <w:sz w:val="19"/>
          <w:szCs w:val="19"/>
        </w:rPr>
        <w:t>Latest time and date for receipt of Proxy Appointments</w:t>
      </w:r>
    </w:p>
    <w:p w14:paraId="730726E8" w14:textId="77777777" w:rsidR="005B1869" w:rsidRPr="00E27A48" w:rsidRDefault="005B1869" w:rsidP="005B1869">
      <w:pPr>
        <w:pStyle w:val="BodyText"/>
        <w:rPr>
          <w:rFonts w:ascii="Verdana" w:hAnsi="Verdana"/>
          <w:spacing w:val="-8"/>
          <w:sz w:val="19"/>
          <w:szCs w:val="19"/>
        </w:rPr>
      </w:pPr>
    </w:p>
    <w:p w14:paraId="746C80A6" w14:textId="77777777" w:rsidR="005B1869" w:rsidRPr="00E27A48" w:rsidRDefault="005B1869" w:rsidP="005B1869">
      <w:pPr>
        <w:pStyle w:val="BodyText"/>
        <w:rPr>
          <w:rFonts w:ascii="Verdana" w:hAnsi="Verdana"/>
          <w:spacing w:val="-1"/>
          <w:sz w:val="19"/>
          <w:szCs w:val="19"/>
        </w:rPr>
      </w:pPr>
      <w:r w:rsidRPr="00E27A48">
        <w:rPr>
          <w:rFonts w:ascii="Verdana" w:hAnsi="Verdana"/>
          <w:spacing w:val="-1"/>
          <w:sz w:val="19"/>
          <w:szCs w:val="19"/>
        </w:rPr>
        <w:t>AGM</w:t>
      </w:r>
    </w:p>
    <w:p w14:paraId="5847B186" w14:textId="1E8BD3CE" w:rsidR="005B1869" w:rsidRPr="00E27A48" w:rsidRDefault="005B1869" w:rsidP="005B1869">
      <w:pPr>
        <w:pStyle w:val="BodyText"/>
        <w:jc w:val="right"/>
        <w:rPr>
          <w:rFonts w:ascii="Verdana" w:hAnsi="Verdana" w:cs="Times New Roman"/>
          <w:sz w:val="19"/>
          <w:szCs w:val="19"/>
        </w:rPr>
      </w:pPr>
      <w:r w:rsidRPr="00E27A48">
        <w:rPr>
          <w:rFonts w:ascii="Verdana" w:hAnsi="Verdana" w:cs="Times New Roman"/>
          <w:sz w:val="19"/>
          <w:szCs w:val="19"/>
        </w:rPr>
        <w:br w:type="column"/>
      </w:r>
      <w:r w:rsidRPr="00E27A48">
        <w:rPr>
          <w:rFonts w:ascii="Verdana" w:hAnsi="Verdana"/>
          <w:i/>
          <w:iCs/>
          <w:sz w:val="19"/>
          <w:szCs w:val="19"/>
        </w:rPr>
        <w:t>202</w:t>
      </w:r>
      <w:r w:rsidR="000D42CB">
        <w:rPr>
          <w:rFonts w:ascii="Verdana" w:hAnsi="Verdana"/>
          <w:i/>
          <w:iCs/>
          <w:sz w:val="19"/>
          <w:szCs w:val="19"/>
        </w:rPr>
        <w:t>1</w:t>
      </w:r>
    </w:p>
    <w:p w14:paraId="517255B5" w14:textId="1EC7459D" w:rsidR="005B1869" w:rsidRPr="00E27A48" w:rsidRDefault="005B1869" w:rsidP="005B1869">
      <w:pPr>
        <w:pStyle w:val="BodyText"/>
        <w:jc w:val="right"/>
        <w:rPr>
          <w:rFonts w:ascii="Verdana" w:hAnsi="Verdana"/>
          <w:sz w:val="19"/>
          <w:szCs w:val="19"/>
        </w:rPr>
      </w:pPr>
      <w:r w:rsidRPr="00E27A48">
        <w:rPr>
          <w:rFonts w:ascii="Verdana" w:hAnsi="Verdana"/>
          <w:sz w:val="19"/>
          <w:szCs w:val="19"/>
        </w:rPr>
        <w:t>10</w:t>
      </w:r>
      <w:r w:rsidR="000D42CB">
        <w:rPr>
          <w:rFonts w:ascii="Verdana" w:hAnsi="Verdana"/>
          <w:sz w:val="19"/>
          <w:szCs w:val="19"/>
        </w:rPr>
        <w:t>:</w:t>
      </w:r>
      <w:r w:rsidRPr="00E27A48">
        <w:rPr>
          <w:rFonts w:ascii="Verdana" w:hAnsi="Verdana"/>
          <w:sz w:val="19"/>
          <w:szCs w:val="19"/>
        </w:rPr>
        <w:t xml:space="preserve">00 a.m. on </w:t>
      </w:r>
      <w:r w:rsidR="00EE4674">
        <w:t>7</w:t>
      </w:r>
      <w:r w:rsidR="0044645C">
        <w:t> </w:t>
      </w:r>
      <w:r w:rsidR="000D42CB">
        <w:t>August</w:t>
      </w:r>
      <w:r w:rsidR="0044645C">
        <w:t> </w:t>
      </w:r>
    </w:p>
    <w:p w14:paraId="2A4ED1D4" w14:textId="77777777" w:rsidR="005B1869" w:rsidRDefault="005B1869" w:rsidP="005B1869">
      <w:pPr>
        <w:pStyle w:val="BodyText"/>
        <w:jc w:val="right"/>
        <w:rPr>
          <w:rFonts w:ascii="Verdana" w:hAnsi="Verdana"/>
          <w:spacing w:val="-1"/>
          <w:sz w:val="19"/>
          <w:szCs w:val="19"/>
        </w:rPr>
      </w:pPr>
    </w:p>
    <w:p w14:paraId="2CD47A06" w14:textId="48DEDBD3" w:rsidR="005B1869" w:rsidRDefault="005B1869" w:rsidP="005B1869">
      <w:pPr>
        <w:pStyle w:val="BodyText"/>
        <w:jc w:val="right"/>
        <w:rPr>
          <w:rFonts w:ascii="Verdana" w:hAnsi="Verdana"/>
          <w:spacing w:val="-1"/>
          <w:sz w:val="19"/>
          <w:szCs w:val="19"/>
        </w:rPr>
      </w:pPr>
      <w:r w:rsidRPr="00E27A48">
        <w:rPr>
          <w:rFonts w:ascii="Verdana" w:hAnsi="Verdana"/>
          <w:spacing w:val="-1"/>
          <w:sz w:val="19"/>
          <w:szCs w:val="19"/>
        </w:rPr>
        <w:t>10</w:t>
      </w:r>
      <w:r w:rsidR="000D42CB">
        <w:rPr>
          <w:rFonts w:ascii="Verdana" w:hAnsi="Verdana"/>
          <w:spacing w:val="-1"/>
          <w:sz w:val="19"/>
          <w:szCs w:val="19"/>
        </w:rPr>
        <w:t>:</w:t>
      </w:r>
      <w:r w:rsidRPr="00E27A48">
        <w:rPr>
          <w:rFonts w:ascii="Verdana" w:hAnsi="Verdana"/>
          <w:spacing w:val="-1"/>
          <w:sz w:val="19"/>
          <w:szCs w:val="19"/>
        </w:rPr>
        <w:t>00</w:t>
      </w:r>
      <w:r w:rsidRPr="00E27A48">
        <w:rPr>
          <w:rFonts w:ascii="Verdana" w:hAnsi="Verdana"/>
          <w:sz w:val="19"/>
          <w:szCs w:val="19"/>
        </w:rPr>
        <w:t xml:space="preserve"> </w:t>
      </w:r>
      <w:r w:rsidRPr="00E27A48">
        <w:rPr>
          <w:rFonts w:ascii="Verdana" w:hAnsi="Verdana"/>
          <w:spacing w:val="-1"/>
          <w:sz w:val="19"/>
          <w:szCs w:val="19"/>
        </w:rPr>
        <w:t>a.m.</w:t>
      </w:r>
      <w:r w:rsidRPr="00E27A48">
        <w:rPr>
          <w:rFonts w:ascii="Verdana" w:hAnsi="Verdana"/>
          <w:sz w:val="19"/>
          <w:szCs w:val="19"/>
        </w:rPr>
        <w:t xml:space="preserve"> </w:t>
      </w:r>
      <w:r w:rsidRPr="00E27A48">
        <w:rPr>
          <w:rFonts w:ascii="Verdana" w:hAnsi="Verdana"/>
          <w:spacing w:val="-1"/>
          <w:sz w:val="19"/>
          <w:szCs w:val="19"/>
        </w:rPr>
        <w:t>on</w:t>
      </w:r>
      <w:r w:rsidRPr="00E27A48">
        <w:rPr>
          <w:rFonts w:ascii="Verdana" w:hAnsi="Verdana"/>
          <w:sz w:val="19"/>
          <w:szCs w:val="19"/>
        </w:rPr>
        <w:t xml:space="preserve"> </w:t>
      </w:r>
      <w:r w:rsidR="000D42CB">
        <w:rPr>
          <w:rFonts w:ascii="Verdana" w:hAnsi="Verdana"/>
          <w:spacing w:val="-1"/>
          <w:sz w:val="19"/>
          <w:szCs w:val="19"/>
        </w:rPr>
        <w:t>9</w:t>
      </w:r>
      <w:r w:rsidR="00D277BF">
        <w:rPr>
          <w:rFonts w:ascii="Verdana" w:hAnsi="Verdana"/>
          <w:spacing w:val="-1"/>
          <w:sz w:val="19"/>
          <w:szCs w:val="19"/>
        </w:rPr>
        <w:t> </w:t>
      </w:r>
      <w:r w:rsidR="000D42CB">
        <w:rPr>
          <w:rFonts w:ascii="Verdana" w:hAnsi="Verdana"/>
          <w:spacing w:val="-1"/>
          <w:sz w:val="19"/>
          <w:szCs w:val="19"/>
        </w:rPr>
        <w:t>August</w:t>
      </w:r>
    </w:p>
    <w:p w14:paraId="057A3F8B" w14:textId="77777777" w:rsidR="005B1869" w:rsidRPr="00E27A48" w:rsidRDefault="005B1869" w:rsidP="005B1869">
      <w:pPr>
        <w:rPr>
          <w:rFonts w:ascii="Verdana" w:hAnsi="Verdana"/>
          <w:sz w:val="19"/>
          <w:szCs w:val="19"/>
        </w:rPr>
        <w:sectPr w:rsidR="005B1869" w:rsidRPr="00E27A48" w:rsidSect="001B3CFD">
          <w:footerReference w:type="default" r:id="rId14"/>
          <w:footerReference w:type="first" r:id="rId15"/>
          <w:type w:val="continuous"/>
          <w:pgSz w:w="11906" w:h="16838" w:code="9"/>
          <w:pgMar w:top="1418" w:right="1418" w:bottom="1418" w:left="1418" w:header="720" w:footer="709" w:gutter="0"/>
          <w:paperSrc w:first="7" w:other="7"/>
          <w:cols w:num="2" w:space="848"/>
          <w:titlePg/>
          <w:docGrid w:linePitch="360"/>
        </w:sectPr>
      </w:pPr>
    </w:p>
    <w:p w14:paraId="3DE478E9" w14:textId="77777777" w:rsidR="005B1869" w:rsidRPr="00E27A48" w:rsidRDefault="005B1869" w:rsidP="005B1869">
      <w:pPr>
        <w:pStyle w:val="BodyText"/>
        <w:rPr>
          <w:rFonts w:ascii="Verdana" w:hAnsi="Verdana"/>
          <w:i/>
          <w:iCs/>
          <w:sz w:val="19"/>
          <w:szCs w:val="19"/>
        </w:rPr>
      </w:pPr>
    </w:p>
    <w:p w14:paraId="00FF4C14" w14:textId="77777777" w:rsidR="005B1869" w:rsidRPr="00527719" w:rsidRDefault="005B1869" w:rsidP="005B1869">
      <w:pPr>
        <w:pStyle w:val="BodyText"/>
        <w:spacing w:before="0"/>
        <w:ind w:left="0"/>
        <w:rPr>
          <w:rFonts w:ascii="Verdana" w:hAnsi="Verdana"/>
          <w:b/>
          <w:bCs/>
          <w:i/>
          <w:iCs/>
          <w:position w:val="6"/>
          <w:sz w:val="12"/>
          <w:szCs w:val="12"/>
        </w:rPr>
      </w:pPr>
      <w:r w:rsidRPr="00527719">
        <w:rPr>
          <w:rFonts w:ascii="Verdana" w:hAnsi="Verdana"/>
          <w:b/>
          <w:bCs/>
          <w:i/>
          <w:iCs/>
          <w:sz w:val="19"/>
          <w:szCs w:val="19"/>
        </w:rPr>
        <w:t>Notes:</w:t>
      </w:r>
    </w:p>
    <w:p w14:paraId="5D164F0A" w14:textId="77777777" w:rsidR="005B1869" w:rsidRDefault="005B1869" w:rsidP="005B1869">
      <w:pPr>
        <w:pStyle w:val="BodyText"/>
        <w:spacing w:before="0"/>
        <w:ind w:left="0"/>
        <w:rPr>
          <w:rFonts w:ascii="Verdana" w:hAnsi="Verdana"/>
          <w:i/>
          <w:iCs/>
          <w:sz w:val="19"/>
          <w:szCs w:val="19"/>
        </w:rPr>
      </w:pPr>
    </w:p>
    <w:p w14:paraId="72A44255" w14:textId="3CCC5386" w:rsidR="005B1869" w:rsidRPr="00E27A48" w:rsidRDefault="005B1869" w:rsidP="005B1869">
      <w:pPr>
        <w:rPr>
          <w:rFonts w:ascii="Verdana" w:hAnsi="Verdana"/>
          <w:sz w:val="19"/>
          <w:szCs w:val="19"/>
        </w:rPr>
      </w:pPr>
      <w:r w:rsidRPr="00E27A48">
        <w:rPr>
          <w:rFonts w:ascii="Verdana" w:hAnsi="Verdana"/>
          <w:i/>
          <w:iCs/>
          <w:sz w:val="19"/>
          <w:szCs w:val="19"/>
        </w:rPr>
        <w:t>All</w:t>
      </w:r>
      <w:r w:rsidRPr="00E27A48">
        <w:rPr>
          <w:rFonts w:ascii="Verdana" w:hAnsi="Verdana"/>
          <w:i/>
          <w:iCs/>
          <w:spacing w:val="-4"/>
          <w:sz w:val="19"/>
          <w:szCs w:val="19"/>
        </w:rPr>
        <w:t xml:space="preserve"> </w:t>
      </w:r>
      <w:r w:rsidRPr="00E27A48">
        <w:rPr>
          <w:rFonts w:ascii="Verdana" w:hAnsi="Verdana"/>
          <w:i/>
          <w:iCs/>
          <w:sz w:val="19"/>
          <w:szCs w:val="19"/>
        </w:rPr>
        <w:t>times</w:t>
      </w:r>
      <w:r w:rsidRPr="00E27A48">
        <w:rPr>
          <w:rFonts w:ascii="Verdana" w:hAnsi="Verdana"/>
          <w:i/>
          <w:iCs/>
          <w:spacing w:val="-5"/>
          <w:sz w:val="19"/>
          <w:szCs w:val="19"/>
        </w:rPr>
        <w:t xml:space="preserve"> </w:t>
      </w:r>
      <w:r w:rsidRPr="00E27A48">
        <w:rPr>
          <w:rFonts w:ascii="Verdana" w:hAnsi="Verdana"/>
          <w:i/>
          <w:iCs/>
          <w:sz w:val="19"/>
          <w:szCs w:val="19"/>
        </w:rPr>
        <w:t>referred</w:t>
      </w:r>
      <w:r w:rsidRPr="00E27A48">
        <w:rPr>
          <w:rFonts w:ascii="Verdana" w:hAnsi="Verdana"/>
          <w:i/>
          <w:iCs/>
          <w:spacing w:val="-4"/>
          <w:sz w:val="19"/>
          <w:szCs w:val="19"/>
        </w:rPr>
        <w:t xml:space="preserve"> </w:t>
      </w:r>
      <w:r w:rsidRPr="00E27A48">
        <w:rPr>
          <w:rFonts w:ascii="Verdana" w:hAnsi="Verdana"/>
          <w:i/>
          <w:iCs/>
          <w:sz w:val="19"/>
          <w:szCs w:val="19"/>
        </w:rPr>
        <w:t>to</w:t>
      </w:r>
      <w:r w:rsidRPr="00E27A48">
        <w:rPr>
          <w:rFonts w:ascii="Verdana" w:hAnsi="Verdana"/>
          <w:i/>
          <w:iCs/>
          <w:spacing w:val="-4"/>
          <w:sz w:val="19"/>
          <w:szCs w:val="19"/>
        </w:rPr>
        <w:t xml:space="preserve"> </w:t>
      </w:r>
      <w:r w:rsidRPr="00E27A48">
        <w:rPr>
          <w:rFonts w:ascii="Verdana" w:hAnsi="Verdana"/>
          <w:i/>
          <w:iCs/>
          <w:sz w:val="19"/>
          <w:szCs w:val="19"/>
        </w:rPr>
        <w:t>in</w:t>
      </w:r>
      <w:r w:rsidRPr="00E27A48">
        <w:rPr>
          <w:rFonts w:ascii="Verdana" w:hAnsi="Verdana"/>
          <w:i/>
          <w:iCs/>
          <w:spacing w:val="-4"/>
          <w:sz w:val="19"/>
          <w:szCs w:val="19"/>
        </w:rPr>
        <w:t xml:space="preserve"> </w:t>
      </w:r>
      <w:r w:rsidRPr="00E27A48">
        <w:rPr>
          <w:rFonts w:ascii="Verdana" w:hAnsi="Verdana"/>
          <w:i/>
          <w:iCs/>
          <w:sz w:val="19"/>
          <w:szCs w:val="19"/>
        </w:rPr>
        <w:t>this</w:t>
      </w:r>
      <w:r w:rsidRPr="00E27A48">
        <w:rPr>
          <w:rFonts w:ascii="Verdana" w:hAnsi="Verdana"/>
          <w:i/>
          <w:iCs/>
          <w:spacing w:val="-4"/>
          <w:sz w:val="19"/>
          <w:szCs w:val="19"/>
        </w:rPr>
        <w:t xml:space="preserve"> </w:t>
      </w:r>
      <w:r w:rsidRPr="00E27A48">
        <w:rPr>
          <w:rFonts w:ascii="Verdana" w:hAnsi="Verdana"/>
          <w:i/>
          <w:iCs/>
          <w:sz w:val="19"/>
          <w:szCs w:val="19"/>
        </w:rPr>
        <w:t>document</w:t>
      </w:r>
      <w:r w:rsidRPr="00E27A48">
        <w:rPr>
          <w:rFonts w:ascii="Verdana" w:hAnsi="Verdana"/>
          <w:i/>
          <w:iCs/>
          <w:spacing w:val="-4"/>
          <w:sz w:val="19"/>
          <w:szCs w:val="19"/>
        </w:rPr>
        <w:t xml:space="preserve"> </w:t>
      </w:r>
      <w:r w:rsidRPr="00E27A48">
        <w:rPr>
          <w:rFonts w:ascii="Verdana" w:hAnsi="Verdana"/>
          <w:i/>
          <w:iCs/>
          <w:sz w:val="19"/>
          <w:szCs w:val="19"/>
        </w:rPr>
        <w:t>are</w:t>
      </w:r>
      <w:r w:rsidRPr="00E27A48">
        <w:rPr>
          <w:rFonts w:ascii="Verdana" w:hAnsi="Verdana"/>
          <w:i/>
          <w:iCs/>
          <w:spacing w:val="-4"/>
          <w:sz w:val="19"/>
          <w:szCs w:val="19"/>
        </w:rPr>
        <w:t xml:space="preserve"> </w:t>
      </w:r>
      <w:r w:rsidRPr="00E27A48">
        <w:rPr>
          <w:rFonts w:ascii="Verdana" w:hAnsi="Verdana"/>
          <w:i/>
          <w:iCs/>
          <w:sz w:val="19"/>
          <w:szCs w:val="19"/>
        </w:rPr>
        <w:t>references</w:t>
      </w:r>
      <w:r w:rsidRPr="00E27A48">
        <w:rPr>
          <w:rFonts w:ascii="Verdana" w:hAnsi="Verdana"/>
          <w:i/>
          <w:iCs/>
          <w:spacing w:val="-4"/>
          <w:sz w:val="19"/>
          <w:szCs w:val="19"/>
        </w:rPr>
        <w:t xml:space="preserve"> </w:t>
      </w:r>
      <w:r w:rsidRPr="00E27A48">
        <w:rPr>
          <w:rFonts w:ascii="Verdana" w:hAnsi="Verdana"/>
          <w:i/>
          <w:iCs/>
          <w:sz w:val="19"/>
          <w:szCs w:val="19"/>
        </w:rPr>
        <w:t>to</w:t>
      </w:r>
      <w:r w:rsidRPr="00E27A48">
        <w:rPr>
          <w:rFonts w:ascii="Verdana" w:hAnsi="Verdana"/>
          <w:i/>
          <w:iCs/>
          <w:spacing w:val="-4"/>
          <w:sz w:val="19"/>
          <w:szCs w:val="19"/>
        </w:rPr>
        <w:t xml:space="preserve"> </w:t>
      </w:r>
      <w:r w:rsidRPr="00E27A48">
        <w:rPr>
          <w:rFonts w:ascii="Verdana" w:hAnsi="Verdana"/>
          <w:i/>
          <w:iCs/>
          <w:sz w:val="19"/>
          <w:szCs w:val="19"/>
        </w:rPr>
        <w:t>Guernsey</w:t>
      </w:r>
      <w:r w:rsidRPr="00E27A48">
        <w:rPr>
          <w:rFonts w:ascii="Verdana" w:hAnsi="Verdana"/>
          <w:i/>
          <w:iCs/>
          <w:spacing w:val="-4"/>
          <w:sz w:val="19"/>
          <w:szCs w:val="19"/>
        </w:rPr>
        <w:t xml:space="preserve"> </w:t>
      </w:r>
      <w:r w:rsidRPr="00E27A48">
        <w:rPr>
          <w:rFonts w:ascii="Verdana" w:hAnsi="Verdana"/>
          <w:i/>
          <w:iCs/>
          <w:sz w:val="19"/>
          <w:szCs w:val="19"/>
        </w:rPr>
        <w:t>time.</w:t>
      </w:r>
    </w:p>
    <w:p w14:paraId="2291B091" w14:textId="2CEFB7AD" w:rsidR="005B1869" w:rsidRDefault="005B1869" w:rsidP="005B1869">
      <w:pPr>
        <w:rPr>
          <w:rFonts w:ascii="Verdana" w:hAnsi="Verdana"/>
          <w:sz w:val="19"/>
          <w:szCs w:val="19"/>
        </w:rPr>
      </w:pPr>
    </w:p>
    <w:p w14:paraId="6F47EE51" w14:textId="77777777" w:rsidR="00BB0E58" w:rsidRDefault="00BB0E58" w:rsidP="00BB0E58">
      <w:pPr>
        <w:pStyle w:val="SHNormal"/>
      </w:pPr>
      <w:r>
        <w:t>___________________________________________________________________________</w:t>
      </w:r>
    </w:p>
    <w:p w14:paraId="03662897" w14:textId="77777777" w:rsidR="00BB0E58" w:rsidRPr="00E27A48" w:rsidRDefault="00BB0E58" w:rsidP="005B1869">
      <w:pPr>
        <w:rPr>
          <w:rFonts w:ascii="Verdana" w:hAnsi="Verdana"/>
          <w:sz w:val="19"/>
          <w:szCs w:val="19"/>
        </w:rPr>
        <w:sectPr w:rsidR="00BB0E58" w:rsidRPr="00E27A48" w:rsidSect="001B3CFD">
          <w:footerReference w:type="default" r:id="rId16"/>
          <w:footerReference w:type="first" r:id="rId17"/>
          <w:type w:val="continuous"/>
          <w:pgSz w:w="11906" w:h="16838" w:code="9"/>
          <w:pgMar w:top="1418" w:right="1418" w:bottom="1418" w:left="1418" w:header="720" w:footer="709" w:gutter="0"/>
          <w:paperSrc w:first="7" w:other="7"/>
          <w:cols w:space="720"/>
          <w:titlePg/>
          <w:docGrid w:linePitch="360"/>
        </w:sectPr>
      </w:pPr>
    </w:p>
    <w:p w14:paraId="4A2F5D8D" w14:textId="77777777" w:rsidR="005B1869" w:rsidRPr="00DF5833" w:rsidRDefault="005B1869" w:rsidP="005B1869">
      <w:pPr>
        <w:pStyle w:val="Heading1"/>
      </w:pPr>
      <w:bookmarkStart w:id="2" w:name="_Toc47091975"/>
      <w:r w:rsidRPr="00DF5833">
        <w:lastRenderedPageBreak/>
        <w:t>PART</w:t>
      </w:r>
      <w:r w:rsidRPr="00DF5833">
        <w:rPr>
          <w:spacing w:val="-3"/>
        </w:rPr>
        <w:t xml:space="preserve"> </w:t>
      </w:r>
      <w:r w:rsidRPr="00DF5833">
        <w:t>1</w:t>
      </w:r>
      <w:r>
        <w:tab/>
      </w:r>
      <w:r>
        <w:br/>
      </w:r>
      <w:r w:rsidRPr="00DF5833">
        <w:t>LETTER FROM THE</w:t>
      </w:r>
      <w:r w:rsidRPr="00DF5833">
        <w:rPr>
          <w:spacing w:val="-10"/>
        </w:rPr>
        <w:t xml:space="preserve"> </w:t>
      </w:r>
      <w:r w:rsidRPr="00DF5833">
        <w:t>CHAIRMAN</w:t>
      </w:r>
      <w:bookmarkEnd w:id="2"/>
    </w:p>
    <w:p w14:paraId="1624D0E1" w14:textId="77777777" w:rsidR="005B1869" w:rsidRDefault="005B1869" w:rsidP="005B1869">
      <w:pPr>
        <w:pStyle w:val="BodyText"/>
        <w:spacing w:before="0"/>
        <w:ind w:left="0"/>
        <w:jc w:val="center"/>
        <w:rPr>
          <w:rFonts w:ascii="Arial Black" w:hAnsi="Arial Black" w:cs="Arial Black"/>
          <w:b/>
          <w:bCs/>
          <w:sz w:val="17"/>
          <w:szCs w:val="17"/>
        </w:rPr>
      </w:pPr>
    </w:p>
    <w:p w14:paraId="1D6DF55F" w14:textId="77777777" w:rsidR="005B1869" w:rsidRPr="00DF5833" w:rsidRDefault="005B1869" w:rsidP="005B1869">
      <w:pPr>
        <w:pStyle w:val="BodyText"/>
        <w:spacing w:before="0" w:after="240"/>
        <w:ind w:left="0"/>
        <w:jc w:val="center"/>
        <w:rPr>
          <w:rFonts w:ascii="Verdana" w:hAnsi="Verdana" w:cs="Arial Black"/>
          <w:sz w:val="28"/>
          <w:szCs w:val="28"/>
        </w:rPr>
      </w:pPr>
      <w:r w:rsidRPr="00DF5833">
        <w:rPr>
          <w:rFonts w:ascii="Verdana" w:hAnsi="Verdana" w:cs="Arial Black"/>
          <w:b/>
          <w:bCs/>
          <w:sz w:val="28"/>
          <w:szCs w:val="28"/>
        </w:rPr>
        <w:t>NextEnergy Solar Fund</w:t>
      </w:r>
      <w:r w:rsidRPr="00DF5833">
        <w:rPr>
          <w:rFonts w:ascii="Verdana" w:hAnsi="Verdana" w:cs="Arial Black"/>
          <w:b/>
          <w:bCs/>
          <w:spacing w:val="-6"/>
          <w:sz w:val="28"/>
          <w:szCs w:val="28"/>
        </w:rPr>
        <w:t xml:space="preserve"> </w:t>
      </w:r>
      <w:r w:rsidRPr="00DF5833">
        <w:rPr>
          <w:rFonts w:ascii="Verdana" w:hAnsi="Verdana" w:cs="Arial Black"/>
          <w:b/>
          <w:bCs/>
          <w:sz w:val="28"/>
          <w:szCs w:val="28"/>
        </w:rPr>
        <w:t>Limited</w:t>
      </w:r>
    </w:p>
    <w:p w14:paraId="1E6B08BE" w14:textId="77777777" w:rsidR="005B1869" w:rsidRPr="00B3313C" w:rsidRDefault="005B1869" w:rsidP="005B1869">
      <w:pPr>
        <w:pStyle w:val="SHNormal"/>
        <w:rPr>
          <w:i/>
          <w:iCs/>
          <w:sz w:val="16"/>
          <w:szCs w:val="16"/>
        </w:rPr>
      </w:pPr>
      <w:r w:rsidRPr="00B3313C">
        <w:rPr>
          <w:i/>
          <w:iCs/>
          <w:sz w:val="16"/>
          <w:szCs w:val="16"/>
        </w:rPr>
        <w:t>(Incorporated</w:t>
      </w:r>
      <w:r w:rsidRPr="00B3313C">
        <w:rPr>
          <w:i/>
          <w:iCs/>
          <w:spacing w:val="-5"/>
          <w:sz w:val="16"/>
          <w:szCs w:val="16"/>
        </w:rPr>
        <w:t xml:space="preserve"> </w:t>
      </w:r>
      <w:r w:rsidRPr="00B3313C">
        <w:rPr>
          <w:i/>
          <w:iCs/>
          <w:sz w:val="16"/>
          <w:szCs w:val="16"/>
        </w:rPr>
        <w:t>in</w:t>
      </w:r>
      <w:r w:rsidRPr="00B3313C">
        <w:rPr>
          <w:i/>
          <w:iCs/>
          <w:spacing w:val="-6"/>
          <w:sz w:val="16"/>
          <w:szCs w:val="16"/>
        </w:rPr>
        <w:t xml:space="preserve"> </w:t>
      </w:r>
      <w:r w:rsidRPr="00B3313C">
        <w:rPr>
          <w:i/>
          <w:iCs/>
          <w:sz w:val="16"/>
          <w:szCs w:val="16"/>
        </w:rPr>
        <w:t>Guernsey</w:t>
      </w:r>
      <w:r w:rsidRPr="00B3313C">
        <w:rPr>
          <w:i/>
          <w:iCs/>
          <w:spacing w:val="-6"/>
          <w:sz w:val="16"/>
          <w:szCs w:val="16"/>
        </w:rPr>
        <w:t xml:space="preserve"> </w:t>
      </w:r>
      <w:r w:rsidRPr="00B3313C">
        <w:rPr>
          <w:i/>
          <w:iCs/>
          <w:sz w:val="16"/>
          <w:szCs w:val="16"/>
        </w:rPr>
        <w:t>under</w:t>
      </w:r>
      <w:r w:rsidRPr="00B3313C">
        <w:rPr>
          <w:i/>
          <w:iCs/>
          <w:spacing w:val="-5"/>
          <w:sz w:val="16"/>
          <w:szCs w:val="16"/>
        </w:rPr>
        <w:t xml:space="preserve"> </w:t>
      </w:r>
      <w:r w:rsidRPr="00B3313C">
        <w:rPr>
          <w:i/>
          <w:iCs/>
          <w:sz w:val="16"/>
          <w:szCs w:val="16"/>
        </w:rPr>
        <w:t>The</w:t>
      </w:r>
      <w:r w:rsidRPr="00B3313C">
        <w:rPr>
          <w:i/>
          <w:iCs/>
          <w:spacing w:val="-5"/>
          <w:sz w:val="16"/>
          <w:szCs w:val="16"/>
        </w:rPr>
        <w:t xml:space="preserve"> </w:t>
      </w:r>
      <w:r w:rsidRPr="00B3313C">
        <w:rPr>
          <w:i/>
          <w:iCs/>
          <w:sz w:val="16"/>
          <w:szCs w:val="16"/>
        </w:rPr>
        <w:t>Companies</w:t>
      </w:r>
      <w:r w:rsidRPr="00B3313C">
        <w:rPr>
          <w:i/>
          <w:iCs/>
          <w:spacing w:val="-5"/>
          <w:sz w:val="16"/>
          <w:szCs w:val="16"/>
        </w:rPr>
        <w:t xml:space="preserve"> </w:t>
      </w:r>
      <w:r w:rsidRPr="00B3313C">
        <w:rPr>
          <w:i/>
          <w:iCs/>
          <w:sz w:val="16"/>
          <w:szCs w:val="16"/>
        </w:rPr>
        <w:t>(Guernsey)</w:t>
      </w:r>
      <w:r w:rsidRPr="00B3313C">
        <w:rPr>
          <w:i/>
          <w:iCs/>
          <w:spacing w:val="-5"/>
          <w:sz w:val="16"/>
          <w:szCs w:val="16"/>
        </w:rPr>
        <w:t xml:space="preserve"> </w:t>
      </w:r>
      <w:r w:rsidRPr="00B3313C">
        <w:rPr>
          <w:i/>
          <w:iCs/>
          <w:sz w:val="16"/>
          <w:szCs w:val="16"/>
        </w:rPr>
        <w:t>Law,</w:t>
      </w:r>
      <w:r w:rsidRPr="00B3313C">
        <w:rPr>
          <w:i/>
          <w:iCs/>
          <w:spacing w:val="-5"/>
          <w:sz w:val="16"/>
          <w:szCs w:val="16"/>
        </w:rPr>
        <w:t xml:space="preserve"> </w:t>
      </w:r>
      <w:r w:rsidRPr="00B3313C">
        <w:rPr>
          <w:i/>
          <w:iCs/>
          <w:sz w:val="16"/>
          <w:szCs w:val="16"/>
        </w:rPr>
        <w:t>2008,</w:t>
      </w:r>
      <w:r w:rsidRPr="00B3313C">
        <w:rPr>
          <w:i/>
          <w:iCs/>
          <w:spacing w:val="-3"/>
          <w:sz w:val="16"/>
          <w:szCs w:val="16"/>
        </w:rPr>
        <w:t xml:space="preserve"> </w:t>
      </w:r>
      <w:r w:rsidRPr="00B3313C">
        <w:rPr>
          <w:i/>
          <w:iCs/>
          <w:sz w:val="16"/>
          <w:szCs w:val="16"/>
        </w:rPr>
        <w:t>as</w:t>
      </w:r>
      <w:r w:rsidRPr="00B3313C">
        <w:rPr>
          <w:i/>
          <w:iCs/>
          <w:spacing w:val="-6"/>
          <w:sz w:val="16"/>
          <w:szCs w:val="16"/>
        </w:rPr>
        <w:t xml:space="preserve"> </w:t>
      </w:r>
      <w:r w:rsidRPr="00B3313C">
        <w:rPr>
          <w:i/>
          <w:iCs/>
          <w:sz w:val="16"/>
          <w:szCs w:val="16"/>
        </w:rPr>
        <w:t>amended,</w:t>
      </w:r>
      <w:r w:rsidRPr="00B3313C">
        <w:rPr>
          <w:i/>
          <w:iCs/>
          <w:spacing w:val="-4"/>
          <w:sz w:val="16"/>
          <w:szCs w:val="16"/>
        </w:rPr>
        <w:t xml:space="preserve"> </w:t>
      </w:r>
      <w:r w:rsidRPr="00B3313C">
        <w:rPr>
          <w:i/>
          <w:iCs/>
          <w:sz w:val="16"/>
          <w:szCs w:val="16"/>
        </w:rPr>
        <w:t>with</w:t>
      </w:r>
      <w:r w:rsidRPr="00B3313C">
        <w:rPr>
          <w:i/>
          <w:iCs/>
          <w:spacing w:val="-5"/>
          <w:sz w:val="16"/>
          <w:szCs w:val="16"/>
        </w:rPr>
        <w:t xml:space="preserve"> </w:t>
      </w:r>
      <w:r w:rsidRPr="00B3313C">
        <w:rPr>
          <w:i/>
          <w:iCs/>
          <w:sz w:val="16"/>
          <w:szCs w:val="16"/>
        </w:rPr>
        <w:t>registered</w:t>
      </w:r>
      <w:r w:rsidRPr="00B3313C">
        <w:rPr>
          <w:i/>
          <w:iCs/>
          <w:spacing w:val="-4"/>
          <w:sz w:val="16"/>
          <w:szCs w:val="16"/>
        </w:rPr>
        <w:t xml:space="preserve"> </w:t>
      </w:r>
      <w:r w:rsidRPr="00B3313C">
        <w:rPr>
          <w:i/>
          <w:iCs/>
          <w:sz w:val="16"/>
          <w:szCs w:val="16"/>
        </w:rPr>
        <w:t>no.</w:t>
      </w:r>
      <w:r w:rsidRPr="00B3313C">
        <w:rPr>
          <w:i/>
          <w:iCs/>
          <w:spacing w:val="-5"/>
          <w:sz w:val="16"/>
          <w:szCs w:val="16"/>
        </w:rPr>
        <w:t xml:space="preserve"> </w:t>
      </w:r>
      <w:r w:rsidRPr="00B3313C">
        <w:rPr>
          <w:i/>
          <w:iCs/>
          <w:sz w:val="16"/>
          <w:szCs w:val="16"/>
        </w:rPr>
        <w:t>57739)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649"/>
      </w:tblGrid>
      <w:tr w:rsidR="005B1869" w14:paraId="3EF09471" w14:textId="77777777" w:rsidTr="00E307FD">
        <w:tc>
          <w:tcPr>
            <w:tcW w:w="4758" w:type="dxa"/>
          </w:tcPr>
          <w:p w14:paraId="0B3B2297" w14:textId="77777777" w:rsidR="005B1869" w:rsidRPr="00E27A48" w:rsidRDefault="005B1869" w:rsidP="00E307FD">
            <w:pPr>
              <w:pStyle w:val="SHNormal"/>
              <w:rPr>
                <w:i/>
                <w:iCs/>
              </w:rPr>
            </w:pPr>
            <w:r w:rsidRPr="00E27A48">
              <w:rPr>
                <w:i/>
                <w:iCs/>
              </w:rPr>
              <w:t>Directors</w:t>
            </w:r>
          </w:p>
          <w:p w14:paraId="76AAABDB" w14:textId="5DC66728" w:rsidR="005B1869" w:rsidRPr="00181049" w:rsidRDefault="005B1869" w:rsidP="00E307FD">
            <w:pPr>
              <w:pStyle w:val="SHNormal"/>
            </w:pPr>
            <w:r>
              <w:t xml:space="preserve">Kevin Lyon (Chairman) </w:t>
            </w:r>
            <w:r>
              <w:br/>
              <w:t>Patrick</w:t>
            </w:r>
            <w:r>
              <w:rPr>
                <w:spacing w:val="-6"/>
              </w:rPr>
              <w:t xml:space="preserve"> </w:t>
            </w:r>
            <w:r>
              <w:t>Firth</w:t>
            </w:r>
            <w:r>
              <w:br/>
              <w:t>Vic</w:t>
            </w:r>
            <w:r>
              <w:rPr>
                <w:spacing w:val="-10"/>
              </w:rPr>
              <w:t xml:space="preserve"> </w:t>
            </w:r>
            <w:r>
              <w:t>Holmes</w:t>
            </w:r>
            <w:r w:rsidR="00EE4674" w:rsidDel="00EE4674">
              <w:t xml:space="preserve"> </w:t>
            </w:r>
            <w:r>
              <w:br/>
              <w:t>Jo Peacegood</w:t>
            </w:r>
          </w:p>
        </w:tc>
        <w:tc>
          <w:tcPr>
            <w:tcW w:w="4758" w:type="dxa"/>
          </w:tcPr>
          <w:p w14:paraId="0C8FE8D2" w14:textId="77777777" w:rsidR="005B1869" w:rsidRPr="00E27A48" w:rsidRDefault="005B1869" w:rsidP="00E307FD">
            <w:pPr>
              <w:pStyle w:val="SHNormal"/>
              <w:jc w:val="right"/>
              <w:rPr>
                <w:i/>
                <w:iCs/>
              </w:rPr>
            </w:pPr>
            <w:r w:rsidRPr="00E27A48">
              <w:rPr>
                <w:i/>
                <w:iCs/>
              </w:rPr>
              <w:t>Registered</w:t>
            </w:r>
            <w:r w:rsidRPr="00E27A48">
              <w:rPr>
                <w:i/>
                <w:iCs/>
                <w:spacing w:val="3"/>
              </w:rPr>
              <w:t xml:space="preserve"> </w:t>
            </w:r>
            <w:r w:rsidRPr="00E27A48">
              <w:rPr>
                <w:i/>
                <w:iCs/>
              </w:rPr>
              <w:t>Office</w:t>
            </w:r>
          </w:p>
          <w:p w14:paraId="07E3884D" w14:textId="77777777" w:rsidR="005B1869" w:rsidRDefault="005B1869" w:rsidP="00E307FD">
            <w:pPr>
              <w:pStyle w:val="SHNormal"/>
              <w:jc w:val="right"/>
            </w:pPr>
            <w:r>
              <w:t>1 Royal</w:t>
            </w:r>
            <w:r>
              <w:rPr>
                <w:spacing w:val="-2"/>
              </w:rPr>
              <w:t xml:space="preserve"> </w:t>
            </w:r>
            <w:r>
              <w:t>Plaza</w:t>
            </w:r>
            <w:r>
              <w:br/>
              <w:t>Royal</w:t>
            </w:r>
            <w:r>
              <w:rPr>
                <w:spacing w:val="1"/>
              </w:rPr>
              <w:t xml:space="preserve"> </w:t>
            </w:r>
            <w:r>
              <w:t>Avenue</w:t>
            </w:r>
            <w:r>
              <w:br/>
              <w:t>St</w:t>
            </w:r>
            <w:r>
              <w:rPr>
                <w:spacing w:val="-4"/>
              </w:rPr>
              <w:t xml:space="preserve"> </w:t>
            </w:r>
            <w:r>
              <w:t>Peter</w:t>
            </w:r>
            <w:r>
              <w:rPr>
                <w:spacing w:val="-4"/>
              </w:rPr>
              <w:t xml:space="preserve"> </w:t>
            </w:r>
            <w:r>
              <w:t>Port</w:t>
            </w:r>
            <w:r>
              <w:br/>
              <w:t>Guernsey</w:t>
            </w:r>
            <w:r>
              <w:br/>
              <w:t>GY1</w:t>
            </w:r>
            <w:r>
              <w:rPr>
                <w:spacing w:val="-11"/>
              </w:rPr>
              <w:t xml:space="preserve"> </w:t>
            </w:r>
            <w:r>
              <w:t>2HL</w:t>
            </w:r>
          </w:p>
        </w:tc>
      </w:tr>
    </w:tbl>
    <w:p w14:paraId="2E7B7BCF" w14:textId="77777777" w:rsidR="005B1869" w:rsidRDefault="005B1869" w:rsidP="005B1869">
      <w:pPr>
        <w:jc w:val="right"/>
      </w:pPr>
    </w:p>
    <w:p w14:paraId="524975FC" w14:textId="50237DE5" w:rsidR="005B1869" w:rsidRPr="00181049" w:rsidRDefault="0046651D" w:rsidP="005B1869">
      <w:pPr>
        <w:pStyle w:val="SHNormal"/>
        <w:jc w:val="right"/>
        <w:rPr>
          <w:rFonts w:ascii="Arial Black" w:hAnsi="Arial Black" w:cs="Arial Black"/>
          <w:w w:val="95"/>
          <w:sz w:val="21"/>
          <w:szCs w:val="21"/>
        </w:rPr>
      </w:pPr>
      <w:r>
        <w:t>12 </w:t>
      </w:r>
      <w:r w:rsidR="009E5DEA">
        <w:t>July</w:t>
      </w:r>
      <w:r w:rsidR="00D277BF">
        <w:t> </w:t>
      </w:r>
      <w:r w:rsidR="005B1869">
        <w:rPr>
          <w:spacing w:val="-3"/>
        </w:rPr>
        <w:t>202</w:t>
      </w:r>
      <w:r w:rsidR="009E5DEA">
        <w:rPr>
          <w:spacing w:val="-3"/>
        </w:rPr>
        <w:t>1</w:t>
      </w:r>
    </w:p>
    <w:p w14:paraId="674030D1" w14:textId="10F23A24" w:rsidR="005B1869" w:rsidRPr="00753290" w:rsidRDefault="005B1869" w:rsidP="005B1869">
      <w:pPr>
        <w:pStyle w:val="SHNormal"/>
        <w:rPr>
          <w:b/>
          <w:bCs/>
          <w:i/>
          <w:iCs/>
        </w:rPr>
      </w:pPr>
      <w:r w:rsidRPr="00753290">
        <w:rPr>
          <w:b/>
          <w:bCs/>
          <w:i/>
          <w:iCs/>
        </w:rPr>
        <w:t xml:space="preserve">To </w:t>
      </w:r>
      <w:r w:rsidR="00333C69">
        <w:rPr>
          <w:b/>
          <w:bCs/>
          <w:i/>
          <w:iCs/>
        </w:rPr>
        <w:t xml:space="preserve">Ordinary </w:t>
      </w:r>
      <w:r w:rsidRPr="00753290">
        <w:rPr>
          <w:b/>
          <w:bCs/>
          <w:i/>
          <w:iCs/>
        </w:rPr>
        <w:t>Shareholders</w:t>
      </w:r>
      <w:r w:rsidR="00333C69">
        <w:rPr>
          <w:b/>
          <w:bCs/>
          <w:i/>
          <w:iCs/>
        </w:rPr>
        <w:t xml:space="preserve"> and, for information only, Preference Shareholders</w:t>
      </w:r>
    </w:p>
    <w:p w14:paraId="249DADD3" w14:textId="77777777" w:rsidR="005B1869" w:rsidRPr="00753290" w:rsidRDefault="005B1869" w:rsidP="005B1869">
      <w:pPr>
        <w:pStyle w:val="SHNormal"/>
      </w:pPr>
    </w:p>
    <w:p w14:paraId="502240B5" w14:textId="77777777" w:rsidR="005B1869" w:rsidRDefault="005B1869" w:rsidP="005B1869">
      <w:pPr>
        <w:pStyle w:val="SHNormal"/>
      </w:pPr>
      <w:r>
        <w:rPr>
          <w:spacing w:val="-3"/>
        </w:rPr>
        <w:t>Dear</w:t>
      </w:r>
      <w:r>
        <w:rPr>
          <w:spacing w:val="2"/>
        </w:rPr>
        <w:t xml:space="preserve"> </w:t>
      </w:r>
      <w:r>
        <w:rPr>
          <w:spacing w:val="-3"/>
        </w:rPr>
        <w:t>Shareholder</w:t>
      </w:r>
    </w:p>
    <w:p w14:paraId="4D193D6A" w14:textId="77777777" w:rsidR="005B1869" w:rsidRPr="00FD0AF5" w:rsidRDefault="005B1869" w:rsidP="005B1869">
      <w:pPr>
        <w:pStyle w:val="SHNormal"/>
        <w:rPr>
          <w:b/>
          <w:bCs/>
        </w:rPr>
      </w:pPr>
      <w:r w:rsidRPr="00FD0AF5">
        <w:rPr>
          <w:b/>
          <w:bCs/>
        </w:rPr>
        <w:t>Introduction</w:t>
      </w:r>
    </w:p>
    <w:p w14:paraId="5C55E74B" w14:textId="1F70628B" w:rsidR="005B1869" w:rsidRDefault="005B1869" w:rsidP="005B1869">
      <w:pPr>
        <w:pStyle w:val="SHNormal"/>
      </w:pPr>
      <w:r>
        <w:t>The</w:t>
      </w:r>
      <w:r>
        <w:rPr>
          <w:spacing w:val="-6"/>
        </w:rPr>
        <w:t xml:space="preserve"> </w:t>
      </w:r>
      <w:r>
        <w:t>s</w:t>
      </w:r>
      <w:r w:rsidR="00EE4674">
        <w:t>eventh</w:t>
      </w:r>
      <w:r>
        <w:rPr>
          <w:spacing w:val="-7"/>
        </w:rPr>
        <w:t xml:space="preserve"> </w:t>
      </w:r>
      <w:r>
        <w:t>annual</w:t>
      </w:r>
      <w:r>
        <w:rPr>
          <w:spacing w:val="-8"/>
        </w:rPr>
        <w:t xml:space="preserve"> </w:t>
      </w:r>
      <w:r>
        <w:t>general</w:t>
      </w:r>
      <w:r>
        <w:rPr>
          <w:spacing w:val="-6"/>
        </w:rPr>
        <w:t xml:space="preserve"> </w:t>
      </w:r>
      <w:r>
        <w:t>meeting</w:t>
      </w:r>
      <w:r>
        <w:rPr>
          <w:spacing w:val="-7"/>
        </w:rPr>
        <w:t xml:space="preserve"> </w:t>
      </w:r>
      <w:r>
        <w:t>of</w:t>
      </w:r>
      <w:r>
        <w:rPr>
          <w:spacing w:val="-7"/>
        </w:rPr>
        <w:t xml:space="preserve"> </w:t>
      </w:r>
      <w:r>
        <w:t>the</w:t>
      </w:r>
      <w:r>
        <w:rPr>
          <w:spacing w:val="-6"/>
        </w:rPr>
        <w:t xml:space="preserve"> </w:t>
      </w:r>
      <w:r>
        <w:t>Company</w:t>
      </w:r>
      <w:r>
        <w:rPr>
          <w:spacing w:val="-7"/>
        </w:rPr>
        <w:t xml:space="preserve"> </w:t>
      </w:r>
      <w:r>
        <w:t>will</w:t>
      </w:r>
      <w:r>
        <w:rPr>
          <w:spacing w:val="-8"/>
        </w:rPr>
        <w:t xml:space="preserve"> </w:t>
      </w:r>
      <w:r>
        <w:t>be</w:t>
      </w:r>
      <w:r>
        <w:rPr>
          <w:spacing w:val="-7"/>
        </w:rPr>
        <w:t xml:space="preserve"> </w:t>
      </w:r>
      <w:r>
        <w:t>held</w:t>
      </w:r>
      <w:r>
        <w:rPr>
          <w:spacing w:val="-8"/>
        </w:rPr>
        <w:t xml:space="preserve"> </w:t>
      </w:r>
      <w:r>
        <w:t>at</w:t>
      </w:r>
      <w:r>
        <w:rPr>
          <w:spacing w:val="-8"/>
        </w:rPr>
        <w:t xml:space="preserve"> </w:t>
      </w:r>
      <w:r>
        <w:t>10</w:t>
      </w:r>
      <w:r w:rsidR="009E5DEA">
        <w:t>:</w:t>
      </w:r>
      <w:r>
        <w:t xml:space="preserve">00 a.m. on </w:t>
      </w:r>
      <w:r w:rsidR="009E5DEA">
        <w:t>9</w:t>
      </w:r>
      <w:r w:rsidR="00D277BF">
        <w:t> </w:t>
      </w:r>
      <w:r w:rsidR="009E5DEA">
        <w:t>August</w:t>
      </w:r>
      <w:r w:rsidR="0044645C">
        <w:t> </w:t>
      </w:r>
      <w:r>
        <w:t>202</w:t>
      </w:r>
      <w:r w:rsidR="009E5DEA">
        <w:t>1</w:t>
      </w:r>
      <w:r>
        <w:t xml:space="preserve">. A number of resolutions are being proposed in relation to the ordinary administrative business of the Company.  Full details of the resolutions to be proposed are set out in the AGM Notice in Part </w:t>
      </w:r>
      <w:r w:rsidR="009E5DEA">
        <w:t>3</w:t>
      </w:r>
      <w:r>
        <w:t xml:space="preserve"> of this document and explanatory notes to the resolutions are set out in this Part 1 under the heading “</w:t>
      </w:r>
      <w:r w:rsidRPr="004303D1">
        <w:rPr>
          <w:rFonts w:eastAsiaTheme="minorEastAsia" w:cs="Arial Black"/>
          <w:bCs/>
          <w:szCs w:val="24"/>
          <w:lang w:eastAsia="en-GB"/>
        </w:rPr>
        <w:t>Explanatory Notes to the Resolutions to be Proposed at the AGM</w:t>
      </w:r>
      <w:r w:rsidRPr="00662FF2">
        <w:rPr>
          <w:rFonts w:eastAsiaTheme="minorEastAsia" w:cs="Arial Black"/>
          <w:bCs/>
          <w:szCs w:val="24"/>
          <w:lang w:eastAsia="en-GB"/>
        </w:rPr>
        <w:t>”</w:t>
      </w:r>
      <w:r>
        <w:t>.</w:t>
      </w:r>
    </w:p>
    <w:p w14:paraId="0CFFF04B" w14:textId="3E9592A5" w:rsidR="005B1869" w:rsidRPr="004303D1" w:rsidRDefault="005B1869" w:rsidP="005B1869">
      <w:pPr>
        <w:pStyle w:val="SHNormal"/>
        <w:rPr>
          <w:rFonts w:eastAsiaTheme="minorEastAsia" w:cs="Arial Black"/>
          <w:b/>
          <w:bCs/>
          <w:szCs w:val="24"/>
          <w:lang w:eastAsia="en-GB"/>
        </w:rPr>
      </w:pPr>
      <w:r w:rsidRPr="004303D1">
        <w:rPr>
          <w:rFonts w:eastAsiaTheme="minorEastAsia" w:cs="Arial Black"/>
          <w:b/>
          <w:bCs/>
          <w:szCs w:val="24"/>
          <w:lang w:eastAsia="en-GB"/>
        </w:rPr>
        <w:t xml:space="preserve">Explanatory Notes to the Resolutions to be </w:t>
      </w:r>
      <w:r w:rsidR="005E01CE">
        <w:rPr>
          <w:rFonts w:eastAsiaTheme="minorEastAsia" w:cs="Arial Black"/>
          <w:b/>
          <w:bCs/>
          <w:szCs w:val="24"/>
          <w:lang w:eastAsia="en-GB"/>
        </w:rPr>
        <w:t>p</w:t>
      </w:r>
      <w:r w:rsidRPr="004303D1">
        <w:rPr>
          <w:rFonts w:eastAsiaTheme="minorEastAsia" w:cs="Arial Black"/>
          <w:b/>
          <w:bCs/>
          <w:szCs w:val="24"/>
          <w:lang w:eastAsia="en-GB"/>
        </w:rPr>
        <w:t>roposed at the AGM</w:t>
      </w:r>
    </w:p>
    <w:p w14:paraId="51B22A63" w14:textId="0EE670A4" w:rsidR="005B1869" w:rsidRPr="008D639C" w:rsidRDefault="005B1869" w:rsidP="005B1869">
      <w:pPr>
        <w:pStyle w:val="SHNormal"/>
        <w:keepNext/>
        <w:rPr>
          <w:bCs/>
          <w:i/>
        </w:rPr>
      </w:pPr>
      <w:r w:rsidRPr="008D639C">
        <w:rPr>
          <w:bCs/>
          <w:i/>
        </w:rPr>
        <w:t>Resolution 1 – Receipt and Consideration of the 202</w:t>
      </w:r>
      <w:r w:rsidR="0013393A">
        <w:rPr>
          <w:bCs/>
          <w:i/>
        </w:rPr>
        <w:t>1</w:t>
      </w:r>
      <w:r w:rsidRPr="008D639C">
        <w:rPr>
          <w:bCs/>
          <w:i/>
        </w:rPr>
        <w:t xml:space="preserve"> Annual Report</w:t>
      </w:r>
    </w:p>
    <w:p w14:paraId="3B10FA32" w14:textId="397BF28F" w:rsidR="005B1869" w:rsidRDefault="005B1869" w:rsidP="005B1869">
      <w:pPr>
        <w:pStyle w:val="SHNormal"/>
        <w:keepNext/>
      </w:pPr>
      <w:r>
        <w:t>Resolution 1 asks Shareholders to receive the 202</w:t>
      </w:r>
      <w:r w:rsidR="0013393A">
        <w:t>1</w:t>
      </w:r>
      <w:r>
        <w:t xml:space="preserve"> Annual Report, together with the reports of the Directors and auditors contained therein.</w:t>
      </w:r>
    </w:p>
    <w:p w14:paraId="155B2F07" w14:textId="63152D84" w:rsidR="005B1869" w:rsidRPr="008D639C" w:rsidRDefault="005B1869" w:rsidP="005B1869">
      <w:pPr>
        <w:pStyle w:val="SHNormal"/>
        <w:rPr>
          <w:bCs/>
          <w:i/>
        </w:rPr>
      </w:pPr>
      <w:r w:rsidRPr="008D639C">
        <w:rPr>
          <w:bCs/>
          <w:i/>
        </w:rPr>
        <w:t>Resolutions 2</w:t>
      </w:r>
      <w:r>
        <w:rPr>
          <w:bCs/>
          <w:i/>
        </w:rPr>
        <w:t xml:space="preserve"> and 3</w:t>
      </w:r>
      <w:r w:rsidRPr="008D639C">
        <w:rPr>
          <w:bCs/>
          <w:i/>
        </w:rPr>
        <w:t xml:space="preserve"> – </w:t>
      </w:r>
      <w:r w:rsidRPr="00726DCE">
        <w:rPr>
          <w:bCs/>
          <w:i/>
        </w:rPr>
        <w:t>Approval of the Directors' Remuneration Report</w:t>
      </w:r>
    </w:p>
    <w:p w14:paraId="6627D15E" w14:textId="1F7AC9B7" w:rsidR="005B1869" w:rsidRDefault="005B1869" w:rsidP="005B1869">
      <w:pPr>
        <w:pStyle w:val="SHNormal"/>
      </w:pPr>
      <w:r>
        <w:t>Resolution 2 asks Shareholders to approve the Directors' remuneration report for the year ended 31 March 202</w:t>
      </w:r>
      <w:r w:rsidR="0013393A">
        <w:t>1</w:t>
      </w:r>
      <w:r>
        <w:t xml:space="preserve"> (which is included in the 202</w:t>
      </w:r>
      <w:r w:rsidR="0013393A">
        <w:t>1</w:t>
      </w:r>
      <w:r>
        <w:t xml:space="preserve"> Annual Report and includes details regarding the current remuneration of the Directors</w:t>
      </w:r>
      <w:r>
        <w:rPr>
          <w:spacing w:val="-3"/>
        </w:rPr>
        <w:t>)</w:t>
      </w:r>
      <w:r w:rsidR="0013393A">
        <w:rPr>
          <w:spacing w:val="-3"/>
        </w:rPr>
        <w:t>.</w:t>
      </w:r>
    </w:p>
    <w:p w14:paraId="2097FB56" w14:textId="44993614" w:rsidR="005B1869" w:rsidRPr="008D639C" w:rsidRDefault="005B1869" w:rsidP="005B1869">
      <w:pPr>
        <w:pStyle w:val="SHNormal"/>
        <w:rPr>
          <w:bCs/>
          <w:i/>
        </w:rPr>
      </w:pPr>
      <w:r w:rsidRPr="008D639C">
        <w:rPr>
          <w:bCs/>
          <w:i/>
        </w:rPr>
        <w:t xml:space="preserve">Resolution </w:t>
      </w:r>
      <w:r w:rsidR="0013393A">
        <w:rPr>
          <w:bCs/>
          <w:i/>
        </w:rPr>
        <w:t>3</w:t>
      </w:r>
      <w:r w:rsidRPr="008D639C">
        <w:rPr>
          <w:bCs/>
          <w:i/>
        </w:rPr>
        <w:t xml:space="preserve"> – Approval of </w:t>
      </w:r>
      <w:r>
        <w:rPr>
          <w:bCs/>
          <w:i/>
        </w:rPr>
        <w:t>Dividend Policy</w:t>
      </w:r>
      <w:r w:rsidRPr="008D639C">
        <w:rPr>
          <w:bCs/>
          <w:i/>
        </w:rPr>
        <w:t xml:space="preserve"> </w:t>
      </w:r>
    </w:p>
    <w:p w14:paraId="0191D336" w14:textId="77777777" w:rsidR="005B1869" w:rsidRDefault="005B1869" w:rsidP="005B1869">
      <w:pPr>
        <w:pStyle w:val="SHNormal"/>
      </w:pPr>
      <w:r>
        <w:t xml:space="preserve">The Company's current policy is to make all of its dividend payments (four per annum) as interim dividends. This enables the fourth dividend payment to be made approximately two months earlier than would be the case if that dividend were categorised as a final dividend and therefore had to wait for Shareholder approval at the AGM. This arrangement is made in the interests of Shareholders, enabling them to benefit from the earlier receipt of the fourth dividend. </w:t>
      </w:r>
    </w:p>
    <w:p w14:paraId="52605E3C" w14:textId="44BC6F20" w:rsidR="005B1869" w:rsidRDefault="005B1869" w:rsidP="005B1869">
      <w:pPr>
        <w:pStyle w:val="SHNormal"/>
      </w:pPr>
      <w:r>
        <w:lastRenderedPageBreak/>
        <w:t xml:space="preserve">In accordance with the principles of good corporate governance, as there is no resolution to approve a dividend at the AGM, resolution </w:t>
      </w:r>
      <w:r w:rsidR="0013393A">
        <w:t>3</w:t>
      </w:r>
      <w:r>
        <w:t xml:space="preserve"> seeks Shareholder approval for continuation of the Company's current dividend policy.</w:t>
      </w:r>
    </w:p>
    <w:p w14:paraId="28CE4828" w14:textId="3414CE92" w:rsidR="005B1869" w:rsidRPr="0091644C" w:rsidRDefault="005B1869" w:rsidP="005B1869">
      <w:pPr>
        <w:pStyle w:val="SHNormal"/>
        <w:rPr>
          <w:bCs/>
          <w:i/>
        </w:rPr>
      </w:pPr>
      <w:r w:rsidRPr="0091644C">
        <w:rPr>
          <w:bCs/>
          <w:i/>
        </w:rPr>
        <w:t xml:space="preserve">Resolutions </w:t>
      </w:r>
      <w:r w:rsidR="001A2113">
        <w:rPr>
          <w:bCs/>
          <w:i/>
        </w:rPr>
        <w:t>4</w:t>
      </w:r>
      <w:r w:rsidRPr="0091644C">
        <w:rPr>
          <w:bCs/>
          <w:i/>
        </w:rPr>
        <w:t xml:space="preserve"> to </w:t>
      </w:r>
      <w:r w:rsidR="00EE4674">
        <w:rPr>
          <w:bCs/>
          <w:i/>
        </w:rPr>
        <w:t>7</w:t>
      </w:r>
      <w:r w:rsidRPr="0091644C">
        <w:rPr>
          <w:bCs/>
          <w:i/>
        </w:rPr>
        <w:t xml:space="preserve"> – Re-el</w:t>
      </w:r>
      <w:r>
        <w:rPr>
          <w:bCs/>
          <w:i/>
        </w:rPr>
        <w:t>ection of Directors</w:t>
      </w:r>
    </w:p>
    <w:p w14:paraId="0CB2FC8D" w14:textId="7CA1A7BC" w:rsidR="005B1869" w:rsidRDefault="00600576" w:rsidP="005B1869">
      <w:pPr>
        <w:pStyle w:val="SHNormal"/>
      </w:pPr>
      <w:r>
        <w:t xml:space="preserve">In line with </w:t>
      </w:r>
      <w:r w:rsidRPr="004C726D">
        <w:t xml:space="preserve">the </w:t>
      </w:r>
      <w:r w:rsidR="001A2113">
        <w:t xml:space="preserve">2019 AIC </w:t>
      </w:r>
      <w:r w:rsidRPr="004C726D">
        <w:t>Code of Corporate Governance</w:t>
      </w:r>
      <w:r w:rsidR="005B1869">
        <w:t xml:space="preserve">, Kevin Lyon, Patrick Firth, Vic Holmes and </w:t>
      </w:r>
      <w:r w:rsidR="001A2113">
        <w:t>Jo Peacegood</w:t>
      </w:r>
      <w:r w:rsidR="005B1869">
        <w:t xml:space="preserve"> are offering themselves for annual re-election.</w:t>
      </w:r>
    </w:p>
    <w:p w14:paraId="498F74C7" w14:textId="60ACC690" w:rsidR="005B1869" w:rsidRDefault="005B1869" w:rsidP="005B1869">
      <w:pPr>
        <w:pStyle w:val="SHNormal"/>
      </w:pPr>
      <w:r>
        <w:t>The Board conducted a performance evaluation as detailed in the 202</w:t>
      </w:r>
      <w:r w:rsidR="001A2113">
        <w:t>1</w:t>
      </w:r>
      <w:r>
        <w:t xml:space="preserve"> Annual Report and, following conclusion of the performance evaluation, is of the opinion that the Directors proposed for re-election bring a significant range of business, financial and management skills and experience to the Company and have proven their ability to provide effective independent judgement on issues relating to the Company's strategy, performance, resources and conduct, and to fulfil their legal responsibilities as Directors. Accordingly, the Board has no hesitation in recommending to Shareholders that Kevin Lyon, Patrick Firth, Vic Holmes and Jo Peacegood be re-elected, as proposed by resolutions </w:t>
      </w:r>
      <w:r w:rsidR="001A2113">
        <w:t xml:space="preserve">4 </w:t>
      </w:r>
      <w:r>
        <w:t xml:space="preserve">to </w:t>
      </w:r>
      <w:r w:rsidR="00EE4674">
        <w:t>7</w:t>
      </w:r>
      <w:r>
        <w:t>.</w:t>
      </w:r>
    </w:p>
    <w:p w14:paraId="1F7FE20B" w14:textId="5F4A7879" w:rsidR="005B1869" w:rsidRDefault="005B1869" w:rsidP="005B1869">
      <w:pPr>
        <w:pStyle w:val="SHNormal"/>
      </w:pPr>
      <w:r>
        <w:t xml:space="preserve">Biographical details of the Directors are set out on pages </w:t>
      </w:r>
      <w:r w:rsidR="00440D11">
        <w:t>56</w:t>
      </w:r>
      <w:r>
        <w:t xml:space="preserve"> and </w:t>
      </w:r>
      <w:r w:rsidR="00440D11">
        <w:t>57</w:t>
      </w:r>
      <w:r>
        <w:t xml:space="preserve"> of the 202</w:t>
      </w:r>
      <w:r w:rsidR="001A2113">
        <w:t>1</w:t>
      </w:r>
      <w:r>
        <w:t xml:space="preserve"> Annual Report. In making the recommendations with regard to the re-election of the current Directors, the Board had regard to each Director's other time commitments, including other non-executive director roles, and is satisfied that each Director has the capacity to be engaged fully with the Company's business.</w:t>
      </w:r>
    </w:p>
    <w:p w14:paraId="080F7B1E" w14:textId="6916C8FD" w:rsidR="005B1869" w:rsidRPr="0091644C" w:rsidRDefault="005B1869" w:rsidP="005B1869">
      <w:pPr>
        <w:pStyle w:val="SHNormal"/>
        <w:rPr>
          <w:bCs/>
          <w:i/>
        </w:rPr>
      </w:pPr>
      <w:r w:rsidRPr="0091644C">
        <w:rPr>
          <w:bCs/>
          <w:i/>
        </w:rPr>
        <w:t xml:space="preserve">Resolutions </w:t>
      </w:r>
      <w:r w:rsidR="00A24021">
        <w:rPr>
          <w:bCs/>
          <w:i/>
        </w:rPr>
        <w:t>8</w:t>
      </w:r>
      <w:r w:rsidRPr="0091644C">
        <w:rPr>
          <w:bCs/>
          <w:i/>
        </w:rPr>
        <w:t xml:space="preserve"> and </w:t>
      </w:r>
      <w:r w:rsidR="00A24021">
        <w:rPr>
          <w:bCs/>
          <w:i/>
        </w:rPr>
        <w:t>9</w:t>
      </w:r>
      <w:r w:rsidRPr="0091644C">
        <w:rPr>
          <w:bCs/>
          <w:i/>
        </w:rPr>
        <w:t xml:space="preserve"> – Re-appointme</w:t>
      </w:r>
      <w:r>
        <w:rPr>
          <w:bCs/>
          <w:i/>
        </w:rPr>
        <w:t>nt and Remuneration of Auditor</w:t>
      </w:r>
    </w:p>
    <w:p w14:paraId="54F2ED70" w14:textId="1548323D" w:rsidR="005B1869" w:rsidRDefault="005B1869" w:rsidP="005B1869">
      <w:pPr>
        <w:pStyle w:val="SHNormal"/>
      </w:pPr>
      <w:r>
        <w:t xml:space="preserve">The Company is required to appoint an auditor at each general meeting at which accounts are presented to Shareholders, and KPMG Channel Islands Limited has indicated its willingness to continue in office. Resolution </w:t>
      </w:r>
      <w:r w:rsidR="00A24021">
        <w:t>8</w:t>
      </w:r>
      <w:r>
        <w:t xml:space="preserve"> asks Shareholders to re-appoint KPMG Channel Islands Limited as auditor of the Company and resolution </w:t>
      </w:r>
      <w:r w:rsidR="00A24021">
        <w:t>9</w:t>
      </w:r>
      <w:r>
        <w:t xml:space="preserve"> asks Shareholders to authorise the Directors to set the auditor's remuneration.</w:t>
      </w:r>
    </w:p>
    <w:p w14:paraId="141D1320" w14:textId="042F7282" w:rsidR="005B1869" w:rsidRPr="0091644C" w:rsidRDefault="005B1869" w:rsidP="005B1869">
      <w:pPr>
        <w:pStyle w:val="SHNormal"/>
        <w:rPr>
          <w:bCs/>
          <w:i/>
        </w:rPr>
      </w:pPr>
      <w:r w:rsidRPr="0091644C">
        <w:rPr>
          <w:bCs/>
          <w:i/>
        </w:rPr>
        <w:t>Resolution 1</w:t>
      </w:r>
      <w:r w:rsidR="00A24021">
        <w:rPr>
          <w:bCs/>
          <w:i/>
        </w:rPr>
        <w:t>0</w:t>
      </w:r>
      <w:r w:rsidR="004F76C2">
        <w:rPr>
          <w:bCs/>
          <w:i/>
        </w:rPr>
        <w:t xml:space="preserve"> and Resolution 1</w:t>
      </w:r>
      <w:r w:rsidR="00A24021">
        <w:rPr>
          <w:bCs/>
          <w:i/>
        </w:rPr>
        <w:t>1</w:t>
      </w:r>
      <w:r w:rsidRPr="0091644C">
        <w:rPr>
          <w:bCs/>
          <w:i/>
        </w:rPr>
        <w:t xml:space="preserve"> – Waiver of Pre-emption Rights for Issues of Ordinary Shares</w:t>
      </w:r>
    </w:p>
    <w:p w14:paraId="77492ED0" w14:textId="2B4889DE" w:rsidR="005B1869" w:rsidRDefault="005B1869" w:rsidP="005B1869">
      <w:pPr>
        <w:pStyle w:val="SHNormal"/>
      </w:pPr>
      <w:r>
        <w:t>Resolution 1</w:t>
      </w:r>
      <w:r w:rsidR="00A24021">
        <w:t>0</w:t>
      </w:r>
      <w:r>
        <w:t xml:space="preserve"> seeks a partial disapplication of the pre-emption rights contained in the </w:t>
      </w:r>
      <w:r w:rsidR="0021213B">
        <w:t>Articles</w:t>
      </w:r>
      <w:r>
        <w:t xml:space="preserve"> in order to allow the Company to issue new Ordinary Shares and/or sell Ordinary Shares out of treasury, at a premium to the prevailing NAV per Ordinary Share, without first offering them to existing Shareholders on a </w:t>
      </w:r>
      <w:r w:rsidRPr="00E87529">
        <w:rPr>
          <w:i/>
          <w:iCs/>
        </w:rPr>
        <w:t>pro rata</w:t>
      </w:r>
      <w:r>
        <w:t xml:space="preserve"> basis.</w:t>
      </w:r>
      <w:r w:rsidR="004F76C2">
        <w:t xml:space="preserve"> </w:t>
      </w:r>
      <w:r>
        <w:t xml:space="preserve">This authority will expire at the conclusion of next year's annual general meeting, and it is presently intended that a resolution for the renewal of such authority will be proposed at each subsequent annual general meeting of the </w:t>
      </w:r>
      <w:r w:rsidRPr="004F76C2">
        <w:t xml:space="preserve">Company. If the resolution is passed, the number of Ordinary Shares which may be issued and allotted (or sold out of treasury) on a non-pre-emptive basis will be limited to the number of Ordinary Shares representing </w:t>
      </w:r>
      <w:r w:rsidR="004F76C2" w:rsidRPr="004F76C2">
        <w:t>1</w:t>
      </w:r>
      <w:r w:rsidRPr="004F76C2">
        <w:t xml:space="preserve">0% of the Ordinary Shares in issue on the date on which </w:t>
      </w:r>
      <w:r w:rsidR="00D0407D">
        <w:t>r</w:t>
      </w:r>
      <w:r w:rsidRPr="004F76C2">
        <w:t>esolution 1</w:t>
      </w:r>
      <w:r w:rsidR="0030145B">
        <w:t>2</w:t>
      </w:r>
      <w:r w:rsidRPr="004F76C2">
        <w:t xml:space="preserve"> is passed (this equates to </w:t>
      </w:r>
      <w:r w:rsidR="0012349C" w:rsidRPr="0012349C">
        <w:t xml:space="preserve">58,812,477 </w:t>
      </w:r>
      <w:r w:rsidRPr="004F76C2">
        <w:t xml:space="preserve">Ordinary Shares as at the Latest Practicable Date). </w:t>
      </w:r>
    </w:p>
    <w:p w14:paraId="6682A2E2" w14:textId="253ACEF8" w:rsidR="004F76C2" w:rsidRDefault="004F76C2" w:rsidP="005B1869">
      <w:pPr>
        <w:pStyle w:val="SHNormal"/>
      </w:pPr>
      <w:r>
        <w:t>Resolution 1</w:t>
      </w:r>
      <w:r w:rsidR="00A24021">
        <w:t>1</w:t>
      </w:r>
      <w:r>
        <w:t xml:space="preserve">, which will only be proposed conditional on the passing of </w:t>
      </w:r>
      <w:r w:rsidR="00D0407D">
        <w:t>r</w:t>
      </w:r>
      <w:r>
        <w:t>esolution 1</w:t>
      </w:r>
      <w:r w:rsidR="00A24021">
        <w:t>0</w:t>
      </w:r>
      <w:r>
        <w:t>, will provide the Directors with</w:t>
      </w:r>
      <w:r w:rsidR="00003558">
        <w:t xml:space="preserve"> a further</w:t>
      </w:r>
      <w:r>
        <w:t xml:space="preserve"> </w:t>
      </w:r>
      <w:r w:rsidR="00003558">
        <w:t xml:space="preserve">authority to issue and/or </w:t>
      </w:r>
      <w:r>
        <w:t>sell out of trea</w:t>
      </w:r>
      <w:r w:rsidR="00003558">
        <w:t>sury</w:t>
      </w:r>
      <w:r>
        <w:t xml:space="preserve"> on a non-</w:t>
      </w:r>
      <w:r w:rsidR="00D0407D">
        <w:t>p</w:t>
      </w:r>
      <w:r>
        <w:t xml:space="preserve">re-emptive basis </w:t>
      </w:r>
      <w:r w:rsidR="00003558">
        <w:t xml:space="preserve">up to a </w:t>
      </w:r>
      <w:r>
        <w:t xml:space="preserve">further </w:t>
      </w:r>
      <w:r w:rsidR="00003558">
        <w:t xml:space="preserve">10% of the </w:t>
      </w:r>
      <w:r>
        <w:t xml:space="preserve">Ordinary Shares </w:t>
      </w:r>
      <w:r w:rsidR="00003558">
        <w:t>in issue on the date on which resolution 1</w:t>
      </w:r>
      <w:r w:rsidR="00A24021">
        <w:t>1</w:t>
      </w:r>
      <w:r w:rsidR="00003558">
        <w:t xml:space="preserve"> is passed </w:t>
      </w:r>
      <w:r>
        <w:t xml:space="preserve">without first offering them to existing Shareholders on a </w:t>
      </w:r>
      <w:r>
        <w:rPr>
          <w:i/>
        </w:rPr>
        <w:t xml:space="preserve">pro rata </w:t>
      </w:r>
      <w:r w:rsidR="00BF4E38">
        <w:t>basis (</w:t>
      </w:r>
      <w:r w:rsidR="00884EB9">
        <w:t xml:space="preserve">this equates to </w:t>
      </w:r>
      <w:r w:rsidR="0012349C" w:rsidRPr="0012349C">
        <w:t xml:space="preserve">58,812,477 </w:t>
      </w:r>
      <w:r w:rsidR="00BF4E38">
        <w:t>Ordinary Shares as at the Latest Practicable Date).</w:t>
      </w:r>
      <w:r w:rsidR="00884EB9">
        <w:t xml:space="preserve"> This authority will also expire at the conclusion of next year's annual general meeting, and it is presently intended that a resolution for the renewal of such authority will be proposed at each subsequent annual general meeting of the Company.</w:t>
      </w:r>
      <w:r w:rsidR="00BF4E38">
        <w:t xml:space="preserve"> </w:t>
      </w:r>
      <w:r>
        <w:t xml:space="preserve"> </w:t>
      </w:r>
    </w:p>
    <w:p w14:paraId="4B2D95C0" w14:textId="6DE48165" w:rsidR="004F76C2" w:rsidRDefault="004F76C2" w:rsidP="005B1869">
      <w:pPr>
        <w:pStyle w:val="SHNormal"/>
      </w:pPr>
      <w:r>
        <w:lastRenderedPageBreak/>
        <w:t xml:space="preserve">If both </w:t>
      </w:r>
      <w:r w:rsidR="00D0407D">
        <w:t>resolution 1</w:t>
      </w:r>
      <w:r w:rsidR="00A24021">
        <w:t>0</w:t>
      </w:r>
      <w:r w:rsidR="00D0407D">
        <w:t xml:space="preserve"> and r</w:t>
      </w:r>
      <w:r>
        <w:t>esolution 1</w:t>
      </w:r>
      <w:r w:rsidR="00A24021">
        <w:t>1</w:t>
      </w:r>
      <w:r>
        <w:t xml:space="preserve"> are passed, the Directors will have authority to </w:t>
      </w:r>
      <w:r w:rsidR="00BF4E38">
        <w:t xml:space="preserve">issue and/or sell out of treasury </w:t>
      </w:r>
      <w:r>
        <w:t xml:space="preserve">up </w:t>
      </w:r>
      <w:r w:rsidR="00BF4E38">
        <w:t xml:space="preserve">to </w:t>
      </w:r>
      <w:r>
        <w:t>20% (in aggregate) of the Co</w:t>
      </w:r>
      <w:r w:rsidR="00BF4E38">
        <w:t>mpany's issued Ordinary S</w:t>
      </w:r>
      <w:r>
        <w:t xml:space="preserve">hare capital on a non-pre-emptive basis. If </w:t>
      </w:r>
      <w:r w:rsidR="00D0407D">
        <w:t>r</w:t>
      </w:r>
      <w:r>
        <w:t>esolution 1</w:t>
      </w:r>
      <w:r w:rsidR="00A24021">
        <w:t>0</w:t>
      </w:r>
      <w:r>
        <w:t xml:space="preserve"> is passed and </w:t>
      </w:r>
      <w:r w:rsidR="00D0407D">
        <w:t>r</w:t>
      </w:r>
      <w:r>
        <w:t>esolution 1</w:t>
      </w:r>
      <w:r w:rsidR="00A24021">
        <w:t>1</w:t>
      </w:r>
      <w:r>
        <w:t xml:space="preserve"> is not passed, Shareholders will only be granting the Directors the authority to</w:t>
      </w:r>
      <w:r w:rsidR="00BF4E38">
        <w:t xml:space="preserve"> issue and/or sell out of treasury </w:t>
      </w:r>
      <w:r>
        <w:t xml:space="preserve">up </w:t>
      </w:r>
      <w:r w:rsidR="00BF4E38">
        <w:t xml:space="preserve">to </w:t>
      </w:r>
      <w:r>
        <w:t>10% of the existing issued Ordinary Share capital of the C</w:t>
      </w:r>
      <w:r w:rsidR="00D0407D">
        <w:t>o</w:t>
      </w:r>
      <w:r>
        <w:t xml:space="preserve">mpany on a non-pre-emptive basis. </w:t>
      </w:r>
    </w:p>
    <w:p w14:paraId="17A3BD04" w14:textId="455F1123" w:rsidR="004F76C2" w:rsidRDefault="004F76C2" w:rsidP="004F76C2">
      <w:pPr>
        <w:pStyle w:val="SHNormal"/>
      </w:pPr>
      <w:r w:rsidRPr="004F76C2">
        <w:t>Th</w:t>
      </w:r>
      <w:r>
        <w:t xml:space="preserve">e purpose of these authorities is to allow </w:t>
      </w:r>
      <w:r w:rsidRPr="004F76C2">
        <w:t>the Company, if there are attractive opportunities for deploying the net proceeds, to issue (or sell) Ordinary Shares at a premium to the prevailing NAV per Ordinary Share when there is sufficient demand for the Ordinary Shares, and thereby to help to manage the premium at which the Ordinary Shares may trade relative to their underlying NAV. The proceeds of any such share issuance (or sales out of treasury) will be invested in accordance with the Company's investment policy and/or used to repay debt.</w:t>
      </w:r>
    </w:p>
    <w:p w14:paraId="4D95E37D" w14:textId="53811DCD" w:rsidR="005B1869" w:rsidRDefault="005B1869" w:rsidP="005B1869">
      <w:pPr>
        <w:pStyle w:val="SHNormal"/>
      </w:pPr>
      <w:r>
        <w:t xml:space="preserve">As at </w:t>
      </w:r>
      <w:r w:rsidR="00107F26">
        <w:t>the Latest Practicable Date</w:t>
      </w:r>
      <w:r>
        <w:t>, the Company held no Ordinary Shares in treasury.</w:t>
      </w:r>
    </w:p>
    <w:p w14:paraId="0A450B0E" w14:textId="7244F1CE" w:rsidR="005B1869" w:rsidRPr="0091644C" w:rsidRDefault="005B1869" w:rsidP="005B1869">
      <w:pPr>
        <w:pStyle w:val="SHNormal"/>
        <w:rPr>
          <w:bCs/>
          <w:i/>
        </w:rPr>
      </w:pPr>
      <w:r w:rsidRPr="00D0407D">
        <w:rPr>
          <w:bCs/>
          <w:i/>
        </w:rPr>
        <w:t>Resolution 1</w:t>
      </w:r>
      <w:r w:rsidR="00A24021">
        <w:rPr>
          <w:bCs/>
          <w:i/>
        </w:rPr>
        <w:t>2</w:t>
      </w:r>
      <w:r w:rsidRPr="0091644C">
        <w:rPr>
          <w:bCs/>
          <w:i/>
        </w:rPr>
        <w:t xml:space="preserve"> – Aut</w:t>
      </w:r>
      <w:r>
        <w:rPr>
          <w:bCs/>
          <w:i/>
        </w:rPr>
        <w:t>horisation for Share Buy-backs</w:t>
      </w:r>
    </w:p>
    <w:p w14:paraId="15C5C6FE" w14:textId="59FD5E40" w:rsidR="005B1869" w:rsidRDefault="005B1869" w:rsidP="005B1869">
      <w:pPr>
        <w:pStyle w:val="SHNormal"/>
      </w:pPr>
      <w:r>
        <w:t>Resolution 1</w:t>
      </w:r>
      <w:r w:rsidR="00A24021">
        <w:t>2</w:t>
      </w:r>
      <w:r>
        <w:t xml:space="preserve"> seeks Shareholder approval to renew the authority to purchase through the market up to 14.99% of the Ordinary Shares in issue (excluding treasur</w:t>
      </w:r>
      <w:r w:rsidR="00D0407D">
        <w:t>y shares) on the date on which r</w:t>
      </w:r>
      <w:r>
        <w:t>esolution 1</w:t>
      </w:r>
      <w:r w:rsidR="0012349C">
        <w:t>3</w:t>
      </w:r>
      <w:r>
        <w:t xml:space="preserve"> is passed (this equates to </w:t>
      </w:r>
      <w:r w:rsidR="0012349C" w:rsidRPr="0012349C">
        <w:t xml:space="preserve">88,159,902 </w:t>
      </w:r>
      <w:r>
        <w:t>Ordinary Shares as at the Latest Practicable Date) (the "</w:t>
      </w:r>
      <w:r w:rsidRPr="001B373F">
        <w:rPr>
          <w:b/>
          <w:bCs/>
        </w:rPr>
        <w:t>Buy-back Authority</w:t>
      </w:r>
      <w:r>
        <w:t xml:space="preserve">"). </w:t>
      </w:r>
    </w:p>
    <w:p w14:paraId="5F6FCCDF" w14:textId="77777777" w:rsidR="005B1869" w:rsidRDefault="005B1869" w:rsidP="005B1869">
      <w:pPr>
        <w:pStyle w:val="SHNormal"/>
      </w:pPr>
      <w:r>
        <w:t xml:space="preserve">The price (excluding expenses) paid for an Ordinary Share bought back pursuant to the Buy-back Authority will not be: </w:t>
      </w:r>
    </w:p>
    <w:p w14:paraId="5F13759B" w14:textId="77777777" w:rsidR="005B1869" w:rsidRDefault="005B1869" w:rsidP="005B1869">
      <w:pPr>
        <w:pStyle w:val="SHNormal"/>
        <w:numPr>
          <w:ilvl w:val="0"/>
          <w:numId w:val="35"/>
        </w:numPr>
        <w:ind w:left="851" w:hanging="851"/>
      </w:pPr>
      <w:r>
        <w:t xml:space="preserve">less than 1p; or </w:t>
      </w:r>
    </w:p>
    <w:p w14:paraId="0893990C" w14:textId="77777777" w:rsidR="005B1869" w:rsidRDefault="005B1869" w:rsidP="005B1869">
      <w:pPr>
        <w:pStyle w:val="SHNormal"/>
        <w:numPr>
          <w:ilvl w:val="0"/>
          <w:numId w:val="35"/>
        </w:numPr>
        <w:ind w:left="851" w:hanging="851"/>
      </w:pPr>
      <w:r>
        <w:t xml:space="preserve">more than the higher of (i) 5% above the average of the middle market values of the Ordinary Shares for the five business days prior to the day the purchase is made and (ii) the higher of the price of the last independent trade and the highest current independent bid for any number of Ordinary Shares on the trading venue on which the purchase is carried out. </w:t>
      </w:r>
    </w:p>
    <w:p w14:paraId="21631DC1" w14:textId="77777777" w:rsidR="005B1869" w:rsidRDefault="005B1869" w:rsidP="005B1869">
      <w:pPr>
        <w:pStyle w:val="SHNormal"/>
      </w:pPr>
      <w:r>
        <w:t xml:space="preserve">Any Ordinary Shares bought back under the Buy-back Authority may be held in treasury or cancelled. </w:t>
      </w:r>
    </w:p>
    <w:p w14:paraId="72793806" w14:textId="77777777" w:rsidR="005B1869" w:rsidRDefault="005B1869" w:rsidP="005B1869">
      <w:pPr>
        <w:pStyle w:val="SHNormal"/>
      </w:pPr>
      <w:r>
        <w:t xml:space="preserve">The Buy-back Authority, if granted, will expire at the conclusion of next year's annual general meeting, and it is presently intended that a resolution for the renewal of such authority will be proposed at each subsequent annual general meeting of the Company. </w:t>
      </w:r>
    </w:p>
    <w:p w14:paraId="2F671FE3" w14:textId="3A5E80B8" w:rsidR="00A24021" w:rsidRDefault="005B1869" w:rsidP="005B1869">
      <w:pPr>
        <w:pStyle w:val="SHNormal"/>
      </w:pPr>
      <w:r>
        <w:t>The Buy-back Authority will only be exercised at the Directors' discretion and when the aggregate of the purchase price and expenses is less than the prevailing NAV per Ordinary Share. It is currently envisaged that Ordinary Shares acquired and held in treasury following any buy-back will be used to support liquidity in the Ordinary Shares.</w:t>
      </w:r>
    </w:p>
    <w:p w14:paraId="567CF1B4" w14:textId="77777777" w:rsidR="00A24021" w:rsidRDefault="00A24021">
      <w:pPr>
        <w:widowControl/>
        <w:autoSpaceDE/>
        <w:autoSpaceDN/>
        <w:adjustRightInd/>
        <w:spacing w:after="160" w:line="259" w:lineRule="auto"/>
        <w:rPr>
          <w:rFonts w:ascii="Verdana" w:eastAsia="Verdana" w:hAnsi="Verdana"/>
          <w:sz w:val="19"/>
          <w:szCs w:val="19"/>
          <w:lang w:eastAsia="en-US"/>
        </w:rPr>
      </w:pPr>
      <w:r>
        <w:br w:type="page"/>
      </w:r>
    </w:p>
    <w:p w14:paraId="071DDF16" w14:textId="39ED132C" w:rsidR="005B1869" w:rsidRPr="00FD0AF5" w:rsidRDefault="005B1869" w:rsidP="005B1869">
      <w:pPr>
        <w:pStyle w:val="SHNormal"/>
        <w:rPr>
          <w:b/>
          <w:bCs/>
        </w:rPr>
      </w:pPr>
      <w:r w:rsidRPr="00FD0AF5">
        <w:rPr>
          <w:b/>
          <w:bCs/>
        </w:rPr>
        <w:lastRenderedPageBreak/>
        <w:t>Annual General</w:t>
      </w:r>
      <w:r w:rsidRPr="00FD0AF5">
        <w:rPr>
          <w:b/>
          <w:bCs/>
          <w:spacing w:val="12"/>
        </w:rPr>
        <w:t xml:space="preserve"> </w:t>
      </w:r>
      <w:r w:rsidRPr="00FD0AF5">
        <w:rPr>
          <w:b/>
          <w:bCs/>
        </w:rPr>
        <w:t>Meeting</w:t>
      </w:r>
    </w:p>
    <w:p w14:paraId="2003F0A3" w14:textId="6592828F" w:rsidR="005B1869" w:rsidRDefault="005B1869" w:rsidP="005B1869">
      <w:pPr>
        <w:pStyle w:val="SHNormal"/>
      </w:pPr>
      <w:r>
        <w:t xml:space="preserve">The AGM will be held at 1 Royal Plaza, Royal Avenue, St Peter Port, Guernsey, GY1 2HL, on </w:t>
      </w:r>
      <w:r w:rsidR="0030145B">
        <w:t>9</w:t>
      </w:r>
      <w:r w:rsidR="00D277BF">
        <w:t> </w:t>
      </w:r>
      <w:r w:rsidR="0030145B">
        <w:t>August</w:t>
      </w:r>
      <w:r w:rsidR="00D277BF">
        <w:t> </w:t>
      </w:r>
      <w:r>
        <w:t>202</w:t>
      </w:r>
      <w:r w:rsidR="0030145B">
        <w:t>1</w:t>
      </w:r>
      <w:r>
        <w:t xml:space="preserve"> commencing at 10</w:t>
      </w:r>
      <w:r w:rsidR="0030145B">
        <w:t>:</w:t>
      </w:r>
      <w:r>
        <w:t xml:space="preserve">00 a.m. The notice convening the AGM is contained in Part </w:t>
      </w:r>
      <w:r w:rsidR="0030145B">
        <w:t>3</w:t>
      </w:r>
      <w:r>
        <w:t xml:space="preserve"> of this document and sets out in full the business to be transacted at the AGM.</w:t>
      </w:r>
    </w:p>
    <w:p w14:paraId="5233660B" w14:textId="216E86B7" w:rsidR="005B1869" w:rsidRDefault="005B1869" w:rsidP="005B1869">
      <w:pPr>
        <w:pStyle w:val="SHNormal"/>
      </w:pPr>
      <w:r>
        <w:t xml:space="preserve">Resolutions 1 to </w:t>
      </w:r>
      <w:r w:rsidR="0060337E">
        <w:t>9</w:t>
      </w:r>
      <w:r>
        <w:t xml:space="preserve"> will be proposed as ordinary resolutions. This means that, for each of those resolutions</w:t>
      </w:r>
      <w:r>
        <w:rPr>
          <w:spacing w:val="-4"/>
        </w:rPr>
        <w:t xml:space="preserve"> </w:t>
      </w:r>
      <w:r>
        <w:t>to be</w:t>
      </w:r>
      <w:r>
        <w:rPr>
          <w:spacing w:val="-5"/>
        </w:rPr>
        <w:t xml:space="preserve"> </w:t>
      </w:r>
      <w:r>
        <w:t>passed,</w:t>
      </w:r>
      <w:r>
        <w:rPr>
          <w:spacing w:val="-4"/>
        </w:rPr>
        <w:t xml:space="preserve"> </w:t>
      </w:r>
      <w:r>
        <w:t>more</w:t>
      </w:r>
      <w:r>
        <w:rPr>
          <w:spacing w:val="-6"/>
        </w:rPr>
        <w:t xml:space="preserve"> </w:t>
      </w:r>
      <w:r>
        <w:t>than</w:t>
      </w:r>
      <w:r>
        <w:rPr>
          <w:spacing w:val="-4"/>
        </w:rPr>
        <w:t xml:space="preserve"> </w:t>
      </w:r>
      <w:r>
        <w:t>half</w:t>
      </w:r>
      <w:r>
        <w:rPr>
          <w:spacing w:val="-4"/>
        </w:rPr>
        <w:t xml:space="preserve"> </w:t>
      </w:r>
      <w:r>
        <w:t>of</w:t>
      </w:r>
      <w:r>
        <w:rPr>
          <w:spacing w:val="-4"/>
        </w:rPr>
        <w:t xml:space="preserve"> </w:t>
      </w:r>
      <w:r>
        <w:t>the</w:t>
      </w:r>
      <w:r>
        <w:rPr>
          <w:spacing w:val="-4"/>
        </w:rPr>
        <w:t xml:space="preserve"> </w:t>
      </w:r>
      <w:r>
        <w:t>votes</w:t>
      </w:r>
      <w:r>
        <w:rPr>
          <w:spacing w:val="-6"/>
        </w:rPr>
        <w:t xml:space="preserve"> </w:t>
      </w:r>
      <w:r>
        <w:t>cast</w:t>
      </w:r>
      <w:r>
        <w:rPr>
          <w:spacing w:val="-7"/>
        </w:rPr>
        <w:t xml:space="preserve"> </w:t>
      </w:r>
      <w:r>
        <w:t>must</w:t>
      </w:r>
      <w:r>
        <w:rPr>
          <w:spacing w:val="-5"/>
        </w:rPr>
        <w:t xml:space="preserve"> </w:t>
      </w:r>
      <w:r>
        <w:t>be</w:t>
      </w:r>
      <w:r>
        <w:rPr>
          <w:spacing w:val="-4"/>
        </w:rPr>
        <w:t xml:space="preserve"> </w:t>
      </w:r>
      <w:r>
        <w:t>in</w:t>
      </w:r>
      <w:r>
        <w:rPr>
          <w:spacing w:val="-4"/>
        </w:rPr>
        <w:t xml:space="preserve"> </w:t>
      </w:r>
      <w:r>
        <w:t>favour</w:t>
      </w:r>
      <w:r>
        <w:rPr>
          <w:spacing w:val="-6"/>
        </w:rPr>
        <w:t xml:space="preserve"> </w:t>
      </w:r>
      <w:r>
        <w:t>of</w:t>
      </w:r>
      <w:r>
        <w:rPr>
          <w:spacing w:val="-5"/>
        </w:rPr>
        <w:t xml:space="preserve"> </w:t>
      </w:r>
      <w:r>
        <w:t>the relevant</w:t>
      </w:r>
      <w:r>
        <w:rPr>
          <w:spacing w:val="-6"/>
        </w:rPr>
        <w:t xml:space="preserve"> </w:t>
      </w:r>
      <w:r>
        <w:t>resolution.</w:t>
      </w:r>
    </w:p>
    <w:p w14:paraId="18DEA31E" w14:textId="44A30D2B" w:rsidR="005B1869" w:rsidRDefault="005B1869" w:rsidP="005B1869">
      <w:pPr>
        <w:pStyle w:val="SHNormal"/>
      </w:pPr>
      <w:r>
        <w:t>Resolutions 1</w:t>
      </w:r>
      <w:r w:rsidR="0060337E">
        <w:t>0</w:t>
      </w:r>
      <w:r>
        <w:t xml:space="preserve"> to 1</w:t>
      </w:r>
      <w:r w:rsidR="0060337E">
        <w:t>2</w:t>
      </w:r>
      <w:r>
        <w:t xml:space="preserve"> will be proposed as special resolutions, which means that, for each of those resolutions to be passed, at least three-quarters of the votes cast must be in favour of the relevant resolution.</w:t>
      </w:r>
    </w:p>
    <w:p w14:paraId="302477B0" w14:textId="16E19688" w:rsidR="005B1869" w:rsidRDefault="005B1869" w:rsidP="005B1869">
      <w:pPr>
        <w:pStyle w:val="SHNormal"/>
      </w:pPr>
      <w:r w:rsidRPr="00795C71">
        <w:t>Whilst restrictions</w:t>
      </w:r>
      <w:r>
        <w:t xml:space="preserve"> </w:t>
      </w:r>
      <w:r w:rsidRPr="00795C71">
        <w:t>within the Bailiwick of Guernsey</w:t>
      </w:r>
      <w:r>
        <w:t xml:space="preserve"> in response to the current COVID-19 pandemic</w:t>
      </w:r>
      <w:r w:rsidRPr="00795C71">
        <w:t xml:space="preserve"> have been eased, permitting gatherings to take place within the Bailiwick of Guernsey, any persons arriving into the Bailiwick of Guernsey </w:t>
      </w:r>
      <w:r w:rsidR="0060337E">
        <w:t>may be</w:t>
      </w:r>
      <w:r w:rsidRPr="00795C71">
        <w:t xml:space="preserve"> required to self-isolate upon arrival. In light of the </w:t>
      </w:r>
      <w:r w:rsidR="0060337E">
        <w:t xml:space="preserve">ever evolving </w:t>
      </w:r>
      <w:r w:rsidRPr="00795C71">
        <w:t xml:space="preserve">restrictions in place, </w:t>
      </w:r>
      <w:r w:rsidR="000B134F">
        <w:t>S</w:t>
      </w:r>
      <w:r w:rsidRPr="00795C71">
        <w:t xml:space="preserve">hareholders are strongly encouraged to vote by way of proxy instead of attending the </w:t>
      </w:r>
      <w:r w:rsidR="0021213B">
        <w:t>AGM</w:t>
      </w:r>
      <w:r w:rsidRPr="00795C71">
        <w:t xml:space="preserve"> in person.</w:t>
      </w:r>
    </w:p>
    <w:p w14:paraId="021060DA" w14:textId="77777777" w:rsidR="005B1869" w:rsidRPr="00582A59" w:rsidRDefault="005B1869" w:rsidP="005B1869">
      <w:pPr>
        <w:pStyle w:val="SHNormal"/>
        <w:rPr>
          <w:rFonts w:eastAsiaTheme="minorEastAsia" w:cs="Arial Black"/>
          <w:b/>
          <w:bCs/>
          <w:szCs w:val="24"/>
          <w:lang w:eastAsia="en-GB"/>
        </w:rPr>
      </w:pPr>
      <w:r w:rsidRPr="00582A59">
        <w:rPr>
          <w:rFonts w:eastAsiaTheme="minorEastAsia" w:cs="Arial Black"/>
          <w:b/>
          <w:bCs/>
          <w:szCs w:val="24"/>
          <w:lang w:eastAsia="en-GB"/>
        </w:rPr>
        <w:t>Action to be Taken</w:t>
      </w:r>
    </w:p>
    <w:p w14:paraId="49602A5E" w14:textId="449A1F9E" w:rsidR="005B1869" w:rsidRPr="00F84F34" w:rsidRDefault="005B1869" w:rsidP="005B1869">
      <w:pPr>
        <w:pStyle w:val="SHNormal"/>
      </w:pPr>
      <w:r w:rsidRPr="00F84F34">
        <w:t xml:space="preserve">You should ensure that your Proxy Appointment (and any relevant supporting documents) are returned to the Company’s registrars, Link </w:t>
      </w:r>
      <w:r w:rsidR="001069D6">
        <w:t>Group</w:t>
      </w:r>
      <w:r w:rsidRPr="00F84F34">
        <w:t>, by one of the following means:</w:t>
      </w:r>
    </w:p>
    <w:p w14:paraId="09462136" w14:textId="77777777" w:rsidR="005B1869" w:rsidRPr="00F84F34" w:rsidRDefault="005B1869" w:rsidP="005B1869">
      <w:pPr>
        <w:pStyle w:val="SHNormal"/>
        <w:numPr>
          <w:ilvl w:val="0"/>
          <w:numId w:val="39"/>
        </w:numPr>
        <w:ind w:left="851" w:hanging="851"/>
      </w:pPr>
      <w:r w:rsidRPr="00F84F34">
        <w:t xml:space="preserve">by logging on to www.signalshares.com and following the instructions;  </w:t>
      </w:r>
    </w:p>
    <w:p w14:paraId="6274BC8D" w14:textId="7D2B7A88" w:rsidR="005B1869" w:rsidRPr="00F84F34" w:rsidRDefault="005B1869" w:rsidP="005B1869">
      <w:pPr>
        <w:pStyle w:val="SHNormal"/>
        <w:numPr>
          <w:ilvl w:val="0"/>
          <w:numId w:val="39"/>
        </w:numPr>
        <w:ind w:left="851" w:hanging="851"/>
      </w:pPr>
      <w:r w:rsidRPr="00F84F34">
        <w:t xml:space="preserve">by requesting a hard copy form of proxy directly from </w:t>
      </w:r>
      <w:r w:rsidR="00063728" w:rsidRPr="00F84F34">
        <w:t xml:space="preserve">Link </w:t>
      </w:r>
      <w:r w:rsidR="001069D6">
        <w:t>Group</w:t>
      </w:r>
      <w:r w:rsidR="00063728" w:rsidRPr="00F84F34">
        <w:t xml:space="preserve"> </w:t>
      </w:r>
      <w:r w:rsidRPr="00F84F34">
        <w:t xml:space="preserve">as outlined in the </w:t>
      </w:r>
      <w:r>
        <w:t>note</w:t>
      </w:r>
      <w:r w:rsidR="00645302">
        <w:t xml:space="preserve"> </w:t>
      </w:r>
      <w:r w:rsidR="0060337E">
        <w:t>5</w:t>
      </w:r>
      <w:r w:rsidR="00645302">
        <w:t xml:space="preserve"> of the</w:t>
      </w:r>
      <w:r>
        <w:t xml:space="preserve"> AGM </w:t>
      </w:r>
      <w:r w:rsidRPr="00F84F34">
        <w:t xml:space="preserve">Notice </w:t>
      </w:r>
      <w:r w:rsidR="00645302">
        <w:t xml:space="preserve">in </w:t>
      </w:r>
      <w:r w:rsidRPr="00F84F34">
        <w:t xml:space="preserve">and submitting a hard copy form of proxy by post, by courier or by hand to </w:t>
      </w:r>
      <w:r>
        <w:t xml:space="preserve">PXS, Link </w:t>
      </w:r>
      <w:r w:rsidR="001069D6">
        <w:t>Group</w:t>
      </w:r>
      <w:r>
        <w:t xml:space="preserve">, </w:t>
      </w:r>
      <w:r w:rsidR="001069D6" w:rsidRPr="001069D6">
        <w:t>Central Square, 29 Wellington Street, Leeds</w:t>
      </w:r>
      <w:r w:rsidR="008064F0">
        <w:t>,</w:t>
      </w:r>
      <w:r w:rsidR="001069D6" w:rsidRPr="001069D6">
        <w:t xml:space="preserve"> LS1 4DL</w:t>
      </w:r>
      <w:r w:rsidRPr="00F84F34">
        <w:t xml:space="preserve">; or </w:t>
      </w:r>
    </w:p>
    <w:p w14:paraId="3372664F" w14:textId="0808A560" w:rsidR="005B1869" w:rsidRPr="00F84F34" w:rsidRDefault="005B1869" w:rsidP="005B1869">
      <w:pPr>
        <w:pStyle w:val="SHNormal"/>
        <w:numPr>
          <w:ilvl w:val="0"/>
          <w:numId w:val="39"/>
        </w:numPr>
        <w:ind w:left="851" w:hanging="851"/>
      </w:pPr>
      <w:r w:rsidRPr="00F84F34">
        <w:t>in the case of CREST members, by utilising the CREST electronic proxy appointment service (details of which are contained in th</w:t>
      </w:r>
      <w:r w:rsidR="0021213B">
        <w:t xml:space="preserve">is document) to Link </w:t>
      </w:r>
      <w:r w:rsidR="001069D6">
        <w:t>Group</w:t>
      </w:r>
      <w:r w:rsidRPr="00F84F34">
        <w:t>.</w:t>
      </w:r>
    </w:p>
    <w:p w14:paraId="46CBAC8E" w14:textId="4EBD11FD" w:rsidR="005B1869" w:rsidRPr="00F84F34" w:rsidRDefault="005B1869" w:rsidP="005B1869">
      <w:pPr>
        <w:pStyle w:val="SHNormal"/>
      </w:pPr>
      <w:r w:rsidRPr="00F84F34">
        <w:t xml:space="preserve">In each case, the Proxy Appointment must be received by Link </w:t>
      </w:r>
      <w:r w:rsidR="001069D6">
        <w:t>Group</w:t>
      </w:r>
      <w:r w:rsidRPr="00F84F34">
        <w:t xml:space="preserve"> as soon as possible and</w:t>
      </w:r>
      <w:r>
        <w:t>,</w:t>
      </w:r>
      <w:r w:rsidRPr="00F84F34">
        <w:t xml:space="preserve"> in any event</w:t>
      </w:r>
      <w:r>
        <w:t>,</w:t>
      </w:r>
      <w:r w:rsidRPr="00F84F34">
        <w:t xml:space="preserve"> not later than 10:00 a.m. on </w:t>
      </w:r>
      <w:r w:rsidR="0060337E">
        <w:t>7</w:t>
      </w:r>
      <w:r w:rsidR="0044645C">
        <w:t> </w:t>
      </w:r>
      <w:r w:rsidR="0030145B">
        <w:t>August</w:t>
      </w:r>
      <w:r w:rsidR="0044645C">
        <w:t> </w:t>
      </w:r>
      <w:r w:rsidRPr="00F84F34">
        <w:t>202</w:t>
      </w:r>
      <w:r w:rsidR="0030145B">
        <w:t>1</w:t>
      </w:r>
      <w:r w:rsidRPr="00F84F34">
        <w:t>.</w:t>
      </w:r>
    </w:p>
    <w:p w14:paraId="0EA7A4D9" w14:textId="77777777" w:rsidR="005B1869" w:rsidRPr="00F84F34" w:rsidRDefault="005B1869" w:rsidP="005B1869">
      <w:pPr>
        <w:pStyle w:val="SHNormal"/>
      </w:pPr>
      <w:r w:rsidRPr="00F84F34">
        <w:t>Completion and return of the Proxy Appointment will not affect a Shareholder’s right to attend, speak and vote at the AGM if current guidance changes and attendance is permissible.</w:t>
      </w:r>
    </w:p>
    <w:p w14:paraId="506BC377" w14:textId="1605EC49" w:rsidR="005B1869" w:rsidRPr="00F84F34" w:rsidRDefault="005B1869" w:rsidP="005B1869">
      <w:pPr>
        <w:pStyle w:val="SHNormal"/>
      </w:pPr>
      <w:r w:rsidRPr="00F84F34">
        <w:t xml:space="preserve">If attendance is not permissible or you do not wish to attend in any event then Shareholders are invited to submit any questions they may have about the Company and its operations </w:t>
      </w:r>
      <w:r w:rsidR="000B462E">
        <w:t xml:space="preserve">(i) </w:t>
      </w:r>
      <w:r w:rsidRPr="00F84F34">
        <w:t xml:space="preserve">in writing to the Company Secretary at the Company’s Registered Office </w:t>
      </w:r>
      <w:r w:rsidRPr="00883091">
        <w:t>in advance of the AGM</w:t>
      </w:r>
      <w:r w:rsidR="000B462E" w:rsidRPr="00883091">
        <w:t xml:space="preserve"> or (ii) by email to </w:t>
      </w:r>
      <w:r w:rsidR="0044645C" w:rsidRPr="0044645C">
        <w:t>NextEnergy@apexfs.com</w:t>
      </w:r>
      <w:r w:rsidR="000B462E" w:rsidRPr="00883091">
        <w:t xml:space="preserve"> by 10:00 a.m. on </w:t>
      </w:r>
      <w:r w:rsidR="0060337E">
        <w:t>7</w:t>
      </w:r>
      <w:r w:rsidR="0044645C">
        <w:t> </w:t>
      </w:r>
      <w:r w:rsidR="0030145B">
        <w:t>August</w:t>
      </w:r>
      <w:r w:rsidR="0044645C">
        <w:t> </w:t>
      </w:r>
      <w:r w:rsidR="000B462E" w:rsidRPr="00883091">
        <w:t>202</w:t>
      </w:r>
      <w:r w:rsidR="0030145B">
        <w:t>1</w:t>
      </w:r>
      <w:r w:rsidRPr="00883091">
        <w:t>. Answers to such questions will then be provided directly to any such Shareholders</w:t>
      </w:r>
      <w:r w:rsidR="000B462E" w:rsidRPr="00883091">
        <w:t xml:space="preserve"> as soon as reasonably possible. The Company will also undertake to make available on the Company’s website the questions received and the answers provided.</w:t>
      </w:r>
      <w:r w:rsidR="000B462E">
        <w:t xml:space="preserve">   </w:t>
      </w:r>
    </w:p>
    <w:p w14:paraId="513693A1" w14:textId="77777777" w:rsidR="005B1869" w:rsidRPr="00FD0AF5" w:rsidRDefault="005B1869" w:rsidP="005B1869">
      <w:pPr>
        <w:pStyle w:val="SHNormal"/>
        <w:rPr>
          <w:b/>
          <w:bCs/>
        </w:rPr>
      </w:pPr>
      <w:r w:rsidRPr="00FD0AF5">
        <w:rPr>
          <w:b/>
          <w:bCs/>
        </w:rPr>
        <w:t>Recommendation</w:t>
      </w:r>
    </w:p>
    <w:p w14:paraId="35CA7ACE" w14:textId="65510D2A" w:rsidR="005B1869" w:rsidRDefault="005B1869" w:rsidP="005B1869">
      <w:pPr>
        <w:pStyle w:val="SHNormal"/>
      </w:pPr>
      <w:r>
        <w:t>The</w:t>
      </w:r>
      <w:r>
        <w:rPr>
          <w:spacing w:val="-10"/>
        </w:rPr>
        <w:t xml:space="preserve"> </w:t>
      </w:r>
      <w:r>
        <w:t>Board</w:t>
      </w:r>
      <w:r>
        <w:rPr>
          <w:spacing w:val="-9"/>
        </w:rPr>
        <w:t xml:space="preserve"> </w:t>
      </w:r>
      <w:r>
        <w:t>considers</w:t>
      </w:r>
      <w:r>
        <w:rPr>
          <w:spacing w:val="-10"/>
        </w:rPr>
        <w:t xml:space="preserve"> </w:t>
      </w:r>
      <w:r>
        <w:t>that</w:t>
      </w:r>
      <w:r>
        <w:rPr>
          <w:spacing w:val="-10"/>
        </w:rPr>
        <w:t xml:space="preserve"> </w:t>
      </w:r>
      <w:r>
        <w:t>all</w:t>
      </w:r>
      <w:r>
        <w:rPr>
          <w:spacing w:val="-10"/>
        </w:rPr>
        <w:t xml:space="preserve"> </w:t>
      </w:r>
      <w:r>
        <w:t>of</w:t>
      </w:r>
      <w:r>
        <w:rPr>
          <w:spacing w:val="-9"/>
        </w:rPr>
        <w:t xml:space="preserve"> </w:t>
      </w:r>
      <w:r>
        <w:t>the</w:t>
      </w:r>
      <w:r>
        <w:rPr>
          <w:spacing w:val="-10"/>
        </w:rPr>
        <w:t xml:space="preserve"> </w:t>
      </w:r>
      <w:r>
        <w:t>resolutions</w:t>
      </w:r>
      <w:r>
        <w:rPr>
          <w:spacing w:val="-10"/>
        </w:rPr>
        <w:t xml:space="preserve"> </w:t>
      </w:r>
      <w:r>
        <w:t>to</w:t>
      </w:r>
      <w:r>
        <w:rPr>
          <w:spacing w:val="-9"/>
        </w:rPr>
        <w:t xml:space="preserve"> </w:t>
      </w:r>
      <w:r>
        <w:t>be</w:t>
      </w:r>
      <w:r>
        <w:rPr>
          <w:spacing w:val="-9"/>
        </w:rPr>
        <w:t xml:space="preserve"> </w:t>
      </w:r>
      <w:r>
        <w:t>considered</w:t>
      </w:r>
      <w:r>
        <w:rPr>
          <w:spacing w:val="-10"/>
        </w:rPr>
        <w:t xml:space="preserve"> </w:t>
      </w:r>
      <w:r>
        <w:t>at</w:t>
      </w:r>
      <w:r>
        <w:rPr>
          <w:spacing w:val="-10"/>
        </w:rPr>
        <w:t xml:space="preserve"> </w:t>
      </w:r>
      <w:r>
        <w:t>the</w:t>
      </w:r>
      <w:r>
        <w:rPr>
          <w:spacing w:val="-8"/>
        </w:rPr>
        <w:t xml:space="preserve"> </w:t>
      </w:r>
      <w:r>
        <w:t>AGM</w:t>
      </w:r>
      <w:r>
        <w:rPr>
          <w:spacing w:val="-10"/>
        </w:rPr>
        <w:t xml:space="preserve"> </w:t>
      </w:r>
      <w:r>
        <w:t>are</w:t>
      </w:r>
      <w:r>
        <w:rPr>
          <w:spacing w:val="-9"/>
        </w:rPr>
        <w:t xml:space="preserve"> </w:t>
      </w:r>
      <w:r>
        <w:t>in</w:t>
      </w:r>
      <w:r>
        <w:rPr>
          <w:spacing w:val="-9"/>
        </w:rPr>
        <w:t xml:space="preserve"> </w:t>
      </w:r>
      <w:r>
        <w:t>the</w:t>
      </w:r>
      <w:r>
        <w:rPr>
          <w:spacing w:val="-10"/>
        </w:rPr>
        <w:t xml:space="preserve"> </w:t>
      </w:r>
      <w:r>
        <w:t>best</w:t>
      </w:r>
      <w:r>
        <w:rPr>
          <w:spacing w:val="-9"/>
        </w:rPr>
        <w:t xml:space="preserve"> </w:t>
      </w:r>
      <w:r>
        <w:t>interests</w:t>
      </w:r>
      <w:r>
        <w:rPr>
          <w:spacing w:val="-10"/>
        </w:rPr>
        <w:t xml:space="preserve"> </w:t>
      </w:r>
      <w:r>
        <w:t>of</w:t>
      </w:r>
      <w:r>
        <w:rPr>
          <w:spacing w:val="-9"/>
        </w:rPr>
        <w:t xml:space="preserve"> </w:t>
      </w:r>
      <w:r>
        <w:t>the Company</w:t>
      </w:r>
      <w:r>
        <w:rPr>
          <w:spacing w:val="-13"/>
        </w:rPr>
        <w:t xml:space="preserve"> </w:t>
      </w:r>
      <w:r>
        <w:t>and</w:t>
      </w:r>
      <w:r>
        <w:rPr>
          <w:spacing w:val="-12"/>
        </w:rPr>
        <w:t xml:space="preserve"> </w:t>
      </w:r>
      <w:r>
        <w:t>the</w:t>
      </w:r>
      <w:r>
        <w:rPr>
          <w:spacing w:val="-12"/>
        </w:rPr>
        <w:t xml:space="preserve"> </w:t>
      </w:r>
      <w:r>
        <w:t>Shareholders</w:t>
      </w:r>
      <w:r>
        <w:rPr>
          <w:spacing w:val="-13"/>
        </w:rPr>
        <w:t xml:space="preserve"> </w:t>
      </w:r>
      <w:r>
        <w:t>as</w:t>
      </w:r>
      <w:r>
        <w:rPr>
          <w:spacing w:val="-13"/>
        </w:rPr>
        <w:t xml:space="preserve"> </w:t>
      </w:r>
      <w:r>
        <w:t>a</w:t>
      </w:r>
      <w:r>
        <w:rPr>
          <w:spacing w:val="-13"/>
        </w:rPr>
        <w:t xml:space="preserve"> </w:t>
      </w:r>
      <w:r>
        <w:t>whole.</w:t>
      </w:r>
      <w:r>
        <w:rPr>
          <w:spacing w:val="33"/>
        </w:rPr>
        <w:t xml:space="preserve"> </w:t>
      </w:r>
      <w:r>
        <w:t>Accordingly,</w:t>
      </w:r>
      <w:r>
        <w:rPr>
          <w:spacing w:val="-13"/>
        </w:rPr>
        <w:t xml:space="preserve"> </w:t>
      </w:r>
      <w:r>
        <w:t>your</w:t>
      </w:r>
      <w:r>
        <w:rPr>
          <w:spacing w:val="-12"/>
        </w:rPr>
        <w:t xml:space="preserve"> </w:t>
      </w:r>
      <w:r>
        <w:t>Board</w:t>
      </w:r>
      <w:r>
        <w:rPr>
          <w:spacing w:val="-11"/>
        </w:rPr>
        <w:t xml:space="preserve"> </w:t>
      </w:r>
      <w:r>
        <w:t>recommends</w:t>
      </w:r>
      <w:r>
        <w:rPr>
          <w:spacing w:val="-13"/>
        </w:rPr>
        <w:t xml:space="preserve"> </w:t>
      </w:r>
      <w:r>
        <w:t>that</w:t>
      </w:r>
      <w:r>
        <w:rPr>
          <w:spacing w:val="-13"/>
        </w:rPr>
        <w:t xml:space="preserve"> </w:t>
      </w:r>
      <w:r>
        <w:t>Shareholders</w:t>
      </w:r>
      <w:r>
        <w:rPr>
          <w:spacing w:val="-13"/>
        </w:rPr>
        <w:t xml:space="preserve"> </w:t>
      </w:r>
      <w:r>
        <w:t>vote in</w:t>
      </w:r>
      <w:r>
        <w:rPr>
          <w:spacing w:val="-12"/>
        </w:rPr>
        <w:t xml:space="preserve"> </w:t>
      </w:r>
      <w:r>
        <w:t>favour</w:t>
      </w:r>
      <w:r>
        <w:rPr>
          <w:spacing w:val="-11"/>
        </w:rPr>
        <w:t xml:space="preserve"> </w:t>
      </w:r>
      <w:r>
        <w:t>of</w:t>
      </w:r>
      <w:r>
        <w:rPr>
          <w:spacing w:val="-11"/>
        </w:rPr>
        <w:t xml:space="preserve"> </w:t>
      </w:r>
      <w:r>
        <w:t>the</w:t>
      </w:r>
      <w:r>
        <w:rPr>
          <w:spacing w:val="-13"/>
        </w:rPr>
        <w:t xml:space="preserve"> </w:t>
      </w:r>
      <w:r>
        <w:t>resolutions</w:t>
      </w:r>
      <w:r>
        <w:rPr>
          <w:spacing w:val="-11"/>
        </w:rPr>
        <w:t xml:space="preserve"> </w:t>
      </w:r>
      <w:r>
        <w:t>to</w:t>
      </w:r>
      <w:r>
        <w:rPr>
          <w:spacing w:val="-13"/>
        </w:rPr>
        <w:t xml:space="preserve"> </w:t>
      </w:r>
      <w:r>
        <w:t>be</w:t>
      </w:r>
      <w:r>
        <w:rPr>
          <w:spacing w:val="-12"/>
        </w:rPr>
        <w:t xml:space="preserve"> </w:t>
      </w:r>
      <w:r>
        <w:t>proposed</w:t>
      </w:r>
      <w:r>
        <w:rPr>
          <w:spacing w:val="-13"/>
        </w:rPr>
        <w:t xml:space="preserve"> </w:t>
      </w:r>
      <w:r>
        <w:t>at</w:t>
      </w:r>
      <w:r>
        <w:rPr>
          <w:spacing w:val="-11"/>
        </w:rPr>
        <w:t xml:space="preserve"> </w:t>
      </w:r>
      <w:r>
        <w:t>the</w:t>
      </w:r>
      <w:r>
        <w:rPr>
          <w:spacing w:val="-12"/>
        </w:rPr>
        <w:t xml:space="preserve"> </w:t>
      </w:r>
      <w:r>
        <w:t>AGM,</w:t>
      </w:r>
      <w:r>
        <w:rPr>
          <w:spacing w:val="-11"/>
        </w:rPr>
        <w:t xml:space="preserve"> </w:t>
      </w:r>
      <w:r>
        <w:t>as</w:t>
      </w:r>
      <w:r>
        <w:rPr>
          <w:spacing w:val="-10"/>
        </w:rPr>
        <w:t xml:space="preserve"> </w:t>
      </w:r>
      <w:r>
        <w:t>the</w:t>
      </w:r>
      <w:r>
        <w:rPr>
          <w:spacing w:val="-12"/>
        </w:rPr>
        <w:t xml:space="preserve"> </w:t>
      </w:r>
      <w:r>
        <w:t>Directors</w:t>
      </w:r>
      <w:r>
        <w:rPr>
          <w:spacing w:val="-12"/>
        </w:rPr>
        <w:t xml:space="preserve"> </w:t>
      </w:r>
      <w:r>
        <w:t>intend</w:t>
      </w:r>
      <w:r>
        <w:rPr>
          <w:spacing w:val="-12"/>
        </w:rPr>
        <w:t xml:space="preserve"> </w:t>
      </w:r>
      <w:r>
        <w:t>to</w:t>
      </w:r>
      <w:r>
        <w:rPr>
          <w:spacing w:val="-10"/>
        </w:rPr>
        <w:t xml:space="preserve"> </w:t>
      </w:r>
      <w:r>
        <w:t>do</w:t>
      </w:r>
      <w:r>
        <w:rPr>
          <w:spacing w:val="-13"/>
        </w:rPr>
        <w:t xml:space="preserve"> </w:t>
      </w:r>
      <w:r>
        <w:t>in</w:t>
      </w:r>
      <w:r>
        <w:rPr>
          <w:spacing w:val="-12"/>
        </w:rPr>
        <w:t xml:space="preserve"> </w:t>
      </w:r>
      <w:r>
        <w:t>respect</w:t>
      </w:r>
      <w:r>
        <w:rPr>
          <w:spacing w:val="-13"/>
        </w:rPr>
        <w:t xml:space="preserve"> </w:t>
      </w:r>
      <w:r>
        <w:t>of</w:t>
      </w:r>
      <w:r>
        <w:rPr>
          <w:spacing w:val="-11"/>
        </w:rPr>
        <w:t xml:space="preserve"> </w:t>
      </w:r>
      <w:r>
        <w:t>their</w:t>
      </w:r>
      <w:r>
        <w:rPr>
          <w:spacing w:val="-11"/>
        </w:rPr>
        <w:t xml:space="preserve"> </w:t>
      </w:r>
      <w:r>
        <w:t xml:space="preserve">own beneficial holdings of </w:t>
      </w:r>
      <w:r w:rsidR="0046651D" w:rsidRPr="0046651D">
        <w:t>372,745</w:t>
      </w:r>
      <w:r w:rsidR="0046651D">
        <w:t xml:space="preserve"> </w:t>
      </w:r>
      <w:r>
        <w:t xml:space="preserve">Ordinary Shares, representing approximately </w:t>
      </w:r>
      <w:r w:rsidR="00B63275">
        <w:t>0.</w:t>
      </w:r>
      <w:r w:rsidR="00B91832">
        <w:t>1</w:t>
      </w:r>
      <w:r w:rsidR="00B63275">
        <w:t xml:space="preserve">% </w:t>
      </w:r>
      <w:r>
        <w:t>of the Ordinary Shares in issue as at the date of this</w:t>
      </w:r>
      <w:r>
        <w:rPr>
          <w:spacing w:val="-30"/>
        </w:rPr>
        <w:t xml:space="preserve"> </w:t>
      </w:r>
      <w:r>
        <w:t>document.</w:t>
      </w:r>
    </w:p>
    <w:p w14:paraId="4D6695CE" w14:textId="738DDBD8" w:rsidR="00A772D0" w:rsidRDefault="00A772D0" w:rsidP="005B1869">
      <w:pPr>
        <w:pStyle w:val="SHNormal"/>
      </w:pPr>
    </w:p>
    <w:p w14:paraId="2437EFC5" w14:textId="77777777" w:rsidR="00A772D0" w:rsidRDefault="00A772D0" w:rsidP="005B1869">
      <w:pPr>
        <w:pStyle w:val="SHNormal"/>
      </w:pPr>
    </w:p>
    <w:p w14:paraId="33D5F938" w14:textId="77777777" w:rsidR="005B1869" w:rsidRDefault="005B1869" w:rsidP="005B1869">
      <w:pPr>
        <w:pStyle w:val="SHNormal"/>
      </w:pPr>
      <w:r>
        <w:t xml:space="preserve">Yours faithfully </w:t>
      </w:r>
    </w:p>
    <w:p w14:paraId="32C69EA7" w14:textId="77777777" w:rsidR="005B1869" w:rsidRDefault="005B1869" w:rsidP="005B1869">
      <w:pPr>
        <w:pStyle w:val="SHNormal"/>
      </w:pPr>
    </w:p>
    <w:p w14:paraId="08C1472F" w14:textId="77777777" w:rsidR="005B1869" w:rsidRDefault="005B1869" w:rsidP="005B1869">
      <w:pPr>
        <w:pStyle w:val="SHNormal"/>
        <w:rPr>
          <w:i/>
          <w:iCs/>
          <w:spacing w:val="-4"/>
        </w:rPr>
      </w:pPr>
      <w:r>
        <w:t>Kevin</w:t>
      </w:r>
      <w:r>
        <w:rPr>
          <w:spacing w:val="-1"/>
        </w:rPr>
        <w:t xml:space="preserve"> </w:t>
      </w:r>
      <w:r>
        <w:t>Lyon</w:t>
      </w:r>
      <w:r>
        <w:br/>
      </w:r>
      <w:r>
        <w:rPr>
          <w:i/>
          <w:iCs/>
          <w:spacing w:val="-4"/>
        </w:rPr>
        <w:t>Chairman</w:t>
      </w:r>
    </w:p>
    <w:p w14:paraId="79D499BB" w14:textId="77777777" w:rsidR="005B1869" w:rsidRDefault="005B1869" w:rsidP="005B1869">
      <w:pPr>
        <w:pStyle w:val="SHNormal"/>
        <w:rPr>
          <w:i/>
          <w:iCs/>
          <w:spacing w:val="-4"/>
        </w:rPr>
        <w:sectPr w:rsidR="005B1869" w:rsidSect="006F135B">
          <w:footerReference w:type="default" r:id="rId18"/>
          <w:footerReference w:type="first" r:id="rId19"/>
          <w:pgSz w:w="11900" w:h="16840"/>
          <w:pgMar w:top="1420" w:right="1300" w:bottom="800" w:left="1300" w:header="0" w:footer="608" w:gutter="0"/>
          <w:cols w:space="720"/>
          <w:noEndnote/>
        </w:sectPr>
      </w:pPr>
    </w:p>
    <w:p w14:paraId="57671BC9" w14:textId="72C0C2D3" w:rsidR="005B1869" w:rsidRPr="00E27A48" w:rsidRDefault="005B1869" w:rsidP="00B67BA3">
      <w:pPr>
        <w:pStyle w:val="Heading1"/>
        <w:pageBreakBefore/>
      </w:pPr>
      <w:bookmarkStart w:id="3" w:name="_Toc47091976"/>
      <w:r w:rsidRPr="00DF5833">
        <w:lastRenderedPageBreak/>
        <w:t>PART</w:t>
      </w:r>
      <w:r w:rsidRPr="00DF5833">
        <w:rPr>
          <w:spacing w:val="-3"/>
        </w:rPr>
        <w:t xml:space="preserve"> </w:t>
      </w:r>
      <w:r w:rsidRPr="00DF5833">
        <w:t>2</w:t>
      </w:r>
      <w:r>
        <w:tab/>
      </w:r>
      <w:r>
        <w:br/>
      </w:r>
      <w:bookmarkStart w:id="4" w:name="_Toc47091977"/>
      <w:bookmarkEnd w:id="3"/>
      <w:r w:rsidRPr="00E27A48">
        <w:t>DEFINITIONS AND</w:t>
      </w:r>
      <w:r w:rsidRPr="00E27A48">
        <w:rPr>
          <w:spacing w:val="-9"/>
        </w:rPr>
        <w:t xml:space="preserve"> </w:t>
      </w:r>
      <w:r w:rsidRPr="00E27A48">
        <w:t>GLOSSARY</w:t>
      </w:r>
      <w:bookmarkEnd w:id="4"/>
    </w:p>
    <w:p w14:paraId="29A1C384" w14:textId="77777777" w:rsidR="005B1869" w:rsidRDefault="005B1869" w:rsidP="005B1869">
      <w:pPr>
        <w:pStyle w:val="SHNormal"/>
      </w:pPr>
      <w:r>
        <w:t>The following definitions apply throughout this document unless the context otherwise</w:t>
      </w:r>
      <w:r>
        <w:rPr>
          <w:spacing w:val="12"/>
        </w:rPr>
        <w:t xml:space="preserve"> </w:t>
      </w:r>
      <w:r>
        <w:t>requires: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6583"/>
      </w:tblGrid>
      <w:tr w:rsidR="005B1869" w14:paraId="5583D723" w14:textId="77777777" w:rsidTr="00E307FD">
        <w:tc>
          <w:tcPr>
            <w:tcW w:w="2777" w:type="dxa"/>
          </w:tcPr>
          <w:p w14:paraId="3DD65C18" w14:textId="090722AC" w:rsidR="005B1869" w:rsidRDefault="005B1869" w:rsidP="00E307FD">
            <w:pPr>
              <w:pStyle w:val="SHNormal"/>
              <w:rPr>
                <w:spacing w:val="-3"/>
              </w:rPr>
            </w:pPr>
            <w:r>
              <w:t>"</w:t>
            </w:r>
            <w:r w:rsidRPr="00E27A48">
              <w:rPr>
                <w:b/>
                <w:bCs/>
              </w:rPr>
              <w:t>202</w:t>
            </w:r>
            <w:r w:rsidR="0030145B">
              <w:rPr>
                <w:b/>
                <w:bCs/>
              </w:rPr>
              <w:t>1</w:t>
            </w:r>
            <w:r w:rsidRPr="00E27A48">
              <w:rPr>
                <w:b/>
                <w:bCs/>
              </w:rPr>
              <w:t xml:space="preserve"> Annual Report</w:t>
            </w:r>
            <w:r>
              <w:t>"</w:t>
            </w:r>
          </w:p>
        </w:tc>
        <w:tc>
          <w:tcPr>
            <w:tcW w:w="6583" w:type="dxa"/>
          </w:tcPr>
          <w:p w14:paraId="6397E6F3" w14:textId="71C9E172" w:rsidR="005B1869" w:rsidRDefault="005B1869" w:rsidP="000B462E">
            <w:pPr>
              <w:pStyle w:val="SHNormal"/>
              <w:rPr>
                <w:spacing w:val="-3"/>
              </w:rPr>
            </w:pPr>
            <w:r>
              <w:t xml:space="preserve">the </w:t>
            </w:r>
            <w:r>
              <w:rPr>
                <w:spacing w:val="-3"/>
              </w:rPr>
              <w:t xml:space="preserve">annual report </w:t>
            </w:r>
            <w:r>
              <w:t xml:space="preserve">and </w:t>
            </w:r>
            <w:r>
              <w:rPr>
                <w:spacing w:val="-3"/>
              </w:rPr>
              <w:t xml:space="preserve">financial statements </w:t>
            </w:r>
            <w:r>
              <w:t xml:space="preserve">of the </w:t>
            </w:r>
            <w:r>
              <w:rPr>
                <w:spacing w:val="-3"/>
              </w:rPr>
              <w:t xml:space="preserve">Company </w:t>
            </w:r>
            <w:r>
              <w:t xml:space="preserve">for the year </w:t>
            </w:r>
            <w:r>
              <w:rPr>
                <w:spacing w:val="-3"/>
              </w:rPr>
              <w:t xml:space="preserve">ended </w:t>
            </w:r>
            <w:r>
              <w:t xml:space="preserve">31 </w:t>
            </w:r>
            <w:r>
              <w:rPr>
                <w:spacing w:val="-3"/>
              </w:rPr>
              <w:t>March 202</w:t>
            </w:r>
            <w:r w:rsidR="0030145B">
              <w:rPr>
                <w:spacing w:val="-3"/>
              </w:rPr>
              <w:t>1</w:t>
            </w:r>
          </w:p>
        </w:tc>
      </w:tr>
      <w:tr w:rsidR="005B1869" w14:paraId="719AC3C5" w14:textId="77777777" w:rsidTr="00E307FD">
        <w:tc>
          <w:tcPr>
            <w:tcW w:w="2777" w:type="dxa"/>
          </w:tcPr>
          <w:p w14:paraId="3DE131E8" w14:textId="77777777" w:rsidR="005B1869" w:rsidRDefault="005B1869" w:rsidP="00E307FD">
            <w:pPr>
              <w:pStyle w:val="SHNormal"/>
            </w:pPr>
            <w:r>
              <w:rPr>
                <w:spacing w:val="-3"/>
              </w:rPr>
              <w:t>"</w:t>
            </w:r>
            <w:r w:rsidRPr="00E27A48">
              <w:rPr>
                <w:b/>
                <w:bCs/>
                <w:spacing w:val="-3"/>
              </w:rPr>
              <w:t>AGM</w:t>
            </w:r>
            <w:r>
              <w:rPr>
                <w:spacing w:val="-3"/>
              </w:rPr>
              <w:t>"</w:t>
            </w:r>
          </w:p>
        </w:tc>
        <w:tc>
          <w:tcPr>
            <w:tcW w:w="6583" w:type="dxa"/>
          </w:tcPr>
          <w:p w14:paraId="0344631B" w14:textId="4A26B3A5" w:rsidR="005B1869" w:rsidRDefault="005B1869" w:rsidP="00E307FD">
            <w:pPr>
              <w:pStyle w:val="SHNormal"/>
            </w:pPr>
            <w:r>
              <w:t xml:space="preserve">the </w:t>
            </w:r>
            <w:r>
              <w:rPr>
                <w:spacing w:val="-3"/>
              </w:rPr>
              <w:t xml:space="preserve">annual general meeting </w:t>
            </w:r>
            <w:r>
              <w:t xml:space="preserve">of the </w:t>
            </w:r>
            <w:r>
              <w:rPr>
                <w:spacing w:val="-3"/>
              </w:rPr>
              <w:t xml:space="preserve">Company convened </w:t>
            </w:r>
            <w:r>
              <w:t xml:space="preserve">for </w:t>
            </w:r>
            <w:r w:rsidR="0030145B">
              <w:t>9</w:t>
            </w:r>
            <w:r w:rsidR="00D277BF">
              <w:t> </w:t>
            </w:r>
            <w:r w:rsidR="0030145B">
              <w:t>August</w:t>
            </w:r>
            <w:r w:rsidR="00D277BF">
              <w:t> </w:t>
            </w:r>
            <w:r>
              <w:t>202</w:t>
            </w:r>
            <w:r w:rsidR="0030145B">
              <w:t>1</w:t>
            </w:r>
            <w:r>
              <w:rPr>
                <w:spacing w:val="-11"/>
              </w:rPr>
              <w:t xml:space="preserve"> </w:t>
            </w:r>
            <w:r>
              <w:t xml:space="preserve">at </w:t>
            </w:r>
            <w:r>
              <w:rPr>
                <w:spacing w:val="-3"/>
              </w:rPr>
              <w:t xml:space="preserve">10.00 a.m., notice </w:t>
            </w:r>
            <w:r>
              <w:t xml:space="preserve">of which is set out in Part 4 of </w:t>
            </w:r>
            <w:r>
              <w:rPr>
                <w:spacing w:val="-3"/>
              </w:rPr>
              <w:t xml:space="preserve">this document, </w:t>
            </w:r>
            <w:r>
              <w:t xml:space="preserve">or any </w:t>
            </w:r>
            <w:r>
              <w:rPr>
                <w:spacing w:val="-3"/>
              </w:rPr>
              <w:t xml:space="preserve">adjournment </w:t>
            </w:r>
            <w:r>
              <w:t>of that</w:t>
            </w:r>
            <w:r>
              <w:rPr>
                <w:spacing w:val="-10"/>
              </w:rPr>
              <w:t xml:space="preserve"> </w:t>
            </w:r>
            <w:r>
              <w:rPr>
                <w:spacing w:val="-3"/>
              </w:rPr>
              <w:t>meeting</w:t>
            </w:r>
          </w:p>
        </w:tc>
      </w:tr>
      <w:tr w:rsidR="005B1869" w14:paraId="6BE48FB0" w14:textId="77777777" w:rsidTr="00E307FD">
        <w:tc>
          <w:tcPr>
            <w:tcW w:w="2777" w:type="dxa"/>
          </w:tcPr>
          <w:p w14:paraId="595548EA" w14:textId="77777777" w:rsidR="005B1869" w:rsidRDefault="005B1869" w:rsidP="00E307FD">
            <w:pPr>
              <w:pStyle w:val="SHNormal"/>
            </w:pPr>
            <w:r>
              <w:t>"</w:t>
            </w:r>
            <w:r w:rsidRPr="00E27A48">
              <w:rPr>
                <w:b/>
                <w:bCs/>
              </w:rPr>
              <w:t>AGM</w:t>
            </w:r>
            <w:r w:rsidRPr="00E27A48">
              <w:rPr>
                <w:b/>
                <w:bCs/>
                <w:spacing w:val="-4"/>
              </w:rPr>
              <w:t xml:space="preserve"> </w:t>
            </w:r>
            <w:r w:rsidRPr="00E27A48">
              <w:rPr>
                <w:b/>
                <w:bCs/>
              </w:rPr>
              <w:t>Notice</w:t>
            </w:r>
            <w:r>
              <w:t>"</w:t>
            </w:r>
          </w:p>
        </w:tc>
        <w:tc>
          <w:tcPr>
            <w:tcW w:w="6583" w:type="dxa"/>
          </w:tcPr>
          <w:p w14:paraId="37DB1C97" w14:textId="6291834F" w:rsidR="005B1869" w:rsidRPr="001F5D9A" w:rsidRDefault="005B1869" w:rsidP="00E307FD">
            <w:pPr>
              <w:pStyle w:val="SHNormal"/>
              <w:rPr>
                <w:spacing w:val="-3"/>
              </w:rPr>
            </w:pPr>
            <w:r>
              <w:t>the</w:t>
            </w:r>
            <w:r>
              <w:rPr>
                <w:spacing w:val="-8"/>
              </w:rPr>
              <w:t xml:space="preserve"> </w:t>
            </w:r>
            <w:r>
              <w:rPr>
                <w:spacing w:val="-3"/>
              </w:rPr>
              <w:t>notice</w:t>
            </w:r>
            <w:r>
              <w:rPr>
                <w:spacing w:val="-6"/>
              </w:rPr>
              <w:t xml:space="preserve"> </w:t>
            </w:r>
            <w:r>
              <w:rPr>
                <w:spacing w:val="-3"/>
              </w:rPr>
              <w:t>convening</w:t>
            </w:r>
            <w:r>
              <w:rPr>
                <w:spacing w:val="-6"/>
              </w:rPr>
              <w:t xml:space="preserve"> </w:t>
            </w:r>
            <w:r>
              <w:t>the</w:t>
            </w:r>
            <w:r>
              <w:rPr>
                <w:spacing w:val="-5"/>
              </w:rPr>
              <w:t xml:space="preserve"> </w:t>
            </w:r>
            <w:r>
              <w:t>AGM</w:t>
            </w:r>
            <w:r>
              <w:rPr>
                <w:spacing w:val="-7"/>
              </w:rPr>
              <w:t xml:space="preserve"> </w:t>
            </w:r>
            <w:r>
              <w:t>set</w:t>
            </w:r>
            <w:r>
              <w:rPr>
                <w:spacing w:val="-8"/>
              </w:rPr>
              <w:t xml:space="preserve"> </w:t>
            </w:r>
            <w:r>
              <w:t>out</w:t>
            </w:r>
            <w:r>
              <w:rPr>
                <w:spacing w:val="-7"/>
              </w:rPr>
              <w:t xml:space="preserve"> </w:t>
            </w:r>
            <w:r>
              <w:t>in</w:t>
            </w:r>
            <w:r>
              <w:rPr>
                <w:spacing w:val="-5"/>
              </w:rPr>
              <w:t xml:space="preserve"> </w:t>
            </w:r>
            <w:r>
              <w:rPr>
                <w:spacing w:val="-3"/>
              </w:rPr>
              <w:t>Part</w:t>
            </w:r>
            <w:r>
              <w:rPr>
                <w:spacing w:val="-8"/>
              </w:rPr>
              <w:t xml:space="preserve"> </w:t>
            </w:r>
            <w:r w:rsidR="0030145B">
              <w:t>3</w:t>
            </w:r>
            <w:r w:rsidR="0030145B">
              <w:rPr>
                <w:spacing w:val="-8"/>
              </w:rPr>
              <w:t xml:space="preserve"> </w:t>
            </w:r>
            <w:r>
              <w:t>of</w:t>
            </w:r>
            <w:r>
              <w:rPr>
                <w:spacing w:val="-7"/>
              </w:rPr>
              <w:t xml:space="preserve"> </w:t>
            </w:r>
            <w:r>
              <w:t>this</w:t>
            </w:r>
            <w:r>
              <w:rPr>
                <w:spacing w:val="-6"/>
              </w:rPr>
              <w:t xml:space="preserve"> </w:t>
            </w:r>
            <w:r>
              <w:rPr>
                <w:spacing w:val="-3"/>
              </w:rPr>
              <w:t>document</w:t>
            </w:r>
          </w:p>
        </w:tc>
      </w:tr>
      <w:tr w:rsidR="005B1869" w14:paraId="5C143EB2" w14:textId="77777777" w:rsidTr="00E307FD">
        <w:tc>
          <w:tcPr>
            <w:tcW w:w="2777" w:type="dxa"/>
          </w:tcPr>
          <w:p w14:paraId="3A69540A" w14:textId="77777777" w:rsidR="005B1869" w:rsidRPr="001F5D9A" w:rsidRDefault="005B1869" w:rsidP="00E307FD">
            <w:pPr>
              <w:pStyle w:val="SHNormal"/>
              <w:rPr>
                <w:spacing w:val="-3"/>
              </w:rPr>
            </w:pPr>
            <w:r>
              <w:rPr>
                <w:spacing w:val="-3"/>
              </w:rPr>
              <w:t>"</w:t>
            </w:r>
            <w:r>
              <w:rPr>
                <w:b/>
                <w:bCs/>
                <w:spacing w:val="-3"/>
              </w:rPr>
              <w:t>Articles</w:t>
            </w:r>
            <w:r>
              <w:rPr>
                <w:spacing w:val="-3"/>
              </w:rPr>
              <w:t>"</w:t>
            </w:r>
          </w:p>
        </w:tc>
        <w:tc>
          <w:tcPr>
            <w:tcW w:w="6583" w:type="dxa"/>
          </w:tcPr>
          <w:p w14:paraId="75C9DC45" w14:textId="77777777" w:rsidR="005B1869" w:rsidRDefault="005B1869" w:rsidP="00E307FD">
            <w:pPr>
              <w:pStyle w:val="SHNormal"/>
            </w:pPr>
            <w:r>
              <w:t>the articles of incorporation of the Company</w:t>
            </w:r>
          </w:p>
        </w:tc>
      </w:tr>
      <w:tr w:rsidR="005B1869" w14:paraId="385D2B5C" w14:textId="77777777" w:rsidTr="00E307FD">
        <w:tc>
          <w:tcPr>
            <w:tcW w:w="2777" w:type="dxa"/>
          </w:tcPr>
          <w:p w14:paraId="0FB627C8" w14:textId="77777777" w:rsidR="005B1869" w:rsidRDefault="005B1869" w:rsidP="00E307FD">
            <w:pPr>
              <w:pStyle w:val="SHNormal"/>
            </w:pPr>
            <w:r>
              <w:rPr>
                <w:spacing w:val="-3"/>
              </w:rPr>
              <w:t>"</w:t>
            </w:r>
            <w:r w:rsidRPr="00E27A48">
              <w:rPr>
                <w:b/>
                <w:bCs/>
                <w:spacing w:val="-3"/>
              </w:rPr>
              <w:t>Board</w:t>
            </w:r>
            <w:r>
              <w:rPr>
                <w:spacing w:val="-3"/>
              </w:rPr>
              <w:t>"</w:t>
            </w:r>
            <w:r w:rsidRPr="00E27A48">
              <w:rPr>
                <w:b/>
                <w:bCs/>
                <w:spacing w:val="-3"/>
              </w:rPr>
              <w:t xml:space="preserve"> </w:t>
            </w:r>
            <w:r w:rsidRPr="007C4A41">
              <w:rPr>
                <w:bCs/>
                <w:spacing w:val="-3"/>
              </w:rPr>
              <w:t>or</w:t>
            </w:r>
            <w:r w:rsidRPr="00E27A48">
              <w:rPr>
                <w:b/>
                <w:bCs/>
                <w:spacing w:val="-3"/>
              </w:rPr>
              <w:t xml:space="preserve"> </w:t>
            </w:r>
            <w:r>
              <w:rPr>
                <w:spacing w:val="-3"/>
              </w:rPr>
              <w:t>"</w:t>
            </w:r>
            <w:r w:rsidRPr="00E27A48">
              <w:rPr>
                <w:b/>
                <w:bCs/>
                <w:spacing w:val="-3"/>
              </w:rPr>
              <w:t>Directors</w:t>
            </w:r>
            <w:r>
              <w:rPr>
                <w:spacing w:val="-3"/>
              </w:rPr>
              <w:t>"</w:t>
            </w:r>
          </w:p>
        </w:tc>
        <w:tc>
          <w:tcPr>
            <w:tcW w:w="6583" w:type="dxa"/>
          </w:tcPr>
          <w:p w14:paraId="5A20D376" w14:textId="77777777" w:rsidR="005B1869" w:rsidRDefault="005B1869" w:rsidP="00E307FD">
            <w:pPr>
              <w:pStyle w:val="SHNormal"/>
            </w:pPr>
            <w:r>
              <w:t xml:space="preserve">the </w:t>
            </w:r>
            <w:r>
              <w:rPr>
                <w:spacing w:val="-3"/>
              </w:rPr>
              <w:t xml:space="preserve">board </w:t>
            </w:r>
            <w:r>
              <w:t xml:space="preserve">of </w:t>
            </w:r>
            <w:r>
              <w:rPr>
                <w:spacing w:val="-3"/>
              </w:rPr>
              <w:t xml:space="preserve">Directors, including </w:t>
            </w:r>
            <w:r>
              <w:t xml:space="preserve">any duly </w:t>
            </w:r>
            <w:r>
              <w:rPr>
                <w:spacing w:val="-3"/>
              </w:rPr>
              <w:t>constituted</w:t>
            </w:r>
            <w:r>
              <w:rPr>
                <w:spacing w:val="-22"/>
              </w:rPr>
              <w:t xml:space="preserve"> </w:t>
            </w:r>
            <w:r>
              <w:rPr>
                <w:spacing w:val="-3"/>
              </w:rPr>
              <w:t>committee thereof</w:t>
            </w:r>
          </w:p>
        </w:tc>
      </w:tr>
      <w:tr w:rsidR="005B1869" w14:paraId="4C296660" w14:textId="77777777" w:rsidTr="00E307FD">
        <w:tc>
          <w:tcPr>
            <w:tcW w:w="2777" w:type="dxa"/>
          </w:tcPr>
          <w:p w14:paraId="69554BED" w14:textId="3801DAC5" w:rsidR="005B1869" w:rsidRDefault="005B1869" w:rsidP="00E307FD">
            <w:pPr>
              <w:pStyle w:val="SHNormal"/>
              <w:rPr>
                <w:spacing w:val="-3"/>
              </w:rPr>
            </w:pPr>
            <w:r>
              <w:rPr>
                <w:spacing w:val="-3"/>
              </w:rPr>
              <w:t>"</w:t>
            </w:r>
            <w:r w:rsidRPr="00E27A48">
              <w:rPr>
                <w:b/>
                <w:bCs/>
                <w:spacing w:val="-3"/>
              </w:rPr>
              <w:t>Company</w:t>
            </w:r>
            <w:r>
              <w:rPr>
                <w:spacing w:val="-3"/>
              </w:rPr>
              <w:t xml:space="preserve">" or </w:t>
            </w:r>
            <w:r w:rsidR="00A07C8E" w:rsidRPr="00A07C8E">
              <w:rPr>
                <w:spacing w:val="-3"/>
              </w:rPr>
              <w:t>"</w:t>
            </w:r>
            <w:r w:rsidRPr="00AB77C6">
              <w:rPr>
                <w:b/>
                <w:spacing w:val="-3"/>
              </w:rPr>
              <w:t>NESF</w:t>
            </w:r>
            <w:r w:rsidR="00A07C8E" w:rsidRPr="00A07C8E">
              <w:rPr>
                <w:spacing w:val="-3"/>
              </w:rPr>
              <w:t>"</w:t>
            </w:r>
          </w:p>
        </w:tc>
        <w:tc>
          <w:tcPr>
            <w:tcW w:w="6583" w:type="dxa"/>
          </w:tcPr>
          <w:p w14:paraId="084EA555" w14:textId="77777777" w:rsidR="005B1869" w:rsidRDefault="005B1869" w:rsidP="00E307FD">
            <w:pPr>
              <w:pStyle w:val="SHNormal"/>
            </w:pPr>
            <w:r>
              <w:rPr>
                <w:spacing w:val="-3"/>
              </w:rPr>
              <w:t>NextEnergy Solar Fund</w:t>
            </w:r>
            <w:r>
              <w:rPr>
                <w:spacing w:val="5"/>
              </w:rPr>
              <w:t xml:space="preserve"> </w:t>
            </w:r>
            <w:r>
              <w:rPr>
                <w:spacing w:val="-3"/>
              </w:rPr>
              <w:t>Limited</w:t>
            </w:r>
          </w:p>
        </w:tc>
      </w:tr>
      <w:tr w:rsidR="005B1869" w14:paraId="060537F7" w14:textId="77777777" w:rsidTr="00E307FD">
        <w:tc>
          <w:tcPr>
            <w:tcW w:w="2777" w:type="dxa"/>
          </w:tcPr>
          <w:p w14:paraId="6B494910" w14:textId="77777777" w:rsidR="005B1869" w:rsidRDefault="005B1869" w:rsidP="00E307FD">
            <w:pPr>
              <w:pStyle w:val="SHNormal"/>
              <w:rPr>
                <w:spacing w:val="-3"/>
              </w:rPr>
            </w:pPr>
            <w:r>
              <w:rPr>
                <w:spacing w:val="-1"/>
              </w:rPr>
              <w:t>"</w:t>
            </w:r>
            <w:r w:rsidRPr="00E27A48">
              <w:rPr>
                <w:b/>
                <w:bCs/>
                <w:spacing w:val="-1"/>
              </w:rPr>
              <w:t>CREST</w:t>
            </w:r>
            <w:r>
              <w:rPr>
                <w:spacing w:val="-1"/>
              </w:rPr>
              <w:t>"</w:t>
            </w:r>
          </w:p>
        </w:tc>
        <w:tc>
          <w:tcPr>
            <w:tcW w:w="6583" w:type="dxa"/>
          </w:tcPr>
          <w:p w14:paraId="7584E2FF" w14:textId="77777777" w:rsidR="005B1869" w:rsidRDefault="005B1869" w:rsidP="00E307FD">
            <w:pPr>
              <w:pStyle w:val="SHNormal"/>
            </w:pPr>
            <w:r>
              <w:rPr>
                <w:spacing w:val="-2"/>
              </w:rPr>
              <w:t>the</w:t>
            </w:r>
            <w:r>
              <w:rPr>
                <w:spacing w:val="-12"/>
              </w:rPr>
              <w:t xml:space="preserve"> </w:t>
            </w:r>
            <w:r>
              <w:rPr>
                <w:spacing w:val="-3"/>
              </w:rPr>
              <w:t>relevant</w:t>
            </w:r>
            <w:r>
              <w:rPr>
                <w:spacing w:val="-12"/>
              </w:rPr>
              <w:t xml:space="preserve"> </w:t>
            </w:r>
            <w:r>
              <w:rPr>
                <w:spacing w:val="-3"/>
              </w:rPr>
              <w:t>system</w:t>
            </w:r>
            <w:r>
              <w:rPr>
                <w:spacing w:val="-11"/>
              </w:rPr>
              <w:t xml:space="preserve"> </w:t>
            </w:r>
            <w:r>
              <w:rPr>
                <w:spacing w:val="-2"/>
              </w:rPr>
              <w:t>for</w:t>
            </w:r>
            <w:r>
              <w:rPr>
                <w:spacing w:val="-11"/>
              </w:rPr>
              <w:t xml:space="preserve"> </w:t>
            </w:r>
            <w:r>
              <w:rPr>
                <w:spacing w:val="-2"/>
              </w:rPr>
              <w:t>the</w:t>
            </w:r>
            <w:r>
              <w:rPr>
                <w:spacing w:val="-11"/>
              </w:rPr>
              <w:t xml:space="preserve"> </w:t>
            </w:r>
            <w:r>
              <w:rPr>
                <w:spacing w:val="-3"/>
              </w:rPr>
              <w:t>paperless</w:t>
            </w:r>
            <w:r>
              <w:rPr>
                <w:spacing w:val="-12"/>
              </w:rPr>
              <w:t xml:space="preserve"> </w:t>
            </w:r>
            <w:r>
              <w:rPr>
                <w:spacing w:val="-3"/>
              </w:rPr>
              <w:t>settlement</w:t>
            </w:r>
            <w:r>
              <w:rPr>
                <w:spacing w:val="-12"/>
              </w:rPr>
              <w:t xml:space="preserve"> </w:t>
            </w:r>
            <w:r>
              <w:rPr>
                <w:spacing w:val="-1"/>
              </w:rPr>
              <w:t>of</w:t>
            </w:r>
            <w:r>
              <w:rPr>
                <w:spacing w:val="-11"/>
              </w:rPr>
              <w:t xml:space="preserve"> </w:t>
            </w:r>
            <w:r>
              <w:rPr>
                <w:spacing w:val="-3"/>
              </w:rPr>
              <w:t>trades</w:t>
            </w:r>
            <w:r>
              <w:rPr>
                <w:spacing w:val="-12"/>
              </w:rPr>
              <w:t xml:space="preserve"> </w:t>
            </w:r>
            <w:r>
              <w:rPr>
                <w:spacing w:val="-2"/>
              </w:rPr>
              <w:t>in</w:t>
            </w:r>
            <w:r>
              <w:rPr>
                <w:spacing w:val="-12"/>
              </w:rPr>
              <w:t xml:space="preserve"> </w:t>
            </w:r>
            <w:r>
              <w:rPr>
                <w:spacing w:val="-3"/>
              </w:rPr>
              <w:t>securities</w:t>
            </w:r>
            <w:r>
              <w:rPr>
                <w:spacing w:val="-11"/>
              </w:rPr>
              <w:t xml:space="preserve"> </w:t>
            </w:r>
            <w:r>
              <w:rPr>
                <w:spacing w:val="-2"/>
              </w:rPr>
              <w:t>and</w:t>
            </w:r>
            <w:r>
              <w:rPr>
                <w:spacing w:val="-12"/>
              </w:rPr>
              <w:t xml:space="preserve"> </w:t>
            </w:r>
            <w:r>
              <w:rPr>
                <w:spacing w:val="-3"/>
              </w:rPr>
              <w:t xml:space="preserve">the holding </w:t>
            </w:r>
            <w:r>
              <w:t xml:space="preserve">of </w:t>
            </w:r>
            <w:r>
              <w:rPr>
                <w:spacing w:val="-3"/>
              </w:rPr>
              <w:t xml:space="preserve">uncertificated securities operated </w:t>
            </w:r>
            <w:r>
              <w:t xml:space="preserve">by </w:t>
            </w:r>
            <w:r>
              <w:rPr>
                <w:spacing w:val="-3"/>
              </w:rPr>
              <w:t xml:space="preserve">Euroclear </w:t>
            </w:r>
            <w:r>
              <w:t xml:space="preserve">UK &amp; </w:t>
            </w:r>
            <w:r>
              <w:rPr>
                <w:spacing w:val="-3"/>
              </w:rPr>
              <w:t>Ireland Limited</w:t>
            </w:r>
          </w:p>
        </w:tc>
      </w:tr>
      <w:tr w:rsidR="005B1869" w14:paraId="7F7FF6A0" w14:textId="77777777" w:rsidTr="00E307FD">
        <w:tc>
          <w:tcPr>
            <w:tcW w:w="2777" w:type="dxa"/>
          </w:tcPr>
          <w:p w14:paraId="4746D0FF" w14:textId="77777777" w:rsidR="005B1869" w:rsidRDefault="005B1869" w:rsidP="00E307FD">
            <w:pPr>
              <w:pStyle w:val="SHNormal"/>
            </w:pPr>
            <w:r>
              <w:rPr>
                <w:spacing w:val="-3"/>
              </w:rPr>
              <w:t>"</w:t>
            </w:r>
            <w:r w:rsidRPr="00DC09A9">
              <w:rPr>
                <w:b/>
                <w:spacing w:val="-3"/>
              </w:rPr>
              <w:t>FCA</w:t>
            </w:r>
            <w:r>
              <w:rPr>
                <w:spacing w:val="-3"/>
              </w:rPr>
              <w:t>"</w:t>
            </w:r>
          </w:p>
        </w:tc>
        <w:tc>
          <w:tcPr>
            <w:tcW w:w="6583" w:type="dxa"/>
          </w:tcPr>
          <w:p w14:paraId="02CCA26E" w14:textId="77777777" w:rsidR="005B1869" w:rsidRDefault="005B1869" w:rsidP="00E307FD">
            <w:pPr>
              <w:pStyle w:val="SHNormal"/>
            </w:pPr>
            <w:r>
              <w:t>Financial Conduct Authority</w:t>
            </w:r>
          </w:p>
        </w:tc>
      </w:tr>
      <w:tr w:rsidR="005B1869" w14:paraId="2882252D" w14:textId="77777777" w:rsidTr="00E307FD">
        <w:tc>
          <w:tcPr>
            <w:tcW w:w="2777" w:type="dxa"/>
          </w:tcPr>
          <w:p w14:paraId="4A9B56DA" w14:textId="77777777" w:rsidR="005B1869" w:rsidRPr="00CF2A20" w:rsidRDefault="005B1869" w:rsidP="00E307FD">
            <w:pPr>
              <w:pStyle w:val="SHNormal"/>
            </w:pPr>
            <w:r>
              <w:t>"</w:t>
            </w:r>
            <w:r w:rsidRPr="00E27A48">
              <w:rPr>
                <w:b/>
                <w:bCs/>
              </w:rPr>
              <w:t>Ordinary Shares</w:t>
            </w:r>
            <w:r>
              <w:t>"</w:t>
            </w:r>
          </w:p>
        </w:tc>
        <w:tc>
          <w:tcPr>
            <w:tcW w:w="6583" w:type="dxa"/>
          </w:tcPr>
          <w:p w14:paraId="445FC129" w14:textId="77777777" w:rsidR="005B1869" w:rsidRDefault="005B1869" w:rsidP="00E307FD">
            <w:pPr>
              <w:pStyle w:val="SHNormal"/>
            </w:pPr>
            <w:r>
              <w:rPr>
                <w:spacing w:val="-3"/>
              </w:rPr>
              <w:t>ordinary</w:t>
            </w:r>
            <w:r>
              <w:rPr>
                <w:spacing w:val="-6"/>
              </w:rPr>
              <w:t xml:space="preserve"> </w:t>
            </w:r>
            <w:r>
              <w:rPr>
                <w:spacing w:val="-3"/>
              </w:rPr>
              <w:t>shares</w:t>
            </w:r>
            <w:r>
              <w:rPr>
                <w:spacing w:val="-6"/>
              </w:rPr>
              <w:t xml:space="preserve"> </w:t>
            </w:r>
            <w:r>
              <w:t>of</w:t>
            </w:r>
            <w:r>
              <w:rPr>
                <w:spacing w:val="-6"/>
              </w:rPr>
              <w:t xml:space="preserve"> </w:t>
            </w:r>
            <w:r>
              <w:t>no</w:t>
            </w:r>
            <w:r>
              <w:rPr>
                <w:spacing w:val="-6"/>
              </w:rPr>
              <w:t xml:space="preserve"> </w:t>
            </w:r>
            <w:r>
              <w:t>par</w:t>
            </w:r>
            <w:r>
              <w:rPr>
                <w:spacing w:val="-5"/>
              </w:rPr>
              <w:t xml:space="preserve"> </w:t>
            </w:r>
            <w:r>
              <w:rPr>
                <w:spacing w:val="-3"/>
              </w:rPr>
              <w:t>value</w:t>
            </w:r>
            <w:r>
              <w:rPr>
                <w:spacing w:val="-7"/>
              </w:rPr>
              <w:t xml:space="preserve"> </w:t>
            </w:r>
            <w:r>
              <w:t>in</w:t>
            </w:r>
            <w:r>
              <w:rPr>
                <w:spacing w:val="-4"/>
              </w:rPr>
              <w:t xml:space="preserve"> </w:t>
            </w:r>
            <w:r>
              <w:t>the</w:t>
            </w:r>
            <w:r>
              <w:rPr>
                <w:spacing w:val="-7"/>
              </w:rPr>
              <w:t xml:space="preserve"> </w:t>
            </w:r>
            <w:r>
              <w:rPr>
                <w:spacing w:val="-3"/>
              </w:rPr>
              <w:t>capital</w:t>
            </w:r>
            <w:r>
              <w:rPr>
                <w:spacing w:val="-6"/>
              </w:rPr>
              <w:t xml:space="preserve"> </w:t>
            </w:r>
            <w:r>
              <w:t>of</w:t>
            </w:r>
            <w:r>
              <w:rPr>
                <w:spacing w:val="-6"/>
              </w:rPr>
              <w:t xml:space="preserve"> </w:t>
            </w:r>
            <w:r>
              <w:t>the</w:t>
            </w:r>
            <w:r>
              <w:rPr>
                <w:spacing w:val="-5"/>
              </w:rPr>
              <w:t xml:space="preserve"> </w:t>
            </w:r>
            <w:r>
              <w:rPr>
                <w:spacing w:val="-3"/>
              </w:rPr>
              <w:t>Company</w:t>
            </w:r>
          </w:p>
        </w:tc>
      </w:tr>
      <w:tr w:rsidR="005B1869" w14:paraId="11E61FD3" w14:textId="77777777" w:rsidTr="00E307FD">
        <w:tc>
          <w:tcPr>
            <w:tcW w:w="2777" w:type="dxa"/>
          </w:tcPr>
          <w:p w14:paraId="23D8FCAD" w14:textId="77777777" w:rsidR="005B1869" w:rsidRPr="00FA2190" w:rsidRDefault="005B1869" w:rsidP="00E307FD">
            <w:pPr>
              <w:pStyle w:val="SHNormal"/>
              <w:rPr>
                <w:spacing w:val="-1"/>
              </w:rPr>
            </w:pPr>
            <w:r>
              <w:rPr>
                <w:spacing w:val="-1"/>
              </w:rPr>
              <w:t>"</w:t>
            </w:r>
            <w:r>
              <w:rPr>
                <w:b/>
                <w:bCs/>
                <w:spacing w:val="-1"/>
              </w:rPr>
              <w:t>Preference Shares</w:t>
            </w:r>
            <w:r>
              <w:rPr>
                <w:spacing w:val="-1"/>
              </w:rPr>
              <w:t>"</w:t>
            </w:r>
          </w:p>
        </w:tc>
        <w:tc>
          <w:tcPr>
            <w:tcW w:w="6583" w:type="dxa"/>
          </w:tcPr>
          <w:p w14:paraId="56623DB5" w14:textId="77777777" w:rsidR="005B1869" w:rsidRDefault="005B1869" w:rsidP="00E307FD">
            <w:pPr>
              <w:pStyle w:val="SHNormal"/>
              <w:rPr>
                <w:spacing w:val="-1"/>
              </w:rPr>
            </w:pPr>
            <w:r>
              <w:rPr>
                <w:spacing w:val="-1"/>
              </w:rPr>
              <w:t>redeemable preference shares of no par value in the capital of the Company</w:t>
            </w:r>
          </w:p>
        </w:tc>
      </w:tr>
      <w:tr w:rsidR="005B1869" w14:paraId="23F31112" w14:textId="77777777" w:rsidTr="00E307FD">
        <w:tc>
          <w:tcPr>
            <w:tcW w:w="2777" w:type="dxa"/>
          </w:tcPr>
          <w:p w14:paraId="445F97AD" w14:textId="77777777" w:rsidR="005B1869" w:rsidRPr="00CF2A20" w:rsidRDefault="005B1869" w:rsidP="00E307FD">
            <w:pPr>
              <w:pStyle w:val="SHNormal"/>
            </w:pPr>
            <w:r>
              <w:rPr>
                <w:spacing w:val="-1"/>
              </w:rPr>
              <w:t>"</w:t>
            </w:r>
            <w:r w:rsidRPr="00E27A48">
              <w:rPr>
                <w:b/>
                <w:bCs/>
                <w:spacing w:val="-1"/>
              </w:rPr>
              <w:t>Proxy Appointment</w:t>
            </w:r>
            <w:r>
              <w:rPr>
                <w:spacing w:val="-1"/>
              </w:rPr>
              <w:t>"</w:t>
            </w:r>
          </w:p>
        </w:tc>
        <w:tc>
          <w:tcPr>
            <w:tcW w:w="6583" w:type="dxa"/>
          </w:tcPr>
          <w:p w14:paraId="224AA044" w14:textId="77777777" w:rsidR="005B1869" w:rsidRDefault="005B1869" w:rsidP="00E307FD">
            <w:pPr>
              <w:pStyle w:val="SHNormal"/>
            </w:pPr>
            <w:r>
              <w:rPr>
                <w:spacing w:val="-1"/>
              </w:rPr>
              <w:t xml:space="preserve">the appointment by a Shareholder of a proxy to vote on their behalf at the AGM in accordance with the </w:t>
            </w:r>
            <w:r w:rsidRPr="002B1E8B">
              <w:rPr>
                <w:spacing w:val="-3"/>
              </w:rPr>
              <w:t>instructions</w:t>
            </w:r>
            <w:r>
              <w:rPr>
                <w:spacing w:val="-1"/>
              </w:rPr>
              <w:t xml:space="preserve"> set out in the notes to the AGM Notice</w:t>
            </w:r>
          </w:p>
        </w:tc>
      </w:tr>
      <w:tr w:rsidR="005B1869" w14:paraId="27CAEB4E" w14:textId="77777777" w:rsidTr="00E307FD">
        <w:tc>
          <w:tcPr>
            <w:tcW w:w="2777" w:type="dxa"/>
          </w:tcPr>
          <w:p w14:paraId="2139EDB9" w14:textId="77777777" w:rsidR="005B1869" w:rsidRPr="00FA2190" w:rsidRDefault="005B1869" w:rsidP="00E307FD">
            <w:pPr>
              <w:pStyle w:val="SHNormal"/>
              <w:rPr>
                <w:spacing w:val="-1"/>
              </w:rPr>
            </w:pPr>
            <w:r>
              <w:rPr>
                <w:spacing w:val="-1"/>
              </w:rPr>
              <w:t>"</w:t>
            </w:r>
            <w:r>
              <w:rPr>
                <w:b/>
                <w:bCs/>
                <w:spacing w:val="-1"/>
              </w:rPr>
              <w:t>Regulatory Information Service</w:t>
            </w:r>
            <w:r>
              <w:rPr>
                <w:spacing w:val="-1"/>
              </w:rPr>
              <w:t>"</w:t>
            </w:r>
          </w:p>
        </w:tc>
        <w:tc>
          <w:tcPr>
            <w:tcW w:w="6583" w:type="dxa"/>
          </w:tcPr>
          <w:p w14:paraId="46618F80" w14:textId="77777777" w:rsidR="005B1869" w:rsidRDefault="005B1869" w:rsidP="00E307FD">
            <w:pPr>
              <w:pStyle w:val="SHNormal"/>
              <w:rPr>
                <w:spacing w:val="-2"/>
              </w:rPr>
            </w:pPr>
            <w:r>
              <w:rPr>
                <w:spacing w:val="-2"/>
              </w:rPr>
              <w:t>a regulatory information service approved by the FCA</w:t>
            </w:r>
          </w:p>
        </w:tc>
      </w:tr>
      <w:tr w:rsidR="005B1869" w14:paraId="6C1BEEA2" w14:textId="77777777" w:rsidTr="00E307FD">
        <w:tc>
          <w:tcPr>
            <w:tcW w:w="2777" w:type="dxa"/>
          </w:tcPr>
          <w:p w14:paraId="232A7726" w14:textId="77777777" w:rsidR="005B1869" w:rsidRPr="00CF2A20" w:rsidRDefault="005B1869" w:rsidP="00E307FD">
            <w:pPr>
              <w:pStyle w:val="SHNormal"/>
            </w:pPr>
            <w:r>
              <w:rPr>
                <w:spacing w:val="-1"/>
              </w:rPr>
              <w:t>"</w:t>
            </w:r>
            <w:r w:rsidRPr="00E27A48">
              <w:rPr>
                <w:b/>
                <w:bCs/>
                <w:spacing w:val="-1"/>
              </w:rPr>
              <w:t>Shareholders</w:t>
            </w:r>
            <w:r>
              <w:rPr>
                <w:spacing w:val="-1"/>
              </w:rPr>
              <w:t>"</w:t>
            </w:r>
          </w:p>
        </w:tc>
        <w:tc>
          <w:tcPr>
            <w:tcW w:w="6583" w:type="dxa"/>
          </w:tcPr>
          <w:p w14:paraId="2F29A7ED" w14:textId="77777777" w:rsidR="005B1869" w:rsidRDefault="005B1869" w:rsidP="00E307FD">
            <w:pPr>
              <w:pStyle w:val="SHNormal"/>
            </w:pPr>
            <w:r>
              <w:rPr>
                <w:spacing w:val="-3"/>
              </w:rPr>
              <w:t>holders</w:t>
            </w:r>
            <w:r>
              <w:t xml:space="preserve"> </w:t>
            </w:r>
            <w:r>
              <w:rPr>
                <w:spacing w:val="-2"/>
              </w:rPr>
              <w:t>of</w:t>
            </w:r>
            <w:r>
              <w:t xml:space="preserve"> </w:t>
            </w:r>
            <w:r>
              <w:rPr>
                <w:spacing w:val="-3"/>
              </w:rPr>
              <w:t>Ordinary</w:t>
            </w:r>
            <w:r>
              <w:rPr>
                <w:spacing w:val="-2"/>
              </w:rPr>
              <w:t xml:space="preserve"> </w:t>
            </w:r>
            <w:r>
              <w:rPr>
                <w:spacing w:val="-3"/>
              </w:rPr>
              <w:t>Shares</w:t>
            </w:r>
          </w:p>
        </w:tc>
      </w:tr>
    </w:tbl>
    <w:p w14:paraId="188F4A03" w14:textId="77777777" w:rsidR="005B1869" w:rsidRDefault="005B1869" w:rsidP="005B1869">
      <w:pPr>
        <w:pStyle w:val="BodyText"/>
        <w:kinsoku w:val="0"/>
        <w:overflowPunct w:val="0"/>
        <w:spacing w:before="119"/>
        <w:ind w:right="115"/>
        <w:rPr>
          <w:spacing w:val="-3"/>
        </w:rPr>
      </w:pPr>
    </w:p>
    <w:p w14:paraId="4C170F4F" w14:textId="77777777" w:rsidR="005B1869" w:rsidRPr="000817C5" w:rsidRDefault="005B1869" w:rsidP="005B1869">
      <w:pPr>
        <w:rPr>
          <w:rFonts w:asciiTheme="majorHAnsi" w:eastAsiaTheme="majorEastAsia" w:hAnsiTheme="majorHAnsi" w:cstheme="majorBidi"/>
          <w:b/>
          <w:bCs/>
          <w:sz w:val="26"/>
          <w:szCs w:val="26"/>
        </w:rPr>
      </w:pPr>
      <w:r>
        <w:br w:type="page"/>
      </w:r>
    </w:p>
    <w:p w14:paraId="2BB328B6" w14:textId="30B9968F" w:rsidR="005B1869" w:rsidRPr="006936BD" w:rsidRDefault="005B1869" w:rsidP="005B1869">
      <w:pPr>
        <w:pStyle w:val="Heading1"/>
      </w:pPr>
      <w:bookmarkStart w:id="5" w:name="_Toc47091978"/>
      <w:r w:rsidRPr="006936BD">
        <w:lastRenderedPageBreak/>
        <w:t>PART</w:t>
      </w:r>
      <w:r w:rsidRPr="006936BD">
        <w:rPr>
          <w:spacing w:val="-3"/>
        </w:rPr>
        <w:t xml:space="preserve"> </w:t>
      </w:r>
      <w:r w:rsidR="0030145B">
        <w:t>3</w:t>
      </w:r>
      <w:r>
        <w:tab/>
      </w:r>
      <w:r>
        <w:br/>
      </w:r>
      <w:r w:rsidRPr="006936BD">
        <w:t>NOTICE OF ANNUAL GENERAL</w:t>
      </w:r>
      <w:r w:rsidRPr="006936BD">
        <w:rPr>
          <w:spacing w:val="-8"/>
        </w:rPr>
        <w:t xml:space="preserve"> </w:t>
      </w:r>
      <w:r w:rsidRPr="006936BD">
        <w:t>MEETING</w:t>
      </w:r>
      <w:bookmarkEnd w:id="5"/>
    </w:p>
    <w:p w14:paraId="132D8DE2" w14:textId="77777777" w:rsidR="005B1869" w:rsidRPr="006936BD" w:rsidRDefault="005B1869" w:rsidP="005B1869">
      <w:pPr>
        <w:pStyle w:val="BodyText"/>
        <w:kinsoku w:val="0"/>
        <w:overflowPunct w:val="0"/>
        <w:spacing w:before="0" w:after="120"/>
        <w:ind w:left="153" w:right="146"/>
        <w:jc w:val="center"/>
        <w:rPr>
          <w:rFonts w:ascii="Verdana" w:hAnsi="Verdana" w:cs="Arial Black"/>
          <w:sz w:val="28"/>
          <w:szCs w:val="28"/>
        </w:rPr>
      </w:pPr>
      <w:r w:rsidRPr="006936BD">
        <w:rPr>
          <w:rFonts w:ascii="Verdana" w:hAnsi="Verdana" w:cs="Arial Black"/>
          <w:b/>
          <w:bCs/>
          <w:sz w:val="28"/>
          <w:szCs w:val="28"/>
        </w:rPr>
        <w:t>NextEnergy Solar Fund</w:t>
      </w:r>
      <w:r w:rsidRPr="006936BD">
        <w:rPr>
          <w:rFonts w:ascii="Verdana" w:hAnsi="Verdana" w:cs="Arial Black"/>
          <w:b/>
          <w:bCs/>
          <w:spacing w:val="-6"/>
          <w:sz w:val="28"/>
          <w:szCs w:val="28"/>
        </w:rPr>
        <w:t xml:space="preserve"> </w:t>
      </w:r>
      <w:r w:rsidRPr="006936BD">
        <w:rPr>
          <w:rFonts w:ascii="Verdana" w:hAnsi="Verdana" w:cs="Arial Black"/>
          <w:b/>
          <w:bCs/>
          <w:sz w:val="28"/>
          <w:szCs w:val="28"/>
        </w:rPr>
        <w:t>Limited</w:t>
      </w:r>
    </w:p>
    <w:p w14:paraId="55A8E0AE" w14:textId="77777777" w:rsidR="005B1869" w:rsidRPr="00AF584A" w:rsidRDefault="005B1869" w:rsidP="005B1869">
      <w:pPr>
        <w:pStyle w:val="SHNormal"/>
        <w:rPr>
          <w:i/>
          <w:iCs/>
          <w:sz w:val="16"/>
          <w:szCs w:val="16"/>
        </w:rPr>
      </w:pPr>
      <w:r w:rsidRPr="00AF584A">
        <w:rPr>
          <w:i/>
          <w:iCs/>
          <w:sz w:val="16"/>
          <w:szCs w:val="16"/>
        </w:rPr>
        <w:t>(Incorporated</w:t>
      </w:r>
      <w:r w:rsidRPr="00AF584A">
        <w:rPr>
          <w:i/>
          <w:iCs/>
          <w:spacing w:val="-5"/>
          <w:sz w:val="16"/>
          <w:szCs w:val="16"/>
        </w:rPr>
        <w:t xml:space="preserve"> </w:t>
      </w:r>
      <w:r w:rsidRPr="00AF584A">
        <w:rPr>
          <w:i/>
          <w:iCs/>
          <w:sz w:val="16"/>
          <w:szCs w:val="16"/>
        </w:rPr>
        <w:t>in</w:t>
      </w:r>
      <w:r w:rsidRPr="00AF584A">
        <w:rPr>
          <w:i/>
          <w:iCs/>
          <w:spacing w:val="-6"/>
          <w:sz w:val="16"/>
          <w:szCs w:val="16"/>
        </w:rPr>
        <w:t xml:space="preserve"> </w:t>
      </w:r>
      <w:r w:rsidRPr="00AF584A">
        <w:rPr>
          <w:i/>
          <w:iCs/>
          <w:sz w:val="16"/>
          <w:szCs w:val="16"/>
        </w:rPr>
        <w:t>Guernsey</w:t>
      </w:r>
      <w:r w:rsidRPr="00AF584A">
        <w:rPr>
          <w:i/>
          <w:iCs/>
          <w:spacing w:val="-6"/>
          <w:sz w:val="16"/>
          <w:szCs w:val="16"/>
        </w:rPr>
        <w:t xml:space="preserve"> </w:t>
      </w:r>
      <w:r w:rsidRPr="00AF584A">
        <w:rPr>
          <w:i/>
          <w:iCs/>
          <w:sz w:val="16"/>
          <w:szCs w:val="16"/>
        </w:rPr>
        <w:t>under</w:t>
      </w:r>
      <w:r w:rsidRPr="00AF584A">
        <w:rPr>
          <w:i/>
          <w:iCs/>
          <w:spacing w:val="-5"/>
          <w:sz w:val="16"/>
          <w:szCs w:val="16"/>
        </w:rPr>
        <w:t xml:space="preserve"> </w:t>
      </w:r>
      <w:r w:rsidRPr="00AF584A">
        <w:rPr>
          <w:i/>
          <w:iCs/>
          <w:sz w:val="16"/>
          <w:szCs w:val="16"/>
        </w:rPr>
        <w:t>The</w:t>
      </w:r>
      <w:r w:rsidRPr="00AF584A">
        <w:rPr>
          <w:i/>
          <w:iCs/>
          <w:spacing w:val="-5"/>
          <w:sz w:val="16"/>
          <w:szCs w:val="16"/>
        </w:rPr>
        <w:t xml:space="preserve"> </w:t>
      </w:r>
      <w:r w:rsidRPr="00AF584A">
        <w:rPr>
          <w:i/>
          <w:iCs/>
          <w:sz w:val="16"/>
          <w:szCs w:val="16"/>
        </w:rPr>
        <w:t>Companies</w:t>
      </w:r>
      <w:r w:rsidRPr="00AF584A">
        <w:rPr>
          <w:i/>
          <w:iCs/>
          <w:spacing w:val="-5"/>
          <w:sz w:val="16"/>
          <w:szCs w:val="16"/>
        </w:rPr>
        <w:t xml:space="preserve"> </w:t>
      </w:r>
      <w:r w:rsidRPr="00AF584A">
        <w:rPr>
          <w:i/>
          <w:iCs/>
          <w:sz w:val="16"/>
          <w:szCs w:val="16"/>
        </w:rPr>
        <w:t>(Guernsey)</w:t>
      </w:r>
      <w:r w:rsidRPr="00AF584A">
        <w:rPr>
          <w:i/>
          <w:iCs/>
          <w:spacing w:val="-5"/>
          <w:sz w:val="16"/>
          <w:szCs w:val="16"/>
        </w:rPr>
        <w:t xml:space="preserve"> </w:t>
      </w:r>
      <w:r w:rsidRPr="00AF584A">
        <w:rPr>
          <w:i/>
          <w:iCs/>
          <w:sz w:val="16"/>
          <w:szCs w:val="16"/>
        </w:rPr>
        <w:t>Law,</w:t>
      </w:r>
      <w:r w:rsidRPr="00AF584A">
        <w:rPr>
          <w:i/>
          <w:iCs/>
          <w:spacing w:val="-5"/>
          <w:sz w:val="16"/>
          <w:szCs w:val="16"/>
        </w:rPr>
        <w:t xml:space="preserve"> </w:t>
      </w:r>
      <w:r w:rsidRPr="00AF584A">
        <w:rPr>
          <w:i/>
          <w:iCs/>
          <w:sz w:val="16"/>
          <w:szCs w:val="16"/>
        </w:rPr>
        <w:t>2008,</w:t>
      </w:r>
      <w:r w:rsidRPr="00AF584A">
        <w:rPr>
          <w:i/>
          <w:iCs/>
          <w:spacing w:val="-3"/>
          <w:sz w:val="16"/>
          <w:szCs w:val="16"/>
        </w:rPr>
        <w:t xml:space="preserve"> </w:t>
      </w:r>
      <w:r w:rsidRPr="00AF584A">
        <w:rPr>
          <w:i/>
          <w:iCs/>
          <w:sz w:val="16"/>
          <w:szCs w:val="16"/>
        </w:rPr>
        <w:t>as</w:t>
      </w:r>
      <w:r w:rsidRPr="00AF584A">
        <w:rPr>
          <w:i/>
          <w:iCs/>
          <w:spacing w:val="-6"/>
          <w:sz w:val="16"/>
          <w:szCs w:val="16"/>
        </w:rPr>
        <w:t xml:space="preserve"> </w:t>
      </w:r>
      <w:r w:rsidRPr="00AF584A">
        <w:rPr>
          <w:i/>
          <w:iCs/>
          <w:sz w:val="16"/>
          <w:szCs w:val="16"/>
        </w:rPr>
        <w:t>amended,</w:t>
      </w:r>
      <w:r w:rsidRPr="00AF584A">
        <w:rPr>
          <w:i/>
          <w:iCs/>
          <w:spacing w:val="-4"/>
          <w:sz w:val="16"/>
          <w:szCs w:val="16"/>
        </w:rPr>
        <w:t xml:space="preserve"> </w:t>
      </w:r>
      <w:r w:rsidRPr="00AF584A">
        <w:rPr>
          <w:i/>
          <w:iCs/>
          <w:sz w:val="16"/>
          <w:szCs w:val="16"/>
        </w:rPr>
        <w:t>with</w:t>
      </w:r>
      <w:r w:rsidRPr="00AF584A">
        <w:rPr>
          <w:i/>
          <w:iCs/>
          <w:spacing w:val="-5"/>
          <w:sz w:val="16"/>
          <w:szCs w:val="16"/>
        </w:rPr>
        <w:t xml:space="preserve"> </w:t>
      </w:r>
      <w:r w:rsidRPr="00AF584A">
        <w:rPr>
          <w:i/>
          <w:iCs/>
          <w:sz w:val="16"/>
          <w:szCs w:val="16"/>
        </w:rPr>
        <w:t>registered</w:t>
      </w:r>
      <w:r w:rsidRPr="00AF584A">
        <w:rPr>
          <w:i/>
          <w:iCs/>
          <w:spacing w:val="-4"/>
          <w:sz w:val="16"/>
          <w:szCs w:val="16"/>
        </w:rPr>
        <w:t xml:space="preserve"> </w:t>
      </w:r>
      <w:r w:rsidRPr="00AF584A">
        <w:rPr>
          <w:i/>
          <w:iCs/>
          <w:sz w:val="16"/>
          <w:szCs w:val="16"/>
        </w:rPr>
        <w:t>no.</w:t>
      </w:r>
      <w:r w:rsidRPr="00AF584A">
        <w:rPr>
          <w:i/>
          <w:iCs/>
          <w:spacing w:val="-5"/>
          <w:sz w:val="16"/>
          <w:szCs w:val="16"/>
        </w:rPr>
        <w:t xml:space="preserve"> </w:t>
      </w:r>
      <w:r w:rsidRPr="00AF584A">
        <w:rPr>
          <w:i/>
          <w:iCs/>
          <w:sz w:val="16"/>
          <w:szCs w:val="16"/>
        </w:rPr>
        <w:t>57739)</w:t>
      </w:r>
    </w:p>
    <w:p w14:paraId="4AC05B49" w14:textId="77777777" w:rsidR="005B1869" w:rsidRPr="000817C5" w:rsidRDefault="005B1869" w:rsidP="005B1869">
      <w:pPr>
        <w:pStyle w:val="SHNormal"/>
      </w:pPr>
    </w:p>
    <w:p w14:paraId="507AE4D2" w14:textId="693D2565" w:rsidR="005B1869" w:rsidRDefault="005B1869" w:rsidP="005B1869">
      <w:pPr>
        <w:pStyle w:val="SHNormal"/>
      </w:pPr>
      <w:r>
        <w:t xml:space="preserve">Notice is hereby given that the sixth annual general meeting of NextEnergy Solar Fund Limited will be held at 1 Royal Plaza, Royal Avenue, St Peter Port, Guernsey, GY1 2HL, on </w:t>
      </w:r>
      <w:r w:rsidR="00442F60">
        <w:t>9</w:t>
      </w:r>
      <w:r w:rsidR="00D277BF">
        <w:t> </w:t>
      </w:r>
      <w:r w:rsidR="00442F60">
        <w:t>August</w:t>
      </w:r>
      <w:r w:rsidR="00D277BF">
        <w:t> </w:t>
      </w:r>
      <w:r>
        <w:t>202</w:t>
      </w:r>
      <w:r w:rsidR="00442F60">
        <w:t>1</w:t>
      </w:r>
      <w:r>
        <w:t xml:space="preserve"> commencing at 10</w:t>
      </w:r>
      <w:r w:rsidR="00442F60">
        <w:t>:</w:t>
      </w:r>
      <w:r>
        <w:t>00 a.m. to transact the following</w:t>
      </w:r>
      <w:r>
        <w:rPr>
          <w:spacing w:val="-33"/>
        </w:rPr>
        <w:t xml:space="preserve"> </w:t>
      </w:r>
      <w:r>
        <w:t>business.</w:t>
      </w:r>
    </w:p>
    <w:p w14:paraId="15A93C4F" w14:textId="77777777" w:rsidR="005B1869" w:rsidRDefault="005B1869" w:rsidP="005B1869">
      <w:pPr>
        <w:pStyle w:val="SHNormal"/>
      </w:pPr>
    </w:p>
    <w:p w14:paraId="187B6B62" w14:textId="77777777" w:rsidR="005B1869" w:rsidRPr="00A4221D" w:rsidRDefault="005B1869" w:rsidP="005B1869">
      <w:pPr>
        <w:pStyle w:val="SHNormal"/>
        <w:jc w:val="center"/>
        <w:rPr>
          <w:rFonts w:cs="Arial Black"/>
          <w:b/>
          <w:bCs/>
        </w:rPr>
      </w:pPr>
      <w:r w:rsidRPr="00A4221D">
        <w:rPr>
          <w:rFonts w:cs="Arial Black"/>
          <w:b/>
          <w:spacing w:val="-3"/>
        </w:rPr>
        <w:t>Ordinary</w:t>
      </w:r>
      <w:r w:rsidRPr="00A4221D">
        <w:rPr>
          <w:rFonts w:cs="Arial Black"/>
          <w:b/>
          <w:spacing w:val="5"/>
        </w:rPr>
        <w:t xml:space="preserve"> </w:t>
      </w:r>
      <w:r w:rsidRPr="00A4221D">
        <w:rPr>
          <w:rFonts w:cs="Arial Black"/>
          <w:b/>
          <w:spacing w:val="-3"/>
        </w:rPr>
        <w:t>Business</w:t>
      </w:r>
    </w:p>
    <w:p w14:paraId="51D3496B" w14:textId="77777777" w:rsidR="005B1869" w:rsidRPr="000817C5" w:rsidRDefault="005B1869" w:rsidP="005B1869">
      <w:pPr>
        <w:pStyle w:val="SHNormal"/>
        <w:rPr>
          <w:b/>
          <w:bCs/>
          <w:spacing w:val="-3"/>
        </w:rPr>
      </w:pPr>
      <w:r w:rsidRPr="000817C5">
        <w:t xml:space="preserve">To </w:t>
      </w:r>
      <w:r w:rsidRPr="000817C5">
        <w:rPr>
          <w:spacing w:val="-3"/>
        </w:rPr>
        <w:t xml:space="preserve">consider and, </w:t>
      </w:r>
      <w:r w:rsidRPr="000817C5">
        <w:t xml:space="preserve">if </w:t>
      </w:r>
      <w:r w:rsidRPr="000817C5">
        <w:rPr>
          <w:spacing w:val="-3"/>
        </w:rPr>
        <w:t xml:space="preserve">thought fit, pass </w:t>
      </w:r>
      <w:r w:rsidRPr="000817C5">
        <w:t xml:space="preserve">the </w:t>
      </w:r>
      <w:r w:rsidRPr="000817C5">
        <w:rPr>
          <w:spacing w:val="-3"/>
        </w:rPr>
        <w:t xml:space="preserve">following resolutions which </w:t>
      </w:r>
      <w:r w:rsidRPr="000817C5">
        <w:t xml:space="preserve">will be </w:t>
      </w:r>
      <w:r w:rsidRPr="000817C5">
        <w:rPr>
          <w:spacing w:val="-3"/>
        </w:rPr>
        <w:t xml:space="preserve">proposed </w:t>
      </w:r>
      <w:r w:rsidRPr="000817C5">
        <w:t xml:space="preserve">as </w:t>
      </w:r>
      <w:r w:rsidRPr="000817C5">
        <w:rPr>
          <w:spacing w:val="-3"/>
        </w:rPr>
        <w:t>ordinary resolutions:</w:t>
      </w:r>
    </w:p>
    <w:p w14:paraId="31B47E44" w14:textId="0D56C5FD" w:rsidR="005B1869" w:rsidRDefault="005B1869" w:rsidP="005B1869">
      <w:pPr>
        <w:pStyle w:val="SHNormal"/>
        <w:numPr>
          <w:ilvl w:val="0"/>
          <w:numId w:val="40"/>
        </w:numPr>
        <w:ind w:left="851" w:hanging="851"/>
      </w:pPr>
      <w:r>
        <w:t>To receive and consider the annual report and financial statements of the Company for the year ended 31</w:t>
      </w:r>
      <w:r w:rsidR="00442F60">
        <w:t> </w:t>
      </w:r>
      <w:r>
        <w:t>March</w:t>
      </w:r>
      <w:r w:rsidR="00442F60">
        <w:t> </w:t>
      </w:r>
      <w:r>
        <w:t>202</w:t>
      </w:r>
      <w:r w:rsidR="00442F60">
        <w:t>1</w:t>
      </w:r>
      <w:r>
        <w:t>, together with the reports of the Directors and auditors contained</w:t>
      </w:r>
      <w:r>
        <w:rPr>
          <w:spacing w:val="-12"/>
        </w:rPr>
        <w:t xml:space="preserve"> </w:t>
      </w:r>
      <w:r>
        <w:t>therein.</w:t>
      </w:r>
    </w:p>
    <w:p w14:paraId="745CBBDC" w14:textId="335A851D" w:rsidR="005B1869" w:rsidRDefault="005B1869" w:rsidP="005B1869">
      <w:pPr>
        <w:pStyle w:val="SHNormal"/>
        <w:numPr>
          <w:ilvl w:val="0"/>
          <w:numId w:val="40"/>
        </w:numPr>
        <w:ind w:left="851" w:hanging="851"/>
      </w:pPr>
      <w:r>
        <w:t>To approve the Directors' remuneration report for the year ended 31</w:t>
      </w:r>
      <w:r w:rsidR="00442F60">
        <w:t> </w:t>
      </w:r>
      <w:r>
        <w:t>March</w:t>
      </w:r>
      <w:r w:rsidR="00442F60">
        <w:t> </w:t>
      </w:r>
      <w:r>
        <w:t>202</w:t>
      </w:r>
      <w:r w:rsidR="00442F60">
        <w:t>1</w:t>
      </w:r>
      <w:r>
        <w:t xml:space="preserve"> contained within the</w:t>
      </w:r>
      <w:r>
        <w:rPr>
          <w:spacing w:val="-7"/>
        </w:rPr>
        <w:t xml:space="preserve"> </w:t>
      </w:r>
      <w:r>
        <w:t>annual</w:t>
      </w:r>
      <w:r>
        <w:rPr>
          <w:spacing w:val="-7"/>
        </w:rPr>
        <w:t xml:space="preserve"> </w:t>
      </w:r>
      <w:r>
        <w:t>report</w:t>
      </w:r>
      <w:r>
        <w:rPr>
          <w:spacing w:val="-6"/>
        </w:rPr>
        <w:t xml:space="preserve"> </w:t>
      </w:r>
      <w:r>
        <w:t>and</w:t>
      </w:r>
      <w:r>
        <w:rPr>
          <w:spacing w:val="-5"/>
        </w:rPr>
        <w:t xml:space="preserve"> </w:t>
      </w:r>
      <w:r>
        <w:t>financial</w:t>
      </w:r>
      <w:r>
        <w:rPr>
          <w:spacing w:val="-7"/>
        </w:rPr>
        <w:t xml:space="preserve"> </w:t>
      </w:r>
      <w:r>
        <w:t>statements</w:t>
      </w:r>
      <w:r>
        <w:rPr>
          <w:spacing w:val="-7"/>
        </w:rPr>
        <w:t xml:space="preserve"> </w:t>
      </w:r>
      <w:r>
        <w:t>of</w:t>
      </w:r>
      <w:r>
        <w:rPr>
          <w:spacing w:val="-6"/>
        </w:rPr>
        <w:t xml:space="preserve"> </w:t>
      </w:r>
      <w:r>
        <w:t>the</w:t>
      </w:r>
      <w:r>
        <w:rPr>
          <w:spacing w:val="-5"/>
        </w:rPr>
        <w:t xml:space="preserve"> </w:t>
      </w:r>
      <w:r>
        <w:t>Company</w:t>
      </w:r>
      <w:r>
        <w:rPr>
          <w:spacing w:val="-5"/>
        </w:rPr>
        <w:t xml:space="preserve"> </w:t>
      </w:r>
      <w:r>
        <w:t>for</w:t>
      </w:r>
      <w:r>
        <w:rPr>
          <w:spacing w:val="-5"/>
        </w:rPr>
        <w:t xml:space="preserve"> </w:t>
      </w:r>
      <w:r>
        <w:t>the</w:t>
      </w:r>
      <w:r>
        <w:rPr>
          <w:spacing w:val="-5"/>
        </w:rPr>
        <w:t xml:space="preserve"> </w:t>
      </w:r>
      <w:r>
        <w:t>year</w:t>
      </w:r>
      <w:r>
        <w:rPr>
          <w:spacing w:val="-6"/>
        </w:rPr>
        <w:t xml:space="preserve"> </w:t>
      </w:r>
      <w:r>
        <w:t>ended</w:t>
      </w:r>
      <w:r>
        <w:rPr>
          <w:spacing w:val="-6"/>
        </w:rPr>
        <w:t xml:space="preserve"> </w:t>
      </w:r>
      <w:r>
        <w:t>31</w:t>
      </w:r>
      <w:r w:rsidR="00442F60">
        <w:rPr>
          <w:spacing w:val="-4"/>
        </w:rPr>
        <w:t> </w:t>
      </w:r>
      <w:r>
        <w:t>March</w:t>
      </w:r>
      <w:r w:rsidR="00442F60">
        <w:rPr>
          <w:spacing w:val="-7"/>
        </w:rPr>
        <w:t> </w:t>
      </w:r>
      <w:r>
        <w:t>202</w:t>
      </w:r>
      <w:r w:rsidR="00442F60">
        <w:t>1</w:t>
      </w:r>
      <w:r>
        <w:t>.</w:t>
      </w:r>
    </w:p>
    <w:p w14:paraId="2375BF57" w14:textId="60FB3D04" w:rsidR="005B1869" w:rsidRDefault="005B1869" w:rsidP="005B1869">
      <w:pPr>
        <w:pStyle w:val="SHNormal"/>
        <w:numPr>
          <w:ilvl w:val="0"/>
          <w:numId w:val="40"/>
        </w:numPr>
        <w:ind w:left="851" w:hanging="851"/>
      </w:pPr>
      <w:r>
        <w:t xml:space="preserve">To approve the Company's dividend policy, as set out in Part 1 of the circular to Shareholders dated </w:t>
      </w:r>
      <w:r w:rsidR="0046651D">
        <w:t>12 </w:t>
      </w:r>
      <w:r w:rsidR="00442F60">
        <w:t>July</w:t>
      </w:r>
      <w:r w:rsidR="00D277BF">
        <w:t> </w:t>
      </w:r>
      <w:r>
        <w:t>202</w:t>
      </w:r>
      <w:r w:rsidR="00442F60">
        <w:t>1</w:t>
      </w:r>
      <w:r>
        <w:t>.</w:t>
      </w:r>
    </w:p>
    <w:p w14:paraId="773A2E17" w14:textId="77777777" w:rsidR="005B1869" w:rsidRPr="00E3116B" w:rsidRDefault="005B1869" w:rsidP="005B1869">
      <w:pPr>
        <w:pStyle w:val="SHNormal"/>
        <w:numPr>
          <w:ilvl w:val="0"/>
          <w:numId w:val="40"/>
        </w:numPr>
        <w:ind w:left="851" w:hanging="851"/>
      </w:pPr>
      <w:r w:rsidRPr="00E3116B">
        <w:t>To re-elect Kevin Lyon as a Director of the Company</w:t>
      </w:r>
      <w:r>
        <w:t>.</w:t>
      </w:r>
    </w:p>
    <w:p w14:paraId="0E071F1F" w14:textId="77777777" w:rsidR="005B1869" w:rsidRPr="00E3116B" w:rsidRDefault="005B1869" w:rsidP="005B1869">
      <w:pPr>
        <w:pStyle w:val="SHNormal"/>
        <w:numPr>
          <w:ilvl w:val="0"/>
          <w:numId w:val="40"/>
        </w:numPr>
        <w:ind w:left="851" w:hanging="851"/>
      </w:pPr>
      <w:r w:rsidRPr="00E3116B">
        <w:t>To re-elect Patrick Firth as a Director of the Company</w:t>
      </w:r>
      <w:r>
        <w:t>.</w:t>
      </w:r>
    </w:p>
    <w:p w14:paraId="424197FE" w14:textId="77777777" w:rsidR="005B1869" w:rsidRPr="00E3116B" w:rsidRDefault="005B1869" w:rsidP="005B1869">
      <w:pPr>
        <w:pStyle w:val="SHNormal"/>
        <w:numPr>
          <w:ilvl w:val="0"/>
          <w:numId w:val="40"/>
        </w:numPr>
        <w:ind w:left="851" w:hanging="851"/>
      </w:pPr>
      <w:r w:rsidRPr="00E3116B">
        <w:t>To re-elect Vic Holmes as a Director of the Company</w:t>
      </w:r>
      <w:r>
        <w:t>.</w:t>
      </w:r>
    </w:p>
    <w:p w14:paraId="2494AEBD" w14:textId="585A3916" w:rsidR="005B1869" w:rsidRPr="00E3116B" w:rsidRDefault="005B1869" w:rsidP="005B1869">
      <w:pPr>
        <w:pStyle w:val="SHNormal"/>
        <w:numPr>
          <w:ilvl w:val="0"/>
          <w:numId w:val="40"/>
        </w:numPr>
        <w:ind w:left="851" w:hanging="851"/>
      </w:pPr>
      <w:r w:rsidRPr="00E3116B">
        <w:t xml:space="preserve">To </w:t>
      </w:r>
      <w:r w:rsidR="00626DFC">
        <w:t>re-</w:t>
      </w:r>
      <w:r w:rsidRPr="00E3116B">
        <w:t xml:space="preserve">elect </w:t>
      </w:r>
      <w:r>
        <w:t>Jo Peacegood</w:t>
      </w:r>
      <w:r w:rsidRPr="00E3116B">
        <w:t xml:space="preserve"> as a Director of the Company</w:t>
      </w:r>
      <w:r>
        <w:t>.</w:t>
      </w:r>
    </w:p>
    <w:p w14:paraId="77004426" w14:textId="77777777" w:rsidR="005B1869" w:rsidRDefault="005B1869" w:rsidP="005B1869">
      <w:pPr>
        <w:pStyle w:val="SHNormal"/>
        <w:numPr>
          <w:ilvl w:val="0"/>
          <w:numId w:val="40"/>
        </w:numPr>
        <w:ind w:left="851" w:hanging="851"/>
      </w:pPr>
      <w:r>
        <w:t>To re-appoint KPMG Channel Islands Limited as auditors of the Company to hold office until the conclusion of the next annual general meeting of the</w:t>
      </w:r>
      <w:r>
        <w:rPr>
          <w:spacing w:val="-33"/>
        </w:rPr>
        <w:t xml:space="preserve"> </w:t>
      </w:r>
      <w:r>
        <w:t>Company.</w:t>
      </w:r>
    </w:p>
    <w:p w14:paraId="60436E8C" w14:textId="77777777" w:rsidR="005B1869" w:rsidRDefault="005B1869" w:rsidP="005B1869">
      <w:pPr>
        <w:pStyle w:val="SHNormal"/>
        <w:numPr>
          <w:ilvl w:val="0"/>
          <w:numId w:val="40"/>
        </w:numPr>
        <w:ind w:left="851" w:hanging="851"/>
      </w:pPr>
      <w:r>
        <w:t>To</w:t>
      </w:r>
      <w:r>
        <w:rPr>
          <w:spacing w:val="-6"/>
        </w:rPr>
        <w:t xml:space="preserve"> </w:t>
      </w:r>
      <w:r>
        <w:t>authorise</w:t>
      </w:r>
      <w:r>
        <w:rPr>
          <w:spacing w:val="-5"/>
        </w:rPr>
        <w:t xml:space="preserve"> </w:t>
      </w:r>
      <w:r>
        <w:t>the</w:t>
      </w:r>
      <w:r>
        <w:rPr>
          <w:spacing w:val="-7"/>
        </w:rPr>
        <w:t xml:space="preserve"> </w:t>
      </w:r>
      <w:r>
        <w:t>Directors</w:t>
      </w:r>
      <w:r>
        <w:rPr>
          <w:spacing w:val="-5"/>
        </w:rPr>
        <w:t xml:space="preserve"> </w:t>
      </w:r>
      <w:r>
        <w:t>to</w:t>
      </w:r>
      <w:r>
        <w:rPr>
          <w:spacing w:val="-6"/>
        </w:rPr>
        <w:t xml:space="preserve"> </w:t>
      </w:r>
      <w:r>
        <w:t>set</w:t>
      </w:r>
      <w:r>
        <w:rPr>
          <w:spacing w:val="-6"/>
        </w:rPr>
        <w:t xml:space="preserve"> </w:t>
      </w:r>
      <w:r>
        <w:t>the</w:t>
      </w:r>
      <w:r>
        <w:rPr>
          <w:spacing w:val="-5"/>
        </w:rPr>
        <w:t xml:space="preserve"> </w:t>
      </w:r>
      <w:r>
        <w:t>remuneration</w:t>
      </w:r>
      <w:r>
        <w:rPr>
          <w:spacing w:val="-5"/>
        </w:rPr>
        <w:t xml:space="preserve"> </w:t>
      </w:r>
      <w:r>
        <w:t>of</w:t>
      </w:r>
      <w:r>
        <w:rPr>
          <w:spacing w:val="-5"/>
        </w:rPr>
        <w:t xml:space="preserve"> </w:t>
      </w:r>
      <w:r>
        <w:t>the</w:t>
      </w:r>
      <w:r>
        <w:rPr>
          <w:spacing w:val="-6"/>
        </w:rPr>
        <w:t xml:space="preserve"> </w:t>
      </w:r>
      <w:r>
        <w:t>auditor.</w:t>
      </w:r>
    </w:p>
    <w:p w14:paraId="6DEB25D9" w14:textId="77777777" w:rsidR="005B1869" w:rsidRPr="00E27A48" w:rsidRDefault="005B1869" w:rsidP="005B1869">
      <w:pPr>
        <w:pStyle w:val="SHNormal"/>
        <w:jc w:val="center"/>
        <w:rPr>
          <w:b/>
          <w:bCs/>
        </w:rPr>
      </w:pPr>
      <w:r w:rsidRPr="00E27A48">
        <w:rPr>
          <w:b/>
          <w:bCs/>
        </w:rPr>
        <w:t>Special</w:t>
      </w:r>
      <w:r w:rsidRPr="00E27A48">
        <w:rPr>
          <w:b/>
          <w:bCs/>
          <w:spacing w:val="3"/>
        </w:rPr>
        <w:t xml:space="preserve"> </w:t>
      </w:r>
      <w:r w:rsidRPr="00E27A48">
        <w:rPr>
          <w:b/>
          <w:bCs/>
        </w:rPr>
        <w:t>Business</w:t>
      </w:r>
    </w:p>
    <w:p w14:paraId="7117EAA4" w14:textId="77777777" w:rsidR="005B1869" w:rsidRPr="000817C5" w:rsidRDefault="005B1869" w:rsidP="005B1869">
      <w:pPr>
        <w:pStyle w:val="SHNormal"/>
        <w:rPr>
          <w:b/>
          <w:bCs/>
          <w:i/>
          <w:iCs/>
        </w:rPr>
      </w:pPr>
      <w:r w:rsidRPr="000817C5">
        <w:t>To consider and, if thought fit, pass the following resolutions as special</w:t>
      </w:r>
      <w:r w:rsidRPr="000817C5">
        <w:rPr>
          <w:spacing w:val="-17"/>
        </w:rPr>
        <w:t xml:space="preserve"> </w:t>
      </w:r>
      <w:r w:rsidRPr="000817C5">
        <w:t>resolutions:</w:t>
      </w:r>
    </w:p>
    <w:p w14:paraId="3D919CAD" w14:textId="3D030654" w:rsidR="005B1869" w:rsidRPr="00FA2190" w:rsidRDefault="005B1869" w:rsidP="005B1869">
      <w:pPr>
        <w:pStyle w:val="SHNormal"/>
        <w:numPr>
          <w:ilvl w:val="0"/>
          <w:numId w:val="40"/>
        </w:numPr>
        <w:ind w:left="851" w:hanging="851"/>
        <w:rPr>
          <w:rFonts w:cs="Arial"/>
        </w:rPr>
      </w:pPr>
      <w:r w:rsidRPr="00FA2190">
        <w:rPr>
          <w:rFonts w:cs="Arial"/>
        </w:rPr>
        <w:t xml:space="preserve">That, in accordance with article 7.7 of the Articles, the Directors be and hereby generally and unconditionally authorised pursuant </w:t>
      </w:r>
      <w:r w:rsidRPr="00FA2190">
        <w:t>to</w:t>
      </w:r>
      <w:r w:rsidRPr="00FA2190">
        <w:rPr>
          <w:rFonts w:cs="Arial"/>
        </w:rPr>
        <w:t xml:space="preserve"> the Articles to allot and issue (or sell treasury shares) up to such number of </w:t>
      </w:r>
      <w:r>
        <w:rPr>
          <w:rFonts w:cs="Arial"/>
        </w:rPr>
        <w:t>O</w:t>
      </w:r>
      <w:r w:rsidRPr="00FA2190">
        <w:rPr>
          <w:rFonts w:cs="Arial"/>
        </w:rPr>
        <w:t xml:space="preserve">rdinary </w:t>
      </w:r>
      <w:r>
        <w:rPr>
          <w:rFonts w:cs="Arial"/>
        </w:rPr>
        <w:t>S</w:t>
      </w:r>
      <w:r w:rsidRPr="00FA2190">
        <w:rPr>
          <w:rFonts w:cs="Arial"/>
        </w:rPr>
        <w:t>h</w:t>
      </w:r>
      <w:r w:rsidR="00D0407D">
        <w:rPr>
          <w:rFonts w:cs="Arial"/>
        </w:rPr>
        <w:t>ares as shall be equivalent to 1</w:t>
      </w:r>
      <w:r w:rsidRPr="00FA2190">
        <w:rPr>
          <w:rFonts w:cs="Arial"/>
        </w:rPr>
        <w:t>0% of the aggregate number of Ordinary Shares in issue (excluding treasury shares) at the date of passing of this resolution as if the pre-emption rights in article 7.2 of the Articles do not apply to such allotment and issue. This authority shall expire at the conclusion of the annual general meeting of the Company to be held in 202</w:t>
      </w:r>
      <w:r w:rsidR="00442F60">
        <w:rPr>
          <w:rFonts w:cs="Arial"/>
        </w:rPr>
        <w:t>2</w:t>
      </w:r>
      <w:r w:rsidRPr="00FA2190">
        <w:rPr>
          <w:rFonts w:cs="Arial"/>
        </w:rPr>
        <w:t xml:space="preserve"> (unless renewed, varied or revoked by the Company prior to or on such date), save that the Company may, before such expiry, make any offer or agreement which would or might require Ordinary Shares </w:t>
      </w:r>
      <w:r w:rsidRPr="00FA2190">
        <w:rPr>
          <w:rFonts w:cs="Arial"/>
        </w:rPr>
        <w:lastRenderedPageBreak/>
        <w:t>to be allotted or issued (or treasury shares to be sold) after such expiry and the Directors may allot and issue Ordinary Shares (or sell treasury shares) in pursuance of any such offer or agreement as if the authority conferred hereby had not expired.</w:t>
      </w:r>
    </w:p>
    <w:p w14:paraId="6F9C7FC2" w14:textId="0347D96A" w:rsidR="00D0407D" w:rsidRDefault="00D0407D" w:rsidP="005B1869">
      <w:pPr>
        <w:pStyle w:val="SHNormal"/>
        <w:numPr>
          <w:ilvl w:val="0"/>
          <w:numId w:val="40"/>
        </w:numPr>
        <w:ind w:left="851" w:hanging="851"/>
        <w:rPr>
          <w:rFonts w:cs="Arial"/>
        </w:rPr>
      </w:pPr>
      <w:r>
        <w:rPr>
          <w:rFonts w:cs="Arial"/>
        </w:rPr>
        <w:t>That, conditional on the passing of Resolution 1</w:t>
      </w:r>
      <w:r w:rsidR="0060337E">
        <w:rPr>
          <w:rFonts w:cs="Arial"/>
        </w:rPr>
        <w:t>0</w:t>
      </w:r>
      <w:r>
        <w:rPr>
          <w:rFonts w:cs="Arial"/>
        </w:rPr>
        <w:t xml:space="preserve"> and in addition to the authority granted thereunder, </w:t>
      </w:r>
      <w:r w:rsidRPr="00FA2190">
        <w:rPr>
          <w:rFonts w:cs="Arial"/>
        </w:rPr>
        <w:t xml:space="preserve">in accordance with article 7.7 of the Articles, the Directors be and hereby generally and unconditionally authorised pursuant </w:t>
      </w:r>
      <w:r w:rsidRPr="00FA2190">
        <w:t>to</w:t>
      </w:r>
      <w:r w:rsidRPr="00FA2190">
        <w:rPr>
          <w:rFonts w:cs="Arial"/>
        </w:rPr>
        <w:t xml:space="preserve"> the Articles to allot and issue (or sell treasury shares) up to such number of </w:t>
      </w:r>
      <w:r>
        <w:rPr>
          <w:rFonts w:cs="Arial"/>
        </w:rPr>
        <w:t>O</w:t>
      </w:r>
      <w:r w:rsidRPr="00FA2190">
        <w:rPr>
          <w:rFonts w:cs="Arial"/>
        </w:rPr>
        <w:t xml:space="preserve">rdinary </w:t>
      </w:r>
      <w:r>
        <w:rPr>
          <w:rFonts w:cs="Arial"/>
        </w:rPr>
        <w:t>S</w:t>
      </w:r>
      <w:r w:rsidRPr="00FA2190">
        <w:rPr>
          <w:rFonts w:cs="Arial"/>
        </w:rPr>
        <w:t>h</w:t>
      </w:r>
      <w:r>
        <w:rPr>
          <w:rFonts w:cs="Arial"/>
        </w:rPr>
        <w:t>ares as shall be equivalent to 1</w:t>
      </w:r>
      <w:r w:rsidRPr="00FA2190">
        <w:rPr>
          <w:rFonts w:cs="Arial"/>
        </w:rPr>
        <w:t>0% of the aggregate number of Ordinary Shares in issue (excluding treasury shares) at the date of passing of this resolution as if the pre-emption rights in article 7.2 of the Articles do not apply to such allotment and issue. This authority shall expire at the conclusion of the annual general meeting of the Company to be held in 202</w:t>
      </w:r>
      <w:r w:rsidR="00442F60">
        <w:rPr>
          <w:rFonts w:cs="Arial"/>
        </w:rPr>
        <w:t>2</w:t>
      </w:r>
      <w:r w:rsidRPr="00FA2190">
        <w:rPr>
          <w:rFonts w:cs="Arial"/>
        </w:rPr>
        <w:t xml:space="preserve"> (unless renewed, varied or revoked by the Company prior to or on such date), save that the Company may, before such expiry, make any offer or agreement which would or might require Ordinary Shares to be allotted or issued (or treasury shares to be sold) after such expiry and the Directors may allot and issue Ordinary Shares (or sell treasury shares) in pursuance of any such offer or agreement as if the authority conferred hereby had not expired</w:t>
      </w:r>
      <w:r>
        <w:rPr>
          <w:rFonts w:cs="Arial"/>
        </w:rPr>
        <w:t>.</w:t>
      </w:r>
    </w:p>
    <w:p w14:paraId="16345F82" w14:textId="2D60A4BC" w:rsidR="005B1869" w:rsidRPr="00FA2190" w:rsidRDefault="005B1869" w:rsidP="005B1869">
      <w:pPr>
        <w:pStyle w:val="SHNormal"/>
        <w:numPr>
          <w:ilvl w:val="0"/>
          <w:numId w:val="40"/>
        </w:numPr>
        <w:ind w:left="851" w:hanging="851"/>
        <w:rPr>
          <w:rFonts w:cs="Arial"/>
        </w:rPr>
      </w:pPr>
      <w:r w:rsidRPr="00FA2190">
        <w:rPr>
          <w:rFonts w:cs="Arial"/>
        </w:rPr>
        <w:t>That the Company be and is hereby generally and unconditionally authorised in accordance with section 315 of the Companies (</w:t>
      </w:r>
      <w:r w:rsidRPr="00FA2190">
        <w:t>Guernsey</w:t>
      </w:r>
      <w:r w:rsidRPr="00FA2190">
        <w:rPr>
          <w:rFonts w:cs="Arial"/>
        </w:rPr>
        <w:t>) Law, 2008, as amended, (the "</w:t>
      </w:r>
      <w:r w:rsidRPr="00FA2190">
        <w:rPr>
          <w:rFonts w:cs="Arial"/>
          <w:b/>
          <w:bCs/>
        </w:rPr>
        <w:t>Law</w:t>
      </w:r>
      <w:r w:rsidRPr="00FA2190">
        <w:rPr>
          <w:rFonts w:cs="Arial"/>
        </w:rPr>
        <w:t xml:space="preserve">") to make market purchases (as defined in section 316 of the Law) of </w:t>
      </w:r>
      <w:r>
        <w:rPr>
          <w:rFonts w:cs="Arial"/>
        </w:rPr>
        <w:t>O</w:t>
      </w:r>
      <w:r w:rsidRPr="00FA2190">
        <w:rPr>
          <w:rFonts w:cs="Arial"/>
        </w:rPr>
        <w:t xml:space="preserve">rdinary </w:t>
      </w:r>
      <w:r>
        <w:rPr>
          <w:rFonts w:cs="Arial"/>
        </w:rPr>
        <w:t>S</w:t>
      </w:r>
      <w:r w:rsidRPr="00FA2190">
        <w:rPr>
          <w:rFonts w:cs="Arial"/>
        </w:rPr>
        <w:t>hares (which may be cancelled or held as treasury shares), provided that:</w:t>
      </w:r>
    </w:p>
    <w:p w14:paraId="7240BCB7" w14:textId="77777777" w:rsidR="005B1869" w:rsidRPr="00A47E9A" w:rsidRDefault="005B1869" w:rsidP="005B1869">
      <w:pPr>
        <w:pStyle w:val="SHNormal"/>
        <w:numPr>
          <w:ilvl w:val="0"/>
          <w:numId w:val="41"/>
        </w:numPr>
        <w:ind w:left="1702" w:hanging="851"/>
      </w:pPr>
      <w:r w:rsidRPr="00A47E9A">
        <w:t>the maximum number of Ordinary Shares hereby authorised to be purchased is 14.99% of the total number of Ordinary Shares in issue (excluding treasury shares) as at the date of the passing of this resolution;</w:t>
      </w:r>
    </w:p>
    <w:p w14:paraId="3894A50D" w14:textId="77777777" w:rsidR="005B1869" w:rsidRPr="00A47E9A" w:rsidRDefault="005B1869" w:rsidP="005B1869">
      <w:pPr>
        <w:pStyle w:val="SHNormal"/>
        <w:numPr>
          <w:ilvl w:val="0"/>
          <w:numId w:val="41"/>
        </w:numPr>
        <w:ind w:left="1702" w:hanging="851"/>
      </w:pPr>
      <w:r w:rsidRPr="00A47E9A">
        <w:t>the minimum price (exclusive of expenses) which may be paid for any Ordinary Share shall be 1p; and</w:t>
      </w:r>
    </w:p>
    <w:p w14:paraId="398CC535" w14:textId="77777777" w:rsidR="005B1869" w:rsidRPr="00A47E9A" w:rsidRDefault="005B1869" w:rsidP="005B1869">
      <w:pPr>
        <w:pStyle w:val="SHNormal"/>
        <w:numPr>
          <w:ilvl w:val="0"/>
          <w:numId w:val="41"/>
        </w:numPr>
        <w:ind w:left="1702" w:hanging="851"/>
      </w:pPr>
      <w:r w:rsidRPr="00A47E9A">
        <w:t>the maximum price (exclusive of expenses) that the Company may pay for any Ordinary Share is the higher of (a) an amount equal to 105% of the average of the mid-market quotations for the Ordinary Shares as derived from the Daily Official List of London Stock Exchange plc for the five business days immediately before the day on which such Ordinary Share is contracted to be purchased and (b) an amount equal to the higher of the price of the last independent trade and the highest current independent bid on the trading venue where the purchase is carried out;</w:t>
      </w:r>
    </w:p>
    <w:p w14:paraId="687641CA" w14:textId="58020C81" w:rsidR="005B1869" w:rsidRPr="00F14691" w:rsidRDefault="005B1869" w:rsidP="005B1869">
      <w:pPr>
        <w:pStyle w:val="SHIndent1"/>
      </w:pPr>
      <w:r w:rsidRPr="00A47E9A">
        <w:t>and, unless renewed, the authority hereby conferred shall expire at the conclusion of the annual general meeting of the Company to be held in 202</w:t>
      </w:r>
      <w:r w:rsidR="00442F60">
        <w:t>2</w:t>
      </w:r>
      <w:r w:rsidRPr="00A47E9A">
        <w:t>, save that the Company may, prior to such expiry, enter into a contract to purchase Ordinary Shares which will or may be completed or executed wholly or partly after such expiry</w:t>
      </w:r>
      <w:r>
        <w:t>.</w:t>
      </w:r>
      <w:r w:rsidRPr="00FA2190">
        <w:rPr>
          <w:spacing w:val="-3"/>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46"/>
      </w:tblGrid>
      <w:tr w:rsidR="005B1869" w14:paraId="2B423187" w14:textId="77777777" w:rsidTr="00E307FD">
        <w:tc>
          <w:tcPr>
            <w:tcW w:w="4758" w:type="dxa"/>
          </w:tcPr>
          <w:p w14:paraId="407BDBC6" w14:textId="77777777" w:rsidR="005B1869" w:rsidRDefault="005B1869" w:rsidP="00E307FD">
            <w:pPr>
              <w:pStyle w:val="SHNormal"/>
            </w:pPr>
            <w:r>
              <w:t>By order of the Board</w:t>
            </w:r>
          </w:p>
          <w:p w14:paraId="6AAB1B0F" w14:textId="77777777" w:rsidR="005B1869" w:rsidRDefault="005B1869" w:rsidP="00E307FD">
            <w:pPr>
              <w:pStyle w:val="SHNormal"/>
            </w:pPr>
            <w:r>
              <w:t>Apex Fund and</w:t>
            </w:r>
            <w:r>
              <w:br/>
              <w:t>Corporate Services</w:t>
            </w:r>
            <w:r>
              <w:br/>
              <w:t>(Guernsey)</w:t>
            </w:r>
            <w:r>
              <w:rPr>
                <w:spacing w:val="-15"/>
              </w:rPr>
              <w:t xml:space="preserve"> </w:t>
            </w:r>
            <w:r>
              <w:t>Limited</w:t>
            </w:r>
            <w:r>
              <w:br/>
            </w:r>
            <w:r>
              <w:rPr>
                <w:i/>
                <w:iCs/>
              </w:rPr>
              <w:t>Company</w:t>
            </w:r>
            <w:r>
              <w:rPr>
                <w:i/>
                <w:iCs/>
                <w:spacing w:val="-7"/>
              </w:rPr>
              <w:t xml:space="preserve"> </w:t>
            </w:r>
            <w:r>
              <w:rPr>
                <w:i/>
                <w:iCs/>
              </w:rPr>
              <w:t>Secretary</w:t>
            </w:r>
          </w:p>
          <w:p w14:paraId="413A1060" w14:textId="2160B3D2" w:rsidR="005B1869" w:rsidRPr="000817C5" w:rsidRDefault="0046651D" w:rsidP="00E307FD">
            <w:pPr>
              <w:pStyle w:val="SHNormal"/>
            </w:pPr>
            <w:r>
              <w:t>12</w:t>
            </w:r>
            <w:r w:rsidR="008B4589">
              <w:t> </w:t>
            </w:r>
            <w:r w:rsidR="00442F60">
              <w:t>July</w:t>
            </w:r>
            <w:r w:rsidR="008B4589">
              <w:t> </w:t>
            </w:r>
            <w:r w:rsidR="005B1869">
              <w:t>202</w:t>
            </w:r>
            <w:r w:rsidR="00442F60">
              <w:t>1</w:t>
            </w:r>
          </w:p>
        </w:tc>
        <w:tc>
          <w:tcPr>
            <w:tcW w:w="4758" w:type="dxa"/>
          </w:tcPr>
          <w:p w14:paraId="6B930B5D" w14:textId="77777777" w:rsidR="005B1869" w:rsidRDefault="005B1869" w:rsidP="00E307FD">
            <w:pPr>
              <w:pStyle w:val="SHNormal"/>
              <w:jc w:val="right"/>
              <w:rPr>
                <w:spacing w:val="-3"/>
              </w:rPr>
            </w:pPr>
            <w:r>
              <w:rPr>
                <w:spacing w:val="-3"/>
              </w:rPr>
              <w:t>Registered</w:t>
            </w:r>
            <w:r>
              <w:rPr>
                <w:spacing w:val="3"/>
              </w:rPr>
              <w:t xml:space="preserve"> </w:t>
            </w:r>
            <w:r>
              <w:rPr>
                <w:spacing w:val="-3"/>
              </w:rPr>
              <w:t>Office</w:t>
            </w:r>
          </w:p>
          <w:p w14:paraId="0327DC7C" w14:textId="77777777" w:rsidR="005B1869" w:rsidRPr="00E27A48" w:rsidRDefault="005B1869" w:rsidP="00E307FD">
            <w:pPr>
              <w:pStyle w:val="SHNormal"/>
              <w:jc w:val="right"/>
            </w:pPr>
            <w:r>
              <w:t>1</w:t>
            </w:r>
            <w:r>
              <w:rPr>
                <w:spacing w:val="-3"/>
              </w:rPr>
              <w:t xml:space="preserve"> Royal</w:t>
            </w:r>
            <w:r>
              <w:rPr>
                <w:spacing w:val="-2"/>
              </w:rPr>
              <w:t xml:space="preserve"> </w:t>
            </w:r>
            <w:r>
              <w:rPr>
                <w:spacing w:val="-3"/>
              </w:rPr>
              <w:t>Plaza</w:t>
            </w:r>
            <w:r>
              <w:rPr>
                <w:spacing w:val="-3"/>
              </w:rPr>
              <w:br/>
              <w:t>Royal</w:t>
            </w:r>
            <w:r>
              <w:rPr>
                <w:spacing w:val="1"/>
              </w:rPr>
              <w:t xml:space="preserve"> </w:t>
            </w:r>
            <w:r>
              <w:rPr>
                <w:spacing w:val="-3"/>
              </w:rPr>
              <w:t>Avenue</w:t>
            </w:r>
            <w:r>
              <w:rPr>
                <w:spacing w:val="-3"/>
              </w:rPr>
              <w:br/>
            </w:r>
            <w:r>
              <w:t>St</w:t>
            </w:r>
            <w:r>
              <w:rPr>
                <w:spacing w:val="-4"/>
              </w:rPr>
              <w:t xml:space="preserve"> </w:t>
            </w:r>
            <w:r>
              <w:rPr>
                <w:spacing w:val="-3"/>
              </w:rPr>
              <w:t>Peter</w:t>
            </w:r>
            <w:r>
              <w:rPr>
                <w:spacing w:val="-4"/>
              </w:rPr>
              <w:t xml:space="preserve"> </w:t>
            </w:r>
            <w:r>
              <w:rPr>
                <w:spacing w:val="-3"/>
              </w:rPr>
              <w:t>Port</w:t>
            </w:r>
            <w:r>
              <w:rPr>
                <w:spacing w:val="-3"/>
              </w:rPr>
              <w:br/>
              <w:t>Guernsey</w:t>
            </w:r>
            <w:r>
              <w:rPr>
                <w:spacing w:val="-3"/>
              </w:rPr>
              <w:br/>
              <w:t>Channel</w:t>
            </w:r>
            <w:r>
              <w:rPr>
                <w:spacing w:val="4"/>
              </w:rPr>
              <w:t xml:space="preserve"> </w:t>
            </w:r>
            <w:r>
              <w:rPr>
                <w:spacing w:val="-3"/>
              </w:rPr>
              <w:t>Islands</w:t>
            </w:r>
            <w:r>
              <w:rPr>
                <w:spacing w:val="-3"/>
              </w:rPr>
              <w:br/>
            </w:r>
            <w:r>
              <w:t>GY1</w:t>
            </w:r>
            <w:r>
              <w:rPr>
                <w:spacing w:val="44"/>
              </w:rPr>
              <w:t xml:space="preserve"> </w:t>
            </w:r>
            <w:r>
              <w:rPr>
                <w:spacing w:val="-3"/>
              </w:rPr>
              <w:t>2HL</w:t>
            </w:r>
          </w:p>
        </w:tc>
      </w:tr>
    </w:tbl>
    <w:p w14:paraId="2572CF87" w14:textId="77777777" w:rsidR="005B1869" w:rsidRPr="00063728" w:rsidRDefault="005B1869" w:rsidP="005B1869">
      <w:pPr>
        <w:pStyle w:val="SHNormal"/>
        <w:ind w:left="851" w:hanging="851"/>
      </w:pPr>
    </w:p>
    <w:p w14:paraId="40904376" w14:textId="77777777" w:rsidR="005B1869" w:rsidRPr="00063728" w:rsidRDefault="005B1869" w:rsidP="005B1869">
      <w:pPr>
        <w:pStyle w:val="SHNormal"/>
        <w:rPr>
          <w:b/>
          <w:bCs/>
        </w:rPr>
      </w:pPr>
      <w:r w:rsidRPr="00063728">
        <w:rPr>
          <w:b/>
          <w:bCs/>
        </w:rPr>
        <w:lastRenderedPageBreak/>
        <w:t>Notes:</w:t>
      </w:r>
    </w:p>
    <w:p w14:paraId="7978E267" w14:textId="77777777" w:rsidR="005B1869" w:rsidRPr="00063728" w:rsidRDefault="005B1869" w:rsidP="005B1869">
      <w:pPr>
        <w:pStyle w:val="SHNormal"/>
      </w:pPr>
      <w:r w:rsidRPr="00063728">
        <w:t>The following notes explain your general rights as a Shareholder and your right to attend and vote at this meeting or to appoint someone else to vote on your behalf.</w:t>
      </w:r>
    </w:p>
    <w:p w14:paraId="2D926FC5" w14:textId="766C79BE" w:rsidR="005B1869" w:rsidRPr="00063728" w:rsidRDefault="005B1869" w:rsidP="005B1869">
      <w:pPr>
        <w:pStyle w:val="SHNormal"/>
        <w:numPr>
          <w:ilvl w:val="0"/>
          <w:numId w:val="42"/>
        </w:numPr>
        <w:ind w:left="851" w:hanging="851"/>
        <w:rPr>
          <w:rFonts w:cs="Arial"/>
          <w:spacing w:val="-3"/>
        </w:rPr>
      </w:pPr>
      <w:r w:rsidRPr="00063728">
        <w:rPr>
          <w:rFonts w:cs="Arial"/>
          <w:spacing w:val="-3"/>
        </w:rPr>
        <w:t xml:space="preserve">To be entitled to attend and vote at the meeting (and for the purpose of the determination by the Company of the number of votes they may cast), Shareholders must be registered in the Register of Members of the Company at close of trading </w:t>
      </w:r>
      <w:r w:rsidRPr="0060337E">
        <w:rPr>
          <w:rFonts w:cs="Arial"/>
          <w:spacing w:val="-3"/>
        </w:rPr>
        <w:t xml:space="preserve">on </w:t>
      </w:r>
      <w:r w:rsidR="0060337E" w:rsidRPr="00CC344E">
        <w:rPr>
          <w:rFonts w:cs="Arial"/>
          <w:spacing w:val="-3"/>
        </w:rPr>
        <w:t>7</w:t>
      </w:r>
      <w:r w:rsidR="00645302" w:rsidRPr="00CC344E">
        <w:rPr>
          <w:rFonts w:cs="Arial"/>
          <w:spacing w:val="-3"/>
        </w:rPr>
        <w:t> </w:t>
      </w:r>
      <w:r w:rsidR="00442F60" w:rsidRPr="00CC344E">
        <w:rPr>
          <w:rFonts w:cs="Arial"/>
          <w:spacing w:val="-3"/>
        </w:rPr>
        <w:t>August</w:t>
      </w:r>
      <w:r w:rsidR="00645302" w:rsidRPr="00CC344E">
        <w:rPr>
          <w:rFonts w:cs="Arial"/>
          <w:spacing w:val="-3"/>
        </w:rPr>
        <w:t> </w:t>
      </w:r>
      <w:r w:rsidRPr="00CC344E">
        <w:rPr>
          <w:rFonts w:cs="Arial"/>
          <w:spacing w:val="-3"/>
        </w:rPr>
        <w:t>202</w:t>
      </w:r>
      <w:r w:rsidR="00442F60" w:rsidRPr="00CC344E">
        <w:rPr>
          <w:rFonts w:cs="Arial"/>
          <w:spacing w:val="-3"/>
        </w:rPr>
        <w:t>1</w:t>
      </w:r>
      <w:r w:rsidRPr="0060337E">
        <w:rPr>
          <w:rFonts w:cs="Arial"/>
          <w:spacing w:val="-3"/>
        </w:rPr>
        <w:t>.</w:t>
      </w:r>
      <w:r w:rsidRPr="00063728">
        <w:rPr>
          <w:rFonts w:cs="Arial"/>
          <w:spacing w:val="-3"/>
        </w:rPr>
        <w:t xml:space="preserve"> Changes to the Register of Members after the relevant deadline shall be disregarded in determining the rights of any person to attend and vote at the meeting.</w:t>
      </w:r>
    </w:p>
    <w:p w14:paraId="65D6B733" w14:textId="77777777" w:rsidR="005B1869" w:rsidRPr="00063728" w:rsidRDefault="005B1869" w:rsidP="005B1869">
      <w:pPr>
        <w:pStyle w:val="SHNormal"/>
        <w:numPr>
          <w:ilvl w:val="0"/>
          <w:numId w:val="42"/>
        </w:numPr>
        <w:ind w:left="851" w:hanging="851"/>
        <w:rPr>
          <w:rFonts w:cs="Arial"/>
          <w:spacing w:val="-3"/>
        </w:rPr>
      </w:pPr>
      <w:r w:rsidRPr="00063728">
        <w:rPr>
          <w:rFonts w:cs="Arial"/>
          <w:spacing w:val="-3"/>
        </w:rPr>
        <w:t>Shareholders are entitled to appoint another person as a proxy to exercise all or part of their rights to attend and to speak and vote on their behalf at the meeting. A Shareholder may appoint more than one proxy in relation to the meeting provided that each proxy is appointed to exercise the rights attached to a different Ordinary Share or Ordinary Shares held by that Shareholder. A proxy need not be a Shareholder of the Company.</w:t>
      </w:r>
    </w:p>
    <w:p w14:paraId="793F092C" w14:textId="77777777" w:rsidR="005B1869" w:rsidRPr="00063728" w:rsidRDefault="005B1869" w:rsidP="005B1869">
      <w:pPr>
        <w:pStyle w:val="SHNormal"/>
        <w:numPr>
          <w:ilvl w:val="0"/>
          <w:numId w:val="42"/>
        </w:numPr>
        <w:ind w:left="851" w:hanging="851"/>
        <w:rPr>
          <w:rFonts w:cs="Arial"/>
          <w:spacing w:val="-3"/>
        </w:rPr>
      </w:pPr>
      <w:r w:rsidRPr="00063728">
        <w:rPr>
          <w:rFonts w:cs="Arial"/>
          <w:spacing w:val="-3"/>
        </w:rPr>
        <w:t>In the case of joint holders, where more than one of the joint holders purports to appoint a proxy, only the appointment submitted by the most senior holder will be accepted. Seniority is determined by the order in which the names of the joint holders appear in the Company's Register of Members in respect of the joint holding (the first named being the most senior).</w:t>
      </w:r>
    </w:p>
    <w:p w14:paraId="024FE189" w14:textId="77777777" w:rsidR="005B1869" w:rsidRPr="00063728" w:rsidRDefault="005B1869" w:rsidP="005B1869">
      <w:pPr>
        <w:pStyle w:val="SHNormal"/>
        <w:numPr>
          <w:ilvl w:val="0"/>
          <w:numId w:val="42"/>
        </w:numPr>
        <w:ind w:left="851" w:hanging="851"/>
        <w:rPr>
          <w:rFonts w:cs="Arial"/>
          <w:spacing w:val="-3"/>
        </w:rPr>
      </w:pPr>
      <w:r w:rsidRPr="00063728">
        <w:rPr>
          <w:rFonts w:cs="Arial"/>
          <w:spacing w:val="-3"/>
        </w:rPr>
        <w:t>A vote withheld is not a vote in law, which means that the vote will not be counted in the calculation of votes for or against the resolution. If no voting indication is given, your proxy will vote or abstain from voting at his or her discretion. Your proxy will vote (or abstain from voting) as he or she thinks fit in relation to any other matter which is put before the meeting.</w:t>
      </w:r>
    </w:p>
    <w:p w14:paraId="4D8C04AF" w14:textId="77777777" w:rsidR="005B1869" w:rsidRPr="00063728" w:rsidRDefault="005B1869" w:rsidP="005B1869">
      <w:pPr>
        <w:pStyle w:val="SHNormal"/>
        <w:numPr>
          <w:ilvl w:val="0"/>
          <w:numId w:val="42"/>
        </w:numPr>
        <w:ind w:left="851" w:hanging="851"/>
        <w:rPr>
          <w:rFonts w:cs="Arial"/>
          <w:spacing w:val="-3"/>
        </w:rPr>
      </w:pPr>
      <w:r w:rsidRPr="00063728">
        <w:rPr>
          <w:rFonts w:cs="Arial"/>
          <w:spacing w:val="-3"/>
        </w:rPr>
        <w:t xml:space="preserve">You can vote: </w:t>
      </w:r>
    </w:p>
    <w:p w14:paraId="0F9C8519" w14:textId="77777777" w:rsidR="005B1869" w:rsidRPr="00063728" w:rsidRDefault="005B1869" w:rsidP="005B1869">
      <w:pPr>
        <w:pStyle w:val="SHNormal"/>
        <w:numPr>
          <w:ilvl w:val="0"/>
          <w:numId w:val="43"/>
        </w:numPr>
        <w:ind w:left="1701" w:hanging="851"/>
      </w:pPr>
      <w:r w:rsidRPr="00063728">
        <w:t>by logging on to www.signalshares.com and following the instructions; or</w:t>
      </w:r>
    </w:p>
    <w:p w14:paraId="02AABA32" w14:textId="2C13FB93" w:rsidR="005B1869" w:rsidRPr="00063728" w:rsidRDefault="005B1869" w:rsidP="005B1869">
      <w:pPr>
        <w:pStyle w:val="SHNormal"/>
        <w:numPr>
          <w:ilvl w:val="0"/>
          <w:numId w:val="43"/>
        </w:numPr>
        <w:ind w:left="1701" w:hanging="851"/>
      </w:pPr>
      <w:r w:rsidRPr="00063728">
        <w:t xml:space="preserve">by requesting a hard copy form of proxy directly from the </w:t>
      </w:r>
      <w:r w:rsidR="00063728">
        <w:t xml:space="preserve">Company’s </w:t>
      </w:r>
      <w:r w:rsidRPr="00063728">
        <w:t xml:space="preserve">registrars, Link </w:t>
      </w:r>
      <w:r w:rsidR="001069D6">
        <w:t>Group</w:t>
      </w:r>
      <w:r w:rsidRPr="00063728">
        <w:t xml:space="preserve">, on Tel: 0371 664 0300. Calls cost 12p per minute plus your phone company's access charge. Calls outside the United Kingdom will be charged at the applicable international rate. Lines are open between 09:00 – 17:30, Monday to Friday excluding public holidays in England and Wales. Hard copy proxy forms should be returned by post, by courier or by hand to PXS, Link </w:t>
      </w:r>
      <w:r w:rsidR="001069D6">
        <w:t>Group</w:t>
      </w:r>
      <w:r w:rsidRPr="00063728">
        <w:t xml:space="preserve">, </w:t>
      </w:r>
      <w:r w:rsidR="001069D6" w:rsidRPr="001069D6">
        <w:t>Central Square, 29 Wellington Street, Leeds</w:t>
      </w:r>
      <w:r w:rsidR="008064F0">
        <w:t>,</w:t>
      </w:r>
      <w:r w:rsidR="001069D6" w:rsidRPr="001069D6">
        <w:t xml:space="preserve"> LS1 4DL</w:t>
      </w:r>
      <w:r w:rsidRPr="00063728">
        <w:t>; or</w:t>
      </w:r>
    </w:p>
    <w:p w14:paraId="6AB5C6C9" w14:textId="77777777" w:rsidR="005B1869" w:rsidRPr="00063728" w:rsidRDefault="005B1869" w:rsidP="005B1869">
      <w:pPr>
        <w:pStyle w:val="SHNormal"/>
        <w:numPr>
          <w:ilvl w:val="0"/>
          <w:numId w:val="43"/>
        </w:numPr>
        <w:ind w:left="1701" w:hanging="851"/>
      </w:pPr>
      <w:r w:rsidRPr="00063728">
        <w:t xml:space="preserve">in the case of CREST members, by utilising the CREST electronic proxy appointment service in accordance with the procedures set out below. </w:t>
      </w:r>
    </w:p>
    <w:p w14:paraId="5A97F6D2" w14:textId="15A6F80B" w:rsidR="005B1869" w:rsidRPr="00063728" w:rsidRDefault="005B1869" w:rsidP="005B1869">
      <w:pPr>
        <w:pStyle w:val="SHNormal"/>
        <w:ind w:left="851"/>
      </w:pPr>
      <w:r w:rsidRPr="00063728">
        <w:t xml:space="preserve">In each case the Proxy Appointment must be received by Link </w:t>
      </w:r>
      <w:r w:rsidR="001069D6">
        <w:t>Group</w:t>
      </w:r>
      <w:r w:rsidR="001069D6" w:rsidRPr="00063728">
        <w:t xml:space="preserve"> </w:t>
      </w:r>
      <w:r w:rsidRPr="00063728">
        <w:t>by 10</w:t>
      </w:r>
      <w:r w:rsidR="00442F60">
        <w:t>:</w:t>
      </w:r>
      <w:r w:rsidRPr="00063728">
        <w:t xml:space="preserve">00 a.m. </w:t>
      </w:r>
      <w:r w:rsidRPr="0060337E">
        <w:t xml:space="preserve">on </w:t>
      </w:r>
      <w:r w:rsidR="0060337E" w:rsidRPr="00CC344E">
        <w:t>7</w:t>
      </w:r>
      <w:r w:rsidR="008B4589" w:rsidRPr="00CC344E">
        <w:t> </w:t>
      </w:r>
      <w:r w:rsidR="00442F60" w:rsidRPr="00CC344E">
        <w:t>August</w:t>
      </w:r>
      <w:r w:rsidR="008B4589" w:rsidRPr="00CC344E">
        <w:t> </w:t>
      </w:r>
      <w:r w:rsidR="00442F60" w:rsidRPr="00CC344E">
        <w:t>2021</w:t>
      </w:r>
      <w:r w:rsidRPr="0060337E">
        <w:t>.</w:t>
      </w:r>
    </w:p>
    <w:p w14:paraId="12E4B30E" w14:textId="418675F8" w:rsidR="005B1869" w:rsidRPr="00063728" w:rsidRDefault="005B1869" w:rsidP="005B1869">
      <w:pPr>
        <w:pStyle w:val="SHNormal"/>
        <w:numPr>
          <w:ilvl w:val="0"/>
          <w:numId w:val="42"/>
        </w:numPr>
        <w:ind w:left="851" w:hanging="851"/>
      </w:pPr>
      <w:r w:rsidRPr="00063728">
        <w:t xml:space="preserve">If you return </w:t>
      </w:r>
      <w:r w:rsidRPr="00063728">
        <w:rPr>
          <w:rFonts w:cs="Arial"/>
          <w:spacing w:val="-3"/>
        </w:rPr>
        <w:t>more</w:t>
      </w:r>
      <w:r w:rsidRPr="00063728">
        <w:t xml:space="preserve"> than one Proxy Appointment, either by paper or electronic communication, the appointment received last by </w:t>
      </w:r>
      <w:r w:rsidR="00063728" w:rsidRPr="00063728">
        <w:t xml:space="preserve">Link </w:t>
      </w:r>
      <w:r w:rsidR="001069D6">
        <w:t>Group</w:t>
      </w:r>
      <w:r w:rsidR="001069D6" w:rsidRPr="00063728">
        <w:t xml:space="preserve"> </w:t>
      </w:r>
      <w:r w:rsidRPr="00063728">
        <w:t>before the latest time for the receipt of proxies will take precedence. You are advised to read the terms and conditions of use carefully. Electronic communication facilities are open to all Shareholders and those who use them will not be disadvantaged.</w:t>
      </w:r>
    </w:p>
    <w:p w14:paraId="6AB5CE9D" w14:textId="77777777" w:rsidR="005B1869" w:rsidRPr="00063728" w:rsidRDefault="005B1869" w:rsidP="005B1869">
      <w:pPr>
        <w:pStyle w:val="SHNormal"/>
        <w:numPr>
          <w:ilvl w:val="0"/>
          <w:numId w:val="42"/>
        </w:numPr>
        <w:ind w:left="851" w:hanging="851"/>
      </w:pPr>
      <w:r w:rsidRPr="00063728">
        <w:t xml:space="preserve">The return of a completed form of proxy, electronic filing or any CREST Proxy Instruction (as described in note </w:t>
      </w:r>
      <w:r w:rsidRPr="00063728">
        <w:rPr>
          <w:rFonts w:cs="Arial"/>
          <w:spacing w:val="-3"/>
        </w:rPr>
        <w:t>9</w:t>
      </w:r>
      <w:r w:rsidRPr="00063728">
        <w:t xml:space="preserve"> below) will not prevent a Shareholder from attending the meeting and voting in person if he/she is permitted and wishes to do so.</w:t>
      </w:r>
    </w:p>
    <w:p w14:paraId="5BC45585" w14:textId="77777777" w:rsidR="005B1869" w:rsidRPr="00063728" w:rsidRDefault="005B1869" w:rsidP="005B1869">
      <w:pPr>
        <w:pStyle w:val="SHNormal"/>
        <w:numPr>
          <w:ilvl w:val="0"/>
          <w:numId w:val="42"/>
        </w:numPr>
        <w:ind w:left="851" w:hanging="851"/>
      </w:pPr>
      <w:r w:rsidRPr="00063728">
        <w:lastRenderedPageBreak/>
        <w:t xml:space="preserve">CREST members who wish to appoint a proxy or proxies through the CREST electronic proxy appointment </w:t>
      </w:r>
      <w:r w:rsidRPr="00063728">
        <w:rPr>
          <w:rFonts w:cs="Arial"/>
          <w:spacing w:val="-3"/>
        </w:rPr>
        <w:t>service</w:t>
      </w:r>
      <w:r w:rsidRPr="00063728">
        <w:t xml:space="preserve"> may do so for the meeting (and any adjournment of the meeting) by using the procedures described in the CREST Manual (available from www.euroclear.com/site/public/EUI). CREST Personal Members or other CREST sponsored members, and those CREST members who have appointed a service provider(s), should refer to their CREST sponsor or voting service provider(s), who will be able to take the appropriate action on their behalf.</w:t>
      </w:r>
    </w:p>
    <w:p w14:paraId="1611AC28" w14:textId="64C062C3" w:rsidR="005B1869" w:rsidRPr="00063728" w:rsidRDefault="005B1869" w:rsidP="005B1869">
      <w:pPr>
        <w:pStyle w:val="SHNormal"/>
        <w:numPr>
          <w:ilvl w:val="0"/>
          <w:numId w:val="42"/>
        </w:numPr>
        <w:ind w:left="851" w:hanging="851"/>
      </w:pPr>
      <w:r w:rsidRPr="00063728">
        <w:t>In order for a proxy appointment or instruction made by means of CREST to be valid, the appropriate CREST message (a '</w:t>
      </w:r>
      <w:r w:rsidRPr="00063728">
        <w:rPr>
          <w:b/>
          <w:bCs/>
        </w:rPr>
        <w:t>CREST Proxy Instruction</w:t>
      </w:r>
      <w:r w:rsidRPr="00063728">
        <w:t>') must be properly authenticated in accordance with Euroclear UK &amp; Ireland Limited's specifications and must contain the information required for such instructions, as described in the CREST Manual. The message must be transmitted so as to be received by the issuer's agent (ID RA10) by 10</w:t>
      </w:r>
      <w:r w:rsidR="00442F60">
        <w:t>:</w:t>
      </w:r>
      <w:r w:rsidRPr="00063728">
        <w:t xml:space="preserve">00 a.m. on </w:t>
      </w:r>
      <w:r w:rsidR="0060337E" w:rsidRPr="00CC344E">
        <w:t>7 August</w:t>
      </w:r>
      <w:r w:rsidR="008B4589" w:rsidRPr="00CC344E">
        <w:t> </w:t>
      </w:r>
      <w:r w:rsidRPr="00CC344E">
        <w:t>202</w:t>
      </w:r>
      <w:r w:rsidR="00442F60" w:rsidRPr="00CC344E">
        <w:t>1</w:t>
      </w:r>
      <w:r w:rsidRPr="00063728">
        <w:t>. For this purpose, the time of receipt will be taken to mean the time (as determined by the timestamp applied to the message by the CREST application host) from which the issuer's agent is able to retrieve the message by enquiry to CREST in the manner prescribed by CREST. After this time, any change of instructions to proxies appointed through CREST should be communicated to the appointee through other means.</w:t>
      </w:r>
    </w:p>
    <w:p w14:paraId="3F063008" w14:textId="77777777" w:rsidR="005B1869" w:rsidRPr="00063728" w:rsidRDefault="005B1869" w:rsidP="005B1869">
      <w:pPr>
        <w:pStyle w:val="SHNormal"/>
        <w:numPr>
          <w:ilvl w:val="0"/>
          <w:numId w:val="42"/>
        </w:numPr>
        <w:ind w:left="851" w:hanging="851"/>
      </w:pPr>
      <w:r w:rsidRPr="00063728">
        <w:t>CREST members and, where applicable, their CREST sponsors or voting service providers should note that Euroclear UK &amp; Ireland Limited does not make available special procedures in CREST for any particular message.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system providers are referred, in particular, to those sections of the CREST Manual concerning practical limitations of the CREST system and timings. The Company may treat as invalid a CREST Proxy Instruction in the circumstances set out in Regulation 34 of the Uncertificated Securities (Guernsey) Regulations 2009.</w:t>
      </w:r>
    </w:p>
    <w:p w14:paraId="6B6D70E7" w14:textId="77777777" w:rsidR="005B1869" w:rsidRPr="00063728" w:rsidRDefault="005B1869" w:rsidP="005B1869">
      <w:pPr>
        <w:pStyle w:val="SHNormal"/>
        <w:numPr>
          <w:ilvl w:val="0"/>
          <w:numId w:val="42"/>
        </w:numPr>
        <w:ind w:left="851" w:hanging="851"/>
      </w:pPr>
      <w:r w:rsidRPr="00063728">
        <w:t>Any corporation which is a Shareholder can appoint one or more corporate representatives who may exercise on its behalf all of its powers as a Shareholder provided that no more than one corporate representative exercises powers in relation to the same shares.</w:t>
      </w:r>
    </w:p>
    <w:p w14:paraId="6091517E" w14:textId="3365846E" w:rsidR="005B1869" w:rsidRPr="00063728" w:rsidRDefault="005B1869" w:rsidP="005B1869">
      <w:pPr>
        <w:pStyle w:val="SHNormal"/>
        <w:numPr>
          <w:ilvl w:val="0"/>
          <w:numId w:val="42"/>
        </w:numPr>
        <w:ind w:left="851" w:hanging="851"/>
      </w:pPr>
      <w:r w:rsidRPr="00063728">
        <w:t xml:space="preserve">As at </w:t>
      </w:r>
      <w:r w:rsidR="0046651D" w:rsidRPr="0005754F">
        <w:t>12</w:t>
      </w:r>
      <w:r w:rsidR="008B4589" w:rsidRPr="0005754F">
        <w:t> </w:t>
      </w:r>
      <w:r w:rsidR="00442F60" w:rsidRPr="0005754F">
        <w:t>July</w:t>
      </w:r>
      <w:r w:rsidR="008B4589" w:rsidRPr="0005754F">
        <w:t> </w:t>
      </w:r>
      <w:r w:rsidRPr="0005754F">
        <w:t>202</w:t>
      </w:r>
      <w:r w:rsidR="00442F60" w:rsidRPr="0005754F">
        <w:t>1</w:t>
      </w:r>
      <w:r w:rsidRPr="0046651D">
        <w:t xml:space="preserve">, the Company's ordinary issued share capital consisted of </w:t>
      </w:r>
      <w:r w:rsidR="00442F60" w:rsidRPr="0046651D">
        <w:t>588,124,765</w:t>
      </w:r>
      <w:r w:rsidR="00442F60" w:rsidRPr="0046651D" w:rsidDel="00442F60">
        <w:t xml:space="preserve"> </w:t>
      </w:r>
      <w:r w:rsidRPr="0046651D">
        <w:t xml:space="preserve">Ordinary Shares, carrying one vote each. Therefore, the total voting rights in the Company as at </w:t>
      </w:r>
      <w:r w:rsidR="0046651D" w:rsidRPr="0005754F">
        <w:t>12</w:t>
      </w:r>
      <w:r w:rsidR="007600C5" w:rsidRPr="0005754F">
        <w:t> </w:t>
      </w:r>
      <w:r w:rsidR="00442F60" w:rsidRPr="0005754F">
        <w:t>July</w:t>
      </w:r>
      <w:r w:rsidR="007600C5" w:rsidRPr="0005754F">
        <w:t> </w:t>
      </w:r>
      <w:r w:rsidRPr="0005754F">
        <w:t>202</w:t>
      </w:r>
      <w:r w:rsidR="00442F60" w:rsidRPr="0005754F">
        <w:t>1</w:t>
      </w:r>
      <w:r w:rsidRPr="00063728">
        <w:t xml:space="preserve"> are </w:t>
      </w:r>
      <w:r w:rsidR="00442F60" w:rsidRPr="00442F60">
        <w:t>588,124,765</w:t>
      </w:r>
      <w:r w:rsidRPr="00063728">
        <w:t>.</w:t>
      </w:r>
    </w:p>
    <w:p w14:paraId="41F0271D" w14:textId="2B59FE77" w:rsidR="005B1869" w:rsidRPr="00063728" w:rsidRDefault="005B1869" w:rsidP="00883091">
      <w:pPr>
        <w:pStyle w:val="SHNormal"/>
        <w:numPr>
          <w:ilvl w:val="0"/>
          <w:numId w:val="42"/>
        </w:numPr>
        <w:ind w:left="851" w:hanging="851"/>
      </w:pPr>
      <w:r w:rsidRPr="00063728">
        <w:t xml:space="preserve">Any Shareholder attending the meeting has the right to ask questions. The Company must cause to be answered any such question relating to the business being dealt with at the meeting but no such answer need be given if: (a) to do so would interfere unduly with the preparation for the meeting or involve the disclosure of confidential information; (b) the answer has already been given on a website in the form of an answer to a question; or (c) it is undesirable in the interests of the Company or the good order of the meeting that the question be answered.  Whilst restrictions within the Bailiwick of Guernsey in response to the current COVID-19 pandemic have been eased, permitting gatherings to take place within the Bailiwick of Guernsey, any persons arriving into the Bailiwick of Guernsey </w:t>
      </w:r>
      <w:r w:rsidR="004269AF">
        <w:t>may be</w:t>
      </w:r>
      <w:r w:rsidRPr="00063728">
        <w:t xml:space="preserve"> required to self-isolate upon arrival. In light of the </w:t>
      </w:r>
      <w:r w:rsidR="004269AF">
        <w:t xml:space="preserve">ever changing </w:t>
      </w:r>
      <w:r w:rsidRPr="00063728">
        <w:lastRenderedPageBreak/>
        <w:t xml:space="preserve">restrictions in place, </w:t>
      </w:r>
      <w:r w:rsidR="00FC71AD" w:rsidRPr="00063728">
        <w:t>S</w:t>
      </w:r>
      <w:r w:rsidRPr="00063728">
        <w:t xml:space="preserve">hareholders are strongly encouraged to vote by way of proxy instead of attending the </w:t>
      </w:r>
      <w:r w:rsidR="0021213B" w:rsidRPr="00063728">
        <w:t>AGM</w:t>
      </w:r>
      <w:r w:rsidRPr="00063728">
        <w:t xml:space="preserve"> in person. </w:t>
      </w:r>
      <w:r w:rsidR="003710CC" w:rsidRPr="00883091">
        <w:t xml:space="preserve">If attendance is not permissible or you do not wish to attend in any event then Shareholders are invited to submit any questions they may have about the Company and its operations (i) in writing to the Company Secretary at the Company’s Registered Office in advance of the AGM or (ii) by email to </w:t>
      </w:r>
      <w:r w:rsidR="007600C5" w:rsidRPr="007600C5">
        <w:t>NextEnergy@apexfs.com</w:t>
      </w:r>
      <w:r w:rsidR="003710CC" w:rsidRPr="00883091">
        <w:t xml:space="preserve"> by 10:00 a.m. on </w:t>
      </w:r>
      <w:r w:rsidR="004269AF">
        <w:t>7 August </w:t>
      </w:r>
      <w:r w:rsidR="003710CC" w:rsidRPr="00883091">
        <w:t>202</w:t>
      </w:r>
      <w:r w:rsidR="00442F60">
        <w:t>1</w:t>
      </w:r>
      <w:r w:rsidR="003710CC" w:rsidRPr="00883091">
        <w:t>. Answers to such questions will then be provided directly to any such Shareholders as soon as reasonably possible. The Company will also undertake to make available on the Company’s website the questions received and the answers provided.</w:t>
      </w:r>
    </w:p>
    <w:p w14:paraId="3519634B" w14:textId="597EBFB8" w:rsidR="005B1869" w:rsidRPr="00063728" w:rsidRDefault="005B1869" w:rsidP="005B1869">
      <w:pPr>
        <w:pStyle w:val="SHNormal"/>
        <w:numPr>
          <w:ilvl w:val="0"/>
          <w:numId w:val="42"/>
        </w:numPr>
        <w:ind w:left="851" w:hanging="851"/>
      </w:pPr>
      <w:r w:rsidRPr="00063728">
        <w:t xml:space="preserve">The following documents are, subject to any restrictions as a result of the current COVID-19 pandemic, available for inspection during normal business hours at the registered office of </w:t>
      </w:r>
      <w:r w:rsidRPr="00063728">
        <w:rPr>
          <w:rFonts w:cs="Arial"/>
          <w:spacing w:val="-3"/>
        </w:rPr>
        <w:t>the</w:t>
      </w:r>
      <w:r w:rsidRPr="00063728">
        <w:t xml:space="preserve"> Company on any business day from the date of this notice until the time of the meeting and may also be inspected at the meeting venue, as specified in this notice, from 9</w:t>
      </w:r>
      <w:r w:rsidR="00442F60">
        <w:t>:</w:t>
      </w:r>
      <w:r w:rsidRPr="00063728">
        <w:t>00 a.m. on the day of the meeting until the conclusion of the meeting and are also available on the Company's website:</w:t>
      </w:r>
    </w:p>
    <w:p w14:paraId="2A031355" w14:textId="77777777" w:rsidR="005B1869" w:rsidRPr="00063728" w:rsidRDefault="005B1869" w:rsidP="005B1869">
      <w:pPr>
        <w:pStyle w:val="SHNormal"/>
        <w:numPr>
          <w:ilvl w:val="0"/>
          <w:numId w:val="44"/>
        </w:numPr>
        <w:ind w:left="1702" w:hanging="851"/>
      </w:pPr>
      <w:r w:rsidRPr="00063728">
        <w:t>this document; and</w:t>
      </w:r>
    </w:p>
    <w:p w14:paraId="65186FA1" w14:textId="546B3EBE" w:rsidR="00783858" w:rsidRPr="005B1869" w:rsidRDefault="005B1869" w:rsidP="007600C5">
      <w:pPr>
        <w:pStyle w:val="SHNormal"/>
        <w:numPr>
          <w:ilvl w:val="0"/>
          <w:numId w:val="44"/>
        </w:numPr>
        <w:ind w:left="1702" w:hanging="851"/>
      </w:pPr>
      <w:r w:rsidRPr="00063728">
        <w:t>a copy of the proposed new articles of incorporation of the Company, together with a copy of the existing articles of incorporation of the Company marked to show the changes being proposed.</w:t>
      </w:r>
    </w:p>
    <w:sectPr w:rsidR="00783858" w:rsidRPr="005B1869" w:rsidSect="0038280F">
      <w:footerReference w:type="default" r:id="rId20"/>
      <w:footerReference w:type="first" r:id="rId21"/>
      <w:type w:val="continuous"/>
      <w:pgSz w:w="11900" w:h="16840"/>
      <w:pgMar w:top="1360" w:right="1300" w:bottom="280" w:left="130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65F2F" w14:textId="77777777" w:rsidR="0030145B" w:rsidRDefault="0030145B">
      <w:r>
        <w:separator/>
      </w:r>
    </w:p>
  </w:endnote>
  <w:endnote w:type="continuationSeparator" w:id="0">
    <w:p w14:paraId="0361D07A" w14:textId="77777777" w:rsidR="0030145B" w:rsidRDefault="0030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989379"/>
      <w:docPartObj>
        <w:docPartGallery w:val="Page Numbers (Bottom of Page)"/>
        <w:docPartUnique/>
      </w:docPartObj>
    </w:sdtPr>
    <w:sdtEndPr>
      <w:rPr>
        <w:noProof/>
        <w:sz w:val="19"/>
        <w:szCs w:val="19"/>
      </w:rPr>
    </w:sdtEndPr>
    <w:sdtContent>
      <w:p w14:paraId="4A48C52A" w14:textId="189E9758" w:rsidR="0030145B" w:rsidRPr="000673EE" w:rsidRDefault="0030145B" w:rsidP="000673EE">
        <w:pPr>
          <w:pStyle w:val="Footer"/>
          <w:jc w:val="center"/>
          <w:rPr>
            <w:sz w:val="19"/>
          </w:rPr>
        </w:pPr>
        <w:r w:rsidRPr="000673EE">
          <w:rPr>
            <w:rFonts w:ascii="Verdana" w:hAnsi="Verdana"/>
            <w:sz w:val="19"/>
            <w:szCs w:val="19"/>
          </w:rPr>
          <w:fldChar w:fldCharType="begin"/>
        </w:r>
        <w:r w:rsidRPr="000673EE">
          <w:rPr>
            <w:rFonts w:ascii="Verdana" w:hAnsi="Verdana"/>
            <w:sz w:val="19"/>
            <w:szCs w:val="19"/>
          </w:rPr>
          <w:instrText xml:space="preserve"> PAGE   \* MERGEFORMAT </w:instrText>
        </w:r>
        <w:r w:rsidRPr="000673EE">
          <w:rPr>
            <w:rFonts w:ascii="Verdana" w:hAnsi="Verdana"/>
            <w:sz w:val="19"/>
            <w:szCs w:val="19"/>
          </w:rPr>
          <w:fldChar w:fldCharType="separate"/>
        </w:r>
        <w:r w:rsidRPr="000673EE">
          <w:rPr>
            <w:rFonts w:ascii="Verdana" w:hAnsi="Verdana"/>
            <w:noProof/>
            <w:sz w:val="19"/>
            <w:szCs w:val="19"/>
          </w:rPr>
          <w:t>2</w:t>
        </w:r>
        <w:r w:rsidRPr="000673EE">
          <w:rPr>
            <w:rFonts w:ascii="Verdana" w:hAnsi="Verdana"/>
            <w:noProof/>
            <w:sz w:val="19"/>
            <w:szCs w:val="19"/>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5036226"/>
      <w:docPartObj>
        <w:docPartGallery w:val="Page Numbers (Bottom of Page)"/>
        <w:docPartUnique/>
      </w:docPartObj>
    </w:sdtPr>
    <w:sdtEndPr>
      <w:rPr>
        <w:noProof/>
        <w:sz w:val="19"/>
        <w:szCs w:val="19"/>
      </w:rPr>
    </w:sdtEndPr>
    <w:sdtContent>
      <w:p w14:paraId="17795EFF" w14:textId="7C185862" w:rsidR="0030145B" w:rsidRPr="000673EE" w:rsidRDefault="0030145B" w:rsidP="000673EE">
        <w:pPr>
          <w:pStyle w:val="Footer"/>
          <w:jc w:val="center"/>
          <w:rPr>
            <w:sz w:val="19"/>
          </w:rPr>
        </w:pPr>
        <w:r w:rsidRPr="000673EE">
          <w:rPr>
            <w:rFonts w:ascii="Verdana" w:hAnsi="Verdana"/>
            <w:sz w:val="19"/>
            <w:szCs w:val="19"/>
          </w:rPr>
          <w:fldChar w:fldCharType="begin"/>
        </w:r>
        <w:r w:rsidRPr="000673EE">
          <w:rPr>
            <w:rFonts w:ascii="Verdana" w:hAnsi="Verdana"/>
            <w:sz w:val="19"/>
            <w:szCs w:val="19"/>
          </w:rPr>
          <w:instrText xml:space="preserve"> PAGE   \* MERGEFORMAT </w:instrText>
        </w:r>
        <w:r w:rsidRPr="000673EE">
          <w:rPr>
            <w:rFonts w:ascii="Verdana" w:hAnsi="Verdana"/>
            <w:sz w:val="19"/>
            <w:szCs w:val="19"/>
          </w:rPr>
          <w:fldChar w:fldCharType="separate"/>
        </w:r>
        <w:r w:rsidRPr="000673EE">
          <w:rPr>
            <w:rFonts w:ascii="Verdana" w:hAnsi="Verdana"/>
            <w:sz w:val="19"/>
            <w:szCs w:val="19"/>
          </w:rPr>
          <w:t>2</w:t>
        </w:r>
        <w:r w:rsidRPr="000673EE">
          <w:rPr>
            <w:rFonts w:ascii="Verdana" w:hAnsi="Verdana"/>
            <w:noProof/>
            <w:sz w:val="19"/>
            <w:szCs w:val="19"/>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35BB0" w14:textId="77777777" w:rsidR="0030145B" w:rsidRPr="00E957AB" w:rsidRDefault="009064EF" w:rsidP="001B3CFD">
    <w:pPr>
      <w:pStyle w:val="SHHFFNoSpacing"/>
    </w:pPr>
    <w:sdt>
      <w:sdtPr>
        <w:alias w:val="Outline Content"/>
        <w:tag w:val="947A459BF2D4404E92161A70C1043A1C"/>
        <w:id w:val="2095668362"/>
        <w:placeholder>
          <w:docPart w:val="A568A6066DB049BD8DC9ADE275272833"/>
        </w:placeholder>
      </w:sdtPr>
      <w:sdtEndPr/>
      <w:sdtContent>
        <w:r w:rsidR="0030145B">
          <w:t>LONLIVE\40096707.1</w:t>
        </w:r>
      </w:sdtContent>
    </w:sdt>
    <w:r w:rsidR="0030145B">
      <w:ptab w:relativeTo="margin" w:alignment="right" w:leader="none"/>
    </w:r>
    <w:r w:rsidR="0030145B">
      <w:t xml:space="preserve">Page </w:t>
    </w:r>
    <w:r w:rsidR="0030145B" w:rsidRPr="007C3105">
      <w:fldChar w:fldCharType="begin"/>
    </w:r>
    <w:r w:rsidR="0030145B" w:rsidRPr="007C3105">
      <w:instrText xml:space="preserve"> PAGE   \* MERGEFORMAT </w:instrText>
    </w:r>
    <w:r w:rsidR="0030145B" w:rsidRPr="007C3105">
      <w:fldChar w:fldCharType="separate"/>
    </w:r>
    <w:r w:rsidR="0030145B">
      <w:rPr>
        <w:noProof/>
      </w:rPr>
      <w:t>1</w:t>
    </w:r>
    <w:r w:rsidR="0030145B" w:rsidRPr="007C3105">
      <w:rPr>
        <w:noProof/>
      </w:rPr>
      <w:fldChar w:fldCharType="end"/>
    </w:r>
  </w:p>
  <w:sdt>
    <w:sdtPr>
      <w:alias w:val="Outline Content"/>
      <w:tag w:val="617985976FC84B929E878A0A3F3D0515"/>
      <w:id w:val="2099599039"/>
      <w:placeholder>
        <w:docPart w:val="F651C1DD10EE401B9EF52AFE3A749A9A"/>
      </w:placeholder>
      <w:showingPlcHdr/>
    </w:sdtPr>
    <w:sdtEndPr/>
    <w:sdtContent>
      <w:p w14:paraId="6E013AD6" w14:textId="77777777" w:rsidR="0030145B" w:rsidRPr="00E957AB" w:rsidRDefault="009064EF" w:rsidP="001B3CFD">
        <w:pPr>
          <w:pStyle w:val="SHHFFNoSpacing"/>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967E" w14:textId="77777777" w:rsidR="0030145B" w:rsidRDefault="009064EF" w:rsidP="001B3CFD">
    <w:pPr>
      <w:pStyle w:val="SHHFFNoSpacing"/>
    </w:pPr>
    <w:sdt>
      <w:sdtPr>
        <w:alias w:val="Outline Content"/>
        <w:tag w:val="947A459BF2D4404E92161A70C1043A1C"/>
        <w:id w:val="234983789"/>
        <w:placeholder>
          <w:docPart w:val="FB5E792DF9694BC9BEB0BDA4D90F8C06"/>
        </w:placeholder>
      </w:sdtPr>
      <w:sdtEndPr/>
      <w:sdtContent>
        <w:r w:rsidR="0030145B">
          <w:t>LONLIVE\40096707.1</w:t>
        </w:r>
      </w:sdtContent>
    </w:sdt>
    <w:r w:rsidR="0030145B">
      <w:ptab w:relativeTo="margin" w:alignment="right" w:leader="none"/>
    </w:r>
    <w:r w:rsidR="0030145B">
      <w:t xml:space="preserve">Page </w:t>
    </w:r>
    <w:r w:rsidR="0030145B" w:rsidRPr="00C46577">
      <w:fldChar w:fldCharType="begin"/>
    </w:r>
    <w:r w:rsidR="0030145B" w:rsidRPr="00C46577">
      <w:instrText xml:space="preserve"> PAGE   \* MERGEFORMAT </w:instrText>
    </w:r>
    <w:r w:rsidR="0030145B" w:rsidRPr="00C46577">
      <w:fldChar w:fldCharType="separate"/>
    </w:r>
    <w:r w:rsidR="0030145B">
      <w:rPr>
        <w:noProof/>
      </w:rPr>
      <w:t>4</w:t>
    </w:r>
    <w:r w:rsidR="0030145B" w:rsidRPr="00C46577">
      <w:rPr>
        <w:noProof/>
      </w:rPr>
      <w:fldChar w:fldCharType="end"/>
    </w:r>
  </w:p>
  <w:sdt>
    <w:sdtPr>
      <w:alias w:val="Outline Content"/>
      <w:tag w:val="617985976FC84B929E878A0A3F3D0515"/>
      <w:id w:val="1319853084"/>
      <w:placeholder>
        <w:docPart w:val="F12F2E28A2ED4E21B100FADD7FC7143D"/>
      </w:placeholder>
      <w:showingPlcHdr/>
    </w:sdtPr>
    <w:sdtEndPr/>
    <w:sdtContent>
      <w:p w14:paraId="49663F88" w14:textId="77777777" w:rsidR="0030145B" w:rsidRDefault="009064EF" w:rsidP="001B3CFD">
        <w:pPr>
          <w:pStyle w:val="SHHFFNoSpacing"/>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1332231"/>
      <w:docPartObj>
        <w:docPartGallery w:val="Page Numbers (Bottom of Page)"/>
        <w:docPartUnique/>
      </w:docPartObj>
    </w:sdtPr>
    <w:sdtEndPr>
      <w:rPr>
        <w:noProof/>
        <w:sz w:val="19"/>
        <w:szCs w:val="19"/>
      </w:rPr>
    </w:sdtEndPr>
    <w:sdtContent>
      <w:p w14:paraId="7F22C3AE" w14:textId="45CB9569" w:rsidR="0030145B" w:rsidRPr="000673EE" w:rsidRDefault="0030145B" w:rsidP="000673EE">
        <w:pPr>
          <w:pStyle w:val="Footer"/>
          <w:jc w:val="center"/>
          <w:rPr>
            <w:sz w:val="19"/>
          </w:rPr>
        </w:pPr>
        <w:r w:rsidRPr="000673EE">
          <w:rPr>
            <w:rFonts w:ascii="Verdana" w:hAnsi="Verdana"/>
            <w:sz w:val="19"/>
            <w:szCs w:val="19"/>
          </w:rPr>
          <w:fldChar w:fldCharType="begin"/>
        </w:r>
        <w:r w:rsidRPr="000673EE">
          <w:rPr>
            <w:rFonts w:ascii="Verdana" w:hAnsi="Verdana"/>
            <w:sz w:val="19"/>
            <w:szCs w:val="19"/>
          </w:rPr>
          <w:instrText xml:space="preserve"> PAGE   \* MERGEFORMAT </w:instrText>
        </w:r>
        <w:r w:rsidRPr="000673EE">
          <w:rPr>
            <w:rFonts w:ascii="Verdana" w:hAnsi="Verdana"/>
            <w:sz w:val="19"/>
            <w:szCs w:val="19"/>
          </w:rPr>
          <w:fldChar w:fldCharType="separate"/>
        </w:r>
        <w:r w:rsidRPr="000673EE">
          <w:rPr>
            <w:rFonts w:ascii="Verdana" w:hAnsi="Verdana"/>
            <w:sz w:val="19"/>
            <w:szCs w:val="19"/>
          </w:rPr>
          <w:t>2</w:t>
        </w:r>
        <w:r w:rsidRPr="000673EE">
          <w:rPr>
            <w:rFonts w:ascii="Verdana" w:hAnsi="Verdana"/>
            <w:noProof/>
            <w:sz w:val="19"/>
            <w:szCs w:val="19"/>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3D1C" w14:textId="77777777" w:rsidR="0030145B" w:rsidRDefault="009064EF" w:rsidP="001B3CFD">
    <w:pPr>
      <w:pStyle w:val="SHHFFNoSpacing"/>
    </w:pPr>
    <w:sdt>
      <w:sdtPr>
        <w:alias w:val="Outline Content"/>
        <w:tag w:val="947A459BF2D4404E92161A70C1043A1C"/>
        <w:id w:val="-462655714"/>
        <w:placeholder>
          <w:docPart w:val="A049D879A6414522B895B8AAE33E4350"/>
        </w:placeholder>
      </w:sdtPr>
      <w:sdtEndPr/>
      <w:sdtContent>
        <w:r w:rsidR="0030145B">
          <w:t>LONLIVE\40096707.1</w:t>
        </w:r>
      </w:sdtContent>
    </w:sdt>
    <w:r w:rsidR="0030145B">
      <w:ptab w:relativeTo="margin" w:alignment="right" w:leader="none"/>
    </w:r>
    <w:r w:rsidR="0030145B">
      <w:t xml:space="preserve">Page </w:t>
    </w:r>
    <w:r w:rsidR="0030145B" w:rsidRPr="00C46577">
      <w:fldChar w:fldCharType="begin"/>
    </w:r>
    <w:r w:rsidR="0030145B" w:rsidRPr="00C46577">
      <w:instrText xml:space="preserve"> PAGE   \* MERGEFORMAT </w:instrText>
    </w:r>
    <w:r w:rsidR="0030145B" w:rsidRPr="00C46577">
      <w:fldChar w:fldCharType="separate"/>
    </w:r>
    <w:r w:rsidR="0030145B">
      <w:rPr>
        <w:noProof/>
      </w:rPr>
      <w:t>4</w:t>
    </w:r>
    <w:r w:rsidR="0030145B" w:rsidRPr="00C46577">
      <w:rPr>
        <w:noProof/>
      </w:rPr>
      <w:fldChar w:fldCharType="end"/>
    </w:r>
  </w:p>
  <w:sdt>
    <w:sdtPr>
      <w:alias w:val="Outline Content"/>
      <w:tag w:val="617985976FC84B929E878A0A3F3D0515"/>
      <w:id w:val="429551507"/>
      <w:placeholder>
        <w:docPart w:val="7F7216E060F14B35AFE2FCA5C5CE3CBD"/>
      </w:placeholder>
      <w:showingPlcHdr/>
    </w:sdtPr>
    <w:sdtEndPr/>
    <w:sdtContent>
      <w:p w14:paraId="6B9C4498" w14:textId="77777777" w:rsidR="0030145B" w:rsidRDefault="009064EF" w:rsidP="001B3CFD">
        <w:pPr>
          <w:pStyle w:val="SHHFFNoSpacing"/>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06CA3" w14:textId="77777777" w:rsidR="0030145B" w:rsidRPr="00E957AB" w:rsidRDefault="009064EF" w:rsidP="001B3CFD">
    <w:pPr>
      <w:pStyle w:val="SHHFFNoSpacing"/>
    </w:pPr>
    <w:sdt>
      <w:sdtPr>
        <w:alias w:val="Outline Content"/>
        <w:tag w:val="947A459BF2D4404E92161A70C1043A1C"/>
        <w:id w:val="1782458916"/>
        <w:placeholder>
          <w:docPart w:val="5A9C1CCFDAC2484B8AFF28F4A877935F"/>
        </w:placeholder>
      </w:sdtPr>
      <w:sdtEndPr/>
      <w:sdtContent>
        <w:r w:rsidR="0030145B">
          <w:t>LONLIVE\40096707.1</w:t>
        </w:r>
      </w:sdtContent>
    </w:sdt>
    <w:r w:rsidR="0030145B">
      <w:ptab w:relativeTo="margin" w:alignment="right" w:leader="none"/>
    </w:r>
    <w:r w:rsidR="0030145B">
      <w:t xml:space="preserve">Page </w:t>
    </w:r>
    <w:r w:rsidR="0030145B" w:rsidRPr="007C3105">
      <w:fldChar w:fldCharType="begin"/>
    </w:r>
    <w:r w:rsidR="0030145B" w:rsidRPr="007C3105">
      <w:instrText xml:space="preserve"> PAGE   \* MERGEFORMAT </w:instrText>
    </w:r>
    <w:r w:rsidR="0030145B" w:rsidRPr="007C3105">
      <w:fldChar w:fldCharType="separate"/>
    </w:r>
    <w:r w:rsidR="0030145B">
      <w:rPr>
        <w:noProof/>
      </w:rPr>
      <w:t>4</w:t>
    </w:r>
    <w:r w:rsidR="0030145B" w:rsidRPr="007C3105">
      <w:rPr>
        <w:noProof/>
      </w:rPr>
      <w:fldChar w:fldCharType="end"/>
    </w:r>
  </w:p>
  <w:sdt>
    <w:sdtPr>
      <w:alias w:val="Outline Content"/>
      <w:tag w:val="617985976FC84B929E878A0A3F3D0515"/>
      <w:id w:val="-13390185"/>
      <w:placeholder>
        <w:docPart w:val="5B20F29A005042448B722670799E5BA6"/>
      </w:placeholder>
      <w:showingPlcHdr/>
    </w:sdtPr>
    <w:sdtEndPr/>
    <w:sdtContent>
      <w:p w14:paraId="7D248692" w14:textId="77777777" w:rsidR="0030145B" w:rsidRPr="00E957AB" w:rsidRDefault="009064EF" w:rsidP="001B3CFD">
        <w:pPr>
          <w:pStyle w:val="SHHFFNoSpacing"/>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039CD" w14:textId="77777777" w:rsidR="0030145B" w:rsidRDefault="009064EF" w:rsidP="001B3CFD">
    <w:pPr>
      <w:pStyle w:val="SHHFFNoSpacing"/>
    </w:pPr>
    <w:sdt>
      <w:sdtPr>
        <w:alias w:val="Outline Content"/>
        <w:tag w:val="947A459BF2D4404E92161A70C1043A1C"/>
        <w:id w:val="-449011125"/>
        <w:placeholder>
          <w:docPart w:val="641B556E20084B849E6923BA75507FA6"/>
        </w:placeholder>
      </w:sdtPr>
      <w:sdtEndPr/>
      <w:sdtContent>
        <w:r w:rsidR="0030145B">
          <w:t>LONLIVE\40096707.1</w:t>
        </w:r>
      </w:sdtContent>
    </w:sdt>
    <w:r w:rsidR="0030145B">
      <w:ptab w:relativeTo="margin" w:alignment="right" w:leader="none"/>
    </w:r>
    <w:r w:rsidR="0030145B">
      <w:t xml:space="preserve">Page </w:t>
    </w:r>
    <w:r w:rsidR="0030145B" w:rsidRPr="00C46577">
      <w:fldChar w:fldCharType="begin"/>
    </w:r>
    <w:r w:rsidR="0030145B" w:rsidRPr="00C46577">
      <w:instrText xml:space="preserve"> PAGE   \* MERGEFORMAT </w:instrText>
    </w:r>
    <w:r w:rsidR="0030145B" w:rsidRPr="00C46577">
      <w:fldChar w:fldCharType="separate"/>
    </w:r>
    <w:r w:rsidR="0030145B">
      <w:rPr>
        <w:noProof/>
      </w:rPr>
      <w:t>4</w:t>
    </w:r>
    <w:r w:rsidR="0030145B" w:rsidRPr="00C46577">
      <w:rPr>
        <w:noProof/>
      </w:rPr>
      <w:fldChar w:fldCharType="end"/>
    </w:r>
  </w:p>
  <w:sdt>
    <w:sdtPr>
      <w:alias w:val="Outline Content"/>
      <w:tag w:val="617985976FC84B929E878A0A3F3D0515"/>
      <w:id w:val="2000681435"/>
      <w:placeholder>
        <w:docPart w:val="2D1A7213C52942DD9868C67BC8E565D6"/>
      </w:placeholder>
      <w:showingPlcHdr/>
    </w:sdtPr>
    <w:sdtEndPr/>
    <w:sdtContent>
      <w:p w14:paraId="15D6545A" w14:textId="77777777" w:rsidR="0030145B" w:rsidRDefault="009064EF" w:rsidP="001B3CFD">
        <w:pPr>
          <w:pStyle w:val="SHHFFNoSpacing"/>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493A9" w14:textId="77777777" w:rsidR="0030145B" w:rsidRPr="00E957AB" w:rsidRDefault="009064EF" w:rsidP="001B3CFD">
    <w:pPr>
      <w:pStyle w:val="SHHFFNoSpacing"/>
    </w:pPr>
    <w:sdt>
      <w:sdtPr>
        <w:alias w:val="Outline Content"/>
        <w:tag w:val="947A459BF2D4404E92161A70C1043A1C"/>
        <w:id w:val="181799509"/>
        <w:placeholder>
          <w:docPart w:val="00261205D01C449DB6BC9F3E0E133168"/>
        </w:placeholder>
      </w:sdtPr>
      <w:sdtEndPr/>
      <w:sdtContent>
        <w:r w:rsidR="0030145B">
          <w:t>LONLIVE\40096707.1</w:t>
        </w:r>
      </w:sdtContent>
    </w:sdt>
    <w:r w:rsidR="0030145B">
      <w:ptab w:relativeTo="margin" w:alignment="right" w:leader="none"/>
    </w:r>
    <w:r w:rsidR="0030145B">
      <w:t xml:space="preserve">Page </w:t>
    </w:r>
    <w:r w:rsidR="0030145B" w:rsidRPr="007C3105">
      <w:fldChar w:fldCharType="begin"/>
    </w:r>
    <w:r w:rsidR="0030145B" w:rsidRPr="007C3105">
      <w:instrText xml:space="preserve"> PAGE   \* MERGEFORMAT </w:instrText>
    </w:r>
    <w:r w:rsidR="0030145B" w:rsidRPr="007C3105">
      <w:fldChar w:fldCharType="separate"/>
    </w:r>
    <w:r w:rsidR="0030145B">
      <w:rPr>
        <w:noProof/>
      </w:rPr>
      <w:t>4</w:t>
    </w:r>
    <w:r w:rsidR="0030145B" w:rsidRPr="007C3105">
      <w:rPr>
        <w:noProof/>
      </w:rPr>
      <w:fldChar w:fldCharType="end"/>
    </w:r>
  </w:p>
  <w:sdt>
    <w:sdtPr>
      <w:alias w:val="Outline Content"/>
      <w:tag w:val="617985976FC84B929E878A0A3F3D0515"/>
      <w:id w:val="-1242789332"/>
      <w:placeholder>
        <w:docPart w:val="1E9798349A46433DB2DF014CC4988607"/>
      </w:placeholder>
      <w:showingPlcHdr/>
    </w:sdtPr>
    <w:sdtEndPr/>
    <w:sdtContent>
      <w:p w14:paraId="6FE1A371" w14:textId="77777777" w:rsidR="0030145B" w:rsidRPr="00E957AB" w:rsidRDefault="009064EF" w:rsidP="001B3CFD">
        <w:pPr>
          <w:pStyle w:val="SHHFFNoSpacing"/>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9790601"/>
      <w:docPartObj>
        <w:docPartGallery w:val="Page Numbers (Bottom of Page)"/>
        <w:docPartUnique/>
      </w:docPartObj>
    </w:sdtPr>
    <w:sdtEndPr>
      <w:rPr>
        <w:noProof/>
        <w:sz w:val="19"/>
        <w:szCs w:val="19"/>
      </w:rPr>
    </w:sdtEndPr>
    <w:sdtContent>
      <w:p w14:paraId="5C5E79CE" w14:textId="42331088" w:rsidR="0030145B" w:rsidRPr="000673EE" w:rsidRDefault="0030145B" w:rsidP="000673EE">
        <w:pPr>
          <w:pStyle w:val="Footer"/>
          <w:jc w:val="center"/>
          <w:rPr>
            <w:sz w:val="19"/>
          </w:rPr>
        </w:pPr>
        <w:r w:rsidRPr="000673EE">
          <w:rPr>
            <w:rFonts w:ascii="Verdana" w:hAnsi="Verdana"/>
            <w:sz w:val="19"/>
            <w:szCs w:val="19"/>
          </w:rPr>
          <w:fldChar w:fldCharType="begin"/>
        </w:r>
        <w:r w:rsidRPr="000673EE">
          <w:rPr>
            <w:rFonts w:ascii="Verdana" w:hAnsi="Verdana"/>
            <w:sz w:val="19"/>
            <w:szCs w:val="19"/>
          </w:rPr>
          <w:instrText xml:space="preserve"> PAGE   \* MERGEFORMAT </w:instrText>
        </w:r>
        <w:r w:rsidRPr="000673EE">
          <w:rPr>
            <w:rFonts w:ascii="Verdana" w:hAnsi="Verdana"/>
            <w:sz w:val="19"/>
            <w:szCs w:val="19"/>
          </w:rPr>
          <w:fldChar w:fldCharType="separate"/>
        </w:r>
        <w:r w:rsidRPr="000673EE">
          <w:rPr>
            <w:rFonts w:ascii="Verdana" w:hAnsi="Verdana"/>
            <w:sz w:val="19"/>
            <w:szCs w:val="19"/>
          </w:rPr>
          <w:t>2</w:t>
        </w:r>
        <w:r w:rsidRPr="000673EE">
          <w:rPr>
            <w:rFonts w:ascii="Verdana" w:hAnsi="Verdana"/>
            <w:noProof/>
            <w:sz w:val="19"/>
            <w:szCs w:val="19"/>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99EC4" w14:textId="77777777" w:rsidR="0030145B" w:rsidRPr="00E957AB" w:rsidRDefault="009064EF" w:rsidP="001B3CFD">
    <w:pPr>
      <w:pStyle w:val="SHHFFNoSpacing"/>
    </w:pPr>
    <w:sdt>
      <w:sdtPr>
        <w:alias w:val="Outline Content"/>
        <w:tag w:val="947A459BF2D4404E92161A70C1043A1C"/>
        <w:id w:val="-22935880"/>
        <w:placeholder>
          <w:docPart w:val="F6BD7F6940A446DE93E0407986C095DA"/>
        </w:placeholder>
      </w:sdtPr>
      <w:sdtEndPr/>
      <w:sdtContent>
        <w:r w:rsidR="0030145B">
          <w:t>LONLIVE\40096707.1</w:t>
        </w:r>
      </w:sdtContent>
    </w:sdt>
    <w:r w:rsidR="0030145B">
      <w:ptab w:relativeTo="margin" w:alignment="right" w:leader="none"/>
    </w:r>
    <w:r w:rsidR="0030145B">
      <w:t xml:space="preserve">Page </w:t>
    </w:r>
    <w:r w:rsidR="0030145B" w:rsidRPr="007C3105">
      <w:fldChar w:fldCharType="begin"/>
    </w:r>
    <w:r w:rsidR="0030145B" w:rsidRPr="007C3105">
      <w:instrText xml:space="preserve"> PAGE   \* MERGEFORMAT </w:instrText>
    </w:r>
    <w:r w:rsidR="0030145B" w:rsidRPr="007C3105">
      <w:fldChar w:fldCharType="separate"/>
    </w:r>
    <w:r w:rsidR="0030145B">
      <w:rPr>
        <w:noProof/>
      </w:rPr>
      <w:t>24</w:t>
    </w:r>
    <w:r w:rsidR="0030145B" w:rsidRPr="007C3105">
      <w:rPr>
        <w:noProof/>
      </w:rPr>
      <w:fldChar w:fldCharType="end"/>
    </w:r>
  </w:p>
  <w:sdt>
    <w:sdtPr>
      <w:alias w:val="Outline Content"/>
      <w:tag w:val="617985976FC84B929E878A0A3F3D0515"/>
      <w:id w:val="477416648"/>
      <w:placeholder>
        <w:docPart w:val="A32DD4751AC64672B767BE6B5EC6BD4E"/>
      </w:placeholder>
      <w:showingPlcHdr/>
    </w:sdtPr>
    <w:sdtEndPr/>
    <w:sdtContent>
      <w:p w14:paraId="548C78D4" w14:textId="77777777" w:rsidR="0030145B" w:rsidRPr="00E957AB" w:rsidRDefault="009064EF" w:rsidP="001B3CFD">
        <w:pPr>
          <w:pStyle w:val="SHHFFNoSpacing"/>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4CD4C" w14:textId="77777777" w:rsidR="0030145B" w:rsidRDefault="0030145B">
      <w:r>
        <w:separator/>
      </w:r>
    </w:p>
  </w:footnote>
  <w:footnote w:type="continuationSeparator" w:id="0">
    <w:p w14:paraId="791C6FE6" w14:textId="77777777" w:rsidR="0030145B" w:rsidRDefault="0030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7E05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EE8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6A55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0E0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EC3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987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A8D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EC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68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86C4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686" w:hanging="568"/>
      </w:pPr>
      <w:rPr>
        <w:rFonts w:ascii="Symbol" w:hAnsi="Symbol" w:cs="Symbol"/>
        <w:b w:val="0"/>
        <w:bCs w:val="0"/>
        <w:w w:val="100"/>
        <w:sz w:val="20"/>
        <w:szCs w:val="20"/>
      </w:rPr>
    </w:lvl>
    <w:lvl w:ilvl="1">
      <w:numFmt w:val="bullet"/>
      <w:lvlText w:val="•"/>
      <w:lvlJc w:val="left"/>
      <w:pPr>
        <w:ind w:left="1542" w:hanging="568"/>
      </w:pPr>
    </w:lvl>
    <w:lvl w:ilvl="2">
      <w:numFmt w:val="bullet"/>
      <w:lvlText w:val="•"/>
      <w:lvlJc w:val="left"/>
      <w:pPr>
        <w:ind w:left="2404" w:hanging="568"/>
      </w:pPr>
    </w:lvl>
    <w:lvl w:ilvl="3">
      <w:numFmt w:val="bullet"/>
      <w:lvlText w:val="•"/>
      <w:lvlJc w:val="left"/>
      <w:pPr>
        <w:ind w:left="3266" w:hanging="568"/>
      </w:pPr>
    </w:lvl>
    <w:lvl w:ilvl="4">
      <w:numFmt w:val="bullet"/>
      <w:lvlText w:val="•"/>
      <w:lvlJc w:val="left"/>
      <w:pPr>
        <w:ind w:left="4128" w:hanging="568"/>
      </w:pPr>
    </w:lvl>
    <w:lvl w:ilvl="5">
      <w:numFmt w:val="bullet"/>
      <w:lvlText w:val="•"/>
      <w:lvlJc w:val="left"/>
      <w:pPr>
        <w:ind w:left="4990" w:hanging="568"/>
      </w:pPr>
    </w:lvl>
    <w:lvl w:ilvl="6">
      <w:numFmt w:val="bullet"/>
      <w:lvlText w:val="•"/>
      <w:lvlJc w:val="left"/>
      <w:pPr>
        <w:ind w:left="5852" w:hanging="568"/>
      </w:pPr>
    </w:lvl>
    <w:lvl w:ilvl="7">
      <w:numFmt w:val="bullet"/>
      <w:lvlText w:val="•"/>
      <w:lvlJc w:val="left"/>
      <w:pPr>
        <w:ind w:left="6714" w:hanging="568"/>
      </w:pPr>
    </w:lvl>
    <w:lvl w:ilvl="8">
      <w:numFmt w:val="bullet"/>
      <w:lvlText w:val="•"/>
      <w:lvlJc w:val="left"/>
      <w:pPr>
        <w:ind w:left="7576" w:hanging="568"/>
      </w:pPr>
    </w:lvl>
  </w:abstractNum>
  <w:abstractNum w:abstractNumId="11" w15:restartNumberingAfterBreak="0">
    <w:nsid w:val="00000403"/>
    <w:multiLevelType w:val="multilevel"/>
    <w:tmpl w:val="00000886"/>
    <w:lvl w:ilvl="0">
      <w:start w:val="1"/>
      <w:numFmt w:val="decimal"/>
      <w:lvlText w:val="%1."/>
      <w:lvlJc w:val="left"/>
      <w:pPr>
        <w:ind w:left="686" w:hanging="569"/>
      </w:pPr>
      <w:rPr>
        <w:rFonts w:ascii="Arial" w:hAnsi="Arial" w:cs="Arial"/>
        <w:b w:val="0"/>
        <w:bCs w:val="0"/>
        <w:spacing w:val="-3"/>
        <w:w w:val="100"/>
        <w:sz w:val="20"/>
        <w:szCs w:val="20"/>
      </w:rPr>
    </w:lvl>
    <w:lvl w:ilvl="1">
      <w:start w:val="1"/>
      <w:numFmt w:val="lowerRoman"/>
      <w:lvlText w:val="(%2)"/>
      <w:lvlJc w:val="left"/>
      <w:pPr>
        <w:ind w:left="1252" w:hanging="568"/>
      </w:pPr>
      <w:rPr>
        <w:rFonts w:ascii="Arial" w:hAnsi="Arial" w:cs="Arial"/>
        <w:b w:val="0"/>
        <w:bCs w:val="0"/>
        <w:spacing w:val="-1"/>
        <w:w w:val="100"/>
        <w:sz w:val="20"/>
        <w:szCs w:val="20"/>
      </w:rPr>
    </w:lvl>
    <w:lvl w:ilvl="2">
      <w:numFmt w:val="bullet"/>
      <w:lvlText w:val="•"/>
      <w:lvlJc w:val="left"/>
      <w:pPr>
        <w:ind w:left="2153" w:hanging="568"/>
      </w:pPr>
    </w:lvl>
    <w:lvl w:ilvl="3">
      <w:numFmt w:val="bullet"/>
      <w:lvlText w:val="•"/>
      <w:lvlJc w:val="left"/>
      <w:pPr>
        <w:ind w:left="3046" w:hanging="568"/>
      </w:pPr>
    </w:lvl>
    <w:lvl w:ilvl="4">
      <w:numFmt w:val="bullet"/>
      <w:lvlText w:val="•"/>
      <w:lvlJc w:val="left"/>
      <w:pPr>
        <w:ind w:left="3940" w:hanging="568"/>
      </w:pPr>
    </w:lvl>
    <w:lvl w:ilvl="5">
      <w:numFmt w:val="bullet"/>
      <w:lvlText w:val="•"/>
      <w:lvlJc w:val="left"/>
      <w:pPr>
        <w:ind w:left="4833" w:hanging="568"/>
      </w:pPr>
    </w:lvl>
    <w:lvl w:ilvl="6">
      <w:numFmt w:val="bullet"/>
      <w:lvlText w:val="•"/>
      <w:lvlJc w:val="left"/>
      <w:pPr>
        <w:ind w:left="5726" w:hanging="568"/>
      </w:pPr>
    </w:lvl>
    <w:lvl w:ilvl="7">
      <w:numFmt w:val="bullet"/>
      <w:lvlText w:val="•"/>
      <w:lvlJc w:val="left"/>
      <w:pPr>
        <w:ind w:left="6620" w:hanging="568"/>
      </w:pPr>
    </w:lvl>
    <w:lvl w:ilvl="8">
      <w:numFmt w:val="bullet"/>
      <w:lvlText w:val="•"/>
      <w:lvlJc w:val="left"/>
      <w:pPr>
        <w:ind w:left="7513" w:hanging="568"/>
      </w:pPr>
    </w:lvl>
  </w:abstractNum>
  <w:abstractNum w:abstractNumId="12" w15:restartNumberingAfterBreak="0">
    <w:nsid w:val="00000404"/>
    <w:multiLevelType w:val="multilevel"/>
    <w:tmpl w:val="00000887"/>
    <w:lvl w:ilvl="0">
      <w:start w:val="1"/>
      <w:numFmt w:val="decimal"/>
      <w:lvlText w:val="%1."/>
      <w:lvlJc w:val="left"/>
      <w:pPr>
        <w:ind w:left="686" w:hanging="568"/>
      </w:pPr>
      <w:rPr>
        <w:rFonts w:ascii="Arial" w:hAnsi="Arial" w:cs="Arial"/>
        <w:b w:val="0"/>
        <w:bCs w:val="0"/>
        <w:spacing w:val="-19"/>
        <w:w w:val="100"/>
        <w:sz w:val="18"/>
        <w:szCs w:val="18"/>
      </w:rPr>
    </w:lvl>
    <w:lvl w:ilvl="1">
      <w:start w:val="1"/>
      <w:numFmt w:val="lowerRoman"/>
      <w:lvlText w:val="(%2)"/>
      <w:lvlJc w:val="left"/>
      <w:pPr>
        <w:ind w:left="1252" w:hanging="568"/>
      </w:pPr>
      <w:rPr>
        <w:rFonts w:ascii="Arial" w:hAnsi="Arial" w:cs="Arial"/>
        <w:b w:val="0"/>
        <w:bCs w:val="0"/>
        <w:spacing w:val="-24"/>
        <w:w w:val="100"/>
        <w:sz w:val="18"/>
        <w:szCs w:val="18"/>
      </w:rPr>
    </w:lvl>
    <w:lvl w:ilvl="2">
      <w:numFmt w:val="bullet"/>
      <w:lvlText w:val="•"/>
      <w:lvlJc w:val="left"/>
      <w:pPr>
        <w:ind w:left="2153" w:hanging="568"/>
      </w:pPr>
    </w:lvl>
    <w:lvl w:ilvl="3">
      <w:numFmt w:val="bullet"/>
      <w:lvlText w:val="•"/>
      <w:lvlJc w:val="left"/>
      <w:pPr>
        <w:ind w:left="3046" w:hanging="568"/>
      </w:pPr>
    </w:lvl>
    <w:lvl w:ilvl="4">
      <w:numFmt w:val="bullet"/>
      <w:lvlText w:val="•"/>
      <w:lvlJc w:val="left"/>
      <w:pPr>
        <w:ind w:left="3940" w:hanging="568"/>
      </w:pPr>
    </w:lvl>
    <w:lvl w:ilvl="5">
      <w:numFmt w:val="bullet"/>
      <w:lvlText w:val="•"/>
      <w:lvlJc w:val="left"/>
      <w:pPr>
        <w:ind w:left="4833" w:hanging="568"/>
      </w:pPr>
    </w:lvl>
    <w:lvl w:ilvl="6">
      <w:numFmt w:val="bullet"/>
      <w:lvlText w:val="•"/>
      <w:lvlJc w:val="left"/>
      <w:pPr>
        <w:ind w:left="5726" w:hanging="568"/>
      </w:pPr>
    </w:lvl>
    <w:lvl w:ilvl="7">
      <w:numFmt w:val="bullet"/>
      <w:lvlText w:val="•"/>
      <w:lvlJc w:val="left"/>
      <w:pPr>
        <w:ind w:left="6620" w:hanging="568"/>
      </w:pPr>
    </w:lvl>
    <w:lvl w:ilvl="8">
      <w:numFmt w:val="bullet"/>
      <w:lvlText w:val="•"/>
      <w:lvlJc w:val="left"/>
      <w:pPr>
        <w:ind w:left="7513" w:hanging="568"/>
      </w:pPr>
    </w:lvl>
  </w:abstractNum>
  <w:abstractNum w:abstractNumId="13" w15:restartNumberingAfterBreak="0">
    <w:nsid w:val="00000405"/>
    <w:multiLevelType w:val="multilevel"/>
    <w:tmpl w:val="00000888"/>
    <w:lvl w:ilvl="0">
      <w:start w:val="1"/>
      <w:numFmt w:val="lowerRoman"/>
      <w:lvlText w:val="(%1)"/>
      <w:lvlJc w:val="left"/>
      <w:pPr>
        <w:ind w:left="1252" w:hanging="567"/>
      </w:pPr>
      <w:rPr>
        <w:rFonts w:ascii="Arial" w:hAnsi="Arial" w:cs="Arial"/>
        <w:b w:val="0"/>
        <w:bCs w:val="0"/>
        <w:spacing w:val="-3"/>
        <w:w w:val="100"/>
        <w:sz w:val="18"/>
        <w:szCs w:val="18"/>
      </w:rPr>
    </w:lvl>
    <w:lvl w:ilvl="1">
      <w:numFmt w:val="bullet"/>
      <w:lvlText w:val="•"/>
      <w:lvlJc w:val="left"/>
      <w:pPr>
        <w:ind w:left="2064" w:hanging="567"/>
      </w:pPr>
    </w:lvl>
    <w:lvl w:ilvl="2">
      <w:numFmt w:val="bullet"/>
      <w:lvlText w:val="•"/>
      <w:lvlJc w:val="left"/>
      <w:pPr>
        <w:ind w:left="2868" w:hanging="567"/>
      </w:pPr>
    </w:lvl>
    <w:lvl w:ilvl="3">
      <w:numFmt w:val="bullet"/>
      <w:lvlText w:val="•"/>
      <w:lvlJc w:val="left"/>
      <w:pPr>
        <w:ind w:left="3672" w:hanging="567"/>
      </w:pPr>
    </w:lvl>
    <w:lvl w:ilvl="4">
      <w:numFmt w:val="bullet"/>
      <w:lvlText w:val="•"/>
      <w:lvlJc w:val="left"/>
      <w:pPr>
        <w:ind w:left="4476" w:hanging="567"/>
      </w:pPr>
    </w:lvl>
    <w:lvl w:ilvl="5">
      <w:numFmt w:val="bullet"/>
      <w:lvlText w:val="•"/>
      <w:lvlJc w:val="left"/>
      <w:pPr>
        <w:ind w:left="5280" w:hanging="567"/>
      </w:pPr>
    </w:lvl>
    <w:lvl w:ilvl="6">
      <w:numFmt w:val="bullet"/>
      <w:lvlText w:val="•"/>
      <w:lvlJc w:val="left"/>
      <w:pPr>
        <w:ind w:left="6084" w:hanging="567"/>
      </w:pPr>
    </w:lvl>
    <w:lvl w:ilvl="7">
      <w:numFmt w:val="bullet"/>
      <w:lvlText w:val="•"/>
      <w:lvlJc w:val="left"/>
      <w:pPr>
        <w:ind w:left="6888" w:hanging="567"/>
      </w:pPr>
    </w:lvl>
    <w:lvl w:ilvl="8">
      <w:numFmt w:val="bullet"/>
      <w:lvlText w:val="•"/>
      <w:lvlJc w:val="left"/>
      <w:pPr>
        <w:ind w:left="7692" w:hanging="567"/>
      </w:pPr>
    </w:lvl>
  </w:abstractNum>
  <w:abstractNum w:abstractNumId="14" w15:restartNumberingAfterBreak="0">
    <w:nsid w:val="00DB7629"/>
    <w:multiLevelType w:val="hybridMultilevel"/>
    <w:tmpl w:val="B1E4F2F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5" w15:restartNumberingAfterBreak="0">
    <w:nsid w:val="02CC096B"/>
    <w:multiLevelType w:val="hybridMultilevel"/>
    <w:tmpl w:val="1CDC85DA"/>
    <w:lvl w:ilvl="0" w:tplc="D504A6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1E5708"/>
    <w:multiLevelType w:val="hybridMultilevel"/>
    <w:tmpl w:val="B480377E"/>
    <w:lvl w:ilvl="0" w:tplc="509A8C02">
      <w:numFmt w:val="bullet"/>
      <w:lvlText w:val="•"/>
      <w:lvlJc w:val="left"/>
      <w:pPr>
        <w:ind w:left="478" w:hanging="360"/>
      </w:pPr>
      <w:rPr>
        <w:rFonts w:ascii="Arial" w:eastAsiaTheme="minorEastAsia" w:hAnsi="Arial" w:cs="Aria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7" w15:restartNumberingAfterBreak="0">
    <w:nsid w:val="0E6A3A75"/>
    <w:multiLevelType w:val="hybridMultilevel"/>
    <w:tmpl w:val="65B0A426"/>
    <w:lvl w:ilvl="0" w:tplc="D504A632">
      <w:start w:val="1"/>
      <w:numFmt w:val="lowerRoman"/>
      <w:lvlText w:val="(%1)"/>
      <w:lvlJc w:val="left"/>
      <w:pPr>
        <w:ind w:left="858" w:hanging="360"/>
      </w:pPr>
      <w:rPr>
        <w:rFonts w:hint="default"/>
      </w:rPr>
    </w:lvl>
    <w:lvl w:ilvl="1" w:tplc="08090019" w:tentative="1">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18" w15:restartNumberingAfterBreak="0">
    <w:nsid w:val="105A6D76"/>
    <w:multiLevelType w:val="multilevel"/>
    <w:tmpl w:val="E9ECB52A"/>
    <w:name w:val="SH Numbering"/>
    <w:lvl w:ilvl="0">
      <w:start w:val="1"/>
      <w:numFmt w:val="decimal"/>
      <w:pStyle w:val="SH1"/>
      <w:lvlText w:val="%1"/>
      <w:lvlJc w:val="left"/>
      <w:pPr>
        <w:ind w:left="851" w:hanging="851"/>
      </w:pPr>
      <w:rPr>
        <w:rFonts w:hint="default"/>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11A16EE8"/>
    <w:multiLevelType w:val="hybridMultilevel"/>
    <w:tmpl w:val="F274CEFE"/>
    <w:lvl w:ilvl="0" w:tplc="D504A632">
      <w:start w:val="1"/>
      <w:numFmt w:val="lowerRoman"/>
      <w:lvlText w:val="(%1)"/>
      <w:lvlJc w:val="left"/>
      <w:pPr>
        <w:ind w:left="838" w:hanging="360"/>
      </w:pPr>
      <w:rPr>
        <w:rFonts w:hint="default"/>
      </w:rPr>
    </w:lvl>
    <w:lvl w:ilvl="1" w:tplc="08090019" w:tentative="1">
      <w:start w:val="1"/>
      <w:numFmt w:val="lowerLetter"/>
      <w:lvlText w:val="%2."/>
      <w:lvlJc w:val="left"/>
      <w:pPr>
        <w:ind w:left="1558" w:hanging="360"/>
      </w:pPr>
    </w:lvl>
    <w:lvl w:ilvl="2" w:tplc="0809001B" w:tentative="1">
      <w:start w:val="1"/>
      <w:numFmt w:val="lowerRoman"/>
      <w:lvlText w:val="%3."/>
      <w:lvlJc w:val="right"/>
      <w:pPr>
        <w:ind w:left="2278" w:hanging="180"/>
      </w:pPr>
    </w:lvl>
    <w:lvl w:ilvl="3" w:tplc="0809000F" w:tentative="1">
      <w:start w:val="1"/>
      <w:numFmt w:val="decimal"/>
      <w:lvlText w:val="%4."/>
      <w:lvlJc w:val="left"/>
      <w:pPr>
        <w:ind w:left="2998" w:hanging="360"/>
      </w:pPr>
    </w:lvl>
    <w:lvl w:ilvl="4" w:tplc="08090019" w:tentative="1">
      <w:start w:val="1"/>
      <w:numFmt w:val="lowerLetter"/>
      <w:lvlText w:val="%5."/>
      <w:lvlJc w:val="left"/>
      <w:pPr>
        <w:ind w:left="3718" w:hanging="360"/>
      </w:pPr>
    </w:lvl>
    <w:lvl w:ilvl="5" w:tplc="0809001B" w:tentative="1">
      <w:start w:val="1"/>
      <w:numFmt w:val="lowerRoman"/>
      <w:lvlText w:val="%6."/>
      <w:lvlJc w:val="right"/>
      <w:pPr>
        <w:ind w:left="4438" w:hanging="180"/>
      </w:pPr>
    </w:lvl>
    <w:lvl w:ilvl="6" w:tplc="0809000F" w:tentative="1">
      <w:start w:val="1"/>
      <w:numFmt w:val="decimal"/>
      <w:lvlText w:val="%7."/>
      <w:lvlJc w:val="left"/>
      <w:pPr>
        <w:ind w:left="5158" w:hanging="360"/>
      </w:pPr>
    </w:lvl>
    <w:lvl w:ilvl="7" w:tplc="08090019" w:tentative="1">
      <w:start w:val="1"/>
      <w:numFmt w:val="lowerLetter"/>
      <w:lvlText w:val="%8."/>
      <w:lvlJc w:val="left"/>
      <w:pPr>
        <w:ind w:left="5878" w:hanging="360"/>
      </w:pPr>
    </w:lvl>
    <w:lvl w:ilvl="8" w:tplc="0809001B" w:tentative="1">
      <w:start w:val="1"/>
      <w:numFmt w:val="lowerRoman"/>
      <w:lvlText w:val="%9."/>
      <w:lvlJc w:val="right"/>
      <w:pPr>
        <w:ind w:left="6598" w:hanging="180"/>
      </w:pPr>
    </w:lvl>
  </w:abstractNum>
  <w:abstractNum w:abstractNumId="20" w15:restartNumberingAfterBreak="0">
    <w:nsid w:val="15645459"/>
    <w:multiLevelType w:val="hybridMultilevel"/>
    <w:tmpl w:val="012C570E"/>
    <w:name w:val="SH TabBullet"/>
    <w:lvl w:ilvl="0" w:tplc="2D880928">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05517F"/>
    <w:multiLevelType w:val="hybridMultilevel"/>
    <w:tmpl w:val="9964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0F6BD7"/>
    <w:multiLevelType w:val="multilevel"/>
    <w:tmpl w:val="DFDED97E"/>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3" w15:restartNumberingAfterBreak="0">
    <w:nsid w:val="286A34D1"/>
    <w:multiLevelType w:val="hybridMultilevel"/>
    <w:tmpl w:val="CA06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8B5EF3"/>
    <w:multiLevelType w:val="multilevel"/>
    <w:tmpl w:val="645A57C6"/>
    <w:name w:val="SH Romans"/>
    <w:lvl w:ilvl="0">
      <w:start w:val="1"/>
      <w:numFmt w:val="lowerRoman"/>
      <w:pStyle w:val="SHRoman1"/>
      <w:lvlText w:val="(%1)"/>
      <w:lvlJc w:val="left"/>
      <w:pPr>
        <w:ind w:left="851" w:hanging="851"/>
      </w:pPr>
      <w:rPr>
        <w:rFonts w:hint="default"/>
      </w:rPr>
    </w:lvl>
    <w:lvl w:ilvl="1">
      <w:start w:val="1"/>
      <w:numFmt w:val="lowerRoman"/>
      <w:pStyle w:val="SHRoman2"/>
      <w:lvlText w:val="(%2)"/>
      <w:lvlJc w:val="left"/>
      <w:pPr>
        <w:tabs>
          <w:tab w:val="num" w:pos="851"/>
        </w:tabs>
        <w:ind w:left="1701" w:hanging="850"/>
      </w:pPr>
      <w:rPr>
        <w:rFonts w:hint="default"/>
      </w:rPr>
    </w:lvl>
    <w:lvl w:ilvl="2">
      <w:start w:val="1"/>
      <w:numFmt w:val="lowerRoman"/>
      <w:pStyle w:val="SHRoman3"/>
      <w:lvlText w:val="(%3)"/>
      <w:lvlJc w:val="left"/>
      <w:pPr>
        <w:tabs>
          <w:tab w:val="num" w:pos="1701"/>
        </w:tabs>
        <w:ind w:left="2552" w:hanging="851"/>
      </w:pPr>
      <w:rPr>
        <w:rFonts w:hint="default"/>
      </w:rPr>
    </w:lvl>
    <w:lvl w:ilvl="3">
      <w:start w:val="1"/>
      <w:numFmt w:val="lowerRoman"/>
      <w:lvlText w:val="(%4)"/>
      <w:lvlJc w:val="left"/>
      <w:pPr>
        <w:tabs>
          <w:tab w:val="num" w:pos="2552"/>
        </w:tabs>
        <w:ind w:left="3402" w:hanging="850"/>
      </w:pPr>
      <w:rPr>
        <w:rFonts w:hint="default"/>
      </w:rPr>
    </w:lvl>
    <w:lvl w:ilvl="4">
      <w:start w:val="1"/>
      <w:numFmt w:val="lowerRoman"/>
      <w:lvlText w:val="(%5)"/>
      <w:lvlJc w:val="left"/>
      <w:pPr>
        <w:tabs>
          <w:tab w:val="num" w:pos="3402"/>
        </w:tabs>
        <w:ind w:left="4253" w:hanging="851"/>
      </w:pPr>
      <w:rPr>
        <w:rFonts w:hint="default"/>
      </w:rPr>
    </w:lvl>
    <w:lvl w:ilvl="5">
      <w:start w:val="1"/>
      <w:numFmt w:val="lowerRoman"/>
      <w:lvlText w:val="(%6)"/>
      <w:lvlJc w:val="left"/>
      <w:pPr>
        <w:tabs>
          <w:tab w:val="num" w:pos="4253"/>
        </w:tabs>
        <w:ind w:left="5103" w:hanging="850"/>
      </w:pPr>
      <w:rPr>
        <w:rFonts w:hint="default"/>
      </w:rPr>
    </w:lvl>
    <w:lvl w:ilvl="6">
      <w:start w:val="1"/>
      <w:numFmt w:val="lowerRoman"/>
      <w:lvlText w:val="(%7)"/>
      <w:lvlJc w:val="left"/>
      <w:pPr>
        <w:tabs>
          <w:tab w:val="num" w:pos="5103"/>
        </w:tabs>
        <w:ind w:left="5954" w:hanging="851"/>
      </w:pPr>
      <w:rPr>
        <w:rFonts w:hint="default"/>
      </w:rPr>
    </w:lvl>
    <w:lvl w:ilvl="7">
      <w:start w:val="1"/>
      <w:numFmt w:val="lowerRoman"/>
      <w:lvlText w:val="(%8)"/>
      <w:lvlJc w:val="left"/>
      <w:pPr>
        <w:tabs>
          <w:tab w:val="num" w:pos="5954"/>
        </w:tabs>
        <w:ind w:left="6804" w:hanging="850"/>
      </w:pPr>
      <w:rPr>
        <w:rFonts w:hint="default"/>
      </w:rPr>
    </w:lvl>
    <w:lvl w:ilvl="8">
      <w:start w:val="1"/>
      <w:numFmt w:val="lowerRoman"/>
      <w:lvlText w:val="(%9)"/>
      <w:lvlJc w:val="left"/>
      <w:pPr>
        <w:tabs>
          <w:tab w:val="num" w:pos="6804"/>
        </w:tabs>
        <w:ind w:left="7655" w:hanging="851"/>
      </w:pPr>
      <w:rPr>
        <w:rFonts w:hint="default"/>
      </w:rPr>
    </w:lvl>
  </w:abstractNum>
  <w:abstractNum w:abstractNumId="25" w15:restartNumberingAfterBreak="0">
    <w:nsid w:val="309B5AC5"/>
    <w:multiLevelType w:val="hybridMultilevel"/>
    <w:tmpl w:val="2132E2A8"/>
    <w:lvl w:ilvl="0" w:tplc="D504A6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2F4DEB"/>
    <w:multiLevelType w:val="hybridMultilevel"/>
    <w:tmpl w:val="032E79BA"/>
    <w:lvl w:ilvl="0" w:tplc="D504A632">
      <w:start w:val="1"/>
      <w:numFmt w:val="lowerRoman"/>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37893D29"/>
    <w:multiLevelType w:val="hybridMultilevel"/>
    <w:tmpl w:val="18BE790A"/>
    <w:lvl w:ilvl="0" w:tplc="D504A632">
      <w:start w:val="1"/>
      <w:numFmt w:val="lowerRoman"/>
      <w:lvlText w:val="(%1)"/>
      <w:lvlJc w:val="left"/>
      <w:pPr>
        <w:ind w:left="1406" w:hanging="360"/>
      </w:pPr>
      <w:rPr>
        <w:rFonts w:hint="default"/>
      </w:rPr>
    </w:lvl>
    <w:lvl w:ilvl="1" w:tplc="08090019" w:tentative="1">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28" w15:restartNumberingAfterBreak="0">
    <w:nsid w:val="37B9712B"/>
    <w:multiLevelType w:val="hybridMultilevel"/>
    <w:tmpl w:val="5BFE8CDC"/>
    <w:name w:val="SH TabNum"/>
    <w:lvl w:ilvl="0" w:tplc="44DAED2E">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D045E9"/>
    <w:multiLevelType w:val="hybridMultilevel"/>
    <w:tmpl w:val="6BFE6BA8"/>
    <w:lvl w:ilvl="0" w:tplc="22F45376">
      <w:start w:val="1"/>
      <w:numFmt w:val="lowerRoman"/>
      <w:lvlText w:val="(%1)"/>
      <w:lvlJc w:val="left"/>
      <w:pPr>
        <w:ind w:left="838" w:hanging="72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30" w15:restartNumberingAfterBreak="0">
    <w:nsid w:val="3D1A51FE"/>
    <w:multiLevelType w:val="hybridMultilevel"/>
    <w:tmpl w:val="6BECD390"/>
    <w:lvl w:ilvl="0" w:tplc="D504A6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B91A39"/>
    <w:multiLevelType w:val="hybridMultilevel"/>
    <w:tmpl w:val="70527E80"/>
    <w:lvl w:ilvl="0" w:tplc="D504A632">
      <w:start w:val="1"/>
      <w:numFmt w:val="lowerRoman"/>
      <w:lvlText w:val="(%1)"/>
      <w:lvlJc w:val="left"/>
      <w:pPr>
        <w:ind w:left="1406" w:hanging="360"/>
      </w:pPr>
      <w:rPr>
        <w:rFonts w:hint="default"/>
      </w:rPr>
    </w:lvl>
    <w:lvl w:ilvl="1" w:tplc="08090019" w:tentative="1">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32" w15:restartNumberingAfterBreak="0">
    <w:nsid w:val="4AA275AA"/>
    <w:multiLevelType w:val="hybridMultilevel"/>
    <w:tmpl w:val="DE88A204"/>
    <w:name w:val="SH TabRoman"/>
    <w:lvl w:ilvl="0" w:tplc="F3C463A0">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917847"/>
    <w:multiLevelType w:val="hybridMultilevel"/>
    <w:tmpl w:val="056A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C73095"/>
    <w:multiLevelType w:val="hybridMultilevel"/>
    <w:tmpl w:val="6C64A62E"/>
    <w:name w:val="SH Recitals"/>
    <w:lvl w:ilvl="0" w:tplc="E1A416DE">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994E61"/>
    <w:multiLevelType w:val="hybridMultilevel"/>
    <w:tmpl w:val="DEEEF2C6"/>
    <w:lvl w:ilvl="0" w:tplc="202ED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BB2036"/>
    <w:multiLevelType w:val="hybridMultilevel"/>
    <w:tmpl w:val="70527E80"/>
    <w:lvl w:ilvl="0" w:tplc="D504A632">
      <w:start w:val="1"/>
      <w:numFmt w:val="lowerRoman"/>
      <w:lvlText w:val="(%1)"/>
      <w:lvlJc w:val="left"/>
      <w:pPr>
        <w:ind w:left="1406" w:hanging="360"/>
      </w:pPr>
      <w:rPr>
        <w:rFonts w:hint="default"/>
      </w:rPr>
    </w:lvl>
    <w:lvl w:ilvl="1" w:tplc="08090019" w:tentative="1">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37" w15:restartNumberingAfterBreak="0">
    <w:nsid w:val="5F1E3F44"/>
    <w:multiLevelType w:val="hybridMultilevel"/>
    <w:tmpl w:val="4CEC6CBA"/>
    <w:name w:val="SH Parties"/>
    <w:lvl w:ilvl="0" w:tplc="B35C83C8">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96048C"/>
    <w:multiLevelType w:val="multilevel"/>
    <w:tmpl w:val="45D0B30A"/>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39" w15:restartNumberingAfterBreak="0">
    <w:nsid w:val="6D977B8E"/>
    <w:multiLevelType w:val="multilevel"/>
    <w:tmpl w:val="F014D476"/>
    <w:name w:val="SH Schedules"/>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40" w15:restartNumberingAfterBreak="0">
    <w:nsid w:val="714D6FC9"/>
    <w:multiLevelType w:val="hybridMultilevel"/>
    <w:tmpl w:val="995E1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1E2E48"/>
    <w:multiLevelType w:val="hybridMultilevel"/>
    <w:tmpl w:val="6722DD2E"/>
    <w:lvl w:ilvl="0" w:tplc="DBA4AA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327586"/>
    <w:multiLevelType w:val="multilevel"/>
    <w:tmpl w:val="B568FADC"/>
    <w:name w:val="SH Alphas"/>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43" w15:restartNumberingAfterBreak="0">
    <w:nsid w:val="7D185071"/>
    <w:multiLevelType w:val="hybridMultilevel"/>
    <w:tmpl w:val="42727896"/>
    <w:name w:val="SH TabAlpha"/>
    <w:lvl w:ilvl="0" w:tplc="82BCCA50">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5E2AEF"/>
    <w:multiLevelType w:val="hybridMultilevel"/>
    <w:tmpl w:val="BBA6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17"/>
  </w:num>
  <w:num w:numId="6">
    <w:abstractNumId w:val="14"/>
  </w:num>
  <w:num w:numId="7">
    <w:abstractNumId w:val="16"/>
  </w:num>
  <w:num w:numId="8">
    <w:abstractNumId w:val="19"/>
  </w:num>
  <w:num w:numId="9">
    <w:abstractNumId w:val="29"/>
  </w:num>
  <w:num w:numId="10">
    <w:abstractNumId w:val="27"/>
  </w:num>
  <w:num w:numId="11">
    <w:abstractNumId w:val="31"/>
  </w:num>
  <w:num w:numId="12">
    <w:abstractNumId w:val="36"/>
  </w:num>
  <w:num w:numId="13">
    <w:abstractNumId w:val="37"/>
  </w:num>
  <w:num w:numId="14">
    <w:abstractNumId w:val="34"/>
  </w:num>
  <w:num w:numId="15">
    <w:abstractNumId w:val="20"/>
  </w:num>
  <w:num w:numId="16">
    <w:abstractNumId w:val="28"/>
  </w:num>
  <w:num w:numId="17">
    <w:abstractNumId w:val="43"/>
  </w:num>
  <w:num w:numId="18">
    <w:abstractNumId w:val="32"/>
  </w:num>
  <w:num w:numId="19">
    <w:abstractNumId w:val="22"/>
  </w:num>
  <w:num w:numId="20">
    <w:abstractNumId w:val="42"/>
  </w:num>
  <w:num w:numId="21">
    <w:abstractNumId w:val="38"/>
  </w:num>
  <w:num w:numId="22">
    <w:abstractNumId w:val="18"/>
  </w:num>
  <w:num w:numId="23">
    <w:abstractNumId w:val="24"/>
  </w:num>
  <w:num w:numId="24">
    <w:abstractNumId w:val="3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44"/>
  </w:num>
  <w:num w:numId="36">
    <w:abstractNumId w:val="21"/>
  </w:num>
  <w:num w:numId="37">
    <w:abstractNumId w:val="33"/>
  </w:num>
  <w:num w:numId="38">
    <w:abstractNumId w:val="23"/>
  </w:num>
  <w:num w:numId="39">
    <w:abstractNumId w:val="25"/>
  </w:num>
  <w:num w:numId="40">
    <w:abstractNumId w:val="41"/>
  </w:num>
  <w:num w:numId="41">
    <w:abstractNumId w:val="26"/>
  </w:num>
  <w:num w:numId="42">
    <w:abstractNumId w:val="40"/>
  </w:num>
  <w:num w:numId="43">
    <w:abstractNumId w:val="15"/>
  </w:num>
  <w:num w:numId="44">
    <w:abstractNumId w:val="3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50"/>
    <w:rsid w:val="00003558"/>
    <w:rsid w:val="00010DD1"/>
    <w:rsid w:val="000140DD"/>
    <w:rsid w:val="00016341"/>
    <w:rsid w:val="00020144"/>
    <w:rsid w:val="00023C07"/>
    <w:rsid w:val="000244C2"/>
    <w:rsid w:val="000251BE"/>
    <w:rsid w:val="00026115"/>
    <w:rsid w:val="00026517"/>
    <w:rsid w:val="00027B13"/>
    <w:rsid w:val="000363B2"/>
    <w:rsid w:val="00042D2E"/>
    <w:rsid w:val="00043123"/>
    <w:rsid w:val="00047A5C"/>
    <w:rsid w:val="0005754F"/>
    <w:rsid w:val="000601DE"/>
    <w:rsid w:val="00060F0D"/>
    <w:rsid w:val="00063728"/>
    <w:rsid w:val="00065820"/>
    <w:rsid w:val="000673EE"/>
    <w:rsid w:val="000703A4"/>
    <w:rsid w:val="00070862"/>
    <w:rsid w:val="00077817"/>
    <w:rsid w:val="000815D9"/>
    <w:rsid w:val="00087CF7"/>
    <w:rsid w:val="000915E0"/>
    <w:rsid w:val="000933D4"/>
    <w:rsid w:val="000B134F"/>
    <w:rsid w:val="000B462E"/>
    <w:rsid w:val="000C5076"/>
    <w:rsid w:val="000D16F9"/>
    <w:rsid w:val="000D1A4A"/>
    <w:rsid w:val="000D362B"/>
    <w:rsid w:val="000D42CB"/>
    <w:rsid w:val="000E37D8"/>
    <w:rsid w:val="000F6D7E"/>
    <w:rsid w:val="001046C9"/>
    <w:rsid w:val="00106810"/>
    <w:rsid w:val="001069D6"/>
    <w:rsid w:val="00106BE7"/>
    <w:rsid w:val="0010782C"/>
    <w:rsid w:val="00107F26"/>
    <w:rsid w:val="00120A52"/>
    <w:rsid w:val="0012349C"/>
    <w:rsid w:val="00127428"/>
    <w:rsid w:val="0013393A"/>
    <w:rsid w:val="0014003E"/>
    <w:rsid w:val="001545D0"/>
    <w:rsid w:val="001644E8"/>
    <w:rsid w:val="00185455"/>
    <w:rsid w:val="00194948"/>
    <w:rsid w:val="00195FD2"/>
    <w:rsid w:val="0019743A"/>
    <w:rsid w:val="001A2113"/>
    <w:rsid w:val="001A32C5"/>
    <w:rsid w:val="001A465F"/>
    <w:rsid w:val="001A6DAD"/>
    <w:rsid w:val="001B153D"/>
    <w:rsid w:val="001B373F"/>
    <w:rsid w:val="001B3CFD"/>
    <w:rsid w:val="001B4674"/>
    <w:rsid w:val="001D08B4"/>
    <w:rsid w:val="001D2B11"/>
    <w:rsid w:val="001D32C8"/>
    <w:rsid w:val="001E3538"/>
    <w:rsid w:val="001E4E39"/>
    <w:rsid w:val="001F0376"/>
    <w:rsid w:val="001F1215"/>
    <w:rsid w:val="001F3957"/>
    <w:rsid w:val="001F5D9A"/>
    <w:rsid w:val="002043CC"/>
    <w:rsid w:val="002067BA"/>
    <w:rsid w:val="0021213B"/>
    <w:rsid w:val="00221466"/>
    <w:rsid w:val="00235FCB"/>
    <w:rsid w:val="00236921"/>
    <w:rsid w:val="00253778"/>
    <w:rsid w:val="00260D70"/>
    <w:rsid w:val="00261E08"/>
    <w:rsid w:val="00266B0F"/>
    <w:rsid w:val="002777E1"/>
    <w:rsid w:val="002803D8"/>
    <w:rsid w:val="00281439"/>
    <w:rsid w:val="00281B65"/>
    <w:rsid w:val="00284BFD"/>
    <w:rsid w:val="00297060"/>
    <w:rsid w:val="002A7F60"/>
    <w:rsid w:val="002B1E8B"/>
    <w:rsid w:val="002B66C2"/>
    <w:rsid w:val="002C0488"/>
    <w:rsid w:val="002C33E8"/>
    <w:rsid w:val="002C47C2"/>
    <w:rsid w:val="002C4D1D"/>
    <w:rsid w:val="002E6E04"/>
    <w:rsid w:val="002E78D3"/>
    <w:rsid w:val="002F0142"/>
    <w:rsid w:val="00300918"/>
    <w:rsid w:val="0030145B"/>
    <w:rsid w:val="00310549"/>
    <w:rsid w:val="0031466E"/>
    <w:rsid w:val="00333C69"/>
    <w:rsid w:val="00335FEB"/>
    <w:rsid w:val="00342D1B"/>
    <w:rsid w:val="00357CBA"/>
    <w:rsid w:val="00362A6B"/>
    <w:rsid w:val="003641BA"/>
    <w:rsid w:val="003657E6"/>
    <w:rsid w:val="003663E0"/>
    <w:rsid w:val="00366D75"/>
    <w:rsid w:val="003710CC"/>
    <w:rsid w:val="0037407B"/>
    <w:rsid w:val="0038280F"/>
    <w:rsid w:val="003910E6"/>
    <w:rsid w:val="00391467"/>
    <w:rsid w:val="003A6CEF"/>
    <w:rsid w:val="003B447C"/>
    <w:rsid w:val="003B54F8"/>
    <w:rsid w:val="003C08C5"/>
    <w:rsid w:val="003D19AC"/>
    <w:rsid w:val="003D757B"/>
    <w:rsid w:val="003E60C8"/>
    <w:rsid w:val="003F3263"/>
    <w:rsid w:val="003F3B44"/>
    <w:rsid w:val="003F5024"/>
    <w:rsid w:val="004009A6"/>
    <w:rsid w:val="00400FE4"/>
    <w:rsid w:val="00405EAC"/>
    <w:rsid w:val="004066AC"/>
    <w:rsid w:val="00411539"/>
    <w:rsid w:val="00420A6E"/>
    <w:rsid w:val="00424908"/>
    <w:rsid w:val="004269AF"/>
    <w:rsid w:val="004303D1"/>
    <w:rsid w:val="004331E8"/>
    <w:rsid w:val="00440D11"/>
    <w:rsid w:val="004418A9"/>
    <w:rsid w:val="00442F60"/>
    <w:rsid w:val="00443C50"/>
    <w:rsid w:val="00445CE3"/>
    <w:rsid w:val="0044645C"/>
    <w:rsid w:val="0045414B"/>
    <w:rsid w:val="004556F8"/>
    <w:rsid w:val="00456BFE"/>
    <w:rsid w:val="0046651D"/>
    <w:rsid w:val="004714DA"/>
    <w:rsid w:val="00481B26"/>
    <w:rsid w:val="00485CE0"/>
    <w:rsid w:val="00487275"/>
    <w:rsid w:val="0049644B"/>
    <w:rsid w:val="004A4454"/>
    <w:rsid w:val="004B46B7"/>
    <w:rsid w:val="004B7CA5"/>
    <w:rsid w:val="004C30B0"/>
    <w:rsid w:val="004C43D4"/>
    <w:rsid w:val="004C54A7"/>
    <w:rsid w:val="004C726D"/>
    <w:rsid w:val="004D3DC5"/>
    <w:rsid w:val="004D527F"/>
    <w:rsid w:val="004E18A4"/>
    <w:rsid w:val="004E55AB"/>
    <w:rsid w:val="004E6D67"/>
    <w:rsid w:val="004F14B1"/>
    <w:rsid w:val="004F4040"/>
    <w:rsid w:val="004F56C9"/>
    <w:rsid w:val="004F62F9"/>
    <w:rsid w:val="004F76C2"/>
    <w:rsid w:val="00500D50"/>
    <w:rsid w:val="005024FE"/>
    <w:rsid w:val="005107F0"/>
    <w:rsid w:val="00514245"/>
    <w:rsid w:val="00516350"/>
    <w:rsid w:val="00527719"/>
    <w:rsid w:val="00532D05"/>
    <w:rsid w:val="0053396F"/>
    <w:rsid w:val="00533F3E"/>
    <w:rsid w:val="00540C0E"/>
    <w:rsid w:val="00541940"/>
    <w:rsid w:val="00544BBE"/>
    <w:rsid w:val="00546F72"/>
    <w:rsid w:val="00552E4A"/>
    <w:rsid w:val="00553EE9"/>
    <w:rsid w:val="00554593"/>
    <w:rsid w:val="00554C75"/>
    <w:rsid w:val="00560341"/>
    <w:rsid w:val="00562826"/>
    <w:rsid w:val="0056632A"/>
    <w:rsid w:val="005705B7"/>
    <w:rsid w:val="00574655"/>
    <w:rsid w:val="00582A59"/>
    <w:rsid w:val="0058542A"/>
    <w:rsid w:val="00587134"/>
    <w:rsid w:val="00592140"/>
    <w:rsid w:val="005A4362"/>
    <w:rsid w:val="005A4F1E"/>
    <w:rsid w:val="005B1869"/>
    <w:rsid w:val="005B4179"/>
    <w:rsid w:val="005B6B33"/>
    <w:rsid w:val="005B6FB1"/>
    <w:rsid w:val="005C15CD"/>
    <w:rsid w:val="005C17BF"/>
    <w:rsid w:val="005D5CF0"/>
    <w:rsid w:val="005D6E23"/>
    <w:rsid w:val="005E01CE"/>
    <w:rsid w:val="005F1570"/>
    <w:rsid w:val="005F2656"/>
    <w:rsid w:val="005F51E5"/>
    <w:rsid w:val="00600576"/>
    <w:rsid w:val="0060337E"/>
    <w:rsid w:val="00612E12"/>
    <w:rsid w:val="00614A25"/>
    <w:rsid w:val="006168CD"/>
    <w:rsid w:val="006176CB"/>
    <w:rsid w:val="00626DFC"/>
    <w:rsid w:val="00630A39"/>
    <w:rsid w:val="00635D7E"/>
    <w:rsid w:val="006425A8"/>
    <w:rsid w:val="00645302"/>
    <w:rsid w:val="00650227"/>
    <w:rsid w:val="00652D00"/>
    <w:rsid w:val="00660B1A"/>
    <w:rsid w:val="00662FF2"/>
    <w:rsid w:val="00666551"/>
    <w:rsid w:val="006666E6"/>
    <w:rsid w:val="0068089E"/>
    <w:rsid w:val="006858A3"/>
    <w:rsid w:val="006936BD"/>
    <w:rsid w:val="00695BD1"/>
    <w:rsid w:val="006A12A0"/>
    <w:rsid w:val="006A449A"/>
    <w:rsid w:val="006B7388"/>
    <w:rsid w:val="006C37ED"/>
    <w:rsid w:val="006C6FB9"/>
    <w:rsid w:val="006C76C2"/>
    <w:rsid w:val="006D0A1A"/>
    <w:rsid w:val="006D22CB"/>
    <w:rsid w:val="006D367F"/>
    <w:rsid w:val="006D5EFD"/>
    <w:rsid w:val="006E1319"/>
    <w:rsid w:val="006E6268"/>
    <w:rsid w:val="006E6CCB"/>
    <w:rsid w:val="006E7667"/>
    <w:rsid w:val="006E7AA6"/>
    <w:rsid w:val="006F135B"/>
    <w:rsid w:val="006F19D5"/>
    <w:rsid w:val="006F1E7B"/>
    <w:rsid w:val="006F6C81"/>
    <w:rsid w:val="006F74B6"/>
    <w:rsid w:val="00701C0A"/>
    <w:rsid w:val="00702D23"/>
    <w:rsid w:val="00710079"/>
    <w:rsid w:val="00710645"/>
    <w:rsid w:val="00721A18"/>
    <w:rsid w:val="00722A00"/>
    <w:rsid w:val="0072484E"/>
    <w:rsid w:val="00726DCE"/>
    <w:rsid w:val="00736D0C"/>
    <w:rsid w:val="00743E89"/>
    <w:rsid w:val="00753290"/>
    <w:rsid w:val="007600C5"/>
    <w:rsid w:val="00767A26"/>
    <w:rsid w:val="00770433"/>
    <w:rsid w:val="0077095F"/>
    <w:rsid w:val="007818D6"/>
    <w:rsid w:val="00783858"/>
    <w:rsid w:val="00783B35"/>
    <w:rsid w:val="00784B55"/>
    <w:rsid w:val="00792389"/>
    <w:rsid w:val="00795D84"/>
    <w:rsid w:val="007B1241"/>
    <w:rsid w:val="007B24B1"/>
    <w:rsid w:val="007B3581"/>
    <w:rsid w:val="007B4962"/>
    <w:rsid w:val="007B51D7"/>
    <w:rsid w:val="007C4A41"/>
    <w:rsid w:val="007C7F86"/>
    <w:rsid w:val="007D28EE"/>
    <w:rsid w:val="007D4A6D"/>
    <w:rsid w:val="007E7FE1"/>
    <w:rsid w:val="007F1C42"/>
    <w:rsid w:val="008036A2"/>
    <w:rsid w:val="00803820"/>
    <w:rsid w:val="008041B3"/>
    <w:rsid w:val="00804E45"/>
    <w:rsid w:val="008064F0"/>
    <w:rsid w:val="00807E2B"/>
    <w:rsid w:val="00812744"/>
    <w:rsid w:val="00832B62"/>
    <w:rsid w:val="00854601"/>
    <w:rsid w:val="00862294"/>
    <w:rsid w:val="00875BEE"/>
    <w:rsid w:val="00876ABB"/>
    <w:rsid w:val="008818EB"/>
    <w:rsid w:val="00883091"/>
    <w:rsid w:val="00884EB9"/>
    <w:rsid w:val="008A20F0"/>
    <w:rsid w:val="008B277B"/>
    <w:rsid w:val="008B4589"/>
    <w:rsid w:val="008B52A8"/>
    <w:rsid w:val="008C593C"/>
    <w:rsid w:val="008D2418"/>
    <w:rsid w:val="008D639C"/>
    <w:rsid w:val="008D6E1A"/>
    <w:rsid w:val="008E0366"/>
    <w:rsid w:val="008F2EAA"/>
    <w:rsid w:val="008F48F2"/>
    <w:rsid w:val="0090285D"/>
    <w:rsid w:val="00903176"/>
    <w:rsid w:val="00904BD1"/>
    <w:rsid w:val="009064EF"/>
    <w:rsid w:val="00907F25"/>
    <w:rsid w:val="00913D70"/>
    <w:rsid w:val="0091644C"/>
    <w:rsid w:val="00916A58"/>
    <w:rsid w:val="00920EE0"/>
    <w:rsid w:val="009216A1"/>
    <w:rsid w:val="00924F75"/>
    <w:rsid w:val="009311DF"/>
    <w:rsid w:val="0093397A"/>
    <w:rsid w:val="009342E0"/>
    <w:rsid w:val="009431C1"/>
    <w:rsid w:val="00951678"/>
    <w:rsid w:val="0095399A"/>
    <w:rsid w:val="00966512"/>
    <w:rsid w:val="009714CB"/>
    <w:rsid w:val="00973AF8"/>
    <w:rsid w:val="00977E6F"/>
    <w:rsid w:val="009809FA"/>
    <w:rsid w:val="00983C9D"/>
    <w:rsid w:val="009933A4"/>
    <w:rsid w:val="00995D66"/>
    <w:rsid w:val="009B0F1D"/>
    <w:rsid w:val="009B600D"/>
    <w:rsid w:val="009B6D3C"/>
    <w:rsid w:val="009B6F84"/>
    <w:rsid w:val="009D7792"/>
    <w:rsid w:val="009E5DEA"/>
    <w:rsid w:val="009E6AF7"/>
    <w:rsid w:val="009F60F6"/>
    <w:rsid w:val="009F66C2"/>
    <w:rsid w:val="00A0209E"/>
    <w:rsid w:val="00A036CD"/>
    <w:rsid w:val="00A078FB"/>
    <w:rsid w:val="00A07C8E"/>
    <w:rsid w:val="00A07E05"/>
    <w:rsid w:val="00A16C5E"/>
    <w:rsid w:val="00A24021"/>
    <w:rsid w:val="00A2534F"/>
    <w:rsid w:val="00A25F50"/>
    <w:rsid w:val="00A32392"/>
    <w:rsid w:val="00A34365"/>
    <w:rsid w:val="00A4029A"/>
    <w:rsid w:val="00A42130"/>
    <w:rsid w:val="00A4221D"/>
    <w:rsid w:val="00A45CB0"/>
    <w:rsid w:val="00A47E9A"/>
    <w:rsid w:val="00A621AA"/>
    <w:rsid w:val="00A64FC2"/>
    <w:rsid w:val="00A65FEA"/>
    <w:rsid w:val="00A772D0"/>
    <w:rsid w:val="00A84D7E"/>
    <w:rsid w:val="00A86558"/>
    <w:rsid w:val="00A91877"/>
    <w:rsid w:val="00AA688C"/>
    <w:rsid w:val="00AB00D9"/>
    <w:rsid w:val="00AB0307"/>
    <w:rsid w:val="00AB77C6"/>
    <w:rsid w:val="00AC0AA6"/>
    <w:rsid w:val="00AC2B4F"/>
    <w:rsid w:val="00AD08B9"/>
    <w:rsid w:val="00AD7FC6"/>
    <w:rsid w:val="00AF0391"/>
    <w:rsid w:val="00AF0415"/>
    <w:rsid w:val="00AF058C"/>
    <w:rsid w:val="00AF584A"/>
    <w:rsid w:val="00B011F0"/>
    <w:rsid w:val="00B02985"/>
    <w:rsid w:val="00B03EFA"/>
    <w:rsid w:val="00B0708F"/>
    <w:rsid w:val="00B11B16"/>
    <w:rsid w:val="00B212DE"/>
    <w:rsid w:val="00B238D8"/>
    <w:rsid w:val="00B24CBC"/>
    <w:rsid w:val="00B3178B"/>
    <w:rsid w:val="00B3313C"/>
    <w:rsid w:val="00B33B86"/>
    <w:rsid w:val="00B430B8"/>
    <w:rsid w:val="00B46B6A"/>
    <w:rsid w:val="00B478B5"/>
    <w:rsid w:val="00B5267A"/>
    <w:rsid w:val="00B5346E"/>
    <w:rsid w:val="00B61599"/>
    <w:rsid w:val="00B63275"/>
    <w:rsid w:val="00B65632"/>
    <w:rsid w:val="00B6704C"/>
    <w:rsid w:val="00B67BA3"/>
    <w:rsid w:val="00B750CF"/>
    <w:rsid w:val="00B83DB5"/>
    <w:rsid w:val="00B91832"/>
    <w:rsid w:val="00BA14D4"/>
    <w:rsid w:val="00BA160D"/>
    <w:rsid w:val="00BA1A2D"/>
    <w:rsid w:val="00BA44B6"/>
    <w:rsid w:val="00BA5A21"/>
    <w:rsid w:val="00BA7F02"/>
    <w:rsid w:val="00BB09E9"/>
    <w:rsid w:val="00BB0E58"/>
    <w:rsid w:val="00BB3F8B"/>
    <w:rsid w:val="00BB57FE"/>
    <w:rsid w:val="00BC02D7"/>
    <w:rsid w:val="00BC19A7"/>
    <w:rsid w:val="00BC4498"/>
    <w:rsid w:val="00BD72AB"/>
    <w:rsid w:val="00BD7652"/>
    <w:rsid w:val="00BE1C0C"/>
    <w:rsid w:val="00BF4E38"/>
    <w:rsid w:val="00BF51C8"/>
    <w:rsid w:val="00BF7292"/>
    <w:rsid w:val="00C065F8"/>
    <w:rsid w:val="00C1303E"/>
    <w:rsid w:val="00C1666D"/>
    <w:rsid w:val="00C2135F"/>
    <w:rsid w:val="00C258A9"/>
    <w:rsid w:val="00C25BE4"/>
    <w:rsid w:val="00C41989"/>
    <w:rsid w:val="00C5005B"/>
    <w:rsid w:val="00C54DC0"/>
    <w:rsid w:val="00C61FAF"/>
    <w:rsid w:val="00C72999"/>
    <w:rsid w:val="00C762D9"/>
    <w:rsid w:val="00C87BF7"/>
    <w:rsid w:val="00C90DBD"/>
    <w:rsid w:val="00C9581D"/>
    <w:rsid w:val="00C976BF"/>
    <w:rsid w:val="00CB4DDB"/>
    <w:rsid w:val="00CB7F22"/>
    <w:rsid w:val="00CC344E"/>
    <w:rsid w:val="00CC5FA8"/>
    <w:rsid w:val="00CD2DBD"/>
    <w:rsid w:val="00CD373D"/>
    <w:rsid w:val="00CD5CA7"/>
    <w:rsid w:val="00CE44DD"/>
    <w:rsid w:val="00CE5968"/>
    <w:rsid w:val="00CE7F93"/>
    <w:rsid w:val="00CF111F"/>
    <w:rsid w:val="00CF2A20"/>
    <w:rsid w:val="00D0355F"/>
    <w:rsid w:val="00D0407D"/>
    <w:rsid w:val="00D06B04"/>
    <w:rsid w:val="00D21B01"/>
    <w:rsid w:val="00D251DC"/>
    <w:rsid w:val="00D261A7"/>
    <w:rsid w:val="00D277BF"/>
    <w:rsid w:val="00D30658"/>
    <w:rsid w:val="00D40724"/>
    <w:rsid w:val="00D46C86"/>
    <w:rsid w:val="00D53A42"/>
    <w:rsid w:val="00D56A42"/>
    <w:rsid w:val="00D57421"/>
    <w:rsid w:val="00D664C5"/>
    <w:rsid w:val="00D721DD"/>
    <w:rsid w:val="00D73E97"/>
    <w:rsid w:val="00D8160B"/>
    <w:rsid w:val="00D834CE"/>
    <w:rsid w:val="00D847F4"/>
    <w:rsid w:val="00D84A80"/>
    <w:rsid w:val="00D85CF9"/>
    <w:rsid w:val="00D912EC"/>
    <w:rsid w:val="00D959F2"/>
    <w:rsid w:val="00D97C47"/>
    <w:rsid w:val="00DB4D66"/>
    <w:rsid w:val="00DC09A9"/>
    <w:rsid w:val="00DD2138"/>
    <w:rsid w:val="00DD462F"/>
    <w:rsid w:val="00DD6C6F"/>
    <w:rsid w:val="00DD6F61"/>
    <w:rsid w:val="00DE2AA8"/>
    <w:rsid w:val="00DE2CD2"/>
    <w:rsid w:val="00DE4969"/>
    <w:rsid w:val="00DF0D97"/>
    <w:rsid w:val="00DF5833"/>
    <w:rsid w:val="00E03838"/>
    <w:rsid w:val="00E07A84"/>
    <w:rsid w:val="00E26E8D"/>
    <w:rsid w:val="00E27A48"/>
    <w:rsid w:val="00E307FD"/>
    <w:rsid w:val="00E3116B"/>
    <w:rsid w:val="00E320CD"/>
    <w:rsid w:val="00E35873"/>
    <w:rsid w:val="00E42321"/>
    <w:rsid w:val="00E45D6C"/>
    <w:rsid w:val="00E5591D"/>
    <w:rsid w:val="00E577C9"/>
    <w:rsid w:val="00E61F3C"/>
    <w:rsid w:val="00E6365D"/>
    <w:rsid w:val="00E72880"/>
    <w:rsid w:val="00E7764A"/>
    <w:rsid w:val="00E85209"/>
    <w:rsid w:val="00E86425"/>
    <w:rsid w:val="00E87529"/>
    <w:rsid w:val="00E92224"/>
    <w:rsid w:val="00E92A8D"/>
    <w:rsid w:val="00E94601"/>
    <w:rsid w:val="00E946D5"/>
    <w:rsid w:val="00EA2B71"/>
    <w:rsid w:val="00EA48B3"/>
    <w:rsid w:val="00EB52BD"/>
    <w:rsid w:val="00EC737D"/>
    <w:rsid w:val="00EE4674"/>
    <w:rsid w:val="00EF3A33"/>
    <w:rsid w:val="00F04900"/>
    <w:rsid w:val="00F14691"/>
    <w:rsid w:val="00F16E47"/>
    <w:rsid w:val="00F25563"/>
    <w:rsid w:val="00F26065"/>
    <w:rsid w:val="00F26149"/>
    <w:rsid w:val="00F35E88"/>
    <w:rsid w:val="00F5048F"/>
    <w:rsid w:val="00F513BC"/>
    <w:rsid w:val="00F5583F"/>
    <w:rsid w:val="00F569F0"/>
    <w:rsid w:val="00F569FC"/>
    <w:rsid w:val="00F61750"/>
    <w:rsid w:val="00F63F16"/>
    <w:rsid w:val="00F74550"/>
    <w:rsid w:val="00F80695"/>
    <w:rsid w:val="00F809DC"/>
    <w:rsid w:val="00F84F34"/>
    <w:rsid w:val="00F90F83"/>
    <w:rsid w:val="00F92BCB"/>
    <w:rsid w:val="00F94C50"/>
    <w:rsid w:val="00F97A16"/>
    <w:rsid w:val="00FA2190"/>
    <w:rsid w:val="00FA6D5F"/>
    <w:rsid w:val="00FB4F80"/>
    <w:rsid w:val="00FC71AD"/>
    <w:rsid w:val="00FD02A8"/>
    <w:rsid w:val="00FD0AF5"/>
    <w:rsid w:val="00FD7C98"/>
    <w:rsid w:val="00FE7DE9"/>
    <w:rsid w:val="00FF0265"/>
    <w:rsid w:val="00FF1B21"/>
    <w:rsid w:val="00FF3289"/>
    <w:rsid w:val="00FF5E9C"/>
    <w:rsid w:val="00FF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27F4185"/>
  <w14:defaultImageDpi w14:val="96"/>
  <w15:docId w15:val="{78AA7082-1154-462D-99E8-8C9858E9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DF5833"/>
    <w:pPr>
      <w:spacing w:after="120"/>
      <w:ind w:left="153"/>
      <w:jc w:val="center"/>
      <w:outlineLvl w:val="0"/>
    </w:pPr>
    <w:rPr>
      <w:rFonts w:ascii="Verdana" w:hAnsi="Verdana" w:cs="Arial Black"/>
      <w:b/>
      <w:bCs/>
      <w:sz w:val="28"/>
      <w:szCs w:val="28"/>
    </w:rPr>
  </w:style>
  <w:style w:type="paragraph" w:styleId="Heading2">
    <w:name w:val="heading 2"/>
    <w:basedOn w:val="Normal"/>
    <w:next w:val="Normal"/>
    <w:link w:val="Heading2Char"/>
    <w:uiPriority w:val="1"/>
    <w:qFormat/>
    <w:rsid w:val="00DF5833"/>
    <w:pPr>
      <w:spacing w:after="240"/>
      <w:jc w:val="both"/>
      <w:outlineLvl w:val="1"/>
    </w:pPr>
    <w:rPr>
      <w:rFonts w:ascii="Verdana" w:hAnsi="Verdana" w:cs="Arial Black"/>
      <w:b/>
      <w:bCs/>
      <w:sz w:val="19"/>
    </w:rPr>
  </w:style>
  <w:style w:type="paragraph" w:styleId="Heading3">
    <w:name w:val="heading 3"/>
    <w:basedOn w:val="Normal"/>
    <w:next w:val="Normal"/>
    <w:link w:val="Heading3Char"/>
    <w:uiPriority w:val="1"/>
    <w:qFormat/>
    <w:pPr>
      <w:ind w:left="118"/>
      <w:outlineLvl w:val="2"/>
    </w:pPr>
    <w:rPr>
      <w:rFonts w:ascii="Arial" w:hAnsi="Arial" w:cs="Arial"/>
      <w:b/>
      <w:bCs/>
      <w:sz w:val="20"/>
      <w:szCs w:val="20"/>
    </w:rPr>
  </w:style>
  <w:style w:type="paragraph" w:styleId="Heading4">
    <w:name w:val="heading 4"/>
    <w:basedOn w:val="Normal"/>
    <w:next w:val="Normal"/>
    <w:link w:val="Heading4Char"/>
    <w:uiPriority w:val="1"/>
    <w:qFormat/>
    <w:pPr>
      <w:spacing w:before="124"/>
      <w:ind w:left="118"/>
      <w:outlineLvl w:val="3"/>
    </w:pPr>
    <w:rPr>
      <w:rFonts w:ascii="Arial" w:hAnsi="Arial" w:cs="Arial"/>
      <w:b/>
      <w:bCs/>
      <w:i/>
      <w:iCs/>
      <w:sz w:val="20"/>
      <w:szCs w:val="20"/>
    </w:rPr>
  </w:style>
  <w:style w:type="paragraph" w:styleId="Heading5">
    <w:name w:val="heading 5"/>
    <w:basedOn w:val="Normal"/>
    <w:next w:val="Normal"/>
    <w:link w:val="Heading5Char"/>
    <w:uiPriority w:val="99"/>
    <w:semiHidden/>
    <w:unhideWhenUsed/>
    <w:qFormat/>
    <w:rsid w:val="00DD2138"/>
    <w:pPr>
      <w:keepNext/>
      <w:keepLines/>
      <w:spacing w:before="40"/>
      <w:outlineLvl w:val="4"/>
    </w:pPr>
    <w:rPr>
      <w:rFonts w:ascii="Verdana" w:eastAsia="SimHei" w:hAnsi="Verdana"/>
      <w:color w:val="004D6D"/>
      <w:sz w:val="22"/>
      <w:szCs w:val="22"/>
    </w:rPr>
  </w:style>
  <w:style w:type="paragraph" w:styleId="Heading6">
    <w:name w:val="heading 6"/>
    <w:basedOn w:val="Normal"/>
    <w:next w:val="Normal"/>
    <w:link w:val="Heading6Char"/>
    <w:uiPriority w:val="99"/>
    <w:semiHidden/>
    <w:unhideWhenUsed/>
    <w:qFormat/>
    <w:rsid w:val="00DD2138"/>
    <w:pPr>
      <w:keepNext/>
      <w:keepLines/>
      <w:spacing w:before="40"/>
      <w:outlineLvl w:val="5"/>
    </w:pPr>
    <w:rPr>
      <w:rFonts w:ascii="Verdana" w:eastAsia="Times New Roman" w:hAnsi="Verdana"/>
      <w:vanish/>
      <w:sz w:val="20"/>
      <w:szCs w:val="20"/>
    </w:rPr>
  </w:style>
  <w:style w:type="paragraph" w:styleId="Heading7">
    <w:name w:val="heading 7"/>
    <w:basedOn w:val="Normal"/>
    <w:next w:val="Normal"/>
    <w:link w:val="Heading7Char"/>
    <w:uiPriority w:val="99"/>
    <w:semiHidden/>
    <w:unhideWhenUsed/>
    <w:qFormat/>
    <w:rsid w:val="00DD2138"/>
    <w:pPr>
      <w:keepNext/>
      <w:keepLines/>
      <w:spacing w:before="40"/>
      <w:outlineLvl w:val="6"/>
    </w:pPr>
    <w:rPr>
      <w:rFonts w:ascii="Verdana" w:eastAsia="SimHei" w:hAnsi="Verdana"/>
      <w:i/>
      <w:iCs/>
      <w:color w:val="404040"/>
      <w:sz w:val="22"/>
      <w:szCs w:val="22"/>
    </w:rPr>
  </w:style>
  <w:style w:type="paragraph" w:styleId="Heading8">
    <w:name w:val="heading 8"/>
    <w:basedOn w:val="Normal"/>
    <w:next w:val="Normal"/>
    <w:link w:val="Heading8Char"/>
    <w:uiPriority w:val="99"/>
    <w:semiHidden/>
    <w:unhideWhenUsed/>
    <w:qFormat/>
    <w:rsid w:val="00DD2138"/>
    <w:pPr>
      <w:keepNext/>
      <w:keepLines/>
      <w:spacing w:before="40"/>
      <w:outlineLvl w:val="7"/>
    </w:pPr>
    <w:rPr>
      <w:rFonts w:ascii="Verdana" w:eastAsia="SimHei" w:hAnsi="Verdana"/>
      <w:color w:val="404040"/>
      <w:sz w:val="20"/>
      <w:szCs w:val="20"/>
    </w:rPr>
  </w:style>
  <w:style w:type="paragraph" w:styleId="Heading9">
    <w:name w:val="heading 9"/>
    <w:basedOn w:val="Normal"/>
    <w:next w:val="Normal"/>
    <w:link w:val="Heading9Char"/>
    <w:uiPriority w:val="99"/>
    <w:semiHidden/>
    <w:unhideWhenUsed/>
    <w:qFormat/>
    <w:rsid w:val="00DD2138"/>
    <w:pPr>
      <w:keepNext/>
      <w:keepLines/>
      <w:spacing w:before="40"/>
      <w:outlineLvl w:val="8"/>
    </w:pPr>
    <w:rPr>
      <w:rFonts w:ascii="Verdana" w:eastAsia="SimHei" w:hAnsi="Verdan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118"/>
    </w:pPr>
    <w:rPr>
      <w:rFonts w:ascii="Arial" w:hAnsi="Arial" w:cs="Arial"/>
      <w:sz w:val="20"/>
      <w:szCs w:val="20"/>
    </w:rPr>
  </w:style>
  <w:style w:type="character" w:customStyle="1" w:styleId="BodyTextChar">
    <w:name w:val="Body Text Char"/>
    <w:basedOn w:val="DefaultParagraphFont"/>
    <w:link w:val="BodyText"/>
    <w:uiPriority w:val="1"/>
    <w:rPr>
      <w:rFonts w:ascii="Times New Roman" w:hAnsi="Times New Roman" w:cs="Times New Roman"/>
      <w:sz w:val="24"/>
      <w:szCs w:val="24"/>
    </w:rPr>
  </w:style>
  <w:style w:type="character" w:customStyle="1" w:styleId="Heading1Char">
    <w:name w:val="Heading 1 Char"/>
    <w:basedOn w:val="DefaultParagraphFont"/>
    <w:link w:val="Heading1"/>
    <w:uiPriority w:val="1"/>
    <w:rsid w:val="00DF5833"/>
    <w:rPr>
      <w:rFonts w:ascii="Verdana" w:hAnsi="Verdana" w:cs="Arial Black"/>
      <w:b/>
      <w:bCs/>
      <w:sz w:val="28"/>
      <w:szCs w:val="28"/>
    </w:rPr>
  </w:style>
  <w:style w:type="character" w:customStyle="1" w:styleId="Heading2Char">
    <w:name w:val="Heading 2 Char"/>
    <w:basedOn w:val="DefaultParagraphFont"/>
    <w:link w:val="Heading2"/>
    <w:uiPriority w:val="1"/>
    <w:rsid w:val="00DF5833"/>
    <w:rPr>
      <w:rFonts w:ascii="Verdana" w:hAnsi="Verdana" w:cs="Arial Black"/>
      <w:b/>
      <w:bCs/>
      <w:sz w:val="19"/>
      <w:szCs w:val="24"/>
    </w:rPr>
  </w:style>
  <w:style w:type="character" w:customStyle="1" w:styleId="Heading3Char">
    <w:name w:val="Heading 3 Char"/>
    <w:basedOn w:val="DefaultParagraphFont"/>
    <w:link w:val="Heading3"/>
    <w:uiPriority w:val="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4C50"/>
    <w:pPr>
      <w:tabs>
        <w:tab w:val="center" w:pos="4513"/>
        <w:tab w:val="right" w:pos="9026"/>
      </w:tabs>
    </w:pPr>
  </w:style>
  <w:style w:type="character" w:customStyle="1" w:styleId="HeaderChar">
    <w:name w:val="Header Char"/>
    <w:basedOn w:val="DefaultParagraphFont"/>
    <w:link w:val="Header"/>
    <w:uiPriority w:val="99"/>
    <w:rsid w:val="00F94C50"/>
    <w:rPr>
      <w:rFonts w:ascii="Times New Roman" w:hAnsi="Times New Roman" w:cs="Times New Roman"/>
      <w:sz w:val="24"/>
      <w:szCs w:val="24"/>
    </w:rPr>
  </w:style>
  <w:style w:type="paragraph" w:styleId="Footer">
    <w:name w:val="footer"/>
    <w:basedOn w:val="Normal"/>
    <w:link w:val="FooterChar"/>
    <w:uiPriority w:val="99"/>
    <w:unhideWhenUsed/>
    <w:rsid w:val="00F94C50"/>
    <w:pPr>
      <w:tabs>
        <w:tab w:val="center" w:pos="4513"/>
        <w:tab w:val="right" w:pos="9026"/>
      </w:tabs>
    </w:pPr>
  </w:style>
  <w:style w:type="character" w:customStyle="1" w:styleId="FooterChar">
    <w:name w:val="Footer Char"/>
    <w:basedOn w:val="DefaultParagraphFont"/>
    <w:link w:val="Footer"/>
    <w:uiPriority w:val="99"/>
    <w:rsid w:val="00F94C50"/>
    <w:rPr>
      <w:rFonts w:ascii="Times New Roman" w:hAnsi="Times New Roman" w:cs="Times New Roman"/>
      <w:sz w:val="24"/>
      <w:szCs w:val="24"/>
    </w:rPr>
  </w:style>
  <w:style w:type="character" w:styleId="Hyperlink">
    <w:name w:val="Hyperlink"/>
    <w:basedOn w:val="DefaultParagraphFont"/>
    <w:uiPriority w:val="99"/>
    <w:unhideWhenUsed/>
    <w:rsid w:val="00562826"/>
    <w:rPr>
      <w:color w:val="0563C1" w:themeColor="hyperlink"/>
      <w:u w:val="single"/>
    </w:rPr>
  </w:style>
  <w:style w:type="character" w:customStyle="1" w:styleId="UnresolvedMention1">
    <w:name w:val="Unresolved Mention1"/>
    <w:basedOn w:val="DefaultParagraphFont"/>
    <w:uiPriority w:val="99"/>
    <w:semiHidden/>
    <w:unhideWhenUsed/>
    <w:rsid w:val="00562826"/>
    <w:rPr>
      <w:color w:val="605E5C"/>
      <w:shd w:val="clear" w:color="auto" w:fill="E1DFDD"/>
    </w:rPr>
  </w:style>
  <w:style w:type="paragraph" w:customStyle="1" w:styleId="Heading51">
    <w:name w:val="Heading 51"/>
    <w:basedOn w:val="Normal"/>
    <w:next w:val="Normal"/>
    <w:uiPriority w:val="99"/>
    <w:semiHidden/>
    <w:qFormat/>
    <w:rsid w:val="00DD2138"/>
    <w:pPr>
      <w:keepNext/>
      <w:keepLines/>
      <w:widowControl/>
      <w:autoSpaceDE/>
      <w:autoSpaceDN/>
      <w:adjustRightInd/>
      <w:spacing w:before="200" w:line="280" w:lineRule="atLeast"/>
      <w:jc w:val="both"/>
      <w:outlineLvl w:val="4"/>
    </w:pPr>
    <w:rPr>
      <w:rFonts w:ascii="Verdana" w:eastAsia="SimHei" w:hAnsi="Verdana"/>
      <w:color w:val="004D6D"/>
      <w:sz w:val="19"/>
      <w:szCs w:val="19"/>
      <w:lang w:eastAsia="en-US"/>
    </w:rPr>
  </w:style>
  <w:style w:type="paragraph" w:customStyle="1" w:styleId="Heading61">
    <w:name w:val="Heading 61"/>
    <w:basedOn w:val="Normal"/>
    <w:next w:val="Normal"/>
    <w:uiPriority w:val="99"/>
    <w:semiHidden/>
    <w:qFormat/>
    <w:rsid w:val="00DD2138"/>
    <w:pPr>
      <w:keepNext/>
      <w:widowControl/>
      <w:autoSpaceDE/>
      <w:autoSpaceDN/>
      <w:adjustRightInd/>
      <w:spacing w:after="200" w:line="280" w:lineRule="atLeast"/>
      <w:jc w:val="both"/>
      <w:outlineLvl w:val="5"/>
    </w:pPr>
    <w:rPr>
      <w:rFonts w:ascii="Verdana" w:eastAsia="Times New Roman" w:hAnsi="Verdana"/>
      <w:vanish/>
      <w:sz w:val="20"/>
      <w:szCs w:val="20"/>
      <w:lang w:eastAsia="en-US"/>
    </w:rPr>
  </w:style>
  <w:style w:type="paragraph" w:customStyle="1" w:styleId="Heading71">
    <w:name w:val="Heading 71"/>
    <w:basedOn w:val="Normal"/>
    <w:next w:val="Normal"/>
    <w:uiPriority w:val="99"/>
    <w:semiHidden/>
    <w:rsid w:val="00DD2138"/>
    <w:pPr>
      <w:keepNext/>
      <w:keepLines/>
      <w:widowControl/>
      <w:autoSpaceDE/>
      <w:autoSpaceDN/>
      <w:adjustRightInd/>
      <w:spacing w:before="200" w:line="280" w:lineRule="atLeast"/>
      <w:jc w:val="both"/>
      <w:outlineLvl w:val="6"/>
    </w:pPr>
    <w:rPr>
      <w:rFonts w:ascii="Verdana" w:eastAsia="SimHei" w:hAnsi="Verdana"/>
      <w:i/>
      <w:iCs/>
      <w:color w:val="404040"/>
      <w:sz w:val="19"/>
      <w:szCs w:val="19"/>
      <w:lang w:eastAsia="en-US"/>
    </w:rPr>
  </w:style>
  <w:style w:type="paragraph" w:customStyle="1" w:styleId="Heading81">
    <w:name w:val="Heading 81"/>
    <w:basedOn w:val="Normal"/>
    <w:next w:val="Normal"/>
    <w:uiPriority w:val="99"/>
    <w:semiHidden/>
    <w:qFormat/>
    <w:rsid w:val="00DD2138"/>
    <w:pPr>
      <w:keepNext/>
      <w:keepLines/>
      <w:widowControl/>
      <w:autoSpaceDE/>
      <w:autoSpaceDN/>
      <w:adjustRightInd/>
      <w:spacing w:before="200" w:line="280" w:lineRule="atLeast"/>
      <w:jc w:val="both"/>
      <w:outlineLvl w:val="7"/>
    </w:pPr>
    <w:rPr>
      <w:rFonts w:ascii="Verdana" w:eastAsia="SimHei" w:hAnsi="Verdana"/>
      <w:color w:val="404040"/>
      <w:sz w:val="20"/>
      <w:szCs w:val="20"/>
      <w:lang w:eastAsia="en-US"/>
    </w:rPr>
  </w:style>
  <w:style w:type="paragraph" w:customStyle="1" w:styleId="Heading91">
    <w:name w:val="Heading 91"/>
    <w:basedOn w:val="Normal"/>
    <w:next w:val="Normal"/>
    <w:uiPriority w:val="99"/>
    <w:semiHidden/>
    <w:qFormat/>
    <w:rsid w:val="00DD2138"/>
    <w:pPr>
      <w:keepNext/>
      <w:keepLines/>
      <w:widowControl/>
      <w:autoSpaceDE/>
      <w:autoSpaceDN/>
      <w:adjustRightInd/>
      <w:spacing w:before="200" w:line="280" w:lineRule="atLeast"/>
      <w:jc w:val="both"/>
      <w:outlineLvl w:val="8"/>
    </w:pPr>
    <w:rPr>
      <w:rFonts w:ascii="Verdana" w:eastAsia="SimHei" w:hAnsi="Verdana"/>
      <w:i/>
      <w:iCs/>
      <w:color w:val="404040"/>
      <w:sz w:val="20"/>
      <w:szCs w:val="20"/>
      <w:lang w:eastAsia="en-US"/>
    </w:rPr>
  </w:style>
  <w:style w:type="numbering" w:customStyle="1" w:styleId="NoList1">
    <w:name w:val="No List1"/>
    <w:next w:val="NoList"/>
    <w:uiPriority w:val="99"/>
    <w:semiHidden/>
    <w:unhideWhenUsed/>
    <w:rsid w:val="00DD2138"/>
  </w:style>
  <w:style w:type="character" w:customStyle="1" w:styleId="Heading5Char">
    <w:name w:val="Heading 5 Char"/>
    <w:basedOn w:val="DefaultParagraphFont"/>
    <w:link w:val="Heading5"/>
    <w:uiPriority w:val="99"/>
    <w:semiHidden/>
    <w:rsid w:val="00DD2138"/>
    <w:rPr>
      <w:rFonts w:ascii="Verdana" w:eastAsia="SimHei" w:hAnsi="Verdana" w:cs="Times New Roman"/>
      <w:color w:val="004D6D"/>
    </w:rPr>
  </w:style>
  <w:style w:type="character" w:customStyle="1" w:styleId="Heading6Char">
    <w:name w:val="Heading 6 Char"/>
    <w:basedOn w:val="DefaultParagraphFont"/>
    <w:link w:val="Heading6"/>
    <w:uiPriority w:val="99"/>
    <w:semiHidden/>
    <w:rsid w:val="00DD2138"/>
    <w:rPr>
      <w:rFonts w:ascii="Verdana" w:eastAsia="Times New Roman" w:hAnsi="Verdana" w:cs="Times New Roman"/>
      <w:vanish/>
      <w:sz w:val="20"/>
      <w:szCs w:val="20"/>
    </w:rPr>
  </w:style>
  <w:style w:type="character" w:customStyle="1" w:styleId="Heading7Char">
    <w:name w:val="Heading 7 Char"/>
    <w:basedOn w:val="DefaultParagraphFont"/>
    <w:link w:val="Heading7"/>
    <w:uiPriority w:val="99"/>
    <w:semiHidden/>
    <w:rsid w:val="00DD2138"/>
    <w:rPr>
      <w:rFonts w:ascii="Verdana" w:eastAsia="SimHei" w:hAnsi="Verdana" w:cs="Times New Roman"/>
      <w:i/>
      <w:iCs/>
      <w:color w:val="404040"/>
    </w:rPr>
  </w:style>
  <w:style w:type="character" w:customStyle="1" w:styleId="Heading8Char">
    <w:name w:val="Heading 8 Char"/>
    <w:basedOn w:val="DefaultParagraphFont"/>
    <w:link w:val="Heading8"/>
    <w:uiPriority w:val="99"/>
    <w:semiHidden/>
    <w:rsid w:val="00DD2138"/>
    <w:rPr>
      <w:rFonts w:ascii="Verdana" w:eastAsia="SimHei" w:hAnsi="Verdana" w:cs="Times New Roman"/>
      <w:color w:val="404040"/>
      <w:sz w:val="20"/>
      <w:szCs w:val="20"/>
    </w:rPr>
  </w:style>
  <w:style w:type="character" w:customStyle="1" w:styleId="Heading9Char">
    <w:name w:val="Heading 9 Char"/>
    <w:basedOn w:val="DefaultParagraphFont"/>
    <w:link w:val="Heading9"/>
    <w:uiPriority w:val="99"/>
    <w:semiHidden/>
    <w:rsid w:val="00DD2138"/>
    <w:rPr>
      <w:rFonts w:ascii="Verdana" w:eastAsia="SimHei" w:hAnsi="Verdana" w:cs="Times New Roman"/>
      <w:i/>
      <w:iCs/>
      <w:color w:val="404040"/>
      <w:sz w:val="20"/>
      <w:szCs w:val="20"/>
    </w:rPr>
  </w:style>
  <w:style w:type="paragraph" w:customStyle="1" w:styleId="SHNormal">
    <w:name w:val="SH Normal"/>
    <w:basedOn w:val="Normal"/>
    <w:link w:val="SHNormalChar"/>
    <w:unhideWhenUsed/>
    <w:qFormat/>
    <w:rsid w:val="00DD2138"/>
    <w:pPr>
      <w:widowControl/>
      <w:autoSpaceDE/>
      <w:autoSpaceDN/>
      <w:adjustRightInd/>
      <w:spacing w:after="200" w:line="280" w:lineRule="atLeast"/>
      <w:jc w:val="both"/>
    </w:pPr>
    <w:rPr>
      <w:rFonts w:ascii="Verdana" w:eastAsia="Verdana" w:hAnsi="Verdana"/>
      <w:sz w:val="19"/>
      <w:szCs w:val="19"/>
      <w:lang w:eastAsia="en-US"/>
    </w:rPr>
  </w:style>
  <w:style w:type="paragraph" w:customStyle="1" w:styleId="SHIndent1">
    <w:name w:val="SH Indent1"/>
    <w:basedOn w:val="SHNormal"/>
    <w:uiPriority w:val="9"/>
    <w:unhideWhenUsed/>
    <w:qFormat/>
    <w:rsid w:val="00DD2138"/>
    <w:pPr>
      <w:ind w:left="851"/>
    </w:pPr>
  </w:style>
  <w:style w:type="paragraph" w:customStyle="1" w:styleId="SHIndent2">
    <w:name w:val="SH Indent2"/>
    <w:basedOn w:val="SHIndent1"/>
    <w:uiPriority w:val="10"/>
    <w:unhideWhenUsed/>
    <w:qFormat/>
    <w:rsid w:val="00DD2138"/>
    <w:pPr>
      <w:ind w:left="1701"/>
    </w:pPr>
  </w:style>
  <w:style w:type="paragraph" w:customStyle="1" w:styleId="SHIndent3">
    <w:name w:val="SH Indent3"/>
    <w:basedOn w:val="SHIndent2"/>
    <w:uiPriority w:val="11"/>
    <w:unhideWhenUsed/>
    <w:qFormat/>
    <w:rsid w:val="00DD2138"/>
    <w:pPr>
      <w:ind w:left="2552"/>
    </w:pPr>
  </w:style>
  <w:style w:type="paragraph" w:customStyle="1" w:styleId="SHBullet1">
    <w:name w:val="SH Bullet1"/>
    <w:basedOn w:val="SHNormal"/>
    <w:uiPriority w:val="28"/>
    <w:unhideWhenUsed/>
    <w:qFormat/>
    <w:rsid w:val="00DD2138"/>
    <w:pPr>
      <w:numPr>
        <w:numId w:val="21"/>
      </w:numPr>
      <w:ind w:left="838" w:hanging="720"/>
    </w:pPr>
  </w:style>
  <w:style w:type="paragraph" w:customStyle="1" w:styleId="SHBullet2">
    <w:name w:val="SH Bullet2"/>
    <w:basedOn w:val="SHNormal"/>
    <w:uiPriority w:val="29"/>
    <w:unhideWhenUsed/>
    <w:qFormat/>
    <w:rsid w:val="00DD2138"/>
    <w:pPr>
      <w:numPr>
        <w:ilvl w:val="1"/>
        <w:numId w:val="21"/>
      </w:numPr>
      <w:ind w:left="1198" w:hanging="360"/>
    </w:pPr>
  </w:style>
  <w:style w:type="paragraph" w:customStyle="1" w:styleId="SHBullet3">
    <w:name w:val="SH Bullet3"/>
    <w:basedOn w:val="SHNormal"/>
    <w:uiPriority w:val="30"/>
    <w:unhideWhenUsed/>
    <w:qFormat/>
    <w:rsid w:val="00DD2138"/>
    <w:pPr>
      <w:numPr>
        <w:ilvl w:val="2"/>
        <w:numId w:val="21"/>
      </w:numPr>
      <w:ind w:left="1918" w:hanging="180"/>
    </w:pPr>
  </w:style>
  <w:style w:type="paragraph" w:customStyle="1" w:styleId="SHRoman1">
    <w:name w:val="SH Roman1"/>
    <w:basedOn w:val="SHNormal"/>
    <w:uiPriority w:val="34"/>
    <w:unhideWhenUsed/>
    <w:qFormat/>
    <w:rsid w:val="00DD2138"/>
    <w:pPr>
      <w:numPr>
        <w:numId w:val="23"/>
      </w:numPr>
      <w:ind w:left="1406" w:hanging="360"/>
    </w:pPr>
  </w:style>
  <w:style w:type="paragraph" w:customStyle="1" w:styleId="SHRoman2">
    <w:name w:val="SH Roman2"/>
    <w:basedOn w:val="SHNormal"/>
    <w:uiPriority w:val="35"/>
    <w:unhideWhenUsed/>
    <w:qFormat/>
    <w:rsid w:val="00DD2138"/>
    <w:pPr>
      <w:numPr>
        <w:ilvl w:val="1"/>
        <w:numId w:val="23"/>
      </w:numPr>
      <w:tabs>
        <w:tab w:val="clear" w:pos="851"/>
      </w:tabs>
      <w:ind w:left="2126" w:hanging="360"/>
    </w:pPr>
  </w:style>
  <w:style w:type="paragraph" w:customStyle="1" w:styleId="SHRoman3">
    <w:name w:val="SH Roman3"/>
    <w:basedOn w:val="SHNormal"/>
    <w:uiPriority w:val="36"/>
    <w:unhideWhenUsed/>
    <w:qFormat/>
    <w:rsid w:val="00DD2138"/>
    <w:pPr>
      <w:numPr>
        <w:ilvl w:val="2"/>
        <w:numId w:val="23"/>
      </w:numPr>
      <w:tabs>
        <w:tab w:val="clear" w:pos="1701"/>
      </w:tabs>
      <w:ind w:left="2846" w:hanging="180"/>
    </w:pPr>
  </w:style>
  <w:style w:type="paragraph" w:customStyle="1" w:styleId="SHAlpha1">
    <w:name w:val="SH Alpha1"/>
    <w:basedOn w:val="SHNormal"/>
    <w:uiPriority w:val="31"/>
    <w:unhideWhenUsed/>
    <w:qFormat/>
    <w:rsid w:val="00DD2138"/>
    <w:pPr>
      <w:numPr>
        <w:numId w:val="20"/>
      </w:numPr>
      <w:ind w:left="838" w:hanging="360"/>
    </w:pPr>
  </w:style>
  <w:style w:type="paragraph" w:customStyle="1" w:styleId="SHAlpha2">
    <w:name w:val="SH Alpha2"/>
    <w:basedOn w:val="SHNormal"/>
    <w:uiPriority w:val="32"/>
    <w:unhideWhenUsed/>
    <w:qFormat/>
    <w:rsid w:val="00DD2138"/>
    <w:pPr>
      <w:numPr>
        <w:ilvl w:val="1"/>
        <w:numId w:val="20"/>
      </w:numPr>
      <w:tabs>
        <w:tab w:val="clear" w:pos="851"/>
      </w:tabs>
      <w:ind w:left="1558" w:hanging="360"/>
    </w:pPr>
  </w:style>
  <w:style w:type="paragraph" w:customStyle="1" w:styleId="SHAlpha3">
    <w:name w:val="SH Alpha3"/>
    <w:basedOn w:val="SHNormal"/>
    <w:uiPriority w:val="33"/>
    <w:unhideWhenUsed/>
    <w:qFormat/>
    <w:rsid w:val="00DD2138"/>
    <w:pPr>
      <w:numPr>
        <w:ilvl w:val="2"/>
        <w:numId w:val="20"/>
      </w:numPr>
      <w:tabs>
        <w:tab w:val="clear" w:pos="1701"/>
      </w:tabs>
      <w:ind w:left="2278" w:hanging="180"/>
    </w:pPr>
  </w:style>
  <w:style w:type="paragraph" w:customStyle="1" w:styleId="SHTitle">
    <w:name w:val="SH Title"/>
    <w:basedOn w:val="SHNormal"/>
    <w:next w:val="SHNormal"/>
    <w:uiPriority w:val="21"/>
    <w:unhideWhenUsed/>
    <w:qFormat/>
    <w:rsid w:val="00DD2138"/>
    <w:pPr>
      <w:keepNext/>
    </w:pPr>
    <w:rPr>
      <w:b/>
      <w:sz w:val="22"/>
    </w:rPr>
  </w:style>
  <w:style w:type="paragraph" w:customStyle="1" w:styleId="SHHead">
    <w:name w:val="SH Head"/>
    <w:basedOn w:val="SHNormal"/>
    <w:next w:val="SHNormal"/>
    <w:uiPriority w:val="22"/>
    <w:unhideWhenUsed/>
    <w:qFormat/>
    <w:rsid w:val="00DD2138"/>
    <w:pPr>
      <w:keepNext/>
    </w:pPr>
    <w:rPr>
      <w:b/>
    </w:rPr>
  </w:style>
  <w:style w:type="paragraph" w:customStyle="1" w:styleId="SHParties">
    <w:name w:val="SH Parties"/>
    <w:basedOn w:val="SHNormal"/>
    <w:uiPriority w:val="1"/>
    <w:unhideWhenUsed/>
    <w:qFormat/>
    <w:rsid w:val="00DD2138"/>
    <w:pPr>
      <w:numPr>
        <w:numId w:val="13"/>
      </w:numPr>
      <w:ind w:left="851" w:hanging="851"/>
    </w:pPr>
  </w:style>
  <w:style w:type="paragraph" w:customStyle="1" w:styleId="SHRecitals">
    <w:name w:val="SH Recitals"/>
    <w:basedOn w:val="SHNormal"/>
    <w:uiPriority w:val="2"/>
    <w:unhideWhenUsed/>
    <w:qFormat/>
    <w:rsid w:val="00DD2138"/>
    <w:pPr>
      <w:numPr>
        <w:numId w:val="14"/>
      </w:numPr>
      <w:ind w:left="851" w:hanging="851"/>
    </w:pPr>
  </w:style>
  <w:style w:type="paragraph" w:customStyle="1" w:styleId="SH1">
    <w:name w:val="SH1"/>
    <w:basedOn w:val="SHNormal"/>
    <w:uiPriority w:val="23"/>
    <w:unhideWhenUsed/>
    <w:qFormat/>
    <w:rsid w:val="00DD2138"/>
    <w:pPr>
      <w:numPr>
        <w:numId w:val="22"/>
      </w:numPr>
      <w:ind w:left="1406" w:hanging="360"/>
      <w:outlineLvl w:val="0"/>
    </w:pPr>
  </w:style>
  <w:style w:type="paragraph" w:customStyle="1" w:styleId="SH2">
    <w:name w:val="SH2"/>
    <w:basedOn w:val="SHNormal"/>
    <w:uiPriority w:val="24"/>
    <w:unhideWhenUsed/>
    <w:qFormat/>
    <w:rsid w:val="00DD2138"/>
    <w:pPr>
      <w:numPr>
        <w:ilvl w:val="1"/>
        <w:numId w:val="22"/>
      </w:numPr>
      <w:tabs>
        <w:tab w:val="clear" w:pos="851"/>
      </w:tabs>
      <w:ind w:left="2126" w:hanging="360"/>
      <w:outlineLvl w:val="1"/>
    </w:pPr>
  </w:style>
  <w:style w:type="paragraph" w:customStyle="1" w:styleId="SH3">
    <w:name w:val="SH3"/>
    <w:basedOn w:val="SHNormal"/>
    <w:uiPriority w:val="25"/>
    <w:unhideWhenUsed/>
    <w:qFormat/>
    <w:rsid w:val="00DD2138"/>
    <w:pPr>
      <w:numPr>
        <w:ilvl w:val="2"/>
        <w:numId w:val="22"/>
      </w:numPr>
      <w:tabs>
        <w:tab w:val="clear" w:pos="1701"/>
      </w:tabs>
      <w:ind w:left="2846" w:hanging="180"/>
      <w:outlineLvl w:val="2"/>
    </w:pPr>
  </w:style>
  <w:style w:type="paragraph" w:customStyle="1" w:styleId="SH4">
    <w:name w:val="SH4"/>
    <w:basedOn w:val="SHNormal"/>
    <w:uiPriority w:val="26"/>
    <w:unhideWhenUsed/>
    <w:qFormat/>
    <w:rsid w:val="00DD2138"/>
    <w:pPr>
      <w:numPr>
        <w:ilvl w:val="3"/>
        <w:numId w:val="22"/>
      </w:numPr>
      <w:tabs>
        <w:tab w:val="clear" w:pos="2552"/>
      </w:tabs>
      <w:ind w:left="3566" w:hanging="360"/>
      <w:outlineLvl w:val="3"/>
    </w:pPr>
  </w:style>
  <w:style w:type="paragraph" w:customStyle="1" w:styleId="SH5">
    <w:name w:val="SH5"/>
    <w:basedOn w:val="SHNormal"/>
    <w:uiPriority w:val="27"/>
    <w:unhideWhenUsed/>
    <w:qFormat/>
    <w:rsid w:val="00DD2138"/>
    <w:pPr>
      <w:numPr>
        <w:ilvl w:val="4"/>
        <w:numId w:val="22"/>
      </w:numPr>
      <w:tabs>
        <w:tab w:val="clear" w:pos="3402"/>
      </w:tabs>
      <w:ind w:left="4286" w:hanging="360"/>
      <w:outlineLvl w:val="4"/>
    </w:pPr>
  </w:style>
  <w:style w:type="paragraph" w:customStyle="1" w:styleId="SH1Legal">
    <w:name w:val="SH1 Legal"/>
    <w:basedOn w:val="SHNormal"/>
    <w:next w:val="SHIndent1"/>
    <w:uiPriority w:val="3"/>
    <w:unhideWhenUsed/>
    <w:qFormat/>
    <w:rsid w:val="00DD2138"/>
    <w:pPr>
      <w:keepNext/>
      <w:numPr>
        <w:numId w:val="19"/>
      </w:numPr>
      <w:ind w:left="478" w:hanging="360"/>
      <w:outlineLvl w:val="0"/>
    </w:pPr>
    <w:rPr>
      <w:b/>
    </w:rPr>
  </w:style>
  <w:style w:type="paragraph" w:customStyle="1" w:styleId="SH2Legal">
    <w:name w:val="SH2 Legal"/>
    <w:basedOn w:val="SHNormal"/>
    <w:next w:val="SHIndent1"/>
    <w:uiPriority w:val="4"/>
    <w:unhideWhenUsed/>
    <w:qFormat/>
    <w:rsid w:val="00DD2138"/>
    <w:pPr>
      <w:keepNext/>
      <w:numPr>
        <w:ilvl w:val="1"/>
        <w:numId w:val="19"/>
      </w:numPr>
      <w:outlineLvl w:val="1"/>
    </w:pPr>
    <w:rPr>
      <w:b/>
    </w:rPr>
  </w:style>
  <w:style w:type="paragraph" w:customStyle="1" w:styleId="SH3Legal">
    <w:name w:val="SH3 Legal"/>
    <w:basedOn w:val="SHNormal"/>
    <w:uiPriority w:val="6"/>
    <w:unhideWhenUsed/>
    <w:qFormat/>
    <w:rsid w:val="00DD2138"/>
    <w:pPr>
      <w:numPr>
        <w:ilvl w:val="2"/>
        <w:numId w:val="19"/>
      </w:numPr>
      <w:ind w:left="1918" w:hanging="360"/>
      <w:outlineLvl w:val="2"/>
    </w:pPr>
  </w:style>
  <w:style w:type="paragraph" w:customStyle="1" w:styleId="SH2LegalNB">
    <w:name w:val="SH2 LegalNB"/>
    <w:basedOn w:val="SH2Legal"/>
    <w:uiPriority w:val="5"/>
    <w:unhideWhenUsed/>
    <w:qFormat/>
    <w:rsid w:val="00DD2138"/>
    <w:pPr>
      <w:keepNext w:val="0"/>
    </w:pPr>
    <w:rPr>
      <w:b w:val="0"/>
    </w:rPr>
  </w:style>
  <w:style w:type="paragraph" w:customStyle="1" w:styleId="SH4Legal">
    <w:name w:val="SH4 Legal"/>
    <w:basedOn w:val="SHNormal"/>
    <w:uiPriority w:val="7"/>
    <w:unhideWhenUsed/>
    <w:qFormat/>
    <w:rsid w:val="00DD2138"/>
    <w:pPr>
      <w:numPr>
        <w:ilvl w:val="3"/>
        <w:numId w:val="19"/>
      </w:numPr>
      <w:tabs>
        <w:tab w:val="clear" w:pos="1701"/>
      </w:tabs>
      <w:ind w:left="2638" w:hanging="360"/>
      <w:outlineLvl w:val="3"/>
    </w:pPr>
  </w:style>
  <w:style w:type="paragraph" w:customStyle="1" w:styleId="SH5Legal">
    <w:name w:val="SH5 Legal"/>
    <w:basedOn w:val="SHNormal"/>
    <w:uiPriority w:val="8"/>
    <w:unhideWhenUsed/>
    <w:qFormat/>
    <w:rsid w:val="00DD2138"/>
    <w:pPr>
      <w:numPr>
        <w:ilvl w:val="4"/>
        <w:numId w:val="19"/>
      </w:numPr>
      <w:tabs>
        <w:tab w:val="clear" w:pos="2552"/>
      </w:tabs>
      <w:ind w:left="3358" w:hanging="360"/>
      <w:outlineLvl w:val="4"/>
    </w:pPr>
  </w:style>
  <w:style w:type="paragraph" w:customStyle="1" w:styleId="SHSch">
    <w:name w:val="SH Sch"/>
    <w:basedOn w:val="SHNormal"/>
    <w:next w:val="SHNormal"/>
    <w:uiPriority w:val="14"/>
    <w:unhideWhenUsed/>
    <w:qFormat/>
    <w:rsid w:val="00DD2138"/>
    <w:pPr>
      <w:keepNext/>
      <w:pageBreakBefore/>
      <w:numPr>
        <w:numId w:val="24"/>
      </w:numPr>
      <w:spacing w:line="360" w:lineRule="auto"/>
      <w:ind w:left="1406" w:hanging="360"/>
      <w:jc w:val="left"/>
      <w:outlineLvl w:val="0"/>
    </w:pPr>
    <w:rPr>
      <w:b/>
    </w:rPr>
  </w:style>
  <w:style w:type="paragraph" w:customStyle="1" w:styleId="SHSchTitle">
    <w:name w:val="SH SchTitle"/>
    <w:basedOn w:val="SHNormal"/>
    <w:next w:val="SHNormal"/>
    <w:uiPriority w:val="15"/>
    <w:unhideWhenUsed/>
    <w:qFormat/>
    <w:rsid w:val="00DD2138"/>
    <w:pPr>
      <w:keepNext/>
      <w:numPr>
        <w:ilvl w:val="1"/>
        <w:numId w:val="24"/>
      </w:numPr>
      <w:ind w:left="2126" w:hanging="360"/>
      <w:jc w:val="left"/>
      <w:outlineLvl w:val="1"/>
    </w:pPr>
    <w:rPr>
      <w:b/>
    </w:rPr>
  </w:style>
  <w:style w:type="paragraph" w:customStyle="1" w:styleId="SHSch1">
    <w:name w:val="SH Sch1"/>
    <w:basedOn w:val="SHNormal"/>
    <w:uiPriority w:val="16"/>
    <w:unhideWhenUsed/>
    <w:qFormat/>
    <w:rsid w:val="00DD2138"/>
    <w:pPr>
      <w:numPr>
        <w:ilvl w:val="2"/>
        <w:numId w:val="24"/>
      </w:numPr>
      <w:ind w:left="2846" w:hanging="180"/>
      <w:outlineLvl w:val="2"/>
    </w:pPr>
  </w:style>
  <w:style w:type="paragraph" w:customStyle="1" w:styleId="SHSch2">
    <w:name w:val="SH Sch2"/>
    <w:basedOn w:val="SHNormal"/>
    <w:uiPriority w:val="17"/>
    <w:unhideWhenUsed/>
    <w:qFormat/>
    <w:rsid w:val="00DD2138"/>
    <w:pPr>
      <w:numPr>
        <w:ilvl w:val="3"/>
        <w:numId w:val="24"/>
      </w:numPr>
      <w:ind w:left="3566" w:hanging="360"/>
      <w:outlineLvl w:val="3"/>
    </w:pPr>
  </w:style>
  <w:style w:type="paragraph" w:customStyle="1" w:styleId="SHSch3">
    <w:name w:val="SH Sch3"/>
    <w:basedOn w:val="SHNormal"/>
    <w:uiPriority w:val="18"/>
    <w:unhideWhenUsed/>
    <w:qFormat/>
    <w:rsid w:val="00DD2138"/>
    <w:pPr>
      <w:numPr>
        <w:ilvl w:val="4"/>
        <w:numId w:val="24"/>
      </w:numPr>
      <w:ind w:left="4286" w:hanging="360"/>
      <w:outlineLvl w:val="4"/>
    </w:pPr>
  </w:style>
  <w:style w:type="paragraph" w:customStyle="1" w:styleId="SHSch4">
    <w:name w:val="SH Sch4"/>
    <w:basedOn w:val="SHNormal"/>
    <w:uiPriority w:val="19"/>
    <w:unhideWhenUsed/>
    <w:qFormat/>
    <w:rsid w:val="00DD2138"/>
    <w:pPr>
      <w:numPr>
        <w:ilvl w:val="5"/>
        <w:numId w:val="24"/>
      </w:numPr>
      <w:tabs>
        <w:tab w:val="clear" w:pos="2552"/>
      </w:tabs>
      <w:ind w:left="5006" w:hanging="180"/>
      <w:outlineLvl w:val="5"/>
    </w:pPr>
  </w:style>
  <w:style w:type="paragraph" w:customStyle="1" w:styleId="SHSch5">
    <w:name w:val="SH Sch5"/>
    <w:basedOn w:val="SHNormal"/>
    <w:uiPriority w:val="20"/>
    <w:unhideWhenUsed/>
    <w:qFormat/>
    <w:rsid w:val="00DD2138"/>
    <w:pPr>
      <w:numPr>
        <w:ilvl w:val="6"/>
        <w:numId w:val="24"/>
      </w:numPr>
      <w:tabs>
        <w:tab w:val="clear" w:pos="3402"/>
      </w:tabs>
      <w:ind w:left="5726" w:hanging="360"/>
      <w:outlineLvl w:val="6"/>
    </w:pPr>
  </w:style>
  <w:style w:type="paragraph" w:customStyle="1" w:styleId="SHTabBody">
    <w:name w:val="SH TabBody"/>
    <w:basedOn w:val="SHNormal"/>
    <w:uiPriority w:val="38"/>
    <w:unhideWhenUsed/>
    <w:qFormat/>
    <w:rsid w:val="00DD2138"/>
    <w:pPr>
      <w:spacing w:before="100" w:after="100"/>
    </w:pPr>
  </w:style>
  <w:style w:type="paragraph" w:customStyle="1" w:styleId="SHTabHead">
    <w:name w:val="SH TabHead"/>
    <w:basedOn w:val="SHTabBody"/>
    <w:next w:val="SHTabBody"/>
    <w:uiPriority w:val="37"/>
    <w:unhideWhenUsed/>
    <w:qFormat/>
    <w:rsid w:val="00DD2138"/>
    <w:rPr>
      <w:b/>
    </w:rPr>
  </w:style>
  <w:style w:type="paragraph" w:customStyle="1" w:styleId="SHTabBullet">
    <w:name w:val="SH TabBullet"/>
    <w:basedOn w:val="SHTabBody"/>
    <w:uiPriority w:val="40"/>
    <w:unhideWhenUsed/>
    <w:qFormat/>
    <w:rsid w:val="00DD2138"/>
    <w:pPr>
      <w:numPr>
        <w:numId w:val="15"/>
      </w:numPr>
      <w:ind w:left="851" w:hanging="851"/>
    </w:pPr>
  </w:style>
  <w:style w:type="paragraph" w:customStyle="1" w:styleId="SHTabNum">
    <w:name w:val="SH TabNum"/>
    <w:basedOn w:val="SHTabBody"/>
    <w:uiPriority w:val="41"/>
    <w:unhideWhenUsed/>
    <w:qFormat/>
    <w:rsid w:val="00DD2138"/>
    <w:pPr>
      <w:numPr>
        <w:numId w:val="16"/>
      </w:numPr>
      <w:ind w:left="851" w:hanging="851"/>
    </w:pPr>
  </w:style>
  <w:style w:type="paragraph" w:customStyle="1" w:styleId="SHTabAlpha">
    <w:name w:val="SH TabAlpha"/>
    <w:basedOn w:val="SHTabBody"/>
    <w:uiPriority w:val="39"/>
    <w:unhideWhenUsed/>
    <w:qFormat/>
    <w:rsid w:val="00DD2138"/>
    <w:pPr>
      <w:numPr>
        <w:numId w:val="17"/>
      </w:numPr>
      <w:ind w:left="851" w:hanging="851"/>
    </w:pPr>
  </w:style>
  <w:style w:type="paragraph" w:customStyle="1" w:styleId="SHTabRoman">
    <w:name w:val="SH TabRoman"/>
    <w:basedOn w:val="SHTabBody"/>
    <w:uiPriority w:val="42"/>
    <w:unhideWhenUsed/>
    <w:qFormat/>
    <w:rsid w:val="00DD2138"/>
    <w:pPr>
      <w:numPr>
        <w:numId w:val="18"/>
      </w:numPr>
      <w:ind w:left="851" w:hanging="851"/>
    </w:pPr>
  </w:style>
  <w:style w:type="table" w:customStyle="1" w:styleId="TableGrid1">
    <w:name w:val="Table Grid1"/>
    <w:basedOn w:val="TableNormal"/>
    <w:next w:val="TableGrid"/>
    <w:uiPriority w:val="59"/>
    <w:rsid w:val="00DD2138"/>
    <w:pPr>
      <w:spacing w:after="0" w:line="280" w:lineRule="atLeast"/>
      <w:jc w:val="both"/>
    </w:pPr>
    <w:rPr>
      <w:rFonts w:eastAsia="Verdana"/>
      <w:sz w:val="19"/>
      <w:szCs w:val="19"/>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DD2138"/>
    <w:rPr>
      <w:sz w:val="12"/>
    </w:rPr>
  </w:style>
  <w:style w:type="paragraph" w:customStyle="1" w:styleId="SHFootnote">
    <w:name w:val="SH Footnote"/>
    <w:basedOn w:val="SHNormal"/>
    <w:next w:val="SHNormal"/>
    <w:uiPriority w:val="98"/>
    <w:semiHidden/>
    <w:rsid w:val="00DD2138"/>
    <w:pPr>
      <w:spacing w:after="0"/>
    </w:pPr>
    <w:rPr>
      <w:sz w:val="15"/>
    </w:rPr>
  </w:style>
  <w:style w:type="paragraph" w:customStyle="1" w:styleId="BalloonText1">
    <w:name w:val="Balloon Text1"/>
    <w:basedOn w:val="Normal"/>
    <w:next w:val="BalloonText"/>
    <w:link w:val="BalloonTextChar"/>
    <w:uiPriority w:val="99"/>
    <w:semiHidden/>
    <w:rsid w:val="00DD2138"/>
    <w:pPr>
      <w:widowControl/>
      <w:autoSpaceDE/>
      <w:autoSpaceDN/>
      <w:adjustRightInd/>
      <w:jc w:val="both"/>
    </w:pPr>
    <w:rPr>
      <w:rFonts w:ascii="Tahoma" w:hAnsi="Tahoma" w:cs="Tahoma"/>
      <w:sz w:val="16"/>
      <w:szCs w:val="16"/>
    </w:rPr>
  </w:style>
  <w:style w:type="character" w:customStyle="1" w:styleId="BalloonTextChar">
    <w:name w:val="Balloon Text Char"/>
    <w:basedOn w:val="DefaultParagraphFont"/>
    <w:link w:val="BalloonText1"/>
    <w:uiPriority w:val="99"/>
    <w:semiHidden/>
    <w:rsid w:val="00DD2138"/>
    <w:rPr>
      <w:rFonts w:ascii="Tahoma" w:hAnsi="Tahoma" w:cs="Tahoma"/>
      <w:sz w:val="16"/>
      <w:szCs w:val="16"/>
    </w:rPr>
  </w:style>
  <w:style w:type="paragraph" w:customStyle="1" w:styleId="SHOpeningParagraph">
    <w:name w:val="SH Opening Paragraph"/>
    <w:basedOn w:val="SHNormal"/>
    <w:uiPriority w:val="98"/>
    <w:semiHidden/>
    <w:rsid w:val="00DD2138"/>
    <w:pPr>
      <w:spacing w:before="600"/>
    </w:pPr>
  </w:style>
  <w:style w:type="paragraph" w:customStyle="1" w:styleId="SHHFFQuaySans">
    <w:name w:val="SH HFF QuaySans"/>
    <w:uiPriority w:val="98"/>
    <w:semiHidden/>
    <w:rsid w:val="00DD2138"/>
    <w:pPr>
      <w:tabs>
        <w:tab w:val="right" w:pos="5233"/>
        <w:tab w:val="left" w:pos="5528"/>
        <w:tab w:val="right" w:pos="8709"/>
      </w:tabs>
      <w:spacing w:before="20" w:after="0" w:line="240" w:lineRule="auto"/>
    </w:pPr>
    <w:rPr>
      <w:rFonts w:ascii="Quay Sans Medium/Medium SC" w:eastAsia="Verdana" w:hAnsi="Quay Sans Medium/Medium SC"/>
      <w:sz w:val="14"/>
      <w:szCs w:val="19"/>
      <w:lang w:eastAsia="en-US"/>
    </w:rPr>
  </w:style>
  <w:style w:type="paragraph" w:customStyle="1" w:styleId="SHHFFHeading">
    <w:name w:val="SH HFF Heading"/>
    <w:basedOn w:val="SHNormal"/>
    <w:uiPriority w:val="98"/>
    <w:semiHidden/>
    <w:rsid w:val="00DD2138"/>
    <w:pPr>
      <w:spacing w:after="0"/>
    </w:pPr>
    <w:rPr>
      <w:b/>
      <w:sz w:val="22"/>
    </w:rPr>
  </w:style>
  <w:style w:type="paragraph" w:customStyle="1" w:styleId="SHHFFNoSpacing">
    <w:name w:val="SH HFF No Spacing"/>
    <w:basedOn w:val="SHHFF"/>
    <w:uiPriority w:val="98"/>
    <w:semiHidden/>
    <w:rsid w:val="00DD2138"/>
    <w:pPr>
      <w:spacing w:after="0" w:line="240" w:lineRule="auto"/>
    </w:pPr>
  </w:style>
  <w:style w:type="paragraph" w:customStyle="1" w:styleId="SHNoSameParagraphSpacing">
    <w:name w:val="SH No Same Paragraph Spacing"/>
    <w:basedOn w:val="SHNormal"/>
    <w:uiPriority w:val="98"/>
    <w:semiHidden/>
    <w:rsid w:val="00DD2138"/>
    <w:pPr>
      <w:contextualSpacing/>
    </w:pPr>
  </w:style>
  <w:style w:type="paragraph" w:customStyle="1" w:styleId="SHHFFEmphasis">
    <w:name w:val="SH HFF Emphasis"/>
    <w:basedOn w:val="SHHFF"/>
    <w:uiPriority w:val="98"/>
    <w:semiHidden/>
    <w:rsid w:val="00DD2138"/>
    <w:rPr>
      <w:b/>
    </w:rPr>
  </w:style>
  <w:style w:type="character" w:styleId="CommentReference">
    <w:name w:val="annotation reference"/>
    <w:basedOn w:val="DefaultParagraphFont"/>
    <w:uiPriority w:val="99"/>
    <w:semiHidden/>
    <w:rsid w:val="00DD2138"/>
    <w:rPr>
      <w:sz w:val="16"/>
      <w:szCs w:val="16"/>
    </w:rPr>
  </w:style>
  <w:style w:type="paragraph" w:customStyle="1" w:styleId="CommentText1">
    <w:name w:val="Comment Text1"/>
    <w:basedOn w:val="Normal"/>
    <w:next w:val="CommentText"/>
    <w:link w:val="CommentTextChar"/>
    <w:uiPriority w:val="99"/>
    <w:semiHidden/>
    <w:rsid w:val="00DD2138"/>
    <w:pPr>
      <w:widowControl/>
      <w:autoSpaceDE/>
      <w:autoSpaceDN/>
      <w:adjustRightInd/>
      <w:spacing w:after="200"/>
      <w:jc w:val="both"/>
    </w:pPr>
    <w:rPr>
      <w:rFonts w:ascii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DD2138"/>
    <w:rPr>
      <w:sz w:val="20"/>
      <w:szCs w:val="20"/>
    </w:rPr>
  </w:style>
  <w:style w:type="paragraph" w:customStyle="1" w:styleId="CommentSubject1">
    <w:name w:val="Comment Subject1"/>
    <w:basedOn w:val="CommentText"/>
    <w:next w:val="CommentText"/>
    <w:uiPriority w:val="99"/>
    <w:semiHidden/>
    <w:rsid w:val="00DD2138"/>
    <w:pPr>
      <w:widowControl/>
      <w:autoSpaceDE/>
      <w:autoSpaceDN/>
      <w:adjustRightInd/>
      <w:spacing w:after="200"/>
      <w:jc w:val="both"/>
    </w:pPr>
    <w:rPr>
      <w:rFonts w:ascii="Verdana" w:eastAsia="Verdana" w:hAnsi="Verdana"/>
      <w:b/>
      <w:bCs/>
      <w:lang w:eastAsia="en-US"/>
    </w:rPr>
  </w:style>
  <w:style w:type="character" w:customStyle="1" w:styleId="CommentSubjectChar">
    <w:name w:val="Comment Subject Char"/>
    <w:basedOn w:val="CommentTextChar"/>
    <w:link w:val="CommentSubject"/>
    <w:uiPriority w:val="99"/>
    <w:semiHidden/>
    <w:rsid w:val="00DD2138"/>
    <w:rPr>
      <w:b/>
      <w:bCs/>
      <w:sz w:val="20"/>
      <w:szCs w:val="20"/>
    </w:rPr>
  </w:style>
  <w:style w:type="paragraph" w:customStyle="1" w:styleId="SHHFFConfidential">
    <w:name w:val="SH HFF Confidential"/>
    <w:basedOn w:val="SHHFF"/>
    <w:next w:val="SHHFF"/>
    <w:uiPriority w:val="98"/>
    <w:semiHidden/>
    <w:rsid w:val="00DD2138"/>
    <w:pPr>
      <w:spacing w:after="0" w:line="240" w:lineRule="auto"/>
    </w:pPr>
    <w:rPr>
      <w:sz w:val="16"/>
    </w:rPr>
  </w:style>
  <w:style w:type="paragraph" w:customStyle="1" w:styleId="SHHFFQuaySansSidebar">
    <w:name w:val="SH HFF QuaySans Sidebar"/>
    <w:basedOn w:val="Header"/>
    <w:next w:val="SHHFFQuaySans"/>
    <w:uiPriority w:val="98"/>
    <w:semiHidden/>
    <w:rsid w:val="00DD2138"/>
    <w:pPr>
      <w:widowControl/>
      <w:autoSpaceDE/>
      <w:autoSpaceDN/>
      <w:adjustRightInd/>
      <w:spacing w:before="240" w:line="281" w:lineRule="auto"/>
      <w:jc w:val="right"/>
    </w:pPr>
    <w:rPr>
      <w:rFonts w:ascii="Quay Sans Medium/Medium SC" w:eastAsia="Verdana" w:hAnsi="Quay Sans Medium/Medium SC"/>
      <w:vanish/>
      <w:sz w:val="14"/>
      <w:szCs w:val="19"/>
      <w:lang w:eastAsia="en-US"/>
    </w:rPr>
  </w:style>
  <w:style w:type="character" w:styleId="PlaceholderText">
    <w:name w:val="Placeholder Text"/>
    <w:basedOn w:val="DefaultParagraphFont"/>
    <w:uiPriority w:val="99"/>
    <w:semiHidden/>
    <w:rsid w:val="00DD2138"/>
    <w:rPr>
      <w:color w:val="808080"/>
    </w:rPr>
  </w:style>
  <w:style w:type="paragraph" w:customStyle="1" w:styleId="SHEmphasis">
    <w:name w:val="SH Emphasis"/>
    <w:basedOn w:val="SHHead"/>
    <w:next w:val="SHNormal"/>
    <w:uiPriority w:val="98"/>
    <w:semiHidden/>
    <w:rsid w:val="00DD2138"/>
  </w:style>
  <w:style w:type="paragraph" w:customStyle="1" w:styleId="SHEmphasisNoSpacing">
    <w:name w:val="SH Emphasis No Spacing"/>
    <w:basedOn w:val="SHEmphasis"/>
    <w:next w:val="SHNormal"/>
    <w:uiPriority w:val="98"/>
    <w:semiHidden/>
    <w:rsid w:val="00DD2138"/>
    <w:pPr>
      <w:spacing w:after="0"/>
    </w:pPr>
  </w:style>
  <w:style w:type="paragraph" w:customStyle="1" w:styleId="SHEmphasisSpaced">
    <w:name w:val="SH Emphasis Spaced"/>
    <w:basedOn w:val="SHEmphasisNoSpacing"/>
    <w:next w:val="SHNormal"/>
    <w:uiPriority w:val="98"/>
    <w:semiHidden/>
    <w:rsid w:val="00DD2138"/>
    <w:pPr>
      <w:spacing w:before="190" w:after="200"/>
    </w:pPr>
  </w:style>
  <w:style w:type="character" w:customStyle="1" w:styleId="FootnoteReference1">
    <w:name w:val="Footnote Reference1"/>
    <w:basedOn w:val="DefaultParagraphFont"/>
    <w:uiPriority w:val="99"/>
    <w:semiHidden/>
    <w:rsid w:val="00DD2138"/>
    <w:rPr>
      <w:rFonts w:ascii="Verdana" w:hAnsi="Verdana"/>
      <w:sz w:val="15"/>
      <w:vertAlign w:val="superscript"/>
    </w:rPr>
  </w:style>
  <w:style w:type="paragraph" w:customStyle="1" w:styleId="SHIndent4">
    <w:name w:val="SH Indent4"/>
    <w:basedOn w:val="SHIndent3"/>
    <w:uiPriority w:val="12"/>
    <w:unhideWhenUsed/>
    <w:qFormat/>
    <w:rsid w:val="00DD2138"/>
    <w:pPr>
      <w:ind w:left="3402"/>
    </w:pPr>
  </w:style>
  <w:style w:type="paragraph" w:customStyle="1" w:styleId="SHIndent5">
    <w:name w:val="SH Indent5"/>
    <w:basedOn w:val="SHIndent4"/>
    <w:uiPriority w:val="13"/>
    <w:unhideWhenUsed/>
    <w:qFormat/>
    <w:rsid w:val="00DD2138"/>
    <w:pPr>
      <w:ind w:left="4253"/>
    </w:pPr>
  </w:style>
  <w:style w:type="paragraph" w:customStyle="1" w:styleId="SHNormalNoSameParagraphSpacing">
    <w:name w:val="SH Normal No Same Paragraph Spacing"/>
    <w:basedOn w:val="SHNormal"/>
    <w:uiPriority w:val="98"/>
    <w:semiHidden/>
    <w:rsid w:val="00DD2138"/>
    <w:pPr>
      <w:contextualSpacing/>
    </w:pPr>
  </w:style>
  <w:style w:type="paragraph" w:customStyle="1" w:styleId="FootnoteText1">
    <w:name w:val="Footnote Text1"/>
    <w:basedOn w:val="Normal"/>
    <w:next w:val="FootnoteText"/>
    <w:link w:val="FootnoteTextChar"/>
    <w:uiPriority w:val="99"/>
    <w:semiHidden/>
    <w:rsid w:val="00DD2138"/>
    <w:pPr>
      <w:widowControl/>
      <w:autoSpaceDE/>
      <w:autoSpaceDN/>
      <w:adjustRightInd/>
      <w:jc w:val="both"/>
    </w:pPr>
    <w:rPr>
      <w:rFonts w:asciiTheme="minorHAnsi" w:hAnsiTheme="minorHAnsi" w:cstheme="minorBidi"/>
      <w:sz w:val="15"/>
      <w:szCs w:val="20"/>
    </w:rPr>
  </w:style>
  <w:style w:type="character" w:customStyle="1" w:styleId="FootnoteTextChar">
    <w:name w:val="Footnote Text Char"/>
    <w:basedOn w:val="DefaultParagraphFont"/>
    <w:link w:val="FootnoteText1"/>
    <w:uiPriority w:val="99"/>
    <w:semiHidden/>
    <w:rsid w:val="00DD2138"/>
    <w:rPr>
      <w:sz w:val="15"/>
      <w:szCs w:val="20"/>
    </w:rPr>
  </w:style>
  <w:style w:type="paragraph" w:customStyle="1" w:styleId="SHCP">
    <w:name w:val="SH CP"/>
    <w:basedOn w:val="SHNormal"/>
    <w:uiPriority w:val="98"/>
    <w:rsid w:val="00DD2138"/>
    <w:pPr>
      <w:spacing w:before="200" w:after="0"/>
      <w:jc w:val="left"/>
    </w:pPr>
    <w:rPr>
      <w:b/>
    </w:rPr>
  </w:style>
  <w:style w:type="paragraph" w:customStyle="1" w:styleId="MacroText1">
    <w:name w:val="Macro Text1"/>
    <w:next w:val="MacroText"/>
    <w:link w:val="MacroTextChar"/>
    <w:uiPriority w:val="99"/>
    <w:semiHidden/>
    <w:rsid w:val="00DD2138"/>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cs="Consolas"/>
      <w:sz w:val="20"/>
      <w:szCs w:val="20"/>
    </w:rPr>
  </w:style>
  <w:style w:type="character" w:customStyle="1" w:styleId="MacroTextChar">
    <w:name w:val="Macro Text Char"/>
    <w:basedOn w:val="DefaultParagraphFont"/>
    <w:link w:val="MacroText1"/>
    <w:uiPriority w:val="99"/>
    <w:semiHidden/>
    <w:rsid w:val="00DD2138"/>
    <w:rPr>
      <w:rFonts w:ascii="Consolas" w:hAnsi="Consolas" w:cs="Consolas"/>
      <w:sz w:val="20"/>
      <w:szCs w:val="20"/>
    </w:rPr>
  </w:style>
  <w:style w:type="paragraph" w:customStyle="1" w:styleId="Bibliography1">
    <w:name w:val="Bibliography1"/>
    <w:basedOn w:val="Normal"/>
    <w:next w:val="Normal"/>
    <w:uiPriority w:val="99"/>
    <w:semiHidden/>
    <w:rsid w:val="00DD2138"/>
    <w:pPr>
      <w:widowControl/>
      <w:autoSpaceDE/>
      <w:autoSpaceDN/>
      <w:adjustRightInd/>
      <w:spacing w:after="200" w:line="280" w:lineRule="atLeast"/>
      <w:jc w:val="both"/>
    </w:pPr>
    <w:rPr>
      <w:rFonts w:ascii="Verdana" w:eastAsia="Verdana" w:hAnsi="Verdana"/>
      <w:sz w:val="19"/>
      <w:szCs w:val="19"/>
      <w:lang w:eastAsia="en-US"/>
    </w:rPr>
  </w:style>
  <w:style w:type="paragraph" w:customStyle="1" w:styleId="BlockText1">
    <w:name w:val="Block Text1"/>
    <w:basedOn w:val="Normal"/>
    <w:next w:val="BlockText"/>
    <w:uiPriority w:val="99"/>
    <w:semiHidden/>
    <w:rsid w:val="00DD2138"/>
    <w:pPr>
      <w:widowControl/>
      <w:pBdr>
        <w:top w:val="single" w:sz="2" w:space="10" w:color="009CDC" w:frame="1"/>
        <w:left w:val="single" w:sz="2" w:space="10" w:color="009CDC" w:frame="1"/>
        <w:bottom w:val="single" w:sz="2" w:space="10" w:color="009CDC" w:frame="1"/>
        <w:right w:val="single" w:sz="2" w:space="10" w:color="009CDC" w:frame="1"/>
      </w:pBdr>
      <w:autoSpaceDE/>
      <w:autoSpaceDN/>
      <w:adjustRightInd/>
      <w:spacing w:after="200" w:line="280" w:lineRule="atLeast"/>
      <w:ind w:left="1152" w:right="1152"/>
      <w:jc w:val="both"/>
    </w:pPr>
    <w:rPr>
      <w:rFonts w:ascii="Verdana" w:hAnsi="Verdana"/>
      <w:i/>
      <w:iCs/>
      <w:color w:val="009CDC"/>
      <w:sz w:val="19"/>
      <w:szCs w:val="19"/>
      <w:lang w:eastAsia="en-US"/>
    </w:rPr>
  </w:style>
  <w:style w:type="paragraph" w:customStyle="1" w:styleId="BodyText21">
    <w:name w:val="Body Text 21"/>
    <w:basedOn w:val="Normal"/>
    <w:next w:val="BodyText2"/>
    <w:link w:val="BodyText2Char"/>
    <w:uiPriority w:val="99"/>
    <w:semiHidden/>
    <w:rsid w:val="00DD2138"/>
    <w:pPr>
      <w:widowControl/>
      <w:autoSpaceDE/>
      <w:autoSpaceDN/>
      <w:adjustRightInd/>
      <w:spacing w:after="120" w:line="480" w:lineRule="auto"/>
      <w:jc w:val="both"/>
    </w:pPr>
    <w:rPr>
      <w:rFonts w:asciiTheme="minorHAnsi" w:hAnsiTheme="minorHAnsi" w:cstheme="minorBidi"/>
      <w:sz w:val="22"/>
      <w:szCs w:val="22"/>
    </w:rPr>
  </w:style>
  <w:style w:type="character" w:customStyle="1" w:styleId="BodyText2Char">
    <w:name w:val="Body Text 2 Char"/>
    <w:basedOn w:val="DefaultParagraphFont"/>
    <w:link w:val="BodyText21"/>
    <w:uiPriority w:val="99"/>
    <w:semiHidden/>
    <w:rsid w:val="00DD2138"/>
  </w:style>
  <w:style w:type="paragraph" w:customStyle="1" w:styleId="BodyText31">
    <w:name w:val="Body Text 31"/>
    <w:basedOn w:val="Normal"/>
    <w:next w:val="BodyText3"/>
    <w:link w:val="BodyText3Char"/>
    <w:uiPriority w:val="99"/>
    <w:semiHidden/>
    <w:rsid w:val="00DD2138"/>
    <w:pPr>
      <w:widowControl/>
      <w:autoSpaceDE/>
      <w:autoSpaceDN/>
      <w:adjustRightInd/>
      <w:spacing w:after="120" w:line="280" w:lineRule="atLeast"/>
      <w:jc w:val="both"/>
    </w:pPr>
    <w:rPr>
      <w:rFonts w:asciiTheme="minorHAnsi" w:hAnsiTheme="minorHAnsi" w:cstheme="minorBidi"/>
      <w:sz w:val="16"/>
      <w:szCs w:val="16"/>
    </w:rPr>
  </w:style>
  <w:style w:type="character" w:customStyle="1" w:styleId="BodyText3Char">
    <w:name w:val="Body Text 3 Char"/>
    <w:basedOn w:val="DefaultParagraphFont"/>
    <w:link w:val="BodyText31"/>
    <w:uiPriority w:val="99"/>
    <w:semiHidden/>
    <w:rsid w:val="00DD2138"/>
    <w:rPr>
      <w:sz w:val="16"/>
      <w:szCs w:val="16"/>
    </w:rPr>
  </w:style>
  <w:style w:type="paragraph" w:customStyle="1" w:styleId="BodyTextFirstIndent1">
    <w:name w:val="Body Text First Indent1"/>
    <w:basedOn w:val="BodyText"/>
    <w:next w:val="BodyTextFirstIndent"/>
    <w:link w:val="BodyTextFirstIndentChar"/>
    <w:uiPriority w:val="99"/>
    <w:semiHidden/>
    <w:rsid w:val="00DD2138"/>
    <w:pPr>
      <w:widowControl/>
      <w:autoSpaceDE/>
      <w:autoSpaceDN/>
      <w:adjustRightInd/>
      <w:spacing w:before="0" w:after="200" w:line="280" w:lineRule="atLeast"/>
      <w:ind w:left="0" w:firstLine="360"/>
      <w:jc w:val="both"/>
    </w:pPr>
    <w:rPr>
      <w:rFonts w:asciiTheme="minorHAnsi" w:hAnsiTheme="minorHAnsi" w:cstheme="minorBidi"/>
      <w:sz w:val="22"/>
      <w:szCs w:val="22"/>
    </w:rPr>
  </w:style>
  <w:style w:type="character" w:customStyle="1" w:styleId="BodyTextFirstIndentChar">
    <w:name w:val="Body Text First Indent Char"/>
    <w:basedOn w:val="BodyTextChar"/>
    <w:link w:val="BodyTextFirstIndent1"/>
    <w:uiPriority w:val="99"/>
    <w:semiHidden/>
    <w:rsid w:val="00DD2138"/>
    <w:rPr>
      <w:rFonts w:ascii="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rsid w:val="00DD2138"/>
    <w:pPr>
      <w:widowControl/>
      <w:autoSpaceDE/>
      <w:autoSpaceDN/>
      <w:adjustRightInd/>
      <w:spacing w:after="120" w:line="280" w:lineRule="atLeast"/>
      <w:ind w:left="360"/>
      <w:jc w:val="both"/>
    </w:pPr>
    <w:rPr>
      <w:rFonts w:asciiTheme="minorHAnsi" w:hAnsiTheme="minorHAnsi" w:cstheme="minorBidi"/>
      <w:sz w:val="22"/>
      <w:szCs w:val="22"/>
    </w:rPr>
  </w:style>
  <w:style w:type="character" w:customStyle="1" w:styleId="BodyTextIndentChar">
    <w:name w:val="Body Text Indent Char"/>
    <w:basedOn w:val="DefaultParagraphFont"/>
    <w:link w:val="BodyTextIndent1"/>
    <w:uiPriority w:val="99"/>
    <w:semiHidden/>
    <w:rsid w:val="00DD2138"/>
  </w:style>
  <w:style w:type="paragraph" w:customStyle="1" w:styleId="BodyTextFirstIndent21">
    <w:name w:val="Body Text First Indent 21"/>
    <w:basedOn w:val="BodyTextIndent"/>
    <w:next w:val="BodyTextFirstIndent2"/>
    <w:link w:val="BodyTextFirstIndent2Char"/>
    <w:uiPriority w:val="99"/>
    <w:semiHidden/>
    <w:rsid w:val="00DD2138"/>
    <w:pPr>
      <w:widowControl/>
      <w:autoSpaceDE/>
      <w:autoSpaceDN/>
      <w:adjustRightInd/>
      <w:spacing w:after="200" w:line="280" w:lineRule="atLeast"/>
      <w:ind w:left="360" w:firstLine="360"/>
      <w:jc w:val="both"/>
    </w:pPr>
    <w:rPr>
      <w:rFonts w:asciiTheme="minorHAnsi" w:hAnsiTheme="minorHAnsi" w:cstheme="minorBidi"/>
      <w:sz w:val="22"/>
      <w:szCs w:val="22"/>
    </w:rPr>
  </w:style>
  <w:style w:type="character" w:customStyle="1" w:styleId="BodyTextFirstIndent2Char">
    <w:name w:val="Body Text First Indent 2 Char"/>
    <w:basedOn w:val="BodyTextIndentChar"/>
    <w:link w:val="BodyTextFirstIndent21"/>
    <w:uiPriority w:val="99"/>
    <w:semiHidden/>
    <w:rsid w:val="00DD2138"/>
  </w:style>
  <w:style w:type="paragraph" w:customStyle="1" w:styleId="BodyTextIndent21">
    <w:name w:val="Body Text Indent 21"/>
    <w:basedOn w:val="Normal"/>
    <w:next w:val="BodyTextIndent2"/>
    <w:link w:val="BodyTextIndent2Char"/>
    <w:uiPriority w:val="99"/>
    <w:semiHidden/>
    <w:rsid w:val="00DD2138"/>
    <w:pPr>
      <w:widowControl/>
      <w:autoSpaceDE/>
      <w:autoSpaceDN/>
      <w:adjustRightInd/>
      <w:spacing w:after="120" w:line="480" w:lineRule="auto"/>
      <w:ind w:left="360"/>
      <w:jc w:val="both"/>
    </w:pPr>
    <w:rPr>
      <w:rFonts w:asciiTheme="minorHAnsi" w:hAnsiTheme="minorHAnsi" w:cstheme="minorBidi"/>
      <w:sz w:val="22"/>
      <w:szCs w:val="22"/>
    </w:rPr>
  </w:style>
  <w:style w:type="character" w:customStyle="1" w:styleId="BodyTextIndent2Char">
    <w:name w:val="Body Text Indent 2 Char"/>
    <w:basedOn w:val="DefaultParagraphFont"/>
    <w:link w:val="BodyTextIndent21"/>
    <w:uiPriority w:val="99"/>
    <w:semiHidden/>
    <w:rsid w:val="00DD2138"/>
  </w:style>
  <w:style w:type="paragraph" w:customStyle="1" w:styleId="BodyTextIndent31">
    <w:name w:val="Body Text Indent 31"/>
    <w:basedOn w:val="Normal"/>
    <w:next w:val="BodyTextIndent3"/>
    <w:link w:val="BodyTextIndent3Char"/>
    <w:uiPriority w:val="99"/>
    <w:semiHidden/>
    <w:rsid w:val="00DD2138"/>
    <w:pPr>
      <w:widowControl/>
      <w:autoSpaceDE/>
      <w:autoSpaceDN/>
      <w:adjustRightInd/>
      <w:spacing w:after="120" w:line="280" w:lineRule="atLeast"/>
      <w:ind w:left="360"/>
      <w:jc w:val="both"/>
    </w:pPr>
    <w:rPr>
      <w:rFonts w:asciiTheme="minorHAnsi" w:hAnsiTheme="minorHAnsi" w:cstheme="minorBidi"/>
      <w:sz w:val="16"/>
      <w:szCs w:val="16"/>
    </w:rPr>
  </w:style>
  <w:style w:type="character" w:customStyle="1" w:styleId="BodyTextIndent3Char">
    <w:name w:val="Body Text Indent 3 Char"/>
    <w:basedOn w:val="DefaultParagraphFont"/>
    <w:link w:val="BodyTextIndent31"/>
    <w:uiPriority w:val="99"/>
    <w:semiHidden/>
    <w:rsid w:val="00DD2138"/>
    <w:rPr>
      <w:sz w:val="16"/>
      <w:szCs w:val="16"/>
    </w:rPr>
  </w:style>
  <w:style w:type="character" w:styleId="BookTitle">
    <w:name w:val="Book Title"/>
    <w:basedOn w:val="DefaultParagraphFont"/>
    <w:uiPriority w:val="99"/>
    <w:qFormat/>
    <w:rsid w:val="00DD2138"/>
    <w:rPr>
      <w:b/>
      <w:bCs/>
      <w:smallCaps/>
      <w:spacing w:val="5"/>
    </w:rPr>
  </w:style>
  <w:style w:type="paragraph" w:customStyle="1" w:styleId="Caption1">
    <w:name w:val="Caption1"/>
    <w:basedOn w:val="Normal"/>
    <w:next w:val="Normal"/>
    <w:uiPriority w:val="99"/>
    <w:semiHidden/>
    <w:qFormat/>
    <w:rsid w:val="00DD2138"/>
    <w:pPr>
      <w:widowControl/>
      <w:autoSpaceDE/>
      <w:autoSpaceDN/>
      <w:adjustRightInd/>
      <w:spacing w:after="200"/>
      <w:jc w:val="both"/>
    </w:pPr>
    <w:rPr>
      <w:rFonts w:ascii="Verdana" w:eastAsia="Verdana" w:hAnsi="Verdana"/>
      <w:b/>
      <w:bCs/>
      <w:color w:val="009CDC"/>
      <w:sz w:val="18"/>
      <w:szCs w:val="18"/>
      <w:lang w:eastAsia="en-US"/>
    </w:rPr>
  </w:style>
  <w:style w:type="paragraph" w:customStyle="1" w:styleId="Closing1">
    <w:name w:val="Closing1"/>
    <w:basedOn w:val="Normal"/>
    <w:next w:val="Closing"/>
    <w:link w:val="ClosingChar"/>
    <w:uiPriority w:val="99"/>
    <w:semiHidden/>
    <w:rsid w:val="00DD2138"/>
    <w:pPr>
      <w:widowControl/>
      <w:autoSpaceDE/>
      <w:autoSpaceDN/>
      <w:adjustRightInd/>
      <w:ind w:left="4320"/>
      <w:jc w:val="both"/>
    </w:pPr>
    <w:rPr>
      <w:rFonts w:asciiTheme="minorHAnsi" w:hAnsiTheme="minorHAnsi" w:cstheme="minorBidi"/>
      <w:sz w:val="22"/>
      <w:szCs w:val="22"/>
    </w:rPr>
  </w:style>
  <w:style w:type="character" w:customStyle="1" w:styleId="ClosingChar">
    <w:name w:val="Closing Char"/>
    <w:basedOn w:val="DefaultParagraphFont"/>
    <w:link w:val="Closing1"/>
    <w:uiPriority w:val="99"/>
    <w:semiHidden/>
    <w:rsid w:val="00DD2138"/>
  </w:style>
  <w:style w:type="paragraph" w:customStyle="1" w:styleId="Date1">
    <w:name w:val="Date1"/>
    <w:basedOn w:val="Normal"/>
    <w:next w:val="Normal"/>
    <w:uiPriority w:val="99"/>
    <w:semiHidden/>
    <w:rsid w:val="00DD2138"/>
    <w:pPr>
      <w:widowControl/>
      <w:autoSpaceDE/>
      <w:autoSpaceDN/>
      <w:adjustRightInd/>
      <w:spacing w:after="200" w:line="280" w:lineRule="atLeast"/>
      <w:jc w:val="both"/>
    </w:pPr>
    <w:rPr>
      <w:rFonts w:ascii="Verdana" w:eastAsia="Verdana" w:hAnsi="Verdana"/>
      <w:sz w:val="19"/>
      <w:szCs w:val="19"/>
      <w:lang w:eastAsia="en-US"/>
    </w:rPr>
  </w:style>
  <w:style w:type="character" w:customStyle="1" w:styleId="DateChar">
    <w:name w:val="Date Char"/>
    <w:basedOn w:val="DefaultParagraphFont"/>
    <w:link w:val="Date"/>
    <w:uiPriority w:val="99"/>
    <w:semiHidden/>
    <w:rsid w:val="00DD2138"/>
  </w:style>
  <w:style w:type="paragraph" w:customStyle="1" w:styleId="DocumentMap1">
    <w:name w:val="Document Map1"/>
    <w:basedOn w:val="Normal"/>
    <w:next w:val="DocumentMap"/>
    <w:link w:val="DocumentMapChar"/>
    <w:uiPriority w:val="99"/>
    <w:semiHidden/>
    <w:rsid w:val="00DD2138"/>
    <w:pPr>
      <w:widowControl/>
      <w:autoSpaceDE/>
      <w:autoSpaceDN/>
      <w:adjustRightInd/>
      <w:jc w:val="both"/>
    </w:pPr>
    <w:rPr>
      <w:rFonts w:ascii="Tahoma" w:hAnsi="Tahoma" w:cs="Tahoma"/>
      <w:sz w:val="16"/>
      <w:szCs w:val="16"/>
    </w:rPr>
  </w:style>
  <w:style w:type="character" w:customStyle="1" w:styleId="DocumentMapChar">
    <w:name w:val="Document Map Char"/>
    <w:basedOn w:val="DefaultParagraphFont"/>
    <w:link w:val="DocumentMap1"/>
    <w:uiPriority w:val="99"/>
    <w:semiHidden/>
    <w:rsid w:val="00DD2138"/>
    <w:rPr>
      <w:rFonts w:ascii="Tahoma" w:hAnsi="Tahoma" w:cs="Tahoma"/>
      <w:sz w:val="16"/>
      <w:szCs w:val="16"/>
    </w:rPr>
  </w:style>
  <w:style w:type="paragraph" w:customStyle="1" w:styleId="E-mailSignature1">
    <w:name w:val="E-mail Signature1"/>
    <w:basedOn w:val="Normal"/>
    <w:next w:val="E-mailSignature"/>
    <w:link w:val="E-mailSignatureChar"/>
    <w:uiPriority w:val="99"/>
    <w:semiHidden/>
    <w:rsid w:val="00DD2138"/>
    <w:pPr>
      <w:widowControl/>
      <w:autoSpaceDE/>
      <w:autoSpaceDN/>
      <w:adjustRightInd/>
      <w:jc w:val="both"/>
    </w:pPr>
    <w:rPr>
      <w:rFonts w:asciiTheme="minorHAnsi" w:hAnsiTheme="minorHAnsi" w:cstheme="minorBidi"/>
      <w:sz w:val="22"/>
      <w:szCs w:val="22"/>
    </w:rPr>
  </w:style>
  <w:style w:type="character" w:customStyle="1" w:styleId="E-mailSignatureChar">
    <w:name w:val="E-mail Signature Char"/>
    <w:basedOn w:val="DefaultParagraphFont"/>
    <w:link w:val="E-mailSignature1"/>
    <w:uiPriority w:val="99"/>
    <w:semiHidden/>
    <w:rsid w:val="00DD2138"/>
  </w:style>
  <w:style w:type="character" w:styleId="Emphasis">
    <w:name w:val="Emphasis"/>
    <w:basedOn w:val="DefaultParagraphFont"/>
    <w:uiPriority w:val="99"/>
    <w:qFormat/>
    <w:rsid w:val="00DD2138"/>
    <w:rPr>
      <w:i/>
      <w:iCs/>
    </w:rPr>
  </w:style>
  <w:style w:type="character" w:styleId="EndnoteReference">
    <w:name w:val="endnote reference"/>
    <w:basedOn w:val="DefaultParagraphFont"/>
    <w:uiPriority w:val="99"/>
    <w:semiHidden/>
    <w:rsid w:val="00DD2138"/>
    <w:rPr>
      <w:vertAlign w:val="superscript"/>
    </w:rPr>
  </w:style>
  <w:style w:type="paragraph" w:customStyle="1" w:styleId="EndnoteText1">
    <w:name w:val="Endnote Text1"/>
    <w:basedOn w:val="Normal"/>
    <w:next w:val="EndnoteText"/>
    <w:link w:val="EndnoteTextChar"/>
    <w:uiPriority w:val="99"/>
    <w:semiHidden/>
    <w:rsid w:val="00DD2138"/>
    <w:pPr>
      <w:widowControl/>
      <w:autoSpaceDE/>
      <w:autoSpaceDN/>
      <w:adjustRightInd/>
      <w:jc w:val="both"/>
    </w:pPr>
    <w:rPr>
      <w:rFonts w:asciiTheme="minorHAnsi" w:hAnsiTheme="minorHAnsi" w:cstheme="minorBidi"/>
      <w:sz w:val="20"/>
      <w:szCs w:val="20"/>
    </w:rPr>
  </w:style>
  <w:style w:type="character" w:customStyle="1" w:styleId="EndnoteTextChar">
    <w:name w:val="Endnote Text Char"/>
    <w:basedOn w:val="DefaultParagraphFont"/>
    <w:link w:val="EndnoteText1"/>
    <w:uiPriority w:val="99"/>
    <w:semiHidden/>
    <w:rsid w:val="00DD2138"/>
    <w:rPr>
      <w:sz w:val="20"/>
      <w:szCs w:val="20"/>
    </w:rPr>
  </w:style>
  <w:style w:type="paragraph" w:customStyle="1" w:styleId="EnvelopeAddress1">
    <w:name w:val="Envelope Address1"/>
    <w:basedOn w:val="Normal"/>
    <w:next w:val="EnvelopeAddress"/>
    <w:uiPriority w:val="99"/>
    <w:semiHidden/>
    <w:rsid w:val="00DD2138"/>
    <w:pPr>
      <w:framePr w:w="7920" w:h="1980" w:hRule="exact" w:hSpace="180" w:wrap="auto" w:hAnchor="page" w:xAlign="center" w:yAlign="bottom"/>
      <w:widowControl/>
      <w:autoSpaceDE/>
      <w:autoSpaceDN/>
      <w:adjustRightInd/>
      <w:ind w:left="2880"/>
      <w:jc w:val="both"/>
    </w:pPr>
    <w:rPr>
      <w:rFonts w:ascii="Verdana" w:eastAsia="SimHei" w:hAnsi="Verdana"/>
      <w:lang w:eastAsia="en-US"/>
    </w:rPr>
  </w:style>
  <w:style w:type="paragraph" w:customStyle="1" w:styleId="EnvelopeReturn1">
    <w:name w:val="Envelope Return1"/>
    <w:basedOn w:val="Normal"/>
    <w:next w:val="EnvelopeReturn"/>
    <w:uiPriority w:val="99"/>
    <w:semiHidden/>
    <w:rsid w:val="00DD2138"/>
    <w:pPr>
      <w:widowControl/>
      <w:autoSpaceDE/>
      <w:autoSpaceDN/>
      <w:adjustRightInd/>
      <w:jc w:val="both"/>
    </w:pPr>
    <w:rPr>
      <w:rFonts w:ascii="Verdana" w:eastAsia="SimHei" w:hAnsi="Verdana"/>
      <w:sz w:val="20"/>
      <w:szCs w:val="20"/>
      <w:lang w:eastAsia="en-US"/>
    </w:rPr>
  </w:style>
  <w:style w:type="character" w:customStyle="1" w:styleId="FollowedHyperlink1">
    <w:name w:val="FollowedHyperlink1"/>
    <w:basedOn w:val="DefaultParagraphFont"/>
    <w:uiPriority w:val="99"/>
    <w:semiHidden/>
    <w:rsid w:val="00DD2138"/>
    <w:rPr>
      <w:color w:val="97BFE0"/>
      <w:u w:val="single"/>
    </w:rPr>
  </w:style>
  <w:style w:type="character" w:styleId="HTMLAcronym">
    <w:name w:val="HTML Acronym"/>
    <w:basedOn w:val="DefaultParagraphFont"/>
    <w:uiPriority w:val="99"/>
    <w:semiHidden/>
    <w:rsid w:val="00DD2138"/>
  </w:style>
  <w:style w:type="paragraph" w:customStyle="1" w:styleId="HTMLAddress1">
    <w:name w:val="HTML Address1"/>
    <w:basedOn w:val="Normal"/>
    <w:next w:val="HTMLAddress"/>
    <w:link w:val="HTMLAddressChar"/>
    <w:uiPriority w:val="99"/>
    <w:semiHidden/>
    <w:rsid w:val="00DD2138"/>
    <w:pPr>
      <w:widowControl/>
      <w:autoSpaceDE/>
      <w:autoSpaceDN/>
      <w:adjustRightInd/>
      <w:jc w:val="both"/>
    </w:pPr>
    <w:rPr>
      <w:rFonts w:asciiTheme="minorHAnsi" w:hAnsiTheme="minorHAnsi" w:cstheme="minorBidi"/>
      <w:i/>
      <w:iCs/>
      <w:sz w:val="22"/>
      <w:szCs w:val="22"/>
    </w:rPr>
  </w:style>
  <w:style w:type="character" w:customStyle="1" w:styleId="HTMLAddressChar">
    <w:name w:val="HTML Address Char"/>
    <w:basedOn w:val="DefaultParagraphFont"/>
    <w:link w:val="HTMLAddress1"/>
    <w:uiPriority w:val="99"/>
    <w:semiHidden/>
    <w:rsid w:val="00DD2138"/>
    <w:rPr>
      <w:i/>
      <w:iCs/>
    </w:rPr>
  </w:style>
  <w:style w:type="character" w:styleId="HTMLCite">
    <w:name w:val="HTML Cite"/>
    <w:basedOn w:val="DefaultParagraphFont"/>
    <w:uiPriority w:val="99"/>
    <w:semiHidden/>
    <w:rsid w:val="00DD2138"/>
    <w:rPr>
      <w:i/>
      <w:iCs/>
    </w:rPr>
  </w:style>
  <w:style w:type="character" w:styleId="HTMLCode">
    <w:name w:val="HTML Code"/>
    <w:basedOn w:val="DefaultParagraphFont"/>
    <w:uiPriority w:val="99"/>
    <w:semiHidden/>
    <w:rsid w:val="00DD2138"/>
    <w:rPr>
      <w:rFonts w:ascii="Consolas" w:hAnsi="Consolas" w:cs="Consolas"/>
      <w:sz w:val="20"/>
      <w:szCs w:val="20"/>
    </w:rPr>
  </w:style>
  <w:style w:type="character" w:styleId="HTMLDefinition">
    <w:name w:val="HTML Definition"/>
    <w:basedOn w:val="DefaultParagraphFont"/>
    <w:uiPriority w:val="99"/>
    <w:semiHidden/>
    <w:rsid w:val="00DD2138"/>
    <w:rPr>
      <w:i/>
      <w:iCs/>
    </w:rPr>
  </w:style>
  <w:style w:type="character" w:styleId="HTMLKeyboard">
    <w:name w:val="HTML Keyboard"/>
    <w:basedOn w:val="DefaultParagraphFont"/>
    <w:uiPriority w:val="99"/>
    <w:semiHidden/>
    <w:rsid w:val="00DD2138"/>
    <w:rPr>
      <w:rFonts w:ascii="Consolas" w:hAnsi="Consolas" w:cs="Consolas"/>
      <w:sz w:val="20"/>
      <w:szCs w:val="20"/>
    </w:rPr>
  </w:style>
  <w:style w:type="paragraph" w:customStyle="1" w:styleId="HTMLPreformatted1">
    <w:name w:val="HTML Preformatted1"/>
    <w:basedOn w:val="Normal"/>
    <w:next w:val="HTMLPreformatted"/>
    <w:link w:val="HTMLPreformattedChar"/>
    <w:uiPriority w:val="99"/>
    <w:semiHidden/>
    <w:rsid w:val="00DD2138"/>
    <w:pPr>
      <w:widowControl/>
      <w:autoSpaceDE/>
      <w:autoSpaceDN/>
      <w:adjustRightInd/>
      <w:jc w:val="both"/>
    </w:pPr>
    <w:rPr>
      <w:rFonts w:ascii="Consolas" w:hAnsi="Consolas" w:cs="Consolas"/>
      <w:sz w:val="20"/>
      <w:szCs w:val="20"/>
    </w:rPr>
  </w:style>
  <w:style w:type="character" w:customStyle="1" w:styleId="HTMLPreformattedChar">
    <w:name w:val="HTML Preformatted Char"/>
    <w:basedOn w:val="DefaultParagraphFont"/>
    <w:link w:val="HTMLPreformatted1"/>
    <w:uiPriority w:val="99"/>
    <w:semiHidden/>
    <w:rsid w:val="00DD2138"/>
    <w:rPr>
      <w:rFonts w:ascii="Consolas" w:hAnsi="Consolas" w:cs="Consolas"/>
      <w:sz w:val="20"/>
      <w:szCs w:val="20"/>
    </w:rPr>
  </w:style>
  <w:style w:type="character" w:styleId="HTMLSample">
    <w:name w:val="HTML Sample"/>
    <w:basedOn w:val="DefaultParagraphFont"/>
    <w:uiPriority w:val="99"/>
    <w:semiHidden/>
    <w:rsid w:val="00DD2138"/>
    <w:rPr>
      <w:rFonts w:ascii="Consolas" w:hAnsi="Consolas" w:cs="Consolas"/>
      <w:sz w:val="24"/>
      <w:szCs w:val="24"/>
    </w:rPr>
  </w:style>
  <w:style w:type="character" w:styleId="HTMLTypewriter">
    <w:name w:val="HTML Typewriter"/>
    <w:basedOn w:val="DefaultParagraphFont"/>
    <w:uiPriority w:val="99"/>
    <w:semiHidden/>
    <w:rsid w:val="00DD2138"/>
    <w:rPr>
      <w:rFonts w:ascii="Consolas" w:hAnsi="Consolas" w:cs="Consolas"/>
      <w:sz w:val="20"/>
      <w:szCs w:val="20"/>
    </w:rPr>
  </w:style>
  <w:style w:type="character" w:styleId="HTMLVariable">
    <w:name w:val="HTML Variable"/>
    <w:basedOn w:val="DefaultParagraphFont"/>
    <w:uiPriority w:val="99"/>
    <w:semiHidden/>
    <w:rsid w:val="00DD2138"/>
    <w:rPr>
      <w:i/>
      <w:iCs/>
    </w:rPr>
  </w:style>
  <w:style w:type="paragraph" w:customStyle="1" w:styleId="Index11">
    <w:name w:val="Index 11"/>
    <w:basedOn w:val="Normal"/>
    <w:next w:val="Normal"/>
    <w:autoRedefine/>
    <w:uiPriority w:val="99"/>
    <w:semiHidden/>
    <w:rsid w:val="00DD2138"/>
    <w:pPr>
      <w:widowControl/>
      <w:autoSpaceDE/>
      <w:autoSpaceDN/>
      <w:adjustRightInd/>
      <w:ind w:left="190" w:hanging="190"/>
      <w:jc w:val="both"/>
    </w:pPr>
    <w:rPr>
      <w:rFonts w:ascii="Verdana" w:eastAsia="Verdana" w:hAnsi="Verdana"/>
      <w:sz w:val="19"/>
      <w:szCs w:val="19"/>
      <w:lang w:eastAsia="en-US"/>
    </w:rPr>
  </w:style>
  <w:style w:type="paragraph" w:customStyle="1" w:styleId="Index21">
    <w:name w:val="Index 21"/>
    <w:basedOn w:val="Normal"/>
    <w:next w:val="Normal"/>
    <w:autoRedefine/>
    <w:uiPriority w:val="99"/>
    <w:semiHidden/>
    <w:rsid w:val="00DD2138"/>
    <w:pPr>
      <w:widowControl/>
      <w:autoSpaceDE/>
      <w:autoSpaceDN/>
      <w:adjustRightInd/>
      <w:ind w:left="380" w:hanging="190"/>
      <w:jc w:val="both"/>
    </w:pPr>
    <w:rPr>
      <w:rFonts w:ascii="Verdana" w:eastAsia="Verdana" w:hAnsi="Verdana"/>
      <w:sz w:val="19"/>
      <w:szCs w:val="19"/>
      <w:lang w:eastAsia="en-US"/>
    </w:rPr>
  </w:style>
  <w:style w:type="paragraph" w:customStyle="1" w:styleId="Index31">
    <w:name w:val="Index 31"/>
    <w:basedOn w:val="Normal"/>
    <w:next w:val="Normal"/>
    <w:autoRedefine/>
    <w:uiPriority w:val="99"/>
    <w:semiHidden/>
    <w:rsid w:val="00DD2138"/>
    <w:pPr>
      <w:widowControl/>
      <w:autoSpaceDE/>
      <w:autoSpaceDN/>
      <w:adjustRightInd/>
      <w:ind w:left="570" w:hanging="190"/>
      <w:jc w:val="both"/>
    </w:pPr>
    <w:rPr>
      <w:rFonts w:ascii="Verdana" w:eastAsia="Verdana" w:hAnsi="Verdana"/>
      <w:sz w:val="19"/>
      <w:szCs w:val="19"/>
      <w:lang w:eastAsia="en-US"/>
    </w:rPr>
  </w:style>
  <w:style w:type="paragraph" w:customStyle="1" w:styleId="Index41">
    <w:name w:val="Index 41"/>
    <w:basedOn w:val="Normal"/>
    <w:next w:val="Normal"/>
    <w:autoRedefine/>
    <w:uiPriority w:val="99"/>
    <w:semiHidden/>
    <w:rsid w:val="00DD2138"/>
    <w:pPr>
      <w:widowControl/>
      <w:autoSpaceDE/>
      <w:autoSpaceDN/>
      <w:adjustRightInd/>
      <w:ind w:left="760" w:hanging="190"/>
      <w:jc w:val="both"/>
    </w:pPr>
    <w:rPr>
      <w:rFonts w:ascii="Verdana" w:eastAsia="Verdana" w:hAnsi="Verdana"/>
      <w:sz w:val="19"/>
      <w:szCs w:val="19"/>
      <w:lang w:eastAsia="en-US"/>
    </w:rPr>
  </w:style>
  <w:style w:type="paragraph" w:customStyle="1" w:styleId="Index51">
    <w:name w:val="Index 51"/>
    <w:basedOn w:val="Normal"/>
    <w:next w:val="Normal"/>
    <w:autoRedefine/>
    <w:uiPriority w:val="99"/>
    <w:semiHidden/>
    <w:rsid w:val="00DD2138"/>
    <w:pPr>
      <w:widowControl/>
      <w:autoSpaceDE/>
      <w:autoSpaceDN/>
      <w:adjustRightInd/>
      <w:ind w:left="950" w:hanging="190"/>
      <w:jc w:val="both"/>
    </w:pPr>
    <w:rPr>
      <w:rFonts w:ascii="Verdana" w:eastAsia="Verdana" w:hAnsi="Verdana"/>
      <w:sz w:val="19"/>
      <w:szCs w:val="19"/>
      <w:lang w:eastAsia="en-US"/>
    </w:rPr>
  </w:style>
  <w:style w:type="paragraph" w:customStyle="1" w:styleId="Index61">
    <w:name w:val="Index 61"/>
    <w:basedOn w:val="Normal"/>
    <w:next w:val="Normal"/>
    <w:autoRedefine/>
    <w:uiPriority w:val="99"/>
    <w:semiHidden/>
    <w:rsid w:val="00DD2138"/>
    <w:pPr>
      <w:widowControl/>
      <w:autoSpaceDE/>
      <w:autoSpaceDN/>
      <w:adjustRightInd/>
      <w:ind w:left="1140" w:hanging="190"/>
      <w:jc w:val="both"/>
    </w:pPr>
    <w:rPr>
      <w:rFonts w:ascii="Verdana" w:eastAsia="Verdana" w:hAnsi="Verdana"/>
      <w:sz w:val="19"/>
      <w:szCs w:val="19"/>
      <w:lang w:eastAsia="en-US"/>
    </w:rPr>
  </w:style>
  <w:style w:type="paragraph" w:customStyle="1" w:styleId="Index71">
    <w:name w:val="Index 71"/>
    <w:basedOn w:val="Normal"/>
    <w:next w:val="Normal"/>
    <w:autoRedefine/>
    <w:uiPriority w:val="99"/>
    <w:semiHidden/>
    <w:rsid w:val="00DD2138"/>
    <w:pPr>
      <w:widowControl/>
      <w:autoSpaceDE/>
      <w:autoSpaceDN/>
      <w:adjustRightInd/>
      <w:ind w:left="1330" w:hanging="190"/>
      <w:jc w:val="both"/>
    </w:pPr>
    <w:rPr>
      <w:rFonts w:ascii="Verdana" w:eastAsia="Verdana" w:hAnsi="Verdana"/>
      <w:sz w:val="19"/>
      <w:szCs w:val="19"/>
      <w:lang w:eastAsia="en-US"/>
    </w:rPr>
  </w:style>
  <w:style w:type="paragraph" w:customStyle="1" w:styleId="Index81">
    <w:name w:val="Index 81"/>
    <w:basedOn w:val="Normal"/>
    <w:next w:val="Normal"/>
    <w:autoRedefine/>
    <w:uiPriority w:val="99"/>
    <w:semiHidden/>
    <w:rsid w:val="00DD2138"/>
    <w:pPr>
      <w:widowControl/>
      <w:autoSpaceDE/>
      <w:autoSpaceDN/>
      <w:adjustRightInd/>
      <w:ind w:left="1520" w:hanging="190"/>
      <w:jc w:val="both"/>
    </w:pPr>
    <w:rPr>
      <w:rFonts w:ascii="Verdana" w:eastAsia="Verdana" w:hAnsi="Verdana"/>
      <w:sz w:val="19"/>
      <w:szCs w:val="19"/>
      <w:lang w:eastAsia="en-US"/>
    </w:rPr>
  </w:style>
  <w:style w:type="paragraph" w:customStyle="1" w:styleId="Index91">
    <w:name w:val="Index 91"/>
    <w:basedOn w:val="Normal"/>
    <w:next w:val="Normal"/>
    <w:autoRedefine/>
    <w:uiPriority w:val="99"/>
    <w:semiHidden/>
    <w:rsid w:val="00DD2138"/>
    <w:pPr>
      <w:widowControl/>
      <w:autoSpaceDE/>
      <w:autoSpaceDN/>
      <w:adjustRightInd/>
      <w:ind w:left="1710" w:hanging="190"/>
      <w:jc w:val="both"/>
    </w:pPr>
    <w:rPr>
      <w:rFonts w:ascii="Verdana" w:eastAsia="Verdana" w:hAnsi="Verdana"/>
      <w:sz w:val="19"/>
      <w:szCs w:val="19"/>
      <w:lang w:eastAsia="en-US"/>
    </w:rPr>
  </w:style>
  <w:style w:type="paragraph" w:customStyle="1" w:styleId="IndexHeading1">
    <w:name w:val="Index Heading1"/>
    <w:basedOn w:val="Normal"/>
    <w:next w:val="Index1"/>
    <w:uiPriority w:val="99"/>
    <w:semiHidden/>
    <w:rsid w:val="00DD2138"/>
    <w:pPr>
      <w:widowControl/>
      <w:autoSpaceDE/>
      <w:autoSpaceDN/>
      <w:adjustRightInd/>
      <w:spacing w:after="200" w:line="280" w:lineRule="atLeast"/>
      <w:jc w:val="both"/>
    </w:pPr>
    <w:rPr>
      <w:rFonts w:ascii="Verdana" w:eastAsia="SimHei" w:hAnsi="Verdana"/>
      <w:b/>
      <w:bCs/>
      <w:sz w:val="19"/>
      <w:szCs w:val="19"/>
      <w:lang w:eastAsia="en-US"/>
    </w:rPr>
  </w:style>
  <w:style w:type="character" w:customStyle="1" w:styleId="IntenseEmphasis1">
    <w:name w:val="Intense Emphasis1"/>
    <w:basedOn w:val="DefaultParagraphFont"/>
    <w:uiPriority w:val="99"/>
    <w:qFormat/>
    <w:rsid w:val="00DD2138"/>
    <w:rPr>
      <w:b/>
      <w:bCs/>
      <w:i/>
      <w:iCs/>
      <w:color w:val="009CDC"/>
    </w:rPr>
  </w:style>
  <w:style w:type="paragraph" w:customStyle="1" w:styleId="IntenseQuote1">
    <w:name w:val="Intense Quote1"/>
    <w:basedOn w:val="Normal"/>
    <w:next w:val="Normal"/>
    <w:uiPriority w:val="99"/>
    <w:qFormat/>
    <w:rsid w:val="00DD2138"/>
    <w:pPr>
      <w:widowControl/>
      <w:pBdr>
        <w:bottom w:val="single" w:sz="4" w:space="4" w:color="009CDC"/>
      </w:pBdr>
      <w:autoSpaceDE/>
      <w:autoSpaceDN/>
      <w:adjustRightInd/>
      <w:spacing w:before="200" w:after="280" w:line="280" w:lineRule="atLeast"/>
      <w:ind w:left="936" w:right="936"/>
      <w:jc w:val="both"/>
    </w:pPr>
    <w:rPr>
      <w:rFonts w:ascii="Verdana" w:eastAsia="Verdana" w:hAnsi="Verdana"/>
      <w:b/>
      <w:bCs/>
      <w:i/>
      <w:iCs/>
      <w:color w:val="009CDC"/>
      <w:sz w:val="19"/>
      <w:szCs w:val="19"/>
      <w:lang w:eastAsia="en-US"/>
    </w:rPr>
  </w:style>
  <w:style w:type="character" w:customStyle="1" w:styleId="IntenseQuoteChar">
    <w:name w:val="Intense Quote Char"/>
    <w:basedOn w:val="DefaultParagraphFont"/>
    <w:link w:val="IntenseQuote"/>
    <w:uiPriority w:val="99"/>
    <w:rsid w:val="00DD2138"/>
    <w:rPr>
      <w:b/>
      <w:bCs/>
      <w:i/>
      <w:iCs/>
      <w:color w:val="009CDC"/>
    </w:rPr>
  </w:style>
  <w:style w:type="character" w:customStyle="1" w:styleId="IntenseReference1">
    <w:name w:val="Intense Reference1"/>
    <w:basedOn w:val="DefaultParagraphFont"/>
    <w:uiPriority w:val="99"/>
    <w:qFormat/>
    <w:rsid w:val="00DD2138"/>
    <w:rPr>
      <w:b/>
      <w:bCs/>
      <w:smallCaps/>
      <w:color w:val="D30B52"/>
      <w:spacing w:val="5"/>
      <w:u w:val="single"/>
    </w:rPr>
  </w:style>
  <w:style w:type="character" w:styleId="LineNumber">
    <w:name w:val="line number"/>
    <w:basedOn w:val="DefaultParagraphFont"/>
    <w:uiPriority w:val="99"/>
    <w:semiHidden/>
    <w:rsid w:val="00DD2138"/>
  </w:style>
  <w:style w:type="paragraph" w:customStyle="1" w:styleId="MessageHeader1">
    <w:name w:val="Message Header1"/>
    <w:basedOn w:val="Normal"/>
    <w:next w:val="MessageHeader"/>
    <w:link w:val="MessageHeaderChar"/>
    <w:uiPriority w:val="99"/>
    <w:semiHidden/>
    <w:rsid w:val="00DD2138"/>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jc w:val="both"/>
    </w:pPr>
    <w:rPr>
      <w:rFonts w:ascii="Verdana" w:eastAsia="SimHei" w:hAnsi="Verdana"/>
    </w:rPr>
  </w:style>
  <w:style w:type="character" w:customStyle="1" w:styleId="MessageHeaderChar">
    <w:name w:val="Message Header Char"/>
    <w:basedOn w:val="DefaultParagraphFont"/>
    <w:link w:val="MessageHeader1"/>
    <w:uiPriority w:val="99"/>
    <w:semiHidden/>
    <w:rsid w:val="00DD2138"/>
    <w:rPr>
      <w:rFonts w:ascii="Verdana" w:eastAsia="SimHei" w:hAnsi="Verdana" w:cs="Times New Roman"/>
      <w:sz w:val="24"/>
      <w:szCs w:val="24"/>
      <w:shd w:val="pct20" w:color="auto" w:fill="auto"/>
    </w:rPr>
  </w:style>
  <w:style w:type="paragraph" w:customStyle="1" w:styleId="NoSpacing1">
    <w:name w:val="No Spacing1"/>
    <w:next w:val="NoSpacing"/>
    <w:uiPriority w:val="99"/>
    <w:qFormat/>
    <w:rsid w:val="00DD2138"/>
    <w:pPr>
      <w:spacing w:after="0" w:line="240" w:lineRule="auto"/>
      <w:jc w:val="both"/>
    </w:pPr>
    <w:rPr>
      <w:rFonts w:eastAsia="Verdana"/>
      <w:sz w:val="19"/>
      <w:szCs w:val="19"/>
      <w:lang w:eastAsia="en-US"/>
    </w:rPr>
  </w:style>
  <w:style w:type="paragraph" w:customStyle="1" w:styleId="NormalWeb1">
    <w:name w:val="Normal (Web)1"/>
    <w:basedOn w:val="Normal"/>
    <w:next w:val="NormalWeb"/>
    <w:uiPriority w:val="99"/>
    <w:semiHidden/>
    <w:rsid w:val="00DD2138"/>
    <w:pPr>
      <w:widowControl/>
      <w:autoSpaceDE/>
      <w:autoSpaceDN/>
      <w:adjustRightInd/>
      <w:spacing w:after="200" w:line="280" w:lineRule="atLeast"/>
      <w:jc w:val="both"/>
    </w:pPr>
    <w:rPr>
      <w:rFonts w:eastAsia="Verdana"/>
      <w:lang w:eastAsia="en-US"/>
    </w:rPr>
  </w:style>
  <w:style w:type="paragraph" w:customStyle="1" w:styleId="NormalIndent1">
    <w:name w:val="Normal Indent1"/>
    <w:basedOn w:val="Normal"/>
    <w:next w:val="NormalIndent"/>
    <w:uiPriority w:val="99"/>
    <w:semiHidden/>
    <w:rsid w:val="00DD2138"/>
    <w:pPr>
      <w:widowControl/>
      <w:autoSpaceDE/>
      <w:autoSpaceDN/>
      <w:adjustRightInd/>
      <w:spacing w:after="200" w:line="280" w:lineRule="atLeast"/>
      <w:ind w:left="720"/>
      <w:jc w:val="both"/>
    </w:pPr>
    <w:rPr>
      <w:rFonts w:ascii="Verdana" w:eastAsia="Verdana" w:hAnsi="Verdana"/>
      <w:sz w:val="19"/>
      <w:szCs w:val="19"/>
      <w:lang w:eastAsia="en-US"/>
    </w:rPr>
  </w:style>
  <w:style w:type="paragraph" w:customStyle="1" w:styleId="NoteHeading1">
    <w:name w:val="Note Heading1"/>
    <w:basedOn w:val="Normal"/>
    <w:next w:val="Normal"/>
    <w:uiPriority w:val="99"/>
    <w:semiHidden/>
    <w:rsid w:val="00DD2138"/>
    <w:pPr>
      <w:widowControl/>
      <w:autoSpaceDE/>
      <w:autoSpaceDN/>
      <w:adjustRightInd/>
      <w:jc w:val="both"/>
    </w:pPr>
    <w:rPr>
      <w:rFonts w:ascii="Verdana" w:eastAsia="Verdana" w:hAnsi="Verdana"/>
      <w:sz w:val="19"/>
      <w:szCs w:val="19"/>
      <w:lang w:eastAsia="en-US"/>
    </w:rPr>
  </w:style>
  <w:style w:type="character" w:customStyle="1" w:styleId="NoteHeadingChar">
    <w:name w:val="Note Heading Char"/>
    <w:basedOn w:val="DefaultParagraphFont"/>
    <w:link w:val="NoteHeading"/>
    <w:uiPriority w:val="99"/>
    <w:semiHidden/>
    <w:rsid w:val="00DD2138"/>
  </w:style>
  <w:style w:type="character" w:styleId="PageNumber">
    <w:name w:val="page number"/>
    <w:basedOn w:val="DefaultParagraphFont"/>
    <w:uiPriority w:val="99"/>
    <w:semiHidden/>
    <w:rsid w:val="00DD2138"/>
  </w:style>
  <w:style w:type="paragraph" w:customStyle="1" w:styleId="PlainText1">
    <w:name w:val="Plain Text1"/>
    <w:basedOn w:val="Normal"/>
    <w:next w:val="PlainText"/>
    <w:link w:val="PlainTextChar"/>
    <w:uiPriority w:val="99"/>
    <w:semiHidden/>
    <w:rsid w:val="00DD2138"/>
    <w:pPr>
      <w:widowControl/>
      <w:autoSpaceDE/>
      <w:autoSpaceDN/>
      <w:adjustRightInd/>
      <w:jc w:val="both"/>
    </w:pPr>
    <w:rPr>
      <w:rFonts w:ascii="Consolas" w:hAnsi="Consolas" w:cs="Consolas"/>
      <w:sz w:val="21"/>
      <w:szCs w:val="21"/>
    </w:rPr>
  </w:style>
  <w:style w:type="character" w:customStyle="1" w:styleId="PlainTextChar">
    <w:name w:val="Plain Text Char"/>
    <w:basedOn w:val="DefaultParagraphFont"/>
    <w:link w:val="PlainText1"/>
    <w:uiPriority w:val="99"/>
    <w:semiHidden/>
    <w:rsid w:val="00DD2138"/>
    <w:rPr>
      <w:rFonts w:ascii="Consolas" w:hAnsi="Consolas" w:cs="Consolas"/>
      <w:sz w:val="21"/>
      <w:szCs w:val="21"/>
    </w:rPr>
  </w:style>
  <w:style w:type="paragraph" w:customStyle="1" w:styleId="Quote1">
    <w:name w:val="Quote1"/>
    <w:basedOn w:val="Normal"/>
    <w:next w:val="Normal"/>
    <w:uiPriority w:val="99"/>
    <w:qFormat/>
    <w:rsid w:val="00DD2138"/>
    <w:pPr>
      <w:widowControl/>
      <w:autoSpaceDE/>
      <w:autoSpaceDN/>
      <w:adjustRightInd/>
      <w:spacing w:after="200" w:line="280" w:lineRule="atLeast"/>
      <w:jc w:val="both"/>
    </w:pPr>
    <w:rPr>
      <w:rFonts w:ascii="Verdana" w:eastAsia="Verdana" w:hAnsi="Verdana"/>
      <w:i/>
      <w:iCs/>
      <w:color w:val="000000"/>
      <w:sz w:val="19"/>
      <w:szCs w:val="19"/>
      <w:lang w:eastAsia="en-US"/>
    </w:rPr>
  </w:style>
  <w:style w:type="character" w:customStyle="1" w:styleId="QuoteChar">
    <w:name w:val="Quote Char"/>
    <w:basedOn w:val="DefaultParagraphFont"/>
    <w:link w:val="Quote"/>
    <w:uiPriority w:val="99"/>
    <w:rsid w:val="00DD2138"/>
    <w:rPr>
      <w:i/>
      <w:iCs/>
      <w:color w:val="000000"/>
    </w:rPr>
  </w:style>
  <w:style w:type="paragraph" w:customStyle="1" w:styleId="Salutation1">
    <w:name w:val="Salutation1"/>
    <w:basedOn w:val="Normal"/>
    <w:next w:val="Normal"/>
    <w:uiPriority w:val="99"/>
    <w:semiHidden/>
    <w:rsid w:val="00DD2138"/>
    <w:pPr>
      <w:widowControl/>
      <w:autoSpaceDE/>
      <w:autoSpaceDN/>
      <w:adjustRightInd/>
      <w:spacing w:after="200" w:line="280" w:lineRule="atLeast"/>
      <w:jc w:val="both"/>
    </w:pPr>
    <w:rPr>
      <w:rFonts w:ascii="Verdana" w:eastAsia="Verdana" w:hAnsi="Verdana"/>
      <w:sz w:val="19"/>
      <w:szCs w:val="19"/>
      <w:lang w:eastAsia="en-US"/>
    </w:rPr>
  </w:style>
  <w:style w:type="character" w:customStyle="1" w:styleId="SalutationChar">
    <w:name w:val="Salutation Char"/>
    <w:basedOn w:val="DefaultParagraphFont"/>
    <w:link w:val="Salutation"/>
    <w:uiPriority w:val="99"/>
    <w:semiHidden/>
    <w:rsid w:val="00DD2138"/>
  </w:style>
  <w:style w:type="paragraph" w:customStyle="1" w:styleId="Signature1">
    <w:name w:val="Signature1"/>
    <w:basedOn w:val="Normal"/>
    <w:next w:val="Signature"/>
    <w:link w:val="SignatureChar"/>
    <w:uiPriority w:val="99"/>
    <w:semiHidden/>
    <w:rsid w:val="00DD2138"/>
    <w:pPr>
      <w:widowControl/>
      <w:autoSpaceDE/>
      <w:autoSpaceDN/>
      <w:adjustRightInd/>
      <w:ind w:left="4320"/>
      <w:jc w:val="both"/>
    </w:pPr>
    <w:rPr>
      <w:rFonts w:asciiTheme="minorHAnsi" w:hAnsiTheme="minorHAnsi" w:cstheme="minorBidi"/>
      <w:sz w:val="22"/>
      <w:szCs w:val="22"/>
    </w:rPr>
  </w:style>
  <w:style w:type="character" w:customStyle="1" w:styleId="SignatureChar">
    <w:name w:val="Signature Char"/>
    <w:basedOn w:val="DefaultParagraphFont"/>
    <w:link w:val="Signature1"/>
    <w:uiPriority w:val="99"/>
    <w:semiHidden/>
    <w:rsid w:val="00DD2138"/>
  </w:style>
  <w:style w:type="character" w:styleId="Strong">
    <w:name w:val="Strong"/>
    <w:basedOn w:val="DefaultParagraphFont"/>
    <w:uiPriority w:val="99"/>
    <w:qFormat/>
    <w:rsid w:val="00DD2138"/>
    <w:rPr>
      <w:b/>
      <w:bCs/>
    </w:rPr>
  </w:style>
  <w:style w:type="paragraph" w:customStyle="1" w:styleId="Subtitle1">
    <w:name w:val="Subtitle1"/>
    <w:basedOn w:val="Normal"/>
    <w:next w:val="Normal"/>
    <w:uiPriority w:val="99"/>
    <w:qFormat/>
    <w:rsid w:val="00DD2138"/>
    <w:pPr>
      <w:widowControl/>
      <w:numPr>
        <w:ilvl w:val="1"/>
      </w:numPr>
      <w:autoSpaceDE/>
      <w:autoSpaceDN/>
      <w:adjustRightInd/>
      <w:spacing w:after="200" w:line="280" w:lineRule="atLeast"/>
      <w:jc w:val="both"/>
    </w:pPr>
    <w:rPr>
      <w:rFonts w:ascii="Verdana" w:eastAsia="SimHei" w:hAnsi="Verdana"/>
      <w:i/>
      <w:iCs/>
      <w:color w:val="009CDC"/>
      <w:spacing w:val="15"/>
      <w:lang w:eastAsia="en-US"/>
    </w:rPr>
  </w:style>
  <w:style w:type="character" w:customStyle="1" w:styleId="SubtitleChar">
    <w:name w:val="Subtitle Char"/>
    <w:basedOn w:val="DefaultParagraphFont"/>
    <w:link w:val="Subtitle"/>
    <w:uiPriority w:val="99"/>
    <w:rsid w:val="00DD2138"/>
    <w:rPr>
      <w:rFonts w:ascii="Verdana" w:eastAsia="SimHei" w:hAnsi="Verdana" w:cs="Times New Roman"/>
      <w:i/>
      <w:iCs/>
      <w:color w:val="009CDC"/>
      <w:spacing w:val="15"/>
      <w:sz w:val="24"/>
      <w:szCs w:val="24"/>
    </w:rPr>
  </w:style>
  <w:style w:type="character" w:customStyle="1" w:styleId="SubtleEmphasis1">
    <w:name w:val="Subtle Emphasis1"/>
    <w:basedOn w:val="DefaultParagraphFont"/>
    <w:uiPriority w:val="99"/>
    <w:qFormat/>
    <w:rsid w:val="00DD2138"/>
    <w:rPr>
      <w:i/>
      <w:iCs/>
      <w:color w:val="808080"/>
    </w:rPr>
  </w:style>
  <w:style w:type="character" w:customStyle="1" w:styleId="SubtleReference1">
    <w:name w:val="Subtle Reference1"/>
    <w:basedOn w:val="DefaultParagraphFont"/>
    <w:uiPriority w:val="99"/>
    <w:qFormat/>
    <w:rsid w:val="00DD2138"/>
    <w:rPr>
      <w:smallCaps/>
      <w:color w:val="D30B52"/>
      <w:u w:val="single"/>
    </w:rPr>
  </w:style>
  <w:style w:type="paragraph" w:customStyle="1" w:styleId="TableofAuthorities1">
    <w:name w:val="Table of Authorities1"/>
    <w:basedOn w:val="Normal"/>
    <w:next w:val="Normal"/>
    <w:uiPriority w:val="99"/>
    <w:semiHidden/>
    <w:rsid w:val="00DD2138"/>
    <w:pPr>
      <w:widowControl/>
      <w:autoSpaceDE/>
      <w:autoSpaceDN/>
      <w:adjustRightInd/>
      <w:spacing w:line="280" w:lineRule="atLeast"/>
      <w:ind w:left="190" w:hanging="190"/>
      <w:jc w:val="both"/>
    </w:pPr>
    <w:rPr>
      <w:rFonts w:ascii="Verdana" w:eastAsia="Verdana" w:hAnsi="Verdana"/>
      <w:sz w:val="19"/>
      <w:szCs w:val="19"/>
      <w:lang w:eastAsia="en-US"/>
    </w:rPr>
  </w:style>
  <w:style w:type="paragraph" w:customStyle="1" w:styleId="TableofFigures1">
    <w:name w:val="Table of Figures1"/>
    <w:basedOn w:val="Normal"/>
    <w:next w:val="Normal"/>
    <w:uiPriority w:val="99"/>
    <w:semiHidden/>
    <w:rsid w:val="00DD2138"/>
    <w:pPr>
      <w:widowControl/>
      <w:autoSpaceDE/>
      <w:autoSpaceDN/>
      <w:adjustRightInd/>
      <w:spacing w:line="280" w:lineRule="atLeast"/>
      <w:jc w:val="both"/>
    </w:pPr>
    <w:rPr>
      <w:rFonts w:ascii="Verdana" w:eastAsia="Verdana" w:hAnsi="Verdana"/>
      <w:sz w:val="19"/>
      <w:szCs w:val="19"/>
      <w:lang w:eastAsia="en-US"/>
    </w:rPr>
  </w:style>
  <w:style w:type="paragraph" w:customStyle="1" w:styleId="Title1">
    <w:name w:val="Title1"/>
    <w:basedOn w:val="Normal"/>
    <w:next w:val="Normal"/>
    <w:uiPriority w:val="99"/>
    <w:qFormat/>
    <w:rsid w:val="00DD2138"/>
    <w:pPr>
      <w:widowControl/>
      <w:pBdr>
        <w:bottom w:val="single" w:sz="8" w:space="4" w:color="009CDC"/>
      </w:pBdr>
      <w:autoSpaceDE/>
      <w:autoSpaceDN/>
      <w:adjustRightInd/>
      <w:spacing w:after="300"/>
      <w:contextualSpacing/>
      <w:jc w:val="both"/>
    </w:pPr>
    <w:rPr>
      <w:rFonts w:ascii="Verdana" w:eastAsia="SimHei" w:hAnsi="Verdana"/>
      <w:color w:val="414141"/>
      <w:spacing w:val="5"/>
      <w:kern w:val="28"/>
      <w:sz w:val="52"/>
      <w:szCs w:val="52"/>
      <w:lang w:eastAsia="en-US"/>
    </w:rPr>
  </w:style>
  <w:style w:type="character" w:customStyle="1" w:styleId="TitleChar">
    <w:name w:val="Title Char"/>
    <w:basedOn w:val="DefaultParagraphFont"/>
    <w:link w:val="Title"/>
    <w:uiPriority w:val="99"/>
    <w:rsid w:val="00DD2138"/>
    <w:rPr>
      <w:rFonts w:ascii="Verdana" w:eastAsia="SimHei" w:hAnsi="Verdana" w:cs="Times New Roman"/>
      <w:color w:val="414141"/>
      <w:spacing w:val="5"/>
      <w:kern w:val="28"/>
      <w:sz w:val="52"/>
      <w:szCs w:val="52"/>
    </w:rPr>
  </w:style>
  <w:style w:type="paragraph" w:customStyle="1" w:styleId="TOAHeading1">
    <w:name w:val="TOA Heading1"/>
    <w:basedOn w:val="Normal"/>
    <w:next w:val="Normal"/>
    <w:uiPriority w:val="99"/>
    <w:semiHidden/>
    <w:rsid w:val="00DD2138"/>
    <w:pPr>
      <w:widowControl/>
      <w:autoSpaceDE/>
      <w:autoSpaceDN/>
      <w:adjustRightInd/>
      <w:spacing w:before="120" w:after="200" w:line="280" w:lineRule="atLeast"/>
      <w:jc w:val="both"/>
    </w:pPr>
    <w:rPr>
      <w:rFonts w:ascii="Verdana" w:eastAsia="SimHei" w:hAnsi="Verdana"/>
      <w:b/>
      <w:bCs/>
      <w:lang w:eastAsia="en-US"/>
    </w:rPr>
  </w:style>
  <w:style w:type="paragraph" w:customStyle="1" w:styleId="TOCHeading1">
    <w:name w:val="TOC Heading1"/>
    <w:basedOn w:val="Heading1"/>
    <w:next w:val="Normal"/>
    <w:uiPriority w:val="99"/>
    <w:semiHidden/>
    <w:qFormat/>
    <w:rsid w:val="00DD2138"/>
    <w:pPr>
      <w:keepNext/>
      <w:keepLines/>
      <w:widowControl/>
      <w:autoSpaceDE/>
      <w:autoSpaceDN/>
      <w:adjustRightInd/>
      <w:spacing w:before="480" w:line="280" w:lineRule="atLeast"/>
      <w:ind w:left="0"/>
      <w:jc w:val="both"/>
      <w:outlineLvl w:val="9"/>
    </w:pPr>
    <w:rPr>
      <w:rFonts w:eastAsia="SimHei" w:cs="Times New Roman"/>
      <w:color w:val="0074A4"/>
      <w:lang w:eastAsia="en-US"/>
    </w:rPr>
  </w:style>
  <w:style w:type="paragraph" w:customStyle="1" w:styleId="TOC11">
    <w:name w:val="TOC 11"/>
    <w:basedOn w:val="Normal"/>
    <w:next w:val="Normal"/>
    <w:autoRedefine/>
    <w:uiPriority w:val="39"/>
    <w:semiHidden/>
    <w:rsid w:val="00DD2138"/>
    <w:pPr>
      <w:widowControl/>
      <w:tabs>
        <w:tab w:val="left" w:pos="1418"/>
        <w:tab w:val="right" w:leader="dot" w:pos="9072"/>
      </w:tabs>
      <w:autoSpaceDE/>
      <w:autoSpaceDN/>
      <w:adjustRightInd/>
      <w:spacing w:before="200" w:line="280" w:lineRule="atLeast"/>
      <w:ind w:left="1418" w:hanging="1418"/>
      <w:jc w:val="both"/>
    </w:pPr>
    <w:rPr>
      <w:rFonts w:ascii="Verdana" w:eastAsia="Verdana" w:hAnsi="Verdana"/>
      <w:sz w:val="19"/>
      <w:szCs w:val="19"/>
      <w:lang w:eastAsia="en-US"/>
    </w:rPr>
  </w:style>
  <w:style w:type="paragraph" w:customStyle="1" w:styleId="TOC21">
    <w:name w:val="TOC 21"/>
    <w:basedOn w:val="TableofAuthorities"/>
    <w:next w:val="Normal"/>
    <w:autoRedefine/>
    <w:uiPriority w:val="39"/>
    <w:semiHidden/>
    <w:rsid w:val="00DD2138"/>
    <w:pPr>
      <w:widowControl/>
      <w:tabs>
        <w:tab w:val="left" w:pos="1418"/>
        <w:tab w:val="right" w:leader="dot" w:pos="9072"/>
      </w:tabs>
      <w:autoSpaceDE/>
      <w:autoSpaceDN/>
      <w:adjustRightInd/>
      <w:spacing w:line="280" w:lineRule="atLeast"/>
      <w:ind w:left="1418" w:hanging="1418"/>
      <w:jc w:val="both"/>
    </w:pPr>
    <w:rPr>
      <w:rFonts w:ascii="Verdana" w:eastAsia="Verdana" w:hAnsi="Verdana"/>
      <w:sz w:val="19"/>
      <w:szCs w:val="19"/>
      <w:lang w:eastAsia="en-US"/>
    </w:rPr>
  </w:style>
  <w:style w:type="paragraph" w:customStyle="1" w:styleId="TOC31">
    <w:name w:val="TOC 31"/>
    <w:basedOn w:val="Normal"/>
    <w:next w:val="Normal"/>
    <w:autoRedefine/>
    <w:uiPriority w:val="39"/>
    <w:semiHidden/>
    <w:rsid w:val="00DD2138"/>
    <w:pPr>
      <w:widowControl/>
      <w:tabs>
        <w:tab w:val="left" w:pos="1418"/>
        <w:tab w:val="right" w:leader="dot" w:pos="9072"/>
      </w:tabs>
      <w:autoSpaceDE/>
      <w:autoSpaceDN/>
      <w:adjustRightInd/>
      <w:spacing w:line="280" w:lineRule="atLeast"/>
      <w:ind w:left="1418" w:hanging="1418"/>
      <w:jc w:val="both"/>
    </w:pPr>
    <w:rPr>
      <w:rFonts w:ascii="Verdana" w:eastAsia="Verdana" w:hAnsi="Verdana"/>
      <w:sz w:val="19"/>
      <w:szCs w:val="19"/>
      <w:lang w:eastAsia="en-US"/>
    </w:rPr>
  </w:style>
  <w:style w:type="paragraph" w:customStyle="1" w:styleId="TOC41">
    <w:name w:val="TOC 41"/>
    <w:basedOn w:val="Normal"/>
    <w:next w:val="Normal"/>
    <w:autoRedefine/>
    <w:uiPriority w:val="39"/>
    <w:semiHidden/>
    <w:rsid w:val="00DD2138"/>
    <w:pPr>
      <w:widowControl/>
      <w:tabs>
        <w:tab w:val="left" w:pos="1418"/>
        <w:tab w:val="right" w:leader="dot" w:pos="9072"/>
      </w:tabs>
      <w:autoSpaceDE/>
      <w:autoSpaceDN/>
      <w:adjustRightInd/>
      <w:spacing w:before="200" w:line="280" w:lineRule="atLeast"/>
      <w:ind w:left="1418" w:hanging="1418"/>
      <w:jc w:val="both"/>
    </w:pPr>
    <w:rPr>
      <w:rFonts w:ascii="Verdana" w:eastAsia="Verdana" w:hAnsi="Verdana"/>
      <w:sz w:val="19"/>
      <w:szCs w:val="19"/>
      <w:lang w:eastAsia="en-US"/>
    </w:rPr>
  </w:style>
  <w:style w:type="paragraph" w:customStyle="1" w:styleId="TOC51">
    <w:name w:val="TOC 51"/>
    <w:basedOn w:val="Normal"/>
    <w:next w:val="Normal"/>
    <w:autoRedefine/>
    <w:uiPriority w:val="39"/>
    <w:semiHidden/>
    <w:rsid w:val="00DD2138"/>
    <w:pPr>
      <w:widowControl/>
      <w:tabs>
        <w:tab w:val="right" w:leader="dot" w:pos="9072"/>
      </w:tabs>
      <w:autoSpaceDE/>
      <w:autoSpaceDN/>
      <w:adjustRightInd/>
      <w:spacing w:line="280" w:lineRule="atLeast"/>
      <w:ind w:left="1418"/>
      <w:jc w:val="both"/>
    </w:pPr>
    <w:rPr>
      <w:rFonts w:ascii="Verdana" w:eastAsia="Verdana" w:hAnsi="Verdana"/>
      <w:sz w:val="19"/>
      <w:szCs w:val="19"/>
      <w:lang w:eastAsia="en-US"/>
    </w:rPr>
  </w:style>
  <w:style w:type="paragraph" w:customStyle="1" w:styleId="TOC61">
    <w:name w:val="TOC 61"/>
    <w:basedOn w:val="Normal"/>
    <w:next w:val="Normal"/>
    <w:autoRedefine/>
    <w:uiPriority w:val="39"/>
    <w:semiHidden/>
    <w:rsid w:val="00DD2138"/>
    <w:pPr>
      <w:widowControl/>
      <w:autoSpaceDE/>
      <w:autoSpaceDN/>
      <w:adjustRightInd/>
      <w:spacing w:after="100" w:line="280" w:lineRule="atLeast"/>
      <w:ind w:left="950"/>
      <w:jc w:val="both"/>
    </w:pPr>
    <w:rPr>
      <w:rFonts w:ascii="Verdana" w:eastAsia="Verdana" w:hAnsi="Verdana"/>
      <w:sz w:val="19"/>
      <w:szCs w:val="19"/>
      <w:lang w:eastAsia="en-US"/>
    </w:rPr>
  </w:style>
  <w:style w:type="paragraph" w:customStyle="1" w:styleId="TOC71">
    <w:name w:val="TOC 71"/>
    <w:basedOn w:val="Normal"/>
    <w:next w:val="Normal"/>
    <w:autoRedefine/>
    <w:uiPriority w:val="39"/>
    <w:semiHidden/>
    <w:rsid w:val="00DD2138"/>
    <w:pPr>
      <w:widowControl/>
      <w:autoSpaceDE/>
      <w:autoSpaceDN/>
      <w:adjustRightInd/>
      <w:spacing w:after="100" w:line="280" w:lineRule="atLeast"/>
      <w:ind w:left="1140"/>
      <w:jc w:val="both"/>
    </w:pPr>
    <w:rPr>
      <w:rFonts w:ascii="Verdana" w:eastAsia="Verdana" w:hAnsi="Verdana"/>
      <w:sz w:val="19"/>
      <w:szCs w:val="19"/>
      <w:lang w:eastAsia="en-US"/>
    </w:rPr>
  </w:style>
  <w:style w:type="paragraph" w:customStyle="1" w:styleId="TOC81">
    <w:name w:val="TOC 81"/>
    <w:basedOn w:val="Normal"/>
    <w:next w:val="Normal"/>
    <w:autoRedefine/>
    <w:uiPriority w:val="39"/>
    <w:semiHidden/>
    <w:rsid w:val="00DD2138"/>
    <w:pPr>
      <w:widowControl/>
      <w:autoSpaceDE/>
      <w:autoSpaceDN/>
      <w:adjustRightInd/>
      <w:spacing w:after="100" w:line="280" w:lineRule="atLeast"/>
      <w:ind w:left="1330"/>
      <w:jc w:val="both"/>
    </w:pPr>
    <w:rPr>
      <w:rFonts w:ascii="Verdana" w:eastAsia="Verdana" w:hAnsi="Verdana"/>
      <w:sz w:val="19"/>
      <w:szCs w:val="19"/>
      <w:lang w:eastAsia="en-US"/>
    </w:rPr>
  </w:style>
  <w:style w:type="paragraph" w:customStyle="1" w:styleId="TOC91">
    <w:name w:val="TOC 91"/>
    <w:basedOn w:val="Normal"/>
    <w:next w:val="Normal"/>
    <w:autoRedefine/>
    <w:uiPriority w:val="39"/>
    <w:semiHidden/>
    <w:rsid w:val="00DD2138"/>
    <w:pPr>
      <w:widowControl/>
      <w:autoSpaceDE/>
      <w:autoSpaceDN/>
      <w:adjustRightInd/>
      <w:spacing w:after="100" w:line="280" w:lineRule="atLeast"/>
      <w:ind w:left="1520"/>
      <w:jc w:val="both"/>
    </w:pPr>
    <w:rPr>
      <w:rFonts w:ascii="Verdana" w:eastAsia="Verdana" w:hAnsi="Verdana"/>
      <w:sz w:val="19"/>
      <w:szCs w:val="19"/>
      <w:lang w:eastAsia="en-US"/>
    </w:rPr>
  </w:style>
  <w:style w:type="paragraph" w:customStyle="1" w:styleId="SHHFFCellTitle">
    <w:name w:val="SH HFF CellTitle"/>
    <w:basedOn w:val="SHNormal"/>
    <w:uiPriority w:val="98"/>
    <w:semiHidden/>
    <w:rsid w:val="00DD2138"/>
    <w:pPr>
      <w:spacing w:after="0"/>
      <w:jc w:val="left"/>
    </w:pPr>
    <w:rPr>
      <w:sz w:val="12"/>
    </w:rPr>
  </w:style>
  <w:style w:type="paragraph" w:customStyle="1" w:styleId="SHHFFCellNormal">
    <w:name w:val="SH HFF CellNormal"/>
    <w:basedOn w:val="SHNormal"/>
    <w:uiPriority w:val="98"/>
    <w:semiHidden/>
    <w:rsid w:val="00DD2138"/>
    <w:pPr>
      <w:spacing w:after="0" w:line="240" w:lineRule="atLeast"/>
      <w:jc w:val="left"/>
    </w:pPr>
    <w:rPr>
      <w:sz w:val="16"/>
    </w:rPr>
  </w:style>
  <w:style w:type="paragraph" w:customStyle="1" w:styleId="SHHFFCellNormalJustified">
    <w:name w:val="SH HFF CellNormalJustified"/>
    <w:basedOn w:val="SHNormal"/>
    <w:uiPriority w:val="98"/>
    <w:semiHidden/>
    <w:rsid w:val="00DD2138"/>
    <w:pPr>
      <w:spacing w:after="0"/>
    </w:pPr>
  </w:style>
  <w:style w:type="paragraph" w:customStyle="1" w:styleId="SHHFFCellTitleRight">
    <w:name w:val="SH HFF CellTitleRight"/>
    <w:basedOn w:val="SHNormal"/>
    <w:uiPriority w:val="98"/>
    <w:semiHidden/>
    <w:rsid w:val="00DD2138"/>
    <w:pPr>
      <w:spacing w:after="0" w:line="240" w:lineRule="atLeast"/>
      <w:jc w:val="right"/>
    </w:pPr>
    <w:rPr>
      <w:sz w:val="16"/>
    </w:rPr>
  </w:style>
  <w:style w:type="paragraph" w:customStyle="1" w:styleId="SHNormalLeftNoSpacing">
    <w:name w:val="SH Normal Left No Spacing"/>
    <w:basedOn w:val="SHNormal"/>
    <w:uiPriority w:val="98"/>
    <w:semiHidden/>
    <w:rsid w:val="00DD2138"/>
    <w:pPr>
      <w:spacing w:after="0"/>
      <w:jc w:val="left"/>
    </w:pPr>
  </w:style>
  <w:style w:type="paragraph" w:customStyle="1" w:styleId="SHNormalLeft">
    <w:name w:val="SH Normal Left"/>
    <w:basedOn w:val="SHNormal"/>
    <w:uiPriority w:val="98"/>
    <w:semiHidden/>
    <w:rsid w:val="00DD2138"/>
    <w:pPr>
      <w:jc w:val="left"/>
    </w:pPr>
  </w:style>
  <w:style w:type="paragraph" w:customStyle="1" w:styleId="SHAppendix">
    <w:name w:val="SH Appendix"/>
    <w:basedOn w:val="SHNormal"/>
    <w:next w:val="SHNormal"/>
    <w:uiPriority w:val="21"/>
    <w:rsid w:val="00DD2138"/>
    <w:rPr>
      <w:b/>
    </w:rPr>
  </w:style>
  <w:style w:type="paragraph" w:customStyle="1" w:styleId="SHHFFEmphasisCellNormal">
    <w:name w:val="SH HFF Emphasis CellNormal"/>
    <w:basedOn w:val="SHHFFCellNormal"/>
    <w:uiPriority w:val="98"/>
    <w:semiHidden/>
    <w:rsid w:val="00DD2138"/>
    <w:rPr>
      <w:b/>
    </w:rPr>
  </w:style>
  <w:style w:type="paragraph" w:customStyle="1" w:styleId="SHHFFOfficeAddress">
    <w:name w:val="SH HFF Office Address"/>
    <w:basedOn w:val="SHHFFCellNormal"/>
    <w:uiPriority w:val="99"/>
    <w:semiHidden/>
    <w:rsid w:val="00DD2138"/>
    <w:pPr>
      <w:spacing w:line="204" w:lineRule="exact"/>
    </w:pPr>
    <w:rPr>
      <w:sz w:val="17"/>
      <w:szCs w:val="17"/>
    </w:rPr>
  </w:style>
  <w:style w:type="character" w:customStyle="1" w:styleId="Heading5Char1">
    <w:name w:val="Heading 5 Char1"/>
    <w:basedOn w:val="DefaultParagraphFont"/>
    <w:uiPriority w:val="9"/>
    <w:semiHidden/>
    <w:rsid w:val="00DD2138"/>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DD2138"/>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DD2138"/>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DD213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D2138"/>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DD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DD2138"/>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D2138"/>
    <w:rPr>
      <w:rFonts w:ascii="Segoe UI" w:hAnsi="Segoe UI" w:cs="Segoe UI"/>
      <w:sz w:val="18"/>
      <w:szCs w:val="18"/>
    </w:rPr>
  </w:style>
  <w:style w:type="paragraph" w:styleId="CommentText">
    <w:name w:val="annotation text"/>
    <w:basedOn w:val="Normal"/>
    <w:link w:val="CommentTextChar1"/>
    <w:uiPriority w:val="99"/>
    <w:unhideWhenUsed/>
    <w:rsid w:val="00DD2138"/>
    <w:rPr>
      <w:sz w:val="20"/>
      <w:szCs w:val="20"/>
    </w:rPr>
  </w:style>
  <w:style w:type="character" w:customStyle="1" w:styleId="CommentTextChar1">
    <w:name w:val="Comment Text Char1"/>
    <w:basedOn w:val="DefaultParagraphFont"/>
    <w:link w:val="CommentText"/>
    <w:uiPriority w:val="99"/>
    <w:rsid w:val="00DD213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138"/>
    <w:rPr>
      <w:rFonts w:asciiTheme="minorHAnsi" w:hAnsiTheme="minorHAnsi" w:cstheme="minorBidi"/>
      <w:b/>
      <w:bCs/>
    </w:rPr>
  </w:style>
  <w:style w:type="character" w:customStyle="1" w:styleId="CommentSubjectChar1">
    <w:name w:val="Comment Subject Char1"/>
    <w:basedOn w:val="CommentTextChar1"/>
    <w:uiPriority w:val="99"/>
    <w:semiHidden/>
    <w:rsid w:val="00DD2138"/>
    <w:rPr>
      <w:rFonts w:ascii="Times New Roman" w:hAnsi="Times New Roman" w:cs="Times New Roman"/>
      <w:b/>
      <w:bCs/>
      <w:sz w:val="20"/>
      <w:szCs w:val="20"/>
    </w:rPr>
  </w:style>
  <w:style w:type="character" w:styleId="FootnoteReference">
    <w:name w:val="footnote reference"/>
    <w:basedOn w:val="DefaultParagraphFont"/>
    <w:uiPriority w:val="99"/>
    <w:semiHidden/>
    <w:unhideWhenUsed/>
    <w:rsid w:val="00DD2138"/>
    <w:rPr>
      <w:vertAlign w:val="superscript"/>
    </w:rPr>
  </w:style>
  <w:style w:type="paragraph" w:styleId="FootnoteText">
    <w:name w:val="footnote text"/>
    <w:basedOn w:val="Normal"/>
    <w:link w:val="FootnoteTextChar1"/>
    <w:uiPriority w:val="99"/>
    <w:semiHidden/>
    <w:unhideWhenUsed/>
    <w:rsid w:val="00DD2138"/>
    <w:rPr>
      <w:sz w:val="20"/>
      <w:szCs w:val="20"/>
    </w:rPr>
  </w:style>
  <w:style w:type="character" w:customStyle="1" w:styleId="FootnoteTextChar1">
    <w:name w:val="Footnote Text Char1"/>
    <w:basedOn w:val="DefaultParagraphFont"/>
    <w:link w:val="FootnoteText"/>
    <w:uiPriority w:val="99"/>
    <w:semiHidden/>
    <w:rsid w:val="00DD2138"/>
    <w:rPr>
      <w:rFonts w:ascii="Times New Roman" w:hAnsi="Times New Roman" w:cs="Times New Roman"/>
      <w:sz w:val="20"/>
      <w:szCs w:val="20"/>
    </w:rPr>
  </w:style>
  <w:style w:type="paragraph" w:styleId="MacroText">
    <w:name w:val="macro"/>
    <w:link w:val="MacroTextChar1"/>
    <w:uiPriority w:val="99"/>
    <w:semiHidden/>
    <w:unhideWhenUsed/>
    <w:rsid w:val="00DD213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Times New Roman"/>
      <w:sz w:val="20"/>
      <w:szCs w:val="20"/>
    </w:rPr>
  </w:style>
  <w:style w:type="character" w:customStyle="1" w:styleId="MacroTextChar1">
    <w:name w:val="Macro Text Char1"/>
    <w:basedOn w:val="DefaultParagraphFont"/>
    <w:link w:val="MacroText"/>
    <w:uiPriority w:val="99"/>
    <w:semiHidden/>
    <w:rsid w:val="00DD2138"/>
    <w:rPr>
      <w:rFonts w:ascii="Consolas" w:hAnsi="Consolas" w:cs="Times New Roman"/>
      <w:sz w:val="20"/>
      <w:szCs w:val="20"/>
    </w:rPr>
  </w:style>
  <w:style w:type="paragraph" w:styleId="BlockText">
    <w:name w:val="Block Text"/>
    <w:basedOn w:val="Normal"/>
    <w:uiPriority w:val="99"/>
    <w:semiHidden/>
    <w:unhideWhenUsed/>
    <w:rsid w:val="00DD213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2">
    <w:name w:val="Body Text 2"/>
    <w:basedOn w:val="Normal"/>
    <w:link w:val="BodyText2Char1"/>
    <w:uiPriority w:val="99"/>
    <w:semiHidden/>
    <w:unhideWhenUsed/>
    <w:rsid w:val="00DD2138"/>
    <w:pPr>
      <w:spacing w:after="120" w:line="480" w:lineRule="auto"/>
    </w:pPr>
  </w:style>
  <w:style w:type="character" w:customStyle="1" w:styleId="BodyText2Char1">
    <w:name w:val="Body Text 2 Char1"/>
    <w:basedOn w:val="DefaultParagraphFont"/>
    <w:link w:val="BodyText2"/>
    <w:uiPriority w:val="99"/>
    <w:semiHidden/>
    <w:rsid w:val="00DD2138"/>
    <w:rPr>
      <w:rFonts w:ascii="Times New Roman" w:hAnsi="Times New Roman" w:cs="Times New Roman"/>
      <w:sz w:val="24"/>
      <w:szCs w:val="24"/>
    </w:rPr>
  </w:style>
  <w:style w:type="paragraph" w:styleId="BodyText3">
    <w:name w:val="Body Text 3"/>
    <w:basedOn w:val="Normal"/>
    <w:link w:val="BodyText3Char1"/>
    <w:uiPriority w:val="99"/>
    <w:semiHidden/>
    <w:unhideWhenUsed/>
    <w:rsid w:val="00DD2138"/>
    <w:pPr>
      <w:spacing w:after="120"/>
    </w:pPr>
    <w:rPr>
      <w:sz w:val="16"/>
      <w:szCs w:val="16"/>
    </w:rPr>
  </w:style>
  <w:style w:type="character" w:customStyle="1" w:styleId="BodyText3Char1">
    <w:name w:val="Body Text 3 Char1"/>
    <w:basedOn w:val="DefaultParagraphFont"/>
    <w:link w:val="BodyText3"/>
    <w:uiPriority w:val="99"/>
    <w:semiHidden/>
    <w:rsid w:val="00DD2138"/>
    <w:rPr>
      <w:rFonts w:ascii="Times New Roman" w:hAnsi="Times New Roman" w:cs="Times New Roman"/>
      <w:sz w:val="16"/>
      <w:szCs w:val="16"/>
    </w:rPr>
  </w:style>
  <w:style w:type="paragraph" w:styleId="BodyTextFirstIndent">
    <w:name w:val="Body Text First Indent"/>
    <w:basedOn w:val="BodyText"/>
    <w:link w:val="BodyTextFirstIndentChar1"/>
    <w:uiPriority w:val="99"/>
    <w:semiHidden/>
    <w:unhideWhenUsed/>
    <w:rsid w:val="00DD2138"/>
    <w:pPr>
      <w:spacing w:before="0"/>
      <w:ind w:left="0" w:firstLine="360"/>
    </w:pPr>
    <w:rPr>
      <w:rFonts w:ascii="Times New Roman" w:hAnsi="Times New Roman" w:cs="Times New Roman"/>
      <w:sz w:val="24"/>
      <w:szCs w:val="24"/>
    </w:rPr>
  </w:style>
  <w:style w:type="character" w:customStyle="1" w:styleId="BodyTextFirstIndentChar1">
    <w:name w:val="Body Text First Indent Char1"/>
    <w:basedOn w:val="BodyTextChar"/>
    <w:link w:val="BodyTextFirstIndent"/>
    <w:uiPriority w:val="99"/>
    <w:semiHidden/>
    <w:rsid w:val="00DD2138"/>
    <w:rPr>
      <w:rFonts w:ascii="Times New Roman" w:hAnsi="Times New Roman" w:cs="Times New Roman"/>
      <w:sz w:val="24"/>
      <w:szCs w:val="24"/>
    </w:rPr>
  </w:style>
  <w:style w:type="paragraph" w:styleId="BodyTextIndent">
    <w:name w:val="Body Text Indent"/>
    <w:basedOn w:val="Normal"/>
    <w:link w:val="BodyTextIndentChar1"/>
    <w:uiPriority w:val="99"/>
    <w:semiHidden/>
    <w:unhideWhenUsed/>
    <w:rsid w:val="00DD2138"/>
    <w:pPr>
      <w:spacing w:after="120"/>
      <w:ind w:left="283"/>
    </w:pPr>
  </w:style>
  <w:style w:type="character" w:customStyle="1" w:styleId="BodyTextIndentChar1">
    <w:name w:val="Body Text Indent Char1"/>
    <w:basedOn w:val="DefaultParagraphFont"/>
    <w:link w:val="BodyTextIndent"/>
    <w:uiPriority w:val="99"/>
    <w:semiHidden/>
    <w:rsid w:val="00DD2138"/>
    <w:rPr>
      <w:rFonts w:ascii="Times New Roman" w:hAnsi="Times New Roman" w:cs="Times New Roman"/>
      <w:sz w:val="24"/>
      <w:szCs w:val="24"/>
    </w:rPr>
  </w:style>
  <w:style w:type="paragraph" w:styleId="BodyTextFirstIndent2">
    <w:name w:val="Body Text First Indent 2"/>
    <w:basedOn w:val="BodyTextIndent"/>
    <w:link w:val="BodyTextFirstIndent2Char1"/>
    <w:uiPriority w:val="99"/>
    <w:semiHidden/>
    <w:unhideWhenUsed/>
    <w:rsid w:val="00DD2138"/>
    <w:pPr>
      <w:spacing w:after="0"/>
      <w:ind w:left="360" w:firstLine="360"/>
    </w:pPr>
  </w:style>
  <w:style w:type="character" w:customStyle="1" w:styleId="BodyTextFirstIndent2Char1">
    <w:name w:val="Body Text First Indent 2 Char1"/>
    <w:basedOn w:val="BodyTextIndentChar1"/>
    <w:link w:val="BodyTextFirstIndent2"/>
    <w:uiPriority w:val="99"/>
    <w:semiHidden/>
    <w:rsid w:val="00DD2138"/>
    <w:rPr>
      <w:rFonts w:ascii="Times New Roman" w:hAnsi="Times New Roman" w:cs="Times New Roman"/>
      <w:sz w:val="24"/>
      <w:szCs w:val="24"/>
    </w:rPr>
  </w:style>
  <w:style w:type="paragraph" w:styleId="BodyTextIndent2">
    <w:name w:val="Body Text Indent 2"/>
    <w:basedOn w:val="Normal"/>
    <w:link w:val="BodyTextIndent2Char1"/>
    <w:uiPriority w:val="99"/>
    <w:semiHidden/>
    <w:unhideWhenUsed/>
    <w:rsid w:val="00DD2138"/>
    <w:pPr>
      <w:spacing w:after="120" w:line="480" w:lineRule="auto"/>
      <w:ind w:left="283"/>
    </w:pPr>
  </w:style>
  <w:style w:type="character" w:customStyle="1" w:styleId="BodyTextIndent2Char1">
    <w:name w:val="Body Text Indent 2 Char1"/>
    <w:basedOn w:val="DefaultParagraphFont"/>
    <w:link w:val="BodyTextIndent2"/>
    <w:uiPriority w:val="99"/>
    <w:semiHidden/>
    <w:rsid w:val="00DD2138"/>
    <w:rPr>
      <w:rFonts w:ascii="Times New Roman" w:hAnsi="Times New Roman" w:cs="Times New Roman"/>
      <w:sz w:val="24"/>
      <w:szCs w:val="24"/>
    </w:rPr>
  </w:style>
  <w:style w:type="paragraph" w:styleId="BodyTextIndent3">
    <w:name w:val="Body Text Indent 3"/>
    <w:basedOn w:val="Normal"/>
    <w:link w:val="BodyTextIndent3Char1"/>
    <w:uiPriority w:val="99"/>
    <w:semiHidden/>
    <w:unhideWhenUsed/>
    <w:rsid w:val="00DD2138"/>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DD2138"/>
    <w:rPr>
      <w:rFonts w:ascii="Times New Roman" w:hAnsi="Times New Roman" w:cs="Times New Roman"/>
      <w:sz w:val="16"/>
      <w:szCs w:val="16"/>
    </w:rPr>
  </w:style>
  <w:style w:type="paragraph" w:styleId="Closing">
    <w:name w:val="Closing"/>
    <w:basedOn w:val="Normal"/>
    <w:link w:val="ClosingChar1"/>
    <w:uiPriority w:val="99"/>
    <w:semiHidden/>
    <w:unhideWhenUsed/>
    <w:rsid w:val="00DD2138"/>
    <w:pPr>
      <w:ind w:left="4252"/>
    </w:pPr>
  </w:style>
  <w:style w:type="character" w:customStyle="1" w:styleId="ClosingChar1">
    <w:name w:val="Closing Char1"/>
    <w:basedOn w:val="DefaultParagraphFont"/>
    <w:link w:val="Closing"/>
    <w:uiPriority w:val="99"/>
    <w:semiHidden/>
    <w:rsid w:val="00DD2138"/>
    <w:rPr>
      <w:rFonts w:ascii="Times New Roman" w:hAnsi="Times New Roman" w:cs="Times New Roman"/>
      <w:sz w:val="24"/>
      <w:szCs w:val="24"/>
    </w:rPr>
  </w:style>
  <w:style w:type="paragraph" w:styleId="Date">
    <w:name w:val="Date"/>
    <w:basedOn w:val="Normal"/>
    <w:next w:val="Normal"/>
    <w:link w:val="DateChar"/>
    <w:uiPriority w:val="99"/>
    <w:semiHidden/>
    <w:unhideWhenUsed/>
    <w:rsid w:val="00DD2138"/>
    <w:rPr>
      <w:rFonts w:asciiTheme="minorHAnsi" w:hAnsiTheme="minorHAnsi" w:cstheme="minorBidi"/>
      <w:sz w:val="22"/>
      <w:szCs w:val="22"/>
    </w:rPr>
  </w:style>
  <w:style w:type="character" w:customStyle="1" w:styleId="DateChar1">
    <w:name w:val="Date Char1"/>
    <w:basedOn w:val="DefaultParagraphFont"/>
    <w:uiPriority w:val="99"/>
    <w:semiHidden/>
    <w:rsid w:val="00DD2138"/>
    <w:rPr>
      <w:rFonts w:ascii="Times New Roman" w:hAnsi="Times New Roman" w:cs="Times New Roman"/>
      <w:sz w:val="24"/>
      <w:szCs w:val="24"/>
    </w:rPr>
  </w:style>
  <w:style w:type="paragraph" w:styleId="DocumentMap">
    <w:name w:val="Document Map"/>
    <w:basedOn w:val="Normal"/>
    <w:link w:val="DocumentMapChar1"/>
    <w:uiPriority w:val="99"/>
    <w:semiHidden/>
    <w:unhideWhenUsed/>
    <w:rsid w:val="00DD2138"/>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DD2138"/>
    <w:rPr>
      <w:rFonts w:ascii="Segoe UI" w:hAnsi="Segoe UI" w:cs="Segoe UI"/>
      <w:sz w:val="16"/>
      <w:szCs w:val="16"/>
    </w:rPr>
  </w:style>
  <w:style w:type="paragraph" w:styleId="E-mailSignature">
    <w:name w:val="E-mail Signature"/>
    <w:basedOn w:val="Normal"/>
    <w:link w:val="E-mailSignatureChar1"/>
    <w:uiPriority w:val="99"/>
    <w:semiHidden/>
    <w:unhideWhenUsed/>
    <w:rsid w:val="00DD2138"/>
  </w:style>
  <w:style w:type="character" w:customStyle="1" w:styleId="E-mailSignatureChar1">
    <w:name w:val="E-mail Signature Char1"/>
    <w:basedOn w:val="DefaultParagraphFont"/>
    <w:link w:val="E-mailSignature"/>
    <w:uiPriority w:val="99"/>
    <w:semiHidden/>
    <w:rsid w:val="00DD2138"/>
    <w:rPr>
      <w:rFonts w:ascii="Times New Roman" w:hAnsi="Times New Roman" w:cs="Times New Roman"/>
      <w:sz w:val="24"/>
      <w:szCs w:val="24"/>
    </w:rPr>
  </w:style>
  <w:style w:type="paragraph" w:styleId="EndnoteText">
    <w:name w:val="endnote text"/>
    <w:basedOn w:val="Normal"/>
    <w:link w:val="EndnoteTextChar1"/>
    <w:uiPriority w:val="99"/>
    <w:semiHidden/>
    <w:unhideWhenUsed/>
    <w:rsid w:val="00DD2138"/>
    <w:rPr>
      <w:sz w:val="20"/>
      <w:szCs w:val="20"/>
    </w:rPr>
  </w:style>
  <w:style w:type="character" w:customStyle="1" w:styleId="EndnoteTextChar1">
    <w:name w:val="Endnote Text Char1"/>
    <w:basedOn w:val="DefaultParagraphFont"/>
    <w:link w:val="EndnoteText"/>
    <w:uiPriority w:val="99"/>
    <w:semiHidden/>
    <w:rsid w:val="00DD2138"/>
    <w:rPr>
      <w:rFonts w:ascii="Times New Roman" w:hAnsi="Times New Roman" w:cs="Times New Roman"/>
      <w:sz w:val="20"/>
      <w:szCs w:val="20"/>
    </w:rPr>
  </w:style>
  <w:style w:type="paragraph" w:styleId="EnvelopeAddress">
    <w:name w:val="envelope address"/>
    <w:basedOn w:val="Normal"/>
    <w:uiPriority w:val="99"/>
    <w:semiHidden/>
    <w:unhideWhenUsed/>
    <w:rsid w:val="00DD213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D213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D2138"/>
    <w:rPr>
      <w:color w:val="954F72" w:themeColor="followedHyperlink"/>
      <w:u w:val="single"/>
    </w:rPr>
  </w:style>
  <w:style w:type="paragraph" w:styleId="HTMLAddress">
    <w:name w:val="HTML Address"/>
    <w:basedOn w:val="Normal"/>
    <w:link w:val="HTMLAddressChar1"/>
    <w:uiPriority w:val="99"/>
    <w:semiHidden/>
    <w:unhideWhenUsed/>
    <w:rsid w:val="00DD2138"/>
    <w:rPr>
      <w:i/>
      <w:iCs/>
    </w:rPr>
  </w:style>
  <w:style w:type="character" w:customStyle="1" w:styleId="HTMLAddressChar1">
    <w:name w:val="HTML Address Char1"/>
    <w:basedOn w:val="DefaultParagraphFont"/>
    <w:link w:val="HTMLAddress"/>
    <w:uiPriority w:val="99"/>
    <w:semiHidden/>
    <w:rsid w:val="00DD2138"/>
    <w:rPr>
      <w:rFonts w:ascii="Times New Roman" w:hAnsi="Times New Roman" w:cs="Times New Roman"/>
      <w:i/>
      <w:iCs/>
      <w:sz w:val="24"/>
      <w:szCs w:val="24"/>
    </w:rPr>
  </w:style>
  <w:style w:type="paragraph" w:styleId="HTMLPreformatted">
    <w:name w:val="HTML Preformatted"/>
    <w:basedOn w:val="Normal"/>
    <w:link w:val="HTMLPreformattedChar1"/>
    <w:uiPriority w:val="99"/>
    <w:semiHidden/>
    <w:unhideWhenUsed/>
    <w:rsid w:val="00DD2138"/>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DD2138"/>
    <w:rPr>
      <w:rFonts w:ascii="Consolas" w:hAnsi="Consolas" w:cs="Times New Roman"/>
      <w:sz w:val="20"/>
      <w:szCs w:val="20"/>
    </w:rPr>
  </w:style>
  <w:style w:type="paragraph" w:styleId="Index1">
    <w:name w:val="index 1"/>
    <w:basedOn w:val="Normal"/>
    <w:next w:val="Normal"/>
    <w:autoRedefine/>
    <w:uiPriority w:val="99"/>
    <w:semiHidden/>
    <w:unhideWhenUsed/>
    <w:rsid w:val="00DD2138"/>
    <w:pPr>
      <w:ind w:left="240" w:hanging="240"/>
    </w:pPr>
  </w:style>
  <w:style w:type="character" w:styleId="IntenseEmphasis">
    <w:name w:val="Intense Emphasis"/>
    <w:basedOn w:val="DefaultParagraphFont"/>
    <w:uiPriority w:val="99"/>
    <w:qFormat/>
    <w:rsid w:val="00DD2138"/>
    <w:rPr>
      <w:i/>
      <w:iCs/>
      <w:color w:val="5B9BD5" w:themeColor="accent1"/>
    </w:rPr>
  </w:style>
  <w:style w:type="paragraph" w:styleId="IntenseQuote">
    <w:name w:val="Intense Quote"/>
    <w:basedOn w:val="Normal"/>
    <w:next w:val="Normal"/>
    <w:link w:val="IntenseQuoteChar"/>
    <w:uiPriority w:val="99"/>
    <w:qFormat/>
    <w:rsid w:val="00DD2138"/>
    <w:pPr>
      <w:pBdr>
        <w:top w:val="single" w:sz="4" w:space="10" w:color="5B9BD5" w:themeColor="accent1"/>
        <w:bottom w:val="single" w:sz="4" w:space="10" w:color="5B9BD5" w:themeColor="accent1"/>
      </w:pBdr>
      <w:spacing w:before="360" w:after="360"/>
      <w:ind w:left="864" w:right="864"/>
      <w:jc w:val="center"/>
    </w:pPr>
    <w:rPr>
      <w:rFonts w:asciiTheme="minorHAnsi" w:hAnsiTheme="minorHAnsi" w:cstheme="minorBidi"/>
      <w:b/>
      <w:bCs/>
      <w:i/>
      <w:iCs/>
      <w:color w:val="009CDC"/>
      <w:sz w:val="22"/>
      <w:szCs w:val="22"/>
    </w:rPr>
  </w:style>
  <w:style w:type="character" w:customStyle="1" w:styleId="IntenseQuoteChar1">
    <w:name w:val="Intense Quote Char1"/>
    <w:basedOn w:val="DefaultParagraphFont"/>
    <w:uiPriority w:val="30"/>
    <w:rsid w:val="00DD2138"/>
    <w:rPr>
      <w:rFonts w:ascii="Times New Roman" w:hAnsi="Times New Roman" w:cs="Times New Roman"/>
      <w:i/>
      <w:iCs/>
      <w:color w:val="5B9BD5" w:themeColor="accent1"/>
      <w:sz w:val="24"/>
      <w:szCs w:val="24"/>
    </w:rPr>
  </w:style>
  <w:style w:type="character" w:styleId="IntenseReference">
    <w:name w:val="Intense Reference"/>
    <w:basedOn w:val="DefaultParagraphFont"/>
    <w:uiPriority w:val="99"/>
    <w:qFormat/>
    <w:rsid w:val="00DD2138"/>
    <w:rPr>
      <w:b/>
      <w:bCs/>
      <w:smallCaps/>
      <w:color w:val="5B9BD5" w:themeColor="accent1"/>
      <w:spacing w:val="5"/>
    </w:rPr>
  </w:style>
  <w:style w:type="paragraph" w:styleId="MessageHeader">
    <w:name w:val="Message Header"/>
    <w:basedOn w:val="Normal"/>
    <w:link w:val="MessageHeaderChar1"/>
    <w:uiPriority w:val="99"/>
    <w:semiHidden/>
    <w:unhideWhenUsed/>
    <w:rsid w:val="00DD21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DD2138"/>
    <w:rPr>
      <w:rFonts w:asciiTheme="majorHAnsi" w:eastAsiaTheme="majorEastAsia" w:hAnsiTheme="majorHAnsi" w:cstheme="majorBidi"/>
      <w:sz w:val="24"/>
      <w:szCs w:val="24"/>
      <w:shd w:val="pct20" w:color="auto" w:fill="auto"/>
    </w:rPr>
  </w:style>
  <w:style w:type="paragraph" w:styleId="NoSpacing">
    <w:name w:val="No Spacing"/>
    <w:uiPriority w:val="99"/>
    <w:qFormat/>
    <w:rsid w:val="00DD2138"/>
    <w:pPr>
      <w:widowControl w:val="0"/>
      <w:autoSpaceDE w:val="0"/>
      <w:autoSpaceDN w:val="0"/>
      <w:adjustRightInd w:val="0"/>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DD2138"/>
  </w:style>
  <w:style w:type="paragraph" w:styleId="NormalIndent">
    <w:name w:val="Normal Indent"/>
    <w:basedOn w:val="Normal"/>
    <w:uiPriority w:val="99"/>
    <w:semiHidden/>
    <w:unhideWhenUsed/>
    <w:rsid w:val="00DD2138"/>
    <w:pPr>
      <w:ind w:left="720"/>
    </w:pPr>
  </w:style>
  <w:style w:type="paragraph" w:styleId="NoteHeading">
    <w:name w:val="Note Heading"/>
    <w:basedOn w:val="Normal"/>
    <w:next w:val="Normal"/>
    <w:link w:val="NoteHeadingChar"/>
    <w:uiPriority w:val="99"/>
    <w:semiHidden/>
    <w:unhideWhenUsed/>
    <w:rsid w:val="00DD2138"/>
    <w:rPr>
      <w:rFonts w:asciiTheme="minorHAnsi" w:hAnsiTheme="minorHAnsi" w:cstheme="minorBidi"/>
      <w:sz w:val="22"/>
      <w:szCs w:val="22"/>
    </w:rPr>
  </w:style>
  <w:style w:type="character" w:customStyle="1" w:styleId="NoteHeadingChar1">
    <w:name w:val="Note Heading Char1"/>
    <w:basedOn w:val="DefaultParagraphFont"/>
    <w:uiPriority w:val="99"/>
    <w:semiHidden/>
    <w:rsid w:val="00DD2138"/>
    <w:rPr>
      <w:rFonts w:ascii="Times New Roman" w:hAnsi="Times New Roman" w:cs="Times New Roman"/>
      <w:sz w:val="24"/>
      <w:szCs w:val="24"/>
    </w:rPr>
  </w:style>
  <w:style w:type="paragraph" w:styleId="PlainText">
    <w:name w:val="Plain Text"/>
    <w:basedOn w:val="Normal"/>
    <w:link w:val="PlainTextChar1"/>
    <w:uiPriority w:val="99"/>
    <w:semiHidden/>
    <w:unhideWhenUsed/>
    <w:rsid w:val="00DD2138"/>
    <w:rPr>
      <w:rFonts w:ascii="Consolas" w:hAnsi="Consolas"/>
      <w:sz w:val="21"/>
      <w:szCs w:val="21"/>
    </w:rPr>
  </w:style>
  <w:style w:type="character" w:customStyle="1" w:styleId="PlainTextChar1">
    <w:name w:val="Plain Text Char1"/>
    <w:basedOn w:val="DefaultParagraphFont"/>
    <w:link w:val="PlainText"/>
    <w:uiPriority w:val="99"/>
    <w:semiHidden/>
    <w:rsid w:val="00DD2138"/>
    <w:rPr>
      <w:rFonts w:ascii="Consolas" w:hAnsi="Consolas" w:cs="Times New Roman"/>
      <w:sz w:val="21"/>
      <w:szCs w:val="21"/>
    </w:rPr>
  </w:style>
  <w:style w:type="paragraph" w:styleId="Quote">
    <w:name w:val="Quote"/>
    <w:basedOn w:val="Normal"/>
    <w:next w:val="Normal"/>
    <w:link w:val="QuoteChar"/>
    <w:uiPriority w:val="99"/>
    <w:qFormat/>
    <w:rsid w:val="00DD2138"/>
    <w:pPr>
      <w:spacing w:before="200" w:after="160"/>
      <w:ind w:left="864" w:right="864"/>
      <w:jc w:val="center"/>
    </w:pPr>
    <w:rPr>
      <w:rFonts w:asciiTheme="minorHAnsi" w:hAnsiTheme="minorHAnsi" w:cstheme="minorBidi"/>
      <w:i/>
      <w:iCs/>
      <w:color w:val="000000"/>
      <w:sz w:val="22"/>
      <w:szCs w:val="22"/>
    </w:rPr>
  </w:style>
  <w:style w:type="character" w:customStyle="1" w:styleId="QuoteChar1">
    <w:name w:val="Quote Char1"/>
    <w:basedOn w:val="DefaultParagraphFont"/>
    <w:uiPriority w:val="29"/>
    <w:rsid w:val="00DD2138"/>
    <w:rPr>
      <w:rFonts w:ascii="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DD2138"/>
    <w:rPr>
      <w:rFonts w:asciiTheme="minorHAnsi" w:hAnsiTheme="minorHAnsi" w:cstheme="minorBidi"/>
      <w:sz w:val="22"/>
      <w:szCs w:val="22"/>
    </w:rPr>
  </w:style>
  <w:style w:type="character" w:customStyle="1" w:styleId="SalutationChar1">
    <w:name w:val="Salutation Char1"/>
    <w:basedOn w:val="DefaultParagraphFont"/>
    <w:uiPriority w:val="99"/>
    <w:semiHidden/>
    <w:rsid w:val="00DD2138"/>
    <w:rPr>
      <w:rFonts w:ascii="Times New Roman" w:hAnsi="Times New Roman" w:cs="Times New Roman"/>
      <w:sz w:val="24"/>
      <w:szCs w:val="24"/>
    </w:rPr>
  </w:style>
  <w:style w:type="paragraph" w:styleId="Signature">
    <w:name w:val="Signature"/>
    <w:basedOn w:val="Normal"/>
    <w:link w:val="SignatureChar1"/>
    <w:uiPriority w:val="99"/>
    <w:semiHidden/>
    <w:unhideWhenUsed/>
    <w:rsid w:val="00DD2138"/>
    <w:pPr>
      <w:ind w:left="4252"/>
    </w:pPr>
  </w:style>
  <w:style w:type="character" w:customStyle="1" w:styleId="SignatureChar1">
    <w:name w:val="Signature Char1"/>
    <w:basedOn w:val="DefaultParagraphFont"/>
    <w:link w:val="Signature"/>
    <w:uiPriority w:val="99"/>
    <w:semiHidden/>
    <w:rsid w:val="00DD2138"/>
    <w:rPr>
      <w:rFonts w:ascii="Times New Roman" w:hAnsi="Times New Roman" w:cs="Times New Roman"/>
      <w:sz w:val="24"/>
      <w:szCs w:val="24"/>
    </w:rPr>
  </w:style>
  <w:style w:type="paragraph" w:styleId="Subtitle">
    <w:name w:val="Subtitle"/>
    <w:basedOn w:val="Normal"/>
    <w:next w:val="Normal"/>
    <w:link w:val="SubtitleChar"/>
    <w:uiPriority w:val="99"/>
    <w:qFormat/>
    <w:rsid w:val="00DD2138"/>
    <w:pPr>
      <w:numPr>
        <w:ilvl w:val="1"/>
      </w:numPr>
      <w:spacing w:after="160"/>
    </w:pPr>
    <w:rPr>
      <w:rFonts w:ascii="Verdana" w:eastAsia="SimHei" w:hAnsi="Verdana"/>
      <w:i/>
      <w:iCs/>
      <w:color w:val="009CDC"/>
      <w:spacing w:val="15"/>
    </w:rPr>
  </w:style>
  <w:style w:type="character" w:customStyle="1" w:styleId="SubtitleChar1">
    <w:name w:val="Subtitle Char1"/>
    <w:basedOn w:val="DefaultParagraphFont"/>
    <w:uiPriority w:val="11"/>
    <w:rsid w:val="00DD2138"/>
    <w:rPr>
      <w:color w:val="5A5A5A" w:themeColor="text1" w:themeTint="A5"/>
      <w:spacing w:val="15"/>
    </w:rPr>
  </w:style>
  <w:style w:type="character" w:styleId="SubtleEmphasis">
    <w:name w:val="Subtle Emphasis"/>
    <w:basedOn w:val="DefaultParagraphFont"/>
    <w:uiPriority w:val="99"/>
    <w:qFormat/>
    <w:rsid w:val="00DD2138"/>
    <w:rPr>
      <w:i/>
      <w:iCs/>
      <w:color w:val="404040" w:themeColor="text1" w:themeTint="BF"/>
    </w:rPr>
  </w:style>
  <w:style w:type="character" w:styleId="SubtleReference">
    <w:name w:val="Subtle Reference"/>
    <w:basedOn w:val="DefaultParagraphFont"/>
    <w:uiPriority w:val="99"/>
    <w:qFormat/>
    <w:rsid w:val="00DD2138"/>
    <w:rPr>
      <w:smallCaps/>
      <w:color w:val="5A5A5A" w:themeColor="text1" w:themeTint="A5"/>
    </w:rPr>
  </w:style>
  <w:style w:type="paragraph" w:styleId="Title">
    <w:name w:val="Title"/>
    <w:basedOn w:val="Normal"/>
    <w:next w:val="Normal"/>
    <w:link w:val="TitleChar"/>
    <w:uiPriority w:val="99"/>
    <w:qFormat/>
    <w:rsid w:val="00DD2138"/>
    <w:pPr>
      <w:contextualSpacing/>
    </w:pPr>
    <w:rPr>
      <w:rFonts w:ascii="Verdana" w:eastAsia="SimHei" w:hAnsi="Verdana"/>
      <w:color w:val="414141"/>
      <w:spacing w:val="5"/>
      <w:kern w:val="28"/>
      <w:sz w:val="52"/>
      <w:szCs w:val="52"/>
    </w:rPr>
  </w:style>
  <w:style w:type="character" w:customStyle="1" w:styleId="TitleChar1">
    <w:name w:val="Title Char1"/>
    <w:basedOn w:val="DefaultParagraphFont"/>
    <w:uiPriority w:val="10"/>
    <w:rsid w:val="00DD2138"/>
    <w:rPr>
      <w:rFonts w:asciiTheme="majorHAnsi" w:eastAsiaTheme="majorEastAsia" w:hAnsiTheme="majorHAnsi" w:cstheme="majorBidi"/>
      <w:spacing w:val="-10"/>
      <w:kern w:val="28"/>
      <w:sz w:val="56"/>
      <w:szCs w:val="56"/>
    </w:rPr>
  </w:style>
  <w:style w:type="paragraph" w:styleId="TableofAuthorities">
    <w:name w:val="table of authorities"/>
    <w:basedOn w:val="Normal"/>
    <w:next w:val="Normal"/>
    <w:uiPriority w:val="99"/>
    <w:semiHidden/>
    <w:unhideWhenUsed/>
    <w:rsid w:val="00DD2138"/>
    <w:pPr>
      <w:ind w:left="240" w:hanging="240"/>
    </w:pPr>
  </w:style>
  <w:style w:type="paragraph" w:styleId="Bibliography">
    <w:name w:val="Bibliography"/>
    <w:basedOn w:val="Normal"/>
    <w:next w:val="Normal"/>
    <w:uiPriority w:val="99"/>
    <w:semiHidden/>
    <w:rsid w:val="00235FCB"/>
    <w:pPr>
      <w:widowControl/>
      <w:autoSpaceDE/>
      <w:autoSpaceDN/>
      <w:adjustRightInd/>
      <w:spacing w:after="200" w:line="280" w:lineRule="atLeast"/>
      <w:jc w:val="both"/>
    </w:pPr>
    <w:rPr>
      <w:rFonts w:asciiTheme="minorHAnsi" w:eastAsiaTheme="minorHAnsi" w:hAnsiTheme="minorHAnsi" w:cstheme="minorBidi"/>
      <w:sz w:val="19"/>
      <w:szCs w:val="19"/>
      <w:lang w:eastAsia="en-US"/>
    </w:rPr>
  </w:style>
  <w:style w:type="paragraph" w:styleId="Caption">
    <w:name w:val="caption"/>
    <w:basedOn w:val="Normal"/>
    <w:next w:val="Normal"/>
    <w:uiPriority w:val="99"/>
    <w:semiHidden/>
    <w:qFormat/>
    <w:rsid w:val="00235FCB"/>
    <w:pPr>
      <w:widowControl/>
      <w:autoSpaceDE/>
      <w:autoSpaceDN/>
      <w:adjustRightInd/>
      <w:spacing w:after="200"/>
      <w:jc w:val="both"/>
    </w:pPr>
    <w:rPr>
      <w:rFonts w:asciiTheme="minorHAnsi" w:eastAsiaTheme="minorHAnsi" w:hAnsiTheme="minorHAnsi" w:cstheme="minorBidi"/>
      <w:b/>
      <w:bCs/>
      <w:color w:val="5B9BD5" w:themeColor="accent1"/>
      <w:sz w:val="18"/>
      <w:szCs w:val="18"/>
      <w:lang w:eastAsia="en-US"/>
    </w:rPr>
  </w:style>
  <w:style w:type="paragraph" w:styleId="Index2">
    <w:name w:val="index 2"/>
    <w:basedOn w:val="Normal"/>
    <w:next w:val="Normal"/>
    <w:autoRedefine/>
    <w:uiPriority w:val="99"/>
    <w:semiHidden/>
    <w:rsid w:val="00235FCB"/>
    <w:pPr>
      <w:widowControl/>
      <w:autoSpaceDE/>
      <w:autoSpaceDN/>
      <w:adjustRightInd/>
      <w:ind w:left="380" w:hanging="190"/>
      <w:jc w:val="both"/>
    </w:pPr>
    <w:rPr>
      <w:rFonts w:asciiTheme="minorHAnsi" w:eastAsiaTheme="minorHAnsi" w:hAnsiTheme="minorHAnsi" w:cstheme="minorBidi"/>
      <w:sz w:val="19"/>
      <w:szCs w:val="19"/>
      <w:lang w:eastAsia="en-US"/>
    </w:rPr>
  </w:style>
  <w:style w:type="paragraph" w:styleId="Index3">
    <w:name w:val="index 3"/>
    <w:basedOn w:val="Normal"/>
    <w:next w:val="Normal"/>
    <w:autoRedefine/>
    <w:uiPriority w:val="99"/>
    <w:semiHidden/>
    <w:rsid w:val="00235FCB"/>
    <w:pPr>
      <w:widowControl/>
      <w:autoSpaceDE/>
      <w:autoSpaceDN/>
      <w:adjustRightInd/>
      <w:ind w:left="570" w:hanging="190"/>
      <w:jc w:val="both"/>
    </w:pPr>
    <w:rPr>
      <w:rFonts w:asciiTheme="minorHAnsi" w:eastAsiaTheme="minorHAnsi" w:hAnsiTheme="minorHAnsi" w:cstheme="minorBidi"/>
      <w:sz w:val="19"/>
      <w:szCs w:val="19"/>
      <w:lang w:eastAsia="en-US"/>
    </w:rPr>
  </w:style>
  <w:style w:type="paragraph" w:styleId="Index4">
    <w:name w:val="index 4"/>
    <w:basedOn w:val="Normal"/>
    <w:next w:val="Normal"/>
    <w:autoRedefine/>
    <w:uiPriority w:val="99"/>
    <w:semiHidden/>
    <w:rsid w:val="00235FCB"/>
    <w:pPr>
      <w:widowControl/>
      <w:autoSpaceDE/>
      <w:autoSpaceDN/>
      <w:adjustRightInd/>
      <w:ind w:left="760" w:hanging="190"/>
      <w:jc w:val="both"/>
    </w:pPr>
    <w:rPr>
      <w:rFonts w:asciiTheme="minorHAnsi" w:eastAsiaTheme="minorHAnsi" w:hAnsiTheme="minorHAnsi" w:cstheme="minorBidi"/>
      <w:sz w:val="19"/>
      <w:szCs w:val="19"/>
      <w:lang w:eastAsia="en-US"/>
    </w:rPr>
  </w:style>
  <w:style w:type="paragraph" w:styleId="Index5">
    <w:name w:val="index 5"/>
    <w:basedOn w:val="Normal"/>
    <w:next w:val="Normal"/>
    <w:autoRedefine/>
    <w:uiPriority w:val="99"/>
    <w:semiHidden/>
    <w:rsid w:val="00235FCB"/>
    <w:pPr>
      <w:widowControl/>
      <w:autoSpaceDE/>
      <w:autoSpaceDN/>
      <w:adjustRightInd/>
      <w:ind w:left="950" w:hanging="190"/>
      <w:jc w:val="both"/>
    </w:pPr>
    <w:rPr>
      <w:rFonts w:asciiTheme="minorHAnsi" w:eastAsiaTheme="minorHAnsi" w:hAnsiTheme="minorHAnsi" w:cstheme="minorBidi"/>
      <w:sz w:val="19"/>
      <w:szCs w:val="19"/>
      <w:lang w:eastAsia="en-US"/>
    </w:rPr>
  </w:style>
  <w:style w:type="paragraph" w:styleId="Index6">
    <w:name w:val="index 6"/>
    <w:basedOn w:val="Normal"/>
    <w:next w:val="Normal"/>
    <w:autoRedefine/>
    <w:uiPriority w:val="99"/>
    <w:semiHidden/>
    <w:rsid w:val="00235FCB"/>
    <w:pPr>
      <w:widowControl/>
      <w:autoSpaceDE/>
      <w:autoSpaceDN/>
      <w:adjustRightInd/>
      <w:ind w:left="1140" w:hanging="190"/>
      <w:jc w:val="both"/>
    </w:pPr>
    <w:rPr>
      <w:rFonts w:asciiTheme="minorHAnsi" w:eastAsiaTheme="minorHAnsi" w:hAnsiTheme="minorHAnsi" w:cstheme="minorBidi"/>
      <w:sz w:val="19"/>
      <w:szCs w:val="19"/>
      <w:lang w:eastAsia="en-US"/>
    </w:rPr>
  </w:style>
  <w:style w:type="paragraph" w:styleId="Index7">
    <w:name w:val="index 7"/>
    <w:basedOn w:val="Normal"/>
    <w:next w:val="Normal"/>
    <w:autoRedefine/>
    <w:uiPriority w:val="99"/>
    <w:semiHidden/>
    <w:rsid w:val="00235FCB"/>
    <w:pPr>
      <w:widowControl/>
      <w:autoSpaceDE/>
      <w:autoSpaceDN/>
      <w:adjustRightInd/>
      <w:ind w:left="1330" w:hanging="190"/>
      <w:jc w:val="both"/>
    </w:pPr>
    <w:rPr>
      <w:rFonts w:asciiTheme="minorHAnsi" w:eastAsiaTheme="minorHAnsi" w:hAnsiTheme="minorHAnsi" w:cstheme="minorBidi"/>
      <w:sz w:val="19"/>
      <w:szCs w:val="19"/>
      <w:lang w:eastAsia="en-US"/>
    </w:rPr>
  </w:style>
  <w:style w:type="paragraph" w:styleId="Index8">
    <w:name w:val="index 8"/>
    <w:basedOn w:val="Normal"/>
    <w:next w:val="Normal"/>
    <w:autoRedefine/>
    <w:uiPriority w:val="99"/>
    <w:semiHidden/>
    <w:rsid w:val="00235FCB"/>
    <w:pPr>
      <w:widowControl/>
      <w:autoSpaceDE/>
      <w:autoSpaceDN/>
      <w:adjustRightInd/>
      <w:ind w:left="1520" w:hanging="190"/>
      <w:jc w:val="both"/>
    </w:pPr>
    <w:rPr>
      <w:rFonts w:asciiTheme="minorHAnsi" w:eastAsiaTheme="minorHAnsi" w:hAnsiTheme="minorHAnsi" w:cstheme="minorBidi"/>
      <w:sz w:val="19"/>
      <w:szCs w:val="19"/>
      <w:lang w:eastAsia="en-US"/>
    </w:rPr>
  </w:style>
  <w:style w:type="paragraph" w:styleId="Index9">
    <w:name w:val="index 9"/>
    <w:basedOn w:val="Normal"/>
    <w:next w:val="Normal"/>
    <w:autoRedefine/>
    <w:uiPriority w:val="99"/>
    <w:semiHidden/>
    <w:rsid w:val="00235FCB"/>
    <w:pPr>
      <w:widowControl/>
      <w:autoSpaceDE/>
      <w:autoSpaceDN/>
      <w:adjustRightInd/>
      <w:ind w:left="1710" w:hanging="190"/>
      <w:jc w:val="both"/>
    </w:pPr>
    <w:rPr>
      <w:rFonts w:asciiTheme="minorHAnsi" w:eastAsiaTheme="minorHAnsi" w:hAnsiTheme="minorHAnsi" w:cstheme="minorBidi"/>
      <w:sz w:val="19"/>
      <w:szCs w:val="19"/>
      <w:lang w:eastAsia="en-US"/>
    </w:rPr>
  </w:style>
  <w:style w:type="paragraph" w:styleId="IndexHeading">
    <w:name w:val="index heading"/>
    <w:basedOn w:val="Normal"/>
    <w:next w:val="Index1"/>
    <w:uiPriority w:val="99"/>
    <w:semiHidden/>
    <w:rsid w:val="00235FCB"/>
    <w:pPr>
      <w:widowControl/>
      <w:autoSpaceDE/>
      <w:autoSpaceDN/>
      <w:adjustRightInd/>
      <w:spacing w:after="200" w:line="280" w:lineRule="atLeast"/>
      <w:jc w:val="both"/>
    </w:pPr>
    <w:rPr>
      <w:rFonts w:asciiTheme="majorHAnsi" w:eastAsiaTheme="majorEastAsia" w:hAnsiTheme="majorHAnsi" w:cstheme="majorBidi"/>
      <w:b/>
      <w:bCs/>
      <w:sz w:val="19"/>
      <w:szCs w:val="19"/>
      <w:lang w:eastAsia="en-US"/>
    </w:rPr>
  </w:style>
  <w:style w:type="paragraph" w:styleId="TableofFigures">
    <w:name w:val="table of figures"/>
    <w:basedOn w:val="Normal"/>
    <w:next w:val="Normal"/>
    <w:uiPriority w:val="99"/>
    <w:semiHidden/>
    <w:rsid w:val="00235FCB"/>
    <w:pPr>
      <w:widowControl/>
      <w:autoSpaceDE/>
      <w:autoSpaceDN/>
      <w:adjustRightInd/>
      <w:spacing w:line="280" w:lineRule="atLeast"/>
      <w:jc w:val="both"/>
    </w:pPr>
    <w:rPr>
      <w:rFonts w:asciiTheme="minorHAnsi" w:eastAsiaTheme="minorHAnsi" w:hAnsiTheme="minorHAnsi" w:cstheme="minorBidi"/>
      <w:sz w:val="19"/>
      <w:szCs w:val="19"/>
      <w:lang w:eastAsia="en-US"/>
    </w:rPr>
  </w:style>
  <w:style w:type="paragraph" w:styleId="TOAHeading">
    <w:name w:val="toa heading"/>
    <w:basedOn w:val="Normal"/>
    <w:next w:val="Normal"/>
    <w:uiPriority w:val="99"/>
    <w:semiHidden/>
    <w:rsid w:val="00235FCB"/>
    <w:pPr>
      <w:widowControl/>
      <w:autoSpaceDE/>
      <w:autoSpaceDN/>
      <w:adjustRightInd/>
      <w:spacing w:before="120" w:after="200" w:line="280" w:lineRule="atLeast"/>
      <w:jc w:val="both"/>
    </w:pPr>
    <w:rPr>
      <w:rFonts w:asciiTheme="majorHAnsi" w:eastAsiaTheme="majorEastAsia" w:hAnsiTheme="majorHAnsi" w:cstheme="majorBidi"/>
      <w:b/>
      <w:bCs/>
      <w:lang w:eastAsia="en-US"/>
    </w:rPr>
  </w:style>
  <w:style w:type="paragraph" w:styleId="TOCHeading">
    <w:name w:val="TOC Heading"/>
    <w:basedOn w:val="Heading1"/>
    <w:next w:val="Normal"/>
    <w:uiPriority w:val="39"/>
    <w:qFormat/>
    <w:rsid w:val="00235FCB"/>
    <w:pPr>
      <w:keepNext/>
      <w:keepLines/>
      <w:widowControl/>
      <w:autoSpaceDE/>
      <w:autoSpaceDN/>
      <w:adjustRightInd/>
      <w:spacing w:before="480" w:line="280" w:lineRule="atLeast"/>
      <w:ind w:left="0"/>
      <w:jc w:val="both"/>
      <w:outlineLvl w:val="9"/>
    </w:pPr>
    <w:rPr>
      <w:rFonts w:asciiTheme="majorHAnsi" w:eastAsiaTheme="majorEastAsia" w:hAnsiTheme="majorHAnsi" w:cstheme="majorBidi"/>
      <w:color w:val="2E74B5" w:themeColor="accent1" w:themeShade="BF"/>
      <w:lang w:eastAsia="en-US"/>
    </w:rPr>
  </w:style>
  <w:style w:type="paragraph" w:styleId="TOC1">
    <w:name w:val="toc 1"/>
    <w:basedOn w:val="Normal"/>
    <w:next w:val="Normal"/>
    <w:autoRedefine/>
    <w:uiPriority w:val="39"/>
    <w:rsid w:val="00E946D5"/>
    <w:pPr>
      <w:widowControl/>
      <w:tabs>
        <w:tab w:val="left" w:pos="1418"/>
        <w:tab w:val="right" w:leader="dot" w:pos="9072"/>
      </w:tabs>
      <w:autoSpaceDE/>
      <w:autoSpaceDN/>
      <w:adjustRightInd/>
      <w:spacing w:before="200" w:line="280" w:lineRule="atLeast"/>
      <w:ind w:left="1418" w:hanging="1418"/>
      <w:jc w:val="both"/>
    </w:pPr>
    <w:rPr>
      <w:rFonts w:ascii="Verdana" w:eastAsiaTheme="minorHAnsi" w:hAnsi="Verdana" w:cstheme="minorBidi"/>
      <w:noProof/>
      <w:sz w:val="19"/>
      <w:szCs w:val="19"/>
      <w:lang w:eastAsia="en-US"/>
    </w:rPr>
  </w:style>
  <w:style w:type="paragraph" w:styleId="TOC2">
    <w:name w:val="toc 2"/>
    <w:basedOn w:val="TableofAuthorities"/>
    <w:next w:val="Normal"/>
    <w:autoRedefine/>
    <w:uiPriority w:val="39"/>
    <w:rsid w:val="001B3CFD"/>
    <w:pPr>
      <w:widowControl/>
      <w:tabs>
        <w:tab w:val="right" w:leader="dot" w:pos="9072"/>
      </w:tabs>
      <w:autoSpaceDE/>
      <w:autoSpaceDN/>
      <w:adjustRightInd/>
      <w:spacing w:line="280" w:lineRule="atLeast"/>
      <w:ind w:left="1418" w:hanging="1418"/>
      <w:jc w:val="both"/>
    </w:pPr>
    <w:rPr>
      <w:rFonts w:ascii="Verdana" w:eastAsiaTheme="minorHAnsi" w:hAnsi="Verdana" w:cstheme="minorBidi"/>
      <w:noProof/>
      <w:sz w:val="19"/>
      <w:szCs w:val="19"/>
      <w:lang w:eastAsia="en-US"/>
    </w:rPr>
  </w:style>
  <w:style w:type="paragraph" w:styleId="TOC3">
    <w:name w:val="toc 3"/>
    <w:basedOn w:val="Normal"/>
    <w:next w:val="Normal"/>
    <w:autoRedefine/>
    <w:uiPriority w:val="39"/>
    <w:semiHidden/>
    <w:rsid w:val="00235FCB"/>
    <w:pPr>
      <w:widowControl/>
      <w:tabs>
        <w:tab w:val="left" w:pos="1418"/>
        <w:tab w:val="right" w:leader="dot" w:pos="9072"/>
      </w:tabs>
      <w:autoSpaceDE/>
      <w:autoSpaceDN/>
      <w:adjustRightInd/>
      <w:spacing w:line="280" w:lineRule="atLeast"/>
      <w:ind w:left="1418" w:hanging="1418"/>
      <w:jc w:val="both"/>
    </w:pPr>
    <w:rPr>
      <w:rFonts w:asciiTheme="minorHAnsi" w:eastAsiaTheme="minorHAnsi" w:hAnsiTheme="minorHAnsi" w:cstheme="minorBidi"/>
      <w:sz w:val="19"/>
      <w:szCs w:val="19"/>
      <w:lang w:eastAsia="en-US"/>
    </w:rPr>
  </w:style>
  <w:style w:type="paragraph" w:styleId="TOC4">
    <w:name w:val="toc 4"/>
    <w:basedOn w:val="Normal"/>
    <w:next w:val="Normal"/>
    <w:autoRedefine/>
    <w:uiPriority w:val="39"/>
    <w:semiHidden/>
    <w:rsid w:val="00235FCB"/>
    <w:pPr>
      <w:widowControl/>
      <w:tabs>
        <w:tab w:val="left" w:pos="1418"/>
        <w:tab w:val="right" w:leader="dot" w:pos="9072"/>
      </w:tabs>
      <w:autoSpaceDE/>
      <w:autoSpaceDN/>
      <w:adjustRightInd/>
      <w:spacing w:before="200" w:line="280" w:lineRule="atLeast"/>
      <w:ind w:left="1418" w:hanging="1418"/>
      <w:jc w:val="both"/>
    </w:pPr>
    <w:rPr>
      <w:rFonts w:asciiTheme="minorHAnsi" w:eastAsiaTheme="minorHAnsi" w:hAnsiTheme="minorHAnsi" w:cstheme="minorBidi"/>
      <w:sz w:val="19"/>
      <w:szCs w:val="19"/>
      <w:lang w:eastAsia="en-US"/>
    </w:rPr>
  </w:style>
  <w:style w:type="paragraph" w:styleId="TOC5">
    <w:name w:val="toc 5"/>
    <w:basedOn w:val="Normal"/>
    <w:next w:val="Normal"/>
    <w:autoRedefine/>
    <w:uiPriority w:val="39"/>
    <w:semiHidden/>
    <w:rsid w:val="00235FCB"/>
    <w:pPr>
      <w:widowControl/>
      <w:tabs>
        <w:tab w:val="right" w:leader="dot" w:pos="9072"/>
      </w:tabs>
      <w:autoSpaceDE/>
      <w:autoSpaceDN/>
      <w:adjustRightInd/>
      <w:spacing w:line="280" w:lineRule="atLeast"/>
      <w:ind w:left="1418"/>
      <w:jc w:val="both"/>
    </w:pPr>
    <w:rPr>
      <w:rFonts w:asciiTheme="minorHAnsi" w:eastAsiaTheme="minorHAnsi" w:hAnsiTheme="minorHAnsi" w:cstheme="minorBidi"/>
      <w:sz w:val="19"/>
      <w:szCs w:val="19"/>
      <w:lang w:eastAsia="en-US"/>
    </w:rPr>
  </w:style>
  <w:style w:type="paragraph" w:styleId="TOC6">
    <w:name w:val="toc 6"/>
    <w:basedOn w:val="Normal"/>
    <w:next w:val="Normal"/>
    <w:autoRedefine/>
    <w:uiPriority w:val="39"/>
    <w:semiHidden/>
    <w:rsid w:val="00235FCB"/>
    <w:pPr>
      <w:widowControl/>
      <w:autoSpaceDE/>
      <w:autoSpaceDN/>
      <w:adjustRightInd/>
      <w:spacing w:after="100" w:line="280" w:lineRule="atLeast"/>
      <w:ind w:left="950"/>
      <w:jc w:val="both"/>
    </w:pPr>
    <w:rPr>
      <w:rFonts w:asciiTheme="minorHAnsi" w:eastAsiaTheme="minorHAnsi" w:hAnsiTheme="minorHAnsi" w:cstheme="minorBidi"/>
      <w:sz w:val="19"/>
      <w:szCs w:val="19"/>
      <w:lang w:eastAsia="en-US"/>
    </w:rPr>
  </w:style>
  <w:style w:type="paragraph" w:styleId="TOC7">
    <w:name w:val="toc 7"/>
    <w:basedOn w:val="Normal"/>
    <w:next w:val="Normal"/>
    <w:autoRedefine/>
    <w:uiPriority w:val="39"/>
    <w:semiHidden/>
    <w:rsid w:val="00235FCB"/>
    <w:pPr>
      <w:widowControl/>
      <w:autoSpaceDE/>
      <w:autoSpaceDN/>
      <w:adjustRightInd/>
      <w:spacing w:after="100" w:line="280" w:lineRule="atLeast"/>
      <w:ind w:left="1140"/>
      <w:jc w:val="both"/>
    </w:pPr>
    <w:rPr>
      <w:rFonts w:asciiTheme="minorHAnsi" w:eastAsiaTheme="minorHAnsi" w:hAnsiTheme="minorHAnsi" w:cstheme="minorBidi"/>
      <w:sz w:val="19"/>
      <w:szCs w:val="19"/>
      <w:lang w:eastAsia="en-US"/>
    </w:rPr>
  </w:style>
  <w:style w:type="paragraph" w:styleId="TOC8">
    <w:name w:val="toc 8"/>
    <w:basedOn w:val="Normal"/>
    <w:next w:val="Normal"/>
    <w:autoRedefine/>
    <w:uiPriority w:val="39"/>
    <w:semiHidden/>
    <w:rsid w:val="00235FCB"/>
    <w:pPr>
      <w:widowControl/>
      <w:autoSpaceDE/>
      <w:autoSpaceDN/>
      <w:adjustRightInd/>
      <w:spacing w:after="100" w:line="280" w:lineRule="atLeast"/>
      <w:ind w:left="1330"/>
      <w:jc w:val="both"/>
    </w:pPr>
    <w:rPr>
      <w:rFonts w:asciiTheme="minorHAnsi" w:eastAsiaTheme="minorHAnsi" w:hAnsiTheme="minorHAnsi" w:cstheme="minorBidi"/>
      <w:sz w:val="19"/>
      <w:szCs w:val="19"/>
      <w:lang w:eastAsia="en-US"/>
    </w:rPr>
  </w:style>
  <w:style w:type="paragraph" w:styleId="TOC9">
    <w:name w:val="toc 9"/>
    <w:basedOn w:val="Normal"/>
    <w:next w:val="Normal"/>
    <w:autoRedefine/>
    <w:uiPriority w:val="39"/>
    <w:semiHidden/>
    <w:rsid w:val="00235FCB"/>
    <w:pPr>
      <w:widowControl/>
      <w:autoSpaceDE/>
      <w:autoSpaceDN/>
      <w:adjustRightInd/>
      <w:spacing w:after="100" w:line="280" w:lineRule="atLeast"/>
      <w:ind w:left="1520"/>
      <w:jc w:val="both"/>
    </w:pPr>
    <w:rPr>
      <w:rFonts w:asciiTheme="minorHAnsi" w:eastAsiaTheme="minorHAnsi" w:hAnsiTheme="minorHAnsi" w:cstheme="minorBidi"/>
      <w:sz w:val="19"/>
      <w:szCs w:val="19"/>
      <w:lang w:eastAsia="en-US"/>
    </w:rPr>
  </w:style>
  <w:style w:type="paragraph" w:styleId="Revision">
    <w:name w:val="Revision"/>
    <w:hidden/>
    <w:uiPriority w:val="99"/>
    <w:semiHidden/>
    <w:rsid w:val="00F80695"/>
    <w:pPr>
      <w:spacing w:after="0" w:line="240" w:lineRule="auto"/>
    </w:pPr>
    <w:rPr>
      <w:rFonts w:ascii="Times New Roman" w:hAnsi="Times New Roman" w:cs="Times New Roman"/>
      <w:sz w:val="24"/>
      <w:szCs w:val="24"/>
    </w:rPr>
  </w:style>
  <w:style w:type="character" w:customStyle="1" w:styleId="SHNormalChar">
    <w:name w:val="SH Normal Char"/>
    <w:basedOn w:val="DefaultParagraphFont"/>
    <w:link w:val="SHNormal"/>
    <w:rsid w:val="00253778"/>
    <w:rPr>
      <w:rFonts w:ascii="Verdana" w:eastAsia="Verdana" w:hAnsi="Verdana" w:cs="Times New Roman"/>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898122">
      <w:bodyDiv w:val="1"/>
      <w:marLeft w:val="0"/>
      <w:marRight w:val="0"/>
      <w:marTop w:val="0"/>
      <w:marBottom w:val="0"/>
      <w:divBdr>
        <w:top w:val="none" w:sz="0" w:space="0" w:color="auto"/>
        <w:left w:val="none" w:sz="0" w:space="0" w:color="auto"/>
        <w:bottom w:val="none" w:sz="0" w:space="0" w:color="auto"/>
        <w:right w:val="none" w:sz="0" w:space="0" w:color="auto"/>
      </w:divBdr>
    </w:div>
    <w:div w:id="18763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hyperlink" Target="http://www.signalshares.com" TargetMode="External"/><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E792DF9694BC9BEB0BDA4D90F8C06"/>
        <w:category>
          <w:name w:val="General"/>
          <w:gallery w:val="placeholder"/>
        </w:category>
        <w:types>
          <w:type w:val="bbPlcHdr"/>
        </w:types>
        <w:behaviors>
          <w:behavior w:val="content"/>
        </w:behaviors>
        <w:guid w:val="{A01A802F-C5CE-439F-8372-18FBE7845206}"/>
      </w:docPartPr>
      <w:docPartBody>
        <w:p w:rsidR="00E32038" w:rsidRDefault="00E32038"/>
      </w:docPartBody>
    </w:docPart>
    <w:docPart>
      <w:docPartPr>
        <w:name w:val="F12F2E28A2ED4E21B100FADD7FC7143D"/>
        <w:category>
          <w:name w:val="General"/>
          <w:gallery w:val="placeholder"/>
        </w:category>
        <w:types>
          <w:type w:val="bbPlcHdr"/>
        </w:types>
        <w:behaviors>
          <w:behavior w:val="content"/>
        </w:behaviors>
        <w:guid w:val="{56869E48-0D21-4880-9B87-20FF94E08CAF}"/>
      </w:docPartPr>
      <w:docPartBody>
        <w:p w:rsidR="00E32038" w:rsidRDefault="00E32038"/>
      </w:docPartBody>
    </w:docPart>
    <w:docPart>
      <w:docPartPr>
        <w:name w:val="A568A6066DB049BD8DC9ADE275272833"/>
        <w:category>
          <w:name w:val="General"/>
          <w:gallery w:val="placeholder"/>
        </w:category>
        <w:types>
          <w:type w:val="bbPlcHdr"/>
        </w:types>
        <w:behaviors>
          <w:behavior w:val="content"/>
        </w:behaviors>
        <w:guid w:val="{41C86C82-89D8-45B4-A1EA-3435D612039C}"/>
      </w:docPartPr>
      <w:docPartBody>
        <w:p w:rsidR="00E32038" w:rsidRDefault="00E32038"/>
      </w:docPartBody>
    </w:docPart>
    <w:docPart>
      <w:docPartPr>
        <w:name w:val="F651C1DD10EE401B9EF52AFE3A749A9A"/>
        <w:category>
          <w:name w:val="General"/>
          <w:gallery w:val="placeholder"/>
        </w:category>
        <w:types>
          <w:type w:val="bbPlcHdr"/>
        </w:types>
        <w:behaviors>
          <w:behavior w:val="content"/>
        </w:behaviors>
        <w:guid w:val="{43378B3F-C592-4591-A10C-0851B39F9437}"/>
      </w:docPartPr>
      <w:docPartBody>
        <w:p w:rsidR="00E32038" w:rsidRDefault="00E32038"/>
      </w:docPartBody>
    </w:docPart>
    <w:docPart>
      <w:docPartPr>
        <w:name w:val="A049D879A6414522B895B8AAE33E4350"/>
        <w:category>
          <w:name w:val="General"/>
          <w:gallery w:val="placeholder"/>
        </w:category>
        <w:types>
          <w:type w:val="bbPlcHdr"/>
        </w:types>
        <w:behaviors>
          <w:behavior w:val="content"/>
        </w:behaviors>
        <w:guid w:val="{757E3351-4424-47B0-9ACF-A35CA52D4E76}"/>
      </w:docPartPr>
      <w:docPartBody>
        <w:p w:rsidR="00E32038" w:rsidRDefault="00E32038"/>
      </w:docPartBody>
    </w:docPart>
    <w:docPart>
      <w:docPartPr>
        <w:name w:val="7F7216E060F14B35AFE2FCA5C5CE3CBD"/>
        <w:category>
          <w:name w:val="General"/>
          <w:gallery w:val="placeholder"/>
        </w:category>
        <w:types>
          <w:type w:val="bbPlcHdr"/>
        </w:types>
        <w:behaviors>
          <w:behavior w:val="content"/>
        </w:behaviors>
        <w:guid w:val="{5369B11D-EB64-4D5D-AF5F-00104F2495BE}"/>
      </w:docPartPr>
      <w:docPartBody>
        <w:p w:rsidR="00E32038" w:rsidRDefault="00E32038"/>
      </w:docPartBody>
    </w:docPart>
    <w:docPart>
      <w:docPartPr>
        <w:name w:val="5A9C1CCFDAC2484B8AFF28F4A877935F"/>
        <w:category>
          <w:name w:val="General"/>
          <w:gallery w:val="placeholder"/>
        </w:category>
        <w:types>
          <w:type w:val="bbPlcHdr"/>
        </w:types>
        <w:behaviors>
          <w:behavior w:val="content"/>
        </w:behaviors>
        <w:guid w:val="{8415B953-D739-40BB-B4D4-46D48A7F0CD8}"/>
      </w:docPartPr>
      <w:docPartBody>
        <w:p w:rsidR="00E32038" w:rsidRDefault="00E32038"/>
      </w:docPartBody>
    </w:docPart>
    <w:docPart>
      <w:docPartPr>
        <w:name w:val="5B20F29A005042448B722670799E5BA6"/>
        <w:category>
          <w:name w:val="General"/>
          <w:gallery w:val="placeholder"/>
        </w:category>
        <w:types>
          <w:type w:val="bbPlcHdr"/>
        </w:types>
        <w:behaviors>
          <w:behavior w:val="content"/>
        </w:behaviors>
        <w:guid w:val="{43C3B734-F838-49E8-B2E9-74B343E518BC}"/>
      </w:docPartPr>
      <w:docPartBody>
        <w:p w:rsidR="00E32038" w:rsidRDefault="00E32038"/>
      </w:docPartBody>
    </w:docPart>
    <w:docPart>
      <w:docPartPr>
        <w:name w:val="641B556E20084B849E6923BA75507FA6"/>
        <w:category>
          <w:name w:val="General"/>
          <w:gallery w:val="placeholder"/>
        </w:category>
        <w:types>
          <w:type w:val="bbPlcHdr"/>
        </w:types>
        <w:behaviors>
          <w:behavior w:val="content"/>
        </w:behaviors>
        <w:guid w:val="{0E7A4462-CFF6-49CB-A907-633851594AEE}"/>
      </w:docPartPr>
      <w:docPartBody>
        <w:p w:rsidR="00E32038" w:rsidRDefault="00E32038"/>
      </w:docPartBody>
    </w:docPart>
    <w:docPart>
      <w:docPartPr>
        <w:name w:val="2D1A7213C52942DD9868C67BC8E565D6"/>
        <w:category>
          <w:name w:val="General"/>
          <w:gallery w:val="placeholder"/>
        </w:category>
        <w:types>
          <w:type w:val="bbPlcHdr"/>
        </w:types>
        <w:behaviors>
          <w:behavior w:val="content"/>
        </w:behaviors>
        <w:guid w:val="{0A777D81-2559-4CCF-9F5B-DFD042EC0256}"/>
      </w:docPartPr>
      <w:docPartBody>
        <w:p w:rsidR="00E32038" w:rsidRDefault="00E32038"/>
      </w:docPartBody>
    </w:docPart>
    <w:docPart>
      <w:docPartPr>
        <w:name w:val="00261205D01C449DB6BC9F3E0E133168"/>
        <w:category>
          <w:name w:val="General"/>
          <w:gallery w:val="placeholder"/>
        </w:category>
        <w:types>
          <w:type w:val="bbPlcHdr"/>
        </w:types>
        <w:behaviors>
          <w:behavior w:val="content"/>
        </w:behaviors>
        <w:guid w:val="{EFA70C29-131D-44B1-9719-77CDC42AD229}"/>
      </w:docPartPr>
      <w:docPartBody>
        <w:p w:rsidR="00E32038" w:rsidRDefault="00E32038"/>
      </w:docPartBody>
    </w:docPart>
    <w:docPart>
      <w:docPartPr>
        <w:name w:val="1E9798349A46433DB2DF014CC4988607"/>
        <w:category>
          <w:name w:val="General"/>
          <w:gallery w:val="placeholder"/>
        </w:category>
        <w:types>
          <w:type w:val="bbPlcHdr"/>
        </w:types>
        <w:behaviors>
          <w:behavior w:val="content"/>
        </w:behaviors>
        <w:guid w:val="{E86BA23B-2174-4361-89D8-EF3B815F0569}"/>
      </w:docPartPr>
      <w:docPartBody>
        <w:p w:rsidR="00E32038" w:rsidRDefault="00E32038"/>
      </w:docPartBody>
    </w:docPart>
    <w:docPart>
      <w:docPartPr>
        <w:name w:val="F6BD7F6940A446DE93E0407986C095DA"/>
        <w:category>
          <w:name w:val="General"/>
          <w:gallery w:val="placeholder"/>
        </w:category>
        <w:types>
          <w:type w:val="bbPlcHdr"/>
        </w:types>
        <w:behaviors>
          <w:behavior w:val="content"/>
        </w:behaviors>
        <w:guid w:val="{A8DAFF69-EE6D-44F8-ABBF-4900233645A3}"/>
      </w:docPartPr>
      <w:docPartBody>
        <w:p w:rsidR="00E32038" w:rsidRDefault="00E32038"/>
      </w:docPartBody>
    </w:docPart>
    <w:docPart>
      <w:docPartPr>
        <w:name w:val="A32DD4751AC64672B767BE6B5EC6BD4E"/>
        <w:category>
          <w:name w:val="General"/>
          <w:gallery w:val="placeholder"/>
        </w:category>
        <w:types>
          <w:type w:val="bbPlcHdr"/>
        </w:types>
        <w:behaviors>
          <w:behavior w:val="content"/>
        </w:behaviors>
        <w:guid w:val="{826BD5AA-46F0-4252-8C40-4F4B254D04BA}"/>
      </w:docPartPr>
      <w:docPartBody>
        <w:p w:rsidR="00E32038" w:rsidRDefault="00E320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1F"/>
    <w:rsid w:val="00056AB3"/>
    <w:rsid w:val="000A6AED"/>
    <w:rsid w:val="000E29F5"/>
    <w:rsid w:val="001335B0"/>
    <w:rsid w:val="001D6F58"/>
    <w:rsid w:val="00275B52"/>
    <w:rsid w:val="002A0452"/>
    <w:rsid w:val="002B2BA8"/>
    <w:rsid w:val="002D2C93"/>
    <w:rsid w:val="002F18D3"/>
    <w:rsid w:val="003107B9"/>
    <w:rsid w:val="00312A4B"/>
    <w:rsid w:val="003513D7"/>
    <w:rsid w:val="00420E00"/>
    <w:rsid w:val="004A71B9"/>
    <w:rsid w:val="004C5BD1"/>
    <w:rsid w:val="00581D4A"/>
    <w:rsid w:val="005B4E22"/>
    <w:rsid w:val="005D1612"/>
    <w:rsid w:val="00690C3A"/>
    <w:rsid w:val="007754B6"/>
    <w:rsid w:val="00824A0F"/>
    <w:rsid w:val="00861CD9"/>
    <w:rsid w:val="0088396B"/>
    <w:rsid w:val="008A73A2"/>
    <w:rsid w:val="009526E0"/>
    <w:rsid w:val="009A2974"/>
    <w:rsid w:val="009E51F6"/>
    <w:rsid w:val="009F584B"/>
    <w:rsid w:val="00AC0F64"/>
    <w:rsid w:val="00B437B7"/>
    <w:rsid w:val="00B9470F"/>
    <w:rsid w:val="00C0215D"/>
    <w:rsid w:val="00D2259D"/>
    <w:rsid w:val="00D2745C"/>
    <w:rsid w:val="00DD601F"/>
    <w:rsid w:val="00E32038"/>
    <w:rsid w:val="00EC1AF6"/>
    <w:rsid w:val="00F06A68"/>
    <w:rsid w:val="00F3027A"/>
    <w:rsid w:val="00FA0098"/>
    <w:rsid w:val="00FD0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9CC1912D380D45B1D7EEBF9A7E66F5" ma:contentTypeVersion="13" ma:contentTypeDescription="Creare un nuovo documento." ma:contentTypeScope="" ma:versionID="d3139e1bfacbf135e37c877d9efe153c">
  <xsd:schema xmlns:xsd="http://www.w3.org/2001/XMLSchema" xmlns:xs="http://www.w3.org/2001/XMLSchema" xmlns:p="http://schemas.microsoft.com/office/2006/metadata/properties" xmlns:ns3="72eaf17e-6493-4a31-9971-563318ea082e" xmlns:ns4="96259e63-3aa0-4b5e-9eb8-ac92d526a085" targetNamespace="http://schemas.microsoft.com/office/2006/metadata/properties" ma:root="true" ma:fieldsID="3e6219d9925b262f4f805e4466d0040f" ns3:_="" ns4:_="">
    <xsd:import namespace="72eaf17e-6493-4a31-9971-563318ea082e"/>
    <xsd:import namespace="96259e63-3aa0-4b5e-9eb8-ac92d526a0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af17e-6493-4a31-9971-563318ea0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59e63-3aa0-4b5e-9eb8-ac92d526a08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ADB87-7EC9-4AF8-8C01-2C49A8FB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af17e-6493-4a31-9971-563318ea082e"/>
    <ds:schemaRef ds:uri="96259e63-3aa0-4b5e-9eb8-ac92d526a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29014-0F18-42BF-97CC-227ECE6E77B9}">
  <ds:schemaRefs>
    <ds:schemaRef ds:uri="http://schemas.microsoft.com/sharepoint/v3/contenttype/forms"/>
  </ds:schemaRefs>
</ds:datastoreItem>
</file>

<file path=customXml/itemProps3.xml><?xml version="1.0" encoding="utf-8"?>
<ds:datastoreItem xmlns:ds="http://schemas.openxmlformats.org/officeDocument/2006/customXml" ds:itemID="{7C25ED1B-7C76-4C20-9129-68D0983E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5103</Words>
  <Characters>26030</Characters>
  <Application>Microsoft Office Word</Application>
  <DocSecurity>0</DocSecurity>
  <Lines>216</Lines>
  <Paragraphs>62</Paragraphs>
  <ScaleCrop>false</ScaleCrop>
  <HeadingPairs>
    <vt:vector size="2" baseType="variant">
      <vt:variant>
        <vt:lpstr>Title</vt:lpstr>
      </vt:variant>
      <vt:variant>
        <vt:i4>1</vt:i4>
      </vt:variant>
    </vt:vector>
  </HeadingPairs>
  <TitlesOfParts>
    <vt:vector size="1" baseType="lpstr">
      <vt:lpstr>Microsoft Word - NESF - AGM Circular (Draft 8 - 27 06 17 - BL).docx</vt:lpstr>
    </vt:vector>
  </TitlesOfParts>
  <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NESF - AGM Circular (Draft 8 - 27 06 17 - BL).docx</dc:title>
  <dc:subject/>
  <dc:creator>singlis</dc:creator>
  <cp:keywords/>
  <dc:description/>
  <cp:lastModifiedBy>Duke Le Prevost</cp:lastModifiedBy>
  <cp:revision>6</cp:revision>
  <cp:lastPrinted>2020-08-19T14:52:00Z</cp:lastPrinted>
  <dcterms:created xsi:type="dcterms:W3CDTF">2021-07-09T15:20:00Z</dcterms:created>
  <dcterms:modified xsi:type="dcterms:W3CDTF">2021-07-09T15:21:00Z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ContentTypeId">
    <vt:lpwstr>0x010100E89CC1912D380D45B1D7EEBF9A7E66F5</vt:lpwstr>
  </property>
  <property fmtid="{D5CDD505-2E9C-101B-9397-08002B2CF9AE}" pid="4" name="_AdHocReviewCycleID">
    <vt:i4>590588482</vt:i4>
  </property>
  <property fmtid="{D5CDD505-2E9C-101B-9397-08002B2CF9AE}" pid="5" name="_NewReviewCycle">
    <vt:lpwstr/>
  </property>
  <property fmtid="{D5CDD505-2E9C-101B-9397-08002B2CF9AE}" pid="6" name="_EmailSubject">
    <vt:lpwstr>COB meeting tomorrow docs - TT 1596654</vt:lpwstr>
  </property>
  <property fmtid="{D5CDD505-2E9C-101B-9397-08002B2CF9AE}" pid="7" name="_AuthorEmail">
    <vt:lpwstr>duke.leprevost@apexfs.com</vt:lpwstr>
  </property>
  <property fmtid="{D5CDD505-2E9C-101B-9397-08002B2CF9AE}" pid="8" name="_AuthorEmailDisplayName">
    <vt:lpwstr>Duke Le Prevost</vt:lpwstr>
  </property>
  <property fmtid="{D5CDD505-2E9C-101B-9397-08002B2CF9AE}" pid="9" name="_ReviewingToolsShownOnce">
    <vt:lpwstr/>
  </property>
</Properties>
</file>