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40B7" w14:textId="03A03D12" w:rsidR="0054351C" w:rsidRPr="008F1E26" w:rsidRDefault="0054351C" w:rsidP="00D21BE7">
      <w:pPr>
        <w:pStyle w:val="NoSpacing"/>
        <w:spacing w:line="276" w:lineRule="auto"/>
        <w:rPr>
          <w:color w:val="000000" w:themeColor="text1"/>
          <w:lang w:eastAsia="en-GB"/>
        </w:rPr>
      </w:pPr>
      <w:r w:rsidRPr="008F1E26">
        <w:rPr>
          <w:color w:val="000000" w:themeColor="text1"/>
          <w:lang w:eastAsia="en-GB"/>
        </w:rPr>
        <w:t>LEI: 213800ZPHCBDDSQH5447</w:t>
      </w:r>
    </w:p>
    <w:p w14:paraId="3F1E88B8" w14:textId="7EB01C20" w:rsidR="0054351C" w:rsidRPr="00D21BE7" w:rsidRDefault="00F44118" w:rsidP="00D21BE7">
      <w:pPr>
        <w:spacing w:after="0" w:line="276" w:lineRule="auto"/>
        <w:jc w:val="both"/>
        <w:rPr>
          <w:rFonts w:ascii="Calibri" w:eastAsia="Times New Roman" w:hAnsi="Calibri" w:cs="Calibri"/>
          <w:color w:val="000000" w:themeColor="text1"/>
          <w:lang w:eastAsia="en-GB"/>
        </w:rPr>
      </w:pPr>
      <w:r w:rsidRPr="008F1E26">
        <w:rPr>
          <w:rFonts w:ascii="Calibri" w:eastAsia="Times New Roman" w:hAnsi="Calibri" w:cs="Calibri"/>
          <w:color w:val="000000" w:themeColor="text1"/>
          <w:lang w:eastAsia="en-GB"/>
        </w:rPr>
        <w:t>0</w:t>
      </w:r>
      <w:r w:rsidR="002F5EB5" w:rsidRPr="008F1E26">
        <w:rPr>
          <w:rFonts w:ascii="Calibri" w:eastAsia="Times New Roman" w:hAnsi="Calibri" w:cs="Calibri"/>
          <w:color w:val="000000" w:themeColor="text1"/>
          <w:lang w:eastAsia="en-GB"/>
        </w:rPr>
        <w:t>7</w:t>
      </w:r>
      <w:r w:rsidR="008A3D3B" w:rsidRPr="008F1E26">
        <w:rPr>
          <w:rFonts w:ascii="Calibri" w:eastAsia="Times New Roman" w:hAnsi="Calibri" w:cs="Calibri"/>
          <w:color w:val="000000" w:themeColor="text1"/>
          <w:lang w:eastAsia="en-GB"/>
        </w:rPr>
        <w:t xml:space="preserve"> </w:t>
      </w:r>
      <w:r w:rsidRPr="008F1E26">
        <w:rPr>
          <w:rFonts w:ascii="Calibri" w:eastAsia="Times New Roman" w:hAnsi="Calibri" w:cs="Calibri"/>
          <w:color w:val="000000" w:themeColor="text1"/>
          <w:lang w:eastAsia="en-GB"/>
        </w:rPr>
        <w:t>August</w:t>
      </w:r>
      <w:r w:rsidR="0054351C" w:rsidRPr="008F1E26">
        <w:rPr>
          <w:rFonts w:ascii="Calibri" w:eastAsia="Times New Roman" w:hAnsi="Calibri" w:cs="Calibri"/>
          <w:color w:val="000000" w:themeColor="text1"/>
          <w:lang w:eastAsia="en-GB"/>
        </w:rPr>
        <w:t xml:space="preserve"> 202</w:t>
      </w:r>
      <w:r w:rsidR="00A748E5" w:rsidRPr="008F1E26">
        <w:rPr>
          <w:rFonts w:ascii="Calibri" w:eastAsia="Times New Roman" w:hAnsi="Calibri" w:cs="Calibri"/>
          <w:color w:val="000000" w:themeColor="text1"/>
          <w:lang w:eastAsia="en-GB"/>
        </w:rPr>
        <w:t>6</w:t>
      </w:r>
    </w:p>
    <w:p w14:paraId="55A6BCC6" w14:textId="77777777" w:rsidR="00A03D27" w:rsidRPr="00D21BE7" w:rsidRDefault="00A03D27" w:rsidP="00D21BE7">
      <w:pPr>
        <w:spacing w:after="0" w:line="276" w:lineRule="auto"/>
        <w:jc w:val="both"/>
        <w:rPr>
          <w:rFonts w:ascii="Calibri" w:eastAsia="Times New Roman" w:hAnsi="Calibri" w:cs="Calibri"/>
          <w:color w:val="000000" w:themeColor="text1"/>
          <w:lang w:eastAsia="en-GB"/>
        </w:rPr>
      </w:pPr>
    </w:p>
    <w:p w14:paraId="07F1C9C3" w14:textId="52A5A791" w:rsidR="0054351C" w:rsidRPr="00D21BE7" w:rsidRDefault="0054351C" w:rsidP="00D21BE7">
      <w:pPr>
        <w:spacing w:after="200" w:line="276" w:lineRule="auto"/>
        <w:jc w:val="center"/>
        <w:rPr>
          <w:rFonts w:ascii="Calibri" w:eastAsia="Times New Roman" w:hAnsi="Calibri" w:cs="Calibri"/>
          <w:b/>
          <w:bCs/>
          <w:color w:val="000000" w:themeColor="text1"/>
          <w:lang w:eastAsia="en-GB"/>
        </w:rPr>
      </w:pPr>
      <w:r w:rsidRPr="00D21BE7">
        <w:rPr>
          <w:rFonts w:ascii="Calibri" w:eastAsia="Times New Roman" w:hAnsi="Calibri" w:cs="Calibri"/>
          <w:b/>
          <w:bCs/>
          <w:color w:val="000000" w:themeColor="text1"/>
          <w:lang w:eastAsia="en-GB"/>
        </w:rPr>
        <w:t>NextEnergy Solar Fund Limited</w:t>
      </w:r>
    </w:p>
    <w:p w14:paraId="67A5E173" w14:textId="77777777" w:rsidR="0054351C" w:rsidRPr="00D21BE7" w:rsidRDefault="0054351C" w:rsidP="00D21BE7">
      <w:pPr>
        <w:spacing w:after="0" w:line="276" w:lineRule="auto"/>
        <w:jc w:val="center"/>
        <w:rPr>
          <w:rFonts w:ascii="Calibri" w:eastAsia="Times New Roman" w:hAnsi="Calibri" w:cs="Calibri"/>
          <w:color w:val="000000" w:themeColor="text1"/>
          <w:lang w:eastAsia="en-GB"/>
        </w:rPr>
      </w:pPr>
      <w:r w:rsidRPr="00D21BE7">
        <w:rPr>
          <w:rFonts w:ascii="Calibri" w:eastAsia="Times New Roman" w:hAnsi="Calibri" w:cs="Calibri"/>
          <w:color w:val="000000" w:themeColor="text1"/>
          <w:lang w:eastAsia="en-GB"/>
        </w:rPr>
        <w:t>("</w:t>
      </w:r>
      <w:r w:rsidRPr="00216B6C">
        <w:rPr>
          <w:rFonts w:ascii="Calibri" w:eastAsia="Times New Roman" w:hAnsi="Calibri" w:cs="Calibri"/>
          <w:b/>
          <w:bCs/>
          <w:color w:val="000000" w:themeColor="text1"/>
          <w:lang w:eastAsia="en-GB"/>
        </w:rPr>
        <w:t>NESF</w:t>
      </w:r>
      <w:r w:rsidRPr="00D21BE7">
        <w:rPr>
          <w:rFonts w:ascii="Calibri" w:eastAsia="Times New Roman" w:hAnsi="Calibri" w:cs="Calibri"/>
          <w:color w:val="000000" w:themeColor="text1"/>
          <w:lang w:eastAsia="en-GB"/>
        </w:rPr>
        <w:t>" or the "</w:t>
      </w:r>
      <w:r w:rsidRPr="00216B6C">
        <w:rPr>
          <w:rFonts w:ascii="Calibri" w:eastAsia="Times New Roman" w:hAnsi="Calibri" w:cs="Calibri"/>
          <w:b/>
          <w:bCs/>
          <w:color w:val="000000" w:themeColor="text1"/>
          <w:lang w:eastAsia="en-GB"/>
        </w:rPr>
        <w:t>Company</w:t>
      </w:r>
      <w:r w:rsidRPr="00D21BE7">
        <w:rPr>
          <w:rFonts w:ascii="Calibri" w:eastAsia="Times New Roman" w:hAnsi="Calibri" w:cs="Calibri"/>
          <w:color w:val="000000" w:themeColor="text1"/>
          <w:lang w:eastAsia="en-GB"/>
        </w:rPr>
        <w:t>")</w:t>
      </w:r>
    </w:p>
    <w:p w14:paraId="61C6E3EC" w14:textId="77777777" w:rsidR="0054351C" w:rsidRPr="00D21BE7" w:rsidRDefault="0054351C" w:rsidP="00D21BE7">
      <w:pPr>
        <w:spacing w:after="0" w:line="276" w:lineRule="auto"/>
        <w:jc w:val="center"/>
        <w:rPr>
          <w:rFonts w:ascii="Calibri" w:eastAsia="Times New Roman" w:hAnsi="Calibri" w:cs="Calibri"/>
          <w:color w:val="000000" w:themeColor="text1"/>
          <w:lang w:eastAsia="en-GB"/>
        </w:rPr>
      </w:pPr>
    </w:p>
    <w:p w14:paraId="5FB263BE" w14:textId="18F23F44" w:rsidR="001E5276" w:rsidRDefault="00EA3EB7" w:rsidP="00813188">
      <w:pPr>
        <w:spacing w:line="276" w:lineRule="auto"/>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 xml:space="preserve">Publication of Circular &amp; </w:t>
      </w:r>
      <w:r w:rsidR="00122387">
        <w:rPr>
          <w:rFonts w:ascii="Calibri" w:eastAsia="Times New Roman" w:hAnsi="Calibri" w:cs="Calibri"/>
          <w:b/>
          <w:bCs/>
          <w:color w:val="000000"/>
          <w:lang w:eastAsia="zh-CN"/>
        </w:rPr>
        <w:t xml:space="preserve">Notice of </w:t>
      </w:r>
      <w:r w:rsidR="00A03D27" w:rsidRPr="00D21BE7">
        <w:rPr>
          <w:rFonts w:ascii="Calibri" w:eastAsia="Times New Roman" w:hAnsi="Calibri" w:cs="Calibri"/>
          <w:b/>
          <w:bCs/>
          <w:color w:val="000000"/>
          <w:lang w:eastAsia="zh-CN"/>
        </w:rPr>
        <w:t>Annual General Meeting</w:t>
      </w:r>
    </w:p>
    <w:p w14:paraId="3028D9B9" w14:textId="77777777" w:rsidR="00813188" w:rsidRPr="00813188" w:rsidRDefault="00813188" w:rsidP="00813188">
      <w:pPr>
        <w:spacing w:line="276" w:lineRule="auto"/>
        <w:jc w:val="center"/>
        <w:rPr>
          <w:rFonts w:ascii="Calibri" w:eastAsia="Times New Roman" w:hAnsi="Calibri" w:cs="Calibri"/>
          <w:b/>
          <w:bCs/>
          <w:color w:val="000000"/>
          <w:sz w:val="10"/>
          <w:szCs w:val="10"/>
          <w:lang w:eastAsia="zh-CN"/>
        </w:rPr>
      </w:pPr>
    </w:p>
    <w:p w14:paraId="49E20356" w14:textId="63010A44" w:rsidR="001E5276" w:rsidRPr="00AD532D" w:rsidRDefault="00A30251" w:rsidP="00DA036B">
      <w:pPr>
        <w:jc w:val="both"/>
        <w:rPr>
          <w:rFonts w:ascii="FranklinGothicURWLig" w:hAnsi="FranklinGothicURWLig"/>
          <w:sz w:val="21"/>
          <w:szCs w:val="21"/>
          <w:lang w:eastAsia="zh-CN"/>
        </w:rPr>
      </w:pPr>
      <w:r w:rsidRPr="00A30251">
        <w:rPr>
          <w:rFonts w:ascii="FranklinGothicURWLig" w:hAnsi="FranklinGothicURWLig"/>
          <w:sz w:val="21"/>
          <w:szCs w:val="21"/>
          <w:lang w:eastAsia="zh-CN"/>
        </w:rPr>
        <w:t>NextEnergy Solar Fund, a leading specialist investor in solar energy and energy storage</w:t>
      </w:r>
      <w:r w:rsidR="00784C07">
        <w:rPr>
          <w:rFonts w:ascii="FranklinGothicURWLig" w:hAnsi="FranklinGothicURWLig"/>
          <w:sz w:val="21"/>
          <w:szCs w:val="21"/>
          <w:lang w:eastAsia="zh-CN"/>
        </w:rPr>
        <w:t>,</w:t>
      </w:r>
      <w:r w:rsidRPr="00A30251">
        <w:rPr>
          <w:rFonts w:ascii="FranklinGothicURWLig" w:hAnsi="FranklinGothicURWLig"/>
          <w:sz w:val="21"/>
          <w:szCs w:val="21"/>
          <w:lang w:eastAsia="zh-CN"/>
        </w:rPr>
        <w:t xml:space="preserve"> </w:t>
      </w:r>
      <w:r w:rsidR="001E5276" w:rsidRPr="00AD532D">
        <w:rPr>
          <w:rFonts w:ascii="FranklinGothicURWLig" w:hAnsi="FranklinGothicURWLig"/>
          <w:sz w:val="21"/>
          <w:szCs w:val="21"/>
          <w:lang w:eastAsia="zh-CN"/>
        </w:rPr>
        <w:t>announces that its Annual General Meeting (“AGM”) will be held at the registered office of the Company at Floor 2, Trafalgar Court, Les Banques, St Peter Port, Guernsey, GY1 4LY</w:t>
      </w:r>
      <w:r w:rsidR="00932145" w:rsidRPr="00AD532D">
        <w:rPr>
          <w:rFonts w:ascii="FranklinGothicURWLig" w:hAnsi="FranklinGothicURWLig"/>
          <w:sz w:val="21"/>
          <w:szCs w:val="21"/>
          <w:lang w:eastAsia="zh-CN"/>
        </w:rPr>
        <w:t xml:space="preserve"> </w:t>
      </w:r>
      <w:r w:rsidR="00932145" w:rsidRPr="00E11CF2">
        <w:rPr>
          <w:rFonts w:ascii="FranklinGothicURWLig" w:hAnsi="FranklinGothicURWLig"/>
          <w:sz w:val="21"/>
          <w:szCs w:val="21"/>
          <w:lang w:eastAsia="zh-CN"/>
        </w:rPr>
        <w:t>at 12.00 p.m.</w:t>
      </w:r>
      <w:r w:rsidR="00932145" w:rsidRPr="00AD532D">
        <w:rPr>
          <w:rFonts w:ascii="FranklinGothicURWLig" w:hAnsi="FranklinGothicURWLig"/>
          <w:sz w:val="21"/>
          <w:szCs w:val="21"/>
          <w:lang w:eastAsia="zh-CN"/>
        </w:rPr>
        <w:t xml:space="preserve"> </w:t>
      </w:r>
      <w:r w:rsidR="00270462">
        <w:rPr>
          <w:rFonts w:ascii="FranklinGothicURWLig" w:hAnsi="FranklinGothicURWLig"/>
          <w:sz w:val="21"/>
          <w:szCs w:val="21"/>
          <w:lang w:eastAsia="zh-CN"/>
        </w:rPr>
        <w:t xml:space="preserve">(Guernsey time) </w:t>
      </w:r>
      <w:r w:rsidR="00932145" w:rsidRPr="00AD532D">
        <w:rPr>
          <w:rFonts w:ascii="FranklinGothicURWLig" w:hAnsi="FranklinGothicURWLig"/>
          <w:sz w:val="21"/>
          <w:szCs w:val="21"/>
          <w:lang w:eastAsia="zh-CN"/>
        </w:rPr>
        <w:t xml:space="preserve">on </w:t>
      </w:r>
      <w:r w:rsidR="00EC5366">
        <w:rPr>
          <w:rFonts w:ascii="FranklinGothicURWLig" w:hAnsi="FranklinGothicURWLig"/>
          <w:sz w:val="21"/>
          <w:szCs w:val="21"/>
          <w:lang w:eastAsia="zh-CN"/>
        </w:rPr>
        <w:t>04 September</w:t>
      </w:r>
      <w:r w:rsidR="00932145" w:rsidRPr="00AD532D">
        <w:rPr>
          <w:rFonts w:ascii="FranklinGothicURWLig" w:hAnsi="FranklinGothicURWLig"/>
          <w:sz w:val="21"/>
          <w:szCs w:val="21"/>
          <w:lang w:eastAsia="zh-CN"/>
        </w:rPr>
        <w:t xml:space="preserve"> 202</w:t>
      </w:r>
      <w:r w:rsidR="00A748E5">
        <w:rPr>
          <w:rFonts w:ascii="FranklinGothicURWLig" w:hAnsi="FranklinGothicURWLig"/>
          <w:sz w:val="21"/>
          <w:szCs w:val="21"/>
          <w:lang w:eastAsia="zh-CN"/>
        </w:rPr>
        <w:t>6</w:t>
      </w:r>
      <w:r w:rsidR="00932145" w:rsidRPr="00AD532D">
        <w:rPr>
          <w:rFonts w:ascii="FranklinGothicURWLig" w:hAnsi="FranklinGothicURWLig"/>
          <w:sz w:val="21"/>
          <w:szCs w:val="21"/>
          <w:lang w:eastAsia="zh-CN"/>
        </w:rPr>
        <w:t>.</w:t>
      </w:r>
    </w:p>
    <w:p w14:paraId="6F468F4A" w14:textId="36335F48" w:rsidR="001E5276" w:rsidRPr="00AD532D" w:rsidRDefault="001E5276" w:rsidP="00DA036B">
      <w:pPr>
        <w:jc w:val="both"/>
        <w:rPr>
          <w:rFonts w:ascii="FranklinGothicURWLig" w:hAnsi="FranklinGothicURWLig"/>
          <w:sz w:val="21"/>
          <w:szCs w:val="21"/>
          <w:lang w:eastAsia="zh-CN"/>
        </w:rPr>
      </w:pPr>
      <w:r w:rsidRPr="00AD532D">
        <w:rPr>
          <w:rFonts w:ascii="FranklinGothicURWLig" w:eastAsia="SimSun" w:hAnsi="FranklinGothicURWLig" w:cstheme="minorHAnsi"/>
          <w:sz w:val="21"/>
          <w:szCs w:val="21"/>
          <w:lang w:eastAsia="en-GB"/>
        </w:rPr>
        <w:t xml:space="preserve">The Notice of AGM </w:t>
      </w:r>
      <w:r w:rsidR="008F1E26">
        <w:rPr>
          <w:rFonts w:ascii="FranklinGothicURWLig" w:eastAsia="SimSun" w:hAnsi="FranklinGothicURWLig" w:cstheme="minorHAnsi"/>
          <w:sz w:val="21"/>
          <w:szCs w:val="21"/>
          <w:lang w:eastAsia="en-GB"/>
        </w:rPr>
        <w:t>will be</w:t>
      </w:r>
      <w:r w:rsidRPr="00AD532D">
        <w:rPr>
          <w:rFonts w:ascii="FranklinGothicURWLig" w:eastAsia="SimSun" w:hAnsi="FranklinGothicURWLig" w:cstheme="minorHAnsi"/>
          <w:sz w:val="21"/>
          <w:szCs w:val="21"/>
          <w:lang w:eastAsia="en-GB"/>
        </w:rPr>
        <w:t xml:space="preserve"> dispatched to all shareholders</w:t>
      </w:r>
      <w:r w:rsidR="008F1E26">
        <w:rPr>
          <w:rFonts w:ascii="FranklinGothicURWLig" w:eastAsia="SimSun" w:hAnsi="FranklinGothicURWLig" w:cstheme="minorHAnsi"/>
          <w:sz w:val="21"/>
          <w:szCs w:val="21"/>
          <w:lang w:eastAsia="en-GB"/>
        </w:rPr>
        <w:t xml:space="preserve"> on 14 August 2026</w:t>
      </w:r>
      <w:r w:rsidRPr="00AD532D">
        <w:rPr>
          <w:rFonts w:ascii="FranklinGothicURWLig" w:eastAsia="SimSun" w:hAnsi="FranklinGothicURWLig" w:cstheme="minorHAnsi"/>
          <w:sz w:val="21"/>
          <w:szCs w:val="21"/>
          <w:lang w:eastAsia="en-GB"/>
        </w:rPr>
        <w:t>. An electronic copy of the Notice of AGM is also available on the Company's website</w:t>
      </w:r>
      <w:r w:rsidR="004116D0">
        <w:rPr>
          <w:rFonts w:ascii="FranklinGothicURWLig" w:eastAsia="SimSun" w:hAnsi="FranklinGothicURWLig" w:cstheme="minorHAnsi"/>
          <w:sz w:val="21"/>
          <w:szCs w:val="21"/>
          <w:lang w:eastAsia="en-GB"/>
        </w:rPr>
        <w:t xml:space="preserve"> </w:t>
      </w:r>
      <w:hyperlink r:id="rId11" w:history="1">
        <w:r w:rsidR="004116D0" w:rsidRPr="00D06FF9">
          <w:rPr>
            <w:rStyle w:val="Hyperlink"/>
            <w:rFonts w:ascii="FranklinGothicURWLig" w:hAnsi="FranklinGothicURWLig"/>
            <w:sz w:val="21"/>
            <w:szCs w:val="21"/>
            <w:lang w:eastAsia="zh-CN"/>
          </w:rPr>
          <w:t>https://www.nextenergysolarfund.com/reports-and-publications/annual-general-meeting/</w:t>
        </w:r>
      </w:hyperlink>
      <w:r w:rsidRPr="00AD532D">
        <w:rPr>
          <w:rFonts w:ascii="FranklinGothicURWLig" w:hAnsi="FranklinGothicURWLig"/>
          <w:sz w:val="21"/>
          <w:szCs w:val="21"/>
          <w:lang w:eastAsia="zh-CN"/>
        </w:rPr>
        <w:t>*.</w:t>
      </w:r>
    </w:p>
    <w:p w14:paraId="5590E105" w14:textId="40C286FC" w:rsidR="001B57A5" w:rsidRPr="00AD532D" w:rsidRDefault="003A6530" w:rsidP="4CF62B68">
      <w:pPr>
        <w:jc w:val="both"/>
        <w:rPr>
          <w:rFonts w:ascii="FranklinGothicURWLig" w:eastAsia="SimSun" w:hAnsi="FranklinGothicURWLig"/>
          <w:sz w:val="21"/>
          <w:szCs w:val="21"/>
          <w:lang w:eastAsia="en-GB"/>
        </w:rPr>
      </w:pPr>
      <w:r w:rsidRPr="005E1AEC">
        <w:rPr>
          <w:rFonts w:ascii="FranklinGothicURWLig" w:hAnsi="FranklinGothicURWLig"/>
          <w:sz w:val="21"/>
          <w:szCs w:val="21"/>
          <w:lang w:eastAsia="zh-CN"/>
        </w:rPr>
        <w:t>Shareholders a</w:t>
      </w:r>
      <w:r w:rsidR="006D5A53" w:rsidRPr="005E1AEC">
        <w:rPr>
          <w:rFonts w:ascii="FranklinGothicURWLig" w:hAnsi="FranklinGothicURWLig"/>
          <w:sz w:val="21"/>
          <w:szCs w:val="21"/>
          <w:lang w:eastAsia="zh-CN"/>
        </w:rPr>
        <w:t>re invited to listen</w:t>
      </w:r>
      <w:r w:rsidR="00D90203" w:rsidRPr="005E1AEC">
        <w:rPr>
          <w:rFonts w:ascii="FranklinGothicURWLig" w:hAnsi="FranklinGothicURWLig"/>
          <w:sz w:val="21"/>
          <w:szCs w:val="21"/>
          <w:lang w:eastAsia="zh-CN"/>
        </w:rPr>
        <w:t xml:space="preserve"> </w:t>
      </w:r>
      <w:r w:rsidR="00947FE4" w:rsidRPr="005E1AEC">
        <w:rPr>
          <w:rFonts w:ascii="FranklinGothicURWLig" w:hAnsi="FranklinGothicURWLig"/>
          <w:sz w:val="21"/>
          <w:szCs w:val="21"/>
          <w:lang w:eastAsia="zh-CN"/>
        </w:rPr>
        <w:t>to</w:t>
      </w:r>
      <w:r w:rsidR="006D5A53" w:rsidRPr="005E1AEC">
        <w:rPr>
          <w:rFonts w:ascii="FranklinGothicURWLig" w:hAnsi="FranklinGothicURWLig"/>
          <w:sz w:val="21"/>
          <w:szCs w:val="21"/>
          <w:lang w:eastAsia="zh-CN"/>
        </w:rPr>
        <w:t xml:space="preserve"> the AGM</w:t>
      </w:r>
      <w:r w:rsidR="00D90203" w:rsidRPr="005E1AEC">
        <w:rPr>
          <w:rFonts w:ascii="FranklinGothicURWLig" w:hAnsi="FranklinGothicURWLig"/>
          <w:sz w:val="21"/>
          <w:szCs w:val="21"/>
          <w:lang w:eastAsia="zh-CN"/>
        </w:rPr>
        <w:t xml:space="preserve"> virtually</w:t>
      </w:r>
      <w:r w:rsidR="00772A38" w:rsidRPr="005E1AEC">
        <w:rPr>
          <w:rFonts w:ascii="FranklinGothicURWLig" w:hAnsi="FranklinGothicURWLig"/>
          <w:sz w:val="21"/>
          <w:szCs w:val="21"/>
          <w:lang w:eastAsia="zh-CN"/>
        </w:rPr>
        <w:t xml:space="preserve"> where the</w:t>
      </w:r>
      <w:r w:rsidR="00355552" w:rsidRPr="005E1AEC">
        <w:rPr>
          <w:rFonts w:ascii="FranklinGothicURWLig" w:hAnsi="FranklinGothicURWLig"/>
          <w:sz w:val="21"/>
          <w:szCs w:val="21"/>
          <w:lang w:eastAsia="zh-CN"/>
        </w:rPr>
        <w:t xml:space="preserve"> Board </w:t>
      </w:r>
      <w:r w:rsidR="001A6125" w:rsidRPr="005E1AEC">
        <w:rPr>
          <w:rFonts w:ascii="FranklinGothicURWLig" w:hAnsi="FranklinGothicURWLig"/>
          <w:sz w:val="21"/>
          <w:szCs w:val="21"/>
          <w:lang w:eastAsia="zh-CN"/>
        </w:rPr>
        <w:t xml:space="preserve">can </w:t>
      </w:r>
      <w:r w:rsidR="00355552" w:rsidRPr="005E1AEC">
        <w:rPr>
          <w:rFonts w:ascii="FranklinGothicURWLig" w:hAnsi="FranklinGothicURWLig"/>
          <w:sz w:val="21"/>
          <w:szCs w:val="21"/>
          <w:lang w:eastAsia="zh-CN"/>
        </w:rPr>
        <w:t>answer</w:t>
      </w:r>
      <w:r w:rsidR="00903AD8" w:rsidRPr="005E1AEC">
        <w:rPr>
          <w:rFonts w:ascii="FranklinGothicURWLig" w:hAnsi="FranklinGothicURWLig"/>
          <w:sz w:val="21"/>
          <w:szCs w:val="21"/>
          <w:lang w:eastAsia="zh-CN"/>
        </w:rPr>
        <w:t xml:space="preserve"> pre-submitted</w:t>
      </w:r>
      <w:r w:rsidR="00C46061" w:rsidRPr="005E1AEC">
        <w:rPr>
          <w:rFonts w:ascii="FranklinGothicURWLig" w:hAnsi="FranklinGothicURWLig"/>
          <w:sz w:val="21"/>
          <w:szCs w:val="21"/>
          <w:lang w:eastAsia="zh-CN"/>
        </w:rPr>
        <w:t xml:space="preserve"> questions</w:t>
      </w:r>
      <w:r w:rsidR="001A6125" w:rsidRPr="005E1AEC">
        <w:rPr>
          <w:rFonts w:ascii="FranklinGothicURWLig" w:hAnsi="FranklinGothicURWLig"/>
          <w:sz w:val="21"/>
          <w:szCs w:val="21"/>
          <w:lang w:eastAsia="zh-CN"/>
        </w:rPr>
        <w:t>.</w:t>
      </w:r>
      <w:r w:rsidR="00484576" w:rsidRPr="005E1AEC">
        <w:rPr>
          <w:rFonts w:ascii="FranklinGothicURWLig" w:hAnsi="FranklinGothicURWLig"/>
          <w:sz w:val="21"/>
          <w:szCs w:val="21"/>
          <w:lang w:eastAsia="zh-CN"/>
        </w:rPr>
        <w:t xml:space="preserve"> </w:t>
      </w:r>
      <w:r w:rsidR="001A6125" w:rsidRPr="005E1AEC">
        <w:rPr>
          <w:rFonts w:ascii="FranklinGothicURWLig" w:hAnsi="FranklinGothicURWLig"/>
          <w:sz w:val="21"/>
          <w:szCs w:val="21"/>
          <w:lang w:eastAsia="zh-CN"/>
        </w:rPr>
        <w:t xml:space="preserve"> </w:t>
      </w:r>
      <w:r w:rsidR="00484576" w:rsidRPr="005E1AEC">
        <w:rPr>
          <w:rFonts w:ascii="FranklinGothicURWLig" w:hAnsi="FranklinGothicURWLig"/>
          <w:sz w:val="21"/>
          <w:szCs w:val="21"/>
          <w:lang w:eastAsia="zh-CN"/>
        </w:rPr>
        <w:t>T</w:t>
      </w:r>
      <w:r w:rsidR="00D90203" w:rsidRPr="005E1AEC">
        <w:rPr>
          <w:rFonts w:ascii="FranklinGothicURWLig" w:hAnsi="FranklinGothicURWLig"/>
          <w:sz w:val="21"/>
          <w:szCs w:val="21"/>
          <w:lang w:eastAsia="zh-CN"/>
        </w:rPr>
        <w:t>o register for access</w:t>
      </w:r>
      <w:r w:rsidR="00270462" w:rsidRPr="005E1AEC">
        <w:rPr>
          <w:rFonts w:ascii="FranklinGothicURWLig" w:hAnsi="FranklinGothicURWLig"/>
          <w:sz w:val="21"/>
          <w:szCs w:val="21"/>
          <w:lang w:eastAsia="zh-CN"/>
        </w:rPr>
        <w:t>,</w:t>
      </w:r>
      <w:r w:rsidR="000560FE" w:rsidRPr="005E1AEC">
        <w:rPr>
          <w:rFonts w:ascii="FranklinGothicURWLig" w:hAnsi="FranklinGothicURWLig"/>
          <w:sz w:val="21"/>
          <w:szCs w:val="21"/>
          <w:lang w:eastAsia="zh-CN"/>
        </w:rPr>
        <w:t xml:space="preserve"> please use this link </w:t>
      </w:r>
      <w:r w:rsidR="008118A2" w:rsidRPr="005E1AEC">
        <w:rPr>
          <w:rFonts w:ascii="FranklinGothicURWLig" w:hAnsi="FranklinGothicURWLig"/>
          <w:sz w:val="21"/>
          <w:szCs w:val="21"/>
          <w:lang w:eastAsia="zh-CN"/>
        </w:rPr>
        <w:t>(</w:t>
      </w:r>
      <w:hyperlink r:id="rId12">
        <w:r w:rsidR="0015305C" w:rsidRPr="005E1AEC">
          <w:rPr>
            <w:rStyle w:val="Hyperlink"/>
            <w:rFonts w:ascii="FranklinGothicURWLig" w:hAnsi="FranklinGothicURWLig"/>
            <w:sz w:val="21"/>
            <w:szCs w:val="21"/>
            <w:lang w:eastAsia="zh-CN"/>
          </w:rPr>
          <w:t>NESF AGM</w:t>
        </w:r>
      </w:hyperlink>
      <w:r w:rsidR="008118A2" w:rsidRPr="005E1AEC">
        <w:rPr>
          <w:rFonts w:ascii="FranklinGothicURWLig" w:hAnsi="FranklinGothicURWLig"/>
          <w:sz w:val="21"/>
          <w:szCs w:val="21"/>
          <w:lang w:eastAsia="zh-CN"/>
        </w:rPr>
        <w:t>)</w:t>
      </w:r>
      <w:r w:rsidR="00270462" w:rsidRPr="005E1AEC">
        <w:rPr>
          <w:rFonts w:ascii="FranklinGothicURWLig" w:hAnsi="FranklinGothicURWLig"/>
          <w:sz w:val="21"/>
          <w:szCs w:val="21"/>
          <w:lang w:eastAsia="zh-CN"/>
        </w:rPr>
        <w:t xml:space="preserve"> or contact the Company Secretary on </w:t>
      </w:r>
      <w:hyperlink r:id="rId13">
        <w:r w:rsidR="00270462" w:rsidRPr="005E1AEC">
          <w:rPr>
            <w:rStyle w:val="Hyperlink"/>
            <w:rFonts w:ascii="FranklinGothicURWLig" w:hAnsi="FranklinGothicURWLig"/>
            <w:sz w:val="21"/>
            <w:szCs w:val="21"/>
            <w:lang w:eastAsia="zh-CN"/>
          </w:rPr>
          <w:t>NextEnergy@ocorian.com</w:t>
        </w:r>
      </w:hyperlink>
      <w:r w:rsidR="00270462" w:rsidRPr="005E1AEC">
        <w:rPr>
          <w:rFonts w:ascii="FranklinGothicURWLig" w:hAnsi="FranklinGothicURWLig"/>
          <w:sz w:val="21"/>
          <w:szCs w:val="21"/>
          <w:lang w:eastAsia="zh-CN"/>
        </w:rPr>
        <w:t xml:space="preserve"> before </w:t>
      </w:r>
      <w:r w:rsidR="005E1AEC" w:rsidRPr="005E1AEC">
        <w:rPr>
          <w:rFonts w:ascii="FranklinGothicURWLig" w:hAnsi="FranklinGothicURWLig"/>
          <w:sz w:val="21"/>
          <w:szCs w:val="21"/>
          <w:lang w:eastAsia="zh-CN"/>
        </w:rPr>
        <w:t>02</w:t>
      </w:r>
      <w:r w:rsidR="00270462" w:rsidRPr="005E1AEC">
        <w:rPr>
          <w:rFonts w:ascii="FranklinGothicURWLig" w:hAnsi="FranklinGothicURWLig"/>
          <w:sz w:val="21"/>
          <w:szCs w:val="21"/>
          <w:lang w:eastAsia="zh-CN"/>
        </w:rPr>
        <w:t xml:space="preserve"> </w:t>
      </w:r>
      <w:r w:rsidR="005E1AEC" w:rsidRPr="005E1AEC">
        <w:rPr>
          <w:rFonts w:ascii="FranklinGothicURWLig" w:hAnsi="FranklinGothicURWLig"/>
          <w:sz w:val="21"/>
          <w:szCs w:val="21"/>
          <w:lang w:eastAsia="zh-CN"/>
        </w:rPr>
        <w:t>September</w:t>
      </w:r>
      <w:r w:rsidR="00270462" w:rsidRPr="005E1AEC">
        <w:rPr>
          <w:rFonts w:ascii="FranklinGothicURWLig" w:hAnsi="FranklinGothicURWLig"/>
          <w:sz w:val="21"/>
          <w:szCs w:val="21"/>
          <w:lang w:eastAsia="zh-CN"/>
        </w:rPr>
        <w:t xml:space="preserve"> 202</w:t>
      </w:r>
      <w:r w:rsidR="00A748E5" w:rsidRPr="005E1AEC">
        <w:rPr>
          <w:rFonts w:ascii="FranklinGothicURWLig" w:hAnsi="FranklinGothicURWLig"/>
          <w:sz w:val="21"/>
          <w:szCs w:val="21"/>
          <w:lang w:eastAsia="zh-CN"/>
        </w:rPr>
        <w:t>6</w:t>
      </w:r>
      <w:r w:rsidR="00270462" w:rsidRPr="005E1AEC">
        <w:rPr>
          <w:rFonts w:ascii="FranklinGothicURWLig" w:hAnsi="FranklinGothicURWLig"/>
          <w:sz w:val="21"/>
          <w:szCs w:val="21"/>
          <w:lang w:eastAsia="zh-CN"/>
        </w:rPr>
        <w:t>.</w:t>
      </w:r>
      <w:r w:rsidR="008118A2" w:rsidRPr="005E1AEC">
        <w:rPr>
          <w:rFonts w:ascii="FranklinGothicURWLig" w:hAnsi="FranklinGothicURWLig"/>
          <w:sz w:val="21"/>
          <w:szCs w:val="21"/>
          <w:lang w:eastAsia="zh-CN"/>
        </w:rPr>
        <w:t xml:space="preserve"> </w:t>
      </w:r>
      <w:r w:rsidR="00270462" w:rsidRPr="005E1AEC">
        <w:rPr>
          <w:rFonts w:ascii="FranklinGothicURWLig" w:hAnsi="FranklinGothicURWLig"/>
          <w:sz w:val="21"/>
          <w:szCs w:val="21"/>
          <w:lang w:eastAsia="zh-CN"/>
        </w:rPr>
        <w:t xml:space="preserve"> I</w:t>
      </w:r>
      <w:r w:rsidR="008118A2" w:rsidRPr="005E1AEC">
        <w:rPr>
          <w:rFonts w:ascii="FranklinGothicURWLig" w:hAnsi="FranklinGothicURWLig"/>
          <w:sz w:val="21"/>
          <w:szCs w:val="21"/>
          <w:lang w:eastAsia="zh-CN"/>
        </w:rPr>
        <w:t>f you wish to</w:t>
      </w:r>
      <w:r w:rsidR="001A6125" w:rsidRPr="005E1AEC">
        <w:rPr>
          <w:rFonts w:ascii="FranklinGothicURWLig" w:hAnsi="FranklinGothicURWLig"/>
          <w:sz w:val="21"/>
          <w:szCs w:val="21"/>
          <w:lang w:eastAsia="zh-CN"/>
        </w:rPr>
        <w:t xml:space="preserve"> </w:t>
      </w:r>
      <w:r w:rsidR="00420A35" w:rsidRPr="005E1AEC">
        <w:rPr>
          <w:rFonts w:ascii="FranklinGothicURWLig" w:hAnsi="FranklinGothicURWLig"/>
          <w:sz w:val="21"/>
          <w:szCs w:val="21"/>
          <w:lang w:eastAsia="zh-CN"/>
        </w:rPr>
        <w:t>pre-</w:t>
      </w:r>
      <w:r w:rsidR="001A6125" w:rsidRPr="005E1AEC">
        <w:rPr>
          <w:rFonts w:ascii="FranklinGothicURWLig" w:hAnsi="FranklinGothicURWLig"/>
          <w:sz w:val="21"/>
          <w:szCs w:val="21"/>
          <w:lang w:eastAsia="zh-CN"/>
        </w:rPr>
        <w:t>submit a question</w:t>
      </w:r>
      <w:r w:rsidR="00270462" w:rsidRPr="005E1AEC">
        <w:rPr>
          <w:rFonts w:ascii="FranklinGothicURWLig" w:hAnsi="FranklinGothicURWLig"/>
          <w:sz w:val="21"/>
          <w:szCs w:val="21"/>
          <w:lang w:eastAsia="zh-CN"/>
        </w:rPr>
        <w:t>,</w:t>
      </w:r>
      <w:r w:rsidR="008A027C" w:rsidRPr="005E1AEC">
        <w:rPr>
          <w:rFonts w:ascii="FranklinGothicURWLig" w:hAnsi="FranklinGothicURWLig"/>
          <w:sz w:val="21"/>
          <w:szCs w:val="21"/>
          <w:lang w:eastAsia="zh-CN"/>
        </w:rPr>
        <w:t xml:space="preserve"> please </w:t>
      </w:r>
      <w:r w:rsidR="009E4663" w:rsidRPr="005E1AEC">
        <w:rPr>
          <w:rFonts w:ascii="FranklinGothicURWLig" w:hAnsi="FranklinGothicURWLig"/>
          <w:sz w:val="21"/>
          <w:szCs w:val="21"/>
          <w:lang w:eastAsia="zh-CN"/>
        </w:rPr>
        <w:t>s</w:t>
      </w:r>
      <w:r w:rsidR="00E51C93" w:rsidRPr="005E1AEC">
        <w:rPr>
          <w:rFonts w:ascii="FranklinGothicURWLig" w:hAnsi="FranklinGothicURWLig"/>
          <w:sz w:val="21"/>
          <w:szCs w:val="21"/>
          <w:lang w:eastAsia="zh-CN"/>
        </w:rPr>
        <w:t>end</w:t>
      </w:r>
      <w:r w:rsidR="009E4663" w:rsidRPr="005E1AEC">
        <w:rPr>
          <w:rFonts w:ascii="FranklinGothicURWLig" w:hAnsi="FranklinGothicURWLig"/>
          <w:sz w:val="21"/>
          <w:szCs w:val="21"/>
          <w:lang w:eastAsia="zh-CN"/>
        </w:rPr>
        <w:t xml:space="preserve"> </w:t>
      </w:r>
      <w:r w:rsidR="00E51C93" w:rsidRPr="005E1AEC">
        <w:rPr>
          <w:rFonts w:ascii="FranklinGothicURWLig" w:hAnsi="FranklinGothicURWLig"/>
          <w:sz w:val="21"/>
          <w:szCs w:val="21"/>
          <w:lang w:eastAsia="zh-CN"/>
        </w:rPr>
        <w:t xml:space="preserve">it </w:t>
      </w:r>
      <w:r w:rsidR="009E4663" w:rsidRPr="005E1AEC">
        <w:rPr>
          <w:rFonts w:ascii="FranklinGothicURWLig" w:hAnsi="FranklinGothicURWLig"/>
          <w:sz w:val="21"/>
          <w:szCs w:val="21"/>
          <w:lang w:eastAsia="zh-CN"/>
        </w:rPr>
        <w:t xml:space="preserve">by email to </w:t>
      </w:r>
      <w:hyperlink r:id="rId14">
        <w:r w:rsidR="00DA2882" w:rsidRPr="005E1AEC">
          <w:rPr>
            <w:rStyle w:val="Hyperlink"/>
            <w:rFonts w:ascii="FranklinGothicURWLig" w:hAnsi="FranklinGothicURWLig"/>
            <w:sz w:val="21"/>
            <w:szCs w:val="21"/>
            <w:lang w:eastAsia="zh-CN"/>
          </w:rPr>
          <w:t>NextEnergy@ocorian.com</w:t>
        </w:r>
      </w:hyperlink>
      <w:r w:rsidR="008A3C9A" w:rsidRPr="005E1AEC">
        <w:rPr>
          <w:rFonts w:ascii="FranklinGothicURWLig" w:hAnsi="FranklinGothicURWLig"/>
          <w:sz w:val="21"/>
          <w:szCs w:val="21"/>
          <w:lang w:eastAsia="zh-CN"/>
        </w:rPr>
        <w:t xml:space="preserve"> before </w:t>
      </w:r>
      <w:r w:rsidR="00270462" w:rsidRPr="005E1AEC">
        <w:rPr>
          <w:rFonts w:ascii="FranklinGothicURWLig" w:hAnsi="FranklinGothicURWLig"/>
          <w:sz w:val="21"/>
          <w:szCs w:val="21"/>
          <w:lang w:eastAsia="zh-CN"/>
        </w:rPr>
        <w:t xml:space="preserve">12:00 noon on </w:t>
      </w:r>
      <w:r w:rsidR="005E1AEC" w:rsidRPr="005E1AEC">
        <w:rPr>
          <w:rFonts w:ascii="FranklinGothicURWLig" w:hAnsi="FranklinGothicURWLig"/>
          <w:sz w:val="21"/>
          <w:szCs w:val="21"/>
          <w:lang w:eastAsia="zh-CN"/>
        </w:rPr>
        <w:t xml:space="preserve">02 September </w:t>
      </w:r>
      <w:r w:rsidR="008A3C9A" w:rsidRPr="005E1AEC">
        <w:rPr>
          <w:rFonts w:ascii="FranklinGothicURWLig" w:hAnsi="FranklinGothicURWLig"/>
          <w:sz w:val="21"/>
          <w:szCs w:val="21"/>
          <w:lang w:eastAsia="zh-CN"/>
        </w:rPr>
        <w:t>202</w:t>
      </w:r>
      <w:r w:rsidR="00A748E5" w:rsidRPr="005E1AEC">
        <w:rPr>
          <w:rFonts w:ascii="FranklinGothicURWLig" w:hAnsi="FranklinGothicURWLig"/>
          <w:sz w:val="21"/>
          <w:szCs w:val="21"/>
          <w:lang w:eastAsia="zh-CN"/>
        </w:rPr>
        <w:t>6</w:t>
      </w:r>
      <w:r w:rsidR="00947FE4" w:rsidRPr="005E1AEC">
        <w:rPr>
          <w:rFonts w:ascii="FranklinGothicURWLig" w:hAnsi="FranklinGothicURWLig"/>
          <w:sz w:val="21"/>
          <w:szCs w:val="21"/>
          <w:lang w:eastAsia="zh-CN"/>
        </w:rPr>
        <w:t>.</w:t>
      </w:r>
      <w:r w:rsidR="00947FE4" w:rsidRPr="4CF62B68">
        <w:rPr>
          <w:rFonts w:ascii="FranklinGothicURWLig" w:hAnsi="FranklinGothicURWLig"/>
          <w:sz w:val="21"/>
          <w:szCs w:val="21"/>
          <w:lang w:eastAsia="zh-CN"/>
        </w:rPr>
        <w:t xml:space="preserve"> </w:t>
      </w:r>
      <w:r w:rsidR="00A45A96" w:rsidRPr="4CF62B68">
        <w:rPr>
          <w:rFonts w:ascii="FranklinGothicURWLig" w:hAnsi="FranklinGothicURWLig"/>
          <w:sz w:val="21"/>
          <w:szCs w:val="21"/>
          <w:lang w:eastAsia="zh-CN"/>
        </w:rPr>
        <w:t xml:space="preserve"> </w:t>
      </w:r>
    </w:p>
    <w:p w14:paraId="2804EA87" w14:textId="30F7B07B" w:rsidR="00A03D27" w:rsidRPr="00E8546A" w:rsidRDefault="001E5276" w:rsidP="00DA036B">
      <w:pPr>
        <w:jc w:val="both"/>
        <w:rPr>
          <w:rFonts w:ascii="FranklinGothicURWLig" w:hAnsi="FranklinGothicURWLig"/>
          <w:sz w:val="21"/>
          <w:szCs w:val="21"/>
          <w:lang w:eastAsia="zh-CN"/>
        </w:rPr>
      </w:pPr>
      <w:r w:rsidRPr="00AD532D">
        <w:rPr>
          <w:rFonts w:ascii="FranklinGothicURWLig" w:eastAsia="SimSun" w:hAnsi="FranklinGothicURWLig" w:cstheme="minorHAnsi"/>
          <w:sz w:val="21"/>
          <w:szCs w:val="21"/>
          <w:lang w:eastAsia="en-GB"/>
        </w:rPr>
        <w:t xml:space="preserve">A copy of the Notice </w:t>
      </w:r>
      <w:r w:rsidR="00270462">
        <w:rPr>
          <w:rFonts w:ascii="FranklinGothicURWLig" w:eastAsia="SimSun" w:hAnsi="FranklinGothicURWLig" w:cstheme="minorHAnsi"/>
          <w:sz w:val="21"/>
          <w:szCs w:val="21"/>
          <w:lang w:eastAsia="en-GB"/>
        </w:rPr>
        <w:t xml:space="preserve">of AGM </w:t>
      </w:r>
      <w:r w:rsidRPr="00AD532D">
        <w:rPr>
          <w:rFonts w:ascii="FranklinGothicURWLig" w:eastAsia="SimSun" w:hAnsi="FranklinGothicURWLig" w:cstheme="minorHAnsi"/>
          <w:sz w:val="21"/>
          <w:szCs w:val="21"/>
          <w:lang w:eastAsia="en-GB"/>
        </w:rPr>
        <w:t xml:space="preserve">and </w:t>
      </w:r>
      <w:r w:rsidR="00270462">
        <w:rPr>
          <w:rFonts w:ascii="FranklinGothicURWLig" w:eastAsia="SimSun" w:hAnsi="FranklinGothicURWLig" w:cstheme="minorHAnsi"/>
          <w:sz w:val="21"/>
          <w:szCs w:val="21"/>
          <w:lang w:eastAsia="en-GB"/>
        </w:rPr>
        <w:t xml:space="preserve">the </w:t>
      </w:r>
      <w:r w:rsidRPr="00AD532D">
        <w:rPr>
          <w:rFonts w:ascii="FranklinGothicURWLig" w:eastAsia="SimSun" w:hAnsi="FranklinGothicURWLig" w:cstheme="minorHAnsi"/>
          <w:sz w:val="21"/>
          <w:szCs w:val="21"/>
          <w:lang w:eastAsia="en-GB"/>
        </w:rPr>
        <w:t xml:space="preserve">Form of Proxy can be inspected at the National Storage Mechanism </w:t>
      </w:r>
      <w:r w:rsidRPr="00E11CF2">
        <w:rPr>
          <w:rFonts w:ascii="FranklinGothicURWLig" w:eastAsia="SimSun" w:hAnsi="FranklinGothicURWLig" w:cstheme="minorHAnsi"/>
          <w:sz w:val="21"/>
          <w:szCs w:val="21"/>
          <w:lang w:eastAsia="en-GB"/>
        </w:rPr>
        <w:t xml:space="preserve">website at </w:t>
      </w:r>
      <w:hyperlink r:id="rId15" w:anchor="/nsm/nationalstoragemechanism*" w:history="1">
        <w:r w:rsidR="00E8546A" w:rsidRPr="00E11CF2">
          <w:rPr>
            <w:rStyle w:val="Hyperlink"/>
            <w:rFonts w:ascii="FranklinGothicURWLig" w:hAnsi="FranklinGothicURWLig"/>
            <w:sz w:val="21"/>
            <w:szCs w:val="21"/>
            <w:lang w:eastAsia="zh-CN"/>
          </w:rPr>
          <w:t>https://data.fca.org.uk/#/nsm/nationalstoragemechanism*</w:t>
        </w:r>
      </w:hyperlink>
      <w:r w:rsidR="00E8546A" w:rsidRPr="00E11CF2">
        <w:rPr>
          <w:rFonts w:ascii="FranklinGothicURWLig" w:hAnsi="FranklinGothicURWLig"/>
          <w:sz w:val="21"/>
          <w:szCs w:val="21"/>
          <w:lang w:eastAsia="zh-CN"/>
        </w:rPr>
        <w:t>.</w:t>
      </w:r>
    </w:p>
    <w:p w14:paraId="5FA60007" w14:textId="77777777" w:rsidR="00A03D27" w:rsidRPr="0042199B" w:rsidRDefault="00A03D27" w:rsidP="00A03D27">
      <w:pPr>
        <w:spacing w:after="0" w:line="240" w:lineRule="auto"/>
        <w:rPr>
          <w:rFonts w:ascii="FranklinGothicURWLig" w:eastAsia="Times New Roman" w:hAnsi="FranklinGothicURWLig" w:cs="Times New Roman"/>
          <w:sz w:val="21"/>
          <w:szCs w:val="21"/>
          <w:lang w:eastAsia="zh-CN"/>
        </w:rPr>
      </w:pPr>
      <w:r w:rsidRPr="0042199B">
        <w:rPr>
          <w:rFonts w:ascii="FranklinGothicURWLig" w:eastAsia="Times New Roman" w:hAnsi="FranklinGothicURWLig" w:cs="Calibri"/>
          <w:sz w:val="21"/>
          <w:szCs w:val="21"/>
          <w:lang w:eastAsia="zh-CN"/>
        </w:rPr>
        <w:t> *Neither the NSM website nor the Company's website nor the content of any website accessible from hyperlinks on those websites (or any other website) is (or is deemed to be) incorporated into, or forms (or is deemed to form) part of this announcement.</w:t>
      </w:r>
    </w:p>
    <w:p w14:paraId="3EDCDCA0" w14:textId="77777777" w:rsidR="00D21BE7" w:rsidRDefault="00D21BE7" w:rsidP="00D21BE7">
      <w:pPr>
        <w:spacing w:after="0" w:line="240" w:lineRule="auto"/>
        <w:rPr>
          <w:rFonts w:ascii="FranklinGothicURWDem" w:eastAsia="Times New Roman" w:hAnsi="FranklinGothicURWDem" w:cstheme="minorHAnsi"/>
          <w:color w:val="4472C4" w:themeColor="accent1"/>
          <w:sz w:val="20"/>
          <w:szCs w:val="20"/>
          <w:lang w:eastAsia="en-GB"/>
        </w:rPr>
      </w:pPr>
    </w:p>
    <w:p w14:paraId="023610F9" w14:textId="573F9165" w:rsidR="00A30251" w:rsidRDefault="00AC53CF" w:rsidP="00D21BE7">
      <w:pPr>
        <w:spacing w:after="0" w:line="240" w:lineRule="auto"/>
        <w:rPr>
          <w:rFonts w:ascii="FranklinGothicURWLig" w:eastAsia="Times New Roman" w:hAnsi="FranklinGothicURWLig" w:cs="Calibri"/>
          <w:b/>
          <w:bCs/>
          <w:color w:val="002060"/>
          <w:sz w:val="21"/>
          <w:szCs w:val="21"/>
          <w:lang w:eastAsia="en-GB"/>
        </w:rPr>
      </w:pPr>
      <w:r>
        <w:rPr>
          <w:rFonts w:ascii="FranklinGothicURWLig" w:eastAsia="Times New Roman" w:hAnsi="FranklinGothicURWLig" w:cs="Calibri"/>
          <w:b/>
          <w:bCs/>
          <w:color w:val="002060"/>
          <w:sz w:val="21"/>
          <w:szCs w:val="21"/>
          <w:lang w:eastAsia="en-GB"/>
        </w:rPr>
        <w:t>Board Recommendation</w:t>
      </w:r>
      <w:r w:rsidR="00A86362">
        <w:rPr>
          <w:rFonts w:ascii="FranklinGothicURWLig" w:eastAsia="Times New Roman" w:hAnsi="FranklinGothicURWLig" w:cs="Calibri"/>
          <w:b/>
          <w:bCs/>
          <w:color w:val="002060"/>
          <w:sz w:val="21"/>
          <w:szCs w:val="21"/>
          <w:lang w:eastAsia="en-GB"/>
        </w:rPr>
        <w:t>s</w:t>
      </w:r>
    </w:p>
    <w:p w14:paraId="4CC5DA77" w14:textId="1EE14820" w:rsidR="00971DB5" w:rsidRDefault="00971DB5" w:rsidP="00971DB5">
      <w:pPr>
        <w:spacing w:after="0" w:line="240" w:lineRule="auto"/>
        <w:jc w:val="both"/>
        <w:rPr>
          <w:rFonts w:ascii="FranklinGothicURWLig" w:eastAsia="Times New Roman" w:hAnsi="FranklinGothicURWLig" w:cs="Calibri"/>
          <w:sz w:val="21"/>
          <w:szCs w:val="21"/>
          <w:lang w:eastAsia="en-GB"/>
        </w:rPr>
      </w:pPr>
      <w:r w:rsidRPr="00971DB5">
        <w:rPr>
          <w:rFonts w:ascii="FranklinGothicURWLig" w:eastAsia="Times New Roman" w:hAnsi="FranklinGothicURWLig" w:cs="Calibri"/>
          <w:sz w:val="21"/>
          <w:szCs w:val="21"/>
          <w:lang w:eastAsia="en-GB"/>
        </w:rPr>
        <w:t xml:space="preserve">The Board of Directors </w:t>
      </w:r>
      <w:r w:rsidRPr="00AF6DCF">
        <w:rPr>
          <w:rFonts w:ascii="FranklinGothicURWLig" w:eastAsia="Times New Roman" w:hAnsi="FranklinGothicURWLig" w:cs="Calibri"/>
          <w:b/>
          <w:bCs/>
          <w:sz w:val="21"/>
          <w:szCs w:val="21"/>
          <w:lang w:eastAsia="en-GB"/>
        </w:rPr>
        <w:t>unanimously recommends</w:t>
      </w:r>
      <w:r w:rsidRPr="00971DB5">
        <w:rPr>
          <w:rFonts w:ascii="FranklinGothicURWLig" w:eastAsia="Times New Roman" w:hAnsi="FranklinGothicURWLig" w:cs="Calibri"/>
          <w:sz w:val="21"/>
          <w:szCs w:val="21"/>
          <w:lang w:eastAsia="en-GB"/>
        </w:rPr>
        <w:t xml:space="preserve"> </w:t>
      </w:r>
      <w:r w:rsidR="002439AA">
        <w:rPr>
          <w:rFonts w:ascii="FranklinGothicURWLig" w:eastAsia="Times New Roman" w:hAnsi="FranklinGothicURWLig" w:cs="Calibri"/>
          <w:sz w:val="21"/>
          <w:szCs w:val="21"/>
          <w:lang w:eastAsia="en-GB"/>
        </w:rPr>
        <w:t xml:space="preserve">ordinary shareholders </w:t>
      </w:r>
      <w:r w:rsidRPr="00971DB5">
        <w:rPr>
          <w:rFonts w:ascii="FranklinGothicURWLig" w:eastAsia="Times New Roman" w:hAnsi="FranklinGothicURWLig" w:cs="Calibri"/>
          <w:sz w:val="21"/>
          <w:szCs w:val="21"/>
          <w:lang w:eastAsia="en-GB"/>
        </w:rPr>
        <w:t>vot</w:t>
      </w:r>
      <w:r w:rsidR="002439AA">
        <w:rPr>
          <w:rFonts w:ascii="FranklinGothicURWLig" w:eastAsia="Times New Roman" w:hAnsi="FranklinGothicURWLig" w:cs="Calibri"/>
          <w:sz w:val="21"/>
          <w:szCs w:val="21"/>
          <w:lang w:eastAsia="en-GB"/>
        </w:rPr>
        <w:t>e</w:t>
      </w:r>
      <w:r w:rsidRPr="00971DB5">
        <w:rPr>
          <w:rFonts w:ascii="FranklinGothicURWLig" w:eastAsia="Times New Roman" w:hAnsi="FranklinGothicURWLig" w:cs="Calibri"/>
          <w:sz w:val="21"/>
          <w:szCs w:val="21"/>
          <w:lang w:eastAsia="en-GB"/>
        </w:rPr>
        <w:t xml:space="preserve"> </w:t>
      </w:r>
      <w:r w:rsidR="002439AA">
        <w:rPr>
          <w:rFonts w:ascii="FranklinGothicURWLig" w:eastAsia="Times New Roman" w:hAnsi="FranklinGothicURWLig" w:cs="Calibri"/>
          <w:sz w:val="21"/>
          <w:szCs w:val="21"/>
          <w:lang w:eastAsia="en-GB"/>
        </w:rPr>
        <w:t>‘</w:t>
      </w:r>
      <w:r w:rsidRPr="00971DB5">
        <w:rPr>
          <w:rFonts w:ascii="FranklinGothicURWLig" w:eastAsia="Times New Roman" w:hAnsi="FranklinGothicURWLig" w:cs="Calibri"/>
          <w:sz w:val="21"/>
          <w:szCs w:val="21"/>
          <w:lang w:eastAsia="en-GB"/>
        </w:rPr>
        <w:t>FOR</w:t>
      </w:r>
      <w:r w:rsidR="002439AA">
        <w:rPr>
          <w:rFonts w:ascii="FranklinGothicURWLig" w:eastAsia="Times New Roman" w:hAnsi="FranklinGothicURWLig" w:cs="Calibri"/>
          <w:sz w:val="21"/>
          <w:szCs w:val="21"/>
          <w:lang w:eastAsia="en-GB"/>
        </w:rPr>
        <w:t>’</w:t>
      </w:r>
      <w:r w:rsidRPr="00971DB5">
        <w:rPr>
          <w:rFonts w:ascii="FranklinGothicURWLig" w:eastAsia="Times New Roman" w:hAnsi="FranklinGothicURWLig" w:cs="Calibri"/>
          <w:sz w:val="21"/>
          <w:szCs w:val="21"/>
          <w:lang w:eastAsia="en-GB"/>
        </w:rPr>
        <w:t xml:space="preserve"> Resolutions 1 to 1</w:t>
      </w:r>
      <w:r w:rsidR="003C118B">
        <w:rPr>
          <w:rFonts w:ascii="FranklinGothicURWLig" w:eastAsia="Times New Roman" w:hAnsi="FranklinGothicURWLig" w:cs="Calibri"/>
          <w:sz w:val="21"/>
          <w:szCs w:val="21"/>
          <w:lang w:eastAsia="en-GB"/>
        </w:rPr>
        <w:t>4</w:t>
      </w:r>
      <w:r w:rsidRPr="00971DB5">
        <w:rPr>
          <w:rFonts w:ascii="FranklinGothicURWLig" w:eastAsia="Times New Roman" w:hAnsi="FranklinGothicURWLig" w:cs="Calibri"/>
          <w:sz w:val="21"/>
          <w:szCs w:val="21"/>
          <w:lang w:eastAsia="en-GB"/>
        </w:rPr>
        <w:t xml:space="preserve"> and </w:t>
      </w:r>
      <w:r w:rsidRPr="00971DB5">
        <w:rPr>
          <w:rFonts w:ascii="FranklinGothicURWLig" w:eastAsia="Times New Roman" w:hAnsi="FranklinGothicURWLig" w:cs="Calibri"/>
          <w:b/>
          <w:bCs/>
          <w:sz w:val="21"/>
          <w:szCs w:val="21"/>
          <w:u w:val="single"/>
          <w:lang w:eastAsia="en-GB"/>
        </w:rPr>
        <w:t>VOT</w:t>
      </w:r>
      <w:r w:rsidR="002439AA">
        <w:rPr>
          <w:rFonts w:ascii="FranklinGothicURWLig" w:eastAsia="Times New Roman" w:hAnsi="FranklinGothicURWLig" w:cs="Calibri"/>
          <w:b/>
          <w:bCs/>
          <w:sz w:val="21"/>
          <w:szCs w:val="21"/>
          <w:u w:val="single"/>
          <w:lang w:eastAsia="en-GB"/>
        </w:rPr>
        <w:t>E</w:t>
      </w:r>
      <w:r w:rsidRPr="00971DB5">
        <w:rPr>
          <w:rFonts w:ascii="FranklinGothicURWLig" w:eastAsia="Times New Roman" w:hAnsi="FranklinGothicURWLig" w:cs="Calibri"/>
          <w:b/>
          <w:bCs/>
          <w:sz w:val="21"/>
          <w:szCs w:val="21"/>
          <w:u w:val="single"/>
          <w:lang w:eastAsia="en-GB"/>
        </w:rPr>
        <w:t xml:space="preserve"> </w:t>
      </w:r>
      <w:r w:rsidR="002439AA">
        <w:rPr>
          <w:rFonts w:ascii="FranklinGothicURWLig" w:eastAsia="Times New Roman" w:hAnsi="FranklinGothicURWLig" w:cs="Calibri"/>
          <w:b/>
          <w:bCs/>
          <w:sz w:val="21"/>
          <w:szCs w:val="21"/>
          <w:u w:val="single"/>
          <w:lang w:eastAsia="en-GB"/>
        </w:rPr>
        <w:t>‘</w:t>
      </w:r>
      <w:r w:rsidRPr="00971DB5">
        <w:rPr>
          <w:rFonts w:ascii="FranklinGothicURWLig" w:eastAsia="Times New Roman" w:hAnsi="FranklinGothicURWLig" w:cs="Calibri"/>
          <w:b/>
          <w:bCs/>
          <w:sz w:val="21"/>
          <w:szCs w:val="21"/>
          <w:u w:val="single"/>
          <w:lang w:eastAsia="en-GB"/>
        </w:rPr>
        <w:t>AGAINST</w:t>
      </w:r>
      <w:r w:rsidR="002439AA">
        <w:rPr>
          <w:rFonts w:ascii="FranklinGothicURWLig" w:eastAsia="Times New Roman" w:hAnsi="FranklinGothicURWLig" w:cs="Calibri"/>
          <w:b/>
          <w:bCs/>
          <w:sz w:val="21"/>
          <w:szCs w:val="21"/>
          <w:u w:val="single"/>
          <w:lang w:eastAsia="en-GB"/>
        </w:rPr>
        <w:t>’</w:t>
      </w:r>
      <w:r w:rsidRPr="00971DB5">
        <w:rPr>
          <w:rFonts w:ascii="FranklinGothicURWLig" w:eastAsia="Times New Roman" w:hAnsi="FranklinGothicURWLig" w:cs="Calibri"/>
          <w:b/>
          <w:bCs/>
          <w:sz w:val="21"/>
          <w:szCs w:val="21"/>
          <w:u w:val="single"/>
          <w:lang w:eastAsia="en-GB"/>
        </w:rPr>
        <w:t xml:space="preserve"> SPECIAL RESOLUTION </w:t>
      </w:r>
      <w:r w:rsidRPr="002439AA">
        <w:rPr>
          <w:rFonts w:ascii="FranklinGothicURWLig" w:eastAsia="Times New Roman" w:hAnsi="FranklinGothicURWLig" w:cs="Calibri"/>
          <w:b/>
          <w:bCs/>
          <w:sz w:val="21"/>
          <w:szCs w:val="21"/>
          <w:u w:val="single"/>
          <w:lang w:eastAsia="en-GB"/>
        </w:rPr>
        <w:t>1</w:t>
      </w:r>
      <w:r w:rsidR="003C118B">
        <w:rPr>
          <w:rFonts w:ascii="FranklinGothicURWLig" w:eastAsia="Times New Roman" w:hAnsi="FranklinGothicURWLig" w:cs="Calibri"/>
          <w:b/>
          <w:bCs/>
          <w:sz w:val="21"/>
          <w:szCs w:val="21"/>
          <w:u w:val="single"/>
          <w:lang w:eastAsia="en-GB"/>
        </w:rPr>
        <w:t>5</w:t>
      </w:r>
      <w:r w:rsidRPr="002439AA">
        <w:rPr>
          <w:rFonts w:ascii="FranklinGothicURWLig" w:eastAsia="Times New Roman" w:hAnsi="FranklinGothicURWLig" w:cs="Calibri"/>
          <w:b/>
          <w:bCs/>
          <w:sz w:val="21"/>
          <w:szCs w:val="21"/>
          <w:lang w:eastAsia="en-GB"/>
        </w:rPr>
        <w:t xml:space="preserve"> (the Discontinuation Resolution)</w:t>
      </w:r>
      <w:r w:rsidRPr="00971DB5">
        <w:rPr>
          <w:rFonts w:ascii="FranklinGothicURWLig" w:eastAsia="Times New Roman" w:hAnsi="FranklinGothicURWLig" w:cs="Calibri"/>
          <w:sz w:val="21"/>
          <w:szCs w:val="21"/>
          <w:lang w:eastAsia="en-GB"/>
        </w:rPr>
        <w:t xml:space="preserve">. </w:t>
      </w:r>
    </w:p>
    <w:p w14:paraId="663D10CF" w14:textId="77777777" w:rsidR="00D566B7" w:rsidRDefault="00D566B7" w:rsidP="00971DB5">
      <w:pPr>
        <w:spacing w:after="0" w:line="240" w:lineRule="auto"/>
        <w:jc w:val="both"/>
        <w:rPr>
          <w:rFonts w:ascii="FranklinGothicURWLig" w:eastAsia="Times New Roman" w:hAnsi="FranklinGothicURWLig" w:cs="Calibri"/>
          <w:sz w:val="21"/>
          <w:szCs w:val="21"/>
          <w:lang w:eastAsia="en-GB"/>
        </w:rPr>
      </w:pPr>
    </w:p>
    <w:p w14:paraId="333E79C0" w14:textId="215D554A" w:rsidR="00AC53CF" w:rsidRDefault="00D566B7" w:rsidP="00971DB5">
      <w:pPr>
        <w:spacing w:after="0" w:line="240" w:lineRule="auto"/>
        <w:jc w:val="both"/>
        <w:rPr>
          <w:rFonts w:ascii="FranklinGothicURWLig" w:eastAsia="Times New Roman" w:hAnsi="FranklinGothicURWLig" w:cs="Calibri"/>
          <w:sz w:val="21"/>
          <w:szCs w:val="21"/>
          <w:lang w:eastAsia="en-GB"/>
        </w:rPr>
      </w:pPr>
      <w:r w:rsidRPr="00D566B7">
        <w:rPr>
          <w:rFonts w:ascii="FranklinGothicURWLig" w:eastAsia="Times New Roman" w:hAnsi="FranklinGothicURWLig" w:cs="Calibri"/>
          <w:sz w:val="21"/>
          <w:szCs w:val="21"/>
          <w:lang w:eastAsia="en-GB"/>
        </w:rPr>
        <w:t xml:space="preserve">The </w:t>
      </w:r>
      <w:r w:rsidR="00A86362">
        <w:rPr>
          <w:rFonts w:ascii="FranklinGothicURWLig" w:eastAsia="Times New Roman" w:hAnsi="FranklinGothicURWLig" w:cs="Calibri"/>
          <w:sz w:val="21"/>
          <w:szCs w:val="21"/>
          <w:lang w:eastAsia="en-GB"/>
        </w:rPr>
        <w:t xml:space="preserve">Company’s </w:t>
      </w:r>
      <w:r w:rsidRPr="00D566B7">
        <w:rPr>
          <w:rFonts w:ascii="FranklinGothicURWLig" w:eastAsia="Times New Roman" w:hAnsi="FranklinGothicURWLig" w:cs="Calibri"/>
          <w:sz w:val="21"/>
          <w:szCs w:val="21"/>
          <w:lang w:eastAsia="en-GB"/>
        </w:rPr>
        <w:t>Board considers that the continuation of the business described in th</w:t>
      </w:r>
      <w:r w:rsidR="00AC53CF">
        <w:rPr>
          <w:rFonts w:ascii="FranklinGothicURWLig" w:eastAsia="Times New Roman" w:hAnsi="FranklinGothicURWLig" w:cs="Calibri"/>
          <w:sz w:val="21"/>
          <w:szCs w:val="21"/>
          <w:lang w:eastAsia="en-GB"/>
        </w:rPr>
        <w:t xml:space="preserve">e </w:t>
      </w:r>
      <w:r w:rsidRPr="00D566B7">
        <w:rPr>
          <w:rFonts w:ascii="FranklinGothicURWLig" w:eastAsia="Times New Roman" w:hAnsi="FranklinGothicURWLig" w:cs="Calibri"/>
          <w:sz w:val="21"/>
          <w:szCs w:val="21"/>
          <w:lang w:eastAsia="en-GB"/>
        </w:rPr>
        <w:t>Notice</w:t>
      </w:r>
      <w:r w:rsidR="00AC53CF">
        <w:rPr>
          <w:rFonts w:ascii="FranklinGothicURWLig" w:eastAsia="Times New Roman" w:hAnsi="FranklinGothicURWLig" w:cs="Calibri"/>
          <w:sz w:val="21"/>
          <w:szCs w:val="21"/>
          <w:lang w:eastAsia="en-GB"/>
        </w:rPr>
        <w:t xml:space="preserve"> of AGM</w:t>
      </w:r>
      <w:r w:rsidRPr="00D566B7">
        <w:rPr>
          <w:rFonts w:ascii="FranklinGothicURWLig" w:eastAsia="Times New Roman" w:hAnsi="FranklinGothicURWLig" w:cs="Calibri"/>
          <w:sz w:val="21"/>
          <w:szCs w:val="21"/>
          <w:lang w:eastAsia="en-GB"/>
        </w:rPr>
        <w:t xml:space="preserve"> is in the best interests of the Company and of its </w:t>
      </w:r>
      <w:proofErr w:type="gramStart"/>
      <w:r w:rsidRPr="00D566B7">
        <w:rPr>
          <w:rFonts w:ascii="FranklinGothicURWLig" w:eastAsia="Times New Roman" w:hAnsi="FranklinGothicURWLig" w:cs="Calibri"/>
          <w:sz w:val="21"/>
          <w:szCs w:val="21"/>
          <w:lang w:eastAsia="en-GB"/>
        </w:rPr>
        <w:t>shareholders as a whole</w:t>
      </w:r>
      <w:proofErr w:type="gramEnd"/>
      <w:r w:rsidRPr="00D566B7">
        <w:rPr>
          <w:rFonts w:ascii="FranklinGothicURWLig" w:eastAsia="Times New Roman" w:hAnsi="FranklinGothicURWLig" w:cs="Calibri"/>
          <w:sz w:val="21"/>
          <w:szCs w:val="21"/>
          <w:lang w:eastAsia="en-GB"/>
        </w:rPr>
        <w:t>. The Directors intend to vote in line with their recommendations in respect of their personal beneﬁcial shareholdings</w:t>
      </w:r>
      <w:r w:rsidR="00AC53CF">
        <w:rPr>
          <w:rFonts w:ascii="FranklinGothicURWLig" w:eastAsia="Times New Roman" w:hAnsi="FranklinGothicURWLig" w:cs="Calibri"/>
          <w:sz w:val="21"/>
          <w:szCs w:val="21"/>
          <w:lang w:eastAsia="en-GB"/>
        </w:rPr>
        <w:t xml:space="preserve">. </w:t>
      </w:r>
      <w:r w:rsidR="002923E5">
        <w:rPr>
          <w:rFonts w:ascii="FranklinGothicURWLig" w:eastAsia="Times New Roman" w:hAnsi="FranklinGothicURWLig" w:cs="Calibri"/>
          <w:sz w:val="21"/>
          <w:szCs w:val="21"/>
          <w:lang w:eastAsia="en-GB"/>
        </w:rPr>
        <w:t>Please see f</w:t>
      </w:r>
      <w:r>
        <w:rPr>
          <w:rFonts w:ascii="FranklinGothicURWLig" w:eastAsia="Times New Roman" w:hAnsi="FranklinGothicURWLig" w:cs="Calibri"/>
          <w:sz w:val="21"/>
          <w:szCs w:val="21"/>
          <w:lang w:eastAsia="en-GB"/>
        </w:rPr>
        <w:t>ull details</w:t>
      </w:r>
      <w:r w:rsidR="00896258">
        <w:rPr>
          <w:rFonts w:ascii="FranklinGothicURWLig" w:eastAsia="Times New Roman" w:hAnsi="FranklinGothicURWLig" w:cs="Calibri"/>
          <w:sz w:val="21"/>
          <w:szCs w:val="21"/>
          <w:lang w:eastAsia="en-GB"/>
        </w:rPr>
        <w:t xml:space="preserve"> on </w:t>
      </w:r>
      <w:r w:rsidR="002923E5">
        <w:rPr>
          <w:rFonts w:ascii="FranklinGothicURWLig" w:eastAsia="Times New Roman" w:hAnsi="FranklinGothicURWLig" w:cs="Calibri"/>
          <w:sz w:val="21"/>
          <w:szCs w:val="21"/>
          <w:lang w:eastAsia="en-GB"/>
        </w:rPr>
        <w:t>b</w:t>
      </w:r>
      <w:r w:rsidR="002923E5" w:rsidRPr="002923E5">
        <w:rPr>
          <w:rFonts w:ascii="FranklinGothicURWLig" w:eastAsia="Times New Roman" w:hAnsi="FranklinGothicURWLig" w:cs="Calibri"/>
          <w:sz w:val="21"/>
          <w:szCs w:val="21"/>
          <w:lang w:eastAsia="en-GB"/>
        </w:rPr>
        <w:t xml:space="preserve">ackground and </w:t>
      </w:r>
      <w:r w:rsidR="002923E5">
        <w:rPr>
          <w:rFonts w:ascii="FranklinGothicURWLig" w:eastAsia="Times New Roman" w:hAnsi="FranklinGothicURWLig" w:cs="Calibri"/>
          <w:sz w:val="21"/>
          <w:szCs w:val="21"/>
          <w:lang w:eastAsia="en-GB"/>
        </w:rPr>
        <w:t>r</w:t>
      </w:r>
      <w:r w:rsidR="002923E5" w:rsidRPr="002923E5">
        <w:rPr>
          <w:rFonts w:ascii="FranklinGothicURWLig" w:eastAsia="Times New Roman" w:hAnsi="FranklinGothicURWLig" w:cs="Calibri"/>
          <w:sz w:val="21"/>
          <w:szCs w:val="21"/>
          <w:lang w:eastAsia="en-GB"/>
        </w:rPr>
        <w:t xml:space="preserve">ationale to </w:t>
      </w:r>
      <w:r w:rsidR="002923E5" w:rsidRPr="002923E5">
        <w:rPr>
          <w:rFonts w:ascii="FranklinGothicURWLig" w:eastAsia="Times New Roman" w:hAnsi="FranklinGothicURWLig" w:cs="Calibri"/>
          <w:b/>
          <w:bCs/>
          <w:sz w:val="21"/>
          <w:szCs w:val="21"/>
          <w:u w:val="single"/>
          <w:lang w:eastAsia="en-GB"/>
        </w:rPr>
        <w:t>VOTE AGAINST DISCONTINUATION (SPECIAL RESOLUTION 1</w:t>
      </w:r>
      <w:r w:rsidR="003C118B">
        <w:rPr>
          <w:rFonts w:ascii="FranklinGothicURWLig" w:eastAsia="Times New Roman" w:hAnsi="FranklinGothicURWLig" w:cs="Calibri"/>
          <w:b/>
          <w:bCs/>
          <w:sz w:val="21"/>
          <w:szCs w:val="21"/>
          <w:u w:val="single"/>
          <w:lang w:eastAsia="en-GB"/>
        </w:rPr>
        <w:t>5</w:t>
      </w:r>
      <w:r w:rsidR="002923E5" w:rsidRPr="002923E5">
        <w:rPr>
          <w:rFonts w:ascii="FranklinGothicURWLig" w:eastAsia="Times New Roman" w:hAnsi="FranklinGothicURWLig" w:cs="Calibri"/>
          <w:b/>
          <w:bCs/>
          <w:sz w:val="21"/>
          <w:szCs w:val="21"/>
          <w:u w:val="single"/>
          <w:lang w:eastAsia="en-GB"/>
        </w:rPr>
        <w:t>)</w:t>
      </w:r>
      <w:r w:rsidR="002923E5">
        <w:rPr>
          <w:rFonts w:ascii="FranklinGothicURWLig" w:eastAsia="Times New Roman" w:hAnsi="FranklinGothicURWLig" w:cs="Calibri"/>
          <w:b/>
          <w:bCs/>
          <w:sz w:val="21"/>
          <w:szCs w:val="21"/>
          <w:u w:val="single"/>
          <w:lang w:eastAsia="en-GB"/>
        </w:rPr>
        <w:t xml:space="preserve"> </w:t>
      </w:r>
      <w:r w:rsidR="002923E5">
        <w:rPr>
          <w:rFonts w:ascii="FranklinGothicURWLig" w:eastAsia="Times New Roman" w:hAnsi="FranklinGothicURWLig" w:cs="Calibri"/>
          <w:sz w:val="21"/>
          <w:szCs w:val="21"/>
          <w:lang w:eastAsia="en-GB"/>
        </w:rPr>
        <w:t>o</w:t>
      </w:r>
      <w:r w:rsidR="002923E5" w:rsidRPr="00C03CC5">
        <w:rPr>
          <w:rFonts w:ascii="FranklinGothicURWLig" w:eastAsia="Times New Roman" w:hAnsi="FranklinGothicURWLig" w:cs="Calibri"/>
          <w:sz w:val="21"/>
          <w:szCs w:val="21"/>
          <w:lang w:eastAsia="en-GB"/>
        </w:rPr>
        <w:t>n p</w:t>
      </w:r>
      <w:r w:rsidR="00A86362">
        <w:rPr>
          <w:rFonts w:ascii="FranklinGothicURWLig" w:eastAsia="Times New Roman" w:hAnsi="FranklinGothicURWLig" w:cs="Calibri"/>
          <w:sz w:val="21"/>
          <w:szCs w:val="21"/>
          <w:lang w:eastAsia="en-GB"/>
        </w:rPr>
        <w:t>age</w:t>
      </w:r>
      <w:r w:rsidR="005B726F">
        <w:rPr>
          <w:rFonts w:ascii="FranklinGothicURWLig" w:eastAsia="Times New Roman" w:hAnsi="FranklinGothicURWLig" w:cs="Calibri"/>
          <w:sz w:val="21"/>
          <w:szCs w:val="21"/>
          <w:lang w:eastAsia="en-GB"/>
        </w:rPr>
        <w:t xml:space="preserve"> 5</w:t>
      </w:r>
      <w:r w:rsidR="002923E5" w:rsidRPr="00C03CC5">
        <w:rPr>
          <w:rFonts w:ascii="FranklinGothicURWLig" w:eastAsia="Times New Roman" w:hAnsi="FranklinGothicURWLig" w:cs="Calibri"/>
          <w:sz w:val="21"/>
          <w:szCs w:val="21"/>
          <w:lang w:eastAsia="en-GB"/>
        </w:rPr>
        <w:t xml:space="preserve"> of</w:t>
      </w:r>
      <w:r w:rsidR="002923E5">
        <w:rPr>
          <w:rFonts w:ascii="FranklinGothicURWLig" w:eastAsia="Times New Roman" w:hAnsi="FranklinGothicURWLig" w:cs="Calibri"/>
          <w:sz w:val="21"/>
          <w:szCs w:val="21"/>
          <w:lang w:eastAsia="en-GB"/>
        </w:rPr>
        <w:t xml:space="preserve"> the </w:t>
      </w:r>
      <w:r w:rsidR="007354BE">
        <w:rPr>
          <w:rFonts w:ascii="FranklinGothicURWLig" w:eastAsia="Times New Roman" w:hAnsi="FranklinGothicURWLig" w:cs="Calibri"/>
          <w:sz w:val="21"/>
          <w:szCs w:val="21"/>
          <w:lang w:eastAsia="en-GB"/>
        </w:rPr>
        <w:t>202</w:t>
      </w:r>
      <w:r w:rsidR="005E1AEC">
        <w:rPr>
          <w:rFonts w:ascii="FranklinGothicURWLig" w:eastAsia="Times New Roman" w:hAnsi="FranklinGothicURWLig" w:cs="Calibri"/>
          <w:sz w:val="21"/>
          <w:szCs w:val="21"/>
          <w:lang w:eastAsia="en-GB"/>
        </w:rPr>
        <w:t>6</w:t>
      </w:r>
      <w:r w:rsidR="007354BE">
        <w:rPr>
          <w:rFonts w:ascii="FranklinGothicURWLig" w:eastAsia="Times New Roman" w:hAnsi="FranklinGothicURWLig" w:cs="Calibri"/>
          <w:sz w:val="21"/>
          <w:szCs w:val="21"/>
          <w:lang w:eastAsia="en-GB"/>
        </w:rPr>
        <w:t xml:space="preserve"> </w:t>
      </w:r>
      <w:r w:rsidR="00D8324C">
        <w:rPr>
          <w:rFonts w:ascii="FranklinGothicURWLig" w:eastAsia="Times New Roman" w:hAnsi="FranklinGothicURWLig" w:cs="Calibri"/>
          <w:sz w:val="21"/>
          <w:szCs w:val="21"/>
          <w:lang w:eastAsia="en-GB"/>
        </w:rPr>
        <w:t xml:space="preserve">Circular and </w:t>
      </w:r>
      <w:r w:rsidR="007354BE">
        <w:rPr>
          <w:rFonts w:ascii="FranklinGothicURWLig" w:eastAsia="Times New Roman" w:hAnsi="FranklinGothicURWLig" w:cs="Calibri"/>
          <w:sz w:val="21"/>
          <w:szCs w:val="21"/>
          <w:lang w:eastAsia="en-GB"/>
        </w:rPr>
        <w:t>Notice of AGM document</w:t>
      </w:r>
      <w:r w:rsidR="002439AA">
        <w:rPr>
          <w:rFonts w:ascii="FranklinGothicURWLig" w:eastAsia="Times New Roman" w:hAnsi="FranklinGothicURWLig" w:cs="Calibri"/>
          <w:sz w:val="21"/>
          <w:szCs w:val="21"/>
          <w:lang w:eastAsia="en-GB"/>
        </w:rPr>
        <w:t>.</w:t>
      </w:r>
      <w:r w:rsidR="002439AA" w:rsidRPr="002439AA">
        <w:rPr>
          <w:rFonts w:ascii="FranklinGothicURWLig" w:eastAsia="Times New Roman" w:hAnsi="FranklinGothicURWLig" w:cs="Calibri"/>
          <w:sz w:val="21"/>
          <w:szCs w:val="21"/>
          <w:lang w:eastAsia="en-GB"/>
        </w:rPr>
        <w:t xml:space="preserve"> </w:t>
      </w:r>
    </w:p>
    <w:p w14:paraId="4A77886E" w14:textId="77777777" w:rsidR="00AC53CF" w:rsidRDefault="00AC53CF" w:rsidP="00971DB5">
      <w:pPr>
        <w:spacing w:after="0" w:line="240" w:lineRule="auto"/>
        <w:jc w:val="both"/>
        <w:rPr>
          <w:rFonts w:ascii="FranklinGothicURWLig" w:eastAsia="Times New Roman" w:hAnsi="FranklinGothicURWLig" w:cs="Calibri"/>
          <w:sz w:val="21"/>
          <w:szCs w:val="21"/>
          <w:lang w:eastAsia="en-GB"/>
        </w:rPr>
      </w:pPr>
    </w:p>
    <w:p w14:paraId="55A30683" w14:textId="2C2B74EC" w:rsidR="00B4102A" w:rsidRDefault="00787CD8" w:rsidP="00971DB5">
      <w:pPr>
        <w:spacing w:after="0" w:line="240" w:lineRule="auto"/>
        <w:jc w:val="both"/>
        <w:rPr>
          <w:rFonts w:ascii="FranklinGothicURWLig" w:eastAsia="Times New Roman" w:hAnsi="FranklinGothicURWLig" w:cs="Calibri"/>
          <w:sz w:val="21"/>
          <w:szCs w:val="21"/>
          <w:lang w:eastAsia="en-GB"/>
        </w:rPr>
      </w:pPr>
      <w:r w:rsidRPr="00787CD8">
        <w:rPr>
          <w:rFonts w:ascii="FranklinGothicURWLig" w:eastAsia="Times New Roman" w:hAnsi="FranklinGothicURWLig" w:cs="Calibri"/>
          <w:sz w:val="21"/>
          <w:szCs w:val="21"/>
          <w:lang w:eastAsia="en-GB"/>
        </w:rPr>
        <w:t xml:space="preserve">Please ﬁnd below a completed </w:t>
      </w:r>
      <w:r w:rsidRPr="00787CD8">
        <w:rPr>
          <w:rFonts w:ascii="FranklinGothicURWLig" w:eastAsia="Times New Roman" w:hAnsi="FranklinGothicURWLig" w:cs="Calibri"/>
          <w:b/>
          <w:bCs/>
          <w:sz w:val="21"/>
          <w:szCs w:val="21"/>
          <w:lang w:eastAsia="en-GB"/>
        </w:rPr>
        <w:t>Form of Proxy example of how the Board would recommend voting at this AGM</w:t>
      </w:r>
      <w:r w:rsidRPr="00787CD8">
        <w:rPr>
          <w:rFonts w:ascii="FranklinGothicURWLig" w:eastAsia="Times New Roman" w:hAnsi="FranklinGothicURWLig" w:cs="Calibri"/>
          <w:sz w:val="21"/>
          <w:szCs w:val="21"/>
          <w:lang w:eastAsia="en-GB"/>
        </w:rPr>
        <w:t xml:space="preserve">. </w:t>
      </w:r>
    </w:p>
    <w:p w14:paraId="463C90E8" w14:textId="77777777"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5B526E8A" w14:textId="1A1C9ACA"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159FB9DC" w14:textId="77777777"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2F6B96B8" w14:textId="77777777"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0A1E03E2" w14:textId="50484F86"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3A21B589" w14:textId="77777777"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7B050063" w14:textId="1DAD80A6"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5BCD395E" w14:textId="09BFC305"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257A8579" w14:textId="77777777" w:rsidR="00F44118" w:rsidRDefault="00F44118" w:rsidP="00971DB5">
      <w:pPr>
        <w:spacing w:after="0" w:line="240" w:lineRule="auto"/>
        <w:jc w:val="both"/>
        <w:rPr>
          <w:rFonts w:ascii="FranklinGothicURWLig" w:eastAsia="Times New Roman" w:hAnsi="FranklinGothicURWLig" w:cs="Calibri"/>
          <w:sz w:val="21"/>
          <w:szCs w:val="21"/>
          <w:lang w:eastAsia="en-GB"/>
        </w:rPr>
      </w:pPr>
    </w:p>
    <w:p w14:paraId="12F6E0B6" w14:textId="77777777"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327E03BB" w14:textId="7CA9A7E1" w:rsidR="00937261" w:rsidRDefault="00937261" w:rsidP="00971DB5">
      <w:pPr>
        <w:spacing w:after="0" w:line="240" w:lineRule="auto"/>
        <w:jc w:val="both"/>
        <w:rPr>
          <w:rFonts w:ascii="FranklinGothicURWLig" w:eastAsia="Times New Roman" w:hAnsi="FranklinGothicURWLig" w:cs="Calibri"/>
          <w:sz w:val="21"/>
          <w:szCs w:val="21"/>
          <w:lang w:eastAsia="en-GB"/>
        </w:rPr>
      </w:pPr>
    </w:p>
    <w:p w14:paraId="6FA4FCFC" w14:textId="268BF7FC" w:rsidR="00B4102A" w:rsidRPr="00965714" w:rsidRDefault="007608F7" w:rsidP="00B4102A">
      <w:pPr>
        <w:widowControl w:val="0"/>
        <w:autoSpaceDE w:val="0"/>
        <w:autoSpaceDN w:val="0"/>
        <w:adjustRightInd w:val="0"/>
        <w:spacing w:after="0" w:line="240" w:lineRule="auto"/>
        <w:rPr>
          <w:rFonts w:ascii="Calibri" w:eastAsia="DengXian" w:hAnsi="Calibri" w:cs="Calibri"/>
          <w:lang w:eastAsia="zh-CN"/>
        </w:rPr>
      </w:pPr>
      <w:r w:rsidRPr="00965714">
        <w:rPr>
          <w:rFonts w:ascii="Open Sans" w:eastAsia="DengXian" w:hAnsi="Open Sans" w:cs="Open Sans"/>
          <w:noProof/>
          <w:sz w:val="18"/>
          <w:szCs w:val="18"/>
          <w:lang w:eastAsia="zh-CN"/>
        </w:rPr>
        <w:lastRenderedPageBreak/>
        <mc:AlternateContent>
          <mc:Choice Requires="wps">
            <w:drawing>
              <wp:anchor distT="0" distB="0" distL="114300" distR="114300" simplePos="0" relativeHeight="251658240" behindDoc="0" locked="0" layoutInCell="1" allowOverlap="1" wp14:anchorId="6A3838A1" wp14:editId="3E449ED4">
                <wp:simplePos x="0" y="0"/>
                <wp:positionH relativeFrom="column">
                  <wp:posOffset>5065395</wp:posOffset>
                </wp:positionH>
                <wp:positionV relativeFrom="paragraph">
                  <wp:posOffset>149860</wp:posOffset>
                </wp:positionV>
                <wp:extent cx="762000" cy="304800"/>
                <wp:effectExtent l="19050" t="19050" r="19050" b="19050"/>
                <wp:wrapNone/>
                <wp:docPr id="1008672903" name="Rectangle 364">
                  <a:extLst xmlns:a="http://schemas.openxmlformats.org/drawingml/2006/main">
                    <a:ext uri="{FF2B5EF4-FFF2-40B4-BE49-F238E27FC236}">
                      <a16:creationId xmlns:a16="http://schemas.microsoft.com/office/drawing/2014/main" id="{1CCA1007-5D0E-4BEE-85C1-67C49F94665A}"/>
                    </a:ext>
                  </a:extLst>
                </wp:docPr>
                <wp:cNvGraphicFramePr/>
                <a:graphic xmlns:a="http://schemas.openxmlformats.org/drawingml/2006/main">
                  <a:graphicData uri="http://schemas.microsoft.com/office/word/2010/wordprocessingShape">
                    <wps:wsp>
                      <wps:cNvSpPr/>
                      <wps:spPr>
                        <a:xfrm>
                          <a:off x="0" y="0"/>
                          <a:ext cx="762000" cy="304800"/>
                        </a:xfrm>
                        <a:prstGeom prst="rect">
                          <a:avLst/>
                        </a:prstGeom>
                        <a:solidFill>
                          <a:schemeClr val="accent6">
                            <a:lumMod val="20000"/>
                            <a:lumOff val="80000"/>
                          </a:schemeClr>
                        </a:solidFill>
                        <a:ln w="28575" cap="flat" cmpd="sng" algn="ctr">
                          <a:solidFill>
                            <a:sysClr val="windowText" lastClr="000000"/>
                          </a:solidFill>
                          <a:prstDash val="solid"/>
                          <a:miter lim="800000"/>
                        </a:ln>
                        <a:effectLst/>
                      </wps:spPr>
                      <wps:txbx>
                        <w:txbxContent>
                          <w:p w14:paraId="7AC44FD6" w14:textId="77777777" w:rsidR="00B4102A" w:rsidRPr="00965714" w:rsidRDefault="00B4102A" w:rsidP="00B4102A">
                            <w:pPr>
                              <w:jc w:val="center"/>
                              <w:rPr>
                                <w:rFonts w:ascii="Open Sans" w:hAnsi="Open Sans" w:cs="Open Sans"/>
                                <w:b/>
                                <w:bCs/>
                                <w:color w:val="000000"/>
                              </w:rPr>
                            </w:pPr>
                            <w:r w:rsidRPr="00965714">
                              <w:rPr>
                                <w:rFonts w:ascii="Open Sans" w:hAnsi="Open Sans" w:cs="Open Sans"/>
                                <w:b/>
                                <w:bCs/>
                                <w:color w:val="00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838A1" id="Rectangle 364" o:spid="_x0000_s1026" style="position:absolute;margin-left:398.85pt;margin-top:11.8pt;width:6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" fillcolor="#e2efd9 [665]" strokecolor="windowText" strokeweight="2.25pt">
                <v:textbox>
                  <w:txbxContent>
                    <w:p w14:paraId="7AC44FD6" w14:textId="77777777" w:rsidR="00B4102A" w:rsidRPr="00965714" w:rsidRDefault="00B4102A" w:rsidP="00B4102A">
                      <w:pPr>
                        <w:jc w:val="center"/>
                        <w:rPr>
                          <w:rFonts w:ascii="Open Sans" w:hAnsi="Open Sans" w:cs="Open Sans"/>
                          <w:b/>
                          <w:bCs/>
                          <w:color w:val="000000"/>
                        </w:rPr>
                      </w:pPr>
                      <w:r w:rsidRPr="00965714">
                        <w:rPr>
                          <w:rFonts w:ascii="Open Sans" w:hAnsi="Open Sans" w:cs="Open Sans"/>
                          <w:b/>
                          <w:bCs/>
                          <w:color w:val="000000"/>
                        </w:rPr>
                        <w:t>X</w:t>
                      </w:r>
                    </w:p>
                  </w:txbxContent>
                </v:textbox>
              </v:rect>
            </w:pict>
          </mc:Fallback>
        </mc:AlternateContent>
      </w:r>
      <w:r w:rsidR="00B4102A" w:rsidRPr="00965714">
        <w:rPr>
          <w:rFonts w:ascii="Calibri" w:eastAsia="DengXian" w:hAnsi="Calibri" w:cs="Calibri"/>
          <w:noProof/>
          <w:lang w:eastAsia="zh-CN"/>
        </w:rPr>
        <mc:AlternateContent>
          <mc:Choice Requires="wps">
            <w:drawing>
              <wp:anchor distT="0" distB="0" distL="114300" distR="114300" simplePos="0" relativeHeight="251658287" behindDoc="0" locked="0" layoutInCell="1" allowOverlap="1" wp14:anchorId="278A420A" wp14:editId="0E424A12">
                <wp:simplePos x="0" y="0"/>
                <wp:positionH relativeFrom="column">
                  <wp:posOffset>-504825</wp:posOffset>
                </wp:positionH>
                <wp:positionV relativeFrom="paragraph">
                  <wp:posOffset>38100</wp:posOffset>
                </wp:positionV>
                <wp:extent cx="6772275" cy="9848850"/>
                <wp:effectExtent l="19050" t="19050" r="28575" b="19050"/>
                <wp:wrapNone/>
                <wp:docPr id="79351667" name="Rectangle 398">
                  <a:extLst xmlns:a="http://schemas.openxmlformats.org/drawingml/2006/main">
                    <a:ext uri="{FF2B5EF4-FFF2-40B4-BE49-F238E27FC236}">
                      <a16:creationId xmlns:a16="http://schemas.microsoft.com/office/drawing/2014/main" id="{6B1F749A-5108-460B-A6C0-8BB8443B015A}"/>
                    </a:ext>
                  </a:extLst>
                </wp:docPr>
                <wp:cNvGraphicFramePr/>
                <a:graphic xmlns:a="http://schemas.openxmlformats.org/drawingml/2006/main">
                  <a:graphicData uri="http://schemas.microsoft.com/office/word/2010/wordprocessingShape">
                    <wps:wsp>
                      <wps:cNvSpPr/>
                      <wps:spPr>
                        <a:xfrm>
                          <a:off x="0" y="0"/>
                          <a:ext cx="6772275" cy="9848850"/>
                        </a:xfrm>
                        <a:prstGeom prst="rect">
                          <a:avLst/>
                        </a:prstGeom>
                        <a:noFill/>
                        <a:ln w="28575" cap="flat" cmpd="sng" algn="ctr">
                          <a:solidFill>
                            <a:srgbClr val="ED7D3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E8D8F" id="Rectangle 398" o:spid="_x0000_s1026" style="position:absolute;margin-left:-39.75pt;margin-top:3pt;width:533.25pt;height:775.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" filled="f" strokecolor="#ed7d31" strokeweight="2.25pt">
                <v:stroke dashstyle="dash"/>
              </v:rect>
            </w:pict>
          </mc:Fallback>
        </mc:AlternateContent>
      </w:r>
    </w:p>
    <w:p w14:paraId="4E896570" w14:textId="77777777" w:rsidR="00937261" w:rsidRPr="003D6D10" w:rsidRDefault="00937261" w:rsidP="00937261">
      <w:pPr>
        <w:widowControl w:val="0"/>
        <w:kinsoku w:val="0"/>
        <w:overflowPunct w:val="0"/>
        <w:autoSpaceDE w:val="0"/>
        <w:autoSpaceDN w:val="0"/>
        <w:adjustRightInd w:val="0"/>
        <w:spacing w:after="0" w:line="240" w:lineRule="auto"/>
        <w:ind w:left="-284"/>
        <w:rPr>
          <w:rFonts w:ascii="Open Sans" w:eastAsia="DengXian" w:hAnsi="Open Sans" w:cs="Open Sans"/>
          <w:sz w:val="14"/>
          <w:szCs w:val="14"/>
          <w:lang w:eastAsia="zh-CN"/>
        </w:rPr>
      </w:pPr>
      <w:r w:rsidRPr="003D6D10">
        <w:rPr>
          <w:rFonts w:ascii="Open Sans" w:eastAsia="Times New Roman" w:hAnsi="Open Sans" w:cs="Open Sans"/>
          <w:b/>
          <w:bCs/>
          <w:sz w:val="14"/>
          <w:szCs w:val="14"/>
          <w:u w:val="single"/>
          <w:lang w:eastAsia="zh-CN"/>
        </w:rPr>
        <w:t xml:space="preserve">PLEASE TICK OR PUT AN ‘X’ IN THIS BOX </w:t>
      </w:r>
      <w:r w:rsidRPr="003D6D10">
        <w:rPr>
          <w:rFonts w:ascii="Open Sans" w:eastAsia="Times New Roman" w:hAnsi="Open Sans" w:cs="Open Sans"/>
          <w:b/>
          <w:bCs/>
          <w:sz w:val="14"/>
          <w:szCs w:val="14"/>
          <w:lang w:eastAsia="zh-CN"/>
        </w:rPr>
        <w:t xml:space="preserve">TO VOTE IN LINE WITH THE BOARD’S RECOMMENDATIONS </w:t>
      </w:r>
      <w:r w:rsidRPr="003D6D10">
        <w:rPr>
          <w:rFonts w:ascii="Open Sans" w:eastAsia="Times New Roman" w:hAnsi="Open Sans" w:cs="Open Sans"/>
          <w:b/>
          <w:bCs/>
          <w:sz w:val="14"/>
          <w:szCs w:val="14"/>
          <w:lang w:eastAsia="zh-CN"/>
        </w:rPr>
        <w:tab/>
        <w:t xml:space="preserve">         </w:t>
      </w:r>
    </w:p>
    <w:p w14:paraId="08055BEC" w14:textId="77777777" w:rsidR="00937261" w:rsidRPr="003D6D10" w:rsidRDefault="00937261" w:rsidP="00937261">
      <w:pPr>
        <w:widowControl w:val="0"/>
        <w:tabs>
          <w:tab w:val="left" w:pos="6360"/>
        </w:tabs>
        <w:kinsoku w:val="0"/>
        <w:overflowPunct w:val="0"/>
        <w:autoSpaceDE w:val="0"/>
        <w:autoSpaceDN w:val="0"/>
        <w:adjustRightInd w:val="0"/>
        <w:spacing w:after="0" w:line="240" w:lineRule="auto"/>
        <w:ind w:left="-284"/>
        <w:rPr>
          <w:rFonts w:ascii="Open Sans" w:eastAsia="Times New Roman" w:hAnsi="Open Sans" w:cs="Open Sans"/>
          <w:b/>
          <w:bCs/>
          <w:sz w:val="14"/>
          <w:szCs w:val="14"/>
          <w:lang w:eastAsia="zh-CN"/>
        </w:rPr>
      </w:pPr>
      <w:r w:rsidRPr="003D6D10">
        <w:rPr>
          <w:rFonts w:ascii="Open Sans" w:eastAsia="Times New Roman" w:hAnsi="Open Sans" w:cs="Open Sans"/>
          <w:b/>
          <w:bCs/>
          <w:sz w:val="14"/>
          <w:szCs w:val="14"/>
          <w:lang w:eastAsia="zh-CN"/>
        </w:rPr>
        <w:t xml:space="preserve">FOR ALL ORDINARY AND SPECIAL RESOLUTIONS </w:t>
      </w:r>
    </w:p>
    <w:p w14:paraId="45316BF2" w14:textId="77777777" w:rsidR="00937261" w:rsidRPr="003D6D10" w:rsidRDefault="00937261" w:rsidP="00365123">
      <w:pPr>
        <w:widowControl w:val="0"/>
        <w:tabs>
          <w:tab w:val="left" w:pos="6360"/>
        </w:tabs>
        <w:kinsoku w:val="0"/>
        <w:overflowPunct w:val="0"/>
        <w:autoSpaceDE w:val="0"/>
        <w:autoSpaceDN w:val="0"/>
        <w:adjustRightInd w:val="0"/>
        <w:spacing w:after="0" w:line="240" w:lineRule="auto"/>
        <w:rPr>
          <w:rFonts w:ascii="Open Sans" w:eastAsia="Times New Roman" w:hAnsi="Open Sans" w:cs="Open Sans"/>
          <w:sz w:val="14"/>
          <w:szCs w:val="14"/>
          <w:lang w:eastAsia="zh-CN"/>
        </w:rPr>
      </w:pPr>
    </w:p>
    <w:p w14:paraId="14070A3E" w14:textId="022E918A" w:rsidR="00937261" w:rsidRDefault="00937261" w:rsidP="00937261">
      <w:pPr>
        <w:widowControl w:val="0"/>
        <w:tabs>
          <w:tab w:val="left" w:pos="6360"/>
        </w:tabs>
        <w:kinsoku w:val="0"/>
        <w:overflowPunct w:val="0"/>
        <w:autoSpaceDE w:val="0"/>
        <w:autoSpaceDN w:val="0"/>
        <w:adjustRightInd w:val="0"/>
        <w:spacing w:after="0" w:line="240" w:lineRule="auto"/>
        <w:ind w:left="-284"/>
        <w:rPr>
          <w:rFonts w:ascii="Open Sans" w:eastAsia="Times New Roman" w:hAnsi="Open Sans" w:cs="Open Sans"/>
          <w:sz w:val="14"/>
          <w:szCs w:val="14"/>
          <w:lang w:eastAsia="zh-CN"/>
        </w:rPr>
      </w:pPr>
      <w:r w:rsidRPr="003D6D10">
        <w:rPr>
          <w:rFonts w:ascii="Open Sans" w:eastAsia="Times New Roman" w:hAnsi="Open Sans" w:cs="Open Sans"/>
          <w:sz w:val="14"/>
          <w:szCs w:val="14"/>
          <w:lang w:eastAsia="zh-CN"/>
        </w:rPr>
        <w:t>By ticking or placing an ‘X’ in this box no further voting action is required and votes will be cast ‘FOR’ resolutions 1 to 1</w:t>
      </w:r>
      <w:r w:rsidR="00C7416F">
        <w:rPr>
          <w:rFonts w:ascii="Open Sans" w:eastAsia="Times New Roman" w:hAnsi="Open Sans" w:cs="Open Sans"/>
          <w:sz w:val="14"/>
          <w:szCs w:val="14"/>
          <w:lang w:eastAsia="zh-CN"/>
        </w:rPr>
        <w:t>4</w:t>
      </w:r>
      <w:r w:rsidRPr="003D6D10">
        <w:rPr>
          <w:rFonts w:ascii="Open Sans" w:eastAsia="Times New Roman" w:hAnsi="Open Sans" w:cs="Open Sans"/>
          <w:sz w:val="14"/>
          <w:szCs w:val="14"/>
          <w:lang w:eastAsia="zh-CN"/>
        </w:rPr>
        <w:t xml:space="preserve"> and ‘AGAINST’ resolution 1</w:t>
      </w:r>
      <w:r w:rsidR="00C7416F">
        <w:rPr>
          <w:rFonts w:ascii="Open Sans" w:eastAsia="Times New Roman" w:hAnsi="Open Sans" w:cs="Open Sans"/>
          <w:sz w:val="14"/>
          <w:szCs w:val="14"/>
          <w:lang w:eastAsia="zh-CN"/>
        </w:rPr>
        <w:t>5</w:t>
      </w:r>
      <w:r w:rsidRPr="003D6D10">
        <w:rPr>
          <w:rFonts w:ascii="Open Sans" w:eastAsia="Times New Roman" w:hAnsi="Open Sans" w:cs="Open Sans"/>
          <w:sz w:val="14"/>
          <w:szCs w:val="14"/>
          <w:lang w:eastAsia="zh-CN"/>
        </w:rPr>
        <w:t>.  By ticking or placing an ‘X’ in this box you have superseded any individual voting</w:t>
      </w:r>
      <w:r w:rsidR="00633836">
        <w:rPr>
          <w:rFonts w:ascii="Open Sans" w:eastAsia="Times New Roman" w:hAnsi="Open Sans" w:cs="Open Sans"/>
          <w:sz w:val="14"/>
          <w:szCs w:val="14"/>
          <w:lang w:eastAsia="zh-CN"/>
        </w:rPr>
        <w:t xml:space="preserve"> on the</w:t>
      </w:r>
      <w:r w:rsidRPr="003D6D10">
        <w:rPr>
          <w:rFonts w:ascii="Open Sans" w:eastAsia="Times New Roman" w:hAnsi="Open Sans" w:cs="Open Sans"/>
          <w:sz w:val="14"/>
          <w:szCs w:val="14"/>
          <w:lang w:eastAsia="zh-CN"/>
        </w:rPr>
        <w:t xml:space="preserve"> resolutions below.  If you wish to vote on all resolutions below individually, please do not tick or place an ‘X’ in this box.</w:t>
      </w:r>
    </w:p>
    <w:p w14:paraId="4B558B82" w14:textId="77777777" w:rsidR="00365123" w:rsidRDefault="00365123" w:rsidP="00937261">
      <w:pPr>
        <w:widowControl w:val="0"/>
        <w:tabs>
          <w:tab w:val="left" w:pos="6360"/>
        </w:tabs>
        <w:kinsoku w:val="0"/>
        <w:overflowPunct w:val="0"/>
        <w:autoSpaceDE w:val="0"/>
        <w:autoSpaceDN w:val="0"/>
        <w:adjustRightInd w:val="0"/>
        <w:spacing w:after="0" w:line="240" w:lineRule="auto"/>
        <w:ind w:left="-284"/>
        <w:rPr>
          <w:rFonts w:ascii="Open Sans" w:eastAsia="Times New Roman" w:hAnsi="Open Sans" w:cs="Open Sans"/>
          <w:sz w:val="14"/>
          <w:szCs w:val="14"/>
          <w:lang w:eastAsia="zh-CN"/>
        </w:rPr>
      </w:pPr>
    </w:p>
    <w:p w14:paraId="432199C6" w14:textId="22279217" w:rsidR="00365123" w:rsidRPr="003D6D10" w:rsidRDefault="00365123" w:rsidP="00365123">
      <w:pPr>
        <w:widowControl w:val="0"/>
        <w:tabs>
          <w:tab w:val="left" w:pos="6360"/>
        </w:tabs>
        <w:kinsoku w:val="0"/>
        <w:overflowPunct w:val="0"/>
        <w:autoSpaceDE w:val="0"/>
        <w:autoSpaceDN w:val="0"/>
        <w:adjustRightInd w:val="0"/>
        <w:spacing w:after="0" w:line="240" w:lineRule="auto"/>
        <w:ind w:left="-284"/>
        <w:jc w:val="both"/>
        <w:rPr>
          <w:rFonts w:ascii="Open Sans" w:eastAsia="Times New Roman" w:hAnsi="Open Sans" w:cs="Open Sans"/>
          <w:sz w:val="14"/>
          <w:szCs w:val="14"/>
          <w:lang w:eastAsia="zh-CN"/>
        </w:rPr>
      </w:pPr>
      <w:r w:rsidRPr="003D6D10">
        <w:rPr>
          <w:rFonts w:ascii="Open Sans" w:eastAsia="Times New Roman" w:hAnsi="Open Sans" w:cs="Open Sans"/>
          <w:sz w:val="14"/>
          <w:szCs w:val="14"/>
          <w:lang w:eastAsia="zh-CN"/>
        </w:rPr>
        <w:t>Full details of the Board’s recommendations can be found</w:t>
      </w:r>
      <w:r w:rsidRPr="003D6D10">
        <w:rPr>
          <w:rFonts w:ascii="Open Sans" w:eastAsia="DengXian" w:hAnsi="Open Sans" w:cs="Open Sans"/>
          <w:sz w:val="14"/>
          <w:szCs w:val="14"/>
          <w:lang w:eastAsia="zh-CN"/>
        </w:rPr>
        <w:t xml:space="preserve"> on the Company’s website here:(</w:t>
      </w:r>
      <w:hyperlink r:id="rId16" w:history="1">
        <w:r w:rsidRPr="003D6D10">
          <w:rPr>
            <w:rFonts w:ascii="Open Sans" w:eastAsia="Times New Roman" w:hAnsi="Open Sans" w:cs="Open Sans"/>
            <w:color w:val="0563C1"/>
            <w:sz w:val="14"/>
            <w:szCs w:val="14"/>
            <w:u w:val="single"/>
            <w:lang w:eastAsia="zh-CN"/>
          </w:rPr>
          <w:t>https://www.nextenergysolarfund.com/annual-general-meeting/</w:t>
        </w:r>
      </w:hyperlink>
      <w:r w:rsidRPr="003D6D10">
        <w:rPr>
          <w:rFonts w:ascii="Open Sans" w:eastAsia="Times New Roman" w:hAnsi="Open Sans" w:cs="Open Sans"/>
          <w:sz w:val="14"/>
          <w:szCs w:val="14"/>
          <w:lang w:eastAsia="zh-CN"/>
        </w:rPr>
        <w:t xml:space="preserve">). The voting boxes highlighted below in light green represent the Board’s voting recommendations. </w:t>
      </w:r>
    </w:p>
    <w:p w14:paraId="6D20B281" w14:textId="77777777" w:rsidR="00937261" w:rsidRDefault="00937261" w:rsidP="00937261">
      <w:pPr>
        <w:widowControl w:val="0"/>
        <w:kinsoku w:val="0"/>
        <w:overflowPunct w:val="0"/>
        <w:autoSpaceDE w:val="0"/>
        <w:autoSpaceDN w:val="0"/>
        <w:adjustRightInd w:val="0"/>
        <w:spacing w:after="0" w:line="240" w:lineRule="auto"/>
        <w:rPr>
          <w:rFonts w:ascii="Calibri" w:eastAsia="DengXian" w:hAnsi="Calibri" w:cs="Calibri"/>
          <w:sz w:val="20"/>
          <w:szCs w:val="20"/>
          <w:u w:val="single"/>
          <w:lang w:eastAsia="zh-CN"/>
        </w:rPr>
      </w:pPr>
    </w:p>
    <w:tbl>
      <w:tblPr>
        <w:tblStyle w:val="TableGrid"/>
        <w:tblW w:w="0" w:type="auto"/>
        <w:jc w:val="center"/>
        <w:tblLook w:val="04A0" w:firstRow="1" w:lastRow="0" w:firstColumn="1" w:lastColumn="0" w:noHBand="0" w:noVBand="1"/>
      </w:tblPr>
      <w:tblGrid>
        <w:gridCol w:w="562"/>
        <w:gridCol w:w="4967"/>
        <w:gridCol w:w="1134"/>
        <w:gridCol w:w="1134"/>
        <w:gridCol w:w="1219"/>
      </w:tblGrid>
      <w:tr w:rsidR="00C7416F" w:rsidRPr="00576244" w14:paraId="417A174F" w14:textId="77777777" w:rsidTr="00C569B5">
        <w:trPr>
          <w:jc w:val="center"/>
        </w:trPr>
        <w:tc>
          <w:tcPr>
            <w:tcW w:w="5529" w:type="dxa"/>
            <w:gridSpan w:val="2"/>
            <w:tcBorders>
              <w:top w:val="nil"/>
              <w:left w:val="nil"/>
              <w:bottom w:val="single" w:sz="12" w:space="0" w:color="auto"/>
              <w:right w:val="nil"/>
            </w:tcBorders>
          </w:tcPr>
          <w:p w14:paraId="67E9DCAF" w14:textId="77777777" w:rsidR="00C7416F" w:rsidRPr="00576244" w:rsidRDefault="00C7416F" w:rsidP="00C569B5">
            <w:pPr>
              <w:jc w:val="center"/>
              <w:rPr>
                <w:rFonts w:ascii="Open Sans" w:hAnsi="Open Sans" w:cs="Open Sans"/>
                <w:b/>
                <w:bCs/>
                <w:sz w:val="18"/>
                <w:szCs w:val="18"/>
              </w:rPr>
            </w:pPr>
            <w:r w:rsidRPr="00576244">
              <w:rPr>
                <w:rFonts w:ascii="Open Sans" w:hAnsi="Open Sans" w:cs="Open Sans"/>
                <w:b/>
                <w:bCs/>
                <w:sz w:val="18"/>
                <w:szCs w:val="18"/>
              </w:rPr>
              <w:t>Resolutions</w:t>
            </w:r>
          </w:p>
        </w:tc>
        <w:tc>
          <w:tcPr>
            <w:tcW w:w="1134" w:type="dxa"/>
            <w:tcBorders>
              <w:top w:val="nil"/>
              <w:left w:val="nil"/>
              <w:bottom w:val="single" w:sz="12" w:space="0" w:color="auto"/>
              <w:right w:val="nil"/>
            </w:tcBorders>
          </w:tcPr>
          <w:p w14:paraId="11C410A6" w14:textId="77777777" w:rsidR="00C7416F" w:rsidRPr="00576244" w:rsidRDefault="00C7416F" w:rsidP="00C569B5">
            <w:pPr>
              <w:jc w:val="center"/>
              <w:rPr>
                <w:rFonts w:ascii="Open Sans" w:hAnsi="Open Sans" w:cs="Open Sans"/>
                <w:b/>
                <w:bCs/>
                <w:sz w:val="18"/>
                <w:szCs w:val="18"/>
              </w:rPr>
            </w:pPr>
            <w:r w:rsidRPr="00576244">
              <w:rPr>
                <w:rFonts w:ascii="Open Sans" w:hAnsi="Open Sans" w:cs="Open Sans"/>
                <w:b/>
                <w:bCs/>
                <w:sz w:val="18"/>
                <w:szCs w:val="18"/>
              </w:rPr>
              <w:t>For</w:t>
            </w:r>
          </w:p>
        </w:tc>
        <w:tc>
          <w:tcPr>
            <w:tcW w:w="1134" w:type="dxa"/>
            <w:tcBorders>
              <w:top w:val="nil"/>
              <w:left w:val="nil"/>
              <w:bottom w:val="single" w:sz="12" w:space="0" w:color="auto"/>
              <w:right w:val="nil"/>
            </w:tcBorders>
          </w:tcPr>
          <w:p w14:paraId="29BF7970" w14:textId="77777777" w:rsidR="00C7416F" w:rsidRPr="00576244" w:rsidRDefault="00C7416F" w:rsidP="00C569B5">
            <w:pPr>
              <w:jc w:val="center"/>
              <w:rPr>
                <w:rFonts w:ascii="Open Sans" w:hAnsi="Open Sans" w:cs="Open Sans"/>
                <w:b/>
                <w:bCs/>
                <w:sz w:val="18"/>
                <w:szCs w:val="18"/>
              </w:rPr>
            </w:pPr>
            <w:r w:rsidRPr="00576244">
              <w:rPr>
                <w:rFonts w:ascii="Open Sans" w:hAnsi="Open Sans" w:cs="Open Sans"/>
                <w:b/>
                <w:bCs/>
                <w:sz w:val="18"/>
                <w:szCs w:val="18"/>
              </w:rPr>
              <w:t>Against</w:t>
            </w:r>
          </w:p>
        </w:tc>
        <w:tc>
          <w:tcPr>
            <w:tcW w:w="1219" w:type="dxa"/>
            <w:tcBorders>
              <w:top w:val="nil"/>
              <w:left w:val="nil"/>
              <w:bottom w:val="single" w:sz="12" w:space="0" w:color="auto"/>
              <w:right w:val="nil"/>
            </w:tcBorders>
          </w:tcPr>
          <w:p w14:paraId="31A27BF4" w14:textId="77777777" w:rsidR="00C7416F" w:rsidRPr="00576244" w:rsidRDefault="00C7416F" w:rsidP="00C569B5">
            <w:pPr>
              <w:jc w:val="center"/>
              <w:rPr>
                <w:rFonts w:ascii="Open Sans" w:hAnsi="Open Sans" w:cs="Open Sans"/>
                <w:b/>
                <w:bCs/>
                <w:sz w:val="18"/>
                <w:szCs w:val="18"/>
              </w:rPr>
            </w:pPr>
            <w:r w:rsidRPr="00576244">
              <w:rPr>
                <w:rFonts w:ascii="Open Sans" w:hAnsi="Open Sans" w:cs="Open Sans"/>
                <w:b/>
                <w:bCs/>
                <w:sz w:val="18"/>
                <w:szCs w:val="18"/>
              </w:rPr>
              <w:t>Withheld</w:t>
            </w:r>
          </w:p>
        </w:tc>
      </w:tr>
      <w:tr w:rsidR="00C7416F" w:rsidRPr="00576244" w14:paraId="6633BD1F" w14:textId="77777777" w:rsidTr="00C569B5">
        <w:trPr>
          <w:jc w:val="center"/>
        </w:trPr>
        <w:tc>
          <w:tcPr>
            <w:tcW w:w="9016" w:type="dxa"/>
            <w:gridSpan w:val="5"/>
            <w:tcBorders>
              <w:top w:val="single" w:sz="12" w:space="0" w:color="auto"/>
              <w:left w:val="nil"/>
              <w:bottom w:val="nil"/>
              <w:right w:val="nil"/>
            </w:tcBorders>
          </w:tcPr>
          <w:p w14:paraId="03DCF91C"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Ordinary Resolutions</w:t>
            </w:r>
          </w:p>
          <w:p w14:paraId="4F4D5E9E" w14:textId="77777777" w:rsidR="00C7416F" w:rsidRPr="00576244" w:rsidRDefault="00C7416F" w:rsidP="00C569B5">
            <w:pPr>
              <w:rPr>
                <w:rFonts w:ascii="Open Sans" w:hAnsi="Open Sans" w:cs="Open Sans"/>
                <w:sz w:val="18"/>
                <w:szCs w:val="18"/>
              </w:rPr>
            </w:pPr>
          </w:p>
        </w:tc>
      </w:tr>
      <w:tr w:rsidR="00C7416F" w:rsidRPr="00576244" w14:paraId="3B1E6A1C" w14:textId="77777777" w:rsidTr="00C569B5">
        <w:trPr>
          <w:jc w:val="center"/>
        </w:trPr>
        <w:tc>
          <w:tcPr>
            <w:tcW w:w="562" w:type="dxa"/>
            <w:tcBorders>
              <w:top w:val="nil"/>
              <w:left w:val="nil"/>
              <w:right w:val="nil"/>
            </w:tcBorders>
          </w:tcPr>
          <w:p w14:paraId="69EB336A"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w:t>
            </w:r>
          </w:p>
        </w:tc>
        <w:tc>
          <w:tcPr>
            <w:tcW w:w="4967" w:type="dxa"/>
            <w:tcBorders>
              <w:top w:val="nil"/>
              <w:left w:val="nil"/>
              <w:right w:val="nil"/>
            </w:tcBorders>
          </w:tcPr>
          <w:p w14:paraId="7F204B96" w14:textId="307378FC" w:rsidR="00C7416F" w:rsidRPr="00576244" w:rsidRDefault="00C7416F" w:rsidP="00C569B5">
            <w:pPr>
              <w:rPr>
                <w:rFonts w:ascii="Open Sans" w:hAnsi="Open Sans" w:cs="Open Sans"/>
                <w:sz w:val="18"/>
                <w:szCs w:val="18"/>
              </w:rPr>
            </w:pPr>
            <w:r w:rsidRPr="00576244">
              <w:rPr>
                <w:rFonts w:ascii="Open Sans" w:hAnsi="Open Sans" w:cs="Open Sans"/>
                <w:sz w:val="18"/>
                <w:szCs w:val="18"/>
              </w:rPr>
              <w:t xml:space="preserve">To receive and consider the </w:t>
            </w:r>
            <w:r w:rsidR="00081462">
              <w:rPr>
                <w:rFonts w:ascii="Open Sans" w:hAnsi="Open Sans" w:cs="Open Sans"/>
                <w:sz w:val="18"/>
                <w:szCs w:val="18"/>
              </w:rPr>
              <w:t>A</w:t>
            </w:r>
            <w:r w:rsidRPr="00576244">
              <w:rPr>
                <w:rFonts w:ascii="Open Sans" w:hAnsi="Open Sans" w:cs="Open Sans"/>
                <w:sz w:val="18"/>
                <w:szCs w:val="18"/>
              </w:rPr>
              <w:t xml:space="preserve">nnual </w:t>
            </w:r>
            <w:r w:rsidR="00EF2ED9">
              <w:rPr>
                <w:rFonts w:ascii="Open Sans" w:hAnsi="Open Sans" w:cs="Open Sans"/>
                <w:sz w:val="18"/>
                <w:szCs w:val="18"/>
              </w:rPr>
              <w:t>R</w:t>
            </w:r>
            <w:r w:rsidRPr="00576244">
              <w:rPr>
                <w:rFonts w:ascii="Open Sans" w:hAnsi="Open Sans" w:cs="Open Sans"/>
                <w:sz w:val="18"/>
                <w:szCs w:val="18"/>
              </w:rPr>
              <w:t xml:space="preserve">eport and </w:t>
            </w:r>
            <w:r w:rsidR="00BE2B63">
              <w:rPr>
                <w:rFonts w:ascii="Open Sans" w:hAnsi="Open Sans" w:cs="Open Sans"/>
                <w:sz w:val="18"/>
                <w:szCs w:val="18"/>
              </w:rPr>
              <w:t>F</w:t>
            </w:r>
            <w:r w:rsidRPr="00576244">
              <w:rPr>
                <w:rFonts w:ascii="Open Sans" w:hAnsi="Open Sans" w:cs="Open Sans"/>
                <w:sz w:val="18"/>
                <w:szCs w:val="18"/>
              </w:rPr>
              <w:t xml:space="preserve">inancial </w:t>
            </w:r>
            <w:r w:rsidR="00F45B68">
              <w:rPr>
                <w:rFonts w:ascii="Open Sans" w:hAnsi="Open Sans" w:cs="Open Sans"/>
                <w:sz w:val="18"/>
                <w:szCs w:val="18"/>
              </w:rPr>
              <w:t>S</w:t>
            </w:r>
            <w:r w:rsidRPr="00576244">
              <w:rPr>
                <w:rFonts w:ascii="Open Sans" w:hAnsi="Open Sans" w:cs="Open Sans"/>
                <w:sz w:val="18"/>
                <w:szCs w:val="18"/>
              </w:rPr>
              <w:t>tatement of the Company for the year ended 31 March 2026</w:t>
            </w:r>
          </w:p>
          <w:p w14:paraId="1500B0C8" w14:textId="77777777" w:rsidR="00C7416F" w:rsidRPr="00576244" w:rsidRDefault="00C7416F" w:rsidP="00C569B5">
            <w:pPr>
              <w:rPr>
                <w:rFonts w:ascii="Open Sans" w:hAnsi="Open Sans" w:cs="Open Sans"/>
                <w:sz w:val="18"/>
                <w:szCs w:val="18"/>
              </w:rPr>
            </w:pPr>
          </w:p>
        </w:tc>
        <w:tc>
          <w:tcPr>
            <w:tcW w:w="1134" w:type="dxa"/>
            <w:tcBorders>
              <w:top w:val="nil"/>
              <w:left w:val="nil"/>
              <w:right w:val="nil"/>
            </w:tcBorders>
          </w:tcPr>
          <w:p w14:paraId="568AA2BA" w14:textId="77777777" w:rsidR="00C7416F" w:rsidRPr="00576244" w:rsidRDefault="00C7416F" w:rsidP="00C569B5">
            <w:pPr>
              <w:jc w:val="cente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1" behindDoc="0" locked="0" layoutInCell="1" allowOverlap="1" wp14:anchorId="33B51726" wp14:editId="4545E12D">
                      <wp:simplePos x="0" y="0"/>
                      <wp:positionH relativeFrom="column">
                        <wp:posOffset>16206</wp:posOffset>
                      </wp:positionH>
                      <wp:positionV relativeFrom="paragraph">
                        <wp:posOffset>187960</wp:posOffset>
                      </wp:positionV>
                      <wp:extent cx="545492" cy="190831"/>
                      <wp:effectExtent l="0" t="0" r="26035" b="19050"/>
                      <wp:wrapNone/>
                      <wp:docPr id="864477335" name="Rectangle 1">
                        <a:extLst xmlns:a="http://schemas.openxmlformats.org/drawingml/2006/main">
                          <a:ext uri="{FF2B5EF4-FFF2-40B4-BE49-F238E27FC236}">
                            <a16:creationId xmlns:a16="http://schemas.microsoft.com/office/drawing/2014/main" id="{E2F012FF-07D3-4F30-9DE9-42161B6FCFE5}"/>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73A725"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51726" id="Rectangle 1" o:spid="_x0000_s1027" style="position:absolute;left:0;text-align:left;margin-left:1.3pt;margin-top:14.8pt;width:42.95pt;height:15.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" fillcolor="#e2efd9 [665]" strokecolor="black [3213]" strokeweight="2pt">
                      <v:textbox>
                        <w:txbxContent>
                          <w:p w14:paraId="3473A725"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txbxContent>
                      </v:textbox>
                    </v:rect>
                  </w:pict>
                </mc:Fallback>
              </mc:AlternateContent>
            </w:r>
          </w:p>
        </w:tc>
        <w:tc>
          <w:tcPr>
            <w:tcW w:w="1134" w:type="dxa"/>
            <w:tcBorders>
              <w:top w:val="nil"/>
              <w:left w:val="nil"/>
              <w:right w:val="nil"/>
            </w:tcBorders>
          </w:tcPr>
          <w:p w14:paraId="1F918AA5"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2" behindDoc="0" locked="0" layoutInCell="1" allowOverlap="1" wp14:anchorId="24DC430E" wp14:editId="31054368">
                      <wp:simplePos x="0" y="0"/>
                      <wp:positionH relativeFrom="column">
                        <wp:posOffset>35891</wp:posOffset>
                      </wp:positionH>
                      <wp:positionV relativeFrom="paragraph">
                        <wp:posOffset>182880</wp:posOffset>
                      </wp:positionV>
                      <wp:extent cx="545492" cy="190831"/>
                      <wp:effectExtent l="0" t="0" r="26035" b="19050"/>
                      <wp:wrapNone/>
                      <wp:docPr id="745302553" name="Rectangle 1">
                        <a:extLst xmlns:a="http://schemas.openxmlformats.org/drawingml/2006/main">
                          <a:ext uri="{FF2B5EF4-FFF2-40B4-BE49-F238E27FC236}">
                            <a16:creationId xmlns:a16="http://schemas.microsoft.com/office/drawing/2014/main" id="{A547CAAA-0479-41ED-BE9A-ABB2BE8D790E}"/>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6025A" id="Rectangle 1" o:spid="_x0000_s1026" style="position:absolute;margin-left:2.85pt;margin-top:14.4pt;width:42.95pt;height:15.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" filled="f" strokecolor="black [3213]" strokeweight="2pt"/>
                  </w:pict>
                </mc:Fallback>
              </mc:AlternateContent>
            </w:r>
          </w:p>
        </w:tc>
        <w:tc>
          <w:tcPr>
            <w:tcW w:w="1219" w:type="dxa"/>
            <w:tcBorders>
              <w:top w:val="nil"/>
              <w:left w:val="nil"/>
              <w:right w:val="nil"/>
            </w:tcBorders>
          </w:tcPr>
          <w:p w14:paraId="2D80A3F3"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3" behindDoc="0" locked="0" layoutInCell="1" allowOverlap="1" wp14:anchorId="31F7C606" wp14:editId="09749479">
                      <wp:simplePos x="0" y="0"/>
                      <wp:positionH relativeFrom="column">
                        <wp:posOffset>47929</wp:posOffset>
                      </wp:positionH>
                      <wp:positionV relativeFrom="paragraph">
                        <wp:posOffset>184150</wp:posOffset>
                      </wp:positionV>
                      <wp:extent cx="545492" cy="190831"/>
                      <wp:effectExtent l="0" t="0" r="26035" b="19050"/>
                      <wp:wrapNone/>
                      <wp:docPr id="556721173" name="Rectangle 1">
                        <a:extLst xmlns:a="http://schemas.openxmlformats.org/drawingml/2006/main">
                          <a:ext uri="{FF2B5EF4-FFF2-40B4-BE49-F238E27FC236}">
                            <a16:creationId xmlns:a16="http://schemas.microsoft.com/office/drawing/2014/main" id="{F196D21D-DFD7-472B-925C-580AB385E86A}"/>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4F030" id="Rectangle 1" o:spid="_x0000_s1026" style="position:absolute;margin-left:3.75pt;margin-top:14.5pt;width:42.95pt;height:15.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" filled="f" strokecolor="black [3213]" strokeweight="2pt"/>
                  </w:pict>
                </mc:Fallback>
              </mc:AlternateContent>
            </w:r>
          </w:p>
        </w:tc>
      </w:tr>
      <w:tr w:rsidR="00C7416F" w:rsidRPr="00576244" w14:paraId="69883352" w14:textId="77777777" w:rsidTr="00C569B5">
        <w:trPr>
          <w:jc w:val="center"/>
        </w:trPr>
        <w:tc>
          <w:tcPr>
            <w:tcW w:w="562" w:type="dxa"/>
            <w:tcBorders>
              <w:left w:val="nil"/>
              <w:right w:val="nil"/>
            </w:tcBorders>
          </w:tcPr>
          <w:p w14:paraId="18D97CEE"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2</w:t>
            </w:r>
          </w:p>
        </w:tc>
        <w:tc>
          <w:tcPr>
            <w:tcW w:w="4967" w:type="dxa"/>
            <w:tcBorders>
              <w:left w:val="nil"/>
              <w:right w:val="nil"/>
            </w:tcBorders>
          </w:tcPr>
          <w:p w14:paraId="6A9A783F" w14:textId="68EAAEDD" w:rsidR="00C7416F" w:rsidRPr="00576244" w:rsidRDefault="00C7416F" w:rsidP="00C569B5">
            <w:pPr>
              <w:rPr>
                <w:rFonts w:ascii="Open Sans" w:hAnsi="Open Sans" w:cs="Open Sans"/>
                <w:sz w:val="18"/>
                <w:szCs w:val="18"/>
              </w:rPr>
            </w:pPr>
            <w:r w:rsidRPr="00576244">
              <w:rPr>
                <w:rFonts w:ascii="Open Sans" w:hAnsi="Open Sans" w:cs="Open Sans"/>
                <w:sz w:val="18"/>
                <w:szCs w:val="18"/>
              </w:rPr>
              <w:t xml:space="preserve">To approve the Director’s renumeration report for the year ended 31 March 2026 contained within the </w:t>
            </w:r>
            <w:r w:rsidR="000F6D14">
              <w:rPr>
                <w:rFonts w:ascii="Open Sans" w:hAnsi="Open Sans" w:cs="Open Sans"/>
                <w:sz w:val="18"/>
                <w:szCs w:val="18"/>
              </w:rPr>
              <w:t>A</w:t>
            </w:r>
            <w:r w:rsidRPr="00576244">
              <w:rPr>
                <w:rFonts w:ascii="Open Sans" w:hAnsi="Open Sans" w:cs="Open Sans"/>
                <w:sz w:val="18"/>
                <w:szCs w:val="18"/>
              </w:rPr>
              <w:t xml:space="preserve">nnual </w:t>
            </w:r>
            <w:r w:rsidR="000F6D14">
              <w:rPr>
                <w:rFonts w:ascii="Open Sans" w:hAnsi="Open Sans" w:cs="Open Sans"/>
                <w:sz w:val="18"/>
                <w:szCs w:val="18"/>
              </w:rPr>
              <w:t>R</w:t>
            </w:r>
            <w:r w:rsidRPr="00576244">
              <w:rPr>
                <w:rFonts w:ascii="Open Sans" w:hAnsi="Open Sans" w:cs="Open Sans"/>
                <w:sz w:val="18"/>
                <w:szCs w:val="18"/>
              </w:rPr>
              <w:t xml:space="preserve">eport and </w:t>
            </w:r>
            <w:r w:rsidR="000F6D14">
              <w:rPr>
                <w:rFonts w:ascii="Open Sans" w:hAnsi="Open Sans" w:cs="Open Sans"/>
                <w:sz w:val="18"/>
                <w:szCs w:val="18"/>
              </w:rPr>
              <w:t>F</w:t>
            </w:r>
            <w:r w:rsidRPr="00576244">
              <w:rPr>
                <w:rFonts w:ascii="Open Sans" w:hAnsi="Open Sans" w:cs="Open Sans"/>
                <w:sz w:val="18"/>
                <w:szCs w:val="18"/>
              </w:rPr>
              <w:t>inancial</w:t>
            </w:r>
            <w:r w:rsidR="000F6D14">
              <w:rPr>
                <w:rFonts w:ascii="Open Sans" w:hAnsi="Open Sans" w:cs="Open Sans"/>
                <w:sz w:val="18"/>
                <w:szCs w:val="18"/>
              </w:rPr>
              <w:t xml:space="preserve"> S</w:t>
            </w:r>
            <w:r w:rsidRPr="00576244">
              <w:rPr>
                <w:rFonts w:ascii="Open Sans" w:hAnsi="Open Sans" w:cs="Open Sans"/>
                <w:sz w:val="18"/>
                <w:szCs w:val="18"/>
              </w:rPr>
              <w:t>tatements</w:t>
            </w:r>
          </w:p>
          <w:p w14:paraId="4303F529"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09E0EB6E"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4" behindDoc="0" locked="0" layoutInCell="1" allowOverlap="1" wp14:anchorId="58709396" wp14:editId="71DAD315">
                      <wp:simplePos x="0" y="0"/>
                      <wp:positionH relativeFrom="column">
                        <wp:posOffset>17145</wp:posOffset>
                      </wp:positionH>
                      <wp:positionV relativeFrom="paragraph">
                        <wp:posOffset>195276</wp:posOffset>
                      </wp:positionV>
                      <wp:extent cx="545492" cy="190831"/>
                      <wp:effectExtent l="0" t="0" r="26035" b="19050"/>
                      <wp:wrapNone/>
                      <wp:docPr id="285714077" name="Rectangle 1">
                        <a:extLst xmlns:a="http://schemas.openxmlformats.org/drawingml/2006/main">
                          <a:ext uri="{FF2B5EF4-FFF2-40B4-BE49-F238E27FC236}">
                            <a16:creationId xmlns:a16="http://schemas.microsoft.com/office/drawing/2014/main" id="{786FE4CD-222D-4B33-A879-BB417EFA4765}"/>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05AA04"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325847E0" w14:textId="77777777" w:rsidR="00C7416F" w:rsidRDefault="00C7416F" w:rsidP="00C7416F">
                                  <w:pPr>
                                    <w:jc w:val="center"/>
                                  </w:pPr>
                                  <w:r w:rsidRPr="002A5255">
                                    <w:rPr>
                                      <w:rFonts w:ascii="Calibri" w:eastAsia="Calibri" w:hAnsi="Calibri" w:cs="Calibri"/>
                                      <w:sz w:val="14"/>
                                      <w:szCs w:val="14"/>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09396" id="_x0000_s1028" style="position:absolute;margin-left:1.35pt;margin-top:15.4pt;width:42.95pt;height:15.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" fillcolor="#e2efd9 [665]" strokecolor="black [3213]" strokeweight="2pt">
                      <v:textbox>
                        <w:txbxContent>
                          <w:p w14:paraId="5605AA04"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325847E0" w14:textId="77777777" w:rsidR="00C7416F" w:rsidRDefault="00C7416F" w:rsidP="00C7416F">
                            <w:pPr>
                              <w:jc w:val="center"/>
                            </w:pPr>
                            <w:r w:rsidRPr="002A5255">
                              <w:rPr>
                                <w:rFonts w:ascii="Calibri" w:eastAsia="Calibri" w:hAnsi="Calibri" w:cs="Calibri"/>
                                <w:sz w:val="14"/>
                                <w:szCs w:val="14"/>
                              </w:rPr>
                              <w:t>X</w:t>
                            </w:r>
                          </w:p>
                        </w:txbxContent>
                      </v:textbox>
                    </v:rect>
                  </w:pict>
                </mc:Fallback>
              </mc:AlternateContent>
            </w:r>
          </w:p>
        </w:tc>
        <w:tc>
          <w:tcPr>
            <w:tcW w:w="1134" w:type="dxa"/>
            <w:tcBorders>
              <w:left w:val="nil"/>
              <w:right w:val="nil"/>
            </w:tcBorders>
          </w:tcPr>
          <w:p w14:paraId="14B4A405"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5" behindDoc="0" locked="0" layoutInCell="1" allowOverlap="1" wp14:anchorId="72E0B48D" wp14:editId="317B8307">
                      <wp:simplePos x="0" y="0"/>
                      <wp:positionH relativeFrom="column">
                        <wp:posOffset>35560</wp:posOffset>
                      </wp:positionH>
                      <wp:positionV relativeFrom="paragraph">
                        <wp:posOffset>190831</wp:posOffset>
                      </wp:positionV>
                      <wp:extent cx="545492" cy="190831"/>
                      <wp:effectExtent l="0" t="0" r="26035" b="19050"/>
                      <wp:wrapNone/>
                      <wp:docPr id="784364641" name="Rectangle 1">
                        <a:extLst xmlns:a="http://schemas.openxmlformats.org/drawingml/2006/main">
                          <a:ext uri="{FF2B5EF4-FFF2-40B4-BE49-F238E27FC236}">
                            <a16:creationId xmlns:a16="http://schemas.microsoft.com/office/drawing/2014/main" id="{EC0531C4-F251-491F-A0AE-9BD072C7439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C393D" id="Rectangle 1" o:spid="_x0000_s1026" style="position:absolute;margin-left:2.8pt;margin-top:15.05pt;width:42.95pt;height:15.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71050B1C"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6" behindDoc="0" locked="0" layoutInCell="1" allowOverlap="1" wp14:anchorId="6A5E7C7B" wp14:editId="45DA6BD3">
                      <wp:simplePos x="0" y="0"/>
                      <wp:positionH relativeFrom="column">
                        <wp:posOffset>47625</wp:posOffset>
                      </wp:positionH>
                      <wp:positionV relativeFrom="paragraph">
                        <wp:posOffset>192101</wp:posOffset>
                      </wp:positionV>
                      <wp:extent cx="545492" cy="190831"/>
                      <wp:effectExtent l="0" t="0" r="26035" b="19050"/>
                      <wp:wrapNone/>
                      <wp:docPr id="760224692" name="Rectangle 1">
                        <a:extLst xmlns:a="http://schemas.openxmlformats.org/drawingml/2006/main">
                          <a:ext uri="{FF2B5EF4-FFF2-40B4-BE49-F238E27FC236}">
                            <a16:creationId xmlns:a16="http://schemas.microsoft.com/office/drawing/2014/main" id="{51A23EA8-743B-4540-9195-B0694BAD701A}"/>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043EC" id="Rectangle 1" o:spid="_x0000_s1026" style="position:absolute;margin-left:3.75pt;margin-top:15.15pt;width:42.95pt;height:1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56BF1AB5" w14:textId="77777777" w:rsidTr="00C569B5">
        <w:trPr>
          <w:jc w:val="center"/>
        </w:trPr>
        <w:tc>
          <w:tcPr>
            <w:tcW w:w="562" w:type="dxa"/>
            <w:tcBorders>
              <w:left w:val="nil"/>
              <w:right w:val="nil"/>
            </w:tcBorders>
          </w:tcPr>
          <w:p w14:paraId="2925BE43"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3</w:t>
            </w:r>
          </w:p>
        </w:tc>
        <w:tc>
          <w:tcPr>
            <w:tcW w:w="4967" w:type="dxa"/>
            <w:tcBorders>
              <w:left w:val="nil"/>
              <w:right w:val="nil"/>
            </w:tcBorders>
          </w:tcPr>
          <w:p w14:paraId="2800D247" w14:textId="68441829" w:rsidR="00C7416F" w:rsidRPr="00576244" w:rsidRDefault="00C7416F" w:rsidP="00C569B5">
            <w:pPr>
              <w:rPr>
                <w:rFonts w:ascii="Open Sans" w:hAnsi="Open Sans" w:cs="Open Sans"/>
                <w:sz w:val="18"/>
                <w:szCs w:val="18"/>
              </w:rPr>
            </w:pPr>
            <w:r w:rsidRPr="00576244">
              <w:rPr>
                <w:rFonts w:ascii="Open Sans" w:hAnsi="Open Sans" w:cs="Open Sans"/>
                <w:sz w:val="18"/>
                <w:szCs w:val="18"/>
              </w:rPr>
              <w:t xml:space="preserve">To approve the Company’s dividend </w:t>
            </w:r>
            <w:r w:rsidR="00AE116A">
              <w:rPr>
                <w:rFonts w:ascii="Open Sans" w:hAnsi="Open Sans" w:cs="Open Sans"/>
                <w:sz w:val="18"/>
                <w:szCs w:val="18"/>
              </w:rPr>
              <w:t>mechanics</w:t>
            </w:r>
          </w:p>
          <w:p w14:paraId="428FC1A3" w14:textId="77777777" w:rsidR="00C7416F" w:rsidRPr="00576244" w:rsidRDefault="00C7416F" w:rsidP="00C569B5">
            <w:pPr>
              <w:rPr>
                <w:rFonts w:ascii="Open Sans" w:hAnsi="Open Sans" w:cs="Open Sans"/>
                <w:sz w:val="18"/>
                <w:szCs w:val="18"/>
              </w:rPr>
            </w:pPr>
          </w:p>
          <w:p w14:paraId="20046DDF" w14:textId="77777777" w:rsidR="00C7416F" w:rsidRPr="00576244" w:rsidRDefault="00C7416F" w:rsidP="00C569B5">
            <w:pPr>
              <w:rPr>
                <w:rFonts w:ascii="Open Sans" w:hAnsi="Open Sans" w:cs="Open Sans"/>
                <w:sz w:val="18"/>
                <w:szCs w:val="18"/>
              </w:rPr>
            </w:pPr>
          </w:p>
          <w:p w14:paraId="64F7CDD0"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119FA18C"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7" behindDoc="0" locked="0" layoutInCell="1" allowOverlap="1" wp14:anchorId="67676221" wp14:editId="042C7C16">
                      <wp:simplePos x="0" y="0"/>
                      <wp:positionH relativeFrom="column">
                        <wp:posOffset>17780</wp:posOffset>
                      </wp:positionH>
                      <wp:positionV relativeFrom="paragraph">
                        <wp:posOffset>194006</wp:posOffset>
                      </wp:positionV>
                      <wp:extent cx="545492" cy="190831"/>
                      <wp:effectExtent l="0" t="0" r="26035" b="19050"/>
                      <wp:wrapNone/>
                      <wp:docPr id="203533669" name="Rectangle 1">
                        <a:extLst xmlns:a="http://schemas.openxmlformats.org/drawingml/2006/main">
                          <a:ext uri="{FF2B5EF4-FFF2-40B4-BE49-F238E27FC236}">
                            <a16:creationId xmlns:a16="http://schemas.microsoft.com/office/drawing/2014/main" id="{5725B3DA-0FB7-49F0-BC26-2642F6B405E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9A58A6"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5E47906D"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6221" id="_x0000_s1029" style="position:absolute;margin-left:1.4pt;margin-top:15.3pt;width:42.95pt;height:15.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" fillcolor="#e2efd9 [665]" strokecolor="black [3213]" strokeweight="2pt">
                      <v:textbox>
                        <w:txbxContent>
                          <w:p w14:paraId="0A9A58A6"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5E47906D" w14:textId="77777777" w:rsidR="00C7416F" w:rsidRDefault="00C7416F" w:rsidP="00C7416F">
                            <w:pPr>
                              <w:jc w:val="center"/>
                            </w:pPr>
                          </w:p>
                        </w:txbxContent>
                      </v:textbox>
                    </v:rect>
                  </w:pict>
                </mc:Fallback>
              </mc:AlternateContent>
            </w:r>
          </w:p>
        </w:tc>
        <w:tc>
          <w:tcPr>
            <w:tcW w:w="1134" w:type="dxa"/>
            <w:tcBorders>
              <w:left w:val="nil"/>
              <w:right w:val="nil"/>
            </w:tcBorders>
          </w:tcPr>
          <w:p w14:paraId="34052A70"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8" behindDoc="0" locked="0" layoutInCell="1" allowOverlap="1" wp14:anchorId="39A10147" wp14:editId="70BADDDA">
                      <wp:simplePos x="0" y="0"/>
                      <wp:positionH relativeFrom="column">
                        <wp:posOffset>35560</wp:posOffset>
                      </wp:positionH>
                      <wp:positionV relativeFrom="paragraph">
                        <wp:posOffset>190831</wp:posOffset>
                      </wp:positionV>
                      <wp:extent cx="545492" cy="190831"/>
                      <wp:effectExtent l="0" t="0" r="26035" b="19050"/>
                      <wp:wrapNone/>
                      <wp:docPr id="1890734879" name="Rectangle 1">
                        <a:extLst xmlns:a="http://schemas.openxmlformats.org/drawingml/2006/main">
                          <a:ext uri="{FF2B5EF4-FFF2-40B4-BE49-F238E27FC236}">
                            <a16:creationId xmlns:a16="http://schemas.microsoft.com/office/drawing/2014/main" id="{7587B31D-7979-48F1-8D2B-E364F95EE9A6}"/>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29179" id="Rectangle 1" o:spid="_x0000_s1026" style="position:absolute;margin-left:2.8pt;margin-top:15.05pt;width:42.95pt;height:15.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4539D577"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49" behindDoc="0" locked="0" layoutInCell="1" allowOverlap="1" wp14:anchorId="4BDDE4F6" wp14:editId="1AA59972">
                      <wp:simplePos x="0" y="0"/>
                      <wp:positionH relativeFrom="column">
                        <wp:posOffset>47625</wp:posOffset>
                      </wp:positionH>
                      <wp:positionV relativeFrom="paragraph">
                        <wp:posOffset>192101</wp:posOffset>
                      </wp:positionV>
                      <wp:extent cx="545492" cy="190831"/>
                      <wp:effectExtent l="0" t="0" r="26035" b="19050"/>
                      <wp:wrapNone/>
                      <wp:docPr id="535262131" name="Rectangle 1">
                        <a:extLst xmlns:a="http://schemas.openxmlformats.org/drawingml/2006/main">
                          <a:ext uri="{FF2B5EF4-FFF2-40B4-BE49-F238E27FC236}">
                            <a16:creationId xmlns:a16="http://schemas.microsoft.com/office/drawing/2014/main" id="{4F75ACE2-3399-42D3-9CA6-AC3FEDDCF65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716C0" id="Rectangle 1" o:spid="_x0000_s1026" style="position:absolute;margin-left:3.75pt;margin-top:15.15pt;width:42.95pt;height:15.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4055CBC4" w14:textId="77777777" w:rsidTr="00C569B5">
        <w:trPr>
          <w:jc w:val="center"/>
        </w:trPr>
        <w:tc>
          <w:tcPr>
            <w:tcW w:w="562" w:type="dxa"/>
            <w:tcBorders>
              <w:left w:val="nil"/>
              <w:right w:val="nil"/>
            </w:tcBorders>
          </w:tcPr>
          <w:p w14:paraId="7C7081D8"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4</w:t>
            </w:r>
          </w:p>
        </w:tc>
        <w:tc>
          <w:tcPr>
            <w:tcW w:w="4967" w:type="dxa"/>
            <w:tcBorders>
              <w:left w:val="nil"/>
              <w:right w:val="nil"/>
            </w:tcBorders>
          </w:tcPr>
          <w:p w14:paraId="0332317C" w14:textId="58F51A56" w:rsidR="00C7416F" w:rsidRPr="00576244" w:rsidRDefault="00C7416F" w:rsidP="00C569B5">
            <w:pPr>
              <w:rPr>
                <w:rFonts w:ascii="Open Sans" w:hAnsi="Open Sans" w:cs="Open Sans"/>
                <w:sz w:val="18"/>
                <w:szCs w:val="18"/>
              </w:rPr>
            </w:pPr>
            <w:r w:rsidRPr="00576244">
              <w:rPr>
                <w:rFonts w:ascii="Open Sans" w:hAnsi="Open Sans" w:cs="Open Sans"/>
                <w:sz w:val="18"/>
                <w:szCs w:val="18"/>
              </w:rPr>
              <w:t xml:space="preserve">To approve </w:t>
            </w:r>
            <w:r w:rsidR="001C4F53">
              <w:rPr>
                <w:rFonts w:ascii="Open Sans" w:hAnsi="Open Sans" w:cs="Open Sans"/>
                <w:sz w:val="18"/>
                <w:szCs w:val="18"/>
              </w:rPr>
              <w:t>an</w:t>
            </w:r>
            <w:r w:rsidR="00BE794D">
              <w:rPr>
                <w:rFonts w:ascii="Open Sans" w:hAnsi="Open Sans" w:cs="Open Sans"/>
                <w:sz w:val="18"/>
                <w:szCs w:val="18"/>
              </w:rPr>
              <w:t xml:space="preserve"> </w:t>
            </w:r>
            <w:r w:rsidRPr="00576244">
              <w:rPr>
                <w:rFonts w:ascii="Open Sans" w:hAnsi="Open Sans" w:cs="Open Sans"/>
                <w:sz w:val="18"/>
                <w:szCs w:val="18"/>
              </w:rPr>
              <w:t xml:space="preserve">amendment to the Company’s investment policy to increase the maximum </w:t>
            </w:r>
            <w:r w:rsidR="00EA5DC3">
              <w:rPr>
                <w:rFonts w:ascii="Open Sans" w:hAnsi="Open Sans" w:cs="Open Sans"/>
                <w:sz w:val="18"/>
                <w:szCs w:val="18"/>
              </w:rPr>
              <w:t>per</w:t>
            </w:r>
            <w:r w:rsidR="002720DD">
              <w:rPr>
                <w:rFonts w:ascii="Open Sans" w:hAnsi="Open Sans" w:cs="Open Sans"/>
                <w:sz w:val="18"/>
                <w:szCs w:val="18"/>
              </w:rPr>
              <w:t>mitted</w:t>
            </w:r>
            <w:r w:rsidR="00AF3CF2">
              <w:rPr>
                <w:rFonts w:ascii="Open Sans" w:hAnsi="Open Sans" w:cs="Open Sans"/>
                <w:sz w:val="18"/>
                <w:szCs w:val="18"/>
              </w:rPr>
              <w:t xml:space="preserve"> </w:t>
            </w:r>
            <w:r w:rsidRPr="00576244">
              <w:rPr>
                <w:rFonts w:ascii="Open Sans" w:hAnsi="Open Sans" w:cs="Open Sans"/>
                <w:sz w:val="18"/>
                <w:szCs w:val="18"/>
              </w:rPr>
              <w:t>allocation to</w:t>
            </w:r>
            <w:r w:rsidR="00E27965">
              <w:rPr>
                <w:rFonts w:ascii="Open Sans" w:hAnsi="Open Sans" w:cs="Open Sans"/>
                <w:sz w:val="18"/>
                <w:szCs w:val="18"/>
              </w:rPr>
              <w:t xml:space="preserve"> st</w:t>
            </w:r>
            <w:r w:rsidR="009915D7">
              <w:rPr>
                <w:rFonts w:ascii="Open Sans" w:hAnsi="Open Sans" w:cs="Open Sans"/>
                <w:sz w:val="18"/>
                <w:szCs w:val="18"/>
              </w:rPr>
              <w:t>and</w:t>
            </w:r>
            <w:r w:rsidR="00F10F5B">
              <w:rPr>
                <w:rFonts w:ascii="Open Sans" w:hAnsi="Open Sans" w:cs="Open Sans"/>
                <w:sz w:val="18"/>
                <w:szCs w:val="18"/>
              </w:rPr>
              <w:t>alone</w:t>
            </w:r>
            <w:r w:rsidRPr="00576244">
              <w:rPr>
                <w:rFonts w:ascii="Open Sans" w:hAnsi="Open Sans" w:cs="Open Sans"/>
                <w:sz w:val="18"/>
                <w:szCs w:val="18"/>
              </w:rPr>
              <w:t xml:space="preserve"> energy storage assets from </w:t>
            </w:r>
            <w:r w:rsidR="00844167">
              <w:rPr>
                <w:rFonts w:ascii="Open Sans" w:hAnsi="Open Sans" w:cs="Open Sans"/>
                <w:sz w:val="18"/>
                <w:szCs w:val="18"/>
              </w:rPr>
              <w:t>1</w:t>
            </w:r>
            <w:r w:rsidRPr="00576244">
              <w:rPr>
                <w:rFonts w:ascii="Open Sans" w:hAnsi="Open Sans" w:cs="Open Sans"/>
                <w:sz w:val="18"/>
                <w:szCs w:val="18"/>
              </w:rPr>
              <w:t>0% to 30% of Gross Asset Value</w:t>
            </w:r>
          </w:p>
          <w:p w14:paraId="37A118D2"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3A4201AA"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0" behindDoc="0" locked="0" layoutInCell="1" allowOverlap="1" wp14:anchorId="5DFC695A" wp14:editId="376291B7">
                      <wp:simplePos x="0" y="0"/>
                      <wp:positionH relativeFrom="column">
                        <wp:posOffset>17145</wp:posOffset>
                      </wp:positionH>
                      <wp:positionV relativeFrom="paragraph">
                        <wp:posOffset>193371</wp:posOffset>
                      </wp:positionV>
                      <wp:extent cx="545492" cy="190831"/>
                      <wp:effectExtent l="0" t="0" r="26035" b="19050"/>
                      <wp:wrapNone/>
                      <wp:docPr id="1398915765" name="Rectangle 1">
                        <a:extLst xmlns:a="http://schemas.openxmlformats.org/drawingml/2006/main">
                          <a:ext uri="{FF2B5EF4-FFF2-40B4-BE49-F238E27FC236}">
                            <a16:creationId xmlns:a16="http://schemas.microsoft.com/office/drawing/2014/main" id="{70D756BB-0C2C-4862-A3B8-C607FF04C76C}"/>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799A21"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751AA326"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C695A" id="_x0000_s1030" style="position:absolute;margin-left:1.35pt;margin-top:15.25pt;width:42.95pt;height:15.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" fillcolor="#e2efd9 [665]" strokecolor="black [3213]" strokeweight="2pt">
                      <v:textbox>
                        <w:txbxContent>
                          <w:p w14:paraId="15799A21"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751AA326" w14:textId="77777777" w:rsidR="00C7416F" w:rsidRDefault="00C7416F" w:rsidP="00C7416F">
                            <w:pPr>
                              <w:jc w:val="center"/>
                            </w:pPr>
                          </w:p>
                        </w:txbxContent>
                      </v:textbox>
                    </v:rect>
                  </w:pict>
                </mc:Fallback>
              </mc:AlternateContent>
            </w:r>
          </w:p>
        </w:tc>
        <w:tc>
          <w:tcPr>
            <w:tcW w:w="1134" w:type="dxa"/>
            <w:tcBorders>
              <w:left w:val="nil"/>
              <w:right w:val="nil"/>
            </w:tcBorders>
          </w:tcPr>
          <w:p w14:paraId="1146AB48"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1" behindDoc="0" locked="0" layoutInCell="1" allowOverlap="1" wp14:anchorId="5B7CE229" wp14:editId="60FD2013">
                      <wp:simplePos x="0" y="0"/>
                      <wp:positionH relativeFrom="column">
                        <wp:posOffset>35560</wp:posOffset>
                      </wp:positionH>
                      <wp:positionV relativeFrom="paragraph">
                        <wp:posOffset>190831</wp:posOffset>
                      </wp:positionV>
                      <wp:extent cx="545492" cy="190831"/>
                      <wp:effectExtent l="0" t="0" r="26035" b="19050"/>
                      <wp:wrapNone/>
                      <wp:docPr id="1190065584" name="Rectangle 1">
                        <a:extLst xmlns:a="http://schemas.openxmlformats.org/drawingml/2006/main">
                          <a:ext uri="{FF2B5EF4-FFF2-40B4-BE49-F238E27FC236}">
                            <a16:creationId xmlns:a16="http://schemas.microsoft.com/office/drawing/2014/main" id="{0E1E69D4-7C2C-49AB-AABF-13C9EE4BE2E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9DD78" id="Rectangle 1" o:spid="_x0000_s1026" style="position:absolute;margin-left:2.8pt;margin-top:15.05pt;width:42.95pt;height:15.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5F25986F"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2" behindDoc="0" locked="0" layoutInCell="1" allowOverlap="1" wp14:anchorId="69C4694B" wp14:editId="2F084DC5">
                      <wp:simplePos x="0" y="0"/>
                      <wp:positionH relativeFrom="column">
                        <wp:posOffset>47625</wp:posOffset>
                      </wp:positionH>
                      <wp:positionV relativeFrom="paragraph">
                        <wp:posOffset>192101</wp:posOffset>
                      </wp:positionV>
                      <wp:extent cx="545492" cy="190831"/>
                      <wp:effectExtent l="0" t="0" r="26035" b="19050"/>
                      <wp:wrapNone/>
                      <wp:docPr id="1744305740" name="Rectangle 1">
                        <a:extLst xmlns:a="http://schemas.openxmlformats.org/drawingml/2006/main">
                          <a:ext uri="{FF2B5EF4-FFF2-40B4-BE49-F238E27FC236}">
                            <a16:creationId xmlns:a16="http://schemas.microsoft.com/office/drawing/2014/main" id="{E3ECA46B-D309-42F3-8E5E-048C11768C71}"/>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0F9D2" id="Rectangle 1" o:spid="_x0000_s1026" style="position:absolute;margin-left:3.75pt;margin-top:15.15pt;width:42.95pt;height:15.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51B2D6F0" w14:textId="77777777" w:rsidTr="00C569B5">
        <w:trPr>
          <w:jc w:val="center"/>
        </w:trPr>
        <w:tc>
          <w:tcPr>
            <w:tcW w:w="562" w:type="dxa"/>
            <w:tcBorders>
              <w:left w:val="nil"/>
              <w:right w:val="nil"/>
            </w:tcBorders>
          </w:tcPr>
          <w:p w14:paraId="3676F831"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5</w:t>
            </w:r>
          </w:p>
        </w:tc>
        <w:tc>
          <w:tcPr>
            <w:tcW w:w="4967" w:type="dxa"/>
            <w:tcBorders>
              <w:left w:val="nil"/>
              <w:right w:val="nil"/>
            </w:tcBorders>
          </w:tcPr>
          <w:p w14:paraId="0D1C4F6A"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elect Tony Quinlan as Director of the Company</w:t>
            </w:r>
          </w:p>
          <w:p w14:paraId="121F404C" w14:textId="77777777" w:rsidR="00C7416F" w:rsidRPr="00576244" w:rsidRDefault="00C7416F" w:rsidP="00C569B5">
            <w:pPr>
              <w:rPr>
                <w:rFonts w:ascii="Open Sans" w:hAnsi="Open Sans" w:cs="Open Sans"/>
                <w:sz w:val="18"/>
                <w:szCs w:val="18"/>
              </w:rPr>
            </w:pPr>
          </w:p>
          <w:p w14:paraId="53F24C38" w14:textId="77777777" w:rsidR="00C7416F" w:rsidRPr="00576244" w:rsidRDefault="00C7416F" w:rsidP="00C569B5">
            <w:pPr>
              <w:rPr>
                <w:rFonts w:ascii="Open Sans" w:hAnsi="Open Sans" w:cs="Open Sans"/>
                <w:sz w:val="18"/>
                <w:szCs w:val="18"/>
              </w:rPr>
            </w:pPr>
          </w:p>
          <w:p w14:paraId="1162EB6B"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1AEE3101"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3" behindDoc="0" locked="0" layoutInCell="1" allowOverlap="1" wp14:anchorId="6C9C4B24" wp14:editId="42FB9658">
                      <wp:simplePos x="0" y="0"/>
                      <wp:positionH relativeFrom="column">
                        <wp:posOffset>17145</wp:posOffset>
                      </wp:positionH>
                      <wp:positionV relativeFrom="paragraph">
                        <wp:posOffset>190196</wp:posOffset>
                      </wp:positionV>
                      <wp:extent cx="545492" cy="190831"/>
                      <wp:effectExtent l="0" t="0" r="26035" b="19050"/>
                      <wp:wrapNone/>
                      <wp:docPr id="342588621" name="Rectangle 1">
                        <a:extLst xmlns:a="http://schemas.openxmlformats.org/drawingml/2006/main">
                          <a:ext uri="{FF2B5EF4-FFF2-40B4-BE49-F238E27FC236}">
                            <a16:creationId xmlns:a16="http://schemas.microsoft.com/office/drawing/2014/main" id="{0ECD3676-8558-4132-A6CC-089FBCC1396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39DB66"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53A2C84C"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C4B24" id="_x0000_s1031" style="position:absolute;margin-left:1.35pt;margin-top:15pt;width:42.95pt;height:15.0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" fillcolor="#e2efd9 [665]" strokecolor="black [3213]" strokeweight="2pt">
                      <v:textbox>
                        <w:txbxContent>
                          <w:p w14:paraId="7139DB66"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53A2C84C" w14:textId="77777777" w:rsidR="00C7416F" w:rsidRDefault="00C7416F" w:rsidP="00C7416F">
                            <w:pPr>
                              <w:jc w:val="center"/>
                            </w:pPr>
                          </w:p>
                        </w:txbxContent>
                      </v:textbox>
                    </v:rect>
                  </w:pict>
                </mc:Fallback>
              </mc:AlternateContent>
            </w:r>
          </w:p>
        </w:tc>
        <w:tc>
          <w:tcPr>
            <w:tcW w:w="1134" w:type="dxa"/>
            <w:tcBorders>
              <w:left w:val="nil"/>
              <w:right w:val="nil"/>
            </w:tcBorders>
          </w:tcPr>
          <w:p w14:paraId="3EDAB1A1"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4" behindDoc="0" locked="0" layoutInCell="1" allowOverlap="1" wp14:anchorId="48C387F5" wp14:editId="1043A19E">
                      <wp:simplePos x="0" y="0"/>
                      <wp:positionH relativeFrom="column">
                        <wp:posOffset>35560</wp:posOffset>
                      </wp:positionH>
                      <wp:positionV relativeFrom="paragraph">
                        <wp:posOffset>190831</wp:posOffset>
                      </wp:positionV>
                      <wp:extent cx="545492" cy="190831"/>
                      <wp:effectExtent l="0" t="0" r="26035" b="19050"/>
                      <wp:wrapNone/>
                      <wp:docPr id="1679844810" name="Rectangle 1">
                        <a:extLst xmlns:a="http://schemas.openxmlformats.org/drawingml/2006/main">
                          <a:ext uri="{FF2B5EF4-FFF2-40B4-BE49-F238E27FC236}">
                            <a16:creationId xmlns:a16="http://schemas.microsoft.com/office/drawing/2014/main" id="{1D86C909-7093-465D-8107-69876FBBDE9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667D1" id="Rectangle 1" o:spid="_x0000_s1026" style="position:absolute;margin-left:2.8pt;margin-top:15.05pt;width:42.95pt;height:15.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66DD4527"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5" behindDoc="0" locked="0" layoutInCell="1" allowOverlap="1" wp14:anchorId="0D9BD530" wp14:editId="2E4E3B0D">
                      <wp:simplePos x="0" y="0"/>
                      <wp:positionH relativeFrom="column">
                        <wp:posOffset>47625</wp:posOffset>
                      </wp:positionH>
                      <wp:positionV relativeFrom="paragraph">
                        <wp:posOffset>192101</wp:posOffset>
                      </wp:positionV>
                      <wp:extent cx="545492" cy="190831"/>
                      <wp:effectExtent l="0" t="0" r="26035" b="19050"/>
                      <wp:wrapNone/>
                      <wp:docPr id="2026846676" name="Rectangle 1">
                        <a:extLst xmlns:a="http://schemas.openxmlformats.org/drawingml/2006/main">
                          <a:ext uri="{FF2B5EF4-FFF2-40B4-BE49-F238E27FC236}">
                            <a16:creationId xmlns:a16="http://schemas.microsoft.com/office/drawing/2014/main" id="{36E4C796-2AC9-433E-A94B-86B3BFB4025F}"/>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711A2" id="Rectangle 1" o:spid="_x0000_s1026" style="position:absolute;margin-left:3.75pt;margin-top:15.15pt;width:42.95pt;height:15.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0D29331D" w14:textId="77777777" w:rsidTr="00C569B5">
        <w:trPr>
          <w:jc w:val="center"/>
        </w:trPr>
        <w:tc>
          <w:tcPr>
            <w:tcW w:w="562" w:type="dxa"/>
            <w:tcBorders>
              <w:left w:val="nil"/>
              <w:right w:val="nil"/>
            </w:tcBorders>
          </w:tcPr>
          <w:p w14:paraId="54EC92FF"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6</w:t>
            </w:r>
          </w:p>
        </w:tc>
        <w:tc>
          <w:tcPr>
            <w:tcW w:w="4967" w:type="dxa"/>
            <w:tcBorders>
              <w:left w:val="nil"/>
              <w:right w:val="nil"/>
            </w:tcBorders>
          </w:tcPr>
          <w:p w14:paraId="12D02A5D"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re-elect Paul Le Page as a Director of the Company</w:t>
            </w:r>
          </w:p>
          <w:p w14:paraId="56F5F093" w14:textId="77777777" w:rsidR="00C7416F" w:rsidRPr="00576244" w:rsidRDefault="00C7416F" w:rsidP="00C569B5">
            <w:pPr>
              <w:rPr>
                <w:rFonts w:ascii="Open Sans" w:hAnsi="Open Sans" w:cs="Open Sans"/>
                <w:sz w:val="18"/>
                <w:szCs w:val="18"/>
              </w:rPr>
            </w:pPr>
          </w:p>
          <w:p w14:paraId="341B197C" w14:textId="77777777" w:rsidR="00C7416F" w:rsidRPr="00576244" w:rsidRDefault="00C7416F" w:rsidP="00C569B5">
            <w:pPr>
              <w:rPr>
                <w:rFonts w:ascii="Open Sans" w:hAnsi="Open Sans" w:cs="Open Sans"/>
                <w:sz w:val="18"/>
                <w:szCs w:val="18"/>
              </w:rPr>
            </w:pPr>
          </w:p>
          <w:p w14:paraId="0EAD7AF9"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30535C87"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6" behindDoc="0" locked="0" layoutInCell="1" allowOverlap="1" wp14:anchorId="0A3C266F" wp14:editId="409B3974">
                      <wp:simplePos x="0" y="0"/>
                      <wp:positionH relativeFrom="column">
                        <wp:posOffset>17145</wp:posOffset>
                      </wp:positionH>
                      <wp:positionV relativeFrom="paragraph">
                        <wp:posOffset>190804</wp:posOffset>
                      </wp:positionV>
                      <wp:extent cx="545492" cy="190831"/>
                      <wp:effectExtent l="0" t="0" r="26035" b="19050"/>
                      <wp:wrapNone/>
                      <wp:docPr id="566957702" name="Rectangle 1">
                        <a:extLst xmlns:a="http://schemas.openxmlformats.org/drawingml/2006/main">
                          <a:ext uri="{FF2B5EF4-FFF2-40B4-BE49-F238E27FC236}">
                            <a16:creationId xmlns:a16="http://schemas.microsoft.com/office/drawing/2014/main" id="{DD0EE06C-92A2-4433-9718-65C8BA630F51}"/>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06B7BA"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25C31D7C"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C266F" id="_x0000_s1032" style="position:absolute;margin-left:1.35pt;margin-top:15pt;width:42.95pt;height:15.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" fillcolor="#e2efd9 [665]" strokecolor="black [3213]" strokeweight="2pt">
                      <v:textbox>
                        <w:txbxContent>
                          <w:p w14:paraId="1D06B7BA"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25C31D7C" w14:textId="77777777" w:rsidR="00C7416F" w:rsidRDefault="00C7416F" w:rsidP="00C7416F">
                            <w:pPr>
                              <w:jc w:val="center"/>
                            </w:pPr>
                          </w:p>
                        </w:txbxContent>
                      </v:textbox>
                    </v:rect>
                  </w:pict>
                </mc:Fallback>
              </mc:AlternateContent>
            </w:r>
          </w:p>
        </w:tc>
        <w:tc>
          <w:tcPr>
            <w:tcW w:w="1134" w:type="dxa"/>
            <w:tcBorders>
              <w:left w:val="nil"/>
              <w:right w:val="nil"/>
            </w:tcBorders>
          </w:tcPr>
          <w:p w14:paraId="0911781E"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7" behindDoc="0" locked="0" layoutInCell="1" allowOverlap="1" wp14:anchorId="1DF7FBC6" wp14:editId="4D828C3B">
                      <wp:simplePos x="0" y="0"/>
                      <wp:positionH relativeFrom="column">
                        <wp:posOffset>35560</wp:posOffset>
                      </wp:positionH>
                      <wp:positionV relativeFrom="paragraph">
                        <wp:posOffset>190831</wp:posOffset>
                      </wp:positionV>
                      <wp:extent cx="545492" cy="190831"/>
                      <wp:effectExtent l="0" t="0" r="26035" b="19050"/>
                      <wp:wrapNone/>
                      <wp:docPr id="692910713" name="Rectangle 1">
                        <a:extLst xmlns:a="http://schemas.openxmlformats.org/drawingml/2006/main">
                          <a:ext uri="{FF2B5EF4-FFF2-40B4-BE49-F238E27FC236}">
                            <a16:creationId xmlns:a16="http://schemas.microsoft.com/office/drawing/2014/main" id="{7B7678E4-B3C7-4D9C-A2D8-3AFB7968CEA5}"/>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F96C0" id="Rectangle 1" o:spid="_x0000_s1026" style="position:absolute;margin-left:2.8pt;margin-top:15.05pt;width:42.95pt;height:15.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7E39DEE7"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8" behindDoc="0" locked="0" layoutInCell="1" allowOverlap="1" wp14:anchorId="244AA135" wp14:editId="5E1725B3">
                      <wp:simplePos x="0" y="0"/>
                      <wp:positionH relativeFrom="column">
                        <wp:posOffset>47625</wp:posOffset>
                      </wp:positionH>
                      <wp:positionV relativeFrom="paragraph">
                        <wp:posOffset>192101</wp:posOffset>
                      </wp:positionV>
                      <wp:extent cx="545492" cy="190831"/>
                      <wp:effectExtent l="0" t="0" r="26035" b="19050"/>
                      <wp:wrapNone/>
                      <wp:docPr id="502758375" name="Rectangle 1">
                        <a:extLst xmlns:a="http://schemas.openxmlformats.org/drawingml/2006/main">
                          <a:ext uri="{FF2B5EF4-FFF2-40B4-BE49-F238E27FC236}">
                            <a16:creationId xmlns:a16="http://schemas.microsoft.com/office/drawing/2014/main" id="{63F78EFB-A4F7-4BBF-A92B-C61F5A0DCCE8}"/>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5C423" id="Rectangle 1" o:spid="_x0000_s1026" style="position:absolute;margin-left:3.75pt;margin-top:15.15pt;width:42.95pt;height:15.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7507DAD3" w14:textId="77777777" w:rsidTr="00C569B5">
        <w:trPr>
          <w:jc w:val="center"/>
        </w:trPr>
        <w:tc>
          <w:tcPr>
            <w:tcW w:w="562" w:type="dxa"/>
            <w:tcBorders>
              <w:left w:val="nil"/>
              <w:right w:val="nil"/>
            </w:tcBorders>
          </w:tcPr>
          <w:p w14:paraId="009AA84B"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7</w:t>
            </w:r>
          </w:p>
        </w:tc>
        <w:tc>
          <w:tcPr>
            <w:tcW w:w="4967" w:type="dxa"/>
            <w:tcBorders>
              <w:left w:val="nil"/>
              <w:right w:val="nil"/>
            </w:tcBorders>
          </w:tcPr>
          <w:p w14:paraId="48370708"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re-elect Josephine Bush as a Director of the Company</w:t>
            </w:r>
          </w:p>
          <w:p w14:paraId="0215AA2F" w14:textId="77777777" w:rsidR="00C7416F" w:rsidRPr="00576244" w:rsidRDefault="00C7416F" w:rsidP="00C569B5">
            <w:pPr>
              <w:rPr>
                <w:rFonts w:ascii="Open Sans" w:hAnsi="Open Sans" w:cs="Open Sans"/>
                <w:sz w:val="18"/>
                <w:szCs w:val="18"/>
              </w:rPr>
            </w:pPr>
          </w:p>
          <w:p w14:paraId="142E77B6" w14:textId="77777777" w:rsidR="00C7416F" w:rsidRPr="00576244" w:rsidRDefault="00C7416F" w:rsidP="00C569B5">
            <w:pPr>
              <w:rPr>
                <w:rFonts w:ascii="Open Sans" w:hAnsi="Open Sans" w:cs="Open Sans"/>
                <w:sz w:val="18"/>
                <w:szCs w:val="18"/>
              </w:rPr>
            </w:pPr>
          </w:p>
          <w:p w14:paraId="55B34228"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58FDDC7C"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59" behindDoc="0" locked="0" layoutInCell="1" allowOverlap="1" wp14:anchorId="390E2DC0" wp14:editId="6FFE03E7">
                      <wp:simplePos x="0" y="0"/>
                      <wp:positionH relativeFrom="column">
                        <wp:posOffset>17145</wp:posOffset>
                      </wp:positionH>
                      <wp:positionV relativeFrom="paragraph">
                        <wp:posOffset>184454</wp:posOffset>
                      </wp:positionV>
                      <wp:extent cx="545492" cy="190831"/>
                      <wp:effectExtent l="0" t="0" r="26035" b="19050"/>
                      <wp:wrapNone/>
                      <wp:docPr id="1635822546" name="Rectangle 1">
                        <a:extLst xmlns:a="http://schemas.openxmlformats.org/drawingml/2006/main">
                          <a:ext uri="{FF2B5EF4-FFF2-40B4-BE49-F238E27FC236}">
                            <a16:creationId xmlns:a16="http://schemas.microsoft.com/office/drawing/2014/main" id="{A0EDFE4C-92D2-4340-8EA0-F546E93C5FC8}"/>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F6A5C5"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41426B9B"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E2DC0" id="_x0000_s1033" style="position:absolute;margin-left:1.35pt;margin-top:14.5pt;width:42.95pt;height:15.0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" fillcolor="#e2efd9 [665]" strokecolor="black [3213]" strokeweight="2pt">
                      <v:textbox>
                        <w:txbxContent>
                          <w:p w14:paraId="70F6A5C5"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41426B9B" w14:textId="77777777" w:rsidR="00C7416F" w:rsidRDefault="00C7416F" w:rsidP="00C7416F">
                            <w:pPr>
                              <w:jc w:val="center"/>
                            </w:pPr>
                          </w:p>
                        </w:txbxContent>
                      </v:textbox>
                    </v:rect>
                  </w:pict>
                </mc:Fallback>
              </mc:AlternateContent>
            </w:r>
          </w:p>
        </w:tc>
        <w:tc>
          <w:tcPr>
            <w:tcW w:w="1134" w:type="dxa"/>
            <w:tcBorders>
              <w:left w:val="nil"/>
              <w:right w:val="nil"/>
            </w:tcBorders>
          </w:tcPr>
          <w:p w14:paraId="1E0066BA"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0" behindDoc="0" locked="0" layoutInCell="1" allowOverlap="1" wp14:anchorId="7EE896FF" wp14:editId="3BF5AC00">
                      <wp:simplePos x="0" y="0"/>
                      <wp:positionH relativeFrom="column">
                        <wp:posOffset>35560</wp:posOffset>
                      </wp:positionH>
                      <wp:positionV relativeFrom="paragraph">
                        <wp:posOffset>190831</wp:posOffset>
                      </wp:positionV>
                      <wp:extent cx="545492" cy="190831"/>
                      <wp:effectExtent l="0" t="0" r="26035" b="19050"/>
                      <wp:wrapNone/>
                      <wp:docPr id="1899878653" name="Rectangle 1">
                        <a:extLst xmlns:a="http://schemas.openxmlformats.org/drawingml/2006/main">
                          <a:ext uri="{FF2B5EF4-FFF2-40B4-BE49-F238E27FC236}">
                            <a16:creationId xmlns:a16="http://schemas.microsoft.com/office/drawing/2014/main" id="{BD345964-315F-4AF0-B2BF-A0FB49C142A8}"/>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65130" id="Rectangle 1" o:spid="_x0000_s1026" style="position:absolute;margin-left:2.8pt;margin-top:15.05pt;width:42.95pt;height:15.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1071B3B5"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1" behindDoc="0" locked="0" layoutInCell="1" allowOverlap="1" wp14:anchorId="5AD43D1D" wp14:editId="1B395575">
                      <wp:simplePos x="0" y="0"/>
                      <wp:positionH relativeFrom="column">
                        <wp:posOffset>47625</wp:posOffset>
                      </wp:positionH>
                      <wp:positionV relativeFrom="paragraph">
                        <wp:posOffset>192101</wp:posOffset>
                      </wp:positionV>
                      <wp:extent cx="545492" cy="190831"/>
                      <wp:effectExtent l="0" t="0" r="26035" b="19050"/>
                      <wp:wrapNone/>
                      <wp:docPr id="843528845" name="Rectangle 1">
                        <a:extLst xmlns:a="http://schemas.openxmlformats.org/drawingml/2006/main">
                          <a:ext uri="{FF2B5EF4-FFF2-40B4-BE49-F238E27FC236}">
                            <a16:creationId xmlns:a16="http://schemas.microsoft.com/office/drawing/2014/main" id="{50F62076-D98E-489B-A9AD-161BB063F5E2}"/>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E0C6F" id="Rectangle 1" o:spid="_x0000_s1026" style="position:absolute;margin-left:3.75pt;margin-top:15.15pt;width:42.95pt;height:15.0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78BB0650" w14:textId="77777777" w:rsidTr="00C569B5">
        <w:trPr>
          <w:jc w:val="center"/>
        </w:trPr>
        <w:tc>
          <w:tcPr>
            <w:tcW w:w="562" w:type="dxa"/>
            <w:tcBorders>
              <w:left w:val="nil"/>
              <w:right w:val="nil"/>
            </w:tcBorders>
          </w:tcPr>
          <w:p w14:paraId="4962DA12"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8</w:t>
            </w:r>
          </w:p>
        </w:tc>
        <w:tc>
          <w:tcPr>
            <w:tcW w:w="4967" w:type="dxa"/>
            <w:tcBorders>
              <w:left w:val="nil"/>
              <w:right w:val="nil"/>
            </w:tcBorders>
          </w:tcPr>
          <w:p w14:paraId="7054C378"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re-elect Jo Peacegood as a Director of the Company</w:t>
            </w:r>
          </w:p>
          <w:p w14:paraId="7EDBD81D" w14:textId="77777777" w:rsidR="00C7416F" w:rsidRPr="00576244" w:rsidRDefault="00C7416F" w:rsidP="00C569B5">
            <w:pPr>
              <w:rPr>
                <w:rFonts w:ascii="Open Sans" w:hAnsi="Open Sans" w:cs="Open Sans"/>
                <w:sz w:val="18"/>
                <w:szCs w:val="18"/>
              </w:rPr>
            </w:pPr>
          </w:p>
          <w:p w14:paraId="52FEC4C0" w14:textId="77777777" w:rsidR="00C7416F" w:rsidRPr="00576244" w:rsidRDefault="00C7416F" w:rsidP="00C569B5">
            <w:pPr>
              <w:rPr>
                <w:rFonts w:ascii="Open Sans" w:hAnsi="Open Sans" w:cs="Open Sans"/>
                <w:sz w:val="18"/>
                <w:szCs w:val="18"/>
              </w:rPr>
            </w:pPr>
          </w:p>
          <w:p w14:paraId="12CEC91A"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2205ABA3"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2" behindDoc="0" locked="0" layoutInCell="1" allowOverlap="1" wp14:anchorId="01902DC5" wp14:editId="13387DE4">
                      <wp:simplePos x="0" y="0"/>
                      <wp:positionH relativeFrom="column">
                        <wp:posOffset>17145</wp:posOffset>
                      </wp:positionH>
                      <wp:positionV relativeFrom="paragraph">
                        <wp:posOffset>193979</wp:posOffset>
                      </wp:positionV>
                      <wp:extent cx="545492" cy="190831"/>
                      <wp:effectExtent l="0" t="0" r="26035" b="19050"/>
                      <wp:wrapNone/>
                      <wp:docPr id="402098162" name="Rectangle 1">
                        <a:extLst xmlns:a="http://schemas.openxmlformats.org/drawingml/2006/main">
                          <a:ext uri="{FF2B5EF4-FFF2-40B4-BE49-F238E27FC236}">
                            <a16:creationId xmlns:a16="http://schemas.microsoft.com/office/drawing/2014/main" id="{7B953C48-2088-464F-9937-60A3ADFDEEC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B85C94"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1AC49B05"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02DC5" id="_x0000_s1034" style="position:absolute;margin-left:1.35pt;margin-top:15.25pt;width:42.95pt;height:15.0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" fillcolor="#e2efd9 [665]" strokecolor="black [3213]" strokeweight="2pt">
                      <v:textbox>
                        <w:txbxContent>
                          <w:p w14:paraId="6BB85C94"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1AC49B05" w14:textId="77777777" w:rsidR="00C7416F" w:rsidRDefault="00C7416F" w:rsidP="00C7416F">
                            <w:pPr>
                              <w:jc w:val="center"/>
                            </w:pPr>
                          </w:p>
                        </w:txbxContent>
                      </v:textbox>
                    </v:rect>
                  </w:pict>
                </mc:Fallback>
              </mc:AlternateContent>
            </w:r>
          </w:p>
        </w:tc>
        <w:tc>
          <w:tcPr>
            <w:tcW w:w="1134" w:type="dxa"/>
            <w:tcBorders>
              <w:left w:val="nil"/>
              <w:right w:val="nil"/>
            </w:tcBorders>
          </w:tcPr>
          <w:p w14:paraId="4E9640BD"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3" behindDoc="0" locked="0" layoutInCell="1" allowOverlap="1" wp14:anchorId="79424474" wp14:editId="7E491D6C">
                      <wp:simplePos x="0" y="0"/>
                      <wp:positionH relativeFrom="column">
                        <wp:posOffset>35560</wp:posOffset>
                      </wp:positionH>
                      <wp:positionV relativeFrom="paragraph">
                        <wp:posOffset>190831</wp:posOffset>
                      </wp:positionV>
                      <wp:extent cx="545492" cy="190831"/>
                      <wp:effectExtent l="0" t="0" r="26035" b="19050"/>
                      <wp:wrapNone/>
                      <wp:docPr id="2057018575" name="Rectangle 1">
                        <a:extLst xmlns:a="http://schemas.openxmlformats.org/drawingml/2006/main">
                          <a:ext uri="{FF2B5EF4-FFF2-40B4-BE49-F238E27FC236}">
                            <a16:creationId xmlns:a16="http://schemas.microsoft.com/office/drawing/2014/main" id="{BDC85333-A150-49BA-A389-4831519C1307}"/>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3AA40" id="Rectangle 1" o:spid="_x0000_s1026" style="position:absolute;margin-left:2.8pt;margin-top:15.05pt;width:42.95pt;height:15.0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753E7929"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4" behindDoc="0" locked="0" layoutInCell="1" allowOverlap="1" wp14:anchorId="55FAA375" wp14:editId="0B5D96A6">
                      <wp:simplePos x="0" y="0"/>
                      <wp:positionH relativeFrom="column">
                        <wp:posOffset>47625</wp:posOffset>
                      </wp:positionH>
                      <wp:positionV relativeFrom="paragraph">
                        <wp:posOffset>192101</wp:posOffset>
                      </wp:positionV>
                      <wp:extent cx="545492" cy="190831"/>
                      <wp:effectExtent l="0" t="0" r="26035" b="19050"/>
                      <wp:wrapNone/>
                      <wp:docPr id="972015580" name="Rectangle 1">
                        <a:extLst xmlns:a="http://schemas.openxmlformats.org/drawingml/2006/main">
                          <a:ext uri="{FF2B5EF4-FFF2-40B4-BE49-F238E27FC236}">
                            <a16:creationId xmlns:a16="http://schemas.microsoft.com/office/drawing/2014/main" id="{82A66276-1649-41B7-ACA6-BC26E4B7D8D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16954" id="Rectangle 1" o:spid="_x0000_s1026" style="position:absolute;margin-left:3.75pt;margin-top:15.15pt;width:42.95pt;height:15.0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3DE3C637" w14:textId="77777777" w:rsidTr="00C569B5">
        <w:trPr>
          <w:jc w:val="center"/>
        </w:trPr>
        <w:tc>
          <w:tcPr>
            <w:tcW w:w="562" w:type="dxa"/>
            <w:tcBorders>
              <w:left w:val="nil"/>
              <w:right w:val="nil"/>
            </w:tcBorders>
          </w:tcPr>
          <w:p w14:paraId="39EE24F9"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9</w:t>
            </w:r>
          </w:p>
        </w:tc>
        <w:tc>
          <w:tcPr>
            <w:tcW w:w="4967" w:type="dxa"/>
            <w:tcBorders>
              <w:left w:val="nil"/>
              <w:right w:val="nil"/>
            </w:tcBorders>
          </w:tcPr>
          <w:p w14:paraId="000D2C51"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re-elect Caroline Chan as a Director of the Company</w:t>
            </w:r>
          </w:p>
          <w:p w14:paraId="1469DA53" w14:textId="77777777" w:rsidR="00C7416F" w:rsidRPr="00576244" w:rsidRDefault="00C7416F" w:rsidP="00C569B5">
            <w:pPr>
              <w:rPr>
                <w:rFonts w:ascii="Open Sans" w:hAnsi="Open Sans" w:cs="Open Sans"/>
                <w:sz w:val="18"/>
                <w:szCs w:val="18"/>
              </w:rPr>
            </w:pPr>
          </w:p>
          <w:p w14:paraId="3BE94CCA" w14:textId="77777777" w:rsidR="00C7416F" w:rsidRPr="00576244" w:rsidRDefault="00C7416F" w:rsidP="00C569B5">
            <w:pPr>
              <w:rPr>
                <w:rFonts w:ascii="Open Sans" w:hAnsi="Open Sans" w:cs="Open Sans"/>
                <w:sz w:val="18"/>
                <w:szCs w:val="18"/>
              </w:rPr>
            </w:pPr>
          </w:p>
          <w:p w14:paraId="0033B015"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59F6B699"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5" behindDoc="0" locked="0" layoutInCell="1" allowOverlap="1" wp14:anchorId="20691B4C" wp14:editId="7B4906E7">
                      <wp:simplePos x="0" y="0"/>
                      <wp:positionH relativeFrom="column">
                        <wp:posOffset>17145</wp:posOffset>
                      </wp:positionH>
                      <wp:positionV relativeFrom="paragraph">
                        <wp:posOffset>192736</wp:posOffset>
                      </wp:positionV>
                      <wp:extent cx="545492" cy="190831"/>
                      <wp:effectExtent l="0" t="0" r="26035" b="19050"/>
                      <wp:wrapNone/>
                      <wp:docPr id="1784109729" name="Rectangle 1">
                        <a:extLst xmlns:a="http://schemas.openxmlformats.org/drawingml/2006/main">
                          <a:ext uri="{FF2B5EF4-FFF2-40B4-BE49-F238E27FC236}">
                            <a16:creationId xmlns:a16="http://schemas.microsoft.com/office/drawing/2014/main" id="{8B8D0934-292C-446F-BC0B-299FE8309151}"/>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C232EF"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1828CA2D"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91B4C" id="_x0000_s1035" style="position:absolute;margin-left:1.35pt;margin-top:15.2pt;width:42.95pt;height:15.0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" fillcolor="#e2efd9 [665]" strokecolor="black [3213]" strokeweight="2pt">
                      <v:textbox>
                        <w:txbxContent>
                          <w:p w14:paraId="3FC232EF"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1828CA2D" w14:textId="77777777" w:rsidR="00C7416F" w:rsidRDefault="00C7416F" w:rsidP="00C7416F">
                            <w:pPr>
                              <w:jc w:val="center"/>
                            </w:pPr>
                          </w:p>
                        </w:txbxContent>
                      </v:textbox>
                    </v:rect>
                  </w:pict>
                </mc:Fallback>
              </mc:AlternateContent>
            </w:r>
          </w:p>
        </w:tc>
        <w:tc>
          <w:tcPr>
            <w:tcW w:w="1134" w:type="dxa"/>
            <w:tcBorders>
              <w:left w:val="nil"/>
              <w:right w:val="nil"/>
            </w:tcBorders>
          </w:tcPr>
          <w:p w14:paraId="68C7E26C"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6" behindDoc="0" locked="0" layoutInCell="1" allowOverlap="1" wp14:anchorId="3B9AB305" wp14:editId="38D29E42">
                      <wp:simplePos x="0" y="0"/>
                      <wp:positionH relativeFrom="column">
                        <wp:posOffset>35560</wp:posOffset>
                      </wp:positionH>
                      <wp:positionV relativeFrom="paragraph">
                        <wp:posOffset>190831</wp:posOffset>
                      </wp:positionV>
                      <wp:extent cx="545492" cy="190831"/>
                      <wp:effectExtent l="0" t="0" r="26035" b="19050"/>
                      <wp:wrapNone/>
                      <wp:docPr id="2133247936" name="Rectangle 1">
                        <a:extLst xmlns:a="http://schemas.openxmlformats.org/drawingml/2006/main">
                          <a:ext uri="{FF2B5EF4-FFF2-40B4-BE49-F238E27FC236}">
                            <a16:creationId xmlns:a16="http://schemas.microsoft.com/office/drawing/2014/main" id="{5EF55E02-B371-4DA6-A8D1-0162580DF387}"/>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CAB14" id="Rectangle 1" o:spid="_x0000_s1026" style="position:absolute;margin-left:2.8pt;margin-top:15.05pt;width:42.95pt;height:15.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57464577"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7" behindDoc="0" locked="0" layoutInCell="1" allowOverlap="1" wp14:anchorId="030E22D8" wp14:editId="505B7C47">
                      <wp:simplePos x="0" y="0"/>
                      <wp:positionH relativeFrom="column">
                        <wp:posOffset>47625</wp:posOffset>
                      </wp:positionH>
                      <wp:positionV relativeFrom="paragraph">
                        <wp:posOffset>192101</wp:posOffset>
                      </wp:positionV>
                      <wp:extent cx="545492" cy="190831"/>
                      <wp:effectExtent l="0" t="0" r="26035" b="19050"/>
                      <wp:wrapNone/>
                      <wp:docPr id="269091832" name="Rectangle 1">
                        <a:extLst xmlns:a="http://schemas.openxmlformats.org/drawingml/2006/main">
                          <a:ext uri="{FF2B5EF4-FFF2-40B4-BE49-F238E27FC236}">
                            <a16:creationId xmlns:a16="http://schemas.microsoft.com/office/drawing/2014/main" id="{2BFBD47D-D148-40BB-B719-5C2471FF478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79FD2" id="Rectangle 1" o:spid="_x0000_s1026" style="position:absolute;margin-left:3.75pt;margin-top:15.15pt;width:42.95pt;height:15.0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2BE9E094" w14:textId="77777777" w:rsidTr="00C569B5">
        <w:trPr>
          <w:jc w:val="center"/>
        </w:trPr>
        <w:tc>
          <w:tcPr>
            <w:tcW w:w="562" w:type="dxa"/>
            <w:tcBorders>
              <w:left w:val="nil"/>
              <w:bottom w:val="single" w:sz="4" w:space="0" w:color="auto"/>
              <w:right w:val="nil"/>
            </w:tcBorders>
          </w:tcPr>
          <w:p w14:paraId="6637F99B"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10</w:t>
            </w:r>
          </w:p>
        </w:tc>
        <w:tc>
          <w:tcPr>
            <w:tcW w:w="4967" w:type="dxa"/>
            <w:tcBorders>
              <w:left w:val="nil"/>
              <w:bottom w:val="single" w:sz="4" w:space="0" w:color="auto"/>
              <w:right w:val="nil"/>
            </w:tcBorders>
          </w:tcPr>
          <w:p w14:paraId="0C6F900B" w14:textId="6DC7EF3F" w:rsidR="00C7416F" w:rsidRPr="00576244" w:rsidRDefault="00C7416F" w:rsidP="00C569B5">
            <w:pPr>
              <w:rPr>
                <w:rFonts w:ascii="Open Sans" w:hAnsi="Open Sans" w:cs="Open Sans"/>
                <w:sz w:val="18"/>
                <w:szCs w:val="18"/>
              </w:rPr>
            </w:pPr>
            <w:r w:rsidRPr="00576244">
              <w:rPr>
                <w:rFonts w:ascii="Open Sans" w:hAnsi="Open Sans" w:cs="Open Sans"/>
                <w:sz w:val="18"/>
                <w:szCs w:val="18"/>
              </w:rPr>
              <w:t xml:space="preserve">To re-appoint KPMG Audit Limited as auditor of the Company to hold office until the conclusion of the next </w:t>
            </w:r>
            <w:r w:rsidR="00633836">
              <w:rPr>
                <w:rFonts w:ascii="Open Sans" w:hAnsi="Open Sans" w:cs="Open Sans"/>
                <w:sz w:val="18"/>
                <w:szCs w:val="18"/>
              </w:rPr>
              <w:t>annual general meeting</w:t>
            </w:r>
            <w:r w:rsidRPr="00576244">
              <w:rPr>
                <w:rFonts w:ascii="Open Sans" w:hAnsi="Open Sans" w:cs="Open Sans"/>
                <w:sz w:val="18"/>
                <w:szCs w:val="18"/>
              </w:rPr>
              <w:t xml:space="preserve"> of the Company</w:t>
            </w:r>
          </w:p>
          <w:p w14:paraId="2EF5BC94" w14:textId="77777777" w:rsidR="00C7416F" w:rsidRPr="00576244" w:rsidRDefault="00C7416F" w:rsidP="00C569B5">
            <w:pPr>
              <w:rPr>
                <w:rFonts w:ascii="Open Sans" w:hAnsi="Open Sans" w:cs="Open Sans"/>
                <w:sz w:val="18"/>
                <w:szCs w:val="18"/>
              </w:rPr>
            </w:pPr>
          </w:p>
        </w:tc>
        <w:tc>
          <w:tcPr>
            <w:tcW w:w="1134" w:type="dxa"/>
            <w:tcBorders>
              <w:left w:val="nil"/>
              <w:bottom w:val="single" w:sz="4" w:space="0" w:color="auto"/>
              <w:right w:val="nil"/>
            </w:tcBorders>
          </w:tcPr>
          <w:p w14:paraId="245057A7"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8" behindDoc="0" locked="0" layoutInCell="1" allowOverlap="1" wp14:anchorId="60BB9865" wp14:editId="17D23B0D">
                      <wp:simplePos x="0" y="0"/>
                      <wp:positionH relativeFrom="column">
                        <wp:posOffset>17145</wp:posOffset>
                      </wp:positionH>
                      <wp:positionV relativeFrom="paragraph">
                        <wp:posOffset>204801</wp:posOffset>
                      </wp:positionV>
                      <wp:extent cx="545492" cy="190831"/>
                      <wp:effectExtent l="0" t="0" r="26035" b="19050"/>
                      <wp:wrapNone/>
                      <wp:docPr id="446711109" name="Rectangle 1">
                        <a:extLst xmlns:a="http://schemas.openxmlformats.org/drawingml/2006/main">
                          <a:ext uri="{FF2B5EF4-FFF2-40B4-BE49-F238E27FC236}">
                            <a16:creationId xmlns:a16="http://schemas.microsoft.com/office/drawing/2014/main" id="{A8025812-2104-4285-8B21-557449956F28}"/>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391FA9"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2780569C"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B9865" id="_x0000_s1036" style="position:absolute;margin-left:1.35pt;margin-top:16.15pt;width:42.95pt;height:15.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" fillcolor="#e2efd9 [665]" strokecolor="black [3213]" strokeweight="2pt">
                      <v:textbox>
                        <w:txbxContent>
                          <w:p w14:paraId="21391FA9"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2780569C" w14:textId="77777777" w:rsidR="00C7416F" w:rsidRDefault="00C7416F" w:rsidP="00C7416F">
                            <w:pPr>
                              <w:jc w:val="center"/>
                            </w:pPr>
                          </w:p>
                        </w:txbxContent>
                      </v:textbox>
                    </v:rect>
                  </w:pict>
                </mc:Fallback>
              </mc:AlternateContent>
            </w:r>
          </w:p>
        </w:tc>
        <w:tc>
          <w:tcPr>
            <w:tcW w:w="1134" w:type="dxa"/>
            <w:tcBorders>
              <w:left w:val="nil"/>
              <w:bottom w:val="single" w:sz="4" w:space="0" w:color="auto"/>
              <w:right w:val="nil"/>
            </w:tcBorders>
          </w:tcPr>
          <w:p w14:paraId="393F6BFF"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69" behindDoc="0" locked="0" layoutInCell="1" allowOverlap="1" wp14:anchorId="77302BD3" wp14:editId="0E0E3025">
                      <wp:simplePos x="0" y="0"/>
                      <wp:positionH relativeFrom="column">
                        <wp:posOffset>35560</wp:posOffset>
                      </wp:positionH>
                      <wp:positionV relativeFrom="paragraph">
                        <wp:posOffset>190831</wp:posOffset>
                      </wp:positionV>
                      <wp:extent cx="545492" cy="190831"/>
                      <wp:effectExtent l="0" t="0" r="26035" b="19050"/>
                      <wp:wrapNone/>
                      <wp:docPr id="124686497" name="Rectangle 1">
                        <a:extLst xmlns:a="http://schemas.openxmlformats.org/drawingml/2006/main">
                          <a:ext uri="{FF2B5EF4-FFF2-40B4-BE49-F238E27FC236}">
                            <a16:creationId xmlns:a16="http://schemas.microsoft.com/office/drawing/2014/main" id="{99B8A58C-DEC4-4DB6-8977-216F6B4F8165}"/>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75412" id="Rectangle 1" o:spid="_x0000_s1026" style="position:absolute;margin-left:2.8pt;margin-top:15.05pt;width:42.95pt;height:15.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bottom w:val="single" w:sz="4" w:space="0" w:color="auto"/>
              <w:right w:val="nil"/>
            </w:tcBorders>
          </w:tcPr>
          <w:p w14:paraId="511EF6AB"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0" behindDoc="0" locked="0" layoutInCell="1" allowOverlap="1" wp14:anchorId="5159C3E5" wp14:editId="7BBD1AD4">
                      <wp:simplePos x="0" y="0"/>
                      <wp:positionH relativeFrom="column">
                        <wp:posOffset>47625</wp:posOffset>
                      </wp:positionH>
                      <wp:positionV relativeFrom="paragraph">
                        <wp:posOffset>192101</wp:posOffset>
                      </wp:positionV>
                      <wp:extent cx="545492" cy="190831"/>
                      <wp:effectExtent l="0" t="0" r="26035" b="19050"/>
                      <wp:wrapNone/>
                      <wp:docPr id="566681658" name="Rectangle 1">
                        <a:extLst xmlns:a="http://schemas.openxmlformats.org/drawingml/2006/main">
                          <a:ext uri="{FF2B5EF4-FFF2-40B4-BE49-F238E27FC236}">
                            <a16:creationId xmlns:a16="http://schemas.microsoft.com/office/drawing/2014/main" id="{4FB7838D-B5D8-4986-B564-B0BD4902E47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550F2" id="Rectangle 1" o:spid="_x0000_s1026" style="position:absolute;margin-left:3.75pt;margin-top:15.15pt;width:42.95pt;height:15.0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31353841" w14:textId="77777777" w:rsidTr="00C569B5">
        <w:trPr>
          <w:jc w:val="center"/>
        </w:trPr>
        <w:tc>
          <w:tcPr>
            <w:tcW w:w="562" w:type="dxa"/>
            <w:tcBorders>
              <w:left w:val="nil"/>
              <w:bottom w:val="single" w:sz="12" w:space="0" w:color="auto"/>
              <w:right w:val="nil"/>
            </w:tcBorders>
          </w:tcPr>
          <w:p w14:paraId="46595B2B"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11</w:t>
            </w:r>
          </w:p>
        </w:tc>
        <w:tc>
          <w:tcPr>
            <w:tcW w:w="4967" w:type="dxa"/>
            <w:tcBorders>
              <w:left w:val="nil"/>
              <w:bottom w:val="single" w:sz="12" w:space="0" w:color="auto"/>
              <w:right w:val="nil"/>
            </w:tcBorders>
          </w:tcPr>
          <w:p w14:paraId="6D0B4C72"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authorise the Directors to set the remuneration of the auditor</w:t>
            </w:r>
          </w:p>
          <w:p w14:paraId="6580AAB9" w14:textId="77777777" w:rsidR="00C7416F" w:rsidRPr="00576244" w:rsidRDefault="00C7416F" w:rsidP="00C569B5">
            <w:pPr>
              <w:rPr>
                <w:rFonts w:ascii="Open Sans" w:hAnsi="Open Sans" w:cs="Open Sans"/>
                <w:sz w:val="18"/>
                <w:szCs w:val="18"/>
              </w:rPr>
            </w:pPr>
          </w:p>
          <w:p w14:paraId="1422580C" w14:textId="77777777" w:rsidR="00C7416F" w:rsidRPr="00576244" w:rsidRDefault="00C7416F" w:rsidP="00C569B5">
            <w:pPr>
              <w:rPr>
                <w:rFonts w:ascii="Open Sans" w:hAnsi="Open Sans" w:cs="Open Sans"/>
                <w:sz w:val="18"/>
                <w:szCs w:val="18"/>
              </w:rPr>
            </w:pPr>
          </w:p>
        </w:tc>
        <w:tc>
          <w:tcPr>
            <w:tcW w:w="1134" w:type="dxa"/>
            <w:tcBorders>
              <w:left w:val="nil"/>
              <w:bottom w:val="single" w:sz="12" w:space="0" w:color="auto"/>
              <w:right w:val="nil"/>
            </w:tcBorders>
          </w:tcPr>
          <w:p w14:paraId="049879DD"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w:lastRenderedPageBreak/>
              <mc:AlternateContent>
                <mc:Choice Requires="wps">
                  <w:drawing>
                    <wp:anchor distT="0" distB="0" distL="114300" distR="114300" simplePos="0" relativeHeight="251658271" behindDoc="0" locked="0" layoutInCell="1" allowOverlap="1" wp14:anchorId="20BB33C6" wp14:editId="48BDF70A">
                      <wp:simplePos x="0" y="0"/>
                      <wp:positionH relativeFrom="column">
                        <wp:posOffset>17145</wp:posOffset>
                      </wp:positionH>
                      <wp:positionV relativeFrom="paragraph">
                        <wp:posOffset>194006</wp:posOffset>
                      </wp:positionV>
                      <wp:extent cx="545492" cy="190831"/>
                      <wp:effectExtent l="0" t="0" r="26035" b="19050"/>
                      <wp:wrapNone/>
                      <wp:docPr id="1948139800" name="Rectangle 1">
                        <a:extLst xmlns:a="http://schemas.openxmlformats.org/drawingml/2006/main">
                          <a:ext uri="{FF2B5EF4-FFF2-40B4-BE49-F238E27FC236}">
                            <a16:creationId xmlns:a16="http://schemas.microsoft.com/office/drawing/2014/main" id="{DD478E99-6BB6-4DE3-B78C-EE04C0E894AE}"/>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3B8160"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5CDF276D"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B33C6" id="_x0000_s1037" style="position:absolute;margin-left:1.35pt;margin-top:15.3pt;width:42.95pt;height:15.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" fillcolor="#e2efd9 [665]" strokecolor="black [3213]" strokeweight="2pt">
                      <v:textbox>
                        <w:txbxContent>
                          <w:p w14:paraId="433B8160"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5CDF276D" w14:textId="77777777" w:rsidR="00C7416F" w:rsidRDefault="00C7416F" w:rsidP="00C7416F">
                            <w:pPr>
                              <w:jc w:val="center"/>
                            </w:pPr>
                          </w:p>
                        </w:txbxContent>
                      </v:textbox>
                    </v:rect>
                  </w:pict>
                </mc:Fallback>
              </mc:AlternateContent>
            </w:r>
          </w:p>
        </w:tc>
        <w:tc>
          <w:tcPr>
            <w:tcW w:w="1134" w:type="dxa"/>
            <w:tcBorders>
              <w:left w:val="nil"/>
              <w:bottom w:val="single" w:sz="12" w:space="0" w:color="auto"/>
              <w:right w:val="nil"/>
            </w:tcBorders>
          </w:tcPr>
          <w:p w14:paraId="6887BAEC"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2" behindDoc="0" locked="0" layoutInCell="1" allowOverlap="1" wp14:anchorId="3ABB18BE" wp14:editId="36B11042">
                      <wp:simplePos x="0" y="0"/>
                      <wp:positionH relativeFrom="column">
                        <wp:posOffset>35560</wp:posOffset>
                      </wp:positionH>
                      <wp:positionV relativeFrom="paragraph">
                        <wp:posOffset>190831</wp:posOffset>
                      </wp:positionV>
                      <wp:extent cx="545492" cy="190831"/>
                      <wp:effectExtent l="0" t="0" r="26035" b="19050"/>
                      <wp:wrapNone/>
                      <wp:docPr id="1578686431" name="Rectangle 1">
                        <a:extLst xmlns:a="http://schemas.openxmlformats.org/drawingml/2006/main">
                          <a:ext uri="{FF2B5EF4-FFF2-40B4-BE49-F238E27FC236}">
                            <a16:creationId xmlns:a16="http://schemas.microsoft.com/office/drawing/2014/main" id="{1AD95664-AE30-44EA-9E68-98350E86D32E}"/>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11729" id="Rectangle 1" o:spid="_x0000_s1026" style="position:absolute;margin-left:2.8pt;margin-top:15.05pt;width:42.95pt;height:15.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bottom w:val="single" w:sz="12" w:space="0" w:color="auto"/>
              <w:right w:val="nil"/>
            </w:tcBorders>
          </w:tcPr>
          <w:p w14:paraId="3A1ACCF2"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3" behindDoc="0" locked="0" layoutInCell="1" allowOverlap="1" wp14:anchorId="41C988A5" wp14:editId="6B8C0585">
                      <wp:simplePos x="0" y="0"/>
                      <wp:positionH relativeFrom="column">
                        <wp:posOffset>47625</wp:posOffset>
                      </wp:positionH>
                      <wp:positionV relativeFrom="paragraph">
                        <wp:posOffset>192101</wp:posOffset>
                      </wp:positionV>
                      <wp:extent cx="545492" cy="190831"/>
                      <wp:effectExtent l="0" t="0" r="26035" b="19050"/>
                      <wp:wrapNone/>
                      <wp:docPr id="1606296125" name="Rectangle 1">
                        <a:extLst xmlns:a="http://schemas.openxmlformats.org/drawingml/2006/main">
                          <a:ext uri="{FF2B5EF4-FFF2-40B4-BE49-F238E27FC236}">
                            <a16:creationId xmlns:a16="http://schemas.microsoft.com/office/drawing/2014/main" id="{B03FA520-C518-4458-87B0-6FBFE76D3A86}"/>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09EA6" id="Rectangle 1" o:spid="_x0000_s1026" style="position:absolute;margin-left:3.75pt;margin-top:15.15pt;width:42.95pt;height:15.0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4572E050" w14:textId="77777777" w:rsidTr="00C569B5">
        <w:trPr>
          <w:jc w:val="center"/>
        </w:trPr>
        <w:tc>
          <w:tcPr>
            <w:tcW w:w="9016" w:type="dxa"/>
            <w:gridSpan w:val="5"/>
            <w:tcBorders>
              <w:top w:val="single" w:sz="12" w:space="0" w:color="auto"/>
              <w:left w:val="nil"/>
              <w:bottom w:val="nil"/>
              <w:right w:val="nil"/>
            </w:tcBorders>
          </w:tcPr>
          <w:p w14:paraId="61BBF55F" w14:textId="004695A4"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Special Resolutions</w:t>
            </w:r>
          </w:p>
          <w:p w14:paraId="02C11C9A" w14:textId="77777777" w:rsidR="00C7416F" w:rsidRPr="00576244" w:rsidRDefault="00C7416F" w:rsidP="00C569B5">
            <w:pPr>
              <w:rPr>
                <w:rFonts w:ascii="Open Sans" w:hAnsi="Open Sans" w:cs="Open Sans"/>
                <w:b/>
                <w:bCs/>
                <w:sz w:val="18"/>
                <w:szCs w:val="18"/>
              </w:rPr>
            </w:pPr>
          </w:p>
        </w:tc>
      </w:tr>
      <w:tr w:rsidR="00C7416F" w:rsidRPr="00576244" w14:paraId="03CABFEB" w14:textId="77777777" w:rsidTr="00C569B5">
        <w:trPr>
          <w:jc w:val="center"/>
        </w:trPr>
        <w:tc>
          <w:tcPr>
            <w:tcW w:w="562" w:type="dxa"/>
            <w:tcBorders>
              <w:top w:val="nil"/>
              <w:left w:val="nil"/>
              <w:bottom w:val="single" w:sz="4" w:space="0" w:color="auto"/>
              <w:right w:val="nil"/>
            </w:tcBorders>
          </w:tcPr>
          <w:p w14:paraId="631448E3"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12</w:t>
            </w:r>
          </w:p>
        </w:tc>
        <w:tc>
          <w:tcPr>
            <w:tcW w:w="4967" w:type="dxa"/>
            <w:tcBorders>
              <w:top w:val="nil"/>
              <w:left w:val="nil"/>
              <w:bottom w:val="single" w:sz="4" w:space="0" w:color="auto"/>
              <w:right w:val="nil"/>
            </w:tcBorders>
          </w:tcPr>
          <w:p w14:paraId="1C3D058F"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authorise the Directors to allot and issue (or sell out of treasury) Ordinary Shares in the Company up to an amount equal to 10% of the Ordinary Shares in issue</w:t>
            </w:r>
          </w:p>
          <w:p w14:paraId="6C0AF14C" w14:textId="77777777" w:rsidR="00C7416F" w:rsidRPr="00576244" w:rsidRDefault="00C7416F" w:rsidP="00C569B5">
            <w:pPr>
              <w:rPr>
                <w:rFonts w:ascii="Open Sans" w:hAnsi="Open Sans" w:cs="Open Sans"/>
                <w:sz w:val="18"/>
                <w:szCs w:val="18"/>
              </w:rPr>
            </w:pPr>
          </w:p>
        </w:tc>
        <w:tc>
          <w:tcPr>
            <w:tcW w:w="1134" w:type="dxa"/>
            <w:tcBorders>
              <w:top w:val="nil"/>
              <w:left w:val="nil"/>
              <w:bottom w:val="single" w:sz="4" w:space="0" w:color="auto"/>
              <w:right w:val="nil"/>
            </w:tcBorders>
          </w:tcPr>
          <w:p w14:paraId="7AD7F335"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4" behindDoc="0" locked="0" layoutInCell="1" allowOverlap="1" wp14:anchorId="75BCA883" wp14:editId="6199AAB1">
                      <wp:simplePos x="0" y="0"/>
                      <wp:positionH relativeFrom="column">
                        <wp:posOffset>18415</wp:posOffset>
                      </wp:positionH>
                      <wp:positionV relativeFrom="paragraph">
                        <wp:posOffset>189561</wp:posOffset>
                      </wp:positionV>
                      <wp:extent cx="545492" cy="190831"/>
                      <wp:effectExtent l="0" t="0" r="26035" b="19050"/>
                      <wp:wrapNone/>
                      <wp:docPr id="991403598" name="Rectangle 1">
                        <a:extLst xmlns:a="http://schemas.openxmlformats.org/drawingml/2006/main">
                          <a:ext uri="{FF2B5EF4-FFF2-40B4-BE49-F238E27FC236}">
                            <a16:creationId xmlns:a16="http://schemas.microsoft.com/office/drawing/2014/main" id="{E705FF49-8B4C-4B1F-A3E1-349A1556CB31}"/>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9256C4"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7C1752A0"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CA883" id="_x0000_s1038" style="position:absolute;margin-left:1.45pt;margin-top:14.95pt;width:42.95pt;height:15.0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" fillcolor="#e2efd9 [665]" strokecolor="black [3213]" strokeweight="2pt">
                      <v:textbox>
                        <w:txbxContent>
                          <w:p w14:paraId="0F9256C4"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7C1752A0" w14:textId="77777777" w:rsidR="00C7416F" w:rsidRDefault="00C7416F" w:rsidP="00C7416F">
                            <w:pPr>
                              <w:jc w:val="center"/>
                            </w:pPr>
                          </w:p>
                        </w:txbxContent>
                      </v:textbox>
                    </v:rect>
                  </w:pict>
                </mc:Fallback>
              </mc:AlternateContent>
            </w:r>
          </w:p>
        </w:tc>
        <w:tc>
          <w:tcPr>
            <w:tcW w:w="1134" w:type="dxa"/>
            <w:tcBorders>
              <w:top w:val="nil"/>
              <w:left w:val="nil"/>
              <w:bottom w:val="single" w:sz="4" w:space="0" w:color="auto"/>
              <w:right w:val="nil"/>
            </w:tcBorders>
          </w:tcPr>
          <w:p w14:paraId="499A292C"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5" behindDoc="0" locked="0" layoutInCell="1" allowOverlap="1" wp14:anchorId="5F3620F0" wp14:editId="3A9A92D2">
                      <wp:simplePos x="0" y="0"/>
                      <wp:positionH relativeFrom="column">
                        <wp:posOffset>35560</wp:posOffset>
                      </wp:positionH>
                      <wp:positionV relativeFrom="paragraph">
                        <wp:posOffset>190831</wp:posOffset>
                      </wp:positionV>
                      <wp:extent cx="545492" cy="190831"/>
                      <wp:effectExtent l="0" t="0" r="26035" b="19050"/>
                      <wp:wrapNone/>
                      <wp:docPr id="57516230" name="Rectangle 1">
                        <a:extLst xmlns:a="http://schemas.openxmlformats.org/drawingml/2006/main">
                          <a:ext uri="{FF2B5EF4-FFF2-40B4-BE49-F238E27FC236}">
                            <a16:creationId xmlns:a16="http://schemas.microsoft.com/office/drawing/2014/main" id="{D70355D6-0808-4AFC-AB0D-B507C322F089}"/>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59C12" id="Rectangle 1" o:spid="_x0000_s1026" style="position:absolute;margin-left:2.8pt;margin-top:15.05pt;width:42.95pt;height:15.0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top w:val="nil"/>
              <w:left w:val="nil"/>
              <w:bottom w:val="single" w:sz="4" w:space="0" w:color="auto"/>
              <w:right w:val="nil"/>
            </w:tcBorders>
          </w:tcPr>
          <w:p w14:paraId="3A2A4CA2"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6" behindDoc="0" locked="0" layoutInCell="1" allowOverlap="1" wp14:anchorId="56FF50E3" wp14:editId="1BCF0310">
                      <wp:simplePos x="0" y="0"/>
                      <wp:positionH relativeFrom="column">
                        <wp:posOffset>47625</wp:posOffset>
                      </wp:positionH>
                      <wp:positionV relativeFrom="paragraph">
                        <wp:posOffset>192101</wp:posOffset>
                      </wp:positionV>
                      <wp:extent cx="545492" cy="190831"/>
                      <wp:effectExtent l="0" t="0" r="26035" b="19050"/>
                      <wp:wrapNone/>
                      <wp:docPr id="1698850056" name="Rectangle 1">
                        <a:extLst xmlns:a="http://schemas.openxmlformats.org/drawingml/2006/main">
                          <a:ext uri="{FF2B5EF4-FFF2-40B4-BE49-F238E27FC236}">
                            <a16:creationId xmlns:a16="http://schemas.microsoft.com/office/drawing/2014/main" id="{77E13ECE-1941-407F-A3B2-7B4D009335C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99310" id="Rectangle 1" o:spid="_x0000_s1026" style="position:absolute;margin-left:3.75pt;margin-top:15.15pt;width:42.95pt;height:15.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06F1327E" w14:textId="77777777" w:rsidTr="00C569B5">
        <w:trPr>
          <w:jc w:val="center"/>
        </w:trPr>
        <w:tc>
          <w:tcPr>
            <w:tcW w:w="562" w:type="dxa"/>
            <w:tcBorders>
              <w:top w:val="nil"/>
              <w:left w:val="nil"/>
              <w:right w:val="nil"/>
            </w:tcBorders>
          </w:tcPr>
          <w:p w14:paraId="14313E6A"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13</w:t>
            </w:r>
          </w:p>
        </w:tc>
        <w:tc>
          <w:tcPr>
            <w:tcW w:w="4967" w:type="dxa"/>
            <w:tcBorders>
              <w:top w:val="nil"/>
              <w:left w:val="nil"/>
              <w:right w:val="nil"/>
            </w:tcBorders>
          </w:tcPr>
          <w:p w14:paraId="40342A25" w14:textId="7204A74F" w:rsidR="00C7416F" w:rsidRPr="00576244" w:rsidRDefault="00C7416F" w:rsidP="00C569B5">
            <w:pPr>
              <w:rPr>
                <w:rFonts w:ascii="Open Sans" w:hAnsi="Open Sans" w:cs="Open Sans"/>
                <w:sz w:val="18"/>
                <w:szCs w:val="18"/>
              </w:rPr>
            </w:pPr>
            <w:r w:rsidRPr="00576244">
              <w:rPr>
                <w:rFonts w:ascii="Open Sans" w:hAnsi="Open Sans" w:cs="Open Sans"/>
                <w:sz w:val="18"/>
                <w:szCs w:val="18"/>
              </w:rPr>
              <w:t>Conditional on the passing of Resolution 1</w:t>
            </w:r>
            <w:r w:rsidR="005E252F">
              <w:rPr>
                <w:rFonts w:ascii="Open Sans" w:hAnsi="Open Sans" w:cs="Open Sans"/>
                <w:sz w:val="18"/>
                <w:szCs w:val="18"/>
              </w:rPr>
              <w:t>2</w:t>
            </w:r>
            <w:r w:rsidRPr="00576244">
              <w:rPr>
                <w:rFonts w:ascii="Open Sans" w:hAnsi="Open Sans" w:cs="Open Sans"/>
                <w:sz w:val="18"/>
                <w:szCs w:val="18"/>
              </w:rPr>
              <w:t xml:space="preserve"> and in addition to the authority granted ther</w:t>
            </w:r>
            <w:r w:rsidR="00633836">
              <w:rPr>
                <w:rFonts w:ascii="Open Sans" w:hAnsi="Open Sans" w:cs="Open Sans"/>
                <w:sz w:val="18"/>
                <w:szCs w:val="18"/>
              </w:rPr>
              <w:t>eunder</w:t>
            </w:r>
            <w:r w:rsidRPr="00576244">
              <w:rPr>
                <w:rFonts w:ascii="Open Sans" w:hAnsi="Open Sans" w:cs="Open Sans"/>
                <w:sz w:val="18"/>
                <w:szCs w:val="18"/>
              </w:rPr>
              <w:t>, to authorise the Directors to allot and issue (or sell out of treasury) Ordinary Shares in the Company up to an amount equal to 10% of the Ordinary Shares in issue</w:t>
            </w:r>
          </w:p>
          <w:p w14:paraId="2C41ABC7" w14:textId="77777777" w:rsidR="00C7416F" w:rsidRPr="00576244" w:rsidRDefault="00C7416F" w:rsidP="00C569B5">
            <w:pPr>
              <w:rPr>
                <w:rFonts w:ascii="Open Sans" w:hAnsi="Open Sans" w:cs="Open Sans"/>
                <w:sz w:val="18"/>
                <w:szCs w:val="18"/>
              </w:rPr>
            </w:pPr>
          </w:p>
        </w:tc>
        <w:tc>
          <w:tcPr>
            <w:tcW w:w="1134" w:type="dxa"/>
            <w:tcBorders>
              <w:top w:val="nil"/>
              <w:left w:val="nil"/>
              <w:right w:val="nil"/>
            </w:tcBorders>
          </w:tcPr>
          <w:p w14:paraId="6E67BF11"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7" behindDoc="0" locked="0" layoutInCell="1" allowOverlap="1" wp14:anchorId="6FB5342F" wp14:editId="159FD1D5">
                      <wp:simplePos x="0" y="0"/>
                      <wp:positionH relativeFrom="column">
                        <wp:posOffset>19050</wp:posOffset>
                      </wp:positionH>
                      <wp:positionV relativeFrom="paragraph">
                        <wp:posOffset>319074</wp:posOffset>
                      </wp:positionV>
                      <wp:extent cx="545492" cy="190831"/>
                      <wp:effectExtent l="0" t="0" r="26035" b="19050"/>
                      <wp:wrapNone/>
                      <wp:docPr id="238654624" name="Rectangle 1">
                        <a:extLst xmlns:a="http://schemas.openxmlformats.org/drawingml/2006/main">
                          <a:ext uri="{FF2B5EF4-FFF2-40B4-BE49-F238E27FC236}">
                            <a16:creationId xmlns:a16="http://schemas.microsoft.com/office/drawing/2014/main" id="{928E2802-0DE5-4E56-9C86-E851F41BDC8F}"/>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AC1CA6"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76D3E444"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5342F" id="_x0000_s1039" style="position:absolute;margin-left:1.5pt;margin-top:25.1pt;width:42.95pt;height:15.0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" fillcolor="#e2efd9 [665]" strokecolor="black [3213]" strokeweight="2pt">
                      <v:textbox>
                        <w:txbxContent>
                          <w:p w14:paraId="45AC1CA6"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76D3E444" w14:textId="77777777" w:rsidR="00C7416F" w:rsidRDefault="00C7416F" w:rsidP="00C7416F">
                            <w:pPr>
                              <w:jc w:val="center"/>
                            </w:pPr>
                          </w:p>
                        </w:txbxContent>
                      </v:textbox>
                    </v:rect>
                  </w:pict>
                </mc:Fallback>
              </mc:AlternateContent>
            </w:r>
          </w:p>
        </w:tc>
        <w:tc>
          <w:tcPr>
            <w:tcW w:w="1134" w:type="dxa"/>
            <w:tcBorders>
              <w:top w:val="nil"/>
              <w:left w:val="nil"/>
              <w:right w:val="nil"/>
            </w:tcBorders>
          </w:tcPr>
          <w:p w14:paraId="1D19DDD9"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8" behindDoc="0" locked="0" layoutInCell="1" allowOverlap="1" wp14:anchorId="2F419B71" wp14:editId="02F50756">
                      <wp:simplePos x="0" y="0"/>
                      <wp:positionH relativeFrom="column">
                        <wp:posOffset>35560</wp:posOffset>
                      </wp:positionH>
                      <wp:positionV relativeFrom="paragraph">
                        <wp:posOffset>307009</wp:posOffset>
                      </wp:positionV>
                      <wp:extent cx="545492" cy="190831"/>
                      <wp:effectExtent l="0" t="0" r="26035" b="19050"/>
                      <wp:wrapNone/>
                      <wp:docPr id="1397829895" name="Rectangle 1">
                        <a:extLst xmlns:a="http://schemas.openxmlformats.org/drawingml/2006/main">
                          <a:ext uri="{FF2B5EF4-FFF2-40B4-BE49-F238E27FC236}">
                            <a16:creationId xmlns:a16="http://schemas.microsoft.com/office/drawing/2014/main" id="{1177F1A3-B3E7-4D40-9A81-DD949AD45D4D}"/>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9F6B4" id="Rectangle 1" o:spid="_x0000_s1026" style="position:absolute;margin-left:2.8pt;margin-top:24.15pt;width:42.95pt;height:15.0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" filled="f" strokecolor="black [3213]" strokeweight="2pt"/>
                  </w:pict>
                </mc:Fallback>
              </mc:AlternateContent>
            </w:r>
          </w:p>
        </w:tc>
        <w:tc>
          <w:tcPr>
            <w:tcW w:w="1219" w:type="dxa"/>
            <w:tcBorders>
              <w:top w:val="nil"/>
              <w:left w:val="nil"/>
              <w:right w:val="nil"/>
            </w:tcBorders>
          </w:tcPr>
          <w:p w14:paraId="04608C40"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79" behindDoc="0" locked="0" layoutInCell="1" allowOverlap="1" wp14:anchorId="0D271416" wp14:editId="2F3A390E">
                      <wp:simplePos x="0" y="0"/>
                      <wp:positionH relativeFrom="column">
                        <wp:posOffset>47625</wp:posOffset>
                      </wp:positionH>
                      <wp:positionV relativeFrom="paragraph">
                        <wp:posOffset>309604</wp:posOffset>
                      </wp:positionV>
                      <wp:extent cx="545492" cy="190831"/>
                      <wp:effectExtent l="0" t="0" r="26035" b="19050"/>
                      <wp:wrapNone/>
                      <wp:docPr id="2129187474" name="Rectangle 1">
                        <a:extLst xmlns:a="http://schemas.openxmlformats.org/drawingml/2006/main">
                          <a:ext uri="{FF2B5EF4-FFF2-40B4-BE49-F238E27FC236}">
                            <a16:creationId xmlns:a16="http://schemas.microsoft.com/office/drawing/2014/main" id="{AAA52DB6-DA00-496A-B4B8-C75A239DF09B}"/>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CB009" id="Rectangle 1" o:spid="_x0000_s1026" style="position:absolute;margin-left:3.75pt;margin-top:24.4pt;width:42.95pt;height:15.0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" filled="f" strokecolor="black [3213]" strokeweight="2pt"/>
                  </w:pict>
                </mc:Fallback>
              </mc:AlternateContent>
            </w:r>
          </w:p>
        </w:tc>
      </w:tr>
      <w:tr w:rsidR="00C7416F" w:rsidRPr="00576244" w14:paraId="49715AD7" w14:textId="77777777" w:rsidTr="00C569B5">
        <w:trPr>
          <w:jc w:val="center"/>
        </w:trPr>
        <w:tc>
          <w:tcPr>
            <w:tcW w:w="562" w:type="dxa"/>
            <w:tcBorders>
              <w:left w:val="nil"/>
              <w:right w:val="nil"/>
            </w:tcBorders>
          </w:tcPr>
          <w:p w14:paraId="6E2ACAEF"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14</w:t>
            </w:r>
          </w:p>
        </w:tc>
        <w:tc>
          <w:tcPr>
            <w:tcW w:w="4967" w:type="dxa"/>
            <w:tcBorders>
              <w:left w:val="nil"/>
              <w:right w:val="nil"/>
            </w:tcBorders>
          </w:tcPr>
          <w:p w14:paraId="7AB837BE" w14:textId="77777777" w:rsidR="00C7416F" w:rsidRPr="00576244" w:rsidRDefault="00C7416F" w:rsidP="00C569B5">
            <w:pPr>
              <w:rPr>
                <w:rFonts w:ascii="Open Sans" w:hAnsi="Open Sans" w:cs="Open Sans"/>
                <w:sz w:val="18"/>
                <w:szCs w:val="18"/>
              </w:rPr>
            </w:pPr>
            <w:r w:rsidRPr="00576244">
              <w:rPr>
                <w:rFonts w:ascii="Open Sans" w:hAnsi="Open Sans" w:cs="Open Sans"/>
                <w:sz w:val="18"/>
                <w:szCs w:val="18"/>
              </w:rPr>
              <w:t>To authorise the Company to make market purchases of Ordinary Shares</w:t>
            </w:r>
          </w:p>
          <w:p w14:paraId="083F7D39" w14:textId="77777777" w:rsidR="00C7416F" w:rsidRPr="00576244" w:rsidRDefault="00C7416F" w:rsidP="00C569B5">
            <w:pPr>
              <w:rPr>
                <w:rFonts w:ascii="Open Sans" w:hAnsi="Open Sans" w:cs="Open Sans"/>
                <w:sz w:val="18"/>
                <w:szCs w:val="18"/>
              </w:rPr>
            </w:pPr>
          </w:p>
          <w:p w14:paraId="06B3974D"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32C0232A"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80" behindDoc="0" locked="0" layoutInCell="1" allowOverlap="1" wp14:anchorId="67ABAD3C" wp14:editId="4021BB9D">
                      <wp:simplePos x="0" y="0"/>
                      <wp:positionH relativeFrom="column">
                        <wp:posOffset>19050</wp:posOffset>
                      </wp:positionH>
                      <wp:positionV relativeFrom="paragraph">
                        <wp:posOffset>190196</wp:posOffset>
                      </wp:positionV>
                      <wp:extent cx="545492" cy="190831"/>
                      <wp:effectExtent l="0" t="0" r="26035" b="19050"/>
                      <wp:wrapNone/>
                      <wp:docPr id="1375319682" name="Rectangle 1">
                        <a:extLst xmlns:a="http://schemas.openxmlformats.org/drawingml/2006/main">
                          <a:ext uri="{FF2B5EF4-FFF2-40B4-BE49-F238E27FC236}">
                            <a16:creationId xmlns:a16="http://schemas.microsoft.com/office/drawing/2014/main" id="{BEAE8134-6619-4C61-A0B5-FA2E3280D10A}"/>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D839BC"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4E2BAD20"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BAD3C" id="_x0000_s1040" style="position:absolute;margin-left:1.5pt;margin-top:15pt;width:42.95pt;height:15.0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" fillcolor="#e2efd9 [665]" strokecolor="black [3213]" strokeweight="2pt">
                      <v:textbox>
                        <w:txbxContent>
                          <w:p w14:paraId="3CD839BC"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4E2BAD20" w14:textId="77777777" w:rsidR="00C7416F" w:rsidRDefault="00C7416F" w:rsidP="00C7416F">
                            <w:pPr>
                              <w:jc w:val="center"/>
                            </w:pPr>
                          </w:p>
                        </w:txbxContent>
                      </v:textbox>
                    </v:rect>
                  </w:pict>
                </mc:Fallback>
              </mc:AlternateContent>
            </w:r>
          </w:p>
        </w:tc>
        <w:tc>
          <w:tcPr>
            <w:tcW w:w="1134" w:type="dxa"/>
            <w:tcBorders>
              <w:left w:val="nil"/>
              <w:right w:val="nil"/>
            </w:tcBorders>
          </w:tcPr>
          <w:p w14:paraId="1011D2F5"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81" behindDoc="0" locked="0" layoutInCell="1" allowOverlap="1" wp14:anchorId="69274BE7" wp14:editId="2397BCE7">
                      <wp:simplePos x="0" y="0"/>
                      <wp:positionH relativeFrom="column">
                        <wp:posOffset>35560</wp:posOffset>
                      </wp:positionH>
                      <wp:positionV relativeFrom="paragraph">
                        <wp:posOffset>190831</wp:posOffset>
                      </wp:positionV>
                      <wp:extent cx="545492" cy="190831"/>
                      <wp:effectExtent l="0" t="0" r="26035" b="19050"/>
                      <wp:wrapNone/>
                      <wp:docPr id="949427079" name="Rectangle 1">
                        <a:extLst xmlns:a="http://schemas.openxmlformats.org/drawingml/2006/main">
                          <a:ext uri="{FF2B5EF4-FFF2-40B4-BE49-F238E27FC236}">
                            <a16:creationId xmlns:a16="http://schemas.microsoft.com/office/drawing/2014/main" id="{809387CA-DC45-40A6-8B77-CBF6D2BC6782}"/>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C06DA" id="Rectangle 1" o:spid="_x0000_s1026" style="position:absolute;margin-left:2.8pt;margin-top:15.05pt;width:42.95pt;height:15.0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" filled="f" strokecolor="black [3213]" strokeweight="2pt"/>
                  </w:pict>
                </mc:Fallback>
              </mc:AlternateContent>
            </w:r>
          </w:p>
        </w:tc>
        <w:tc>
          <w:tcPr>
            <w:tcW w:w="1219" w:type="dxa"/>
            <w:tcBorders>
              <w:left w:val="nil"/>
              <w:right w:val="nil"/>
            </w:tcBorders>
          </w:tcPr>
          <w:p w14:paraId="16D6CC89"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82" behindDoc="0" locked="0" layoutInCell="1" allowOverlap="1" wp14:anchorId="0F36B78C" wp14:editId="412C303B">
                      <wp:simplePos x="0" y="0"/>
                      <wp:positionH relativeFrom="column">
                        <wp:posOffset>47625</wp:posOffset>
                      </wp:positionH>
                      <wp:positionV relativeFrom="paragraph">
                        <wp:posOffset>192101</wp:posOffset>
                      </wp:positionV>
                      <wp:extent cx="545492" cy="190831"/>
                      <wp:effectExtent l="0" t="0" r="26035" b="19050"/>
                      <wp:wrapNone/>
                      <wp:docPr id="389087192" name="Rectangle 1">
                        <a:extLst xmlns:a="http://schemas.openxmlformats.org/drawingml/2006/main">
                          <a:ext uri="{FF2B5EF4-FFF2-40B4-BE49-F238E27FC236}">
                            <a16:creationId xmlns:a16="http://schemas.microsoft.com/office/drawing/2014/main" id="{580F657D-8ED9-4CA3-BE8E-513C9A19025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EDC14" id="Rectangle 1" o:spid="_x0000_s1026" style="position:absolute;margin-left:3.75pt;margin-top:15.15pt;width:42.95pt;height:15.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r w:rsidR="00C7416F" w:rsidRPr="00576244" w14:paraId="4744C136" w14:textId="77777777" w:rsidTr="00C569B5">
        <w:trPr>
          <w:jc w:val="center"/>
        </w:trPr>
        <w:tc>
          <w:tcPr>
            <w:tcW w:w="562" w:type="dxa"/>
            <w:tcBorders>
              <w:left w:val="nil"/>
              <w:right w:val="nil"/>
            </w:tcBorders>
          </w:tcPr>
          <w:p w14:paraId="1CB6D75A"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15</w:t>
            </w:r>
          </w:p>
        </w:tc>
        <w:tc>
          <w:tcPr>
            <w:tcW w:w="4967" w:type="dxa"/>
            <w:tcBorders>
              <w:left w:val="nil"/>
              <w:right w:val="nil"/>
            </w:tcBorders>
          </w:tcPr>
          <w:p w14:paraId="2D706B18" w14:textId="2EF24615" w:rsidR="00C7416F" w:rsidRPr="00576244" w:rsidRDefault="00C7416F" w:rsidP="00C569B5">
            <w:pPr>
              <w:rPr>
                <w:rFonts w:ascii="Open Sans" w:hAnsi="Open Sans" w:cs="Open Sans"/>
                <w:sz w:val="18"/>
                <w:szCs w:val="18"/>
              </w:rPr>
            </w:pPr>
            <w:r w:rsidRPr="00576244">
              <w:rPr>
                <w:rFonts w:ascii="Open Sans" w:hAnsi="Open Sans" w:cs="Open Sans"/>
                <w:b/>
                <w:bCs/>
                <w:sz w:val="18"/>
                <w:szCs w:val="18"/>
              </w:rPr>
              <w:t xml:space="preserve">Discontinuation </w:t>
            </w:r>
            <w:r w:rsidR="00A36F1D">
              <w:rPr>
                <w:rFonts w:ascii="Open Sans" w:hAnsi="Open Sans" w:cs="Open Sans"/>
                <w:b/>
                <w:bCs/>
                <w:sz w:val="18"/>
                <w:szCs w:val="18"/>
              </w:rPr>
              <w:t>V</w:t>
            </w:r>
            <w:r w:rsidRPr="00576244">
              <w:rPr>
                <w:rFonts w:ascii="Open Sans" w:hAnsi="Open Sans" w:cs="Open Sans"/>
                <w:b/>
                <w:bCs/>
                <w:sz w:val="18"/>
                <w:szCs w:val="18"/>
              </w:rPr>
              <w:t>ote:</w:t>
            </w:r>
            <w:r w:rsidRPr="00576244">
              <w:rPr>
                <w:rFonts w:ascii="Open Sans" w:hAnsi="Open Sans" w:cs="Open Sans"/>
                <w:sz w:val="18"/>
                <w:szCs w:val="18"/>
              </w:rPr>
              <w:t xml:space="preserve"> That the Company ceases to continue in its present form</w:t>
            </w:r>
          </w:p>
          <w:p w14:paraId="4CC93190" w14:textId="77777777" w:rsidR="00C7416F" w:rsidRPr="00576244" w:rsidRDefault="00C7416F" w:rsidP="00C569B5">
            <w:pPr>
              <w:rPr>
                <w:rFonts w:ascii="Open Sans" w:hAnsi="Open Sans" w:cs="Open Sans"/>
                <w:b/>
                <w:bCs/>
                <w:sz w:val="18"/>
                <w:szCs w:val="18"/>
              </w:rPr>
            </w:pPr>
            <w:r w:rsidRPr="00576244">
              <w:rPr>
                <w:rFonts w:ascii="Open Sans" w:hAnsi="Open Sans" w:cs="Open Sans"/>
                <w:b/>
                <w:bCs/>
                <w:sz w:val="18"/>
                <w:szCs w:val="18"/>
              </w:rPr>
              <w:t xml:space="preserve">[The Board unanimously recommends </w:t>
            </w:r>
            <w:r w:rsidRPr="00576244">
              <w:rPr>
                <w:rFonts w:ascii="Open Sans" w:hAnsi="Open Sans" w:cs="Open Sans"/>
                <w:b/>
                <w:bCs/>
                <w:sz w:val="18"/>
                <w:szCs w:val="18"/>
                <w:u w:val="single"/>
              </w:rPr>
              <w:t>VOTING AGAINST</w:t>
            </w:r>
            <w:r w:rsidRPr="00576244">
              <w:rPr>
                <w:rFonts w:ascii="Open Sans" w:hAnsi="Open Sans" w:cs="Open Sans"/>
                <w:b/>
                <w:bCs/>
                <w:sz w:val="18"/>
                <w:szCs w:val="18"/>
              </w:rPr>
              <w:t xml:space="preserve"> this resolution]</w:t>
            </w:r>
          </w:p>
          <w:p w14:paraId="5D7F43D7" w14:textId="77777777" w:rsidR="00C7416F" w:rsidRPr="00576244" w:rsidRDefault="00C7416F" w:rsidP="00C569B5">
            <w:pPr>
              <w:rPr>
                <w:rFonts w:ascii="Open Sans" w:hAnsi="Open Sans" w:cs="Open Sans"/>
                <w:sz w:val="18"/>
                <w:szCs w:val="18"/>
              </w:rPr>
            </w:pPr>
          </w:p>
        </w:tc>
        <w:tc>
          <w:tcPr>
            <w:tcW w:w="1134" w:type="dxa"/>
            <w:tcBorders>
              <w:left w:val="nil"/>
              <w:right w:val="nil"/>
            </w:tcBorders>
          </w:tcPr>
          <w:p w14:paraId="765A89D6"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83" behindDoc="0" locked="0" layoutInCell="1" allowOverlap="1" wp14:anchorId="57430E04" wp14:editId="427D8D57">
                      <wp:simplePos x="0" y="0"/>
                      <wp:positionH relativeFrom="column">
                        <wp:posOffset>19050</wp:posOffset>
                      </wp:positionH>
                      <wp:positionV relativeFrom="paragraph">
                        <wp:posOffset>190804</wp:posOffset>
                      </wp:positionV>
                      <wp:extent cx="545492" cy="190831"/>
                      <wp:effectExtent l="0" t="0" r="26035" b="19050"/>
                      <wp:wrapNone/>
                      <wp:docPr id="798481143" name="Rectangle 1">
                        <a:extLst xmlns:a="http://schemas.openxmlformats.org/drawingml/2006/main">
                          <a:ext uri="{FF2B5EF4-FFF2-40B4-BE49-F238E27FC236}">
                            <a16:creationId xmlns:a16="http://schemas.microsoft.com/office/drawing/2014/main" id="{EBBAB617-73BF-4C53-8548-15ED9E1D6118}"/>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9189D" id="Rectangle 1" o:spid="_x0000_s1026" style="position:absolute;margin-left:1.5pt;margin-top:15pt;width:42.95pt;height:15.0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" filled="f" strokecolor="black [3213]" strokeweight="2pt"/>
                  </w:pict>
                </mc:Fallback>
              </mc:AlternateContent>
            </w:r>
          </w:p>
        </w:tc>
        <w:tc>
          <w:tcPr>
            <w:tcW w:w="1134" w:type="dxa"/>
            <w:tcBorders>
              <w:left w:val="nil"/>
              <w:right w:val="nil"/>
            </w:tcBorders>
          </w:tcPr>
          <w:p w14:paraId="0A66C4D1"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84" behindDoc="0" locked="0" layoutInCell="1" allowOverlap="1" wp14:anchorId="65A40CEF" wp14:editId="61910DDB">
                      <wp:simplePos x="0" y="0"/>
                      <wp:positionH relativeFrom="column">
                        <wp:posOffset>35560</wp:posOffset>
                      </wp:positionH>
                      <wp:positionV relativeFrom="paragraph">
                        <wp:posOffset>190831</wp:posOffset>
                      </wp:positionV>
                      <wp:extent cx="545492" cy="190831"/>
                      <wp:effectExtent l="0" t="0" r="26035" b="19050"/>
                      <wp:wrapNone/>
                      <wp:docPr id="1794435622" name="Rectangle 1">
                        <a:extLst xmlns:a="http://schemas.openxmlformats.org/drawingml/2006/main">
                          <a:ext uri="{FF2B5EF4-FFF2-40B4-BE49-F238E27FC236}">
                            <a16:creationId xmlns:a16="http://schemas.microsoft.com/office/drawing/2014/main" id="{6E09E1E5-1B82-480A-8CF0-E0810A18C65E}"/>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solidFill>
                                <a:schemeClr val="accent6">
                                  <a:lumMod val="20000"/>
                                  <a:lumOff val="80000"/>
                                </a:schemeClr>
                              </a:solid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00F8CD"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0055A585" w14:textId="77777777" w:rsidR="00C7416F" w:rsidRDefault="00C7416F" w:rsidP="00C741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40CEF" id="_x0000_s1041" style="position:absolute;margin-left:2.8pt;margin-top:15.05pt;width:42.95pt;height:15.0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" fillcolor="#e2efd9 [665]" strokecolor="black [3213]" strokeweight="2pt">
                      <v:textbox>
                        <w:txbxContent>
                          <w:p w14:paraId="4000F8CD" w14:textId="77777777" w:rsidR="00C7416F" w:rsidRPr="00F87D4C" w:rsidRDefault="00C7416F" w:rsidP="00C7416F">
                            <w:pPr>
                              <w:jc w:val="center"/>
                              <w:rPr>
                                <w:rFonts w:ascii="Open Sans" w:hAnsi="Open Sans" w:cs="Open Sans"/>
                                <w:color w:val="000000" w:themeColor="text1"/>
                                <w:sz w:val="14"/>
                                <w:szCs w:val="14"/>
                              </w:rPr>
                            </w:pPr>
                            <w:r w:rsidRPr="00F87D4C">
                              <w:rPr>
                                <w:rFonts w:ascii="Open Sans" w:eastAsia="Calibri" w:hAnsi="Open Sans" w:cs="Open Sans"/>
                                <w:color w:val="000000" w:themeColor="text1"/>
                                <w:sz w:val="10"/>
                                <w:szCs w:val="10"/>
                              </w:rPr>
                              <w:t>X</w:t>
                            </w:r>
                          </w:p>
                          <w:p w14:paraId="0055A585" w14:textId="77777777" w:rsidR="00C7416F" w:rsidRDefault="00C7416F" w:rsidP="00C7416F">
                            <w:pPr>
                              <w:jc w:val="center"/>
                            </w:pPr>
                          </w:p>
                        </w:txbxContent>
                      </v:textbox>
                    </v:rect>
                  </w:pict>
                </mc:Fallback>
              </mc:AlternateContent>
            </w:r>
          </w:p>
        </w:tc>
        <w:tc>
          <w:tcPr>
            <w:tcW w:w="1219" w:type="dxa"/>
            <w:tcBorders>
              <w:left w:val="nil"/>
              <w:right w:val="nil"/>
            </w:tcBorders>
          </w:tcPr>
          <w:p w14:paraId="239932F6" w14:textId="77777777" w:rsidR="00C7416F" w:rsidRPr="00576244" w:rsidRDefault="00C7416F" w:rsidP="00C569B5">
            <w:pPr>
              <w:rPr>
                <w:rFonts w:ascii="Open Sans" w:hAnsi="Open Sans" w:cs="Open Sans"/>
                <w:sz w:val="18"/>
                <w:szCs w:val="18"/>
              </w:rPr>
            </w:pPr>
            <w:r w:rsidRPr="00576244">
              <w:rPr>
                <w:rFonts w:ascii="Open Sans" w:hAnsi="Open Sans" w:cs="Open Sans"/>
                <w:noProof/>
                <w:sz w:val="18"/>
                <w:szCs w:val="18"/>
              </w:rPr>
              <mc:AlternateContent>
                <mc:Choice Requires="wps">
                  <w:drawing>
                    <wp:anchor distT="0" distB="0" distL="114300" distR="114300" simplePos="0" relativeHeight="251658285" behindDoc="0" locked="0" layoutInCell="1" allowOverlap="1" wp14:anchorId="14CD6D04" wp14:editId="27DBFFDB">
                      <wp:simplePos x="0" y="0"/>
                      <wp:positionH relativeFrom="column">
                        <wp:posOffset>47625</wp:posOffset>
                      </wp:positionH>
                      <wp:positionV relativeFrom="paragraph">
                        <wp:posOffset>192101</wp:posOffset>
                      </wp:positionV>
                      <wp:extent cx="545492" cy="190831"/>
                      <wp:effectExtent l="0" t="0" r="26035" b="19050"/>
                      <wp:wrapNone/>
                      <wp:docPr id="460729044" name="Rectangle 1">
                        <a:extLst xmlns:a="http://schemas.openxmlformats.org/drawingml/2006/main">
                          <a:ext uri="{FF2B5EF4-FFF2-40B4-BE49-F238E27FC236}">
                            <a16:creationId xmlns:a16="http://schemas.microsoft.com/office/drawing/2014/main" id="{BECB9692-66B4-4A78-824B-6F9F24C429E3}"/>
                          </a:ext>
                        </a:extLst>
                      </wp:docPr>
                      <wp:cNvGraphicFramePr/>
                      <a:graphic xmlns:a="http://schemas.openxmlformats.org/drawingml/2006/main">
                        <a:graphicData uri="http://schemas.microsoft.com/office/word/2010/wordprocessingShape">
                          <wps:wsp>
                            <wps:cNvSpPr/>
                            <wps:spPr>
                              <a:xfrm>
                                <a:off x="0" y="0"/>
                                <a:ext cx="545492" cy="190831"/>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A37EC" id="Rectangle 1" o:spid="_x0000_s1026" style="position:absolute;margin-left:3.75pt;margin-top:15.15pt;width:42.95pt;height:15.0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zgAIAAGc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" filled="f" strokecolor="black [3213]" strokeweight="2pt"/>
                  </w:pict>
                </mc:Fallback>
              </mc:AlternateContent>
            </w:r>
          </w:p>
        </w:tc>
      </w:tr>
    </w:tbl>
    <w:p w14:paraId="2F539479" w14:textId="3DC4D3B5" w:rsidR="00C7416F" w:rsidRPr="00965714" w:rsidRDefault="00C7416F" w:rsidP="00937261">
      <w:pPr>
        <w:widowControl w:val="0"/>
        <w:kinsoku w:val="0"/>
        <w:overflowPunct w:val="0"/>
        <w:autoSpaceDE w:val="0"/>
        <w:autoSpaceDN w:val="0"/>
        <w:adjustRightInd w:val="0"/>
        <w:spacing w:after="0" w:line="240" w:lineRule="auto"/>
        <w:rPr>
          <w:rFonts w:ascii="Calibri" w:eastAsia="DengXian" w:hAnsi="Calibri" w:cs="Calibri"/>
          <w:sz w:val="20"/>
          <w:szCs w:val="20"/>
          <w:u w:val="single"/>
          <w:lang w:eastAsia="zh-CN"/>
        </w:rPr>
      </w:pPr>
      <w:r w:rsidRPr="00965714">
        <w:rPr>
          <w:rFonts w:ascii="Calibri" w:eastAsia="DengXian" w:hAnsi="Calibri" w:cs="Calibri"/>
          <w:noProof/>
          <w:lang w:eastAsia="zh-CN"/>
        </w:rPr>
        <mc:AlternateContent>
          <mc:Choice Requires="wps">
            <w:drawing>
              <wp:anchor distT="0" distB="0" distL="114300" distR="114300" simplePos="0" relativeHeight="251658286" behindDoc="0" locked="0" layoutInCell="1" allowOverlap="1" wp14:anchorId="0846777D" wp14:editId="53A28870">
                <wp:simplePos x="0" y="0"/>
                <wp:positionH relativeFrom="column">
                  <wp:posOffset>-542925</wp:posOffset>
                </wp:positionH>
                <wp:positionV relativeFrom="paragraph">
                  <wp:posOffset>-4523105</wp:posOffset>
                </wp:positionV>
                <wp:extent cx="6772275" cy="4714875"/>
                <wp:effectExtent l="19050" t="19050" r="28575" b="28575"/>
                <wp:wrapNone/>
                <wp:docPr id="1769384844" name="Rectangle 398">
                  <a:extLst xmlns:a="http://schemas.openxmlformats.org/drawingml/2006/main">
                    <a:ext uri="{FF2B5EF4-FFF2-40B4-BE49-F238E27FC236}">
                      <a16:creationId xmlns:a16="http://schemas.microsoft.com/office/drawing/2014/main" id="{2184C573-C853-406C-AF3B-2A66CF2734BB}"/>
                    </a:ext>
                  </a:extLst>
                </wp:docPr>
                <wp:cNvGraphicFramePr/>
                <a:graphic xmlns:a="http://schemas.openxmlformats.org/drawingml/2006/main">
                  <a:graphicData uri="http://schemas.microsoft.com/office/word/2010/wordprocessingShape">
                    <wps:wsp>
                      <wps:cNvSpPr/>
                      <wps:spPr>
                        <a:xfrm>
                          <a:off x="0" y="0"/>
                          <a:ext cx="6772275" cy="4714875"/>
                        </a:xfrm>
                        <a:prstGeom prst="rect">
                          <a:avLst/>
                        </a:prstGeom>
                        <a:noFill/>
                        <a:ln w="28575" cap="flat" cmpd="sng" algn="ctr">
                          <a:solidFill>
                            <a:srgbClr val="ED7D3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D3B47" id="Rectangle 398" o:spid="_x0000_s1026" style="position:absolute;margin-left:-42.75pt;margin-top:-356.15pt;width:533.25pt;height:371.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" filled="f" strokecolor="#ed7d31" strokeweight="2.25pt">
                <v:stroke dashstyle="dash"/>
              </v:rect>
            </w:pict>
          </mc:Fallback>
        </mc:AlternateContent>
      </w:r>
    </w:p>
    <w:tbl>
      <w:tblPr>
        <w:tblW w:w="9016" w:type="dxa"/>
        <w:tblCellMar>
          <w:left w:w="0" w:type="dxa"/>
          <w:right w:w="0" w:type="dxa"/>
        </w:tblCellMar>
        <w:tblLook w:val="04A0" w:firstRow="1" w:lastRow="0" w:firstColumn="1" w:lastColumn="0" w:noHBand="0" w:noVBand="1"/>
      </w:tblPr>
      <w:tblGrid>
        <w:gridCol w:w="6394"/>
        <w:gridCol w:w="2622"/>
      </w:tblGrid>
      <w:tr w:rsidR="000A4FFC" w:rsidRPr="003C0FA6" w14:paraId="41A60BBF" w14:textId="77777777" w:rsidTr="000A4FFC">
        <w:trPr>
          <w:trHeight w:val="300"/>
        </w:trPr>
        <w:tc>
          <w:tcPr>
            <w:tcW w:w="6394" w:type="dxa"/>
            <w:vAlign w:val="bottom"/>
            <w:hideMark/>
          </w:tcPr>
          <w:p w14:paraId="5F2F2CA6" w14:textId="77777777" w:rsidR="00BF2C6C" w:rsidRDefault="00BF2C6C">
            <w:pPr>
              <w:spacing w:after="0" w:line="240" w:lineRule="auto"/>
              <w:jc w:val="both"/>
              <w:textAlignment w:val="baseline"/>
              <w:rPr>
                <w:rFonts w:ascii="FranklinGothicURWLig" w:eastAsia="Times New Roman" w:hAnsi="FranklinGothicURWLig" w:cs="Times New Roman"/>
                <w:sz w:val="20"/>
                <w:szCs w:val="20"/>
                <w:lang w:eastAsia="en-GB"/>
              </w:rPr>
            </w:pPr>
          </w:p>
          <w:p w14:paraId="772A411E" w14:textId="77777777" w:rsidR="00BF2C6C" w:rsidRDefault="00BF2C6C">
            <w:pPr>
              <w:spacing w:after="0" w:line="240" w:lineRule="auto"/>
              <w:jc w:val="both"/>
              <w:textAlignment w:val="baseline"/>
              <w:rPr>
                <w:rFonts w:ascii="FranklinGothicURWLig" w:eastAsia="Times New Roman" w:hAnsi="FranklinGothicURWLig" w:cs="Times New Roman"/>
                <w:sz w:val="20"/>
                <w:szCs w:val="20"/>
                <w:lang w:eastAsia="en-GB"/>
              </w:rPr>
            </w:pPr>
          </w:p>
          <w:p w14:paraId="37D4647B" w14:textId="2FD0C535"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For further information: </w:t>
            </w:r>
          </w:p>
          <w:p w14:paraId="6A1F8D16"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p w14:paraId="57747875"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Dem" w:eastAsia="Times New Roman" w:hAnsi="FranklinGothicURWDem" w:cs="Times New Roman"/>
                <w:color w:val="002060"/>
                <w:sz w:val="21"/>
                <w:szCs w:val="21"/>
                <w:lang w:eastAsia="en-GB"/>
              </w:rPr>
              <w:t>NextEnergy Capital  </w:t>
            </w:r>
          </w:p>
          <w:p w14:paraId="2A3DF6D3"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p>
        </w:tc>
        <w:tc>
          <w:tcPr>
            <w:tcW w:w="2622" w:type="dxa"/>
            <w:vAlign w:val="bottom"/>
            <w:hideMark/>
          </w:tcPr>
          <w:p w14:paraId="2632B9B9" w14:textId="77777777" w:rsidR="000A4FFC" w:rsidRPr="003C0FA6" w:rsidRDefault="000A4FFC">
            <w:pPr>
              <w:spacing w:after="0" w:line="240" w:lineRule="auto"/>
              <w:ind w:left="60"/>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p w14:paraId="030BA31C" w14:textId="77777777" w:rsidR="000A4FFC" w:rsidRPr="003C0FA6" w:rsidRDefault="000A4FFC">
            <w:pPr>
              <w:spacing w:after="0" w:line="240" w:lineRule="auto"/>
              <w:ind w:left="60"/>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p w14:paraId="707D25C9" w14:textId="77777777" w:rsidR="000A4FFC" w:rsidRPr="003C0FA6" w:rsidRDefault="000A4FFC">
            <w:pPr>
              <w:spacing w:after="0" w:line="240" w:lineRule="auto"/>
              <w:jc w:val="both"/>
              <w:textAlignment w:val="baseline"/>
              <w:rPr>
                <w:rFonts w:ascii="FranklinGothicURWLig" w:eastAsia="Times New Roman" w:hAnsi="FranklinGothicURWLig" w:cs="Times New Roman"/>
                <w:sz w:val="20"/>
                <w:szCs w:val="20"/>
                <w:lang w:eastAsia="en-GB"/>
              </w:rPr>
            </w:pPr>
          </w:p>
          <w:p w14:paraId="0C1F8E34"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020 3746 0700 </w:t>
            </w:r>
          </w:p>
          <w:p w14:paraId="319F26F3" w14:textId="77777777" w:rsidR="000A4FFC" w:rsidRPr="003C0FA6" w:rsidRDefault="000A4FFC">
            <w:pPr>
              <w:spacing w:after="0" w:line="240" w:lineRule="auto"/>
              <w:ind w:right="-210"/>
              <w:jc w:val="both"/>
              <w:textAlignment w:val="baseline"/>
              <w:rPr>
                <w:rFonts w:ascii="Times New Roman" w:eastAsia="Times New Roman" w:hAnsi="Times New Roman" w:cs="Times New Roman"/>
                <w:sz w:val="24"/>
                <w:szCs w:val="24"/>
                <w:lang w:eastAsia="en-GB"/>
              </w:rPr>
            </w:pPr>
          </w:p>
        </w:tc>
      </w:tr>
      <w:tr w:rsidR="000A4FFC" w:rsidRPr="003C0FA6" w14:paraId="1AF664F4" w14:textId="77777777" w:rsidTr="000A4FFC">
        <w:trPr>
          <w:trHeight w:val="300"/>
        </w:trPr>
        <w:tc>
          <w:tcPr>
            <w:tcW w:w="6394" w:type="dxa"/>
            <w:vAlign w:val="bottom"/>
          </w:tcPr>
          <w:p w14:paraId="1A1D8591" w14:textId="77777777" w:rsidR="000A4FFC" w:rsidRPr="003C0FA6" w:rsidRDefault="000A4FFC">
            <w:pPr>
              <w:spacing w:after="0" w:line="240" w:lineRule="auto"/>
              <w:jc w:val="both"/>
              <w:textAlignment w:val="baseline"/>
              <w:rPr>
                <w:rFonts w:ascii="FranklinGothicURWLig" w:eastAsia="Times New Roman" w:hAnsi="FranklinGothicURWLig" w:cs="Times New Roman"/>
                <w:sz w:val="20"/>
                <w:szCs w:val="20"/>
                <w:lang w:eastAsia="en-GB"/>
              </w:rPr>
            </w:pPr>
            <w:r w:rsidRPr="003C0FA6">
              <w:rPr>
                <w:rFonts w:ascii="FranklinGothicURWLig" w:eastAsia="Times New Roman" w:hAnsi="FranklinGothicURWLig" w:cs="Times New Roman"/>
                <w:sz w:val="20"/>
                <w:szCs w:val="20"/>
                <w:lang w:eastAsia="en-GB"/>
              </w:rPr>
              <w:t>Michael Bonte-Friedheim </w:t>
            </w:r>
          </w:p>
        </w:tc>
        <w:tc>
          <w:tcPr>
            <w:tcW w:w="2622" w:type="dxa"/>
            <w:vAlign w:val="bottom"/>
          </w:tcPr>
          <w:p w14:paraId="7999C3B8" w14:textId="77777777" w:rsidR="000A4FFC" w:rsidRPr="003C0FA6" w:rsidRDefault="000A4FFC">
            <w:pPr>
              <w:spacing w:after="0" w:line="240" w:lineRule="auto"/>
              <w:jc w:val="both"/>
              <w:textAlignment w:val="baseline"/>
              <w:rPr>
                <w:rFonts w:ascii="FranklinGothicURWLig" w:eastAsia="Times New Roman" w:hAnsi="FranklinGothicURWLig" w:cs="Times New Roman"/>
                <w:sz w:val="20"/>
                <w:szCs w:val="20"/>
                <w:lang w:eastAsia="en-GB"/>
              </w:rPr>
            </w:pPr>
            <w:hyperlink r:id="rId17" w:history="1">
              <w:r w:rsidRPr="003C0FA6">
                <w:rPr>
                  <w:rStyle w:val="Hyperlink"/>
                  <w:rFonts w:ascii="FranklinGothicURWLig" w:eastAsia="Times New Roman" w:hAnsi="FranklinGothicURWLig" w:cs="Times New Roman"/>
                  <w:lang w:eastAsia="en-GB"/>
                </w:rPr>
                <w:t>ir@nextenergysolarfund.com</w:t>
              </w:r>
            </w:hyperlink>
          </w:p>
        </w:tc>
      </w:tr>
      <w:tr w:rsidR="000A4FFC" w:rsidRPr="003C0FA6" w14:paraId="65BBCA16" w14:textId="77777777" w:rsidTr="000A4FFC">
        <w:trPr>
          <w:trHeight w:val="300"/>
        </w:trPr>
        <w:tc>
          <w:tcPr>
            <w:tcW w:w="6394" w:type="dxa"/>
            <w:vAlign w:val="bottom"/>
            <w:hideMark/>
          </w:tcPr>
          <w:p w14:paraId="798BA8E6"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Ross Grier  </w:t>
            </w:r>
          </w:p>
        </w:tc>
        <w:tc>
          <w:tcPr>
            <w:tcW w:w="2622" w:type="dxa"/>
            <w:vAlign w:val="bottom"/>
            <w:hideMark/>
          </w:tcPr>
          <w:p w14:paraId="7DDB6B99"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380B6645" w14:textId="77777777" w:rsidTr="000A4FFC">
        <w:trPr>
          <w:trHeight w:val="300"/>
        </w:trPr>
        <w:tc>
          <w:tcPr>
            <w:tcW w:w="6394" w:type="dxa"/>
            <w:vAlign w:val="bottom"/>
            <w:hideMark/>
          </w:tcPr>
          <w:p w14:paraId="7044916B"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Stephen Rosser </w:t>
            </w:r>
          </w:p>
        </w:tc>
        <w:tc>
          <w:tcPr>
            <w:tcW w:w="2622" w:type="dxa"/>
            <w:vAlign w:val="bottom"/>
            <w:hideMark/>
          </w:tcPr>
          <w:p w14:paraId="118BB780"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420E35A0" w14:textId="77777777" w:rsidTr="000A4FFC">
        <w:trPr>
          <w:trHeight w:val="300"/>
        </w:trPr>
        <w:tc>
          <w:tcPr>
            <w:tcW w:w="6394" w:type="dxa"/>
            <w:vAlign w:val="bottom"/>
            <w:hideMark/>
          </w:tcPr>
          <w:p w14:paraId="285F2475"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Peter Hamid (Investor Relations)  </w:t>
            </w:r>
          </w:p>
        </w:tc>
        <w:tc>
          <w:tcPr>
            <w:tcW w:w="2622" w:type="dxa"/>
            <w:vAlign w:val="bottom"/>
            <w:hideMark/>
          </w:tcPr>
          <w:p w14:paraId="6506699A"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5727B661" w14:textId="77777777" w:rsidTr="000A4FFC">
        <w:trPr>
          <w:trHeight w:val="300"/>
        </w:trPr>
        <w:tc>
          <w:tcPr>
            <w:tcW w:w="6394" w:type="dxa"/>
            <w:vAlign w:val="bottom"/>
            <w:hideMark/>
          </w:tcPr>
          <w:p w14:paraId="362C1E8E"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Dem" w:eastAsia="Times New Roman" w:hAnsi="FranklinGothicURWDem" w:cs="Times New Roman"/>
                <w:color w:val="003C69"/>
                <w:sz w:val="21"/>
                <w:szCs w:val="21"/>
                <w:lang w:eastAsia="en-GB"/>
              </w:rPr>
              <w:t> </w:t>
            </w:r>
          </w:p>
          <w:p w14:paraId="559D08D9"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Dem" w:eastAsia="Times New Roman" w:hAnsi="FranklinGothicURWDem" w:cs="Times New Roman"/>
                <w:color w:val="002060"/>
                <w:sz w:val="21"/>
                <w:szCs w:val="21"/>
                <w:lang w:eastAsia="en-GB"/>
              </w:rPr>
              <w:t>RBC Capital Markets </w:t>
            </w:r>
          </w:p>
        </w:tc>
        <w:tc>
          <w:tcPr>
            <w:tcW w:w="2622" w:type="dxa"/>
            <w:vAlign w:val="bottom"/>
            <w:hideMark/>
          </w:tcPr>
          <w:p w14:paraId="04694FD1"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020 7653 4000 </w:t>
            </w:r>
          </w:p>
        </w:tc>
      </w:tr>
      <w:tr w:rsidR="000A4FFC" w:rsidRPr="003C0FA6" w14:paraId="09DCD824" w14:textId="77777777" w:rsidTr="000A4FFC">
        <w:trPr>
          <w:trHeight w:val="300"/>
        </w:trPr>
        <w:tc>
          <w:tcPr>
            <w:tcW w:w="6394" w:type="dxa"/>
            <w:vAlign w:val="bottom"/>
            <w:hideMark/>
          </w:tcPr>
          <w:p w14:paraId="298C7C95"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Matthew Coakes </w:t>
            </w:r>
          </w:p>
        </w:tc>
        <w:tc>
          <w:tcPr>
            <w:tcW w:w="2622" w:type="dxa"/>
            <w:vAlign w:val="bottom"/>
            <w:hideMark/>
          </w:tcPr>
          <w:p w14:paraId="0D9435B3"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5ADA7635" w14:textId="77777777" w:rsidTr="000A4FFC">
        <w:trPr>
          <w:trHeight w:val="300"/>
        </w:trPr>
        <w:tc>
          <w:tcPr>
            <w:tcW w:w="6394" w:type="dxa"/>
            <w:vAlign w:val="bottom"/>
            <w:hideMark/>
          </w:tcPr>
          <w:p w14:paraId="785C94D2"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Kathryn Deegan  </w:t>
            </w:r>
          </w:p>
        </w:tc>
        <w:tc>
          <w:tcPr>
            <w:tcW w:w="2622" w:type="dxa"/>
            <w:vAlign w:val="bottom"/>
            <w:hideMark/>
          </w:tcPr>
          <w:p w14:paraId="12C641E4"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52562649" w14:textId="77777777" w:rsidTr="000A4FFC">
        <w:trPr>
          <w:trHeight w:val="300"/>
        </w:trPr>
        <w:tc>
          <w:tcPr>
            <w:tcW w:w="6394" w:type="dxa"/>
            <w:vAlign w:val="bottom"/>
            <w:hideMark/>
          </w:tcPr>
          <w:p w14:paraId="09F5B9CE" w14:textId="77777777" w:rsidR="000A4FFC" w:rsidRPr="003C0FA6" w:rsidRDefault="000A4FFC">
            <w:pPr>
              <w:spacing w:after="0" w:line="240" w:lineRule="auto"/>
              <w:jc w:val="both"/>
              <w:textAlignment w:val="baseline"/>
              <w:rPr>
                <w:rFonts w:ascii="FranklinGothicURWDem" w:eastAsia="Times New Roman" w:hAnsi="FranklinGothicURWDem" w:cs="Times New Roman"/>
                <w:color w:val="002060"/>
                <w:sz w:val="21"/>
                <w:szCs w:val="21"/>
                <w:lang w:eastAsia="en-GB"/>
              </w:rPr>
            </w:pPr>
          </w:p>
          <w:p w14:paraId="32E5D28D"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Dem" w:eastAsia="Times New Roman" w:hAnsi="FranklinGothicURWDem" w:cs="Times New Roman"/>
                <w:color w:val="002060"/>
                <w:sz w:val="21"/>
                <w:szCs w:val="21"/>
                <w:lang w:eastAsia="en-GB"/>
              </w:rPr>
              <w:t>C</w:t>
            </w:r>
            <w:r w:rsidRPr="003C0FA6">
              <w:rPr>
                <w:rFonts w:ascii="FranklinGothicURWDem" w:eastAsia="Times New Roman" w:hAnsi="FranklinGothicURWDem" w:cs="Times New Roman"/>
                <w:color w:val="002060"/>
                <w:lang w:eastAsia="en-GB"/>
              </w:rPr>
              <w:t>avendish </w:t>
            </w:r>
          </w:p>
        </w:tc>
        <w:tc>
          <w:tcPr>
            <w:tcW w:w="2622" w:type="dxa"/>
            <w:vAlign w:val="bottom"/>
            <w:hideMark/>
          </w:tcPr>
          <w:p w14:paraId="35CB4656"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020 7908 6000 </w:t>
            </w:r>
          </w:p>
        </w:tc>
      </w:tr>
      <w:tr w:rsidR="000A4FFC" w:rsidRPr="003C0FA6" w14:paraId="6EBF6E08" w14:textId="77777777" w:rsidTr="000A4FFC">
        <w:trPr>
          <w:trHeight w:val="300"/>
        </w:trPr>
        <w:tc>
          <w:tcPr>
            <w:tcW w:w="6394" w:type="dxa"/>
            <w:vAlign w:val="bottom"/>
            <w:hideMark/>
          </w:tcPr>
          <w:p w14:paraId="4E079E94"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Robert Peel </w:t>
            </w:r>
          </w:p>
        </w:tc>
        <w:tc>
          <w:tcPr>
            <w:tcW w:w="2622" w:type="dxa"/>
            <w:vAlign w:val="bottom"/>
            <w:hideMark/>
          </w:tcPr>
          <w:p w14:paraId="155B685D"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44285FF1" w14:textId="77777777" w:rsidTr="000A4FFC">
        <w:trPr>
          <w:trHeight w:val="300"/>
        </w:trPr>
        <w:tc>
          <w:tcPr>
            <w:tcW w:w="6394" w:type="dxa"/>
            <w:vAlign w:val="bottom"/>
            <w:hideMark/>
          </w:tcPr>
          <w:p w14:paraId="40ED163A"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color w:val="003C69"/>
                <w:sz w:val="21"/>
                <w:szCs w:val="21"/>
                <w:lang w:eastAsia="en-GB"/>
              </w:rPr>
              <w:t> </w:t>
            </w:r>
          </w:p>
          <w:p w14:paraId="627A8982"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Dem" w:eastAsia="Times New Roman" w:hAnsi="FranklinGothicURWDem" w:cs="Times New Roman"/>
                <w:color w:val="002060"/>
                <w:sz w:val="21"/>
                <w:szCs w:val="21"/>
                <w:lang w:eastAsia="en-GB"/>
              </w:rPr>
              <w:t>H/Advisors Maitland </w:t>
            </w:r>
          </w:p>
        </w:tc>
        <w:tc>
          <w:tcPr>
            <w:tcW w:w="2622" w:type="dxa"/>
            <w:vAlign w:val="bottom"/>
            <w:hideMark/>
          </w:tcPr>
          <w:p w14:paraId="11FA2349"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020 7379 5151 </w:t>
            </w:r>
          </w:p>
        </w:tc>
      </w:tr>
      <w:tr w:rsidR="000A4FFC" w:rsidRPr="003C0FA6" w14:paraId="7FE7E7F6" w14:textId="77777777" w:rsidTr="000A4FFC">
        <w:trPr>
          <w:trHeight w:val="300"/>
        </w:trPr>
        <w:tc>
          <w:tcPr>
            <w:tcW w:w="6394" w:type="dxa"/>
            <w:vAlign w:val="bottom"/>
            <w:hideMark/>
          </w:tcPr>
          <w:p w14:paraId="5BF571C6"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Neil Bennett </w:t>
            </w:r>
          </w:p>
        </w:tc>
        <w:tc>
          <w:tcPr>
            <w:tcW w:w="2622" w:type="dxa"/>
            <w:vAlign w:val="bottom"/>
            <w:hideMark/>
          </w:tcPr>
          <w:p w14:paraId="721A8EDF"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30175912" w14:textId="77777777" w:rsidTr="000A4FFC">
        <w:trPr>
          <w:trHeight w:val="300"/>
        </w:trPr>
        <w:tc>
          <w:tcPr>
            <w:tcW w:w="6394" w:type="dxa"/>
            <w:vAlign w:val="bottom"/>
            <w:hideMark/>
          </w:tcPr>
          <w:p w14:paraId="7EBAB862"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Finlay Donaldson </w:t>
            </w:r>
          </w:p>
        </w:tc>
        <w:tc>
          <w:tcPr>
            <w:tcW w:w="2622" w:type="dxa"/>
            <w:vAlign w:val="bottom"/>
            <w:hideMark/>
          </w:tcPr>
          <w:p w14:paraId="5C4076B8"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 </w:t>
            </w:r>
          </w:p>
        </w:tc>
      </w:tr>
      <w:tr w:rsidR="000A4FFC" w:rsidRPr="003C0FA6" w14:paraId="5066376A" w14:textId="77777777" w:rsidTr="000A4FFC">
        <w:trPr>
          <w:trHeight w:val="300"/>
        </w:trPr>
        <w:tc>
          <w:tcPr>
            <w:tcW w:w="6394" w:type="dxa"/>
            <w:vAlign w:val="bottom"/>
            <w:hideMark/>
          </w:tcPr>
          <w:p w14:paraId="0AC0D46B"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color w:val="003C69"/>
                <w:sz w:val="21"/>
                <w:szCs w:val="21"/>
                <w:lang w:eastAsia="en-GB"/>
              </w:rPr>
              <w:t> </w:t>
            </w:r>
          </w:p>
          <w:p w14:paraId="22A1CE49"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Dem" w:eastAsia="Times New Roman" w:hAnsi="FranklinGothicURWDem" w:cs="Times New Roman"/>
                <w:color w:val="002060"/>
                <w:sz w:val="21"/>
                <w:szCs w:val="21"/>
                <w:lang w:eastAsia="en-GB"/>
              </w:rPr>
              <w:t>Ocorian Administration (Guernsey) Limited </w:t>
            </w:r>
          </w:p>
        </w:tc>
        <w:tc>
          <w:tcPr>
            <w:tcW w:w="2622" w:type="dxa"/>
            <w:vAlign w:val="bottom"/>
            <w:hideMark/>
          </w:tcPr>
          <w:p w14:paraId="34738FF3"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01481 742642 </w:t>
            </w:r>
          </w:p>
        </w:tc>
      </w:tr>
      <w:tr w:rsidR="000A4FFC" w:rsidRPr="003C0FA6" w14:paraId="26270013" w14:textId="77777777" w:rsidTr="000A4FFC">
        <w:trPr>
          <w:trHeight w:val="300"/>
        </w:trPr>
        <w:tc>
          <w:tcPr>
            <w:tcW w:w="6394" w:type="dxa"/>
            <w:vAlign w:val="bottom"/>
            <w:hideMark/>
          </w:tcPr>
          <w:p w14:paraId="7C68CB0D" w14:textId="77777777" w:rsidR="000A4FFC" w:rsidRPr="003C0FA6" w:rsidRDefault="000A4FFC">
            <w:pPr>
              <w:spacing w:after="0" w:line="240" w:lineRule="auto"/>
              <w:jc w:val="both"/>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sz w:val="20"/>
                <w:szCs w:val="20"/>
                <w:lang w:eastAsia="en-GB"/>
              </w:rPr>
              <w:t>Kevin Smith </w:t>
            </w:r>
          </w:p>
        </w:tc>
        <w:tc>
          <w:tcPr>
            <w:tcW w:w="2622" w:type="dxa"/>
            <w:vAlign w:val="bottom"/>
            <w:hideMark/>
          </w:tcPr>
          <w:p w14:paraId="5B42A0FD" w14:textId="77777777" w:rsidR="000A4FFC" w:rsidRPr="003C0FA6" w:rsidRDefault="000A4FFC">
            <w:pPr>
              <w:spacing w:after="0" w:line="240" w:lineRule="auto"/>
              <w:textAlignment w:val="baseline"/>
              <w:rPr>
                <w:rFonts w:ascii="Times New Roman" w:eastAsia="Times New Roman" w:hAnsi="Times New Roman" w:cs="Times New Roman"/>
                <w:sz w:val="24"/>
                <w:szCs w:val="24"/>
                <w:lang w:eastAsia="en-GB"/>
              </w:rPr>
            </w:pPr>
            <w:r w:rsidRPr="003C0FA6">
              <w:rPr>
                <w:rFonts w:ascii="FranklinGothicURWLig" w:eastAsia="Times New Roman" w:hAnsi="FranklinGothicURWLig" w:cs="Times New Roman"/>
                <w:color w:val="333333"/>
                <w:sz w:val="24"/>
                <w:szCs w:val="24"/>
                <w:lang w:eastAsia="en-GB"/>
              </w:rPr>
              <w:t> </w:t>
            </w:r>
          </w:p>
        </w:tc>
      </w:tr>
    </w:tbl>
    <w:p w14:paraId="413A9D89" w14:textId="77777777" w:rsidR="000A4FFC" w:rsidRPr="003C0FA6" w:rsidRDefault="000A4FFC" w:rsidP="000A4FFC">
      <w:pPr>
        <w:spacing w:after="0" w:line="240" w:lineRule="auto"/>
        <w:ind w:left="990"/>
        <w:textAlignment w:val="baseline"/>
        <w:rPr>
          <w:rFonts w:ascii="Segoe UI" w:eastAsia="Times New Roman" w:hAnsi="Segoe UI" w:cs="Segoe UI"/>
          <w:sz w:val="18"/>
          <w:szCs w:val="18"/>
          <w:lang w:eastAsia="en-GB"/>
        </w:rPr>
      </w:pPr>
      <w:r w:rsidRPr="003C0FA6">
        <w:rPr>
          <w:rFonts w:ascii="FranklinGothicURWDem" w:eastAsia="Times New Roman" w:hAnsi="FranklinGothicURWDem" w:cs="Segoe UI"/>
          <w:color w:val="002060"/>
          <w:sz w:val="20"/>
          <w:szCs w:val="20"/>
          <w:lang w:eastAsia="en-GB"/>
        </w:rPr>
        <w:t> </w:t>
      </w:r>
    </w:p>
    <w:p w14:paraId="00BA794C" w14:textId="77777777" w:rsidR="000A4FFC" w:rsidRPr="003C0FA6" w:rsidRDefault="000A4FFC" w:rsidP="000A4FFC">
      <w:pPr>
        <w:spacing w:after="0" w:line="240" w:lineRule="auto"/>
        <w:ind w:left="990"/>
        <w:textAlignment w:val="baseline"/>
        <w:rPr>
          <w:rFonts w:ascii="Segoe UI" w:eastAsia="Times New Roman" w:hAnsi="Segoe UI" w:cs="Segoe UI"/>
          <w:sz w:val="18"/>
          <w:szCs w:val="18"/>
          <w:lang w:eastAsia="en-GB"/>
        </w:rPr>
      </w:pPr>
      <w:r w:rsidRPr="003C0FA6">
        <w:rPr>
          <w:rFonts w:ascii="FranklinGothicURWDem" w:eastAsia="Times New Roman" w:hAnsi="FranklinGothicURWDem" w:cs="Segoe UI"/>
          <w:color w:val="002060"/>
          <w:sz w:val="20"/>
          <w:szCs w:val="20"/>
          <w:lang w:eastAsia="en-GB"/>
        </w:rPr>
        <w:t> </w:t>
      </w:r>
    </w:p>
    <w:p w14:paraId="1E73ADB5" w14:textId="77777777" w:rsidR="00A60600" w:rsidRDefault="00A60600" w:rsidP="000A4FFC">
      <w:pPr>
        <w:spacing w:after="0" w:line="240" w:lineRule="auto"/>
        <w:ind w:left="-142" w:firstLine="142"/>
        <w:rPr>
          <w:rFonts w:ascii="FranklinGothicURWDem" w:eastAsia="Times New Roman" w:hAnsi="FranklinGothicURWDem" w:cs="Calibri"/>
          <w:color w:val="002060"/>
          <w:sz w:val="20"/>
          <w:szCs w:val="20"/>
          <w:lang w:eastAsia="en-GB"/>
        </w:rPr>
      </w:pPr>
    </w:p>
    <w:p w14:paraId="0CCC1B00" w14:textId="60BBC4A4" w:rsidR="000A4FFC" w:rsidRPr="00506AB5" w:rsidRDefault="000A4FFC" w:rsidP="000A4FFC">
      <w:pPr>
        <w:spacing w:after="0" w:line="240" w:lineRule="auto"/>
        <w:ind w:left="-142" w:firstLine="142"/>
        <w:rPr>
          <w:rFonts w:ascii="FranklinGothicURWDem" w:eastAsia="Times New Roman" w:hAnsi="FranklinGothicURWDem" w:cs="Calibri"/>
          <w:color w:val="4472C4"/>
          <w:sz w:val="20"/>
          <w:szCs w:val="20"/>
          <w:highlight w:val="yellow"/>
          <w:lang w:eastAsia="en-GB"/>
        </w:rPr>
      </w:pPr>
      <w:r w:rsidRPr="003C0FA6">
        <w:rPr>
          <w:rFonts w:ascii="FranklinGothicURWDem" w:eastAsia="Times New Roman" w:hAnsi="FranklinGothicURWDem" w:cs="Calibri"/>
          <w:color w:val="002060"/>
          <w:sz w:val="20"/>
          <w:szCs w:val="20"/>
          <w:lang w:eastAsia="en-GB"/>
        </w:rPr>
        <w:t xml:space="preserve">Notes to Editors </w:t>
      </w:r>
      <w:r w:rsidRPr="003C0FA6">
        <w:rPr>
          <w:rFonts w:ascii="FranklinGothicURWDem" w:eastAsia="Times New Roman" w:hAnsi="FranklinGothicURWDem" w:cs="Calibri"/>
          <w:color w:val="002060"/>
          <w:sz w:val="20"/>
          <w:szCs w:val="20"/>
          <w:vertAlign w:val="superscript"/>
          <w:lang w:eastAsia="en-GB"/>
        </w:rPr>
        <w:t>1</w:t>
      </w:r>
      <w:r w:rsidRPr="003C0FA6">
        <w:rPr>
          <w:rFonts w:ascii="FranklinGothicURWDem" w:eastAsia="Times New Roman" w:hAnsi="FranklinGothicURWDem" w:cs="Calibri"/>
          <w:color w:val="002060"/>
          <w:sz w:val="20"/>
          <w:szCs w:val="20"/>
          <w:lang w:eastAsia="en-GB"/>
        </w:rPr>
        <w:t>:</w:t>
      </w:r>
      <w:r w:rsidRPr="00506AB5">
        <w:rPr>
          <w:rFonts w:ascii="FranklinGothicURWDem" w:eastAsia="Times New Roman" w:hAnsi="FranklinGothicURWDem" w:cs="Calibri"/>
          <w:color w:val="4472C4"/>
          <w:sz w:val="20"/>
          <w:szCs w:val="20"/>
          <w:highlight w:val="yellow"/>
          <w:lang w:eastAsia="en-GB"/>
        </w:rPr>
        <w:br/>
      </w:r>
    </w:p>
    <w:p w14:paraId="0D347FEF" w14:textId="77777777" w:rsidR="000A4FFC" w:rsidRPr="003C0FA6" w:rsidRDefault="000A4FFC" w:rsidP="000A4FFC">
      <w:pPr>
        <w:spacing w:after="0" w:line="240" w:lineRule="auto"/>
        <w:jc w:val="both"/>
        <w:rPr>
          <w:rFonts w:ascii="Calibri" w:eastAsia="Times New Roman" w:hAnsi="Calibri" w:cs="Calibri"/>
          <w:b/>
          <w:bCs/>
          <w:color w:val="002060"/>
          <w:sz w:val="20"/>
          <w:szCs w:val="20"/>
          <w:lang w:eastAsia="en-GB"/>
        </w:rPr>
      </w:pPr>
      <w:r w:rsidRPr="003C0FA6">
        <w:rPr>
          <w:rFonts w:ascii="FranklinGothicURWDem" w:eastAsia="Times New Roman" w:hAnsi="FranklinGothicURWDem" w:cs="Calibri"/>
          <w:color w:val="002060"/>
          <w:sz w:val="20"/>
          <w:szCs w:val="20"/>
          <w:lang w:eastAsia="en-GB"/>
        </w:rPr>
        <w:t>About NextEnergy Solar Fund</w:t>
      </w:r>
    </w:p>
    <w:p w14:paraId="321CA3E4" w14:textId="77777777"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sz w:val="20"/>
          <w:szCs w:val="20"/>
          <w:lang w:eastAsia="en-GB"/>
        </w:rPr>
        <w:lastRenderedPageBreak/>
        <w:t>NextEnergy Solar Fund is a specialist solar energy and energy storage investment company that is listed on the Main Market of the London Stock Exchange.</w:t>
      </w:r>
    </w:p>
    <w:p w14:paraId="0FC83C88" w14:textId="5B4D4109"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sz w:val="20"/>
          <w:szCs w:val="20"/>
          <w:lang w:eastAsia="en-GB"/>
        </w:rPr>
        <w:t> </w:t>
      </w:r>
    </w:p>
    <w:p w14:paraId="0FC6EF4F" w14:textId="4E003753"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sz w:val="20"/>
          <w:szCs w:val="20"/>
          <w:lang w:eastAsia="en-GB"/>
        </w:rPr>
        <w:t xml:space="preserve">NextEnergy Solar Fund's investment objective is to provide Ordinary Shareholders with attractive </w:t>
      </w:r>
      <w:r w:rsidR="00064C3D">
        <w:rPr>
          <w:rFonts w:ascii="FranklinGothicURWLig" w:eastAsia="Times New Roman" w:hAnsi="FranklinGothicURWLig" w:cs="Calibri"/>
          <w:sz w:val="20"/>
          <w:szCs w:val="20"/>
          <w:lang w:eastAsia="en-GB"/>
        </w:rPr>
        <w:t>lon</w:t>
      </w:r>
      <w:r w:rsidR="00614F6B">
        <w:rPr>
          <w:rFonts w:ascii="FranklinGothicURWLig" w:eastAsia="Times New Roman" w:hAnsi="FranklinGothicURWLig" w:cs="Calibri"/>
          <w:sz w:val="20"/>
          <w:szCs w:val="20"/>
          <w:lang w:eastAsia="en-GB"/>
        </w:rPr>
        <w:t>g-ter</w:t>
      </w:r>
      <w:r w:rsidR="00D14DB0">
        <w:rPr>
          <w:rFonts w:ascii="FranklinGothicURWLig" w:eastAsia="Times New Roman" w:hAnsi="FranklinGothicURWLig" w:cs="Calibri"/>
          <w:sz w:val="20"/>
          <w:szCs w:val="20"/>
          <w:lang w:eastAsia="en-GB"/>
        </w:rPr>
        <w:t xml:space="preserve">m </w:t>
      </w:r>
      <w:r w:rsidR="00F10F96">
        <w:rPr>
          <w:rFonts w:ascii="FranklinGothicURWLig" w:eastAsia="Times New Roman" w:hAnsi="FranklinGothicURWLig" w:cs="Calibri"/>
          <w:sz w:val="20"/>
          <w:szCs w:val="20"/>
          <w:lang w:eastAsia="en-GB"/>
        </w:rPr>
        <w:t>total r</w:t>
      </w:r>
      <w:r w:rsidR="00D86634">
        <w:rPr>
          <w:rFonts w:ascii="FranklinGothicURWLig" w:eastAsia="Times New Roman" w:hAnsi="FranklinGothicURWLig" w:cs="Calibri"/>
          <w:sz w:val="20"/>
          <w:szCs w:val="20"/>
          <w:lang w:eastAsia="en-GB"/>
        </w:rPr>
        <w:t>et</w:t>
      </w:r>
      <w:r w:rsidR="00E73ACD">
        <w:rPr>
          <w:rFonts w:ascii="FranklinGothicURWLig" w:eastAsia="Times New Roman" w:hAnsi="FranklinGothicURWLig" w:cs="Calibri"/>
          <w:sz w:val="20"/>
          <w:szCs w:val="20"/>
          <w:lang w:eastAsia="en-GB"/>
        </w:rPr>
        <w:t>u</w:t>
      </w:r>
      <w:r w:rsidR="005A4231">
        <w:rPr>
          <w:rFonts w:ascii="FranklinGothicURWLig" w:eastAsia="Times New Roman" w:hAnsi="FranklinGothicURWLig" w:cs="Calibri"/>
          <w:sz w:val="20"/>
          <w:szCs w:val="20"/>
          <w:lang w:eastAsia="en-GB"/>
        </w:rPr>
        <w:t>rns,</w:t>
      </w:r>
      <w:r w:rsidRPr="003C0FA6">
        <w:rPr>
          <w:rFonts w:ascii="FranklinGothicURWLig" w:eastAsia="Times New Roman" w:hAnsi="FranklinGothicURWLig" w:cs="Calibri"/>
          <w:sz w:val="20"/>
          <w:szCs w:val="20"/>
          <w:lang w:eastAsia="en-GB"/>
        </w:rPr>
        <w:t xml:space="preserve"> principally in the form of regular dividends, by investing in a diversified portfolio of utility-scale solar energy and energy storage infrastructure assets.  The majority of NESF's long-term cash flows are inflation-linked via UK government subsidies.</w:t>
      </w:r>
    </w:p>
    <w:p w14:paraId="5DD766E0" w14:textId="77777777"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sz w:val="20"/>
          <w:szCs w:val="20"/>
          <w:lang w:eastAsia="en-GB"/>
        </w:rPr>
        <w:t> </w:t>
      </w:r>
    </w:p>
    <w:p w14:paraId="2B929846" w14:textId="3492888C" w:rsidR="000A4FFC" w:rsidRDefault="000A4FFC" w:rsidP="000A4FFC">
      <w:pPr>
        <w:spacing w:after="0" w:line="240" w:lineRule="auto"/>
        <w:jc w:val="both"/>
      </w:pPr>
      <w:r w:rsidRPr="003C0FA6">
        <w:rPr>
          <w:rFonts w:ascii="FranklinGothicURWLig" w:eastAsia="Times New Roman" w:hAnsi="FranklinGothicURWLig" w:cs="Calibri"/>
          <w:sz w:val="20"/>
          <w:szCs w:val="20"/>
          <w:lang w:eastAsia="en-GB"/>
        </w:rPr>
        <w:t>For further information please visit </w:t>
      </w:r>
      <w:hyperlink r:id="rId18" w:history="1">
        <w:r w:rsidRPr="003C0FA6">
          <w:rPr>
            <w:rStyle w:val="Hyperlink"/>
            <w:rFonts w:ascii="FranklinGothicURWLig" w:eastAsia="Times New Roman" w:hAnsi="FranklinGothicURWLig" w:cs="Calibri"/>
            <w:lang w:eastAsia="en-GB"/>
          </w:rPr>
          <w:t>www.nextenergysolarfund.com</w:t>
        </w:r>
      </w:hyperlink>
    </w:p>
    <w:p w14:paraId="5B2DF849" w14:textId="77777777" w:rsidR="00784C07" w:rsidRDefault="00784C07" w:rsidP="000A4FFC">
      <w:pPr>
        <w:spacing w:after="0" w:line="240" w:lineRule="auto"/>
        <w:jc w:val="both"/>
      </w:pPr>
    </w:p>
    <w:p w14:paraId="3F5D57CD" w14:textId="77777777" w:rsidR="000A4FFC" w:rsidRPr="003C0FA6" w:rsidRDefault="000A4FFC" w:rsidP="000A4FFC">
      <w:pPr>
        <w:spacing w:after="0" w:line="240" w:lineRule="auto"/>
        <w:jc w:val="both"/>
        <w:rPr>
          <w:rFonts w:ascii="FranklinGothicURWDem" w:eastAsia="Times New Roman" w:hAnsi="FranklinGothicURWDem" w:cs="Calibri"/>
          <w:color w:val="002060"/>
          <w:sz w:val="20"/>
          <w:szCs w:val="20"/>
          <w:lang w:eastAsia="en-GB"/>
        </w:rPr>
      </w:pPr>
      <w:r w:rsidRPr="003C0FA6">
        <w:rPr>
          <w:rFonts w:ascii="FranklinGothicURWDem" w:eastAsia="Times New Roman" w:hAnsi="FranklinGothicURWDem" w:cs="Calibri"/>
          <w:color w:val="002060"/>
          <w:sz w:val="20"/>
          <w:szCs w:val="20"/>
          <w:lang w:eastAsia="en-GB"/>
        </w:rPr>
        <w:t>Article 9 Fund</w:t>
      </w:r>
    </w:p>
    <w:p w14:paraId="7AFE38C6" w14:textId="77777777"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sz w:val="20"/>
          <w:szCs w:val="20"/>
          <w:lang w:eastAsia="en-GB"/>
        </w:rPr>
        <w:t xml:space="preserve">NextEnergy Solar Fund is classified under Article 9 of the EU Sustainable Finance Disclosure Regulation and EU Taxonomy Regulation.  NextEnergy Solar Fund's sustainability-related disclosures in the financial services sector are in accordance with Regulation (EU) 2019/2088 and can be accessed on the ESG section of both the NextEnergy Solar Fund and NextEnergy Capital websites. </w:t>
      </w:r>
    </w:p>
    <w:p w14:paraId="05D4F3F4" w14:textId="77777777"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p>
    <w:p w14:paraId="559F7A08" w14:textId="77777777" w:rsidR="000A4FFC" w:rsidRPr="003C0FA6" w:rsidRDefault="000A4FFC" w:rsidP="000A4FFC">
      <w:pPr>
        <w:spacing w:after="0" w:line="240" w:lineRule="auto"/>
        <w:jc w:val="both"/>
        <w:rPr>
          <w:rFonts w:ascii="FranklinGothicURWDem" w:eastAsia="Times New Roman" w:hAnsi="FranklinGothicURWDem" w:cs="Calibri"/>
          <w:color w:val="002060"/>
          <w:sz w:val="20"/>
          <w:szCs w:val="20"/>
          <w:lang w:eastAsia="en-GB"/>
        </w:rPr>
      </w:pPr>
      <w:r w:rsidRPr="003C0FA6">
        <w:rPr>
          <w:rFonts w:ascii="FranklinGothicURWDem" w:eastAsia="Times New Roman" w:hAnsi="FranklinGothicURWDem" w:cs="Calibri"/>
          <w:color w:val="002060"/>
          <w:sz w:val="20"/>
          <w:szCs w:val="20"/>
          <w:lang w:eastAsia="en-GB"/>
        </w:rPr>
        <w:t xml:space="preserve">About NextEnergy Group </w:t>
      </w:r>
    </w:p>
    <w:p w14:paraId="62196D0E" w14:textId="4B23E78B"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sz w:val="20"/>
          <w:szCs w:val="20"/>
          <w:lang w:eastAsia="en-GB"/>
        </w:rPr>
        <w:t xml:space="preserve">NextEnergy Solar Fund is managed by NextEnergy Capital, part of the NextEnergy Group.  NextEnergy Group was founded in 2007 to become a leading market participant in the international solar sector which now employs over </w:t>
      </w:r>
      <w:r w:rsidR="005E180D">
        <w:rPr>
          <w:rFonts w:ascii="FranklinGothicURWLig" w:eastAsia="Times New Roman" w:hAnsi="FranklinGothicURWLig" w:cs="Calibri"/>
          <w:sz w:val="20"/>
          <w:szCs w:val="20"/>
          <w:lang w:eastAsia="en-GB"/>
        </w:rPr>
        <w:t>400</w:t>
      </w:r>
      <w:r w:rsidRPr="003C0FA6">
        <w:rPr>
          <w:rFonts w:ascii="FranklinGothicURWLig" w:eastAsia="Times New Roman" w:hAnsi="FranklinGothicURWLig" w:cs="Calibri"/>
          <w:sz w:val="20"/>
          <w:szCs w:val="20"/>
          <w:lang w:eastAsia="en-GB"/>
        </w:rPr>
        <w:t xml:space="preserve"> professionals.  Since its inception, NextEnergy Group has been active in the development, construction, and ownership of solar assets across multiple jurisdictions.  NextEnergy Group operates via its three business units: NextEnergy Capital (Investment Management), </w:t>
      </w:r>
      <w:proofErr w:type="spellStart"/>
      <w:r w:rsidRPr="003C0FA6">
        <w:rPr>
          <w:rFonts w:ascii="FranklinGothicURWLig" w:eastAsia="Times New Roman" w:hAnsi="FranklinGothicURWLig" w:cs="Calibri"/>
          <w:sz w:val="20"/>
          <w:szCs w:val="20"/>
          <w:lang w:eastAsia="en-GB"/>
        </w:rPr>
        <w:t>WiseEnergy</w:t>
      </w:r>
      <w:proofErr w:type="spellEnd"/>
      <w:r w:rsidRPr="003C0FA6">
        <w:rPr>
          <w:rFonts w:ascii="FranklinGothicURWLig" w:eastAsia="Times New Roman" w:hAnsi="FranklinGothicURWLig" w:cs="Calibri"/>
          <w:sz w:val="20"/>
          <w:szCs w:val="20"/>
          <w:lang w:eastAsia="en-GB"/>
        </w:rPr>
        <w:t xml:space="preserve"> (Operating Asset Management), and Starlight (Asset Development).</w:t>
      </w:r>
    </w:p>
    <w:p w14:paraId="04799E5C" w14:textId="77777777" w:rsidR="000A4FFC" w:rsidRPr="003C0FA6" w:rsidRDefault="000A4FFC" w:rsidP="000A4FFC">
      <w:pPr>
        <w:spacing w:after="0" w:line="240" w:lineRule="auto"/>
        <w:jc w:val="both"/>
        <w:rPr>
          <w:rFonts w:ascii="FranklinGothicURWLig" w:eastAsia="Times New Roman" w:hAnsi="FranklinGothicURWLig" w:cs="Calibri"/>
          <w:sz w:val="20"/>
          <w:szCs w:val="20"/>
          <w:lang w:eastAsia="en-GB"/>
        </w:rPr>
      </w:pPr>
    </w:p>
    <w:p w14:paraId="48BCF4F5" w14:textId="125B5981" w:rsidR="000A4FFC" w:rsidRPr="003C0FA6" w:rsidRDefault="000A4FFC" w:rsidP="000A4FFC">
      <w:pPr>
        <w:numPr>
          <w:ilvl w:val="0"/>
          <w:numId w:val="1"/>
        </w:numPr>
        <w:spacing w:after="0" w:line="214" w:lineRule="atLeast"/>
        <w:ind w:left="426"/>
        <w:contextualSpacing/>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b/>
          <w:bCs/>
          <w:color w:val="002060"/>
          <w:sz w:val="20"/>
          <w:szCs w:val="20"/>
          <w:lang w:eastAsia="en-GB"/>
        </w:rPr>
        <w:t>NextEnergy Capital:</w:t>
      </w:r>
      <w:r w:rsidRPr="003C0FA6">
        <w:rPr>
          <w:rFonts w:ascii="FranklinGothicURWLig" w:eastAsia="Times New Roman" w:hAnsi="FranklinGothicURWLig" w:cs="Calibri"/>
          <w:color w:val="002060"/>
          <w:sz w:val="20"/>
          <w:szCs w:val="20"/>
          <w:lang w:eastAsia="en-GB"/>
        </w:rPr>
        <w:t xml:space="preserve"> </w:t>
      </w:r>
      <w:r w:rsidRPr="003C0FA6">
        <w:rPr>
          <w:rFonts w:ascii="FranklinGothicURWLig" w:eastAsia="Times New Roman" w:hAnsi="FranklinGothicURWLig" w:cs="Calibri"/>
          <w:sz w:val="20"/>
          <w:szCs w:val="20"/>
          <w:lang w:eastAsia="en-GB"/>
        </w:rPr>
        <w:t>has over 1</w:t>
      </w:r>
      <w:r w:rsidR="00A748E5">
        <w:rPr>
          <w:rFonts w:ascii="FranklinGothicURWLig" w:eastAsia="Times New Roman" w:hAnsi="FranklinGothicURWLig" w:cs="Calibri"/>
          <w:sz w:val="20"/>
          <w:szCs w:val="20"/>
          <w:lang w:eastAsia="en-GB"/>
        </w:rPr>
        <w:t>9</w:t>
      </w:r>
      <w:r w:rsidRPr="003C0FA6">
        <w:rPr>
          <w:rFonts w:ascii="FranklinGothicURWLig" w:eastAsia="Times New Roman" w:hAnsi="FranklinGothicURWLig" w:cs="Calibri"/>
          <w:sz w:val="20"/>
          <w:szCs w:val="20"/>
          <w:lang w:eastAsia="en-GB"/>
        </w:rPr>
        <w:t xml:space="preserve"> years of specialist solar expertise having invested in over 530 individual solar plants across the world.  NextEnergy Capital currently manages four institutional funds with a total capacity </w:t>
      </w:r>
      <w:proofErr w:type="gramStart"/>
      <w:r w:rsidRPr="003C0FA6">
        <w:rPr>
          <w:rFonts w:ascii="FranklinGothicURWLig" w:eastAsia="Times New Roman" w:hAnsi="FranklinGothicURWLig" w:cs="Calibri"/>
          <w:sz w:val="20"/>
          <w:szCs w:val="20"/>
          <w:lang w:eastAsia="en-GB"/>
        </w:rPr>
        <w:t>in excess of</w:t>
      </w:r>
      <w:proofErr w:type="gramEnd"/>
      <w:r w:rsidRPr="003C0FA6">
        <w:rPr>
          <w:rFonts w:ascii="FranklinGothicURWLig" w:eastAsia="Times New Roman" w:hAnsi="FranklinGothicURWLig" w:cs="Calibri"/>
          <w:sz w:val="20"/>
          <w:szCs w:val="20"/>
          <w:lang w:eastAsia="en-GB"/>
        </w:rPr>
        <w:t xml:space="preserve"> </w:t>
      </w:r>
      <w:r w:rsidR="00A748E5">
        <w:rPr>
          <w:rFonts w:ascii="FranklinGothicURWLig" w:eastAsia="Times New Roman" w:hAnsi="FranklinGothicURWLig" w:cs="Calibri"/>
          <w:sz w:val="20"/>
          <w:szCs w:val="20"/>
          <w:lang w:eastAsia="en-GB"/>
        </w:rPr>
        <w:t>4</w:t>
      </w:r>
      <w:r w:rsidRPr="003C0FA6">
        <w:rPr>
          <w:rFonts w:ascii="FranklinGothicURWLig" w:eastAsia="Times New Roman" w:hAnsi="FranklinGothicURWLig" w:cs="Calibri"/>
          <w:sz w:val="20"/>
          <w:szCs w:val="20"/>
          <w:lang w:eastAsia="en-GB"/>
        </w:rPr>
        <w:t xml:space="preserve">GW and has </w:t>
      </w:r>
      <w:r>
        <w:rPr>
          <w:rFonts w:ascii="FranklinGothicURWLig" w:eastAsia="Times New Roman" w:hAnsi="FranklinGothicURWLig" w:cs="Calibri"/>
          <w:sz w:val="20"/>
          <w:szCs w:val="20"/>
          <w:lang w:eastAsia="en-GB"/>
        </w:rPr>
        <w:t>funds</w:t>
      </w:r>
      <w:r w:rsidRPr="003C0FA6">
        <w:rPr>
          <w:rFonts w:ascii="FranklinGothicURWLig" w:eastAsia="Times New Roman" w:hAnsi="FranklinGothicURWLig" w:cs="Calibri"/>
          <w:sz w:val="20"/>
          <w:szCs w:val="20"/>
          <w:lang w:eastAsia="en-GB"/>
        </w:rPr>
        <w:t xml:space="preserve"> under management of </w:t>
      </w:r>
      <w:r>
        <w:rPr>
          <w:rFonts w:ascii="FranklinGothicURWLig" w:eastAsia="Times New Roman" w:hAnsi="FranklinGothicURWLig" w:cs="Calibri"/>
          <w:sz w:val="20"/>
          <w:szCs w:val="20"/>
          <w:lang w:eastAsia="en-GB"/>
        </w:rPr>
        <w:t>c.</w:t>
      </w:r>
      <w:r w:rsidRPr="003C0FA6">
        <w:rPr>
          <w:rFonts w:ascii="FranklinGothicURWLig" w:eastAsia="Times New Roman" w:hAnsi="FranklinGothicURWLig" w:cs="Calibri"/>
          <w:sz w:val="20"/>
          <w:szCs w:val="20"/>
          <w:lang w:eastAsia="en-GB"/>
        </w:rPr>
        <w:t>$4.</w:t>
      </w:r>
      <w:r w:rsidR="00A748E5">
        <w:rPr>
          <w:rFonts w:ascii="FranklinGothicURWLig" w:eastAsia="Times New Roman" w:hAnsi="FranklinGothicURWLig" w:cs="Calibri"/>
          <w:sz w:val="20"/>
          <w:szCs w:val="20"/>
          <w:lang w:eastAsia="en-GB"/>
        </w:rPr>
        <w:t>8</w:t>
      </w:r>
      <w:r w:rsidRPr="003C0FA6">
        <w:rPr>
          <w:rFonts w:ascii="FranklinGothicURWLig" w:eastAsia="Times New Roman" w:hAnsi="FranklinGothicURWLig" w:cs="Calibri"/>
          <w:sz w:val="20"/>
          <w:szCs w:val="20"/>
          <w:lang w:eastAsia="en-GB"/>
        </w:rPr>
        <w:t xml:space="preserve">bn.  </w:t>
      </w:r>
      <w:r w:rsidRPr="003C0FA6">
        <w:rPr>
          <w:rFonts w:ascii="FranklinGothicURWLig" w:eastAsia="FranklinGothicURWLig" w:hAnsi="FranklinGothicURWLig" w:cs="FranklinGothicURWLig"/>
          <w:sz w:val="20"/>
          <w:szCs w:val="20"/>
        </w:rPr>
        <w:t>More information is available at</w:t>
      </w:r>
      <w:r w:rsidRPr="003C0FA6">
        <w:rPr>
          <w:rFonts w:ascii="FranklinGothicURWLig" w:eastAsia="Times New Roman" w:hAnsi="FranklinGothicURWLig" w:cs="Calibri"/>
          <w:color w:val="002060"/>
          <w:sz w:val="20"/>
          <w:szCs w:val="20"/>
          <w:lang w:eastAsia="en-GB"/>
        </w:rPr>
        <w:t xml:space="preserve"> </w:t>
      </w:r>
      <w:hyperlink r:id="rId19" w:history="1">
        <w:r w:rsidRPr="003C0FA6">
          <w:rPr>
            <w:rFonts w:ascii="FranklinGothicURWLig" w:eastAsia="Times New Roman" w:hAnsi="FranklinGothicURWLig" w:cs="Calibri"/>
            <w:color w:val="0000FF"/>
            <w:sz w:val="20"/>
            <w:szCs w:val="20"/>
            <w:u w:val="single"/>
            <w:lang w:eastAsia="en-GB"/>
          </w:rPr>
          <w:t xml:space="preserve">www.nextenergycapital.com  </w:t>
        </w:r>
      </w:hyperlink>
      <w:r w:rsidRPr="003C0FA6">
        <w:rPr>
          <w:rFonts w:ascii="FranklinGothicURWLig" w:eastAsia="Times New Roman" w:hAnsi="FranklinGothicURWLig" w:cs="Calibri"/>
          <w:color w:val="002060"/>
          <w:sz w:val="20"/>
          <w:szCs w:val="20"/>
          <w:lang w:eastAsia="en-GB"/>
        </w:rPr>
        <w:t xml:space="preserve"> </w:t>
      </w:r>
    </w:p>
    <w:p w14:paraId="140E2410" w14:textId="77777777" w:rsidR="000A4FFC" w:rsidRPr="003C0FA6" w:rsidRDefault="000A4FFC" w:rsidP="000A4FFC">
      <w:pPr>
        <w:numPr>
          <w:ilvl w:val="0"/>
          <w:numId w:val="1"/>
        </w:numPr>
        <w:spacing w:after="0" w:line="214" w:lineRule="atLeast"/>
        <w:ind w:left="426"/>
        <w:contextualSpacing/>
        <w:jc w:val="both"/>
        <w:rPr>
          <w:rFonts w:ascii="FranklinGothicURWLig" w:eastAsia="Times New Roman" w:hAnsi="FranklinGothicURWLig" w:cs="Calibri"/>
          <w:color w:val="002060"/>
          <w:sz w:val="20"/>
          <w:szCs w:val="20"/>
          <w:lang w:eastAsia="en-GB"/>
        </w:rPr>
      </w:pPr>
      <w:proofErr w:type="spellStart"/>
      <w:r w:rsidRPr="003C0FA6">
        <w:rPr>
          <w:rFonts w:ascii="FranklinGothicURWLig" w:eastAsia="Times New Roman" w:hAnsi="FranklinGothicURWLig" w:cs="Calibri"/>
          <w:b/>
          <w:bCs/>
          <w:color w:val="002060"/>
          <w:sz w:val="20"/>
          <w:szCs w:val="20"/>
          <w:lang w:eastAsia="en-GB"/>
        </w:rPr>
        <w:t>WiseEnergy</w:t>
      </w:r>
      <w:proofErr w:type="spellEnd"/>
      <w:r w:rsidRPr="003C0FA6">
        <w:rPr>
          <w:rFonts w:ascii="FranklinGothicURWLig" w:eastAsia="Times New Roman" w:hAnsi="FranklinGothicURWLig" w:cs="Calibri"/>
          <w:b/>
          <w:bCs/>
          <w:color w:val="002060"/>
          <w:sz w:val="20"/>
          <w:szCs w:val="20"/>
          <w:lang w:eastAsia="en-GB"/>
        </w:rPr>
        <w:t>®:</w:t>
      </w:r>
      <w:r w:rsidRPr="003C0FA6">
        <w:rPr>
          <w:rFonts w:ascii="FranklinGothicURWLig" w:eastAsia="Times New Roman" w:hAnsi="FranklinGothicURWLig" w:cs="Calibri"/>
          <w:color w:val="002060"/>
          <w:sz w:val="20"/>
          <w:szCs w:val="20"/>
          <w:lang w:eastAsia="en-GB"/>
        </w:rPr>
        <w:t xml:space="preserve">  </w:t>
      </w:r>
      <w:r w:rsidRPr="003C0FA6">
        <w:rPr>
          <w:rFonts w:ascii="FranklinGothicURWLig" w:eastAsia="Calibri" w:hAnsi="FranklinGothicURWLig" w:cs="Arial"/>
          <w:sz w:val="20"/>
          <w:szCs w:val="20"/>
        </w:rPr>
        <w:t xml:space="preserve">is a leading specialist operating asset manager in the solar sector.  Since its founding, </w:t>
      </w:r>
      <w:proofErr w:type="spellStart"/>
      <w:r w:rsidRPr="003C0FA6">
        <w:rPr>
          <w:rFonts w:ascii="FranklinGothicURWLig" w:eastAsia="Calibri" w:hAnsi="FranklinGothicURWLig" w:cs="Arial"/>
          <w:sz w:val="20"/>
          <w:szCs w:val="20"/>
        </w:rPr>
        <w:t>WiseEnergy</w:t>
      </w:r>
      <w:proofErr w:type="spellEnd"/>
      <w:r w:rsidRPr="003C0FA6">
        <w:rPr>
          <w:rFonts w:ascii="FranklinGothicURWLig" w:eastAsia="Calibri" w:hAnsi="FranklinGothicURWLig" w:cs="Arial"/>
          <w:sz w:val="20"/>
          <w:szCs w:val="20"/>
        </w:rPr>
        <w:t xml:space="preserve"> has provided solar asset management, monitoring and technical due diligence services to over 1,600 utility-scale solar power plants with an installed capacity </w:t>
      </w:r>
      <w:proofErr w:type="gramStart"/>
      <w:r w:rsidRPr="003C0FA6">
        <w:rPr>
          <w:rFonts w:ascii="FranklinGothicURWLig" w:eastAsia="Calibri" w:hAnsi="FranklinGothicURWLig" w:cs="Arial"/>
          <w:sz w:val="20"/>
          <w:szCs w:val="20"/>
        </w:rPr>
        <w:t>in excess of</w:t>
      </w:r>
      <w:proofErr w:type="gramEnd"/>
      <w:r w:rsidRPr="003C0FA6">
        <w:rPr>
          <w:rFonts w:ascii="FranklinGothicURWLig" w:eastAsia="Calibri" w:hAnsi="FranklinGothicURWLig" w:cs="Arial"/>
          <w:sz w:val="20"/>
          <w:szCs w:val="20"/>
        </w:rPr>
        <w:t xml:space="preserve"> 3.5</w:t>
      </w:r>
      <w:r w:rsidRPr="003C0FA6">
        <w:rPr>
          <w:rFonts w:ascii="FranklinGothicURWLig" w:eastAsia="Calibri" w:hAnsi="FranklinGothicURWLig" w:cs="Arial"/>
          <w:bCs/>
          <w:sz w:val="20"/>
          <w:szCs w:val="20"/>
        </w:rPr>
        <w:t>GW</w:t>
      </w:r>
      <w:r w:rsidRPr="003C0FA6">
        <w:rPr>
          <w:rFonts w:ascii="FranklinGothicURWLig" w:eastAsia="Calibri" w:hAnsi="FranklinGothicURWLig" w:cs="Arial"/>
          <w:sz w:val="20"/>
          <w:szCs w:val="20"/>
        </w:rPr>
        <w:t>. </w:t>
      </w:r>
      <w:r w:rsidRPr="003C0FA6">
        <w:rPr>
          <w:rFonts w:ascii="FranklinGothicURWLig" w:eastAsia="Times New Roman" w:hAnsi="FranklinGothicURWLig" w:cs="Calibri"/>
          <w:sz w:val="20"/>
          <w:szCs w:val="20"/>
          <w:lang w:eastAsia="en-GB"/>
        </w:rPr>
        <w:t xml:space="preserve"> </w:t>
      </w:r>
      <w:r w:rsidRPr="003C0FA6">
        <w:rPr>
          <w:rFonts w:ascii="FranklinGothicURWLig" w:eastAsia="FranklinGothicURWLig" w:hAnsi="FranklinGothicURWLig" w:cs="FranklinGothicURWLig"/>
          <w:sz w:val="20"/>
          <w:szCs w:val="20"/>
        </w:rPr>
        <w:t xml:space="preserve">More information is available at </w:t>
      </w:r>
      <w:hyperlink r:id="rId20" w:history="1">
        <w:r w:rsidRPr="003C0FA6">
          <w:rPr>
            <w:rFonts w:ascii="FranklinGothicURWLig" w:eastAsia="Times New Roman" w:hAnsi="FranklinGothicURWLig" w:cs="Calibri"/>
            <w:color w:val="0000FF"/>
            <w:sz w:val="20"/>
            <w:szCs w:val="20"/>
            <w:u w:val="single"/>
            <w:lang w:eastAsia="en-GB"/>
          </w:rPr>
          <w:t>www.wise-energy.com</w:t>
        </w:r>
      </w:hyperlink>
      <w:r w:rsidRPr="003C0FA6">
        <w:rPr>
          <w:rFonts w:ascii="FranklinGothicURWLig" w:eastAsia="Times New Roman" w:hAnsi="FranklinGothicURWLig" w:cs="Calibri"/>
          <w:color w:val="002060"/>
          <w:sz w:val="20"/>
          <w:szCs w:val="20"/>
          <w:lang w:eastAsia="en-GB"/>
        </w:rPr>
        <w:t xml:space="preserve"> </w:t>
      </w:r>
    </w:p>
    <w:p w14:paraId="7D8A311B" w14:textId="3401E85E" w:rsidR="000A4FFC" w:rsidRPr="003C0FA6" w:rsidRDefault="000A4FFC" w:rsidP="000A4FFC">
      <w:pPr>
        <w:numPr>
          <w:ilvl w:val="0"/>
          <w:numId w:val="1"/>
        </w:numPr>
        <w:spacing w:after="0" w:line="214" w:lineRule="atLeast"/>
        <w:ind w:left="426"/>
        <w:contextualSpacing/>
        <w:jc w:val="both"/>
        <w:rPr>
          <w:rFonts w:ascii="FranklinGothicURWLig" w:eastAsia="Calibri" w:hAnsi="FranklinGothicURWLig" w:cs="Arial"/>
          <w:sz w:val="20"/>
          <w:szCs w:val="20"/>
        </w:rPr>
      </w:pPr>
      <w:r w:rsidRPr="003C0FA6">
        <w:rPr>
          <w:rFonts w:ascii="FranklinGothicURWLig" w:eastAsia="Times New Roman" w:hAnsi="FranklinGothicURWLig" w:cs="Calibri"/>
          <w:b/>
          <w:bCs/>
          <w:color w:val="002060"/>
          <w:sz w:val="20"/>
          <w:szCs w:val="20"/>
          <w:lang w:eastAsia="en-GB"/>
        </w:rPr>
        <w:t>Starlight:</w:t>
      </w:r>
      <w:r w:rsidRPr="003C0FA6">
        <w:rPr>
          <w:rFonts w:ascii="FranklinGothicURWLig" w:eastAsia="Calibri" w:hAnsi="FranklinGothicURWLig" w:cs="Times New Roman"/>
          <w:color w:val="002060"/>
          <w:sz w:val="20"/>
          <w:szCs w:val="20"/>
        </w:rPr>
        <w:t xml:space="preserve"> </w:t>
      </w:r>
      <w:r w:rsidRPr="003C0FA6">
        <w:rPr>
          <w:rFonts w:ascii="FranklinGothicURWLig" w:eastAsia="Calibri" w:hAnsi="FranklinGothicURWLig" w:cs="Times New Roman"/>
          <w:sz w:val="20"/>
          <w:szCs w:val="20"/>
        </w:rPr>
        <w:t>has d</w:t>
      </w:r>
      <w:r w:rsidRPr="003C0FA6">
        <w:rPr>
          <w:rFonts w:ascii="FranklinGothicURWLig" w:eastAsia="Times New Roman" w:hAnsi="FranklinGothicURWLig" w:cs="Calibri"/>
          <w:sz w:val="20"/>
          <w:szCs w:val="20"/>
          <w:lang w:eastAsia="en-GB"/>
        </w:rPr>
        <w:t xml:space="preserve">eveloped over </w:t>
      </w:r>
      <w:r w:rsidRPr="003C0FA6">
        <w:rPr>
          <w:rFonts w:ascii="FranklinGothicURWLig" w:eastAsia="Times New Roman" w:hAnsi="FranklinGothicURWLig" w:cs="Calibri"/>
          <w:color w:val="000000"/>
          <w:sz w:val="20"/>
          <w:szCs w:val="20"/>
          <w:lang w:eastAsia="en-GB"/>
        </w:rPr>
        <w:t>100</w:t>
      </w:r>
      <w:r w:rsidRPr="003C0FA6">
        <w:rPr>
          <w:rFonts w:ascii="FranklinGothicURWLig" w:eastAsia="Times New Roman" w:hAnsi="FranklinGothicURWLig" w:cs="Calibri"/>
          <w:sz w:val="20"/>
          <w:szCs w:val="20"/>
          <w:lang w:eastAsia="en-GB"/>
        </w:rPr>
        <w:t xml:space="preserve"> utility-scale projects internationally and continues to progress a large pipeline of c.</w:t>
      </w:r>
      <w:r w:rsidR="00C32CE2">
        <w:rPr>
          <w:rFonts w:ascii="FranklinGothicURWLig" w:eastAsia="Times New Roman" w:hAnsi="FranklinGothicURWLig" w:cs="Calibri"/>
          <w:sz w:val="20"/>
          <w:szCs w:val="20"/>
          <w:lang w:eastAsia="en-GB"/>
        </w:rPr>
        <w:t>9</w:t>
      </w:r>
      <w:r w:rsidRPr="003C0FA6">
        <w:rPr>
          <w:rFonts w:ascii="FranklinGothicURWLig" w:eastAsia="Times New Roman" w:hAnsi="FranklinGothicURWLig" w:cs="Calibri"/>
          <w:sz w:val="20"/>
          <w:szCs w:val="20"/>
          <w:lang w:eastAsia="en-GB"/>
        </w:rPr>
        <w:t xml:space="preserve">GW of both green and brownfield project developments across global geographies.  </w:t>
      </w:r>
      <w:r w:rsidRPr="003C0FA6">
        <w:rPr>
          <w:rFonts w:ascii="FranklinGothicURWLig" w:eastAsia="FranklinGothicURWLig" w:hAnsi="FranklinGothicURWLig" w:cs="FranklinGothicURWLig"/>
          <w:sz w:val="20"/>
          <w:szCs w:val="20"/>
        </w:rPr>
        <w:t xml:space="preserve">More </w:t>
      </w:r>
      <w:r w:rsidRPr="003C0FA6">
        <w:rPr>
          <w:rFonts w:ascii="FranklinGothicURWLig" w:eastAsia="Calibri" w:hAnsi="FranklinGothicURWLig" w:cs="Arial"/>
          <w:sz w:val="20"/>
          <w:szCs w:val="20"/>
        </w:rPr>
        <w:t xml:space="preserve">information is available at </w:t>
      </w:r>
      <w:hyperlink r:id="rId21" w:history="1">
        <w:r w:rsidRPr="003C0FA6">
          <w:rPr>
            <w:rFonts w:ascii="FranklinGothicURWLig" w:eastAsia="Calibri" w:hAnsi="FranklinGothicURWLig" w:cs="Arial"/>
            <w:color w:val="0000FF"/>
            <w:sz w:val="20"/>
            <w:szCs w:val="20"/>
            <w:u w:val="single"/>
          </w:rPr>
          <w:t>www.starlight-energy.com</w:t>
        </w:r>
      </w:hyperlink>
    </w:p>
    <w:p w14:paraId="398ADAF6" w14:textId="77777777" w:rsidR="000A4FFC" w:rsidRPr="003C0FA6" w:rsidRDefault="000A4FFC" w:rsidP="000A4FFC">
      <w:pPr>
        <w:spacing w:after="0" w:line="214" w:lineRule="atLeast"/>
        <w:ind w:left="66"/>
        <w:jc w:val="both"/>
        <w:rPr>
          <w:rFonts w:ascii="FranklinGothicURWLig" w:eastAsia="Times New Roman" w:hAnsi="FranklinGothicURWLig" w:cs="Calibri"/>
          <w:i/>
          <w:iCs/>
          <w:sz w:val="18"/>
          <w:szCs w:val="18"/>
          <w:lang w:eastAsia="en-GB"/>
        </w:rPr>
      </w:pPr>
    </w:p>
    <w:p w14:paraId="5DC4FCEC" w14:textId="77777777" w:rsidR="003D6D10" w:rsidRPr="003C0FA6" w:rsidRDefault="003D6D10" w:rsidP="003D6D10">
      <w:pPr>
        <w:spacing w:after="0" w:line="214" w:lineRule="atLeast"/>
        <w:ind w:left="66"/>
        <w:jc w:val="both"/>
        <w:rPr>
          <w:rFonts w:ascii="FranklinGothicURWLig" w:eastAsia="Times New Roman" w:hAnsi="FranklinGothicURWLig" w:cs="Calibri"/>
          <w:sz w:val="20"/>
          <w:szCs w:val="20"/>
          <w:lang w:eastAsia="en-GB"/>
        </w:rPr>
      </w:pPr>
      <w:r w:rsidRPr="003C0FA6">
        <w:rPr>
          <w:rFonts w:ascii="FranklinGothicURWLig" w:eastAsia="Times New Roman" w:hAnsi="FranklinGothicURWLig" w:cs="Calibri"/>
          <w:i/>
          <w:iCs/>
          <w:sz w:val="18"/>
          <w:szCs w:val="18"/>
          <w:lang w:eastAsia="en-GB"/>
        </w:rPr>
        <w:t>Notes:</w:t>
      </w:r>
    </w:p>
    <w:p w14:paraId="6927C8D1" w14:textId="105F164F" w:rsidR="003D6D10" w:rsidRDefault="003D6D10" w:rsidP="003D6D10">
      <w:pPr>
        <w:jc w:val="both"/>
      </w:pPr>
      <w:r w:rsidRPr="00023FE8">
        <w:rPr>
          <w:rFonts w:ascii="FranklinGothicURWLig" w:eastAsia="Times New Roman" w:hAnsi="FranklinGothicURWLig" w:cs="Calibri"/>
          <w:i/>
          <w:sz w:val="18"/>
          <w:szCs w:val="18"/>
          <w:vertAlign w:val="superscript"/>
          <w:lang w:eastAsia="en-GB"/>
        </w:rPr>
        <w:t>1:</w:t>
      </w:r>
      <w:r w:rsidRPr="00023FE8">
        <w:rPr>
          <w:rFonts w:ascii="FranklinGothicURWLig" w:eastAsia="Times New Roman" w:hAnsi="FranklinGothicURWLig" w:cs="Calibri"/>
          <w:i/>
          <w:sz w:val="18"/>
          <w:szCs w:val="18"/>
          <w:lang w:eastAsia="en-GB"/>
        </w:rPr>
        <w:t xml:space="preserve"> All financial data is audited </w:t>
      </w:r>
      <w:proofErr w:type="gramStart"/>
      <w:r w:rsidRPr="00023FE8">
        <w:rPr>
          <w:rFonts w:ascii="FranklinGothicURWLig" w:eastAsia="Times New Roman" w:hAnsi="FranklinGothicURWLig" w:cs="Calibri"/>
          <w:i/>
          <w:sz w:val="18"/>
          <w:szCs w:val="18"/>
          <w:lang w:eastAsia="en-GB"/>
        </w:rPr>
        <w:t>at</w:t>
      </w:r>
      <w:proofErr w:type="gramEnd"/>
      <w:r w:rsidRPr="00023FE8">
        <w:rPr>
          <w:rFonts w:ascii="FranklinGothicURWLig" w:eastAsia="Times New Roman" w:hAnsi="FranklinGothicURWLig" w:cs="Calibri"/>
          <w:i/>
          <w:sz w:val="18"/>
          <w:szCs w:val="18"/>
          <w:lang w:eastAsia="en-GB"/>
        </w:rPr>
        <w:t xml:space="preserve"> 31 March 202</w:t>
      </w:r>
      <w:r w:rsidR="00A748E5">
        <w:rPr>
          <w:rFonts w:ascii="FranklinGothicURWLig" w:eastAsia="Times New Roman" w:hAnsi="FranklinGothicURWLig" w:cs="Calibri"/>
          <w:i/>
          <w:sz w:val="18"/>
          <w:szCs w:val="18"/>
          <w:lang w:eastAsia="en-GB"/>
        </w:rPr>
        <w:t>6</w:t>
      </w:r>
      <w:r w:rsidRPr="00023FE8">
        <w:rPr>
          <w:rFonts w:ascii="FranklinGothicURWLig" w:eastAsia="Times New Roman" w:hAnsi="FranklinGothicURWLig" w:cs="Calibri"/>
          <w:i/>
          <w:sz w:val="18"/>
          <w:szCs w:val="18"/>
          <w:lang w:eastAsia="en-GB"/>
        </w:rPr>
        <w:t>, being the latest date in respect of which NextEnergy Solar Fund has published financial information.</w:t>
      </w:r>
    </w:p>
    <w:p w14:paraId="1088F211" w14:textId="03320F6A" w:rsidR="005D24C3" w:rsidRPr="00862999" w:rsidRDefault="005D24C3" w:rsidP="000A4FFC">
      <w:pPr>
        <w:spacing w:after="0" w:line="240" w:lineRule="auto"/>
        <w:jc w:val="both"/>
        <w:rPr>
          <w:rFonts w:eastAsia="Times New Roman" w:cstheme="minorHAnsi"/>
          <w:i/>
          <w:iCs/>
          <w:lang w:eastAsia="en-GB"/>
        </w:rPr>
      </w:pPr>
    </w:p>
    <w:sectPr w:rsidR="005D24C3" w:rsidRPr="0086299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27E3" w14:textId="77777777" w:rsidR="009F66D3" w:rsidRDefault="009F66D3" w:rsidP="009808A5">
      <w:pPr>
        <w:spacing w:after="0" w:line="240" w:lineRule="auto"/>
      </w:pPr>
      <w:r>
        <w:separator/>
      </w:r>
    </w:p>
  </w:endnote>
  <w:endnote w:type="continuationSeparator" w:id="0">
    <w:p w14:paraId="44FE0218" w14:textId="77777777" w:rsidR="009F66D3" w:rsidRDefault="009F66D3" w:rsidP="009808A5">
      <w:pPr>
        <w:spacing w:after="0" w:line="240" w:lineRule="auto"/>
      </w:pPr>
      <w:r>
        <w:continuationSeparator/>
      </w:r>
    </w:p>
  </w:endnote>
  <w:endnote w:type="continuationNotice" w:id="1">
    <w:p w14:paraId="116741D5" w14:textId="77777777" w:rsidR="009F66D3" w:rsidRDefault="009F6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GothicURWLig">
    <w:altName w:val="Calibri"/>
    <w:panose1 w:val="000000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ranklinGothicURWDem">
    <w:altName w:val="Calibri"/>
    <w:panose1 w:val="00000000000000000000"/>
    <w:charset w:val="00"/>
    <w:family w:val="modern"/>
    <w:notTrueType/>
    <w:pitch w:val="variable"/>
    <w:sig w:usb0="00000007" w:usb1="00000001" w:usb2="00000000" w:usb3="00000000" w:csb0="00000093" w:csb1="00000000"/>
  </w:font>
  <w:font w:name="Open Sans">
    <w:altName w:val="Segoe UI"/>
    <w:charset w:val="00"/>
    <w:family w:val="swiss"/>
    <w:pitch w:val="variable"/>
    <w:sig w:usb0="E00002EF" w:usb1="4000205B" w:usb2="00000028" w:usb3="00000000" w:csb0="0000019F" w:csb1="00000000"/>
  </w:font>
  <w:font w:name="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6F33" w14:textId="77777777" w:rsidR="007608F7" w:rsidRDefault="00760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7240" w14:textId="77777777" w:rsidR="007608F7" w:rsidRDefault="007608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FCAB" w14:textId="77777777" w:rsidR="007608F7" w:rsidRDefault="0076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84627" w14:textId="77777777" w:rsidR="009F66D3" w:rsidRDefault="009F66D3" w:rsidP="009808A5">
      <w:pPr>
        <w:spacing w:after="0" w:line="240" w:lineRule="auto"/>
      </w:pPr>
      <w:r>
        <w:separator/>
      </w:r>
    </w:p>
  </w:footnote>
  <w:footnote w:type="continuationSeparator" w:id="0">
    <w:p w14:paraId="008B0D77" w14:textId="77777777" w:rsidR="009F66D3" w:rsidRDefault="009F66D3" w:rsidP="009808A5">
      <w:pPr>
        <w:spacing w:after="0" w:line="240" w:lineRule="auto"/>
      </w:pPr>
      <w:r>
        <w:continuationSeparator/>
      </w:r>
    </w:p>
  </w:footnote>
  <w:footnote w:type="continuationNotice" w:id="1">
    <w:p w14:paraId="4632AE8E" w14:textId="77777777" w:rsidR="009F66D3" w:rsidRDefault="009F6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B6A0" w14:textId="77777777" w:rsidR="007608F7" w:rsidRDefault="00760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B87F" w14:textId="77777777" w:rsidR="007608F7" w:rsidRPr="002A2066" w:rsidRDefault="007608F7" w:rsidP="002A2066">
    <w:pPr>
      <w:pStyle w:val="Header"/>
      <w:tabs>
        <w:tab w:val="left" w:pos="1414"/>
      </w:tabs>
      <w:jc w:val="center"/>
      <w:rPr>
        <w:b/>
        <w:bCs/>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D1FF" w14:textId="77777777" w:rsidR="007608F7" w:rsidRDefault="00760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4545D"/>
    <w:multiLevelType w:val="hybridMultilevel"/>
    <w:tmpl w:val="9516E9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B1C79B8"/>
    <w:multiLevelType w:val="hybridMultilevel"/>
    <w:tmpl w:val="B9C8B56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3F170720"/>
    <w:multiLevelType w:val="hybridMultilevel"/>
    <w:tmpl w:val="D15E97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22A0759"/>
    <w:multiLevelType w:val="hybridMultilevel"/>
    <w:tmpl w:val="127EC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607A6A"/>
    <w:multiLevelType w:val="hybridMultilevel"/>
    <w:tmpl w:val="DD70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8227289">
    <w:abstractNumId w:val="4"/>
  </w:num>
  <w:num w:numId="2" w16cid:durableId="1695375792">
    <w:abstractNumId w:val="1"/>
  </w:num>
  <w:num w:numId="3" w16cid:durableId="478107816">
    <w:abstractNumId w:val="2"/>
  </w:num>
  <w:num w:numId="4" w16cid:durableId="580220673">
    <w:abstractNumId w:val="0"/>
  </w:num>
  <w:num w:numId="5" w16cid:durableId="93621159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UwsDS1NDA1NzA3tzRW0lEKTi0uzszPAykwNDCoBQD5TMpiLgAAAA=="/>
  </w:docVars>
  <w:rsids>
    <w:rsidRoot w:val="00C637B9"/>
    <w:rsid w:val="0000011F"/>
    <w:rsid w:val="00001442"/>
    <w:rsid w:val="00001E36"/>
    <w:rsid w:val="00003129"/>
    <w:rsid w:val="000031F7"/>
    <w:rsid w:val="00004EE3"/>
    <w:rsid w:val="00005816"/>
    <w:rsid w:val="000058A5"/>
    <w:rsid w:val="00005EF1"/>
    <w:rsid w:val="00010A5F"/>
    <w:rsid w:val="00010B9D"/>
    <w:rsid w:val="00010BB6"/>
    <w:rsid w:val="00012145"/>
    <w:rsid w:val="000125A0"/>
    <w:rsid w:val="0001275B"/>
    <w:rsid w:val="000133D4"/>
    <w:rsid w:val="00013FCF"/>
    <w:rsid w:val="000161B1"/>
    <w:rsid w:val="000163AF"/>
    <w:rsid w:val="00017316"/>
    <w:rsid w:val="00017477"/>
    <w:rsid w:val="0002050D"/>
    <w:rsid w:val="00021E34"/>
    <w:rsid w:val="0002203D"/>
    <w:rsid w:val="000225B0"/>
    <w:rsid w:val="00023CC0"/>
    <w:rsid w:val="0002512D"/>
    <w:rsid w:val="0002518A"/>
    <w:rsid w:val="000276BB"/>
    <w:rsid w:val="000306C2"/>
    <w:rsid w:val="0003096E"/>
    <w:rsid w:val="00031703"/>
    <w:rsid w:val="00032654"/>
    <w:rsid w:val="00032721"/>
    <w:rsid w:val="00036660"/>
    <w:rsid w:val="0003687F"/>
    <w:rsid w:val="00037430"/>
    <w:rsid w:val="00037873"/>
    <w:rsid w:val="00040A81"/>
    <w:rsid w:val="00041E78"/>
    <w:rsid w:val="00042062"/>
    <w:rsid w:val="00042AF0"/>
    <w:rsid w:val="00043A6C"/>
    <w:rsid w:val="0004462F"/>
    <w:rsid w:val="00046910"/>
    <w:rsid w:val="00046C8F"/>
    <w:rsid w:val="000473D9"/>
    <w:rsid w:val="00047674"/>
    <w:rsid w:val="00050396"/>
    <w:rsid w:val="000514BF"/>
    <w:rsid w:val="00051B01"/>
    <w:rsid w:val="000520AB"/>
    <w:rsid w:val="00052C13"/>
    <w:rsid w:val="00054E0B"/>
    <w:rsid w:val="00054EE8"/>
    <w:rsid w:val="000560FE"/>
    <w:rsid w:val="00056828"/>
    <w:rsid w:val="00056903"/>
    <w:rsid w:val="00056DBF"/>
    <w:rsid w:val="000574E7"/>
    <w:rsid w:val="00060802"/>
    <w:rsid w:val="00062022"/>
    <w:rsid w:val="000645DC"/>
    <w:rsid w:val="000649B0"/>
    <w:rsid w:val="00064A29"/>
    <w:rsid w:val="00064C3D"/>
    <w:rsid w:val="00064E85"/>
    <w:rsid w:val="0006508E"/>
    <w:rsid w:val="00065FF1"/>
    <w:rsid w:val="000661CF"/>
    <w:rsid w:val="00066556"/>
    <w:rsid w:val="00067382"/>
    <w:rsid w:val="00067696"/>
    <w:rsid w:val="000713F1"/>
    <w:rsid w:val="00072171"/>
    <w:rsid w:val="00072AE2"/>
    <w:rsid w:val="00073972"/>
    <w:rsid w:val="00074C40"/>
    <w:rsid w:val="0007532F"/>
    <w:rsid w:val="00075AF3"/>
    <w:rsid w:val="00076157"/>
    <w:rsid w:val="000777DC"/>
    <w:rsid w:val="000809EC"/>
    <w:rsid w:val="00080D7A"/>
    <w:rsid w:val="00080E97"/>
    <w:rsid w:val="00081462"/>
    <w:rsid w:val="0008344F"/>
    <w:rsid w:val="00083969"/>
    <w:rsid w:val="0009033E"/>
    <w:rsid w:val="00091F39"/>
    <w:rsid w:val="0009315B"/>
    <w:rsid w:val="000958F7"/>
    <w:rsid w:val="00097302"/>
    <w:rsid w:val="000977B8"/>
    <w:rsid w:val="000979B5"/>
    <w:rsid w:val="000A0456"/>
    <w:rsid w:val="000A04C7"/>
    <w:rsid w:val="000A11D6"/>
    <w:rsid w:val="000A2940"/>
    <w:rsid w:val="000A3530"/>
    <w:rsid w:val="000A384F"/>
    <w:rsid w:val="000A3C65"/>
    <w:rsid w:val="000A4FFC"/>
    <w:rsid w:val="000A5F29"/>
    <w:rsid w:val="000A631F"/>
    <w:rsid w:val="000A6956"/>
    <w:rsid w:val="000A6CC1"/>
    <w:rsid w:val="000B1BAA"/>
    <w:rsid w:val="000B1C8A"/>
    <w:rsid w:val="000B2349"/>
    <w:rsid w:val="000B2D66"/>
    <w:rsid w:val="000B3BDC"/>
    <w:rsid w:val="000B40DB"/>
    <w:rsid w:val="000B4211"/>
    <w:rsid w:val="000B479B"/>
    <w:rsid w:val="000B5104"/>
    <w:rsid w:val="000B5429"/>
    <w:rsid w:val="000B565C"/>
    <w:rsid w:val="000B5AEE"/>
    <w:rsid w:val="000B6807"/>
    <w:rsid w:val="000B6BF6"/>
    <w:rsid w:val="000B6F80"/>
    <w:rsid w:val="000B7F35"/>
    <w:rsid w:val="000C2BD7"/>
    <w:rsid w:val="000C40CF"/>
    <w:rsid w:val="000C419A"/>
    <w:rsid w:val="000C48A2"/>
    <w:rsid w:val="000C5861"/>
    <w:rsid w:val="000D012B"/>
    <w:rsid w:val="000D1877"/>
    <w:rsid w:val="000D2857"/>
    <w:rsid w:val="000D2CAF"/>
    <w:rsid w:val="000D3A70"/>
    <w:rsid w:val="000D4785"/>
    <w:rsid w:val="000D47F1"/>
    <w:rsid w:val="000D5468"/>
    <w:rsid w:val="000D5788"/>
    <w:rsid w:val="000D5EBD"/>
    <w:rsid w:val="000D5F60"/>
    <w:rsid w:val="000D6346"/>
    <w:rsid w:val="000D6C0B"/>
    <w:rsid w:val="000E17F7"/>
    <w:rsid w:val="000E284C"/>
    <w:rsid w:val="000E3D88"/>
    <w:rsid w:val="000E4DC7"/>
    <w:rsid w:val="000E4E08"/>
    <w:rsid w:val="000E6E2E"/>
    <w:rsid w:val="000F0A6F"/>
    <w:rsid w:val="000F31C1"/>
    <w:rsid w:val="000F47CB"/>
    <w:rsid w:val="000F4979"/>
    <w:rsid w:val="000F5C76"/>
    <w:rsid w:val="000F6D14"/>
    <w:rsid w:val="000F6F02"/>
    <w:rsid w:val="000F7BC4"/>
    <w:rsid w:val="000F7D30"/>
    <w:rsid w:val="001015B1"/>
    <w:rsid w:val="001015D7"/>
    <w:rsid w:val="00101D3C"/>
    <w:rsid w:val="001030B1"/>
    <w:rsid w:val="00103123"/>
    <w:rsid w:val="00103714"/>
    <w:rsid w:val="00103D6E"/>
    <w:rsid w:val="0010492F"/>
    <w:rsid w:val="001055AB"/>
    <w:rsid w:val="00105EB4"/>
    <w:rsid w:val="00106CA8"/>
    <w:rsid w:val="00106E62"/>
    <w:rsid w:val="00110370"/>
    <w:rsid w:val="00110CF0"/>
    <w:rsid w:val="00113EE1"/>
    <w:rsid w:val="001164DB"/>
    <w:rsid w:val="00116EA9"/>
    <w:rsid w:val="0011786E"/>
    <w:rsid w:val="00120731"/>
    <w:rsid w:val="00122213"/>
    <w:rsid w:val="00122387"/>
    <w:rsid w:val="00124CFF"/>
    <w:rsid w:val="001270E8"/>
    <w:rsid w:val="00127A60"/>
    <w:rsid w:val="0013173E"/>
    <w:rsid w:val="00132CFE"/>
    <w:rsid w:val="00132D3C"/>
    <w:rsid w:val="00133B4D"/>
    <w:rsid w:val="0013409B"/>
    <w:rsid w:val="00134AD7"/>
    <w:rsid w:val="001351D8"/>
    <w:rsid w:val="00135805"/>
    <w:rsid w:val="001379A5"/>
    <w:rsid w:val="001379A6"/>
    <w:rsid w:val="00140532"/>
    <w:rsid w:val="0014152D"/>
    <w:rsid w:val="001417F1"/>
    <w:rsid w:val="00143478"/>
    <w:rsid w:val="001440D4"/>
    <w:rsid w:val="00144612"/>
    <w:rsid w:val="00144BB2"/>
    <w:rsid w:val="00144C15"/>
    <w:rsid w:val="00145CE1"/>
    <w:rsid w:val="001469A7"/>
    <w:rsid w:val="0014734C"/>
    <w:rsid w:val="0014754C"/>
    <w:rsid w:val="00147CC1"/>
    <w:rsid w:val="00147CCC"/>
    <w:rsid w:val="00150C01"/>
    <w:rsid w:val="00152699"/>
    <w:rsid w:val="0015305C"/>
    <w:rsid w:val="001535CA"/>
    <w:rsid w:val="00153ECD"/>
    <w:rsid w:val="00154335"/>
    <w:rsid w:val="001547BA"/>
    <w:rsid w:val="00155C10"/>
    <w:rsid w:val="00157994"/>
    <w:rsid w:val="00157CD9"/>
    <w:rsid w:val="00160D53"/>
    <w:rsid w:val="001621B1"/>
    <w:rsid w:val="00163B75"/>
    <w:rsid w:val="00163D43"/>
    <w:rsid w:val="00163DCE"/>
    <w:rsid w:val="0016634A"/>
    <w:rsid w:val="0016704B"/>
    <w:rsid w:val="0016720D"/>
    <w:rsid w:val="00167867"/>
    <w:rsid w:val="0017008B"/>
    <w:rsid w:val="00170B58"/>
    <w:rsid w:val="00170ED9"/>
    <w:rsid w:val="001717F2"/>
    <w:rsid w:val="001729A0"/>
    <w:rsid w:val="00172DDE"/>
    <w:rsid w:val="0017309C"/>
    <w:rsid w:val="00173A8D"/>
    <w:rsid w:val="00173E33"/>
    <w:rsid w:val="0017407B"/>
    <w:rsid w:val="00174B07"/>
    <w:rsid w:val="001754ED"/>
    <w:rsid w:val="00176A9B"/>
    <w:rsid w:val="00177352"/>
    <w:rsid w:val="00177AC5"/>
    <w:rsid w:val="001812F5"/>
    <w:rsid w:val="00181BB8"/>
    <w:rsid w:val="00182610"/>
    <w:rsid w:val="0018350F"/>
    <w:rsid w:val="0018415E"/>
    <w:rsid w:val="0018483E"/>
    <w:rsid w:val="00184C89"/>
    <w:rsid w:val="00185213"/>
    <w:rsid w:val="001854BA"/>
    <w:rsid w:val="00186858"/>
    <w:rsid w:val="00187519"/>
    <w:rsid w:val="00187854"/>
    <w:rsid w:val="00190036"/>
    <w:rsid w:val="0019188C"/>
    <w:rsid w:val="00191B0A"/>
    <w:rsid w:val="00191C30"/>
    <w:rsid w:val="00191F8E"/>
    <w:rsid w:val="00193CAC"/>
    <w:rsid w:val="00194021"/>
    <w:rsid w:val="00194295"/>
    <w:rsid w:val="001951D9"/>
    <w:rsid w:val="00195EAF"/>
    <w:rsid w:val="00195F62"/>
    <w:rsid w:val="00196285"/>
    <w:rsid w:val="0019766C"/>
    <w:rsid w:val="001A001C"/>
    <w:rsid w:val="001A0339"/>
    <w:rsid w:val="001A03DE"/>
    <w:rsid w:val="001A057C"/>
    <w:rsid w:val="001A2A83"/>
    <w:rsid w:val="001A4B85"/>
    <w:rsid w:val="001A5625"/>
    <w:rsid w:val="001A5697"/>
    <w:rsid w:val="001A6125"/>
    <w:rsid w:val="001A7308"/>
    <w:rsid w:val="001A733D"/>
    <w:rsid w:val="001B026F"/>
    <w:rsid w:val="001B0351"/>
    <w:rsid w:val="001B083C"/>
    <w:rsid w:val="001B2D3B"/>
    <w:rsid w:val="001B3557"/>
    <w:rsid w:val="001B3698"/>
    <w:rsid w:val="001B530D"/>
    <w:rsid w:val="001B57A5"/>
    <w:rsid w:val="001B6392"/>
    <w:rsid w:val="001B667A"/>
    <w:rsid w:val="001B6BA7"/>
    <w:rsid w:val="001C040C"/>
    <w:rsid w:val="001C2146"/>
    <w:rsid w:val="001C27E1"/>
    <w:rsid w:val="001C2864"/>
    <w:rsid w:val="001C2B6D"/>
    <w:rsid w:val="001C2F40"/>
    <w:rsid w:val="001C4678"/>
    <w:rsid w:val="001C48F8"/>
    <w:rsid w:val="001C4F53"/>
    <w:rsid w:val="001C58C2"/>
    <w:rsid w:val="001C590B"/>
    <w:rsid w:val="001C5A57"/>
    <w:rsid w:val="001C744B"/>
    <w:rsid w:val="001C7A56"/>
    <w:rsid w:val="001C7E57"/>
    <w:rsid w:val="001C7E85"/>
    <w:rsid w:val="001D0106"/>
    <w:rsid w:val="001D0873"/>
    <w:rsid w:val="001D0CA4"/>
    <w:rsid w:val="001D1A10"/>
    <w:rsid w:val="001D2455"/>
    <w:rsid w:val="001D27F7"/>
    <w:rsid w:val="001D42E2"/>
    <w:rsid w:val="001D5342"/>
    <w:rsid w:val="001D6093"/>
    <w:rsid w:val="001D622F"/>
    <w:rsid w:val="001D661B"/>
    <w:rsid w:val="001D6E1B"/>
    <w:rsid w:val="001D7040"/>
    <w:rsid w:val="001E05B8"/>
    <w:rsid w:val="001E1FB4"/>
    <w:rsid w:val="001E37D0"/>
    <w:rsid w:val="001E3823"/>
    <w:rsid w:val="001E4EF8"/>
    <w:rsid w:val="001E5276"/>
    <w:rsid w:val="001E6B53"/>
    <w:rsid w:val="001F0F56"/>
    <w:rsid w:val="001F0F80"/>
    <w:rsid w:val="001F1237"/>
    <w:rsid w:val="001F1627"/>
    <w:rsid w:val="001F2809"/>
    <w:rsid w:val="001F3B98"/>
    <w:rsid w:val="001F41DE"/>
    <w:rsid w:val="001F4801"/>
    <w:rsid w:val="001F4ED1"/>
    <w:rsid w:val="001F51D0"/>
    <w:rsid w:val="001F6276"/>
    <w:rsid w:val="001F725A"/>
    <w:rsid w:val="002000BF"/>
    <w:rsid w:val="0020052B"/>
    <w:rsid w:val="002014B4"/>
    <w:rsid w:val="00201FF4"/>
    <w:rsid w:val="00205137"/>
    <w:rsid w:val="00205BE0"/>
    <w:rsid w:val="00205FA2"/>
    <w:rsid w:val="00206A98"/>
    <w:rsid w:val="00207FF6"/>
    <w:rsid w:val="002112C8"/>
    <w:rsid w:val="00211E42"/>
    <w:rsid w:val="00213EC4"/>
    <w:rsid w:val="00214B51"/>
    <w:rsid w:val="0021626B"/>
    <w:rsid w:val="00216B6C"/>
    <w:rsid w:val="00217E60"/>
    <w:rsid w:val="002219E9"/>
    <w:rsid w:val="00221D20"/>
    <w:rsid w:val="00221F34"/>
    <w:rsid w:val="0022552F"/>
    <w:rsid w:val="00225E08"/>
    <w:rsid w:val="0022650B"/>
    <w:rsid w:val="00226790"/>
    <w:rsid w:val="00230812"/>
    <w:rsid w:val="00230F10"/>
    <w:rsid w:val="00231A50"/>
    <w:rsid w:val="00231DE7"/>
    <w:rsid w:val="00234916"/>
    <w:rsid w:val="00235BB0"/>
    <w:rsid w:val="00235C5E"/>
    <w:rsid w:val="0023660C"/>
    <w:rsid w:val="00236F3D"/>
    <w:rsid w:val="00237363"/>
    <w:rsid w:val="0024082F"/>
    <w:rsid w:val="00240CEA"/>
    <w:rsid w:val="00241148"/>
    <w:rsid w:val="00241507"/>
    <w:rsid w:val="00242C08"/>
    <w:rsid w:val="00242E6F"/>
    <w:rsid w:val="0024307E"/>
    <w:rsid w:val="002433F1"/>
    <w:rsid w:val="0024381E"/>
    <w:rsid w:val="002439AA"/>
    <w:rsid w:val="00245136"/>
    <w:rsid w:val="00245634"/>
    <w:rsid w:val="002463CD"/>
    <w:rsid w:val="002464C0"/>
    <w:rsid w:val="00247790"/>
    <w:rsid w:val="00247B20"/>
    <w:rsid w:val="00247EA4"/>
    <w:rsid w:val="00250BC0"/>
    <w:rsid w:val="0025124D"/>
    <w:rsid w:val="0025189E"/>
    <w:rsid w:val="0025290C"/>
    <w:rsid w:val="00253F25"/>
    <w:rsid w:val="00254B0B"/>
    <w:rsid w:val="00254D0C"/>
    <w:rsid w:val="00254E2D"/>
    <w:rsid w:val="002554C7"/>
    <w:rsid w:val="0025565E"/>
    <w:rsid w:val="002575D5"/>
    <w:rsid w:val="002608DA"/>
    <w:rsid w:val="0026243C"/>
    <w:rsid w:val="00262CC8"/>
    <w:rsid w:val="00262F1C"/>
    <w:rsid w:val="00263522"/>
    <w:rsid w:val="00264734"/>
    <w:rsid w:val="00264832"/>
    <w:rsid w:val="002651C2"/>
    <w:rsid w:val="00266AA7"/>
    <w:rsid w:val="002676AE"/>
    <w:rsid w:val="0027012D"/>
    <w:rsid w:val="00270462"/>
    <w:rsid w:val="002720DD"/>
    <w:rsid w:val="00272458"/>
    <w:rsid w:val="00273688"/>
    <w:rsid w:val="002745AB"/>
    <w:rsid w:val="00275201"/>
    <w:rsid w:val="00275449"/>
    <w:rsid w:val="00275614"/>
    <w:rsid w:val="0027602C"/>
    <w:rsid w:val="00276120"/>
    <w:rsid w:val="00281AE0"/>
    <w:rsid w:val="0028357B"/>
    <w:rsid w:val="00283AA3"/>
    <w:rsid w:val="00284B91"/>
    <w:rsid w:val="00284EA3"/>
    <w:rsid w:val="0028595D"/>
    <w:rsid w:val="002864F7"/>
    <w:rsid w:val="00286F4A"/>
    <w:rsid w:val="00290C3F"/>
    <w:rsid w:val="00291B89"/>
    <w:rsid w:val="002923E5"/>
    <w:rsid w:val="002929BE"/>
    <w:rsid w:val="00292CC1"/>
    <w:rsid w:val="00292F7D"/>
    <w:rsid w:val="00293724"/>
    <w:rsid w:val="00293A6C"/>
    <w:rsid w:val="00294D14"/>
    <w:rsid w:val="00294E01"/>
    <w:rsid w:val="002952DC"/>
    <w:rsid w:val="00295467"/>
    <w:rsid w:val="00295676"/>
    <w:rsid w:val="00295C50"/>
    <w:rsid w:val="0029641B"/>
    <w:rsid w:val="002A05A3"/>
    <w:rsid w:val="002A2066"/>
    <w:rsid w:val="002A26DF"/>
    <w:rsid w:val="002A48CE"/>
    <w:rsid w:val="002A4DAA"/>
    <w:rsid w:val="002A60E6"/>
    <w:rsid w:val="002A6434"/>
    <w:rsid w:val="002A66F1"/>
    <w:rsid w:val="002A6A00"/>
    <w:rsid w:val="002A787B"/>
    <w:rsid w:val="002B03CA"/>
    <w:rsid w:val="002B069E"/>
    <w:rsid w:val="002B31F1"/>
    <w:rsid w:val="002B47D5"/>
    <w:rsid w:val="002B5E5F"/>
    <w:rsid w:val="002C003D"/>
    <w:rsid w:val="002C07FB"/>
    <w:rsid w:val="002C1B59"/>
    <w:rsid w:val="002C2523"/>
    <w:rsid w:val="002C3A22"/>
    <w:rsid w:val="002C5108"/>
    <w:rsid w:val="002C5D7A"/>
    <w:rsid w:val="002C65A6"/>
    <w:rsid w:val="002C6788"/>
    <w:rsid w:val="002D037D"/>
    <w:rsid w:val="002D11B2"/>
    <w:rsid w:val="002D1469"/>
    <w:rsid w:val="002D18F5"/>
    <w:rsid w:val="002D1C27"/>
    <w:rsid w:val="002D7AE2"/>
    <w:rsid w:val="002E1A52"/>
    <w:rsid w:val="002E2808"/>
    <w:rsid w:val="002E2985"/>
    <w:rsid w:val="002E3FCD"/>
    <w:rsid w:val="002E50D9"/>
    <w:rsid w:val="002E5801"/>
    <w:rsid w:val="002E5995"/>
    <w:rsid w:val="002E5E30"/>
    <w:rsid w:val="002E6203"/>
    <w:rsid w:val="002E6D79"/>
    <w:rsid w:val="002F06A5"/>
    <w:rsid w:val="002F0F90"/>
    <w:rsid w:val="002F1030"/>
    <w:rsid w:val="002F1378"/>
    <w:rsid w:val="002F2185"/>
    <w:rsid w:val="002F27CA"/>
    <w:rsid w:val="002F4727"/>
    <w:rsid w:val="002F4D83"/>
    <w:rsid w:val="002F4DB7"/>
    <w:rsid w:val="002F4DCE"/>
    <w:rsid w:val="002F5D99"/>
    <w:rsid w:val="002F5EB5"/>
    <w:rsid w:val="002F78DA"/>
    <w:rsid w:val="00300DBC"/>
    <w:rsid w:val="003011D2"/>
    <w:rsid w:val="00302188"/>
    <w:rsid w:val="00303736"/>
    <w:rsid w:val="00304264"/>
    <w:rsid w:val="0030485B"/>
    <w:rsid w:val="00304915"/>
    <w:rsid w:val="00305A1F"/>
    <w:rsid w:val="00307276"/>
    <w:rsid w:val="00310F3F"/>
    <w:rsid w:val="003113AE"/>
    <w:rsid w:val="003117BA"/>
    <w:rsid w:val="00311C0E"/>
    <w:rsid w:val="00313FC4"/>
    <w:rsid w:val="0031534D"/>
    <w:rsid w:val="00316777"/>
    <w:rsid w:val="00321048"/>
    <w:rsid w:val="00321B47"/>
    <w:rsid w:val="00321E5B"/>
    <w:rsid w:val="0032210D"/>
    <w:rsid w:val="00322D3E"/>
    <w:rsid w:val="003230B5"/>
    <w:rsid w:val="00324CFB"/>
    <w:rsid w:val="00324E9C"/>
    <w:rsid w:val="003251C4"/>
    <w:rsid w:val="00325D6E"/>
    <w:rsid w:val="00326DAF"/>
    <w:rsid w:val="00330DB4"/>
    <w:rsid w:val="00332E44"/>
    <w:rsid w:val="00333085"/>
    <w:rsid w:val="00333DD5"/>
    <w:rsid w:val="00334F95"/>
    <w:rsid w:val="00335570"/>
    <w:rsid w:val="00336021"/>
    <w:rsid w:val="00336144"/>
    <w:rsid w:val="0033641A"/>
    <w:rsid w:val="00336687"/>
    <w:rsid w:val="00336F0E"/>
    <w:rsid w:val="00340186"/>
    <w:rsid w:val="003402C0"/>
    <w:rsid w:val="00342BFC"/>
    <w:rsid w:val="00345080"/>
    <w:rsid w:val="00346004"/>
    <w:rsid w:val="00346AE9"/>
    <w:rsid w:val="00346F48"/>
    <w:rsid w:val="00346FDA"/>
    <w:rsid w:val="00347D1D"/>
    <w:rsid w:val="0035095E"/>
    <w:rsid w:val="00350BF0"/>
    <w:rsid w:val="003516BD"/>
    <w:rsid w:val="003519D7"/>
    <w:rsid w:val="00351C94"/>
    <w:rsid w:val="0035248D"/>
    <w:rsid w:val="003535B1"/>
    <w:rsid w:val="0035375C"/>
    <w:rsid w:val="003537D5"/>
    <w:rsid w:val="00353AF7"/>
    <w:rsid w:val="00354345"/>
    <w:rsid w:val="0035500D"/>
    <w:rsid w:val="0035513A"/>
    <w:rsid w:val="00355552"/>
    <w:rsid w:val="00355DB9"/>
    <w:rsid w:val="00355F2E"/>
    <w:rsid w:val="00356C36"/>
    <w:rsid w:val="00356F24"/>
    <w:rsid w:val="00357A9A"/>
    <w:rsid w:val="003608DA"/>
    <w:rsid w:val="003612AB"/>
    <w:rsid w:val="0036288C"/>
    <w:rsid w:val="00363A44"/>
    <w:rsid w:val="00365123"/>
    <w:rsid w:val="00365AC6"/>
    <w:rsid w:val="003662B8"/>
    <w:rsid w:val="00366525"/>
    <w:rsid w:val="00367877"/>
    <w:rsid w:val="00371EDF"/>
    <w:rsid w:val="00372FED"/>
    <w:rsid w:val="00373339"/>
    <w:rsid w:val="00373A9E"/>
    <w:rsid w:val="003745A5"/>
    <w:rsid w:val="00374648"/>
    <w:rsid w:val="00374BEE"/>
    <w:rsid w:val="00375AD2"/>
    <w:rsid w:val="00377611"/>
    <w:rsid w:val="00377687"/>
    <w:rsid w:val="00377BB0"/>
    <w:rsid w:val="00380C8E"/>
    <w:rsid w:val="00380DA2"/>
    <w:rsid w:val="003825CA"/>
    <w:rsid w:val="00382E65"/>
    <w:rsid w:val="00383549"/>
    <w:rsid w:val="0038779B"/>
    <w:rsid w:val="00390F79"/>
    <w:rsid w:val="00391BF4"/>
    <w:rsid w:val="003922B1"/>
    <w:rsid w:val="00393049"/>
    <w:rsid w:val="0039343C"/>
    <w:rsid w:val="003938D2"/>
    <w:rsid w:val="00394D37"/>
    <w:rsid w:val="003953F5"/>
    <w:rsid w:val="00395B8B"/>
    <w:rsid w:val="00396D17"/>
    <w:rsid w:val="00397362"/>
    <w:rsid w:val="003A07F4"/>
    <w:rsid w:val="003A0926"/>
    <w:rsid w:val="003A0972"/>
    <w:rsid w:val="003A132D"/>
    <w:rsid w:val="003A37A3"/>
    <w:rsid w:val="003A4724"/>
    <w:rsid w:val="003A490E"/>
    <w:rsid w:val="003A6530"/>
    <w:rsid w:val="003A691A"/>
    <w:rsid w:val="003A69C5"/>
    <w:rsid w:val="003A6CFA"/>
    <w:rsid w:val="003A7124"/>
    <w:rsid w:val="003A772A"/>
    <w:rsid w:val="003A7EBE"/>
    <w:rsid w:val="003B05E7"/>
    <w:rsid w:val="003B0667"/>
    <w:rsid w:val="003B0EA6"/>
    <w:rsid w:val="003B1277"/>
    <w:rsid w:val="003B33FA"/>
    <w:rsid w:val="003B349D"/>
    <w:rsid w:val="003B373A"/>
    <w:rsid w:val="003B399A"/>
    <w:rsid w:val="003B44B4"/>
    <w:rsid w:val="003B5777"/>
    <w:rsid w:val="003B5C32"/>
    <w:rsid w:val="003B5F93"/>
    <w:rsid w:val="003B6B35"/>
    <w:rsid w:val="003B7537"/>
    <w:rsid w:val="003B78C0"/>
    <w:rsid w:val="003C027A"/>
    <w:rsid w:val="003C118B"/>
    <w:rsid w:val="003C32F7"/>
    <w:rsid w:val="003C3EA3"/>
    <w:rsid w:val="003C3F5F"/>
    <w:rsid w:val="003C4D6A"/>
    <w:rsid w:val="003C513B"/>
    <w:rsid w:val="003C5E72"/>
    <w:rsid w:val="003C6260"/>
    <w:rsid w:val="003C6A9C"/>
    <w:rsid w:val="003C6C8F"/>
    <w:rsid w:val="003C702F"/>
    <w:rsid w:val="003C7907"/>
    <w:rsid w:val="003C7DE2"/>
    <w:rsid w:val="003D0440"/>
    <w:rsid w:val="003D1BDD"/>
    <w:rsid w:val="003D278D"/>
    <w:rsid w:val="003D49AE"/>
    <w:rsid w:val="003D5BBD"/>
    <w:rsid w:val="003D663F"/>
    <w:rsid w:val="003D69B2"/>
    <w:rsid w:val="003D6D10"/>
    <w:rsid w:val="003D6F28"/>
    <w:rsid w:val="003D79D9"/>
    <w:rsid w:val="003E0724"/>
    <w:rsid w:val="003E08A3"/>
    <w:rsid w:val="003E1070"/>
    <w:rsid w:val="003E1339"/>
    <w:rsid w:val="003E1CF4"/>
    <w:rsid w:val="003E1F5A"/>
    <w:rsid w:val="003E2153"/>
    <w:rsid w:val="003E2B61"/>
    <w:rsid w:val="003E5B17"/>
    <w:rsid w:val="003E5B30"/>
    <w:rsid w:val="003E5B5E"/>
    <w:rsid w:val="003E5FF4"/>
    <w:rsid w:val="003E667B"/>
    <w:rsid w:val="003E75B3"/>
    <w:rsid w:val="003F0128"/>
    <w:rsid w:val="003F06E6"/>
    <w:rsid w:val="003F185B"/>
    <w:rsid w:val="003F1AAB"/>
    <w:rsid w:val="003F1D99"/>
    <w:rsid w:val="003F2461"/>
    <w:rsid w:val="003F253A"/>
    <w:rsid w:val="003F29E8"/>
    <w:rsid w:val="003F3B26"/>
    <w:rsid w:val="003F3DD5"/>
    <w:rsid w:val="003F4418"/>
    <w:rsid w:val="003F492D"/>
    <w:rsid w:val="003F4BB2"/>
    <w:rsid w:val="003F4F43"/>
    <w:rsid w:val="003F5804"/>
    <w:rsid w:val="003F5BE0"/>
    <w:rsid w:val="003F689B"/>
    <w:rsid w:val="003F71D3"/>
    <w:rsid w:val="00401345"/>
    <w:rsid w:val="0040138E"/>
    <w:rsid w:val="00401442"/>
    <w:rsid w:val="004014B7"/>
    <w:rsid w:val="004017DD"/>
    <w:rsid w:val="00401E86"/>
    <w:rsid w:val="0040227C"/>
    <w:rsid w:val="004027ED"/>
    <w:rsid w:val="00403EC1"/>
    <w:rsid w:val="004064F7"/>
    <w:rsid w:val="00410809"/>
    <w:rsid w:val="00411097"/>
    <w:rsid w:val="004116D0"/>
    <w:rsid w:val="00411D9D"/>
    <w:rsid w:val="00412DC3"/>
    <w:rsid w:val="00415161"/>
    <w:rsid w:val="00415AC3"/>
    <w:rsid w:val="00416294"/>
    <w:rsid w:val="00420A35"/>
    <w:rsid w:val="00420C52"/>
    <w:rsid w:val="004218CE"/>
    <w:rsid w:val="0042199B"/>
    <w:rsid w:val="00423288"/>
    <w:rsid w:val="00423365"/>
    <w:rsid w:val="0042436B"/>
    <w:rsid w:val="004245A7"/>
    <w:rsid w:val="004248A9"/>
    <w:rsid w:val="00425925"/>
    <w:rsid w:val="00425B78"/>
    <w:rsid w:val="004268E6"/>
    <w:rsid w:val="004272C4"/>
    <w:rsid w:val="00427D1E"/>
    <w:rsid w:val="00427E64"/>
    <w:rsid w:val="0043025D"/>
    <w:rsid w:val="00430DEB"/>
    <w:rsid w:val="00430E1F"/>
    <w:rsid w:val="00431393"/>
    <w:rsid w:val="00431706"/>
    <w:rsid w:val="00431A3A"/>
    <w:rsid w:val="00432E28"/>
    <w:rsid w:val="004337CA"/>
    <w:rsid w:val="00433BDB"/>
    <w:rsid w:val="00435DB1"/>
    <w:rsid w:val="00437B46"/>
    <w:rsid w:val="00441D65"/>
    <w:rsid w:val="00441E22"/>
    <w:rsid w:val="0044364E"/>
    <w:rsid w:val="00445221"/>
    <w:rsid w:val="00445F34"/>
    <w:rsid w:val="0044626E"/>
    <w:rsid w:val="00447E69"/>
    <w:rsid w:val="00451906"/>
    <w:rsid w:val="00451C94"/>
    <w:rsid w:val="00452690"/>
    <w:rsid w:val="00455293"/>
    <w:rsid w:val="00456375"/>
    <w:rsid w:val="00460284"/>
    <w:rsid w:val="00463148"/>
    <w:rsid w:val="004632B4"/>
    <w:rsid w:val="00463E6B"/>
    <w:rsid w:val="00464361"/>
    <w:rsid w:val="00464B78"/>
    <w:rsid w:val="00465FC0"/>
    <w:rsid w:val="00466511"/>
    <w:rsid w:val="00471E55"/>
    <w:rsid w:val="00472009"/>
    <w:rsid w:val="004742AC"/>
    <w:rsid w:val="00474CCC"/>
    <w:rsid w:val="004750E8"/>
    <w:rsid w:val="004759CE"/>
    <w:rsid w:val="00475A2C"/>
    <w:rsid w:val="004766E5"/>
    <w:rsid w:val="004815F6"/>
    <w:rsid w:val="004815F9"/>
    <w:rsid w:val="00481784"/>
    <w:rsid w:val="00483C1D"/>
    <w:rsid w:val="00484576"/>
    <w:rsid w:val="004848A1"/>
    <w:rsid w:val="00485A42"/>
    <w:rsid w:val="00487112"/>
    <w:rsid w:val="0048758C"/>
    <w:rsid w:val="00487795"/>
    <w:rsid w:val="004877D3"/>
    <w:rsid w:val="00487AC1"/>
    <w:rsid w:val="004911BD"/>
    <w:rsid w:val="004917D3"/>
    <w:rsid w:val="00492670"/>
    <w:rsid w:val="00493C93"/>
    <w:rsid w:val="00494D86"/>
    <w:rsid w:val="00497688"/>
    <w:rsid w:val="00497C3B"/>
    <w:rsid w:val="004A22D2"/>
    <w:rsid w:val="004A2B94"/>
    <w:rsid w:val="004A35B6"/>
    <w:rsid w:val="004A5447"/>
    <w:rsid w:val="004A628C"/>
    <w:rsid w:val="004A7A31"/>
    <w:rsid w:val="004B1861"/>
    <w:rsid w:val="004B21B6"/>
    <w:rsid w:val="004B290A"/>
    <w:rsid w:val="004B35DF"/>
    <w:rsid w:val="004B3F3A"/>
    <w:rsid w:val="004B4604"/>
    <w:rsid w:val="004B46BE"/>
    <w:rsid w:val="004B4E45"/>
    <w:rsid w:val="004B515E"/>
    <w:rsid w:val="004B57AA"/>
    <w:rsid w:val="004B5879"/>
    <w:rsid w:val="004B5C35"/>
    <w:rsid w:val="004B5D28"/>
    <w:rsid w:val="004B7AAF"/>
    <w:rsid w:val="004C02CB"/>
    <w:rsid w:val="004C0457"/>
    <w:rsid w:val="004C155F"/>
    <w:rsid w:val="004C1D8A"/>
    <w:rsid w:val="004C3860"/>
    <w:rsid w:val="004C3DBC"/>
    <w:rsid w:val="004C49FB"/>
    <w:rsid w:val="004C4CA1"/>
    <w:rsid w:val="004C5431"/>
    <w:rsid w:val="004C5AE6"/>
    <w:rsid w:val="004C5B5F"/>
    <w:rsid w:val="004C6BDD"/>
    <w:rsid w:val="004C6F1B"/>
    <w:rsid w:val="004D24E3"/>
    <w:rsid w:val="004D37ED"/>
    <w:rsid w:val="004D39B9"/>
    <w:rsid w:val="004E0AC8"/>
    <w:rsid w:val="004E0F4C"/>
    <w:rsid w:val="004E104A"/>
    <w:rsid w:val="004E116B"/>
    <w:rsid w:val="004E1779"/>
    <w:rsid w:val="004E19DB"/>
    <w:rsid w:val="004E229C"/>
    <w:rsid w:val="004E2386"/>
    <w:rsid w:val="004E2644"/>
    <w:rsid w:val="004E2E7D"/>
    <w:rsid w:val="004E2FF1"/>
    <w:rsid w:val="004E3A8C"/>
    <w:rsid w:val="004E3DB1"/>
    <w:rsid w:val="004E3F3F"/>
    <w:rsid w:val="004E4728"/>
    <w:rsid w:val="004E5ECD"/>
    <w:rsid w:val="004F0507"/>
    <w:rsid w:val="004F3A4E"/>
    <w:rsid w:val="004F428A"/>
    <w:rsid w:val="004F4D3E"/>
    <w:rsid w:val="004F58AE"/>
    <w:rsid w:val="004F5A73"/>
    <w:rsid w:val="004F6770"/>
    <w:rsid w:val="004F7B22"/>
    <w:rsid w:val="005005C1"/>
    <w:rsid w:val="00500E91"/>
    <w:rsid w:val="00501717"/>
    <w:rsid w:val="00501B28"/>
    <w:rsid w:val="0050221B"/>
    <w:rsid w:val="00503433"/>
    <w:rsid w:val="00503C8E"/>
    <w:rsid w:val="00504C70"/>
    <w:rsid w:val="005066F4"/>
    <w:rsid w:val="00506AF6"/>
    <w:rsid w:val="00507AC1"/>
    <w:rsid w:val="00507E90"/>
    <w:rsid w:val="00511393"/>
    <w:rsid w:val="00511BDC"/>
    <w:rsid w:val="00512B15"/>
    <w:rsid w:val="005139CF"/>
    <w:rsid w:val="00514294"/>
    <w:rsid w:val="005165E4"/>
    <w:rsid w:val="00516D9D"/>
    <w:rsid w:val="005172CB"/>
    <w:rsid w:val="00520371"/>
    <w:rsid w:val="00520D0D"/>
    <w:rsid w:val="00520F42"/>
    <w:rsid w:val="00521065"/>
    <w:rsid w:val="00522E88"/>
    <w:rsid w:val="00523906"/>
    <w:rsid w:val="00523E4D"/>
    <w:rsid w:val="00523FB8"/>
    <w:rsid w:val="00524966"/>
    <w:rsid w:val="005252DD"/>
    <w:rsid w:val="0053055B"/>
    <w:rsid w:val="00531D22"/>
    <w:rsid w:val="005330D8"/>
    <w:rsid w:val="005338BD"/>
    <w:rsid w:val="0053441F"/>
    <w:rsid w:val="0053497E"/>
    <w:rsid w:val="00534A51"/>
    <w:rsid w:val="00535989"/>
    <w:rsid w:val="00535EB0"/>
    <w:rsid w:val="00536246"/>
    <w:rsid w:val="00536EE1"/>
    <w:rsid w:val="005409F3"/>
    <w:rsid w:val="00540A56"/>
    <w:rsid w:val="0054157D"/>
    <w:rsid w:val="0054163F"/>
    <w:rsid w:val="00542F9A"/>
    <w:rsid w:val="0054351C"/>
    <w:rsid w:val="0054361B"/>
    <w:rsid w:val="00546509"/>
    <w:rsid w:val="0054674B"/>
    <w:rsid w:val="0055062F"/>
    <w:rsid w:val="005510BF"/>
    <w:rsid w:val="00551C94"/>
    <w:rsid w:val="0055213E"/>
    <w:rsid w:val="00553BE2"/>
    <w:rsid w:val="00553E3F"/>
    <w:rsid w:val="00555712"/>
    <w:rsid w:val="005560C0"/>
    <w:rsid w:val="00556147"/>
    <w:rsid w:val="005572E6"/>
    <w:rsid w:val="00557520"/>
    <w:rsid w:val="00561A6B"/>
    <w:rsid w:val="0056222B"/>
    <w:rsid w:val="005622A8"/>
    <w:rsid w:val="00562EFC"/>
    <w:rsid w:val="00564534"/>
    <w:rsid w:val="00570536"/>
    <w:rsid w:val="00570698"/>
    <w:rsid w:val="0057092A"/>
    <w:rsid w:val="005720E1"/>
    <w:rsid w:val="005721F7"/>
    <w:rsid w:val="00572EEE"/>
    <w:rsid w:val="00573CF9"/>
    <w:rsid w:val="00573F87"/>
    <w:rsid w:val="00574029"/>
    <w:rsid w:val="00574B58"/>
    <w:rsid w:val="00574F0D"/>
    <w:rsid w:val="005774A0"/>
    <w:rsid w:val="00580337"/>
    <w:rsid w:val="00582006"/>
    <w:rsid w:val="0058271A"/>
    <w:rsid w:val="00582768"/>
    <w:rsid w:val="0058280D"/>
    <w:rsid w:val="005834CF"/>
    <w:rsid w:val="00585CDD"/>
    <w:rsid w:val="00586491"/>
    <w:rsid w:val="00586B1B"/>
    <w:rsid w:val="00587C0A"/>
    <w:rsid w:val="00587CA9"/>
    <w:rsid w:val="00593320"/>
    <w:rsid w:val="00596181"/>
    <w:rsid w:val="005962BE"/>
    <w:rsid w:val="005968BE"/>
    <w:rsid w:val="005976C1"/>
    <w:rsid w:val="005A0338"/>
    <w:rsid w:val="005A0672"/>
    <w:rsid w:val="005A4231"/>
    <w:rsid w:val="005A48C2"/>
    <w:rsid w:val="005A641C"/>
    <w:rsid w:val="005A6572"/>
    <w:rsid w:val="005A6591"/>
    <w:rsid w:val="005A70A1"/>
    <w:rsid w:val="005A7175"/>
    <w:rsid w:val="005B1164"/>
    <w:rsid w:val="005B2653"/>
    <w:rsid w:val="005B2AF2"/>
    <w:rsid w:val="005B42A5"/>
    <w:rsid w:val="005B4E75"/>
    <w:rsid w:val="005B4E9A"/>
    <w:rsid w:val="005B5736"/>
    <w:rsid w:val="005B5A63"/>
    <w:rsid w:val="005B726F"/>
    <w:rsid w:val="005C058D"/>
    <w:rsid w:val="005C2711"/>
    <w:rsid w:val="005C2A86"/>
    <w:rsid w:val="005C3C86"/>
    <w:rsid w:val="005C422B"/>
    <w:rsid w:val="005C5862"/>
    <w:rsid w:val="005C589D"/>
    <w:rsid w:val="005C5EA7"/>
    <w:rsid w:val="005C668B"/>
    <w:rsid w:val="005C6DEF"/>
    <w:rsid w:val="005C77F5"/>
    <w:rsid w:val="005C7EFF"/>
    <w:rsid w:val="005D0B1A"/>
    <w:rsid w:val="005D2362"/>
    <w:rsid w:val="005D24C3"/>
    <w:rsid w:val="005D272C"/>
    <w:rsid w:val="005D377D"/>
    <w:rsid w:val="005D385F"/>
    <w:rsid w:val="005D409E"/>
    <w:rsid w:val="005D4F3E"/>
    <w:rsid w:val="005D55CE"/>
    <w:rsid w:val="005D5B53"/>
    <w:rsid w:val="005D68E2"/>
    <w:rsid w:val="005D7A12"/>
    <w:rsid w:val="005D7FCD"/>
    <w:rsid w:val="005E132E"/>
    <w:rsid w:val="005E180D"/>
    <w:rsid w:val="005E1AEC"/>
    <w:rsid w:val="005E252F"/>
    <w:rsid w:val="005E3310"/>
    <w:rsid w:val="005E4FF4"/>
    <w:rsid w:val="005E5080"/>
    <w:rsid w:val="005E6652"/>
    <w:rsid w:val="005E6DB8"/>
    <w:rsid w:val="005E7BC5"/>
    <w:rsid w:val="005E7E15"/>
    <w:rsid w:val="005F17D5"/>
    <w:rsid w:val="005F1CB3"/>
    <w:rsid w:val="005F211A"/>
    <w:rsid w:val="005F2AA5"/>
    <w:rsid w:val="005F3C06"/>
    <w:rsid w:val="005F3DA6"/>
    <w:rsid w:val="005F425B"/>
    <w:rsid w:val="005F4BA6"/>
    <w:rsid w:val="005F5417"/>
    <w:rsid w:val="005F55D8"/>
    <w:rsid w:val="005F5813"/>
    <w:rsid w:val="005F623C"/>
    <w:rsid w:val="005F62F7"/>
    <w:rsid w:val="005F6433"/>
    <w:rsid w:val="005F659B"/>
    <w:rsid w:val="005F6C86"/>
    <w:rsid w:val="005F742C"/>
    <w:rsid w:val="005F7858"/>
    <w:rsid w:val="005F7B5D"/>
    <w:rsid w:val="00600974"/>
    <w:rsid w:val="0060131F"/>
    <w:rsid w:val="00603AE3"/>
    <w:rsid w:val="00603F0F"/>
    <w:rsid w:val="00603F3A"/>
    <w:rsid w:val="006042B3"/>
    <w:rsid w:val="00604751"/>
    <w:rsid w:val="00604AB0"/>
    <w:rsid w:val="00604D7A"/>
    <w:rsid w:val="00605085"/>
    <w:rsid w:val="00605248"/>
    <w:rsid w:val="006073F5"/>
    <w:rsid w:val="006100D9"/>
    <w:rsid w:val="00610542"/>
    <w:rsid w:val="00610F3A"/>
    <w:rsid w:val="0061244E"/>
    <w:rsid w:val="006127F8"/>
    <w:rsid w:val="0061442D"/>
    <w:rsid w:val="00614F6B"/>
    <w:rsid w:val="00615865"/>
    <w:rsid w:val="00616108"/>
    <w:rsid w:val="00616642"/>
    <w:rsid w:val="00617406"/>
    <w:rsid w:val="00617529"/>
    <w:rsid w:val="00617ED0"/>
    <w:rsid w:val="006200E5"/>
    <w:rsid w:val="00620CE9"/>
    <w:rsid w:val="00622EF3"/>
    <w:rsid w:val="006249AF"/>
    <w:rsid w:val="0062589E"/>
    <w:rsid w:val="00625F1E"/>
    <w:rsid w:val="006300CB"/>
    <w:rsid w:val="006300F9"/>
    <w:rsid w:val="0063345B"/>
    <w:rsid w:val="00633836"/>
    <w:rsid w:val="00633C3C"/>
    <w:rsid w:val="006341A4"/>
    <w:rsid w:val="006350F4"/>
    <w:rsid w:val="00635E2D"/>
    <w:rsid w:val="00637950"/>
    <w:rsid w:val="00640459"/>
    <w:rsid w:val="00643280"/>
    <w:rsid w:val="00644863"/>
    <w:rsid w:val="00645207"/>
    <w:rsid w:val="00645784"/>
    <w:rsid w:val="00645EEF"/>
    <w:rsid w:val="00646FE4"/>
    <w:rsid w:val="006477E9"/>
    <w:rsid w:val="006501D5"/>
    <w:rsid w:val="00651AC3"/>
    <w:rsid w:val="006521AF"/>
    <w:rsid w:val="00652200"/>
    <w:rsid w:val="0065224C"/>
    <w:rsid w:val="0065271C"/>
    <w:rsid w:val="00653014"/>
    <w:rsid w:val="006535B2"/>
    <w:rsid w:val="006565B3"/>
    <w:rsid w:val="00656BEE"/>
    <w:rsid w:val="00660660"/>
    <w:rsid w:val="00661F43"/>
    <w:rsid w:val="006649F9"/>
    <w:rsid w:val="00664C63"/>
    <w:rsid w:val="00664EE9"/>
    <w:rsid w:val="00664F0C"/>
    <w:rsid w:val="00665E80"/>
    <w:rsid w:val="00666BDC"/>
    <w:rsid w:val="00667554"/>
    <w:rsid w:val="00672050"/>
    <w:rsid w:val="006725A8"/>
    <w:rsid w:val="0067267D"/>
    <w:rsid w:val="00673577"/>
    <w:rsid w:val="00680443"/>
    <w:rsid w:val="006826A6"/>
    <w:rsid w:val="00684215"/>
    <w:rsid w:val="00684468"/>
    <w:rsid w:val="00684BA2"/>
    <w:rsid w:val="00685DA7"/>
    <w:rsid w:val="00686DCD"/>
    <w:rsid w:val="00692414"/>
    <w:rsid w:val="006926C9"/>
    <w:rsid w:val="00694983"/>
    <w:rsid w:val="00696707"/>
    <w:rsid w:val="00696A1D"/>
    <w:rsid w:val="0069733E"/>
    <w:rsid w:val="006A054F"/>
    <w:rsid w:val="006A240F"/>
    <w:rsid w:val="006A3CBE"/>
    <w:rsid w:val="006A4A6C"/>
    <w:rsid w:val="006A561B"/>
    <w:rsid w:val="006A5B99"/>
    <w:rsid w:val="006A60FA"/>
    <w:rsid w:val="006A675E"/>
    <w:rsid w:val="006B1E75"/>
    <w:rsid w:val="006B34FC"/>
    <w:rsid w:val="006B451C"/>
    <w:rsid w:val="006B4E11"/>
    <w:rsid w:val="006B5027"/>
    <w:rsid w:val="006B6FC6"/>
    <w:rsid w:val="006B719E"/>
    <w:rsid w:val="006B7DB7"/>
    <w:rsid w:val="006C04D4"/>
    <w:rsid w:val="006C06F8"/>
    <w:rsid w:val="006C146B"/>
    <w:rsid w:val="006C2F96"/>
    <w:rsid w:val="006C3DCA"/>
    <w:rsid w:val="006C4188"/>
    <w:rsid w:val="006C4314"/>
    <w:rsid w:val="006C43EC"/>
    <w:rsid w:val="006C4936"/>
    <w:rsid w:val="006C5324"/>
    <w:rsid w:val="006C6D42"/>
    <w:rsid w:val="006C7097"/>
    <w:rsid w:val="006C77E0"/>
    <w:rsid w:val="006C7B82"/>
    <w:rsid w:val="006D4144"/>
    <w:rsid w:val="006D45C5"/>
    <w:rsid w:val="006D4D99"/>
    <w:rsid w:val="006D50EF"/>
    <w:rsid w:val="006D51CC"/>
    <w:rsid w:val="006D5676"/>
    <w:rsid w:val="006D5A53"/>
    <w:rsid w:val="006D72CB"/>
    <w:rsid w:val="006D7428"/>
    <w:rsid w:val="006E0B6B"/>
    <w:rsid w:val="006E2ACA"/>
    <w:rsid w:val="006E3095"/>
    <w:rsid w:val="006E3D77"/>
    <w:rsid w:val="006E4638"/>
    <w:rsid w:val="006E6EEA"/>
    <w:rsid w:val="006E759E"/>
    <w:rsid w:val="006F03FB"/>
    <w:rsid w:val="006F0B6D"/>
    <w:rsid w:val="006F15DA"/>
    <w:rsid w:val="006F1601"/>
    <w:rsid w:val="006F49B6"/>
    <w:rsid w:val="006F5013"/>
    <w:rsid w:val="006F5D13"/>
    <w:rsid w:val="006F7B07"/>
    <w:rsid w:val="00700651"/>
    <w:rsid w:val="00701A39"/>
    <w:rsid w:val="00701CD9"/>
    <w:rsid w:val="0070243B"/>
    <w:rsid w:val="00703360"/>
    <w:rsid w:val="0070475F"/>
    <w:rsid w:val="00704CA7"/>
    <w:rsid w:val="00706662"/>
    <w:rsid w:val="007068F8"/>
    <w:rsid w:val="00707B83"/>
    <w:rsid w:val="00707BC4"/>
    <w:rsid w:val="00711335"/>
    <w:rsid w:val="00711EF2"/>
    <w:rsid w:val="007129F4"/>
    <w:rsid w:val="00712D8C"/>
    <w:rsid w:val="00712EA7"/>
    <w:rsid w:val="007151D9"/>
    <w:rsid w:val="00716ED2"/>
    <w:rsid w:val="0072072D"/>
    <w:rsid w:val="00720942"/>
    <w:rsid w:val="00720AB4"/>
    <w:rsid w:val="007212E2"/>
    <w:rsid w:val="00721FED"/>
    <w:rsid w:val="0072304A"/>
    <w:rsid w:val="00723ED6"/>
    <w:rsid w:val="00725C8A"/>
    <w:rsid w:val="00726027"/>
    <w:rsid w:val="0072605F"/>
    <w:rsid w:val="0072698D"/>
    <w:rsid w:val="00726F28"/>
    <w:rsid w:val="00730712"/>
    <w:rsid w:val="0073230C"/>
    <w:rsid w:val="00732AE1"/>
    <w:rsid w:val="00733946"/>
    <w:rsid w:val="00733BE3"/>
    <w:rsid w:val="007354BE"/>
    <w:rsid w:val="00736271"/>
    <w:rsid w:val="00741AAD"/>
    <w:rsid w:val="0074320E"/>
    <w:rsid w:val="00744A98"/>
    <w:rsid w:val="00744C91"/>
    <w:rsid w:val="0074574C"/>
    <w:rsid w:val="007462D9"/>
    <w:rsid w:val="0074644B"/>
    <w:rsid w:val="00746B99"/>
    <w:rsid w:val="00746F32"/>
    <w:rsid w:val="007475C1"/>
    <w:rsid w:val="00747D08"/>
    <w:rsid w:val="00750747"/>
    <w:rsid w:val="007509FE"/>
    <w:rsid w:val="00750C97"/>
    <w:rsid w:val="00751D43"/>
    <w:rsid w:val="00753758"/>
    <w:rsid w:val="00753B69"/>
    <w:rsid w:val="0075405D"/>
    <w:rsid w:val="00754457"/>
    <w:rsid w:val="00755540"/>
    <w:rsid w:val="00755D0D"/>
    <w:rsid w:val="0075688F"/>
    <w:rsid w:val="00757498"/>
    <w:rsid w:val="00760306"/>
    <w:rsid w:val="007608F7"/>
    <w:rsid w:val="007614A4"/>
    <w:rsid w:val="00761F2D"/>
    <w:rsid w:val="0076242D"/>
    <w:rsid w:val="007629A8"/>
    <w:rsid w:val="00762FD6"/>
    <w:rsid w:val="00765CFF"/>
    <w:rsid w:val="007667BB"/>
    <w:rsid w:val="00770E0F"/>
    <w:rsid w:val="00771046"/>
    <w:rsid w:val="00772A38"/>
    <w:rsid w:val="00772D31"/>
    <w:rsid w:val="00774767"/>
    <w:rsid w:val="00774A75"/>
    <w:rsid w:val="007753A2"/>
    <w:rsid w:val="00775C47"/>
    <w:rsid w:val="007771A3"/>
    <w:rsid w:val="007772C9"/>
    <w:rsid w:val="00780589"/>
    <w:rsid w:val="00780D8C"/>
    <w:rsid w:val="00781390"/>
    <w:rsid w:val="007821CD"/>
    <w:rsid w:val="00782458"/>
    <w:rsid w:val="007826EB"/>
    <w:rsid w:val="00782FBA"/>
    <w:rsid w:val="00783490"/>
    <w:rsid w:val="007836D0"/>
    <w:rsid w:val="00784679"/>
    <w:rsid w:val="00784C07"/>
    <w:rsid w:val="00787B93"/>
    <w:rsid w:val="00787CD8"/>
    <w:rsid w:val="00790279"/>
    <w:rsid w:val="00791196"/>
    <w:rsid w:val="00792351"/>
    <w:rsid w:val="00792F5B"/>
    <w:rsid w:val="0079485F"/>
    <w:rsid w:val="00796241"/>
    <w:rsid w:val="00796404"/>
    <w:rsid w:val="0079660F"/>
    <w:rsid w:val="007975FA"/>
    <w:rsid w:val="007A1CEC"/>
    <w:rsid w:val="007A28BB"/>
    <w:rsid w:val="007A34CD"/>
    <w:rsid w:val="007A4949"/>
    <w:rsid w:val="007A6E24"/>
    <w:rsid w:val="007A7274"/>
    <w:rsid w:val="007B0D7A"/>
    <w:rsid w:val="007B1327"/>
    <w:rsid w:val="007B18FD"/>
    <w:rsid w:val="007B1ACD"/>
    <w:rsid w:val="007B3238"/>
    <w:rsid w:val="007B3595"/>
    <w:rsid w:val="007B4723"/>
    <w:rsid w:val="007B4B00"/>
    <w:rsid w:val="007B5EFD"/>
    <w:rsid w:val="007B664D"/>
    <w:rsid w:val="007C0884"/>
    <w:rsid w:val="007C0AAB"/>
    <w:rsid w:val="007C17E2"/>
    <w:rsid w:val="007C1B00"/>
    <w:rsid w:val="007C1F85"/>
    <w:rsid w:val="007C3D0D"/>
    <w:rsid w:val="007C3EDC"/>
    <w:rsid w:val="007C5603"/>
    <w:rsid w:val="007C671F"/>
    <w:rsid w:val="007C6B86"/>
    <w:rsid w:val="007D08B2"/>
    <w:rsid w:val="007D09BF"/>
    <w:rsid w:val="007D2067"/>
    <w:rsid w:val="007D2110"/>
    <w:rsid w:val="007D24CB"/>
    <w:rsid w:val="007D258D"/>
    <w:rsid w:val="007D2D06"/>
    <w:rsid w:val="007D39D1"/>
    <w:rsid w:val="007D4F0E"/>
    <w:rsid w:val="007D4F7A"/>
    <w:rsid w:val="007D51EC"/>
    <w:rsid w:val="007D56AB"/>
    <w:rsid w:val="007E012B"/>
    <w:rsid w:val="007E098B"/>
    <w:rsid w:val="007E1EBE"/>
    <w:rsid w:val="007E1FE1"/>
    <w:rsid w:val="007E236F"/>
    <w:rsid w:val="007E27F0"/>
    <w:rsid w:val="007E281E"/>
    <w:rsid w:val="007E2CCF"/>
    <w:rsid w:val="007E38B9"/>
    <w:rsid w:val="007E4557"/>
    <w:rsid w:val="007E4DB9"/>
    <w:rsid w:val="007E52A1"/>
    <w:rsid w:val="007E6A8D"/>
    <w:rsid w:val="007E6AD2"/>
    <w:rsid w:val="007E77A2"/>
    <w:rsid w:val="007F06F8"/>
    <w:rsid w:val="007F1160"/>
    <w:rsid w:val="007F3B78"/>
    <w:rsid w:val="007F6021"/>
    <w:rsid w:val="007F61DC"/>
    <w:rsid w:val="007F62E8"/>
    <w:rsid w:val="007F6D04"/>
    <w:rsid w:val="007F6DE9"/>
    <w:rsid w:val="007F6EAB"/>
    <w:rsid w:val="008001BF"/>
    <w:rsid w:val="008004DC"/>
    <w:rsid w:val="00802825"/>
    <w:rsid w:val="00802BBC"/>
    <w:rsid w:val="00804204"/>
    <w:rsid w:val="00804A32"/>
    <w:rsid w:val="00804FA6"/>
    <w:rsid w:val="008066A5"/>
    <w:rsid w:val="00807FA4"/>
    <w:rsid w:val="008118A2"/>
    <w:rsid w:val="00812CF1"/>
    <w:rsid w:val="00813188"/>
    <w:rsid w:val="00813E18"/>
    <w:rsid w:val="00814694"/>
    <w:rsid w:val="00815BEE"/>
    <w:rsid w:val="00816460"/>
    <w:rsid w:val="00820297"/>
    <w:rsid w:val="00821816"/>
    <w:rsid w:val="00821C64"/>
    <w:rsid w:val="00822677"/>
    <w:rsid w:val="00822968"/>
    <w:rsid w:val="0082453A"/>
    <w:rsid w:val="00824546"/>
    <w:rsid w:val="008269E1"/>
    <w:rsid w:val="008329C8"/>
    <w:rsid w:val="0083372B"/>
    <w:rsid w:val="008337CC"/>
    <w:rsid w:val="00833F8D"/>
    <w:rsid w:val="00834386"/>
    <w:rsid w:val="00835B80"/>
    <w:rsid w:val="008363E3"/>
    <w:rsid w:val="00836F4F"/>
    <w:rsid w:val="00840C6B"/>
    <w:rsid w:val="00841C34"/>
    <w:rsid w:val="00841D91"/>
    <w:rsid w:val="00842E79"/>
    <w:rsid w:val="00842EBE"/>
    <w:rsid w:val="00843811"/>
    <w:rsid w:val="00843929"/>
    <w:rsid w:val="00844167"/>
    <w:rsid w:val="008441BE"/>
    <w:rsid w:val="008449CE"/>
    <w:rsid w:val="00844A1D"/>
    <w:rsid w:val="00845400"/>
    <w:rsid w:val="00845FEB"/>
    <w:rsid w:val="00846562"/>
    <w:rsid w:val="008469F6"/>
    <w:rsid w:val="00847A45"/>
    <w:rsid w:val="00847BF6"/>
    <w:rsid w:val="00847D9B"/>
    <w:rsid w:val="00851398"/>
    <w:rsid w:val="0085158E"/>
    <w:rsid w:val="008520AC"/>
    <w:rsid w:val="008526EB"/>
    <w:rsid w:val="00852D87"/>
    <w:rsid w:val="00853039"/>
    <w:rsid w:val="00855E97"/>
    <w:rsid w:val="0085718D"/>
    <w:rsid w:val="00861B62"/>
    <w:rsid w:val="00862999"/>
    <w:rsid w:val="00863318"/>
    <w:rsid w:val="00863F32"/>
    <w:rsid w:val="00865A10"/>
    <w:rsid w:val="00865DDB"/>
    <w:rsid w:val="00866BCF"/>
    <w:rsid w:val="00867B16"/>
    <w:rsid w:val="008745AD"/>
    <w:rsid w:val="0087652B"/>
    <w:rsid w:val="0087785B"/>
    <w:rsid w:val="00877D9C"/>
    <w:rsid w:val="00880C84"/>
    <w:rsid w:val="0088160E"/>
    <w:rsid w:val="0088271E"/>
    <w:rsid w:val="008836D6"/>
    <w:rsid w:val="00883DDB"/>
    <w:rsid w:val="00884ED8"/>
    <w:rsid w:val="00885104"/>
    <w:rsid w:val="008855DF"/>
    <w:rsid w:val="0088622C"/>
    <w:rsid w:val="008871B9"/>
    <w:rsid w:val="008872E6"/>
    <w:rsid w:val="00887A1B"/>
    <w:rsid w:val="00890400"/>
    <w:rsid w:val="0089072D"/>
    <w:rsid w:val="00890D72"/>
    <w:rsid w:val="00892719"/>
    <w:rsid w:val="00892A01"/>
    <w:rsid w:val="00893251"/>
    <w:rsid w:val="00893468"/>
    <w:rsid w:val="00894642"/>
    <w:rsid w:val="00894691"/>
    <w:rsid w:val="008949D0"/>
    <w:rsid w:val="00895142"/>
    <w:rsid w:val="00895EA3"/>
    <w:rsid w:val="00896258"/>
    <w:rsid w:val="00897B8B"/>
    <w:rsid w:val="008A027C"/>
    <w:rsid w:val="008A0C4D"/>
    <w:rsid w:val="008A14DF"/>
    <w:rsid w:val="008A2152"/>
    <w:rsid w:val="008A2312"/>
    <w:rsid w:val="008A273A"/>
    <w:rsid w:val="008A3C9A"/>
    <w:rsid w:val="008A3D3B"/>
    <w:rsid w:val="008A4137"/>
    <w:rsid w:val="008A64C2"/>
    <w:rsid w:val="008B224E"/>
    <w:rsid w:val="008B2C1E"/>
    <w:rsid w:val="008B3810"/>
    <w:rsid w:val="008B3BF0"/>
    <w:rsid w:val="008B3C06"/>
    <w:rsid w:val="008B4096"/>
    <w:rsid w:val="008B4D12"/>
    <w:rsid w:val="008B5023"/>
    <w:rsid w:val="008B5D45"/>
    <w:rsid w:val="008B607B"/>
    <w:rsid w:val="008B677A"/>
    <w:rsid w:val="008B6A07"/>
    <w:rsid w:val="008C005C"/>
    <w:rsid w:val="008C125E"/>
    <w:rsid w:val="008C2DB8"/>
    <w:rsid w:val="008C3A01"/>
    <w:rsid w:val="008C3DA3"/>
    <w:rsid w:val="008C4596"/>
    <w:rsid w:val="008C4932"/>
    <w:rsid w:val="008C49DA"/>
    <w:rsid w:val="008C5017"/>
    <w:rsid w:val="008C537A"/>
    <w:rsid w:val="008C5B6A"/>
    <w:rsid w:val="008C5D3F"/>
    <w:rsid w:val="008C6508"/>
    <w:rsid w:val="008C7E08"/>
    <w:rsid w:val="008D019A"/>
    <w:rsid w:val="008D296C"/>
    <w:rsid w:val="008D37B4"/>
    <w:rsid w:val="008D38DF"/>
    <w:rsid w:val="008D4B32"/>
    <w:rsid w:val="008D559B"/>
    <w:rsid w:val="008D5887"/>
    <w:rsid w:val="008D646C"/>
    <w:rsid w:val="008E021B"/>
    <w:rsid w:val="008E0AD9"/>
    <w:rsid w:val="008E0E08"/>
    <w:rsid w:val="008E0F1F"/>
    <w:rsid w:val="008E30AD"/>
    <w:rsid w:val="008E30F3"/>
    <w:rsid w:val="008E3298"/>
    <w:rsid w:val="008E33E4"/>
    <w:rsid w:val="008E5208"/>
    <w:rsid w:val="008E5A7B"/>
    <w:rsid w:val="008E7A81"/>
    <w:rsid w:val="008F09F5"/>
    <w:rsid w:val="008F0CEF"/>
    <w:rsid w:val="008F0FCF"/>
    <w:rsid w:val="008F1BDA"/>
    <w:rsid w:val="008F1E26"/>
    <w:rsid w:val="008F2C5D"/>
    <w:rsid w:val="008F585F"/>
    <w:rsid w:val="008F6259"/>
    <w:rsid w:val="008F6CFD"/>
    <w:rsid w:val="008F7614"/>
    <w:rsid w:val="00901868"/>
    <w:rsid w:val="009018CB"/>
    <w:rsid w:val="00902864"/>
    <w:rsid w:val="00902ABB"/>
    <w:rsid w:val="00903AD8"/>
    <w:rsid w:val="00903DB0"/>
    <w:rsid w:val="00904E72"/>
    <w:rsid w:val="00904F39"/>
    <w:rsid w:val="00906649"/>
    <w:rsid w:val="0090798E"/>
    <w:rsid w:val="00910249"/>
    <w:rsid w:val="00910275"/>
    <w:rsid w:val="009121A8"/>
    <w:rsid w:val="009128AB"/>
    <w:rsid w:val="00912914"/>
    <w:rsid w:val="00913027"/>
    <w:rsid w:val="00915C73"/>
    <w:rsid w:val="00915CAE"/>
    <w:rsid w:val="00917320"/>
    <w:rsid w:val="0092180D"/>
    <w:rsid w:val="009219AB"/>
    <w:rsid w:val="009239DB"/>
    <w:rsid w:val="00923C38"/>
    <w:rsid w:val="00924CB0"/>
    <w:rsid w:val="00926DC7"/>
    <w:rsid w:val="00927356"/>
    <w:rsid w:val="00927FE8"/>
    <w:rsid w:val="00930092"/>
    <w:rsid w:val="00931469"/>
    <w:rsid w:val="00931731"/>
    <w:rsid w:val="00932145"/>
    <w:rsid w:val="00933497"/>
    <w:rsid w:val="009340B1"/>
    <w:rsid w:val="00934782"/>
    <w:rsid w:val="00934A62"/>
    <w:rsid w:val="00934AA7"/>
    <w:rsid w:val="00936B45"/>
    <w:rsid w:val="00937261"/>
    <w:rsid w:val="0094187F"/>
    <w:rsid w:val="0094214D"/>
    <w:rsid w:val="00943A22"/>
    <w:rsid w:val="00945B92"/>
    <w:rsid w:val="00946D36"/>
    <w:rsid w:val="009473DD"/>
    <w:rsid w:val="00947FE4"/>
    <w:rsid w:val="00951793"/>
    <w:rsid w:val="009518E5"/>
    <w:rsid w:val="0095205D"/>
    <w:rsid w:val="009524F8"/>
    <w:rsid w:val="00952C39"/>
    <w:rsid w:val="00953433"/>
    <w:rsid w:val="009539C2"/>
    <w:rsid w:val="00953BA3"/>
    <w:rsid w:val="009548C4"/>
    <w:rsid w:val="0095545F"/>
    <w:rsid w:val="00956E54"/>
    <w:rsid w:val="00957539"/>
    <w:rsid w:val="0096103A"/>
    <w:rsid w:val="00961A03"/>
    <w:rsid w:val="009621E9"/>
    <w:rsid w:val="00962B56"/>
    <w:rsid w:val="00962CDB"/>
    <w:rsid w:val="00962F99"/>
    <w:rsid w:val="00963812"/>
    <w:rsid w:val="00963C35"/>
    <w:rsid w:val="00964C3B"/>
    <w:rsid w:val="00965734"/>
    <w:rsid w:val="00965754"/>
    <w:rsid w:val="00967041"/>
    <w:rsid w:val="00967436"/>
    <w:rsid w:val="009677A7"/>
    <w:rsid w:val="009708FC"/>
    <w:rsid w:val="00970F5E"/>
    <w:rsid w:val="00971DB5"/>
    <w:rsid w:val="00971FBF"/>
    <w:rsid w:val="009722B3"/>
    <w:rsid w:val="00972A22"/>
    <w:rsid w:val="00972E04"/>
    <w:rsid w:val="009735F2"/>
    <w:rsid w:val="009744B6"/>
    <w:rsid w:val="00974A32"/>
    <w:rsid w:val="009755F6"/>
    <w:rsid w:val="00976531"/>
    <w:rsid w:val="0097738C"/>
    <w:rsid w:val="00977FD4"/>
    <w:rsid w:val="0098022B"/>
    <w:rsid w:val="009808A5"/>
    <w:rsid w:val="00980F90"/>
    <w:rsid w:val="009836FB"/>
    <w:rsid w:val="009851C4"/>
    <w:rsid w:val="00986570"/>
    <w:rsid w:val="0098746C"/>
    <w:rsid w:val="009879EF"/>
    <w:rsid w:val="00987C5C"/>
    <w:rsid w:val="00990868"/>
    <w:rsid w:val="009915D7"/>
    <w:rsid w:val="00992302"/>
    <w:rsid w:val="00993624"/>
    <w:rsid w:val="00993639"/>
    <w:rsid w:val="00993705"/>
    <w:rsid w:val="009937FD"/>
    <w:rsid w:val="009941D2"/>
    <w:rsid w:val="00994476"/>
    <w:rsid w:val="00994E6F"/>
    <w:rsid w:val="00994FD4"/>
    <w:rsid w:val="0099503E"/>
    <w:rsid w:val="00995BBA"/>
    <w:rsid w:val="00995FDE"/>
    <w:rsid w:val="00996880"/>
    <w:rsid w:val="00996DA4"/>
    <w:rsid w:val="00996EB5"/>
    <w:rsid w:val="00997A03"/>
    <w:rsid w:val="009A1002"/>
    <w:rsid w:val="009A143A"/>
    <w:rsid w:val="009A147B"/>
    <w:rsid w:val="009A18F4"/>
    <w:rsid w:val="009A1D30"/>
    <w:rsid w:val="009A1F8B"/>
    <w:rsid w:val="009A23A9"/>
    <w:rsid w:val="009A2772"/>
    <w:rsid w:val="009A2B21"/>
    <w:rsid w:val="009A2EB2"/>
    <w:rsid w:val="009A45DF"/>
    <w:rsid w:val="009A49D5"/>
    <w:rsid w:val="009A5F33"/>
    <w:rsid w:val="009A6B31"/>
    <w:rsid w:val="009A7023"/>
    <w:rsid w:val="009A7622"/>
    <w:rsid w:val="009A7BEB"/>
    <w:rsid w:val="009A7E2A"/>
    <w:rsid w:val="009B06EA"/>
    <w:rsid w:val="009B318E"/>
    <w:rsid w:val="009B388B"/>
    <w:rsid w:val="009B39EB"/>
    <w:rsid w:val="009B465B"/>
    <w:rsid w:val="009B4B85"/>
    <w:rsid w:val="009B4D0F"/>
    <w:rsid w:val="009B5731"/>
    <w:rsid w:val="009B6684"/>
    <w:rsid w:val="009B7170"/>
    <w:rsid w:val="009B7C85"/>
    <w:rsid w:val="009C0318"/>
    <w:rsid w:val="009C1617"/>
    <w:rsid w:val="009C1E39"/>
    <w:rsid w:val="009C308E"/>
    <w:rsid w:val="009C60BF"/>
    <w:rsid w:val="009C6279"/>
    <w:rsid w:val="009C66E2"/>
    <w:rsid w:val="009D0788"/>
    <w:rsid w:val="009D1AA9"/>
    <w:rsid w:val="009D20FF"/>
    <w:rsid w:val="009D2B4F"/>
    <w:rsid w:val="009D3C29"/>
    <w:rsid w:val="009D4539"/>
    <w:rsid w:val="009D5155"/>
    <w:rsid w:val="009D5731"/>
    <w:rsid w:val="009D65FE"/>
    <w:rsid w:val="009D6800"/>
    <w:rsid w:val="009E1640"/>
    <w:rsid w:val="009E24BB"/>
    <w:rsid w:val="009E275D"/>
    <w:rsid w:val="009E2927"/>
    <w:rsid w:val="009E29FD"/>
    <w:rsid w:val="009E3B1A"/>
    <w:rsid w:val="009E3F4E"/>
    <w:rsid w:val="009E4494"/>
    <w:rsid w:val="009E4663"/>
    <w:rsid w:val="009E4850"/>
    <w:rsid w:val="009E5F29"/>
    <w:rsid w:val="009E5F3C"/>
    <w:rsid w:val="009E6FBD"/>
    <w:rsid w:val="009E721F"/>
    <w:rsid w:val="009E7C69"/>
    <w:rsid w:val="009F0CAB"/>
    <w:rsid w:val="009F151E"/>
    <w:rsid w:val="009F176F"/>
    <w:rsid w:val="009F1DAE"/>
    <w:rsid w:val="009F237A"/>
    <w:rsid w:val="009F256C"/>
    <w:rsid w:val="009F483A"/>
    <w:rsid w:val="009F56F4"/>
    <w:rsid w:val="009F581C"/>
    <w:rsid w:val="009F66D3"/>
    <w:rsid w:val="009F7B3F"/>
    <w:rsid w:val="00A003E7"/>
    <w:rsid w:val="00A0212F"/>
    <w:rsid w:val="00A02853"/>
    <w:rsid w:val="00A03239"/>
    <w:rsid w:val="00A035DD"/>
    <w:rsid w:val="00A03D27"/>
    <w:rsid w:val="00A0558D"/>
    <w:rsid w:val="00A071F0"/>
    <w:rsid w:val="00A0781B"/>
    <w:rsid w:val="00A103C0"/>
    <w:rsid w:val="00A11F7C"/>
    <w:rsid w:val="00A130D6"/>
    <w:rsid w:val="00A14B75"/>
    <w:rsid w:val="00A16600"/>
    <w:rsid w:val="00A167F6"/>
    <w:rsid w:val="00A16F40"/>
    <w:rsid w:val="00A205C6"/>
    <w:rsid w:val="00A231AA"/>
    <w:rsid w:val="00A231D7"/>
    <w:rsid w:val="00A239BE"/>
    <w:rsid w:val="00A23ED8"/>
    <w:rsid w:val="00A24790"/>
    <w:rsid w:val="00A2592C"/>
    <w:rsid w:val="00A263E6"/>
    <w:rsid w:val="00A26B1D"/>
    <w:rsid w:val="00A30251"/>
    <w:rsid w:val="00A3056B"/>
    <w:rsid w:val="00A31B12"/>
    <w:rsid w:val="00A32327"/>
    <w:rsid w:val="00A32D2D"/>
    <w:rsid w:val="00A33352"/>
    <w:rsid w:val="00A33B1C"/>
    <w:rsid w:val="00A33BD6"/>
    <w:rsid w:val="00A33D23"/>
    <w:rsid w:val="00A35004"/>
    <w:rsid w:val="00A36F1D"/>
    <w:rsid w:val="00A3716C"/>
    <w:rsid w:val="00A376CA"/>
    <w:rsid w:val="00A40150"/>
    <w:rsid w:val="00A40588"/>
    <w:rsid w:val="00A4095D"/>
    <w:rsid w:val="00A41F23"/>
    <w:rsid w:val="00A450B1"/>
    <w:rsid w:val="00A45683"/>
    <w:rsid w:val="00A456D6"/>
    <w:rsid w:val="00A45A96"/>
    <w:rsid w:val="00A45D76"/>
    <w:rsid w:val="00A5148D"/>
    <w:rsid w:val="00A518EA"/>
    <w:rsid w:val="00A51D79"/>
    <w:rsid w:val="00A5251C"/>
    <w:rsid w:val="00A53761"/>
    <w:rsid w:val="00A5474E"/>
    <w:rsid w:val="00A54FE5"/>
    <w:rsid w:val="00A5532A"/>
    <w:rsid w:val="00A55B44"/>
    <w:rsid w:val="00A6054C"/>
    <w:rsid w:val="00A60600"/>
    <w:rsid w:val="00A616C3"/>
    <w:rsid w:val="00A61F33"/>
    <w:rsid w:val="00A62A3B"/>
    <w:rsid w:val="00A641AD"/>
    <w:rsid w:val="00A65112"/>
    <w:rsid w:val="00A65944"/>
    <w:rsid w:val="00A678C7"/>
    <w:rsid w:val="00A67C4F"/>
    <w:rsid w:val="00A711D9"/>
    <w:rsid w:val="00A7299C"/>
    <w:rsid w:val="00A72C10"/>
    <w:rsid w:val="00A73688"/>
    <w:rsid w:val="00A74320"/>
    <w:rsid w:val="00A74711"/>
    <w:rsid w:val="00A748E5"/>
    <w:rsid w:val="00A74FAD"/>
    <w:rsid w:val="00A75002"/>
    <w:rsid w:val="00A751A8"/>
    <w:rsid w:val="00A7552B"/>
    <w:rsid w:val="00A762C8"/>
    <w:rsid w:val="00A768B1"/>
    <w:rsid w:val="00A80743"/>
    <w:rsid w:val="00A8124F"/>
    <w:rsid w:val="00A8197A"/>
    <w:rsid w:val="00A8253F"/>
    <w:rsid w:val="00A82640"/>
    <w:rsid w:val="00A826F5"/>
    <w:rsid w:val="00A82BC4"/>
    <w:rsid w:val="00A831A1"/>
    <w:rsid w:val="00A846F1"/>
    <w:rsid w:val="00A86362"/>
    <w:rsid w:val="00A86A39"/>
    <w:rsid w:val="00A86BB8"/>
    <w:rsid w:val="00A86CE9"/>
    <w:rsid w:val="00A878A8"/>
    <w:rsid w:val="00A8790D"/>
    <w:rsid w:val="00A9003D"/>
    <w:rsid w:val="00A90040"/>
    <w:rsid w:val="00A9064D"/>
    <w:rsid w:val="00A91A57"/>
    <w:rsid w:val="00A91FC7"/>
    <w:rsid w:val="00A9323C"/>
    <w:rsid w:val="00A940A8"/>
    <w:rsid w:val="00A94829"/>
    <w:rsid w:val="00A95428"/>
    <w:rsid w:val="00A957BC"/>
    <w:rsid w:val="00A95B5F"/>
    <w:rsid w:val="00A95C56"/>
    <w:rsid w:val="00A9721A"/>
    <w:rsid w:val="00A97D9D"/>
    <w:rsid w:val="00AA00E9"/>
    <w:rsid w:val="00AA0C33"/>
    <w:rsid w:val="00AA0F16"/>
    <w:rsid w:val="00AA17ED"/>
    <w:rsid w:val="00AA187A"/>
    <w:rsid w:val="00AA463E"/>
    <w:rsid w:val="00AA5E74"/>
    <w:rsid w:val="00AB0D70"/>
    <w:rsid w:val="00AB2391"/>
    <w:rsid w:val="00AB2FB3"/>
    <w:rsid w:val="00AB309A"/>
    <w:rsid w:val="00AB33B0"/>
    <w:rsid w:val="00AB34FA"/>
    <w:rsid w:val="00AB410F"/>
    <w:rsid w:val="00AB4DE5"/>
    <w:rsid w:val="00AB4FA9"/>
    <w:rsid w:val="00AB5BEB"/>
    <w:rsid w:val="00AB73E0"/>
    <w:rsid w:val="00AB7705"/>
    <w:rsid w:val="00AB7770"/>
    <w:rsid w:val="00AC043E"/>
    <w:rsid w:val="00AC150F"/>
    <w:rsid w:val="00AC3810"/>
    <w:rsid w:val="00AC3E41"/>
    <w:rsid w:val="00AC4F36"/>
    <w:rsid w:val="00AC53CF"/>
    <w:rsid w:val="00AC7A4E"/>
    <w:rsid w:val="00AD04E2"/>
    <w:rsid w:val="00AD0EB1"/>
    <w:rsid w:val="00AD1F5E"/>
    <w:rsid w:val="00AD24A5"/>
    <w:rsid w:val="00AD25D7"/>
    <w:rsid w:val="00AD2651"/>
    <w:rsid w:val="00AD4AF1"/>
    <w:rsid w:val="00AD4B47"/>
    <w:rsid w:val="00AD4FA3"/>
    <w:rsid w:val="00AD532D"/>
    <w:rsid w:val="00AD5650"/>
    <w:rsid w:val="00AD77A9"/>
    <w:rsid w:val="00AD7B83"/>
    <w:rsid w:val="00AE0D75"/>
    <w:rsid w:val="00AE116A"/>
    <w:rsid w:val="00AE23F4"/>
    <w:rsid w:val="00AE439E"/>
    <w:rsid w:val="00AE4901"/>
    <w:rsid w:val="00AE4DF4"/>
    <w:rsid w:val="00AE5205"/>
    <w:rsid w:val="00AE5542"/>
    <w:rsid w:val="00AE5780"/>
    <w:rsid w:val="00AE61C4"/>
    <w:rsid w:val="00AE6CB9"/>
    <w:rsid w:val="00AE7D47"/>
    <w:rsid w:val="00AE7ECF"/>
    <w:rsid w:val="00AF087D"/>
    <w:rsid w:val="00AF1BF2"/>
    <w:rsid w:val="00AF24F2"/>
    <w:rsid w:val="00AF261E"/>
    <w:rsid w:val="00AF2B40"/>
    <w:rsid w:val="00AF343C"/>
    <w:rsid w:val="00AF3CF2"/>
    <w:rsid w:val="00AF3F05"/>
    <w:rsid w:val="00AF4662"/>
    <w:rsid w:val="00AF4E30"/>
    <w:rsid w:val="00AF56ED"/>
    <w:rsid w:val="00AF613B"/>
    <w:rsid w:val="00AF69F4"/>
    <w:rsid w:val="00AF6BEA"/>
    <w:rsid w:val="00AF6DCF"/>
    <w:rsid w:val="00AF775C"/>
    <w:rsid w:val="00AF7951"/>
    <w:rsid w:val="00AF7CEE"/>
    <w:rsid w:val="00AF7DCC"/>
    <w:rsid w:val="00B00039"/>
    <w:rsid w:val="00B02323"/>
    <w:rsid w:val="00B03D4A"/>
    <w:rsid w:val="00B04E2B"/>
    <w:rsid w:val="00B06B95"/>
    <w:rsid w:val="00B072DE"/>
    <w:rsid w:val="00B12AD7"/>
    <w:rsid w:val="00B12D35"/>
    <w:rsid w:val="00B1313E"/>
    <w:rsid w:val="00B154B7"/>
    <w:rsid w:val="00B17215"/>
    <w:rsid w:val="00B178FC"/>
    <w:rsid w:val="00B17B86"/>
    <w:rsid w:val="00B2027C"/>
    <w:rsid w:val="00B203C0"/>
    <w:rsid w:val="00B204E4"/>
    <w:rsid w:val="00B21D3F"/>
    <w:rsid w:val="00B22112"/>
    <w:rsid w:val="00B23892"/>
    <w:rsid w:val="00B23E5E"/>
    <w:rsid w:val="00B241FA"/>
    <w:rsid w:val="00B250F7"/>
    <w:rsid w:val="00B25F71"/>
    <w:rsid w:val="00B26F3F"/>
    <w:rsid w:val="00B308BF"/>
    <w:rsid w:val="00B311E6"/>
    <w:rsid w:val="00B31264"/>
    <w:rsid w:val="00B31338"/>
    <w:rsid w:val="00B31C6A"/>
    <w:rsid w:val="00B32A46"/>
    <w:rsid w:val="00B34591"/>
    <w:rsid w:val="00B34682"/>
    <w:rsid w:val="00B351BB"/>
    <w:rsid w:val="00B3526C"/>
    <w:rsid w:val="00B3658D"/>
    <w:rsid w:val="00B36674"/>
    <w:rsid w:val="00B3684E"/>
    <w:rsid w:val="00B374F5"/>
    <w:rsid w:val="00B37967"/>
    <w:rsid w:val="00B4102A"/>
    <w:rsid w:val="00B41D93"/>
    <w:rsid w:val="00B41E71"/>
    <w:rsid w:val="00B43309"/>
    <w:rsid w:val="00B43663"/>
    <w:rsid w:val="00B47221"/>
    <w:rsid w:val="00B4728E"/>
    <w:rsid w:val="00B47972"/>
    <w:rsid w:val="00B504D0"/>
    <w:rsid w:val="00B51BBD"/>
    <w:rsid w:val="00B52C0C"/>
    <w:rsid w:val="00B52D4F"/>
    <w:rsid w:val="00B53578"/>
    <w:rsid w:val="00B535AC"/>
    <w:rsid w:val="00B53F37"/>
    <w:rsid w:val="00B543E5"/>
    <w:rsid w:val="00B548F6"/>
    <w:rsid w:val="00B55C9C"/>
    <w:rsid w:val="00B55EA3"/>
    <w:rsid w:val="00B573DD"/>
    <w:rsid w:val="00B575A2"/>
    <w:rsid w:val="00B606A9"/>
    <w:rsid w:val="00B608E5"/>
    <w:rsid w:val="00B608EC"/>
    <w:rsid w:val="00B60AEE"/>
    <w:rsid w:val="00B61ABF"/>
    <w:rsid w:val="00B61F9D"/>
    <w:rsid w:val="00B633E8"/>
    <w:rsid w:val="00B63E46"/>
    <w:rsid w:val="00B64CA4"/>
    <w:rsid w:val="00B64D88"/>
    <w:rsid w:val="00B65B13"/>
    <w:rsid w:val="00B65EE6"/>
    <w:rsid w:val="00B65F13"/>
    <w:rsid w:val="00B70B8D"/>
    <w:rsid w:val="00B71015"/>
    <w:rsid w:val="00B71A77"/>
    <w:rsid w:val="00B72176"/>
    <w:rsid w:val="00B7294B"/>
    <w:rsid w:val="00B72F25"/>
    <w:rsid w:val="00B73659"/>
    <w:rsid w:val="00B73A17"/>
    <w:rsid w:val="00B754E6"/>
    <w:rsid w:val="00B75AF0"/>
    <w:rsid w:val="00B76B3F"/>
    <w:rsid w:val="00B770D4"/>
    <w:rsid w:val="00B80F68"/>
    <w:rsid w:val="00B820B9"/>
    <w:rsid w:val="00B82483"/>
    <w:rsid w:val="00B82DFA"/>
    <w:rsid w:val="00B8391A"/>
    <w:rsid w:val="00B83ADE"/>
    <w:rsid w:val="00B84485"/>
    <w:rsid w:val="00B84738"/>
    <w:rsid w:val="00B8625B"/>
    <w:rsid w:val="00B869BD"/>
    <w:rsid w:val="00B87393"/>
    <w:rsid w:val="00B875F5"/>
    <w:rsid w:val="00B87BC4"/>
    <w:rsid w:val="00B908CB"/>
    <w:rsid w:val="00B91FD8"/>
    <w:rsid w:val="00B92660"/>
    <w:rsid w:val="00B93ACF"/>
    <w:rsid w:val="00B93F7A"/>
    <w:rsid w:val="00B9420D"/>
    <w:rsid w:val="00B94305"/>
    <w:rsid w:val="00B944FD"/>
    <w:rsid w:val="00B94B74"/>
    <w:rsid w:val="00B94F9E"/>
    <w:rsid w:val="00B9582C"/>
    <w:rsid w:val="00B95F7F"/>
    <w:rsid w:val="00B96E7E"/>
    <w:rsid w:val="00B97D5E"/>
    <w:rsid w:val="00BA1348"/>
    <w:rsid w:val="00BA367B"/>
    <w:rsid w:val="00BA3814"/>
    <w:rsid w:val="00BA4460"/>
    <w:rsid w:val="00BA50D8"/>
    <w:rsid w:val="00BA634E"/>
    <w:rsid w:val="00BA6F25"/>
    <w:rsid w:val="00BB02A7"/>
    <w:rsid w:val="00BB0E33"/>
    <w:rsid w:val="00BB1BA6"/>
    <w:rsid w:val="00BB231E"/>
    <w:rsid w:val="00BB3BDD"/>
    <w:rsid w:val="00BB3F32"/>
    <w:rsid w:val="00BB7701"/>
    <w:rsid w:val="00BC0534"/>
    <w:rsid w:val="00BC0766"/>
    <w:rsid w:val="00BC0B1B"/>
    <w:rsid w:val="00BC1093"/>
    <w:rsid w:val="00BC15C6"/>
    <w:rsid w:val="00BC173B"/>
    <w:rsid w:val="00BC2388"/>
    <w:rsid w:val="00BC3E20"/>
    <w:rsid w:val="00BC4C61"/>
    <w:rsid w:val="00BC4E34"/>
    <w:rsid w:val="00BC56FB"/>
    <w:rsid w:val="00BC5730"/>
    <w:rsid w:val="00BC71A8"/>
    <w:rsid w:val="00BD0659"/>
    <w:rsid w:val="00BD06B7"/>
    <w:rsid w:val="00BD1D94"/>
    <w:rsid w:val="00BD20CB"/>
    <w:rsid w:val="00BD2601"/>
    <w:rsid w:val="00BD2C35"/>
    <w:rsid w:val="00BD4A6F"/>
    <w:rsid w:val="00BD527F"/>
    <w:rsid w:val="00BD7C0A"/>
    <w:rsid w:val="00BE15CF"/>
    <w:rsid w:val="00BE2B63"/>
    <w:rsid w:val="00BE304E"/>
    <w:rsid w:val="00BE3979"/>
    <w:rsid w:val="00BE5EC6"/>
    <w:rsid w:val="00BE745E"/>
    <w:rsid w:val="00BE749D"/>
    <w:rsid w:val="00BE794D"/>
    <w:rsid w:val="00BE7A39"/>
    <w:rsid w:val="00BE7B2F"/>
    <w:rsid w:val="00BF0783"/>
    <w:rsid w:val="00BF2C6C"/>
    <w:rsid w:val="00BF31F3"/>
    <w:rsid w:val="00BF4E24"/>
    <w:rsid w:val="00BF761B"/>
    <w:rsid w:val="00C016A1"/>
    <w:rsid w:val="00C0174C"/>
    <w:rsid w:val="00C01854"/>
    <w:rsid w:val="00C01C7B"/>
    <w:rsid w:val="00C0221E"/>
    <w:rsid w:val="00C02804"/>
    <w:rsid w:val="00C0283A"/>
    <w:rsid w:val="00C02B53"/>
    <w:rsid w:val="00C037AB"/>
    <w:rsid w:val="00C03CC5"/>
    <w:rsid w:val="00C05690"/>
    <w:rsid w:val="00C071C6"/>
    <w:rsid w:val="00C07903"/>
    <w:rsid w:val="00C1127A"/>
    <w:rsid w:val="00C116E4"/>
    <w:rsid w:val="00C1208B"/>
    <w:rsid w:val="00C136A0"/>
    <w:rsid w:val="00C14121"/>
    <w:rsid w:val="00C159DD"/>
    <w:rsid w:val="00C169C9"/>
    <w:rsid w:val="00C17B63"/>
    <w:rsid w:val="00C20114"/>
    <w:rsid w:val="00C20FE2"/>
    <w:rsid w:val="00C2150F"/>
    <w:rsid w:val="00C2153F"/>
    <w:rsid w:val="00C21A47"/>
    <w:rsid w:val="00C225AB"/>
    <w:rsid w:val="00C246A9"/>
    <w:rsid w:val="00C24CDA"/>
    <w:rsid w:val="00C25898"/>
    <w:rsid w:val="00C26713"/>
    <w:rsid w:val="00C267C1"/>
    <w:rsid w:val="00C273F1"/>
    <w:rsid w:val="00C276E3"/>
    <w:rsid w:val="00C30319"/>
    <w:rsid w:val="00C3117E"/>
    <w:rsid w:val="00C319AF"/>
    <w:rsid w:val="00C32030"/>
    <w:rsid w:val="00C32573"/>
    <w:rsid w:val="00C32CE2"/>
    <w:rsid w:val="00C32FCE"/>
    <w:rsid w:val="00C333FC"/>
    <w:rsid w:val="00C34359"/>
    <w:rsid w:val="00C35BEB"/>
    <w:rsid w:val="00C36A3E"/>
    <w:rsid w:val="00C36C7F"/>
    <w:rsid w:val="00C37D56"/>
    <w:rsid w:val="00C40246"/>
    <w:rsid w:val="00C41525"/>
    <w:rsid w:val="00C42195"/>
    <w:rsid w:val="00C44A9A"/>
    <w:rsid w:val="00C453C3"/>
    <w:rsid w:val="00C46061"/>
    <w:rsid w:val="00C479C6"/>
    <w:rsid w:val="00C506E1"/>
    <w:rsid w:val="00C506F0"/>
    <w:rsid w:val="00C50ECC"/>
    <w:rsid w:val="00C515E5"/>
    <w:rsid w:val="00C51D2D"/>
    <w:rsid w:val="00C529E4"/>
    <w:rsid w:val="00C54BF9"/>
    <w:rsid w:val="00C54DD1"/>
    <w:rsid w:val="00C55379"/>
    <w:rsid w:val="00C5575A"/>
    <w:rsid w:val="00C56136"/>
    <w:rsid w:val="00C562C0"/>
    <w:rsid w:val="00C569B5"/>
    <w:rsid w:val="00C572F9"/>
    <w:rsid w:val="00C614E8"/>
    <w:rsid w:val="00C61DE5"/>
    <w:rsid w:val="00C61EF4"/>
    <w:rsid w:val="00C62079"/>
    <w:rsid w:val="00C625FD"/>
    <w:rsid w:val="00C62EAF"/>
    <w:rsid w:val="00C6335A"/>
    <w:rsid w:val="00C637B9"/>
    <w:rsid w:val="00C63AB8"/>
    <w:rsid w:val="00C64736"/>
    <w:rsid w:val="00C6771A"/>
    <w:rsid w:val="00C70DF2"/>
    <w:rsid w:val="00C71FA0"/>
    <w:rsid w:val="00C7212F"/>
    <w:rsid w:val="00C7280C"/>
    <w:rsid w:val="00C72EAB"/>
    <w:rsid w:val="00C72ED0"/>
    <w:rsid w:val="00C73490"/>
    <w:rsid w:val="00C7416F"/>
    <w:rsid w:val="00C746AB"/>
    <w:rsid w:val="00C7506F"/>
    <w:rsid w:val="00C751EF"/>
    <w:rsid w:val="00C759BF"/>
    <w:rsid w:val="00C768F1"/>
    <w:rsid w:val="00C77803"/>
    <w:rsid w:val="00C77897"/>
    <w:rsid w:val="00C77D91"/>
    <w:rsid w:val="00C80295"/>
    <w:rsid w:val="00C803F2"/>
    <w:rsid w:val="00C83EED"/>
    <w:rsid w:val="00C8424B"/>
    <w:rsid w:val="00C84B79"/>
    <w:rsid w:val="00C856B1"/>
    <w:rsid w:val="00C85FC9"/>
    <w:rsid w:val="00C91A27"/>
    <w:rsid w:val="00C95763"/>
    <w:rsid w:val="00C96E1D"/>
    <w:rsid w:val="00C97E64"/>
    <w:rsid w:val="00CA157C"/>
    <w:rsid w:val="00CA18AD"/>
    <w:rsid w:val="00CA4D1F"/>
    <w:rsid w:val="00CA6962"/>
    <w:rsid w:val="00CA715B"/>
    <w:rsid w:val="00CA728B"/>
    <w:rsid w:val="00CA7E47"/>
    <w:rsid w:val="00CB01FF"/>
    <w:rsid w:val="00CB07E0"/>
    <w:rsid w:val="00CB122E"/>
    <w:rsid w:val="00CB1A33"/>
    <w:rsid w:val="00CB257E"/>
    <w:rsid w:val="00CB2E60"/>
    <w:rsid w:val="00CB3990"/>
    <w:rsid w:val="00CB45B4"/>
    <w:rsid w:val="00CB4C6E"/>
    <w:rsid w:val="00CB6E08"/>
    <w:rsid w:val="00CC33C4"/>
    <w:rsid w:val="00CC3A50"/>
    <w:rsid w:val="00CC4094"/>
    <w:rsid w:val="00CC4A8E"/>
    <w:rsid w:val="00CC5762"/>
    <w:rsid w:val="00CC6E05"/>
    <w:rsid w:val="00CC715A"/>
    <w:rsid w:val="00CD09A7"/>
    <w:rsid w:val="00CD2196"/>
    <w:rsid w:val="00CD2B40"/>
    <w:rsid w:val="00CD376A"/>
    <w:rsid w:val="00CD3ED7"/>
    <w:rsid w:val="00CD56D6"/>
    <w:rsid w:val="00CD7B29"/>
    <w:rsid w:val="00CD7E9B"/>
    <w:rsid w:val="00CE08AF"/>
    <w:rsid w:val="00CE0AE6"/>
    <w:rsid w:val="00CE0BEF"/>
    <w:rsid w:val="00CE0E3F"/>
    <w:rsid w:val="00CE0ECD"/>
    <w:rsid w:val="00CE1CE0"/>
    <w:rsid w:val="00CE2EE7"/>
    <w:rsid w:val="00CE38C6"/>
    <w:rsid w:val="00CE4551"/>
    <w:rsid w:val="00CE484C"/>
    <w:rsid w:val="00CE486C"/>
    <w:rsid w:val="00CE511B"/>
    <w:rsid w:val="00CE543D"/>
    <w:rsid w:val="00CE617E"/>
    <w:rsid w:val="00CE6883"/>
    <w:rsid w:val="00CF2043"/>
    <w:rsid w:val="00CF205F"/>
    <w:rsid w:val="00CF336A"/>
    <w:rsid w:val="00CF5117"/>
    <w:rsid w:val="00CF6B5A"/>
    <w:rsid w:val="00CF7EBD"/>
    <w:rsid w:val="00D022A2"/>
    <w:rsid w:val="00D024EF"/>
    <w:rsid w:val="00D02795"/>
    <w:rsid w:val="00D02A77"/>
    <w:rsid w:val="00D02C1C"/>
    <w:rsid w:val="00D02D6F"/>
    <w:rsid w:val="00D02F8B"/>
    <w:rsid w:val="00D0326B"/>
    <w:rsid w:val="00D049C2"/>
    <w:rsid w:val="00D04E47"/>
    <w:rsid w:val="00D066CF"/>
    <w:rsid w:val="00D10697"/>
    <w:rsid w:val="00D10781"/>
    <w:rsid w:val="00D10D92"/>
    <w:rsid w:val="00D12F74"/>
    <w:rsid w:val="00D14DB0"/>
    <w:rsid w:val="00D15A42"/>
    <w:rsid w:val="00D15BAC"/>
    <w:rsid w:val="00D16A30"/>
    <w:rsid w:val="00D20672"/>
    <w:rsid w:val="00D215AB"/>
    <w:rsid w:val="00D21BE7"/>
    <w:rsid w:val="00D21E31"/>
    <w:rsid w:val="00D239E3"/>
    <w:rsid w:val="00D23C99"/>
    <w:rsid w:val="00D26223"/>
    <w:rsid w:val="00D27FA5"/>
    <w:rsid w:val="00D310A9"/>
    <w:rsid w:val="00D32024"/>
    <w:rsid w:val="00D3251C"/>
    <w:rsid w:val="00D3269B"/>
    <w:rsid w:val="00D32C41"/>
    <w:rsid w:val="00D32F3B"/>
    <w:rsid w:val="00D32FF7"/>
    <w:rsid w:val="00D343CE"/>
    <w:rsid w:val="00D34AEF"/>
    <w:rsid w:val="00D34C50"/>
    <w:rsid w:val="00D35845"/>
    <w:rsid w:val="00D3632D"/>
    <w:rsid w:val="00D363FC"/>
    <w:rsid w:val="00D36FA4"/>
    <w:rsid w:val="00D37397"/>
    <w:rsid w:val="00D37A06"/>
    <w:rsid w:val="00D37E99"/>
    <w:rsid w:val="00D40DC1"/>
    <w:rsid w:val="00D4358B"/>
    <w:rsid w:val="00D45577"/>
    <w:rsid w:val="00D473A2"/>
    <w:rsid w:val="00D47A39"/>
    <w:rsid w:val="00D47FD4"/>
    <w:rsid w:val="00D50183"/>
    <w:rsid w:val="00D506ED"/>
    <w:rsid w:val="00D521A3"/>
    <w:rsid w:val="00D523B9"/>
    <w:rsid w:val="00D5259A"/>
    <w:rsid w:val="00D529B0"/>
    <w:rsid w:val="00D535D5"/>
    <w:rsid w:val="00D53675"/>
    <w:rsid w:val="00D555B2"/>
    <w:rsid w:val="00D566B7"/>
    <w:rsid w:val="00D57986"/>
    <w:rsid w:val="00D6356B"/>
    <w:rsid w:val="00D63744"/>
    <w:rsid w:val="00D638A3"/>
    <w:rsid w:val="00D63A18"/>
    <w:rsid w:val="00D64971"/>
    <w:rsid w:val="00D65D21"/>
    <w:rsid w:val="00D65E9A"/>
    <w:rsid w:val="00D665AE"/>
    <w:rsid w:val="00D66A36"/>
    <w:rsid w:val="00D679D0"/>
    <w:rsid w:val="00D702D1"/>
    <w:rsid w:val="00D705F3"/>
    <w:rsid w:val="00D70ED5"/>
    <w:rsid w:val="00D73A0B"/>
    <w:rsid w:val="00D76BBE"/>
    <w:rsid w:val="00D76BE0"/>
    <w:rsid w:val="00D777DD"/>
    <w:rsid w:val="00D80B96"/>
    <w:rsid w:val="00D80D64"/>
    <w:rsid w:val="00D8151A"/>
    <w:rsid w:val="00D81B74"/>
    <w:rsid w:val="00D81F65"/>
    <w:rsid w:val="00D82468"/>
    <w:rsid w:val="00D82D9D"/>
    <w:rsid w:val="00D8324C"/>
    <w:rsid w:val="00D83500"/>
    <w:rsid w:val="00D83F49"/>
    <w:rsid w:val="00D845C2"/>
    <w:rsid w:val="00D85A81"/>
    <w:rsid w:val="00D86634"/>
    <w:rsid w:val="00D879BE"/>
    <w:rsid w:val="00D90203"/>
    <w:rsid w:val="00D9058D"/>
    <w:rsid w:val="00D90ED0"/>
    <w:rsid w:val="00D92102"/>
    <w:rsid w:val="00D921A3"/>
    <w:rsid w:val="00D92237"/>
    <w:rsid w:val="00D92A6A"/>
    <w:rsid w:val="00D973F6"/>
    <w:rsid w:val="00DA036B"/>
    <w:rsid w:val="00DA1261"/>
    <w:rsid w:val="00DA156F"/>
    <w:rsid w:val="00DA1B70"/>
    <w:rsid w:val="00DA1DA6"/>
    <w:rsid w:val="00DA2882"/>
    <w:rsid w:val="00DA2CAF"/>
    <w:rsid w:val="00DA2F26"/>
    <w:rsid w:val="00DA343C"/>
    <w:rsid w:val="00DA39F5"/>
    <w:rsid w:val="00DA50D7"/>
    <w:rsid w:val="00DA6318"/>
    <w:rsid w:val="00DA6E51"/>
    <w:rsid w:val="00DA7712"/>
    <w:rsid w:val="00DA7C30"/>
    <w:rsid w:val="00DA7E41"/>
    <w:rsid w:val="00DA7FDF"/>
    <w:rsid w:val="00DB0B38"/>
    <w:rsid w:val="00DB0FE1"/>
    <w:rsid w:val="00DB15C1"/>
    <w:rsid w:val="00DB184E"/>
    <w:rsid w:val="00DB350B"/>
    <w:rsid w:val="00DB38D0"/>
    <w:rsid w:val="00DB3B0A"/>
    <w:rsid w:val="00DB424E"/>
    <w:rsid w:val="00DB46FF"/>
    <w:rsid w:val="00DB514A"/>
    <w:rsid w:val="00DB5185"/>
    <w:rsid w:val="00DB58D6"/>
    <w:rsid w:val="00DB5B2E"/>
    <w:rsid w:val="00DB6524"/>
    <w:rsid w:val="00DC0ACF"/>
    <w:rsid w:val="00DC4778"/>
    <w:rsid w:val="00DC6C29"/>
    <w:rsid w:val="00DC7300"/>
    <w:rsid w:val="00DC7D3D"/>
    <w:rsid w:val="00DD0306"/>
    <w:rsid w:val="00DD0687"/>
    <w:rsid w:val="00DD128E"/>
    <w:rsid w:val="00DD1404"/>
    <w:rsid w:val="00DD29DB"/>
    <w:rsid w:val="00DD2F5B"/>
    <w:rsid w:val="00DD4698"/>
    <w:rsid w:val="00DD53BA"/>
    <w:rsid w:val="00DD55DB"/>
    <w:rsid w:val="00DD56FB"/>
    <w:rsid w:val="00DD7665"/>
    <w:rsid w:val="00DD7F56"/>
    <w:rsid w:val="00DE1524"/>
    <w:rsid w:val="00DE177E"/>
    <w:rsid w:val="00DE1783"/>
    <w:rsid w:val="00DE178C"/>
    <w:rsid w:val="00DE17D5"/>
    <w:rsid w:val="00DE1904"/>
    <w:rsid w:val="00DE204B"/>
    <w:rsid w:val="00DE21DC"/>
    <w:rsid w:val="00DE3C83"/>
    <w:rsid w:val="00DE4171"/>
    <w:rsid w:val="00DE438D"/>
    <w:rsid w:val="00DE44EE"/>
    <w:rsid w:val="00DE4DD8"/>
    <w:rsid w:val="00DE4EDA"/>
    <w:rsid w:val="00DE608F"/>
    <w:rsid w:val="00DE6A80"/>
    <w:rsid w:val="00DE6ABA"/>
    <w:rsid w:val="00DF0116"/>
    <w:rsid w:val="00DF2DCD"/>
    <w:rsid w:val="00DF3476"/>
    <w:rsid w:val="00DF34DD"/>
    <w:rsid w:val="00DF4477"/>
    <w:rsid w:val="00DF4AAA"/>
    <w:rsid w:val="00DF5360"/>
    <w:rsid w:val="00DF5363"/>
    <w:rsid w:val="00DF6B15"/>
    <w:rsid w:val="00DF7C92"/>
    <w:rsid w:val="00DF7FE0"/>
    <w:rsid w:val="00E0004E"/>
    <w:rsid w:val="00E00C54"/>
    <w:rsid w:val="00E00E56"/>
    <w:rsid w:val="00E02813"/>
    <w:rsid w:val="00E02AF0"/>
    <w:rsid w:val="00E02F65"/>
    <w:rsid w:val="00E03A37"/>
    <w:rsid w:val="00E03E5F"/>
    <w:rsid w:val="00E040A4"/>
    <w:rsid w:val="00E0573C"/>
    <w:rsid w:val="00E076B1"/>
    <w:rsid w:val="00E07EFE"/>
    <w:rsid w:val="00E10519"/>
    <w:rsid w:val="00E11623"/>
    <w:rsid w:val="00E11CF2"/>
    <w:rsid w:val="00E12BE8"/>
    <w:rsid w:val="00E14E40"/>
    <w:rsid w:val="00E15A00"/>
    <w:rsid w:val="00E16621"/>
    <w:rsid w:val="00E17390"/>
    <w:rsid w:val="00E1782E"/>
    <w:rsid w:val="00E20152"/>
    <w:rsid w:val="00E212EC"/>
    <w:rsid w:val="00E2208B"/>
    <w:rsid w:val="00E236A2"/>
    <w:rsid w:val="00E23F3C"/>
    <w:rsid w:val="00E245CB"/>
    <w:rsid w:val="00E249FA"/>
    <w:rsid w:val="00E25A62"/>
    <w:rsid w:val="00E27965"/>
    <w:rsid w:val="00E30F56"/>
    <w:rsid w:val="00E31735"/>
    <w:rsid w:val="00E31C34"/>
    <w:rsid w:val="00E32580"/>
    <w:rsid w:val="00E349CC"/>
    <w:rsid w:val="00E353B1"/>
    <w:rsid w:val="00E353FC"/>
    <w:rsid w:val="00E36038"/>
    <w:rsid w:val="00E37623"/>
    <w:rsid w:val="00E402A4"/>
    <w:rsid w:val="00E42526"/>
    <w:rsid w:val="00E42734"/>
    <w:rsid w:val="00E4406F"/>
    <w:rsid w:val="00E46836"/>
    <w:rsid w:val="00E46880"/>
    <w:rsid w:val="00E46FAA"/>
    <w:rsid w:val="00E47EDE"/>
    <w:rsid w:val="00E502E2"/>
    <w:rsid w:val="00E51382"/>
    <w:rsid w:val="00E5177A"/>
    <w:rsid w:val="00E51852"/>
    <w:rsid w:val="00E51C93"/>
    <w:rsid w:val="00E5442D"/>
    <w:rsid w:val="00E560BC"/>
    <w:rsid w:val="00E60032"/>
    <w:rsid w:val="00E602D5"/>
    <w:rsid w:val="00E6075D"/>
    <w:rsid w:val="00E615F1"/>
    <w:rsid w:val="00E61944"/>
    <w:rsid w:val="00E61F97"/>
    <w:rsid w:val="00E62EA8"/>
    <w:rsid w:val="00E63592"/>
    <w:rsid w:val="00E63D01"/>
    <w:rsid w:val="00E643B3"/>
    <w:rsid w:val="00E6466F"/>
    <w:rsid w:val="00E657B4"/>
    <w:rsid w:val="00E66BAA"/>
    <w:rsid w:val="00E66C65"/>
    <w:rsid w:val="00E6735C"/>
    <w:rsid w:val="00E67806"/>
    <w:rsid w:val="00E704BE"/>
    <w:rsid w:val="00E72D1D"/>
    <w:rsid w:val="00E73114"/>
    <w:rsid w:val="00E73ACD"/>
    <w:rsid w:val="00E742F3"/>
    <w:rsid w:val="00E805BD"/>
    <w:rsid w:val="00E81084"/>
    <w:rsid w:val="00E82969"/>
    <w:rsid w:val="00E8357C"/>
    <w:rsid w:val="00E8447B"/>
    <w:rsid w:val="00E84E1C"/>
    <w:rsid w:val="00E8521B"/>
    <w:rsid w:val="00E8546A"/>
    <w:rsid w:val="00E861EF"/>
    <w:rsid w:val="00E8727E"/>
    <w:rsid w:val="00E87A97"/>
    <w:rsid w:val="00E9076E"/>
    <w:rsid w:val="00E91313"/>
    <w:rsid w:val="00E91BF0"/>
    <w:rsid w:val="00E92718"/>
    <w:rsid w:val="00E92F7C"/>
    <w:rsid w:val="00E932FF"/>
    <w:rsid w:val="00E949AF"/>
    <w:rsid w:val="00E95B7F"/>
    <w:rsid w:val="00E95D41"/>
    <w:rsid w:val="00E95E3C"/>
    <w:rsid w:val="00E965D4"/>
    <w:rsid w:val="00E9771F"/>
    <w:rsid w:val="00EA03E6"/>
    <w:rsid w:val="00EA0CE1"/>
    <w:rsid w:val="00EA3BC1"/>
    <w:rsid w:val="00EA3EB7"/>
    <w:rsid w:val="00EA4711"/>
    <w:rsid w:val="00EA530F"/>
    <w:rsid w:val="00EA5DC3"/>
    <w:rsid w:val="00EA6DDC"/>
    <w:rsid w:val="00EA7703"/>
    <w:rsid w:val="00EA7AF5"/>
    <w:rsid w:val="00EB05FD"/>
    <w:rsid w:val="00EB0A86"/>
    <w:rsid w:val="00EB1164"/>
    <w:rsid w:val="00EB35EF"/>
    <w:rsid w:val="00EB3B7A"/>
    <w:rsid w:val="00EB3EEC"/>
    <w:rsid w:val="00EB4215"/>
    <w:rsid w:val="00EB44A5"/>
    <w:rsid w:val="00EB5C2E"/>
    <w:rsid w:val="00EB65B8"/>
    <w:rsid w:val="00EB74DD"/>
    <w:rsid w:val="00EC0406"/>
    <w:rsid w:val="00EC043F"/>
    <w:rsid w:val="00EC25AB"/>
    <w:rsid w:val="00EC2DED"/>
    <w:rsid w:val="00EC4192"/>
    <w:rsid w:val="00EC4274"/>
    <w:rsid w:val="00EC5366"/>
    <w:rsid w:val="00EC5F99"/>
    <w:rsid w:val="00EC7A8B"/>
    <w:rsid w:val="00ED0F7B"/>
    <w:rsid w:val="00ED3047"/>
    <w:rsid w:val="00ED4FB6"/>
    <w:rsid w:val="00ED500C"/>
    <w:rsid w:val="00ED51E5"/>
    <w:rsid w:val="00ED75E8"/>
    <w:rsid w:val="00ED79E5"/>
    <w:rsid w:val="00EE4DB3"/>
    <w:rsid w:val="00EE4F0D"/>
    <w:rsid w:val="00EE56EB"/>
    <w:rsid w:val="00EE6705"/>
    <w:rsid w:val="00EE7E6F"/>
    <w:rsid w:val="00EF2E88"/>
    <w:rsid w:val="00EF2ED9"/>
    <w:rsid w:val="00EF4A1D"/>
    <w:rsid w:val="00EF5CD3"/>
    <w:rsid w:val="00EF5F22"/>
    <w:rsid w:val="00F00C3F"/>
    <w:rsid w:val="00F0185E"/>
    <w:rsid w:val="00F0189B"/>
    <w:rsid w:val="00F02DED"/>
    <w:rsid w:val="00F04672"/>
    <w:rsid w:val="00F048EE"/>
    <w:rsid w:val="00F0662C"/>
    <w:rsid w:val="00F070B5"/>
    <w:rsid w:val="00F07D21"/>
    <w:rsid w:val="00F10CF6"/>
    <w:rsid w:val="00F10F5B"/>
    <w:rsid w:val="00F10F96"/>
    <w:rsid w:val="00F12AA1"/>
    <w:rsid w:val="00F12EE3"/>
    <w:rsid w:val="00F12EEC"/>
    <w:rsid w:val="00F155AF"/>
    <w:rsid w:val="00F163F6"/>
    <w:rsid w:val="00F165D5"/>
    <w:rsid w:val="00F1777F"/>
    <w:rsid w:val="00F20386"/>
    <w:rsid w:val="00F2145B"/>
    <w:rsid w:val="00F215CB"/>
    <w:rsid w:val="00F21744"/>
    <w:rsid w:val="00F22E56"/>
    <w:rsid w:val="00F23BD2"/>
    <w:rsid w:val="00F2417D"/>
    <w:rsid w:val="00F2439B"/>
    <w:rsid w:val="00F25C93"/>
    <w:rsid w:val="00F25D75"/>
    <w:rsid w:val="00F27757"/>
    <w:rsid w:val="00F27AF0"/>
    <w:rsid w:val="00F31846"/>
    <w:rsid w:val="00F31D3E"/>
    <w:rsid w:val="00F323AA"/>
    <w:rsid w:val="00F32F50"/>
    <w:rsid w:val="00F33233"/>
    <w:rsid w:val="00F34B36"/>
    <w:rsid w:val="00F35E53"/>
    <w:rsid w:val="00F361CF"/>
    <w:rsid w:val="00F37D0E"/>
    <w:rsid w:val="00F4019B"/>
    <w:rsid w:val="00F41EBE"/>
    <w:rsid w:val="00F42821"/>
    <w:rsid w:val="00F42B08"/>
    <w:rsid w:val="00F42F7D"/>
    <w:rsid w:val="00F436D0"/>
    <w:rsid w:val="00F4400D"/>
    <w:rsid w:val="00F44118"/>
    <w:rsid w:val="00F45B68"/>
    <w:rsid w:val="00F4617A"/>
    <w:rsid w:val="00F47E84"/>
    <w:rsid w:val="00F47FFA"/>
    <w:rsid w:val="00F5040B"/>
    <w:rsid w:val="00F50459"/>
    <w:rsid w:val="00F5094F"/>
    <w:rsid w:val="00F509E1"/>
    <w:rsid w:val="00F5271F"/>
    <w:rsid w:val="00F52A9E"/>
    <w:rsid w:val="00F531B2"/>
    <w:rsid w:val="00F531D2"/>
    <w:rsid w:val="00F5463A"/>
    <w:rsid w:val="00F562C2"/>
    <w:rsid w:val="00F56BFA"/>
    <w:rsid w:val="00F61AD3"/>
    <w:rsid w:val="00F625F0"/>
    <w:rsid w:val="00F64A5C"/>
    <w:rsid w:val="00F65088"/>
    <w:rsid w:val="00F65778"/>
    <w:rsid w:val="00F670CF"/>
    <w:rsid w:val="00F70234"/>
    <w:rsid w:val="00F721AC"/>
    <w:rsid w:val="00F729F6"/>
    <w:rsid w:val="00F73326"/>
    <w:rsid w:val="00F75792"/>
    <w:rsid w:val="00F76BE0"/>
    <w:rsid w:val="00F76F1C"/>
    <w:rsid w:val="00F77120"/>
    <w:rsid w:val="00F803B1"/>
    <w:rsid w:val="00F824BA"/>
    <w:rsid w:val="00F828EC"/>
    <w:rsid w:val="00F83E8F"/>
    <w:rsid w:val="00F849D3"/>
    <w:rsid w:val="00F84CE7"/>
    <w:rsid w:val="00F85222"/>
    <w:rsid w:val="00F8568D"/>
    <w:rsid w:val="00F8585A"/>
    <w:rsid w:val="00F85A4A"/>
    <w:rsid w:val="00F86E5E"/>
    <w:rsid w:val="00F86E86"/>
    <w:rsid w:val="00F90662"/>
    <w:rsid w:val="00F9094F"/>
    <w:rsid w:val="00F91FAF"/>
    <w:rsid w:val="00F9308E"/>
    <w:rsid w:val="00F94026"/>
    <w:rsid w:val="00F94037"/>
    <w:rsid w:val="00F94309"/>
    <w:rsid w:val="00F945CA"/>
    <w:rsid w:val="00F9482A"/>
    <w:rsid w:val="00F948F2"/>
    <w:rsid w:val="00F951A9"/>
    <w:rsid w:val="00F96449"/>
    <w:rsid w:val="00F9761A"/>
    <w:rsid w:val="00FA2470"/>
    <w:rsid w:val="00FA2944"/>
    <w:rsid w:val="00FA2DD9"/>
    <w:rsid w:val="00FA4D52"/>
    <w:rsid w:val="00FA5043"/>
    <w:rsid w:val="00FA5D76"/>
    <w:rsid w:val="00FA6AA8"/>
    <w:rsid w:val="00FB08D6"/>
    <w:rsid w:val="00FB0DBA"/>
    <w:rsid w:val="00FB15EC"/>
    <w:rsid w:val="00FB252C"/>
    <w:rsid w:val="00FB3517"/>
    <w:rsid w:val="00FB3DE5"/>
    <w:rsid w:val="00FB6A78"/>
    <w:rsid w:val="00FB77F7"/>
    <w:rsid w:val="00FC144D"/>
    <w:rsid w:val="00FC1E33"/>
    <w:rsid w:val="00FC395D"/>
    <w:rsid w:val="00FC448D"/>
    <w:rsid w:val="00FC47B4"/>
    <w:rsid w:val="00FC5178"/>
    <w:rsid w:val="00FC52EE"/>
    <w:rsid w:val="00FC5A3B"/>
    <w:rsid w:val="00FC5B6B"/>
    <w:rsid w:val="00FC5E84"/>
    <w:rsid w:val="00FC6064"/>
    <w:rsid w:val="00FC6CAD"/>
    <w:rsid w:val="00FC7C71"/>
    <w:rsid w:val="00FC7EE9"/>
    <w:rsid w:val="00FC7FCD"/>
    <w:rsid w:val="00FD037F"/>
    <w:rsid w:val="00FD06BF"/>
    <w:rsid w:val="00FD21AC"/>
    <w:rsid w:val="00FD313C"/>
    <w:rsid w:val="00FD3813"/>
    <w:rsid w:val="00FD40CC"/>
    <w:rsid w:val="00FD457F"/>
    <w:rsid w:val="00FD4D5D"/>
    <w:rsid w:val="00FD4F6F"/>
    <w:rsid w:val="00FD4FBC"/>
    <w:rsid w:val="00FD5914"/>
    <w:rsid w:val="00FD7042"/>
    <w:rsid w:val="00FE0442"/>
    <w:rsid w:val="00FE2413"/>
    <w:rsid w:val="00FE3CCE"/>
    <w:rsid w:val="00FE4951"/>
    <w:rsid w:val="00FE60B1"/>
    <w:rsid w:val="00FE6BFB"/>
    <w:rsid w:val="00FE6CF6"/>
    <w:rsid w:val="00FE7421"/>
    <w:rsid w:val="00FE7769"/>
    <w:rsid w:val="00FE792A"/>
    <w:rsid w:val="00FF07C2"/>
    <w:rsid w:val="00FF1E3A"/>
    <w:rsid w:val="00FF2181"/>
    <w:rsid w:val="00FF24A2"/>
    <w:rsid w:val="00FF27F0"/>
    <w:rsid w:val="00FF45EE"/>
    <w:rsid w:val="00FF4C75"/>
    <w:rsid w:val="00FF5396"/>
    <w:rsid w:val="00FF55AA"/>
    <w:rsid w:val="00FF5E14"/>
    <w:rsid w:val="00FF5F20"/>
    <w:rsid w:val="015EE61C"/>
    <w:rsid w:val="02106495"/>
    <w:rsid w:val="03907E13"/>
    <w:rsid w:val="06104C01"/>
    <w:rsid w:val="0653117E"/>
    <w:rsid w:val="06D57C6A"/>
    <w:rsid w:val="087ABCDE"/>
    <w:rsid w:val="08E698B1"/>
    <w:rsid w:val="09473499"/>
    <w:rsid w:val="0A174EF8"/>
    <w:rsid w:val="0DF652BC"/>
    <w:rsid w:val="0E388001"/>
    <w:rsid w:val="0E986335"/>
    <w:rsid w:val="0EF3B113"/>
    <w:rsid w:val="0F020966"/>
    <w:rsid w:val="0F5CE279"/>
    <w:rsid w:val="0FCDA7AD"/>
    <w:rsid w:val="106184EA"/>
    <w:rsid w:val="10840736"/>
    <w:rsid w:val="11629E3F"/>
    <w:rsid w:val="1327AEC2"/>
    <w:rsid w:val="138B4C5C"/>
    <w:rsid w:val="13A3B093"/>
    <w:rsid w:val="141E64FD"/>
    <w:rsid w:val="14A5F70B"/>
    <w:rsid w:val="150F75C4"/>
    <w:rsid w:val="1568E6C7"/>
    <w:rsid w:val="166F4E1E"/>
    <w:rsid w:val="173CACA1"/>
    <w:rsid w:val="17605A93"/>
    <w:rsid w:val="17F0446B"/>
    <w:rsid w:val="1863E968"/>
    <w:rsid w:val="186BC99D"/>
    <w:rsid w:val="18D60088"/>
    <w:rsid w:val="1A744D63"/>
    <w:rsid w:val="1A762BBE"/>
    <w:rsid w:val="1BBB4377"/>
    <w:rsid w:val="1C04395B"/>
    <w:rsid w:val="1CB18072"/>
    <w:rsid w:val="1CBF3A68"/>
    <w:rsid w:val="1D2ED386"/>
    <w:rsid w:val="1EC0C2C2"/>
    <w:rsid w:val="1F789BF4"/>
    <w:rsid w:val="1FA41322"/>
    <w:rsid w:val="1FDB5AFC"/>
    <w:rsid w:val="1FE5444D"/>
    <w:rsid w:val="204E8AB7"/>
    <w:rsid w:val="21AF19B5"/>
    <w:rsid w:val="21B72CCC"/>
    <w:rsid w:val="23AA254E"/>
    <w:rsid w:val="25798DEC"/>
    <w:rsid w:val="25BC47E6"/>
    <w:rsid w:val="27397ADF"/>
    <w:rsid w:val="27595D76"/>
    <w:rsid w:val="2771D601"/>
    <w:rsid w:val="278844A3"/>
    <w:rsid w:val="27F2618D"/>
    <w:rsid w:val="28D980D8"/>
    <w:rsid w:val="28DFF1CF"/>
    <w:rsid w:val="2ACD936C"/>
    <w:rsid w:val="2B8CE0F2"/>
    <w:rsid w:val="2C134F1D"/>
    <w:rsid w:val="2C17B8E1"/>
    <w:rsid w:val="2C9575C0"/>
    <w:rsid w:val="2CB9C1CA"/>
    <w:rsid w:val="2DA7842C"/>
    <w:rsid w:val="2E23EC7A"/>
    <w:rsid w:val="2E388107"/>
    <w:rsid w:val="2EB8870C"/>
    <w:rsid w:val="3050C011"/>
    <w:rsid w:val="30526049"/>
    <w:rsid w:val="30EB2A04"/>
    <w:rsid w:val="31534C1B"/>
    <w:rsid w:val="317051E6"/>
    <w:rsid w:val="31E4EB91"/>
    <w:rsid w:val="336B3B4E"/>
    <w:rsid w:val="3381C93D"/>
    <w:rsid w:val="36A4015C"/>
    <w:rsid w:val="37167019"/>
    <w:rsid w:val="383C6C89"/>
    <w:rsid w:val="3881D436"/>
    <w:rsid w:val="388B1A02"/>
    <w:rsid w:val="38F389BF"/>
    <w:rsid w:val="39D83CEA"/>
    <w:rsid w:val="3A7F6C14"/>
    <w:rsid w:val="3DAC0856"/>
    <w:rsid w:val="3E9BF9B8"/>
    <w:rsid w:val="3F615630"/>
    <w:rsid w:val="3F69E16C"/>
    <w:rsid w:val="417998C7"/>
    <w:rsid w:val="4192CD4D"/>
    <w:rsid w:val="41983220"/>
    <w:rsid w:val="42040BFB"/>
    <w:rsid w:val="43354817"/>
    <w:rsid w:val="434AF15F"/>
    <w:rsid w:val="43F8BF13"/>
    <w:rsid w:val="4441A852"/>
    <w:rsid w:val="447CB68F"/>
    <w:rsid w:val="45207AFE"/>
    <w:rsid w:val="45948F74"/>
    <w:rsid w:val="45F6AA09"/>
    <w:rsid w:val="45FA8143"/>
    <w:rsid w:val="46A66E6E"/>
    <w:rsid w:val="46C77D02"/>
    <w:rsid w:val="47167EDC"/>
    <w:rsid w:val="49845DEC"/>
    <w:rsid w:val="4AD097A7"/>
    <w:rsid w:val="4B6B0328"/>
    <w:rsid w:val="4CF62B68"/>
    <w:rsid w:val="4D701D7A"/>
    <w:rsid w:val="4E6AADF7"/>
    <w:rsid w:val="4EB6F291"/>
    <w:rsid w:val="4EC9AD66"/>
    <w:rsid w:val="4FF2D021"/>
    <w:rsid w:val="51A33777"/>
    <w:rsid w:val="51C6189A"/>
    <w:rsid w:val="51E174DE"/>
    <w:rsid w:val="524FA3E7"/>
    <w:rsid w:val="5374B432"/>
    <w:rsid w:val="538174BD"/>
    <w:rsid w:val="549D5564"/>
    <w:rsid w:val="5526FAC6"/>
    <w:rsid w:val="56FD00B5"/>
    <w:rsid w:val="5755E0B0"/>
    <w:rsid w:val="57E3D227"/>
    <w:rsid w:val="58D89EF8"/>
    <w:rsid w:val="592A2656"/>
    <w:rsid w:val="595510A5"/>
    <w:rsid w:val="5969C3B2"/>
    <w:rsid w:val="5A14BAF4"/>
    <w:rsid w:val="5A6975E4"/>
    <w:rsid w:val="5AADF95C"/>
    <w:rsid w:val="5B991456"/>
    <w:rsid w:val="5C427A30"/>
    <w:rsid w:val="5CFA86EB"/>
    <w:rsid w:val="5D2AEA69"/>
    <w:rsid w:val="5DC0FA77"/>
    <w:rsid w:val="5DE23153"/>
    <w:rsid w:val="5E4EE933"/>
    <w:rsid w:val="5EC6BACA"/>
    <w:rsid w:val="5F2DC37B"/>
    <w:rsid w:val="5F76A3C7"/>
    <w:rsid w:val="5FAB29CC"/>
    <w:rsid w:val="60EA94C1"/>
    <w:rsid w:val="61FFF60B"/>
    <w:rsid w:val="6205FF5E"/>
    <w:rsid w:val="63196D1C"/>
    <w:rsid w:val="63C31F18"/>
    <w:rsid w:val="63E0A730"/>
    <w:rsid w:val="63E6083A"/>
    <w:rsid w:val="646CD8FD"/>
    <w:rsid w:val="6536B754"/>
    <w:rsid w:val="663393AD"/>
    <w:rsid w:val="67DAEA16"/>
    <w:rsid w:val="686F8452"/>
    <w:rsid w:val="69BEF3E1"/>
    <w:rsid w:val="6A35E4A3"/>
    <w:rsid w:val="6AA136AD"/>
    <w:rsid w:val="6B44C032"/>
    <w:rsid w:val="6B8CAAD5"/>
    <w:rsid w:val="6B9471B5"/>
    <w:rsid w:val="6B9CF318"/>
    <w:rsid w:val="6BA228D7"/>
    <w:rsid w:val="6BB44D9A"/>
    <w:rsid w:val="6BC0F26A"/>
    <w:rsid w:val="6CB9205A"/>
    <w:rsid w:val="6D501DFB"/>
    <w:rsid w:val="6E27AF7D"/>
    <w:rsid w:val="6EBA7FEB"/>
    <w:rsid w:val="6EC5C8FB"/>
    <w:rsid w:val="6ECF08F1"/>
    <w:rsid w:val="6FA9CB6A"/>
    <w:rsid w:val="71650B7D"/>
    <w:rsid w:val="7170D1A3"/>
    <w:rsid w:val="717C703F"/>
    <w:rsid w:val="72D6291F"/>
    <w:rsid w:val="735286CA"/>
    <w:rsid w:val="737109E7"/>
    <w:rsid w:val="73FF6A70"/>
    <w:rsid w:val="7403E284"/>
    <w:rsid w:val="752BD414"/>
    <w:rsid w:val="759B3AD1"/>
    <w:rsid w:val="78CF9658"/>
    <w:rsid w:val="791E23B2"/>
    <w:rsid w:val="796F3DFB"/>
    <w:rsid w:val="79B7DF89"/>
    <w:rsid w:val="7B0BEDC3"/>
    <w:rsid w:val="7B5C92FD"/>
    <w:rsid w:val="7BDCFDAD"/>
    <w:rsid w:val="7D6F349D"/>
    <w:rsid w:val="7E18FDDB"/>
    <w:rsid w:val="7E2076D5"/>
    <w:rsid w:val="7E4AC1CA"/>
    <w:rsid w:val="7E76AF57"/>
    <w:rsid w:val="7E76E155"/>
    <w:rsid w:val="7EC89F2A"/>
    <w:rsid w:val="7ED1DC1E"/>
    <w:rsid w:val="7F464CD2"/>
    <w:rsid w:val="7F65457C"/>
    <w:rsid w:val="7F9B63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0C5DF"/>
  <w15:chartTrackingRefBased/>
  <w15:docId w15:val="{080E6C80-1B34-4D9A-B0AB-35300B3F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
    <w:name w:val="bf"/>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g">
    <w:name w:val="bg"/>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h">
    <w:name w:val="bh"/>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i">
    <w:name w:val="bi"/>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j">
    <w:name w:val="bj"/>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k">
    <w:name w:val="bk"/>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
    <w:name w:val="bl"/>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w">
    <w:name w:val="aw"/>
    <w:basedOn w:val="DefaultParagraphFont"/>
    <w:rsid w:val="00C637B9"/>
  </w:style>
  <w:style w:type="paragraph" w:customStyle="1" w:styleId="bm">
    <w:name w:val="bm"/>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
    <w:name w:val="a"/>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
    <w:name w:val="bo"/>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p">
    <w:name w:val="bp"/>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q">
    <w:name w:val="bq"/>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r">
    <w:name w:val="br"/>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s">
    <w:name w:val="bs"/>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637B9"/>
    <w:rPr>
      <w:color w:val="0000FF"/>
      <w:u w:val="single"/>
    </w:rPr>
  </w:style>
  <w:style w:type="paragraph" w:customStyle="1" w:styleId="ak">
    <w:name w:val="ak"/>
    <w:basedOn w:val="Normal"/>
    <w:rsid w:val="00C637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l">
    <w:name w:val="al"/>
    <w:basedOn w:val="DefaultParagraphFont"/>
    <w:rsid w:val="00C637B9"/>
  </w:style>
  <w:style w:type="character" w:customStyle="1" w:styleId="bt">
    <w:name w:val="bt"/>
    <w:basedOn w:val="DefaultParagraphFont"/>
    <w:rsid w:val="00C637B9"/>
  </w:style>
  <w:style w:type="character" w:customStyle="1" w:styleId="ai">
    <w:name w:val="ai"/>
    <w:basedOn w:val="DefaultParagraphFont"/>
    <w:rsid w:val="00C637B9"/>
  </w:style>
  <w:style w:type="character" w:customStyle="1" w:styleId="UnresolvedMention1">
    <w:name w:val="Unresolved Mention1"/>
    <w:basedOn w:val="DefaultParagraphFont"/>
    <w:uiPriority w:val="99"/>
    <w:semiHidden/>
    <w:unhideWhenUsed/>
    <w:rsid w:val="00931731"/>
    <w:rPr>
      <w:color w:val="605E5C"/>
      <w:shd w:val="clear" w:color="auto" w:fill="E1DFDD"/>
    </w:rPr>
  </w:style>
  <w:style w:type="paragraph" w:styleId="FootnoteText">
    <w:name w:val="footnote text"/>
    <w:basedOn w:val="Normal"/>
    <w:link w:val="FootnoteTextChar"/>
    <w:uiPriority w:val="99"/>
    <w:semiHidden/>
    <w:unhideWhenUsed/>
    <w:rsid w:val="009808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8A5"/>
    <w:rPr>
      <w:sz w:val="20"/>
      <w:szCs w:val="20"/>
    </w:rPr>
  </w:style>
  <w:style w:type="character" w:styleId="FootnoteReference">
    <w:name w:val="footnote reference"/>
    <w:basedOn w:val="DefaultParagraphFont"/>
    <w:uiPriority w:val="99"/>
    <w:semiHidden/>
    <w:unhideWhenUsed/>
    <w:rsid w:val="009808A5"/>
    <w:rPr>
      <w:vertAlign w:val="superscript"/>
    </w:rPr>
  </w:style>
  <w:style w:type="paragraph" w:styleId="NoSpacing">
    <w:name w:val="No Spacing"/>
    <w:uiPriority w:val="1"/>
    <w:qFormat/>
    <w:rsid w:val="00E5442D"/>
    <w:pPr>
      <w:spacing w:after="0" w:line="240" w:lineRule="auto"/>
    </w:pPr>
  </w:style>
  <w:style w:type="paragraph" w:styleId="NormalWeb">
    <w:name w:val="Normal (Web)"/>
    <w:basedOn w:val="Normal"/>
    <w:unhideWhenUsed/>
    <w:rsid w:val="00E544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5442D"/>
    <w:rPr>
      <w:sz w:val="16"/>
      <w:szCs w:val="16"/>
    </w:rPr>
  </w:style>
  <w:style w:type="paragraph" w:styleId="CommentText">
    <w:name w:val="annotation text"/>
    <w:basedOn w:val="Normal"/>
    <w:link w:val="CommentTextChar"/>
    <w:uiPriority w:val="99"/>
    <w:unhideWhenUsed/>
    <w:rsid w:val="00E5442D"/>
    <w:pPr>
      <w:spacing w:line="240" w:lineRule="auto"/>
    </w:pPr>
    <w:rPr>
      <w:sz w:val="20"/>
      <w:szCs w:val="20"/>
    </w:rPr>
  </w:style>
  <w:style w:type="character" w:customStyle="1" w:styleId="CommentTextChar">
    <w:name w:val="Comment Text Char"/>
    <w:basedOn w:val="DefaultParagraphFont"/>
    <w:link w:val="CommentText"/>
    <w:uiPriority w:val="99"/>
    <w:rsid w:val="00E5442D"/>
    <w:rPr>
      <w:sz w:val="20"/>
      <w:szCs w:val="20"/>
    </w:rPr>
  </w:style>
  <w:style w:type="paragraph" w:styleId="CommentSubject">
    <w:name w:val="annotation subject"/>
    <w:basedOn w:val="CommentText"/>
    <w:next w:val="CommentText"/>
    <w:link w:val="CommentSubjectChar"/>
    <w:uiPriority w:val="99"/>
    <w:semiHidden/>
    <w:unhideWhenUsed/>
    <w:rsid w:val="00E5442D"/>
    <w:rPr>
      <w:b/>
      <w:bCs/>
    </w:rPr>
  </w:style>
  <w:style w:type="character" w:customStyle="1" w:styleId="CommentSubjectChar">
    <w:name w:val="Comment Subject Char"/>
    <w:basedOn w:val="CommentTextChar"/>
    <w:link w:val="CommentSubject"/>
    <w:uiPriority w:val="99"/>
    <w:semiHidden/>
    <w:rsid w:val="00E5442D"/>
    <w:rPr>
      <w:b/>
      <w:bCs/>
      <w:sz w:val="20"/>
      <w:szCs w:val="20"/>
    </w:rPr>
  </w:style>
  <w:style w:type="paragraph" w:styleId="Header">
    <w:name w:val="header"/>
    <w:basedOn w:val="Normal"/>
    <w:link w:val="HeaderChar"/>
    <w:uiPriority w:val="99"/>
    <w:unhideWhenUsed/>
    <w:rsid w:val="002D1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C27"/>
  </w:style>
  <w:style w:type="paragraph" w:styleId="Footer">
    <w:name w:val="footer"/>
    <w:basedOn w:val="Normal"/>
    <w:link w:val="FooterChar"/>
    <w:uiPriority w:val="99"/>
    <w:unhideWhenUsed/>
    <w:rsid w:val="002D1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C27"/>
  </w:style>
  <w:style w:type="paragraph" w:styleId="ListParagraph">
    <w:name w:val="List Paragraph"/>
    <w:basedOn w:val="Normal"/>
    <w:uiPriority w:val="34"/>
    <w:qFormat/>
    <w:rsid w:val="004750E8"/>
    <w:pPr>
      <w:ind w:left="720"/>
      <w:contextualSpacing/>
    </w:pPr>
  </w:style>
  <w:style w:type="paragraph" w:customStyle="1" w:styleId="Default">
    <w:name w:val="Default"/>
    <w:rsid w:val="00D81B7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65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674B"/>
    <w:rPr>
      <w:color w:val="954F72" w:themeColor="followedHyperlink"/>
      <w:u w:val="single"/>
    </w:rPr>
  </w:style>
  <w:style w:type="paragraph" w:styleId="BodyText">
    <w:name w:val="Body Text"/>
    <w:basedOn w:val="Normal"/>
    <w:link w:val="BodyTextChar"/>
    <w:uiPriority w:val="1"/>
    <w:semiHidden/>
    <w:unhideWhenUsed/>
    <w:qFormat/>
    <w:rsid w:val="009548C4"/>
    <w:pPr>
      <w:widowControl w:val="0"/>
      <w:spacing w:after="0" w:line="240" w:lineRule="auto"/>
      <w:ind w:left="110"/>
    </w:pPr>
    <w:rPr>
      <w:rFonts w:ascii="Calibri" w:eastAsia="Calibri" w:hAnsi="Calibri"/>
      <w:bCs/>
      <w:sz w:val="18"/>
      <w:szCs w:val="18"/>
      <w:lang w:val="en-US"/>
    </w:rPr>
  </w:style>
  <w:style w:type="character" w:customStyle="1" w:styleId="BodyTextChar">
    <w:name w:val="Body Text Char"/>
    <w:basedOn w:val="DefaultParagraphFont"/>
    <w:link w:val="BodyText"/>
    <w:uiPriority w:val="1"/>
    <w:semiHidden/>
    <w:rsid w:val="009548C4"/>
    <w:rPr>
      <w:rFonts w:ascii="Calibri" w:eastAsia="Calibri" w:hAnsi="Calibri"/>
      <w:bCs/>
      <w:sz w:val="18"/>
      <w:szCs w:val="18"/>
      <w:lang w:val="en-US"/>
    </w:rPr>
  </w:style>
  <w:style w:type="paragraph" w:styleId="Revision">
    <w:name w:val="Revision"/>
    <w:hidden/>
    <w:uiPriority w:val="99"/>
    <w:semiHidden/>
    <w:rsid w:val="00483C1D"/>
    <w:pPr>
      <w:spacing w:after="0" w:line="240" w:lineRule="auto"/>
    </w:pPr>
  </w:style>
  <w:style w:type="paragraph" w:customStyle="1" w:styleId="ca">
    <w:name w:val="ca"/>
    <w:basedOn w:val="Normal"/>
    <w:rsid w:val="003938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d">
    <w:name w:val="bd"/>
    <w:basedOn w:val="DefaultParagraphFont"/>
    <w:rsid w:val="003D278D"/>
  </w:style>
  <w:style w:type="paragraph" w:customStyle="1" w:styleId="cm">
    <w:name w:val="cm"/>
    <w:basedOn w:val="Normal"/>
    <w:rsid w:val="00F76F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w">
    <w:name w:val="bw"/>
    <w:basedOn w:val="DefaultParagraphFont"/>
    <w:rsid w:val="00F76F1C"/>
  </w:style>
  <w:style w:type="character" w:customStyle="1" w:styleId="cd">
    <w:name w:val="cd"/>
    <w:basedOn w:val="DefaultParagraphFont"/>
    <w:rsid w:val="00F76F1C"/>
  </w:style>
  <w:style w:type="character" w:customStyle="1" w:styleId="bu">
    <w:name w:val="bu"/>
    <w:basedOn w:val="DefaultParagraphFont"/>
    <w:rsid w:val="00F76F1C"/>
  </w:style>
  <w:style w:type="paragraph" w:styleId="BalloonText">
    <w:name w:val="Balloon Text"/>
    <w:basedOn w:val="Normal"/>
    <w:link w:val="BalloonTextChar"/>
    <w:uiPriority w:val="99"/>
    <w:semiHidden/>
    <w:unhideWhenUsed/>
    <w:rsid w:val="00684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468"/>
    <w:rPr>
      <w:rFonts w:ascii="Segoe UI" w:hAnsi="Segoe UI" w:cs="Segoe UI"/>
      <w:sz w:val="18"/>
      <w:szCs w:val="18"/>
    </w:rPr>
  </w:style>
  <w:style w:type="character" w:customStyle="1" w:styleId="bn">
    <w:name w:val="bn"/>
    <w:basedOn w:val="DefaultParagraphFont"/>
    <w:rsid w:val="005D385F"/>
  </w:style>
  <w:style w:type="character" w:styleId="UnresolvedMention">
    <w:name w:val="Unresolved Mention"/>
    <w:basedOn w:val="DefaultParagraphFont"/>
    <w:uiPriority w:val="99"/>
    <w:semiHidden/>
    <w:unhideWhenUsed/>
    <w:rsid w:val="00225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xtEnergy@ocorian.com" TargetMode="External"/><Relationship Id="rId18" Type="http://schemas.openxmlformats.org/officeDocument/2006/relationships/hyperlink" Target="http://nextenergysolarfund.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tarlight-energy.com/" TargetMode="External"/><Relationship Id="rId7" Type="http://schemas.openxmlformats.org/officeDocument/2006/relationships/settings" Target="settings.xml"/><Relationship Id="rId12" Type="http://schemas.openxmlformats.org/officeDocument/2006/relationships/hyperlink" Target="https://registrations.events/direct/LON97895VIPrEXO7LLBHteEq6" TargetMode="External"/><Relationship Id="rId17" Type="http://schemas.openxmlformats.org/officeDocument/2006/relationships/hyperlink" Target="mailto:ir@nextenergysolarfund.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extenergysolarfund.com/annual-general-meeting/" TargetMode="External"/><Relationship Id="rId20" Type="http://schemas.openxmlformats.org/officeDocument/2006/relationships/hyperlink" Target="https://www.wise-energy.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xtenergysolarfund.com/reports-and-publications/annual-general-meetin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ata.fca.org.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extenergycapita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nextenergysolarfund.com"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LONLIVE!115540858.1</documentid>
  <senderid>LONGMK</senderid>
  <senderemail>KATE.LONGMAN@STEPHENSONHARWOOD.COM</senderemail>
  <lastmodified>2025-06-19T11:17:00.0000000+01:00</lastmodified>
  <database>LONLIVE</database>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90feea-5b3f-4b53-a25f-d1fc92b2d125">
      <Terms xmlns="http://schemas.microsoft.com/office/infopath/2007/PartnerControls"/>
    </lcf76f155ced4ddcb4097134ff3c332f>
    <TaxCatchAll xmlns="321d0c8a-cf22-439e-908b-920a902d6851" xsi:nil="true"/>
    <SharedWithUsers xmlns="321d0c8a-cf22-439e-908b-920a902d6851">
      <UserInfo>
        <DisplayName>Peter Walsh</DisplayName>
        <AccountId>31</AccountId>
        <AccountType/>
      </UserInfo>
      <UserInfo>
        <DisplayName>Peter Hamid</DisplayName>
        <AccountId>22</AccountId>
        <AccountType/>
      </UserInfo>
      <UserInfo>
        <DisplayName>Michael Bonte-Friedheim</DisplayName>
        <AccountId>15</AccountId>
        <AccountType/>
      </UserInfo>
      <UserInfo>
        <DisplayName>Ross Grier</DisplayName>
        <AccountId>58</AccountId>
        <AccountType/>
      </UserInfo>
      <UserInfo>
        <DisplayName>Stephen Rosser</DisplayName>
        <AccountId>180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5F8D0E981F3F4AB9E070D563B2CFC0" ma:contentTypeVersion="220" ma:contentTypeDescription="Create a new document." ma:contentTypeScope="" ma:versionID="3e5af012ad325b4403a29552c850fa26">
  <xsd:schema xmlns:xsd="http://www.w3.org/2001/XMLSchema" xmlns:xs="http://www.w3.org/2001/XMLSchema" xmlns:p="http://schemas.microsoft.com/office/2006/metadata/properties" xmlns:ns2="321d0c8a-cf22-439e-908b-920a902d6851" xmlns:ns3="1490feea-5b3f-4b53-a25f-d1fc92b2d125" targetNamespace="http://schemas.microsoft.com/office/2006/metadata/properties" ma:root="true" ma:fieldsID="94230c374e72a147c470336ecb303229" ns2:_="" ns3:_="">
    <xsd:import namespace="321d0c8a-cf22-439e-908b-920a902d6851"/>
    <xsd:import namespace="1490feea-5b3f-4b53-a25f-d1fc92b2d125"/>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d0c8a-cf22-439e-908b-920a902d68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242ffc3d-2833-4c93-9aed-c3d16f998979}" ma:internalName="TaxCatchAll" ma:showField="CatchAllData" ma:web="321d0c8a-cf22-439e-908b-920a902d68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90feea-5b3f-4b53-a25f-d1fc92b2d125"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eb4e535-f768-4491-8a0c-2ba7e75c0852"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BDD9D-07A8-47BD-9377-A38CEEFE24DC}">
  <ds:schemaRefs>
    <ds:schemaRef ds:uri="http://www.imanage.com/work/xmlschema"/>
  </ds:schemaRefs>
</ds:datastoreItem>
</file>

<file path=customXml/itemProps2.xml><?xml version="1.0" encoding="utf-8"?>
<ds:datastoreItem xmlns:ds="http://schemas.openxmlformats.org/officeDocument/2006/customXml" ds:itemID="{6EBCA178-AFAD-497D-A347-9F87B53AC74E}">
  <ds:schemaRefs>
    <ds:schemaRef ds:uri="http://schemas.microsoft.com/office/2006/metadata/properties"/>
    <ds:schemaRef ds:uri="http://schemas.microsoft.com/office/infopath/2007/PartnerControls"/>
    <ds:schemaRef ds:uri="1490feea-5b3f-4b53-a25f-d1fc92b2d125"/>
    <ds:schemaRef ds:uri="321d0c8a-cf22-439e-908b-920a902d6851"/>
  </ds:schemaRefs>
</ds:datastoreItem>
</file>

<file path=customXml/itemProps3.xml><?xml version="1.0" encoding="utf-8"?>
<ds:datastoreItem xmlns:ds="http://schemas.openxmlformats.org/officeDocument/2006/customXml" ds:itemID="{D6CDA127-3BF0-4B55-B408-2DFC3337715C}">
  <ds:schemaRefs>
    <ds:schemaRef ds:uri="http://schemas.microsoft.com/sharepoint/v3/contenttype/forms"/>
  </ds:schemaRefs>
</ds:datastoreItem>
</file>

<file path=customXml/itemProps4.xml><?xml version="1.0" encoding="utf-8"?>
<ds:datastoreItem xmlns:ds="http://schemas.openxmlformats.org/officeDocument/2006/customXml" ds:itemID="{85049040-3269-4915-8553-4280A58FA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d0c8a-cf22-439e-908b-920a902d6851"/>
    <ds:schemaRef ds:uri="1490feea-5b3f-4b53-a25f-d1fc92b2d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193007c-34f4-4070-b50d-33dec3ed5234}" enabled="1" method="Privileged" siteId="{8e30513d-9513-4319-912e-9eb438c0e5ce}" contentBits="0" removed="0"/>
  <clbl:label id="{f2981538-cf1b-41a6-b524-c6e61cbcf349}" enabled="1" method="Standard" siteId="{87a1d4a2-82a8-4e41-b5f1-500e4a1b62e4}"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1337</Words>
  <Characters>7479</Characters>
  <Application>Microsoft Office Word</Application>
  <DocSecurity>0</DocSecurity>
  <Lines>325</Lines>
  <Paragraphs>119</Paragraphs>
  <ScaleCrop>false</ScaleCrop>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Hamid</dc:creator>
  <cp:keywords/>
  <dc:description/>
  <cp:lastModifiedBy>Clara Davis</cp:lastModifiedBy>
  <cp:revision>2</cp:revision>
  <cp:lastPrinted>2022-06-08T15:58:00Z</cp:lastPrinted>
  <dcterms:created xsi:type="dcterms:W3CDTF">2026-08-06T17:05:00Z</dcterms:created>
  <dcterms:modified xsi:type="dcterms:W3CDTF">2026-08-06T17:05:00Z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ff24d8b8d4a9587e66dbfdc42d87e0e5bfd9384f5b9f69fd60b998395673a9f1</vt:lpwstr>
  </property>
  <property fmtid="{D5CDD505-2E9C-101B-9397-08002B2CF9AE}" pid="4" name="ContentTypeId">
    <vt:lpwstr>0x010100E85F8D0E981F3F4AB9E070D563B2CFC0</vt:lpwstr>
  </property>
  <property fmtid="{D5CDD505-2E9C-101B-9397-08002B2CF9AE}" pid="5" name="docLang">
    <vt:lpwstr>en</vt:lpwstr>
  </property>
</Properties>
</file>