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ED0A6" w14:textId="2375E319" w:rsidR="00B65D8F" w:rsidRDefault="00D4162A" w:rsidP="0098411C">
      <w:pPr>
        <w:jc w:val="center"/>
        <w:rPr>
          <w:rFonts w:ascii="Times New Roman" w:eastAsia="Times New Roman" w:hAnsi="Times New Roman" w:cs="Times New Roman"/>
          <w:b/>
          <w:bCs/>
        </w:rPr>
      </w:pPr>
      <w:r w:rsidRPr="00A56CE1">
        <w:rPr>
          <w:noProof/>
          <w:lang w:val="ru-RU"/>
        </w:rPr>
        <w:drawing>
          <wp:inline distT="0" distB="0" distL="0" distR="0" wp14:anchorId="7C95EC1A" wp14:editId="1E8FA03A">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21E9DDF5" w14:textId="77777777" w:rsidR="00CD0403" w:rsidRDefault="00CD0403" w:rsidP="00B14B91">
      <w:pPr>
        <w:jc w:val="center"/>
        <w:rPr>
          <w:rFonts w:ascii="Times New Roman" w:eastAsia="Times New Roman" w:hAnsi="Times New Roman" w:cs="Times New Roman"/>
          <w:b/>
          <w:bCs/>
        </w:rPr>
      </w:pPr>
    </w:p>
    <w:p w14:paraId="195927EB" w14:textId="01F71F9B" w:rsidR="00104362" w:rsidRPr="00D4162A" w:rsidRDefault="00A94898" w:rsidP="00977D38">
      <w:pPr>
        <w:spacing w:after="120"/>
        <w:jc w:val="center"/>
        <w:rPr>
          <w:rFonts w:asciiTheme="minorHAnsi" w:hAnsiTheme="minorHAnsi" w:cstheme="minorHAnsi"/>
          <w:b/>
          <w:bCs/>
          <w:sz w:val="22"/>
          <w:szCs w:val="22"/>
        </w:rPr>
      </w:pPr>
      <w:proofErr w:type="spellStart"/>
      <w:r w:rsidRPr="00A94898">
        <w:rPr>
          <w:rFonts w:asciiTheme="minorHAnsi" w:hAnsiTheme="minorHAnsi" w:cstheme="minorHAnsi"/>
          <w:b/>
          <w:bCs/>
          <w:sz w:val="22"/>
          <w:szCs w:val="22"/>
        </w:rPr>
        <w:t>PhosAgro’s</w:t>
      </w:r>
      <w:proofErr w:type="spellEnd"/>
      <w:r w:rsidRPr="00A94898">
        <w:rPr>
          <w:rFonts w:asciiTheme="minorHAnsi" w:hAnsiTheme="minorHAnsi" w:cstheme="minorHAnsi"/>
          <w:b/>
          <w:bCs/>
          <w:sz w:val="22"/>
          <w:szCs w:val="22"/>
        </w:rPr>
        <w:t xml:space="preserve"> Board of Directors Approves 2023 Annual Report and Financial Statements, Highlights Company’s Achievements in Production, Business and Social Spheres</w:t>
      </w:r>
    </w:p>
    <w:p w14:paraId="44C941EB" w14:textId="77777777" w:rsidR="00E40640" w:rsidRPr="00A94898" w:rsidRDefault="00F00C73" w:rsidP="00E40640">
      <w:pPr>
        <w:spacing w:after="120"/>
        <w:jc w:val="both"/>
        <w:rPr>
          <w:rFonts w:asciiTheme="minorHAnsi" w:hAnsiTheme="minorHAnsi" w:cstheme="minorHAnsi"/>
          <w:bCs/>
          <w:color w:val="auto"/>
          <w:sz w:val="22"/>
          <w:szCs w:val="22"/>
          <w:lang w:val="ru-RU"/>
        </w:rPr>
      </w:pPr>
      <w:r w:rsidRPr="00D4162A">
        <w:rPr>
          <w:rFonts w:asciiTheme="minorHAnsi" w:hAnsiTheme="minorHAnsi" w:cstheme="minorHAnsi"/>
          <w:b/>
          <w:bCs/>
          <w:color w:val="auto"/>
          <w:sz w:val="22"/>
          <w:szCs w:val="22"/>
        </w:rPr>
        <w:t>Moscow</w:t>
      </w:r>
      <w:r w:rsidR="0039768B" w:rsidRPr="00D4162A">
        <w:rPr>
          <w:rFonts w:asciiTheme="minorHAnsi" w:hAnsiTheme="minorHAnsi" w:cstheme="minorHAnsi"/>
          <w:b/>
          <w:bCs/>
          <w:color w:val="auto"/>
          <w:sz w:val="22"/>
          <w:szCs w:val="22"/>
        </w:rPr>
        <w:t xml:space="preserve"> – </w:t>
      </w:r>
      <w:r w:rsidR="00E40640" w:rsidRPr="00E40640">
        <w:rPr>
          <w:rFonts w:asciiTheme="minorHAnsi" w:hAnsiTheme="minorHAnsi" w:cstheme="minorHAnsi"/>
          <w:bCs/>
          <w:color w:val="auto"/>
          <w:sz w:val="22"/>
          <w:szCs w:val="22"/>
        </w:rPr>
        <w:t xml:space="preserve">At its meeting today, the Board of Directors of PJSC PhosAgro, one of the world’s leading phosphate-based fertilizer producers, approved the Company’s consolidated IFRS financial statements, its RAS financial statements and its Integrated Annual Report for 2023; the latter will now be submitted to the Annual General Meeting of Shareholders. </w:t>
      </w:r>
    </w:p>
    <w:p w14:paraId="77F2A43E" w14:textId="16B5E2EC" w:rsidR="00E40640" w:rsidRPr="00E40640" w:rsidRDefault="00E40640" w:rsidP="00E40640">
      <w:pPr>
        <w:spacing w:after="120"/>
        <w:jc w:val="both"/>
        <w:rPr>
          <w:rFonts w:asciiTheme="minorHAnsi" w:hAnsiTheme="minorHAnsi" w:cstheme="minorHAnsi"/>
          <w:bCs/>
          <w:color w:val="auto"/>
          <w:sz w:val="22"/>
          <w:szCs w:val="22"/>
        </w:rPr>
      </w:pPr>
      <w:r w:rsidRPr="00E40640">
        <w:rPr>
          <w:rFonts w:asciiTheme="minorHAnsi" w:hAnsiTheme="minorHAnsi" w:cstheme="minorHAnsi"/>
          <w:b/>
          <w:color w:val="auto"/>
          <w:sz w:val="22"/>
          <w:szCs w:val="22"/>
        </w:rPr>
        <w:t xml:space="preserve">PhosAgro CEO Mikhail </w:t>
      </w:r>
      <w:proofErr w:type="spellStart"/>
      <w:r w:rsidRPr="00E40640">
        <w:rPr>
          <w:rFonts w:asciiTheme="minorHAnsi" w:hAnsiTheme="minorHAnsi" w:cstheme="minorHAnsi"/>
          <w:b/>
          <w:color w:val="auto"/>
          <w:sz w:val="22"/>
          <w:szCs w:val="22"/>
        </w:rPr>
        <w:t>Rybnikov</w:t>
      </w:r>
      <w:proofErr w:type="spellEnd"/>
      <w:r w:rsidRPr="00E40640">
        <w:rPr>
          <w:rFonts w:asciiTheme="minorHAnsi" w:hAnsiTheme="minorHAnsi" w:cstheme="minorHAnsi"/>
          <w:bCs/>
          <w:color w:val="auto"/>
          <w:sz w:val="22"/>
          <w:szCs w:val="22"/>
        </w:rPr>
        <w:t xml:space="preserve"> recalled that, as a result of the implementation of its long-term investment </w:t>
      </w:r>
      <w:proofErr w:type="spellStart"/>
      <w:r w:rsidRPr="00E40640">
        <w:rPr>
          <w:rFonts w:asciiTheme="minorHAnsi" w:hAnsiTheme="minorHAnsi" w:cstheme="minorHAnsi"/>
          <w:bCs/>
          <w:color w:val="auto"/>
          <w:sz w:val="22"/>
          <w:szCs w:val="22"/>
        </w:rPr>
        <w:t>programme</w:t>
      </w:r>
      <w:proofErr w:type="spellEnd"/>
      <w:r w:rsidRPr="00E40640">
        <w:rPr>
          <w:rFonts w:asciiTheme="minorHAnsi" w:hAnsiTheme="minorHAnsi" w:cstheme="minorHAnsi"/>
          <w:bCs/>
          <w:color w:val="auto"/>
          <w:sz w:val="22"/>
          <w:szCs w:val="22"/>
        </w:rPr>
        <w:t xml:space="preserve">, the Company increased agrochemical production last year to a record 11.3 million </w:t>
      </w:r>
      <w:proofErr w:type="spellStart"/>
      <w:r w:rsidRPr="00E40640">
        <w:rPr>
          <w:rFonts w:asciiTheme="minorHAnsi" w:hAnsiTheme="minorHAnsi" w:cstheme="minorHAnsi"/>
          <w:bCs/>
          <w:color w:val="auto"/>
          <w:sz w:val="22"/>
          <w:szCs w:val="22"/>
        </w:rPr>
        <w:t>tonnes</w:t>
      </w:r>
      <w:proofErr w:type="spellEnd"/>
      <w:r w:rsidRPr="00E40640">
        <w:rPr>
          <w:rFonts w:asciiTheme="minorHAnsi" w:hAnsiTheme="minorHAnsi" w:cstheme="minorHAnsi"/>
          <w:bCs/>
          <w:color w:val="auto"/>
          <w:sz w:val="22"/>
          <w:szCs w:val="22"/>
        </w:rPr>
        <w:t xml:space="preserve">, and that it plans to surpass 11.5 million </w:t>
      </w:r>
      <w:proofErr w:type="spellStart"/>
      <w:r w:rsidRPr="00E40640">
        <w:rPr>
          <w:rFonts w:asciiTheme="minorHAnsi" w:hAnsiTheme="minorHAnsi" w:cstheme="minorHAnsi"/>
          <w:bCs/>
          <w:color w:val="auto"/>
          <w:sz w:val="22"/>
          <w:szCs w:val="22"/>
        </w:rPr>
        <w:t>tonnes</w:t>
      </w:r>
      <w:proofErr w:type="spellEnd"/>
      <w:r w:rsidRPr="00E40640">
        <w:rPr>
          <w:rFonts w:asciiTheme="minorHAnsi" w:hAnsiTheme="minorHAnsi" w:cstheme="minorHAnsi"/>
          <w:bCs/>
          <w:color w:val="auto"/>
          <w:sz w:val="22"/>
          <w:szCs w:val="22"/>
        </w:rPr>
        <w:t xml:space="preserve"> this year. This achievement will be made possible thanks to the Company’s new plant in </w:t>
      </w:r>
      <w:proofErr w:type="spellStart"/>
      <w:r w:rsidRPr="00E40640">
        <w:rPr>
          <w:rFonts w:asciiTheme="minorHAnsi" w:hAnsiTheme="minorHAnsi" w:cstheme="minorHAnsi"/>
          <w:bCs/>
          <w:color w:val="auto"/>
          <w:sz w:val="22"/>
          <w:szCs w:val="22"/>
        </w:rPr>
        <w:t>Volkhov</w:t>
      </w:r>
      <w:proofErr w:type="spellEnd"/>
      <w:r w:rsidRPr="00E40640">
        <w:rPr>
          <w:rFonts w:asciiTheme="minorHAnsi" w:hAnsiTheme="minorHAnsi" w:cstheme="minorHAnsi"/>
          <w:bCs/>
          <w:color w:val="auto"/>
          <w:sz w:val="22"/>
          <w:szCs w:val="22"/>
        </w:rPr>
        <w:t xml:space="preserve">, which reached its design capacity in March of this year; the construction of new mining, enrichment and processing facilities in </w:t>
      </w:r>
      <w:proofErr w:type="spellStart"/>
      <w:r w:rsidRPr="00E40640">
        <w:rPr>
          <w:rFonts w:asciiTheme="minorHAnsi" w:hAnsiTheme="minorHAnsi" w:cstheme="minorHAnsi"/>
          <w:bCs/>
          <w:color w:val="auto"/>
          <w:sz w:val="22"/>
          <w:szCs w:val="22"/>
        </w:rPr>
        <w:t>Kirovsk</w:t>
      </w:r>
      <w:proofErr w:type="spellEnd"/>
      <w:r w:rsidRPr="00E40640">
        <w:rPr>
          <w:rFonts w:asciiTheme="minorHAnsi" w:hAnsiTheme="minorHAnsi" w:cstheme="minorHAnsi"/>
          <w:bCs/>
          <w:color w:val="auto"/>
          <w:sz w:val="22"/>
          <w:szCs w:val="22"/>
        </w:rPr>
        <w:t xml:space="preserve">, </w:t>
      </w:r>
      <w:proofErr w:type="spellStart"/>
      <w:r w:rsidRPr="00E40640">
        <w:rPr>
          <w:rFonts w:asciiTheme="minorHAnsi" w:hAnsiTheme="minorHAnsi" w:cstheme="minorHAnsi"/>
          <w:bCs/>
          <w:color w:val="auto"/>
          <w:sz w:val="22"/>
          <w:szCs w:val="22"/>
        </w:rPr>
        <w:t>Apatity</w:t>
      </w:r>
      <w:proofErr w:type="spellEnd"/>
      <w:r w:rsidRPr="00E40640">
        <w:rPr>
          <w:rFonts w:asciiTheme="minorHAnsi" w:hAnsiTheme="minorHAnsi" w:cstheme="minorHAnsi"/>
          <w:bCs/>
          <w:color w:val="auto"/>
          <w:sz w:val="22"/>
          <w:szCs w:val="22"/>
        </w:rPr>
        <w:t xml:space="preserve">, Cherepovets and </w:t>
      </w:r>
      <w:proofErr w:type="spellStart"/>
      <w:r w:rsidRPr="00E40640">
        <w:rPr>
          <w:rFonts w:asciiTheme="minorHAnsi" w:hAnsiTheme="minorHAnsi" w:cstheme="minorHAnsi"/>
          <w:bCs/>
          <w:color w:val="auto"/>
          <w:sz w:val="22"/>
          <w:szCs w:val="22"/>
        </w:rPr>
        <w:t>Balakovo</w:t>
      </w:r>
      <w:proofErr w:type="spellEnd"/>
      <w:r w:rsidRPr="00E40640">
        <w:rPr>
          <w:rFonts w:asciiTheme="minorHAnsi" w:hAnsiTheme="minorHAnsi" w:cstheme="minorHAnsi"/>
          <w:bCs/>
          <w:color w:val="auto"/>
          <w:sz w:val="22"/>
          <w:szCs w:val="22"/>
        </w:rPr>
        <w:t xml:space="preserve">; as well as the </w:t>
      </w:r>
      <w:proofErr w:type="spellStart"/>
      <w:r w:rsidRPr="00E40640">
        <w:rPr>
          <w:rFonts w:asciiTheme="minorHAnsi" w:hAnsiTheme="minorHAnsi" w:cstheme="minorHAnsi"/>
          <w:bCs/>
          <w:color w:val="auto"/>
          <w:sz w:val="22"/>
          <w:szCs w:val="22"/>
        </w:rPr>
        <w:t>modernisation</w:t>
      </w:r>
      <w:proofErr w:type="spellEnd"/>
      <w:r w:rsidRPr="00E40640">
        <w:rPr>
          <w:rFonts w:asciiTheme="minorHAnsi" w:hAnsiTheme="minorHAnsi" w:cstheme="minorHAnsi"/>
          <w:bCs/>
          <w:color w:val="auto"/>
          <w:sz w:val="22"/>
          <w:szCs w:val="22"/>
        </w:rPr>
        <w:t xml:space="preserve"> of existing capacities. PhosAgro plans to invest RUB 73 billion in 2024, which will be used in part to develop its distribution network in the domestic market, where, historically, it has been the leader in terms of the total supply of fertilizers to Russian agribusiness. </w:t>
      </w:r>
    </w:p>
    <w:p w14:paraId="3293D07E" w14:textId="77777777" w:rsidR="00E40640" w:rsidRPr="00E40640" w:rsidRDefault="00E40640" w:rsidP="00E40640">
      <w:pPr>
        <w:spacing w:after="120"/>
        <w:jc w:val="both"/>
        <w:rPr>
          <w:rFonts w:asciiTheme="minorHAnsi" w:hAnsiTheme="minorHAnsi" w:cstheme="minorHAnsi"/>
          <w:bCs/>
          <w:color w:val="auto"/>
          <w:sz w:val="22"/>
          <w:szCs w:val="22"/>
        </w:rPr>
      </w:pPr>
      <w:r w:rsidRPr="00E40640">
        <w:rPr>
          <w:rFonts w:asciiTheme="minorHAnsi" w:hAnsiTheme="minorHAnsi" w:cstheme="minorHAnsi"/>
          <w:bCs/>
          <w:color w:val="auto"/>
          <w:sz w:val="22"/>
          <w:szCs w:val="22"/>
        </w:rPr>
        <w:t xml:space="preserve">At the same time, the Company’s support for social and charitable projects is growing, with over RUB 25 billion allocated in 2022–2023 alone. Its tax payments at all levels last year, including a windfall tax security payment as well as export duties, increased by 15% to a record RUB 69 billion. Annual spending on environmental protection measures exceeded RUB 9 billion. </w:t>
      </w:r>
    </w:p>
    <w:p w14:paraId="6BB22FE3" w14:textId="77777777" w:rsidR="00E40640" w:rsidRPr="00E40640" w:rsidRDefault="00E40640" w:rsidP="00E40640">
      <w:pPr>
        <w:spacing w:after="120"/>
        <w:jc w:val="both"/>
        <w:rPr>
          <w:rFonts w:asciiTheme="minorHAnsi" w:hAnsiTheme="minorHAnsi" w:cstheme="minorHAnsi"/>
          <w:bCs/>
          <w:color w:val="auto"/>
          <w:sz w:val="22"/>
          <w:szCs w:val="22"/>
        </w:rPr>
      </w:pPr>
      <w:r w:rsidRPr="00E40640">
        <w:rPr>
          <w:rFonts w:asciiTheme="minorHAnsi" w:hAnsiTheme="minorHAnsi" w:cstheme="minorHAnsi"/>
          <w:b/>
          <w:color w:val="auto"/>
          <w:sz w:val="22"/>
          <w:szCs w:val="22"/>
        </w:rPr>
        <w:t xml:space="preserve">Viktor </w:t>
      </w:r>
      <w:proofErr w:type="spellStart"/>
      <w:r w:rsidRPr="00E40640">
        <w:rPr>
          <w:rFonts w:asciiTheme="minorHAnsi" w:hAnsiTheme="minorHAnsi" w:cstheme="minorHAnsi"/>
          <w:b/>
          <w:color w:val="auto"/>
          <w:sz w:val="22"/>
          <w:szCs w:val="22"/>
        </w:rPr>
        <w:t>Cherepov</w:t>
      </w:r>
      <w:proofErr w:type="spellEnd"/>
      <w:r w:rsidRPr="00E40640">
        <w:rPr>
          <w:rFonts w:asciiTheme="minorHAnsi" w:hAnsiTheme="minorHAnsi" w:cstheme="minorHAnsi"/>
          <w:b/>
          <w:color w:val="auto"/>
          <w:sz w:val="22"/>
          <w:szCs w:val="22"/>
        </w:rPr>
        <w:t xml:space="preserve">, Chairman of </w:t>
      </w:r>
      <w:proofErr w:type="spellStart"/>
      <w:r w:rsidRPr="00E40640">
        <w:rPr>
          <w:rFonts w:asciiTheme="minorHAnsi" w:hAnsiTheme="minorHAnsi" w:cstheme="minorHAnsi"/>
          <w:b/>
          <w:color w:val="auto"/>
          <w:sz w:val="22"/>
          <w:szCs w:val="22"/>
        </w:rPr>
        <w:t>PhosAgro’s</w:t>
      </w:r>
      <w:proofErr w:type="spellEnd"/>
      <w:r w:rsidRPr="00E40640">
        <w:rPr>
          <w:rFonts w:asciiTheme="minorHAnsi" w:hAnsiTheme="minorHAnsi" w:cstheme="minorHAnsi"/>
          <w:b/>
          <w:color w:val="auto"/>
          <w:sz w:val="22"/>
          <w:szCs w:val="22"/>
        </w:rPr>
        <w:t xml:space="preserve"> Board of Directors</w:t>
      </w:r>
      <w:r w:rsidRPr="00E40640">
        <w:rPr>
          <w:rFonts w:asciiTheme="minorHAnsi" w:hAnsiTheme="minorHAnsi" w:cstheme="minorHAnsi"/>
          <w:bCs/>
          <w:color w:val="auto"/>
          <w:sz w:val="22"/>
          <w:szCs w:val="22"/>
        </w:rPr>
        <w:t xml:space="preserve">, congratulated the Company’s management and staff on winning awards in the majority of categories as well as the top prize at the Responsible Business Leaders national awards. The award ceremony took place during the 33rd Congress of the Russian Union of Industrialists and Entrepreneurs, with Russian President Vladimir Putin taking part in the plenary session. </w:t>
      </w:r>
    </w:p>
    <w:p w14:paraId="2DE4078F" w14:textId="77777777" w:rsidR="00E40640" w:rsidRPr="00E40640" w:rsidRDefault="00E40640" w:rsidP="00E40640">
      <w:pPr>
        <w:spacing w:after="120"/>
        <w:jc w:val="both"/>
        <w:rPr>
          <w:rFonts w:asciiTheme="minorHAnsi" w:hAnsiTheme="minorHAnsi" w:cstheme="minorHAnsi"/>
          <w:bCs/>
          <w:color w:val="auto"/>
          <w:sz w:val="22"/>
          <w:szCs w:val="22"/>
        </w:rPr>
      </w:pPr>
      <w:r w:rsidRPr="00E40640">
        <w:rPr>
          <w:rFonts w:asciiTheme="minorHAnsi" w:hAnsiTheme="minorHAnsi" w:cstheme="minorHAnsi"/>
          <w:bCs/>
          <w:color w:val="auto"/>
          <w:sz w:val="22"/>
          <w:szCs w:val="22"/>
        </w:rPr>
        <w:t xml:space="preserve">“Our victory in this prestigious competition for socially responsible business is clear evidence of the fact that we are developing in the right strategic direction. Our employees, their families and the population of the regions where we operate are not only our most important value but also the sustainable foundation on which all our achievements are built. Thanks to our outstanding workforce, we are able to set production records, constantly </w:t>
      </w:r>
      <w:proofErr w:type="spellStart"/>
      <w:r w:rsidRPr="00E40640">
        <w:rPr>
          <w:rFonts w:asciiTheme="minorHAnsi" w:hAnsiTheme="minorHAnsi" w:cstheme="minorHAnsi"/>
          <w:bCs/>
          <w:color w:val="auto"/>
          <w:sz w:val="22"/>
          <w:szCs w:val="22"/>
        </w:rPr>
        <w:t>modernise</w:t>
      </w:r>
      <w:proofErr w:type="spellEnd"/>
      <w:r w:rsidRPr="00E40640">
        <w:rPr>
          <w:rFonts w:asciiTheme="minorHAnsi" w:hAnsiTheme="minorHAnsi" w:cstheme="minorHAnsi"/>
          <w:bCs/>
          <w:color w:val="auto"/>
          <w:sz w:val="22"/>
          <w:szCs w:val="22"/>
        </w:rPr>
        <w:t xml:space="preserve"> and build new capacities, and introduce innovations. That’s why the well-being of our employees and social responsibility remain constant priorities. Our production sites have collective agreements in place that are among the best in the country. The average wages of our employees increased by 60% between 2021 and 2023, and they were indexed by another 15% in February 2024. One important aspect of our social policy is to provide support in the regions where we operate, which has seen annual increases in recent years. </w:t>
      </w:r>
    </w:p>
    <w:p w14:paraId="2002C89A" w14:textId="77777777" w:rsidR="00E40640" w:rsidRPr="00E40640" w:rsidRDefault="00E40640" w:rsidP="00E40640">
      <w:pPr>
        <w:spacing w:after="120"/>
        <w:jc w:val="both"/>
        <w:rPr>
          <w:rFonts w:asciiTheme="minorHAnsi" w:hAnsiTheme="minorHAnsi" w:cstheme="minorHAnsi"/>
          <w:bCs/>
          <w:color w:val="auto"/>
          <w:sz w:val="22"/>
          <w:szCs w:val="22"/>
        </w:rPr>
      </w:pPr>
      <w:r w:rsidRPr="00E40640">
        <w:rPr>
          <w:rFonts w:asciiTheme="minorHAnsi" w:hAnsiTheme="minorHAnsi" w:cstheme="minorHAnsi"/>
          <w:bCs/>
          <w:color w:val="auto"/>
          <w:sz w:val="22"/>
          <w:szCs w:val="22"/>
        </w:rPr>
        <w:t xml:space="preserve">“In terms of fulfilling our obligations to investors and shareholders, the Board of Directors may consider the matter of profit distribution at one of its next meetings,” said </w:t>
      </w:r>
      <w:proofErr w:type="spellStart"/>
      <w:r w:rsidRPr="00E40640">
        <w:rPr>
          <w:rFonts w:asciiTheme="minorHAnsi" w:hAnsiTheme="minorHAnsi" w:cstheme="minorHAnsi"/>
          <w:bCs/>
          <w:color w:val="auto"/>
          <w:sz w:val="22"/>
          <w:szCs w:val="22"/>
        </w:rPr>
        <w:t>Mr</w:t>
      </w:r>
      <w:proofErr w:type="spellEnd"/>
      <w:r w:rsidRPr="00E40640">
        <w:rPr>
          <w:rFonts w:asciiTheme="minorHAnsi" w:hAnsiTheme="minorHAnsi" w:cstheme="minorHAnsi"/>
          <w:bCs/>
          <w:color w:val="auto"/>
          <w:sz w:val="22"/>
          <w:szCs w:val="22"/>
        </w:rPr>
        <w:t xml:space="preserve"> </w:t>
      </w:r>
      <w:proofErr w:type="spellStart"/>
      <w:r w:rsidRPr="00E40640">
        <w:rPr>
          <w:rFonts w:asciiTheme="minorHAnsi" w:hAnsiTheme="minorHAnsi" w:cstheme="minorHAnsi"/>
          <w:bCs/>
          <w:color w:val="auto"/>
          <w:sz w:val="22"/>
          <w:szCs w:val="22"/>
        </w:rPr>
        <w:t>Cherepov</w:t>
      </w:r>
      <w:proofErr w:type="spellEnd"/>
      <w:r w:rsidRPr="00E40640">
        <w:rPr>
          <w:rFonts w:asciiTheme="minorHAnsi" w:hAnsiTheme="minorHAnsi" w:cstheme="minorHAnsi"/>
          <w:bCs/>
          <w:color w:val="auto"/>
          <w:sz w:val="22"/>
          <w:szCs w:val="22"/>
        </w:rPr>
        <w:t xml:space="preserve">. </w:t>
      </w:r>
    </w:p>
    <w:p w14:paraId="25D672A5" w14:textId="77777777" w:rsidR="00E40640" w:rsidRPr="00E40640" w:rsidRDefault="00E40640" w:rsidP="00E40640">
      <w:pPr>
        <w:spacing w:after="120"/>
        <w:jc w:val="both"/>
        <w:rPr>
          <w:rFonts w:asciiTheme="minorHAnsi" w:hAnsiTheme="minorHAnsi" w:cstheme="minorHAnsi"/>
          <w:bCs/>
          <w:color w:val="auto"/>
          <w:sz w:val="22"/>
          <w:szCs w:val="22"/>
        </w:rPr>
      </w:pPr>
      <w:r w:rsidRPr="00E40640">
        <w:rPr>
          <w:rFonts w:asciiTheme="minorHAnsi" w:hAnsiTheme="minorHAnsi" w:cstheme="minorHAnsi"/>
          <w:bCs/>
          <w:color w:val="auto"/>
          <w:sz w:val="22"/>
          <w:szCs w:val="22"/>
        </w:rPr>
        <w:t xml:space="preserve">The Board of Directors also heard reports on the efforts of PhosAgro Group enterprises to </w:t>
      </w:r>
      <w:proofErr w:type="gramStart"/>
      <w:r w:rsidRPr="00E40640">
        <w:rPr>
          <w:rFonts w:asciiTheme="minorHAnsi" w:hAnsiTheme="minorHAnsi" w:cstheme="minorHAnsi"/>
          <w:bCs/>
          <w:color w:val="auto"/>
          <w:sz w:val="22"/>
          <w:szCs w:val="22"/>
        </w:rPr>
        <w:t>improve  energy</w:t>
      </w:r>
      <w:proofErr w:type="gramEnd"/>
      <w:r w:rsidRPr="00E40640">
        <w:rPr>
          <w:rFonts w:asciiTheme="minorHAnsi" w:hAnsiTheme="minorHAnsi" w:cstheme="minorHAnsi"/>
          <w:bCs/>
          <w:color w:val="auto"/>
          <w:sz w:val="22"/>
          <w:szCs w:val="22"/>
        </w:rPr>
        <w:t xml:space="preserve"> efficiency, to ensure that regulatory requirements on occupational health and safety were met during production operations, and to comply with environmental regulations and ensure environmental safety in 2023. The Board took under advisement information on the monitoring of the Company’s key risk management in 4Q 2023 and on the reassessment of the Company’s key risks for 2024. In addition, the Board reviewed information from the chairs of the Board committees on their work in 2023 and on the results of the Board’s self-assessment of its work in 2023. </w:t>
      </w:r>
    </w:p>
    <w:p w14:paraId="0E3F416F" w14:textId="4E07AA40" w:rsidR="00E40640" w:rsidRPr="00A94898" w:rsidRDefault="00E40640" w:rsidP="00E40640">
      <w:pPr>
        <w:spacing w:after="120"/>
        <w:jc w:val="both"/>
        <w:rPr>
          <w:rFonts w:asciiTheme="minorHAnsi" w:hAnsiTheme="minorHAnsi" w:cstheme="minorHAnsi"/>
          <w:bCs/>
          <w:color w:val="auto"/>
          <w:sz w:val="22"/>
          <w:szCs w:val="22"/>
        </w:rPr>
      </w:pPr>
      <w:r w:rsidRPr="00E40640">
        <w:rPr>
          <w:rFonts w:asciiTheme="minorHAnsi" w:hAnsiTheme="minorHAnsi" w:cstheme="minorHAnsi"/>
          <w:bCs/>
          <w:color w:val="auto"/>
          <w:sz w:val="22"/>
          <w:szCs w:val="22"/>
        </w:rPr>
        <w:t>The Board of Directors also approved a report on interested-party transactions concluded by the Company in 2023</w:t>
      </w:r>
      <w:r w:rsidR="00A94898">
        <w:rPr>
          <w:rFonts w:asciiTheme="minorHAnsi" w:hAnsiTheme="minorHAnsi" w:cstheme="minorHAnsi"/>
          <w:bCs/>
          <w:color w:val="auto"/>
          <w:sz w:val="22"/>
          <w:szCs w:val="22"/>
          <w:lang w:val="ru-RU"/>
        </w:rPr>
        <w:t xml:space="preserve"> </w:t>
      </w:r>
      <w:r w:rsidR="00A94898">
        <w:rPr>
          <w:rFonts w:asciiTheme="minorHAnsi" w:hAnsiTheme="minorHAnsi" w:cstheme="minorHAnsi"/>
          <w:bCs/>
          <w:color w:val="auto"/>
          <w:sz w:val="22"/>
          <w:szCs w:val="22"/>
        </w:rPr>
        <w:t xml:space="preserve">and approved an updated version of the Company’s water strategy. </w:t>
      </w:r>
    </w:p>
    <w:p w14:paraId="785E078B" w14:textId="1EDC8DF9" w:rsidR="19055EA4" w:rsidRPr="00F77C51" w:rsidRDefault="19055EA4" w:rsidP="00E40640">
      <w:pPr>
        <w:spacing w:after="120"/>
        <w:jc w:val="both"/>
        <w:rPr>
          <w:rFonts w:asciiTheme="minorHAnsi" w:hAnsiTheme="minorHAnsi" w:cstheme="minorBidi"/>
          <w:b/>
          <w:bCs/>
          <w:sz w:val="22"/>
          <w:szCs w:val="22"/>
          <w:lang w:val="en-GB"/>
        </w:rPr>
      </w:pPr>
      <w:r w:rsidRPr="00F77C51">
        <w:rPr>
          <w:rFonts w:asciiTheme="minorHAnsi" w:hAnsiTheme="minorHAnsi" w:cstheme="minorBidi"/>
          <w:b/>
          <w:bCs/>
          <w:sz w:val="22"/>
          <w:szCs w:val="22"/>
          <w:lang w:val="en-GB"/>
        </w:rPr>
        <w:lastRenderedPageBreak/>
        <w:t>About the Company</w:t>
      </w:r>
    </w:p>
    <w:p w14:paraId="78C9D680" w14:textId="1232CC18" w:rsidR="19055EA4" w:rsidRDefault="19055EA4" w:rsidP="7C16E36C">
      <w:pPr>
        <w:spacing w:before="60" w:after="60"/>
        <w:jc w:val="both"/>
        <w:rPr>
          <w:rFonts w:asciiTheme="minorHAnsi" w:eastAsiaTheme="minorEastAsia" w:hAnsiTheme="minorHAnsi" w:cstheme="minorBidi"/>
          <w:i/>
          <w:iCs/>
          <w:color w:val="auto"/>
          <w:sz w:val="22"/>
          <w:szCs w:val="22"/>
          <w:lang w:val="en-GB" w:eastAsia="en-US"/>
        </w:rPr>
      </w:pPr>
      <w:r w:rsidRPr="7C16E36C">
        <w:rPr>
          <w:rFonts w:asciiTheme="minorHAnsi" w:eastAsiaTheme="minorEastAsia" w:hAnsiTheme="minorHAnsi" w:cstheme="minorBidi"/>
          <w:i/>
          <w:iCs/>
          <w:color w:val="auto"/>
          <w:sz w:val="22"/>
          <w:szCs w:val="22"/>
          <w:lang w:val="en-GB" w:eastAsia="en-US"/>
        </w:rPr>
        <w:t>PhosAgro (</w:t>
      </w:r>
      <w:hyperlink r:id="rId9" w:history="1">
        <w:r w:rsidR="00AB608C" w:rsidRPr="00220E79">
          <w:rPr>
            <w:rStyle w:val="af"/>
            <w:rFonts w:asciiTheme="minorHAnsi" w:eastAsiaTheme="minorEastAsia" w:hAnsiTheme="minorHAnsi" w:cstheme="minorBidi"/>
            <w:i/>
            <w:iCs/>
            <w:sz w:val="22"/>
            <w:szCs w:val="22"/>
            <w:lang w:val="en-GB" w:eastAsia="en-US"/>
          </w:rPr>
          <w:t>www.phosagro.com</w:t>
        </w:r>
      </w:hyperlink>
      <w:r w:rsidRPr="7C16E36C">
        <w:rPr>
          <w:rFonts w:asciiTheme="minorHAnsi" w:eastAsiaTheme="minorEastAsia" w:hAnsiTheme="minorHAnsi" w:cstheme="minorBidi"/>
          <w:i/>
          <w:iCs/>
          <w:color w:val="auto"/>
          <w:sz w:val="22"/>
          <w:szCs w:val="22"/>
          <w:lang w:val="en-GB" w:eastAsia="en-US"/>
        </w:rPr>
        <w:t xml:space="preserve">) is a vertically integrated Russian company and one of the world’s leading producers of phosphate-based fertilizers and high-grade phosphate rock with P2O5 content of 39% or higher. </w:t>
      </w:r>
      <w:proofErr w:type="spellStart"/>
      <w:r w:rsidRPr="7C16E36C">
        <w:rPr>
          <w:rFonts w:asciiTheme="minorHAnsi" w:eastAsiaTheme="minorEastAsia" w:hAnsiTheme="minorHAnsi" w:cstheme="minorBidi"/>
          <w:i/>
          <w:iCs/>
          <w:color w:val="auto"/>
          <w:sz w:val="22"/>
          <w:szCs w:val="22"/>
          <w:lang w:val="en-GB" w:eastAsia="en-US"/>
        </w:rPr>
        <w:t>PhosAgro’s</w:t>
      </w:r>
      <w:proofErr w:type="spellEnd"/>
      <w:r w:rsidRPr="7C16E36C">
        <w:rPr>
          <w:rFonts w:asciiTheme="minorHAnsi" w:eastAsiaTheme="minorEastAsia" w:hAnsiTheme="minorHAnsi" w:cstheme="minorBidi"/>
          <w:i/>
          <w:iCs/>
          <w:color w:val="auto"/>
          <w:sz w:val="22"/>
          <w:szCs w:val="22"/>
          <w:lang w:val="en-GB" w:eastAsia="en-US"/>
        </w:rPr>
        <w:t xml:space="preserve"> high-performance fertilizers produce crops with advanced features.</w:t>
      </w:r>
    </w:p>
    <w:p w14:paraId="0FA0C462" w14:textId="7302E715" w:rsidR="19055EA4" w:rsidRDefault="19055EA4" w:rsidP="7C16E36C">
      <w:pPr>
        <w:spacing w:before="60" w:after="60"/>
        <w:jc w:val="both"/>
        <w:rPr>
          <w:rFonts w:asciiTheme="minorHAnsi" w:eastAsiaTheme="minorEastAsia" w:hAnsiTheme="minorHAnsi" w:cstheme="minorBidi"/>
          <w:i/>
          <w:iCs/>
          <w:color w:val="auto"/>
          <w:sz w:val="22"/>
          <w:szCs w:val="22"/>
          <w:lang w:val="en-GB" w:eastAsia="en-US"/>
        </w:rPr>
      </w:pPr>
      <w:r w:rsidRPr="7C16E36C">
        <w:rPr>
          <w:rFonts w:asciiTheme="minorHAnsi" w:eastAsiaTheme="minorEastAsia" w:hAnsiTheme="minorHAnsi" w:cstheme="minorBidi"/>
          <w:i/>
          <w:iCs/>
          <w:color w:val="auto"/>
          <w:sz w:val="22"/>
          <w:szCs w:val="22"/>
          <w:lang w:val="en-GB" w:eastAsia="en-US"/>
        </w:rPr>
        <w:t>PhosAgro Group is the largest producer of phosphate-based fertilizers in Europe (by total combined capacity for the production of DAP, MAP, NP, NPK and NPS fertilizers), the largest producer of high-grade phosphate rock with P2O5 content of 39%, one of the leading producers of MAP and DAP fertilizers globally, one of the leading producers of monocalcium feed phosphates (MCP) in Europe – and the only such producer in Russia – and Russia’s only producer of nepheline concentrate.</w:t>
      </w:r>
    </w:p>
    <w:p w14:paraId="15779C53" w14:textId="3A77C6F3" w:rsidR="19055EA4" w:rsidRDefault="19055EA4" w:rsidP="7C16E36C">
      <w:pPr>
        <w:spacing w:before="60" w:after="60"/>
        <w:jc w:val="both"/>
        <w:rPr>
          <w:rFonts w:asciiTheme="minorHAnsi" w:eastAsiaTheme="minorEastAsia" w:hAnsiTheme="minorHAnsi" w:cstheme="minorBidi"/>
          <w:i/>
          <w:iCs/>
          <w:color w:val="auto"/>
          <w:sz w:val="22"/>
          <w:szCs w:val="22"/>
          <w:lang w:val="en-GB" w:eastAsia="en-US"/>
        </w:rPr>
      </w:pPr>
      <w:proofErr w:type="spellStart"/>
      <w:r w:rsidRPr="7C16E36C">
        <w:rPr>
          <w:rFonts w:asciiTheme="minorHAnsi" w:eastAsiaTheme="minorEastAsia" w:hAnsiTheme="minorHAnsi" w:cstheme="minorBidi"/>
          <w:i/>
          <w:iCs/>
          <w:color w:val="auto"/>
          <w:sz w:val="22"/>
          <w:szCs w:val="22"/>
          <w:lang w:val="en-GB" w:eastAsia="en-US"/>
        </w:rPr>
        <w:t>PhosAgro’s</w:t>
      </w:r>
      <w:proofErr w:type="spellEnd"/>
      <w:r w:rsidRPr="7C16E36C">
        <w:rPr>
          <w:rFonts w:asciiTheme="minorHAnsi" w:eastAsiaTheme="minorEastAsia" w:hAnsiTheme="minorHAnsi" w:cstheme="minorBidi"/>
          <w:i/>
          <w:iCs/>
          <w:color w:val="auto"/>
          <w:sz w:val="22"/>
          <w:szCs w:val="22"/>
          <w:lang w:val="en-GB" w:eastAsia="en-US"/>
        </w:rPr>
        <w:t xml:space="preserve"> main products, including phosphate rock, 58 grades of fertilizers, feed phosphates, ammonia and sodium tripolyphosphate, are used by customers in 100 countries spanning all the world’s inhabited continents. The Company’s priority markets beyond Russia and the CIS are Latin America, Europe and Asia. </w:t>
      </w:r>
    </w:p>
    <w:p w14:paraId="3171E1C4" w14:textId="32EDB183" w:rsidR="19055EA4" w:rsidRDefault="19055EA4" w:rsidP="7C16E36C">
      <w:pPr>
        <w:spacing w:before="60" w:after="60"/>
        <w:jc w:val="both"/>
        <w:rPr>
          <w:rFonts w:asciiTheme="minorHAnsi" w:eastAsiaTheme="minorEastAsia" w:hAnsiTheme="minorHAnsi" w:cstheme="minorBidi"/>
          <w:i/>
          <w:iCs/>
          <w:color w:val="auto"/>
          <w:sz w:val="22"/>
          <w:szCs w:val="22"/>
          <w:lang w:val="en-GB" w:eastAsia="en-US"/>
        </w:rPr>
      </w:pPr>
      <w:r w:rsidRPr="7C16E36C">
        <w:rPr>
          <w:rFonts w:asciiTheme="minorHAnsi" w:eastAsiaTheme="minorEastAsia" w:hAnsiTheme="minorHAnsi" w:cstheme="minorBidi"/>
          <w:i/>
          <w:iCs/>
          <w:color w:val="auto"/>
          <w:sz w:val="22"/>
          <w:szCs w:val="22"/>
          <w:lang w:val="en-GB" w:eastAsia="en-US"/>
        </w:rPr>
        <w:t xml:space="preserve">The Company’s shares are listed on the Moscow Exchange and its global depositary receipts (GDRs) are listed on the London Stock Exchange (MOEX and LSE ticker: PHOR). </w:t>
      </w:r>
    </w:p>
    <w:p w14:paraId="610FFCA9" w14:textId="7251BCD2" w:rsidR="19055EA4" w:rsidRDefault="19055EA4" w:rsidP="7C16E36C">
      <w:pPr>
        <w:spacing w:before="60" w:after="60"/>
        <w:jc w:val="both"/>
        <w:rPr>
          <w:rFonts w:asciiTheme="minorHAnsi" w:eastAsiaTheme="minorEastAsia" w:hAnsiTheme="minorHAnsi" w:cstheme="minorBidi"/>
          <w:i/>
          <w:iCs/>
          <w:color w:val="auto"/>
          <w:sz w:val="22"/>
          <w:szCs w:val="22"/>
          <w:lang w:val="en-GB" w:eastAsia="en-US"/>
        </w:rPr>
      </w:pPr>
      <w:r w:rsidRPr="7C16E36C">
        <w:rPr>
          <w:rFonts w:asciiTheme="minorHAnsi" w:eastAsiaTheme="minorEastAsia" w:hAnsiTheme="minorHAnsi" w:cstheme="minorBidi"/>
          <w:i/>
          <w:iCs/>
          <w:color w:val="auto"/>
          <w:sz w:val="22"/>
          <w:szCs w:val="22"/>
          <w:lang w:val="en-GB" w:eastAsia="en-US"/>
        </w:rPr>
        <w:t xml:space="preserve">More information about PhosAgro can be found on our website: </w:t>
      </w:r>
      <w:hyperlink r:id="rId10" w:history="1">
        <w:r w:rsidR="00AB608C" w:rsidRPr="00220E79">
          <w:rPr>
            <w:rStyle w:val="af"/>
            <w:rFonts w:asciiTheme="minorHAnsi" w:eastAsiaTheme="minorEastAsia" w:hAnsiTheme="minorHAnsi" w:cstheme="minorBidi"/>
            <w:i/>
            <w:iCs/>
            <w:sz w:val="22"/>
            <w:szCs w:val="22"/>
            <w:lang w:val="en-GB" w:eastAsia="en-US"/>
          </w:rPr>
          <w:t>www.phosagro.com</w:t>
        </w:r>
      </w:hyperlink>
      <w:r w:rsidR="00AB608C">
        <w:rPr>
          <w:rFonts w:asciiTheme="minorHAnsi" w:eastAsiaTheme="minorEastAsia" w:hAnsiTheme="minorHAnsi" w:cstheme="minorBidi"/>
          <w:i/>
          <w:iCs/>
          <w:color w:val="auto"/>
          <w:sz w:val="22"/>
          <w:szCs w:val="22"/>
          <w:lang w:val="en-GB" w:eastAsia="en-US"/>
        </w:rPr>
        <w:t>.</w:t>
      </w:r>
    </w:p>
    <w:p w14:paraId="5D3F003A" w14:textId="3EC5BE09" w:rsidR="00A34B41" w:rsidRPr="00D4162A" w:rsidRDefault="00A34B41" w:rsidP="00D4162A">
      <w:pPr>
        <w:shd w:val="clear" w:color="auto" w:fill="FFFFFF"/>
        <w:jc w:val="both"/>
      </w:pPr>
    </w:p>
    <w:sectPr w:rsidR="00A34B41" w:rsidRPr="00D4162A" w:rsidSect="00E65C6B">
      <w:pgSz w:w="11906" w:h="16838"/>
      <w:pgMar w:top="1440"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co">
    <w:altName w:val="Arial"/>
    <w:charset w:val="CC"/>
    <w:family w:val="swiss"/>
    <w:pitch w:val="variable"/>
    <w:sig w:usb0="A00002EF" w:usb1="5000205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5473"/>
    <w:multiLevelType w:val="hybridMultilevel"/>
    <w:tmpl w:val="0A4C66C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B2287"/>
    <w:multiLevelType w:val="hybridMultilevel"/>
    <w:tmpl w:val="DF9C2428"/>
    <w:lvl w:ilvl="0" w:tplc="303AB096">
      <w:numFmt w:val="bullet"/>
      <w:lvlText w:val=""/>
      <w:lvlJc w:val="left"/>
      <w:pPr>
        <w:ind w:left="927" w:hanging="360"/>
      </w:pPr>
      <w:rPr>
        <w:rFonts w:ascii="Symbol" w:eastAsia="Calibri" w:hAnsi="Symbol"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4311246">
    <w:abstractNumId w:val="2"/>
  </w:num>
  <w:num w:numId="2" w16cid:durableId="1594515286">
    <w:abstractNumId w:val="4"/>
  </w:num>
  <w:num w:numId="3" w16cid:durableId="1160659621">
    <w:abstractNumId w:val="5"/>
  </w:num>
  <w:num w:numId="4" w16cid:durableId="1644627004">
    <w:abstractNumId w:val="1"/>
  </w:num>
  <w:num w:numId="5" w16cid:durableId="708838368">
    <w:abstractNumId w:val="6"/>
  </w:num>
  <w:num w:numId="6" w16cid:durableId="871648993">
    <w:abstractNumId w:val="0"/>
  </w:num>
  <w:num w:numId="7" w16cid:durableId="216865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8F"/>
    <w:rsid w:val="000066CF"/>
    <w:rsid w:val="000107E5"/>
    <w:rsid w:val="00011DC8"/>
    <w:rsid w:val="0001258A"/>
    <w:rsid w:val="00015425"/>
    <w:rsid w:val="00020A38"/>
    <w:rsid w:val="00022310"/>
    <w:rsid w:val="00025073"/>
    <w:rsid w:val="000251F4"/>
    <w:rsid w:val="00026CCB"/>
    <w:rsid w:val="0003159A"/>
    <w:rsid w:val="00034398"/>
    <w:rsid w:val="000463F2"/>
    <w:rsid w:val="00047A83"/>
    <w:rsid w:val="000509F6"/>
    <w:rsid w:val="00056C4F"/>
    <w:rsid w:val="00060D2F"/>
    <w:rsid w:val="000675A4"/>
    <w:rsid w:val="000754F9"/>
    <w:rsid w:val="00083399"/>
    <w:rsid w:val="00087A39"/>
    <w:rsid w:val="00094DBC"/>
    <w:rsid w:val="000A2FB1"/>
    <w:rsid w:val="000A6411"/>
    <w:rsid w:val="000A7089"/>
    <w:rsid w:val="000A77FF"/>
    <w:rsid w:val="000B32CF"/>
    <w:rsid w:val="000C0396"/>
    <w:rsid w:val="000C0715"/>
    <w:rsid w:val="000C1A57"/>
    <w:rsid w:val="000C28C0"/>
    <w:rsid w:val="000C5951"/>
    <w:rsid w:val="000C7D72"/>
    <w:rsid w:val="000D04BA"/>
    <w:rsid w:val="000D26BF"/>
    <w:rsid w:val="000D338D"/>
    <w:rsid w:val="000D562A"/>
    <w:rsid w:val="000D6D0A"/>
    <w:rsid w:val="000E5509"/>
    <w:rsid w:val="000E748B"/>
    <w:rsid w:val="000E7893"/>
    <w:rsid w:val="000F0689"/>
    <w:rsid w:val="000F4803"/>
    <w:rsid w:val="000F4CE1"/>
    <w:rsid w:val="000F5406"/>
    <w:rsid w:val="000F7C03"/>
    <w:rsid w:val="00101C35"/>
    <w:rsid w:val="00101EA5"/>
    <w:rsid w:val="001022C9"/>
    <w:rsid w:val="001038D9"/>
    <w:rsid w:val="00104362"/>
    <w:rsid w:val="00115D1D"/>
    <w:rsid w:val="0011667A"/>
    <w:rsid w:val="00125EC2"/>
    <w:rsid w:val="001307F1"/>
    <w:rsid w:val="00130CFC"/>
    <w:rsid w:val="00140A43"/>
    <w:rsid w:val="00140FDE"/>
    <w:rsid w:val="001418F3"/>
    <w:rsid w:val="00141FA5"/>
    <w:rsid w:val="0014403C"/>
    <w:rsid w:val="00144361"/>
    <w:rsid w:val="00145289"/>
    <w:rsid w:val="00145D38"/>
    <w:rsid w:val="00153122"/>
    <w:rsid w:val="00154AA4"/>
    <w:rsid w:val="0015683B"/>
    <w:rsid w:val="00162D49"/>
    <w:rsid w:val="0017199B"/>
    <w:rsid w:val="00174039"/>
    <w:rsid w:val="00175B88"/>
    <w:rsid w:val="001826B5"/>
    <w:rsid w:val="001838FD"/>
    <w:rsid w:val="001848F9"/>
    <w:rsid w:val="00193A61"/>
    <w:rsid w:val="00195AE5"/>
    <w:rsid w:val="00195FF4"/>
    <w:rsid w:val="00196B25"/>
    <w:rsid w:val="001A15E2"/>
    <w:rsid w:val="001A2547"/>
    <w:rsid w:val="001A2783"/>
    <w:rsid w:val="001A27F1"/>
    <w:rsid w:val="001B19E1"/>
    <w:rsid w:val="001B3880"/>
    <w:rsid w:val="001B576A"/>
    <w:rsid w:val="001C5C5B"/>
    <w:rsid w:val="001D6EA9"/>
    <w:rsid w:val="001D7BBD"/>
    <w:rsid w:val="001E03AB"/>
    <w:rsid w:val="001E656D"/>
    <w:rsid w:val="001F144B"/>
    <w:rsid w:val="002019FC"/>
    <w:rsid w:val="00204E32"/>
    <w:rsid w:val="00207052"/>
    <w:rsid w:val="002120BD"/>
    <w:rsid w:val="00220871"/>
    <w:rsid w:val="0022276D"/>
    <w:rsid w:val="00222CFD"/>
    <w:rsid w:val="00225529"/>
    <w:rsid w:val="002302DB"/>
    <w:rsid w:val="00232AB6"/>
    <w:rsid w:val="00243A18"/>
    <w:rsid w:val="0024468F"/>
    <w:rsid w:val="00247BF4"/>
    <w:rsid w:val="0025033A"/>
    <w:rsid w:val="002561DA"/>
    <w:rsid w:val="002564E0"/>
    <w:rsid w:val="00257F5B"/>
    <w:rsid w:val="00263520"/>
    <w:rsid w:val="0026542B"/>
    <w:rsid w:val="00265E37"/>
    <w:rsid w:val="00266DCD"/>
    <w:rsid w:val="00281360"/>
    <w:rsid w:val="002840BC"/>
    <w:rsid w:val="002855F7"/>
    <w:rsid w:val="0029027E"/>
    <w:rsid w:val="00293F28"/>
    <w:rsid w:val="00294118"/>
    <w:rsid w:val="0029679F"/>
    <w:rsid w:val="002A0F5C"/>
    <w:rsid w:val="002A1AE7"/>
    <w:rsid w:val="002A21FD"/>
    <w:rsid w:val="002A2BBA"/>
    <w:rsid w:val="002A2DE6"/>
    <w:rsid w:val="002A7B90"/>
    <w:rsid w:val="002B03FD"/>
    <w:rsid w:val="002B1D12"/>
    <w:rsid w:val="002B3580"/>
    <w:rsid w:val="002B45D2"/>
    <w:rsid w:val="002C0012"/>
    <w:rsid w:val="002C17F3"/>
    <w:rsid w:val="002C2BE2"/>
    <w:rsid w:val="002D1A74"/>
    <w:rsid w:val="002D240A"/>
    <w:rsid w:val="002D2B49"/>
    <w:rsid w:val="002D4CAB"/>
    <w:rsid w:val="002E2965"/>
    <w:rsid w:val="002E2A0C"/>
    <w:rsid w:val="002E3FF3"/>
    <w:rsid w:val="002E401E"/>
    <w:rsid w:val="002E6590"/>
    <w:rsid w:val="002E6BA2"/>
    <w:rsid w:val="002E6E1E"/>
    <w:rsid w:val="002E7537"/>
    <w:rsid w:val="00314393"/>
    <w:rsid w:val="003147F4"/>
    <w:rsid w:val="00314FF7"/>
    <w:rsid w:val="0031609E"/>
    <w:rsid w:val="00316C55"/>
    <w:rsid w:val="00317D4F"/>
    <w:rsid w:val="00322286"/>
    <w:rsid w:val="0032524C"/>
    <w:rsid w:val="00343017"/>
    <w:rsid w:val="00344F52"/>
    <w:rsid w:val="003453CA"/>
    <w:rsid w:val="0034645D"/>
    <w:rsid w:val="00350F0F"/>
    <w:rsid w:val="00356FFA"/>
    <w:rsid w:val="00357674"/>
    <w:rsid w:val="003579BD"/>
    <w:rsid w:val="00362BF9"/>
    <w:rsid w:val="00373887"/>
    <w:rsid w:val="003744A2"/>
    <w:rsid w:val="0037770C"/>
    <w:rsid w:val="0038170A"/>
    <w:rsid w:val="003837D6"/>
    <w:rsid w:val="0039219E"/>
    <w:rsid w:val="0039768B"/>
    <w:rsid w:val="003A1263"/>
    <w:rsid w:val="003A1976"/>
    <w:rsid w:val="003A660A"/>
    <w:rsid w:val="003B08C2"/>
    <w:rsid w:val="003B149D"/>
    <w:rsid w:val="003B4F49"/>
    <w:rsid w:val="003C003D"/>
    <w:rsid w:val="003C5C01"/>
    <w:rsid w:val="003C60D7"/>
    <w:rsid w:val="003D0902"/>
    <w:rsid w:val="003D28BF"/>
    <w:rsid w:val="003D3C17"/>
    <w:rsid w:val="003D3D27"/>
    <w:rsid w:val="003E3510"/>
    <w:rsid w:val="003E37F3"/>
    <w:rsid w:val="003E606C"/>
    <w:rsid w:val="003F46CA"/>
    <w:rsid w:val="003F7C1C"/>
    <w:rsid w:val="003F7ED0"/>
    <w:rsid w:val="00402D4D"/>
    <w:rsid w:val="00403464"/>
    <w:rsid w:val="00410DC7"/>
    <w:rsid w:val="004164B8"/>
    <w:rsid w:val="0042214F"/>
    <w:rsid w:val="00424BA5"/>
    <w:rsid w:val="00425423"/>
    <w:rsid w:val="00425E48"/>
    <w:rsid w:val="00433F2A"/>
    <w:rsid w:val="00433FDA"/>
    <w:rsid w:val="00440CED"/>
    <w:rsid w:val="00440D57"/>
    <w:rsid w:val="00441924"/>
    <w:rsid w:val="00444F46"/>
    <w:rsid w:val="0044687F"/>
    <w:rsid w:val="004627A5"/>
    <w:rsid w:val="00465C33"/>
    <w:rsid w:val="0047176C"/>
    <w:rsid w:val="00474CD7"/>
    <w:rsid w:val="004842F5"/>
    <w:rsid w:val="00485674"/>
    <w:rsid w:val="00490A6F"/>
    <w:rsid w:val="0049263D"/>
    <w:rsid w:val="0049449D"/>
    <w:rsid w:val="004A0346"/>
    <w:rsid w:val="004A1844"/>
    <w:rsid w:val="004A79D2"/>
    <w:rsid w:val="004B3096"/>
    <w:rsid w:val="004B3E24"/>
    <w:rsid w:val="004B72D8"/>
    <w:rsid w:val="004C1D24"/>
    <w:rsid w:val="004C5D27"/>
    <w:rsid w:val="004C6CF4"/>
    <w:rsid w:val="004D2ED5"/>
    <w:rsid w:val="004D5ED7"/>
    <w:rsid w:val="004E0E8C"/>
    <w:rsid w:val="004E4836"/>
    <w:rsid w:val="00501F69"/>
    <w:rsid w:val="00505749"/>
    <w:rsid w:val="00506BE3"/>
    <w:rsid w:val="0051236D"/>
    <w:rsid w:val="005128DF"/>
    <w:rsid w:val="005276E9"/>
    <w:rsid w:val="005330B1"/>
    <w:rsid w:val="00534506"/>
    <w:rsid w:val="00543C26"/>
    <w:rsid w:val="00546C5F"/>
    <w:rsid w:val="00547307"/>
    <w:rsid w:val="005639B2"/>
    <w:rsid w:val="005675F2"/>
    <w:rsid w:val="00573F95"/>
    <w:rsid w:val="005802AA"/>
    <w:rsid w:val="005803EC"/>
    <w:rsid w:val="00582B25"/>
    <w:rsid w:val="00584537"/>
    <w:rsid w:val="005A2BCD"/>
    <w:rsid w:val="005A3E59"/>
    <w:rsid w:val="005A5842"/>
    <w:rsid w:val="005A7963"/>
    <w:rsid w:val="005B42AB"/>
    <w:rsid w:val="005C2604"/>
    <w:rsid w:val="005C6047"/>
    <w:rsid w:val="005C70FC"/>
    <w:rsid w:val="005D4261"/>
    <w:rsid w:val="005D5C58"/>
    <w:rsid w:val="005D687F"/>
    <w:rsid w:val="005E1CB9"/>
    <w:rsid w:val="005E3EF6"/>
    <w:rsid w:val="005E4BCA"/>
    <w:rsid w:val="005F1336"/>
    <w:rsid w:val="005F6591"/>
    <w:rsid w:val="005F7D34"/>
    <w:rsid w:val="0060360B"/>
    <w:rsid w:val="00607FCA"/>
    <w:rsid w:val="00610FD5"/>
    <w:rsid w:val="006135B3"/>
    <w:rsid w:val="00615536"/>
    <w:rsid w:val="0062405E"/>
    <w:rsid w:val="006350F9"/>
    <w:rsid w:val="00636E7F"/>
    <w:rsid w:val="00636FCC"/>
    <w:rsid w:val="006405EF"/>
    <w:rsid w:val="00645974"/>
    <w:rsid w:val="00651ED8"/>
    <w:rsid w:val="00671497"/>
    <w:rsid w:val="00672507"/>
    <w:rsid w:val="0067289B"/>
    <w:rsid w:val="0068400E"/>
    <w:rsid w:val="006A08D1"/>
    <w:rsid w:val="006B3273"/>
    <w:rsid w:val="006C013A"/>
    <w:rsid w:val="006C3B36"/>
    <w:rsid w:val="006C4BB1"/>
    <w:rsid w:val="006C7CA1"/>
    <w:rsid w:val="006D28E1"/>
    <w:rsid w:val="006D5B06"/>
    <w:rsid w:val="006E1A9D"/>
    <w:rsid w:val="006E2963"/>
    <w:rsid w:val="006E3E17"/>
    <w:rsid w:val="006E3F05"/>
    <w:rsid w:val="006E411F"/>
    <w:rsid w:val="006F13A9"/>
    <w:rsid w:val="006F154A"/>
    <w:rsid w:val="006F7A03"/>
    <w:rsid w:val="00700AE1"/>
    <w:rsid w:val="007017FF"/>
    <w:rsid w:val="0070590F"/>
    <w:rsid w:val="00707721"/>
    <w:rsid w:val="00714840"/>
    <w:rsid w:val="00720AB0"/>
    <w:rsid w:val="00721EDA"/>
    <w:rsid w:val="00730020"/>
    <w:rsid w:val="00733BFE"/>
    <w:rsid w:val="00735049"/>
    <w:rsid w:val="007423FD"/>
    <w:rsid w:val="00747987"/>
    <w:rsid w:val="00762B8B"/>
    <w:rsid w:val="00764BAD"/>
    <w:rsid w:val="0077065C"/>
    <w:rsid w:val="00771D19"/>
    <w:rsid w:val="00772C9A"/>
    <w:rsid w:val="00775E41"/>
    <w:rsid w:val="0078313A"/>
    <w:rsid w:val="00785F7D"/>
    <w:rsid w:val="00786654"/>
    <w:rsid w:val="0078714E"/>
    <w:rsid w:val="00797F10"/>
    <w:rsid w:val="007A4877"/>
    <w:rsid w:val="007B294A"/>
    <w:rsid w:val="007B3019"/>
    <w:rsid w:val="007B41B5"/>
    <w:rsid w:val="007C29EE"/>
    <w:rsid w:val="007C3722"/>
    <w:rsid w:val="007D2984"/>
    <w:rsid w:val="007D2F12"/>
    <w:rsid w:val="007E026B"/>
    <w:rsid w:val="007E130F"/>
    <w:rsid w:val="007E27CB"/>
    <w:rsid w:val="007E42BA"/>
    <w:rsid w:val="007E4BD0"/>
    <w:rsid w:val="007E5915"/>
    <w:rsid w:val="007F24D9"/>
    <w:rsid w:val="007F2F43"/>
    <w:rsid w:val="007F525F"/>
    <w:rsid w:val="008067DF"/>
    <w:rsid w:val="00807DA3"/>
    <w:rsid w:val="00823CAE"/>
    <w:rsid w:val="008264DF"/>
    <w:rsid w:val="00830954"/>
    <w:rsid w:val="00831404"/>
    <w:rsid w:val="00835AF8"/>
    <w:rsid w:val="00837CB0"/>
    <w:rsid w:val="008433D0"/>
    <w:rsid w:val="00845B94"/>
    <w:rsid w:val="008467A0"/>
    <w:rsid w:val="008474B5"/>
    <w:rsid w:val="00852A5D"/>
    <w:rsid w:val="00853EC1"/>
    <w:rsid w:val="00855804"/>
    <w:rsid w:val="00855A9A"/>
    <w:rsid w:val="00863167"/>
    <w:rsid w:val="0086401D"/>
    <w:rsid w:val="0086544D"/>
    <w:rsid w:val="0087535B"/>
    <w:rsid w:val="00881022"/>
    <w:rsid w:val="00887722"/>
    <w:rsid w:val="00896818"/>
    <w:rsid w:val="008A2B5E"/>
    <w:rsid w:val="008A3207"/>
    <w:rsid w:val="008A4930"/>
    <w:rsid w:val="008A498A"/>
    <w:rsid w:val="008A60AF"/>
    <w:rsid w:val="008C6CE4"/>
    <w:rsid w:val="008D30B2"/>
    <w:rsid w:val="008D62A3"/>
    <w:rsid w:val="008E06A6"/>
    <w:rsid w:val="008E2201"/>
    <w:rsid w:val="008E2AA5"/>
    <w:rsid w:val="008E3BA3"/>
    <w:rsid w:val="008E7C73"/>
    <w:rsid w:val="008F0467"/>
    <w:rsid w:val="008F1E4C"/>
    <w:rsid w:val="00921147"/>
    <w:rsid w:val="00930BB9"/>
    <w:rsid w:val="009338A6"/>
    <w:rsid w:val="00933B36"/>
    <w:rsid w:val="00940165"/>
    <w:rsid w:val="0094077A"/>
    <w:rsid w:val="00946FC7"/>
    <w:rsid w:val="009477D4"/>
    <w:rsid w:val="00954D8F"/>
    <w:rsid w:val="00955ACD"/>
    <w:rsid w:val="009623D5"/>
    <w:rsid w:val="00964998"/>
    <w:rsid w:val="00967295"/>
    <w:rsid w:val="0096760B"/>
    <w:rsid w:val="009729B0"/>
    <w:rsid w:val="00976CDA"/>
    <w:rsid w:val="00976EE0"/>
    <w:rsid w:val="00977771"/>
    <w:rsid w:val="00977D38"/>
    <w:rsid w:val="0098411C"/>
    <w:rsid w:val="00986451"/>
    <w:rsid w:val="00995559"/>
    <w:rsid w:val="00996C56"/>
    <w:rsid w:val="009A0CD5"/>
    <w:rsid w:val="009A1C03"/>
    <w:rsid w:val="009A68C9"/>
    <w:rsid w:val="009B2B37"/>
    <w:rsid w:val="009B312F"/>
    <w:rsid w:val="009B7803"/>
    <w:rsid w:val="009C3FC0"/>
    <w:rsid w:val="009C7370"/>
    <w:rsid w:val="009D489A"/>
    <w:rsid w:val="009D5CDB"/>
    <w:rsid w:val="009E1332"/>
    <w:rsid w:val="009E25E2"/>
    <w:rsid w:val="009E3D49"/>
    <w:rsid w:val="009E7491"/>
    <w:rsid w:val="009E776A"/>
    <w:rsid w:val="009F0550"/>
    <w:rsid w:val="009F451C"/>
    <w:rsid w:val="009F7803"/>
    <w:rsid w:val="009F7D93"/>
    <w:rsid w:val="00A00988"/>
    <w:rsid w:val="00A0245F"/>
    <w:rsid w:val="00A03903"/>
    <w:rsid w:val="00A05454"/>
    <w:rsid w:val="00A072AB"/>
    <w:rsid w:val="00A1759F"/>
    <w:rsid w:val="00A25932"/>
    <w:rsid w:val="00A34513"/>
    <w:rsid w:val="00A34B41"/>
    <w:rsid w:val="00A41B63"/>
    <w:rsid w:val="00A4306E"/>
    <w:rsid w:val="00A43A76"/>
    <w:rsid w:val="00A43D1A"/>
    <w:rsid w:val="00A46904"/>
    <w:rsid w:val="00A50B8F"/>
    <w:rsid w:val="00A525CE"/>
    <w:rsid w:val="00A54F64"/>
    <w:rsid w:val="00A56E77"/>
    <w:rsid w:val="00A64226"/>
    <w:rsid w:val="00A660C9"/>
    <w:rsid w:val="00A66120"/>
    <w:rsid w:val="00A70D94"/>
    <w:rsid w:val="00A72A0E"/>
    <w:rsid w:val="00A75347"/>
    <w:rsid w:val="00A76FC1"/>
    <w:rsid w:val="00A77320"/>
    <w:rsid w:val="00A824F4"/>
    <w:rsid w:val="00A86F4C"/>
    <w:rsid w:val="00A907E3"/>
    <w:rsid w:val="00A94898"/>
    <w:rsid w:val="00A9632E"/>
    <w:rsid w:val="00AA2881"/>
    <w:rsid w:val="00AA79FF"/>
    <w:rsid w:val="00AB07AF"/>
    <w:rsid w:val="00AB5EF9"/>
    <w:rsid w:val="00AB608C"/>
    <w:rsid w:val="00AC6BE7"/>
    <w:rsid w:val="00AD3902"/>
    <w:rsid w:val="00AD69DC"/>
    <w:rsid w:val="00AF0B65"/>
    <w:rsid w:val="00AF49B4"/>
    <w:rsid w:val="00AF57CB"/>
    <w:rsid w:val="00B070BC"/>
    <w:rsid w:val="00B078DA"/>
    <w:rsid w:val="00B1236A"/>
    <w:rsid w:val="00B13E03"/>
    <w:rsid w:val="00B14B91"/>
    <w:rsid w:val="00B15B0A"/>
    <w:rsid w:val="00B231CC"/>
    <w:rsid w:val="00B243F6"/>
    <w:rsid w:val="00B364B7"/>
    <w:rsid w:val="00B43166"/>
    <w:rsid w:val="00B43C32"/>
    <w:rsid w:val="00B44D24"/>
    <w:rsid w:val="00B50642"/>
    <w:rsid w:val="00B53F4A"/>
    <w:rsid w:val="00B56A24"/>
    <w:rsid w:val="00B65D8F"/>
    <w:rsid w:val="00B7203A"/>
    <w:rsid w:val="00B73147"/>
    <w:rsid w:val="00B76CCA"/>
    <w:rsid w:val="00B85620"/>
    <w:rsid w:val="00BA32A1"/>
    <w:rsid w:val="00BB06BA"/>
    <w:rsid w:val="00BB37A4"/>
    <w:rsid w:val="00BB52A2"/>
    <w:rsid w:val="00BC24D4"/>
    <w:rsid w:val="00BC61B1"/>
    <w:rsid w:val="00BC6992"/>
    <w:rsid w:val="00BD04CB"/>
    <w:rsid w:val="00BD0DB7"/>
    <w:rsid w:val="00BD3AFE"/>
    <w:rsid w:val="00BD6977"/>
    <w:rsid w:val="00BD783E"/>
    <w:rsid w:val="00BE4F24"/>
    <w:rsid w:val="00BE6627"/>
    <w:rsid w:val="00BF0E2B"/>
    <w:rsid w:val="00BF4DF1"/>
    <w:rsid w:val="00BF7861"/>
    <w:rsid w:val="00C04D69"/>
    <w:rsid w:val="00C06CDA"/>
    <w:rsid w:val="00C0785E"/>
    <w:rsid w:val="00C07DA0"/>
    <w:rsid w:val="00C1118B"/>
    <w:rsid w:val="00C15661"/>
    <w:rsid w:val="00C15E0B"/>
    <w:rsid w:val="00C22EE1"/>
    <w:rsid w:val="00C31EF0"/>
    <w:rsid w:val="00C33164"/>
    <w:rsid w:val="00C34A4B"/>
    <w:rsid w:val="00C40B2F"/>
    <w:rsid w:val="00C40B71"/>
    <w:rsid w:val="00C42BF5"/>
    <w:rsid w:val="00C4693B"/>
    <w:rsid w:val="00C5286B"/>
    <w:rsid w:val="00C53EB3"/>
    <w:rsid w:val="00C573F6"/>
    <w:rsid w:val="00C657A4"/>
    <w:rsid w:val="00C66D2E"/>
    <w:rsid w:val="00C6714D"/>
    <w:rsid w:val="00C937A5"/>
    <w:rsid w:val="00C9735B"/>
    <w:rsid w:val="00CA110B"/>
    <w:rsid w:val="00CA115F"/>
    <w:rsid w:val="00CA4D67"/>
    <w:rsid w:val="00CA77B7"/>
    <w:rsid w:val="00CB350B"/>
    <w:rsid w:val="00CB51EA"/>
    <w:rsid w:val="00CC7CBE"/>
    <w:rsid w:val="00CD0093"/>
    <w:rsid w:val="00CD0403"/>
    <w:rsid w:val="00CD0759"/>
    <w:rsid w:val="00CD4F7C"/>
    <w:rsid w:val="00CD7D45"/>
    <w:rsid w:val="00CE2B1A"/>
    <w:rsid w:val="00CE7CD1"/>
    <w:rsid w:val="00CE7F41"/>
    <w:rsid w:val="00CF1C8D"/>
    <w:rsid w:val="00CF3BE0"/>
    <w:rsid w:val="00D0212F"/>
    <w:rsid w:val="00D07B00"/>
    <w:rsid w:val="00D21D53"/>
    <w:rsid w:val="00D224A9"/>
    <w:rsid w:val="00D3197D"/>
    <w:rsid w:val="00D36922"/>
    <w:rsid w:val="00D4162A"/>
    <w:rsid w:val="00D41EB1"/>
    <w:rsid w:val="00D4411C"/>
    <w:rsid w:val="00D456A4"/>
    <w:rsid w:val="00D45CB3"/>
    <w:rsid w:val="00D51B83"/>
    <w:rsid w:val="00D55A35"/>
    <w:rsid w:val="00D575CA"/>
    <w:rsid w:val="00D613E0"/>
    <w:rsid w:val="00D61C0D"/>
    <w:rsid w:val="00D61D3A"/>
    <w:rsid w:val="00D74A83"/>
    <w:rsid w:val="00D75683"/>
    <w:rsid w:val="00D75BC9"/>
    <w:rsid w:val="00D82F00"/>
    <w:rsid w:val="00D91C64"/>
    <w:rsid w:val="00D91C83"/>
    <w:rsid w:val="00D96B32"/>
    <w:rsid w:val="00DA2C25"/>
    <w:rsid w:val="00DA32D7"/>
    <w:rsid w:val="00DA3667"/>
    <w:rsid w:val="00DA3873"/>
    <w:rsid w:val="00DA38D3"/>
    <w:rsid w:val="00DB251E"/>
    <w:rsid w:val="00DB799C"/>
    <w:rsid w:val="00DC3287"/>
    <w:rsid w:val="00DC626B"/>
    <w:rsid w:val="00DD290E"/>
    <w:rsid w:val="00DD4D97"/>
    <w:rsid w:val="00DD75E0"/>
    <w:rsid w:val="00DD7F28"/>
    <w:rsid w:val="00DE21D2"/>
    <w:rsid w:val="00DE5187"/>
    <w:rsid w:val="00DE5330"/>
    <w:rsid w:val="00DF2A06"/>
    <w:rsid w:val="00DF351C"/>
    <w:rsid w:val="00DF6453"/>
    <w:rsid w:val="00DF6CD1"/>
    <w:rsid w:val="00E00AA3"/>
    <w:rsid w:val="00E02598"/>
    <w:rsid w:val="00E0342B"/>
    <w:rsid w:val="00E109E1"/>
    <w:rsid w:val="00E13E09"/>
    <w:rsid w:val="00E14836"/>
    <w:rsid w:val="00E14C74"/>
    <w:rsid w:val="00E15AAF"/>
    <w:rsid w:val="00E17296"/>
    <w:rsid w:val="00E20189"/>
    <w:rsid w:val="00E20A43"/>
    <w:rsid w:val="00E20AAF"/>
    <w:rsid w:val="00E24024"/>
    <w:rsid w:val="00E24C31"/>
    <w:rsid w:val="00E40640"/>
    <w:rsid w:val="00E42B11"/>
    <w:rsid w:val="00E44479"/>
    <w:rsid w:val="00E44693"/>
    <w:rsid w:val="00E52871"/>
    <w:rsid w:val="00E624FD"/>
    <w:rsid w:val="00E63155"/>
    <w:rsid w:val="00E6362E"/>
    <w:rsid w:val="00E639C6"/>
    <w:rsid w:val="00E65C6B"/>
    <w:rsid w:val="00E74445"/>
    <w:rsid w:val="00E81536"/>
    <w:rsid w:val="00E83860"/>
    <w:rsid w:val="00E84B93"/>
    <w:rsid w:val="00E91682"/>
    <w:rsid w:val="00E9501E"/>
    <w:rsid w:val="00E95F0E"/>
    <w:rsid w:val="00E96E2B"/>
    <w:rsid w:val="00EA3823"/>
    <w:rsid w:val="00EA3E4F"/>
    <w:rsid w:val="00EA6C38"/>
    <w:rsid w:val="00EB3FE5"/>
    <w:rsid w:val="00EB4C20"/>
    <w:rsid w:val="00ED1284"/>
    <w:rsid w:val="00ED4630"/>
    <w:rsid w:val="00ED4B16"/>
    <w:rsid w:val="00ED4F05"/>
    <w:rsid w:val="00EE2148"/>
    <w:rsid w:val="00EE6906"/>
    <w:rsid w:val="00EF081F"/>
    <w:rsid w:val="00EF2713"/>
    <w:rsid w:val="00EF4A86"/>
    <w:rsid w:val="00EF5134"/>
    <w:rsid w:val="00F00C73"/>
    <w:rsid w:val="00F05E5D"/>
    <w:rsid w:val="00F062D8"/>
    <w:rsid w:val="00F108B1"/>
    <w:rsid w:val="00F16E31"/>
    <w:rsid w:val="00F16E54"/>
    <w:rsid w:val="00F22E9B"/>
    <w:rsid w:val="00F237AC"/>
    <w:rsid w:val="00F27CC3"/>
    <w:rsid w:val="00F35995"/>
    <w:rsid w:val="00F37860"/>
    <w:rsid w:val="00F3795A"/>
    <w:rsid w:val="00F43345"/>
    <w:rsid w:val="00F43810"/>
    <w:rsid w:val="00F461FF"/>
    <w:rsid w:val="00F54DC3"/>
    <w:rsid w:val="00F57A55"/>
    <w:rsid w:val="00F6146D"/>
    <w:rsid w:val="00F74550"/>
    <w:rsid w:val="00F745D9"/>
    <w:rsid w:val="00F75C6F"/>
    <w:rsid w:val="00F76D8C"/>
    <w:rsid w:val="00F77C51"/>
    <w:rsid w:val="00F84A3B"/>
    <w:rsid w:val="00F866B8"/>
    <w:rsid w:val="00F8773B"/>
    <w:rsid w:val="00F93419"/>
    <w:rsid w:val="00F948EE"/>
    <w:rsid w:val="00F957F8"/>
    <w:rsid w:val="00FA49BE"/>
    <w:rsid w:val="00FA51CE"/>
    <w:rsid w:val="00FB3148"/>
    <w:rsid w:val="00FB404A"/>
    <w:rsid w:val="00FB5531"/>
    <w:rsid w:val="00FB6183"/>
    <w:rsid w:val="00FC0D82"/>
    <w:rsid w:val="00FC2179"/>
    <w:rsid w:val="00FC4F63"/>
    <w:rsid w:val="00FC5EE6"/>
    <w:rsid w:val="00FC6E2F"/>
    <w:rsid w:val="00FD3A70"/>
    <w:rsid w:val="00FD3CA8"/>
    <w:rsid w:val="00FE6AF5"/>
    <w:rsid w:val="00FF6822"/>
    <w:rsid w:val="00FF6EEC"/>
    <w:rsid w:val="00FF76B4"/>
    <w:rsid w:val="19055EA4"/>
    <w:rsid w:val="41DCA7F0"/>
    <w:rsid w:val="7C16E36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1759"/>
  <w15:chartTrackingRefBased/>
  <w15:docId w15:val="{66CC7D45-510A-4463-B0CB-33608312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ru-RU"/>
    </w:rPr>
  </w:style>
  <w:style w:type="paragraph" w:styleId="2">
    <w:name w:val="heading 2"/>
    <w:basedOn w:val="a"/>
    <w:link w:val="20"/>
    <w:uiPriority w:val="9"/>
    <w:qFormat/>
    <w:rsid w:val="004B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New Roman" w:eastAsia="Times New Roman" w:hAnsi="Times New Roman" w:cs="Times New Roman"/>
      <w:b/>
      <w:bCs/>
      <w:color w:val="auto"/>
      <w:sz w:val="36"/>
      <w:szCs w:val="36"/>
      <w:bdr w:val="none" w:sz="0" w:space="0" w:color="auto"/>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B65D8F"/>
    <w:rPr>
      <w:rFonts w:ascii="Times New Roman" w:eastAsia="Times New Roman" w:hAnsi="Times New Roman" w:cs="Times New Roman"/>
      <w:i/>
      <w:iCs/>
      <w:color w:val="0563C1"/>
      <w:sz w:val="18"/>
      <w:szCs w:val="18"/>
      <w:u w:val="single" w:color="0563C1"/>
      <w:lang w:val="ru-RU"/>
      <w14:textOutline w14:w="0" w14:cap="rnd" w14:cmpd="sng" w14:algn="ctr">
        <w14:noFill/>
        <w14:prstDash w14:val="solid"/>
        <w14:bevel/>
      </w14:textOutline>
    </w:rPr>
  </w:style>
  <w:style w:type="paragraph" w:styleId="a3">
    <w:name w:val="Normal (Web)"/>
    <w:basedOn w:val="a"/>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ru-RU"/>
    </w:rPr>
  </w:style>
  <w:style w:type="paragraph" w:styleId="a4">
    <w:name w:val="Balloon Text"/>
    <w:basedOn w:val="a"/>
    <w:link w:val="a5"/>
    <w:uiPriority w:val="99"/>
    <w:semiHidden/>
    <w:unhideWhenUsed/>
    <w:rsid w:val="000C5951"/>
    <w:rPr>
      <w:rFonts w:ascii="Segoe UI" w:hAnsi="Segoe UI" w:cs="Segoe UI"/>
      <w:sz w:val="18"/>
      <w:szCs w:val="18"/>
    </w:rPr>
  </w:style>
  <w:style w:type="character" w:customStyle="1" w:styleId="a5">
    <w:name w:val="Текст выноски Знак"/>
    <w:basedOn w:val="a0"/>
    <w:link w:val="a4"/>
    <w:uiPriority w:val="99"/>
    <w:semiHidden/>
    <w:rsid w:val="000C5951"/>
    <w:rPr>
      <w:rFonts w:ascii="Segoe UI" w:eastAsia="Calibri" w:hAnsi="Segoe UI" w:cs="Segoe UI"/>
      <w:color w:val="000000"/>
      <w:sz w:val="18"/>
      <w:szCs w:val="18"/>
      <w:u w:color="000000"/>
      <w:bdr w:val="nil"/>
      <w:lang w:val="en-US" w:eastAsia="ru-RU"/>
    </w:rPr>
  </w:style>
  <w:style w:type="character" w:styleId="a6">
    <w:name w:val="Subtle Reference"/>
    <w:basedOn w:val="a0"/>
    <w:uiPriority w:val="31"/>
    <w:qFormat/>
    <w:rsid w:val="008474B5"/>
    <w:rPr>
      <w:smallCaps/>
      <w:color w:val="5A5A5A" w:themeColor="text1" w:themeTint="A5"/>
    </w:rPr>
  </w:style>
  <w:style w:type="paragraph" w:styleId="a7">
    <w:name w:val="List Paragraph"/>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a"/>
    <w:link w:val="a8"/>
    <w:qFormat/>
    <w:rsid w:val="00D91C6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 New Roman" w:eastAsiaTheme="minorHAnsi" w:hAnsi="Times New Roman" w:cs="Times New Roman"/>
      <w:color w:val="auto"/>
      <w:bdr w:val="none" w:sz="0" w:space="0" w:color="auto"/>
      <w:lang w:val="ru-RU"/>
    </w:rPr>
  </w:style>
  <w:style w:type="character" w:customStyle="1" w:styleId="a8">
    <w:name w:val="Абзац списка Знак"/>
    <w:aliases w:val="ПАРАГРАФ Знак,List Paragraph à moi Знак,Абзац списка для документа Знак,List Paragraph1 Знак,Proposal Bullet List Знак,TOC style Знак,Table Знак,Содержание. 2 уровень Знак,Список нумерованный цифры Знак,Варианты ответов Знак,UL Знак"/>
    <w:basedOn w:val="a0"/>
    <w:link w:val="a7"/>
    <w:qFormat/>
    <w:locked/>
    <w:rsid w:val="00D91C64"/>
    <w:rPr>
      <w:rFonts w:ascii="Times New Roman" w:hAnsi="Times New Roman" w:cs="Times New Roman"/>
      <w:sz w:val="24"/>
      <w:szCs w:val="24"/>
      <w:lang w:eastAsia="ru-RU"/>
    </w:rPr>
  </w:style>
  <w:style w:type="character" w:styleId="a9">
    <w:name w:val="annotation reference"/>
    <w:basedOn w:val="a0"/>
    <w:uiPriority w:val="99"/>
    <w:semiHidden/>
    <w:unhideWhenUsed/>
    <w:rsid w:val="006B3273"/>
    <w:rPr>
      <w:sz w:val="16"/>
      <w:szCs w:val="16"/>
    </w:rPr>
  </w:style>
  <w:style w:type="paragraph" w:styleId="aa">
    <w:name w:val="annotation text"/>
    <w:basedOn w:val="a"/>
    <w:link w:val="ab"/>
    <w:uiPriority w:val="99"/>
    <w:semiHidden/>
    <w:unhideWhenUsed/>
    <w:rsid w:val="006B3273"/>
    <w:rPr>
      <w:sz w:val="20"/>
      <w:szCs w:val="20"/>
    </w:rPr>
  </w:style>
  <w:style w:type="character" w:customStyle="1" w:styleId="ab">
    <w:name w:val="Текст примечания Знак"/>
    <w:basedOn w:val="a0"/>
    <w:link w:val="aa"/>
    <w:uiPriority w:val="99"/>
    <w:semiHidden/>
    <w:rsid w:val="006B3273"/>
    <w:rPr>
      <w:rFonts w:ascii="Calibri" w:eastAsia="Calibri" w:hAnsi="Calibri" w:cs="Calibri"/>
      <w:color w:val="000000"/>
      <w:sz w:val="20"/>
      <w:szCs w:val="20"/>
      <w:u w:color="000000"/>
      <w:bdr w:val="nil"/>
      <w:lang w:val="en-US" w:eastAsia="ru-RU"/>
    </w:rPr>
  </w:style>
  <w:style w:type="paragraph" w:styleId="ac">
    <w:name w:val="annotation subject"/>
    <w:basedOn w:val="aa"/>
    <w:next w:val="aa"/>
    <w:link w:val="ad"/>
    <w:uiPriority w:val="99"/>
    <w:semiHidden/>
    <w:unhideWhenUsed/>
    <w:rsid w:val="006B3273"/>
    <w:rPr>
      <w:b/>
      <w:bCs/>
    </w:rPr>
  </w:style>
  <w:style w:type="character" w:customStyle="1" w:styleId="ad">
    <w:name w:val="Тема примечания Знак"/>
    <w:basedOn w:val="ab"/>
    <w:link w:val="ac"/>
    <w:uiPriority w:val="99"/>
    <w:semiHidden/>
    <w:rsid w:val="006B3273"/>
    <w:rPr>
      <w:rFonts w:ascii="Calibri" w:eastAsia="Calibri" w:hAnsi="Calibri" w:cs="Calibri"/>
      <w:b/>
      <w:bCs/>
      <w:color w:val="000000"/>
      <w:sz w:val="20"/>
      <w:szCs w:val="20"/>
      <w:u w:color="000000"/>
      <w:bdr w:val="nil"/>
      <w:lang w:val="en-US" w:eastAsia="ru-RU"/>
    </w:rPr>
  </w:style>
  <w:style w:type="character" w:customStyle="1" w:styleId="20">
    <w:name w:val="Заголовок 2 Знак"/>
    <w:basedOn w:val="a0"/>
    <w:link w:val="2"/>
    <w:uiPriority w:val="9"/>
    <w:rsid w:val="004B3096"/>
    <w:rPr>
      <w:rFonts w:ascii="Times New Roman" w:eastAsia="Times New Roman" w:hAnsi="Times New Roman" w:cs="Times New Roman"/>
      <w:b/>
      <w:bCs/>
      <w:sz w:val="36"/>
      <w:szCs w:val="36"/>
      <w:lang w:eastAsia="ru-RU"/>
    </w:rPr>
  </w:style>
  <w:style w:type="paragraph" w:customStyle="1" w:styleId="ywx5e">
    <w:name w:val="ywx5e"/>
    <w:basedOn w:val="a"/>
    <w:rsid w:val="004B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ru-RU"/>
    </w:rPr>
  </w:style>
  <w:style w:type="character" w:styleId="ae">
    <w:name w:val="Strong"/>
    <w:basedOn w:val="a0"/>
    <w:uiPriority w:val="22"/>
    <w:qFormat/>
    <w:rsid w:val="004B3096"/>
    <w:rPr>
      <w:b/>
      <w:bCs/>
    </w:rPr>
  </w:style>
  <w:style w:type="paragraph" w:customStyle="1" w:styleId="P68B1DB1-Normal4">
    <w:name w:val="P68B1DB1-Normal4"/>
    <w:basedOn w:val="a"/>
    <w:rsid w:val="00D41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Times New Roman" w:cs="Times New Roman"/>
      <w:b/>
      <w:color w:val="FFFFFF"/>
      <w:szCs w:val="20"/>
      <w:bdr w:val="none" w:sz="0" w:space="0" w:color="auto"/>
      <w:lang w:val="en-CA" w:eastAsia="en-US"/>
    </w:rPr>
  </w:style>
  <w:style w:type="paragraph" w:customStyle="1" w:styleId="P68B1DB1-Normal22">
    <w:name w:val="P68B1DB1-Normal22"/>
    <w:basedOn w:val="a"/>
    <w:rsid w:val="00D41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szCs w:val="20"/>
      <w:bdr w:val="none" w:sz="0" w:space="0" w:color="auto"/>
      <w:lang w:val="en-CA" w:eastAsia="en-US"/>
    </w:rPr>
  </w:style>
  <w:style w:type="character" w:styleId="af">
    <w:name w:val="Hyperlink"/>
    <w:basedOn w:val="a0"/>
    <w:uiPriority w:val="99"/>
    <w:unhideWhenUsed/>
    <w:rsid w:val="00D4162A"/>
    <w:rPr>
      <w:color w:val="0000FF" w:themeColor="hyperlink"/>
      <w:u w:val="single"/>
    </w:rPr>
  </w:style>
  <w:style w:type="paragraph" w:styleId="af0">
    <w:name w:val="Revision"/>
    <w:hidden/>
    <w:uiPriority w:val="99"/>
    <w:semiHidden/>
    <w:rsid w:val="00BE6627"/>
    <w:pPr>
      <w:spacing w:after="0" w:line="240" w:lineRule="auto"/>
    </w:pPr>
    <w:rPr>
      <w:rFonts w:ascii="Calibri" w:eastAsia="Calibri" w:hAnsi="Calibri" w:cs="Calibri"/>
      <w:color w:val="000000"/>
      <w:sz w:val="24"/>
      <w:szCs w:val="24"/>
      <w:u w:color="000000"/>
      <w:bdr w:val="nil"/>
      <w:lang w:val="en-US" w:eastAsia="ru-RU"/>
    </w:rPr>
  </w:style>
  <w:style w:type="character" w:styleId="af1">
    <w:name w:val="Unresolved Mention"/>
    <w:basedOn w:val="a0"/>
    <w:uiPriority w:val="99"/>
    <w:semiHidden/>
    <w:unhideWhenUsed/>
    <w:rsid w:val="00AB6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930550">
      <w:bodyDiv w:val="1"/>
      <w:marLeft w:val="0"/>
      <w:marRight w:val="0"/>
      <w:marTop w:val="0"/>
      <w:marBottom w:val="0"/>
      <w:divBdr>
        <w:top w:val="none" w:sz="0" w:space="0" w:color="auto"/>
        <w:left w:val="none" w:sz="0" w:space="0" w:color="auto"/>
        <w:bottom w:val="none" w:sz="0" w:space="0" w:color="auto"/>
        <w:right w:val="none" w:sz="0" w:space="0" w:color="auto"/>
      </w:divBdr>
      <w:divsChild>
        <w:div w:id="921062723">
          <w:marLeft w:val="0"/>
          <w:marRight w:val="0"/>
          <w:marTop w:val="0"/>
          <w:marBottom w:val="0"/>
          <w:divBdr>
            <w:top w:val="none" w:sz="0" w:space="0" w:color="auto"/>
            <w:left w:val="none" w:sz="0" w:space="0" w:color="auto"/>
            <w:bottom w:val="none" w:sz="0" w:space="0" w:color="auto"/>
            <w:right w:val="none" w:sz="0" w:space="0" w:color="auto"/>
          </w:divBdr>
        </w:div>
      </w:divsChild>
    </w:div>
    <w:div w:id="695040789">
      <w:bodyDiv w:val="1"/>
      <w:marLeft w:val="0"/>
      <w:marRight w:val="0"/>
      <w:marTop w:val="0"/>
      <w:marBottom w:val="0"/>
      <w:divBdr>
        <w:top w:val="none" w:sz="0" w:space="0" w:color="auto"/>
        <w:left w:val="none" w:sz="0" w:space="0" w:color="auto"/>
        <w:bottom w:val="none" w:sz="0" w:space="0" w:color="auto"/>
        <w:right w:val="none" w:sz="0" w:space="0" w:color="auto"/>
      </w:divBdr>
    </w:div>
    <w:div w:id="700783808">
      <w:bodyDiv w:val="1"/>
      <w:marLeft w:val="0"/>
      <w:marRight w:val="0"/>
      <w:marTop w:val="0"/>
      <w:marBottom w:val="0"/>
      <w:divBdr>
        <w:top w:val="none" w:sz="0" w:space="0" w:color="auto"/>
        <w:left w:val="none" w:sz="0" w:space="0" w:color="auto"/>
        <w:bottom w:val="none" w:sz="0" w:space="0" w:color="auto"/>
        <w:right w:val="none" w:sz="0" w:space="0" w:color="auto"/>
      </w:divBdr>
    </w:div>
    <w:div w:id="1011449027">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832339287">
          <w:marLeft w:val="0"/>
          <w:marRight w:val="0"/>
          <w:marTop w:val="0"/>
          <w:marBottom w:val="0"/>
          <w:divBdr>
            <w:top w:val="none" w:sz="0" w:space="0" w:color="auto"/>
            <w:left w:val="none" w:sz="0" w:space="0" w:color="auto"/>
            <w:bottom w:val="none" w:sz="0" w:space="0" w:color="auto"/>
            <w:right w:val="none" w:sz="0" w:space="0" w:color="auto"/>
          </w:divBdr>
        </w:div>
        <w:div w:id="355085672">
          <w:marLeft w:val="0"/>
          <w:marRight w:val="0"/>
          <w:marTop w:val="0"/>
          <w:marBottom w:val="0"/>
          <w:divBdr>
            <w:top w:val="none" w:sz="0" w:space="0" w:color="auto"/>
            <w:left w:val="none" w:sz="0" w:space="0" w:color="auto"/>
            <w:bottom w:val="none" w:sz="0" w:space="0" w:color="auto"/>
            <w:right w:val="none" w:sz="0" w:space="0" w:color="auto"/>
          </w:divBdr>
        </w:div>
      </w:divsChild>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phosagro.com" TargetMode="External"/><Relationship Id="rId4" Type="http://schemas.openxmlformats.org/officeDocument/2006/relationships/numbering" Target="numbering.xml"/><Relationship Id="rId9" Type="http://schemas.openxmlformats.org/officeDocument/2006/relationships/hyperlink" Target="http://www.phosagr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9D3D41D6ABD2BF44A8577E7E70977C24" ma:contentTypeVersion="18" ma:contentTypeDescription="Создание документа." ma:contentTypeScope="" ma:versionID="8a1a885677ce8096a89599ae1568e861">
  <xsd:schema xmlns:xsd="http://www.w3.org/2001/XMLSchema" xmlns:xs="http://www.w3.org/2001/XMLSchema" xmlns:p="http://schemas.microsoft.com/office/2006/metadata/properties" xmlns:ns2="52c25619-dce8-4858-8ca8-4517a0de4051" xmlns:ns3="3c833385-f152-468b-bcbb-e7a43554f696" targetNamespace="http://schemas.microsoft.com/office/2006/metadata/properties" ma:root="true" ma:fieldsID="fdad7631cd1c0d2b6832592580dad3db" ns2:_="" ns3:_="">
    <xsd:import namespace="52c25619-dce8-4858-8ca8-4517a0de4051"/>
    <xsd:import namespace="3c833385-f152-468b-bcbb-e7a43554f69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5619-dce8-4858-8ca8-4517a0de4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Теги изображений" ma:readOnly="false" ma:fieldId="{5cf76f15-5ced-4ddc-b409-7134ff3c332f}" ma:taxonomyMulti="true" ma:sspId="2547f57f-e31b-48b1-bb8a-62d5314fd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33385-f152-468b-bcbb-e7a43554f6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e081875-5dc9-4de1-b2e1-037f01d2ca35}" ma:internalName="TaxCatchAll" ma:showField="CatchAllData" ma:web="3c833385-f152-468b-bcbb-e7a43554f6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1ABA8-76B9-45E9-9DBE-E2EFCCE87FCF}">
  <ds:schemaRefs>
    <ds:schemaRef ds:uri="http://schemas.microsoft.com/sharepoint/v3/contenttype/forms"/>
  </ds:schemaRefs>
</ds:datastoreItem>
</file>

<file path=customXml/itemProps2.xml><?xml version="1.0" encoding="utf-8"?>
<ds:datastoreItem xmlns:ds="http://schemas.openxmlformats.org/officeDocument/2006/customXml" ds:itemID="{93315765-157B-4209-ABEB-DE87A917B747}">
  <ds:schemaRefs>
    <ds:schemaRef ds:uri="http://schemas.openxmlformats.org/officeDocument/2006/bibliography"/>
  </ds:schemaRefs>
</ds:datastoreItem>
</file>

<file path=customXml/itemProps3.xml><?xml version="1.0" encoding="utf-8"?>
<ds:datastoreItem xmlns:ds="http://schemas.openxmlformats.org/officeDocument/2006/customXml" ds:itemID="{A3356FC7-4169-4083-89E0-EC781124D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5619-dce8-4858-8ca8-4517a0de4051"/>
    <ds:schemaRef ds:uri="3c833385-f152-468b-bcbb-e7a43554f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4750</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 Иван Сергеевич</dc:creator>
  <cp:keywords/>
  <dc:description/>
  <cp:lastModifiedBy>Diana Kuspanova</cp:lastModifiedBy>
  <cp:revision>2</cp:revision>
  <cp:lastPrinted>2023-02-07T17:07:00Z</cp:lastPrinted>
  <dcterms:created xsi:type="dcterms:W3CDTF">2024-04-26T15:53:00Z</dcterms:created>
  <dcterms:modified xsi:type="dcterms:W3CDTF">2024-04-26T15:53:00Z</dcterms:modified>
</cp:coreProperties>
</file>