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3B439" w14:textId="03884DE9" w:rsidR="008D5DF5" w:rsidRPr="00A07A48" w:rsidRDefault="006610E3" w:rsidP="00475DE5">
      <w:pPr>
        <w:pStyle w:val="23"/>
        <w:ind w:left="862" w:right="862"/>
        <w:rPr>
          <w:lang w:val="en-GB"/>
        </w:rPr>
      </w:pPr>
      <w:bookmarkStart w:id="0" w:name="_Hlk166688531"/>
      <w:r w:rsidRPr="002D6889">
        <w:rPr>
          <w:rFonts w:cstheme="minorHAnsi"/>
          <w:noProof/>
          <w:lang w:val="ru-RU"/>
        </w:rPr>
        <w:drawing>
          <wp:inline distT="0" distB="0" distL="0" distR="0" wp14:anchorId="534B1358" wp14:editId="0231EBB7">
            <wp:extent cx="1111250" cy="692150"/>
            <wp:effectExtent l="0" t="0" r="0" b="0"/>
            <wp:docPr id="2" name="Рисунок 2"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2" name="Рисунок 2" descr="Logo, company name&#10;&#10;Description automatically generated"/>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11250" cy="692150"/>
                    </a:xfrm>
                    <a:prstGeom prst="rect">
                      <a:avLst/>
                    </a:prstGeom>
                    <a:noFill/>
                    <a:ln>
                      <a:noFill/>
                    </a:ln>
                  </pic:spPr>
                </pic:pic>
              </a:graphicData>
            </a:graphic>
          </wp:inline>
        </w:drawing>
      </w:r>
    </w:p>
    <w:p w14:paraId="12F9A98E" w14:textId="2D9AADCB" w:rsidR="0041117C" w:rsidRPr="00D07CFA" w:rsidRDefault="00475DE5" w:rsidP="00475DE5">
      <w:pPr>
        <w:pStyle w:val="P68B1DB1-Normal1"/>
        <w:spacing w:before="60" w:after="60"/>
        <w:ind w:firstLine="567"/>
        <w:jc w:val="center"/>
        <w:rPr>
          <w:rFonts w:asciiTheme="minorHAnsi" w:hAnsiTheme="minorHAnsi" w:cstheme="minorHAnsi"/>
          <w:sz w:val="22"/>
          <w:szCs w:val="22"/>
          <w:lang w:val="en-US"/>
        </w:rPr>
      </w:pPr>
      <w:r w:rsidRPr="00475DE5">
        <w:rPr>
          <w:rFonts w:asciiTheme="minorHAnsi" w:hAnsiTheme="minorHAnsi" w:cstheme="minorHAnsi"/>
          <w:sz w:val="22"/>
          <w:szCs w:val="22"/>
          <w:lang w:val="en-GB"/>
        </w:rPr>
        <w:t>PhosAgro Announces Results of General Meeting of Shareholders</w:t>
      </w:r>
    </w:p>
    <w:p w14:paraId="0C69DCE2" w14:textId="77777777" w:rsidR="007C4CB5" w:rsidRPr="00D07CFA" w:rsidRDefault="007C4CB5" w:rsidP="00475DE5">
      <w:pPr>
        <w:pStyle w:val="P68B1DB1-Normal1"/>
        <w:spacing w:before="60" w:after="60"/>
        <w:ind w:firstLine="567"/>
        <w:jc w:val="center"/>
        <w:rPr>
          <w:rFonts w:asciiTheme="minorHAnsi" w:hAnsiTheme="minorHAnsi" w:cstheme="minorHAnsi"/>
          <w:sz w:val="22"/>
          <w:szCs w:val="22"/>
          <w:lang w:val="en-US"/>
        </w:rPr>
      </w:pPr>
    </w:p>
    <w:p w14:paraId="1E0E8BED" w14:textId="48CEBC7E" w:rsidR="008D5DF5" w:rsidRPr="00475DE5" w:rsidRDefault="00475DE5" w:rsidP="00475DE5">
      <w:pPr>
        <w:pStyle w:val="P68B1DB1-Normal2"/>
        <w:spacing w:before="60" w:after="60"/>
        <w:jc w:val="both"/>
        <w:rPr>
          <w:rFonts w:asciiTheme="minorHAnsi" w:hAnsiTheme="minorHAnsi" w:cstheme="minorHAnsi"/>
          <w:sz w:val="22"/>
          <w:szCs w:val="22"/>
          <w:lang w:val="en-GB"/>
        </w:rPr>
      </w:pPr>
      <w:r w:rsidRPr="00475DE5">
        <w:rPr>
          <w:rFonts w:asciiTheme="minorHAnsi" w:hAnsiTheme="minorHAnsi" w:cstheme="minorHAnsi"/>
          <w:b/>
          <w:sz w:val="22"/>
          <w:szCs w:val="22"/>
          <w:lang w:val="en-GB"/>
        </w:rPr>
        <w:t>Moscow</w:t>
      </w:r>
      <w:r w:rsidR="006610E3">
        <w:rPr>
          <w:rFonts w:asciiTheme="minorHAnsi" w:hAnsiTheme="minorHAnsi" w:cstheme="minorHAnsi"/>
          <w:b/>
          <w:sz w:val="22"/>
          <w:szCs w:val="22"/>
          <w:lang w:val="en-GB"/>
        </w:rPr>
        <w:t xml:space="preserve"> – </w:t>
      </w:r>
      <w:r w:rsidRPr="00475DE5">
        <w:rPr>
          <w:rFonts w:asciiTheme="minorHAnsi" w:hAnsiTheme="minorHAnsi" w:cstheme="minorHAnsi"/>
          <w:sz w:val="22"/>
          <w:szCs w:val="22"/>
          <w:lang w:val="en-GB"/>
        </w:rPr>
        <w:t xml:space="preserve">PJSC PhosAgro, one of the world’s leading vertically integrated phosphate-based fertilizer producers, announces the results of voting at </w:t>
      </w:r>
      <w:r w:rsidR="00DC78A4" w:rsidRPr="00475DE5">
        <w:rPr>
          <w:rFonts w:asciiTheme="minorHAnsi" w:hAnsiTheme="minorHAnsi" w:cstheme="minorHAnsi"/>
          <w:sz w:val="22"/>
          <w:szCs w:val="22"/>
          <w:lang w:val="en-GB"/>
        </w:rPr>
        <w:t>a g</w:t>
      </w:r>
      <w:r w:rsidRPr="00475DE5">
        <w:rPr>
          <w:rFonts w:asciiTheme="minorHAnsi" w:hAnsiTheme="minorHAnsi" w:cstheme="minorHAnsi"/>
          <w:sz w:val="22"/>
          <w:szCs w:val="22"/>
          <w:lang w:val="en-GB"/>
        </w:rPr>
        <w:t xml:space="preserve">eneral </w:t>
      </w:r>
      <w:r w:rsidR="00DC78A4" w:rsidRPr="00475DE5">
        <w:rPr>
          <w:rFonts w:asciiTheme="minorHAnsi" w:hAnsiTheme="minorHAnsi" w:cstheme="minorHAnsi"/>
          <w:sz w:val="22"/>
          <w:szCs w:val="22"/>
          <w:lang w:val="en-GB"/>
        </w:rPr>
        <w:t>m</w:t>
      </w:r>
      <w:r w:rsidRPr="00475DE5">
        <w:rPr>
          <w:rFonts w:asciiTheme="minorHAnsi" w:hAnsiTheme="minorHAnsi" w:cstheme="minorHAnsi"/>
          <w:sz w:val="22"/>
          <w:szCs w:val="22"/>
          <w:lang w:val="en-GB"/>
        </w:rPr>
        <w:t xml:space="preserve">eeting of </w:t>
      </w:r>
      <w:r w:rsidR="00DC78A4" w:rsidRPr="00475DE5">
        <w:rPr>
          <w:rFonts w:asciiTheme="minorHAnsi" w:hAnsiTheme="minorHAnsi" w:cstheme="minorHAnsi"/>
          <w:sz w:val="22"/>
          <w:szCs w:val="22"/>
          <w:lang w:val="en-GB"/>
        </w:rPr>
        <w:t>s</w:t>
      </w:r>
      <w:r w:rsidRPr="00475DE5">
        <w:rPr>
          <w:rFonts w:asciiTheme="minorHAnsi" w:hAnsiTheme="minorHAnsi" w:cstheme="minorHAnsi"/>
          <w:sz w:val="22"/>
          <w:szCs w:val="22"/>
          <w:lang w:val="en-GB"/>
        </w:rPr>
        <w:t>hareholders.</w:t>
      </w:r>
    </w:p>
    <w:bookmarkEnd w:id="0"/>
    <w:p w14:paraId="01FADEE9" w14:textId="64650453" w:rsidR="008D5DF5" w:rsidRPr="00475DE5" w:rsidRDefault="00475DE5" w:rsidP="00475DE5">
      <w:pPr>
        <w:pStyle w:val="P68B1DB1-Normal2"/>
        <w:spacing w:before="60" w:after="60"/>
        <w:jc w:val="both"/>
        <w:rPr>
          <w:rFonts w:asciiTheme="minorHAnsi" w:hAnsiTheme="minorHAnsi" w:cstheme="minorHAnsi"/>
          <w:sz w:val="22"/>
          <w:szCs w:val="22"/>
          <w:lang w:val="en-GB"/>
        </w:rPr>
      </w:pPr>
      <w:r w:rsidRPr="00475DE5">
        <w:rPr>
          <w:rFonts w:asciiTheme="minorHAnsi" w:hAnsiTheme="minorHAnsi" w:cstheme="minorHAnsi"/>
          <w:sz w:val="22"/>
          <w:szCs w:val="22"/>
          <w:lang w:val="en-GB"/>
        </w:rPr>
        <w:t xml:space="preserve">The </w:t>
      </w:r>
      <w:r w:rsidR="00DC78A4" w:rsidRPr="00475DE5">
        <w:rPr>
          <w:rFonts w:asciiTheme="minorHAnsi" w:hAnsiTheme="minorHAnsi" w:cstheme="minorHAnsi"/>
          <w:sz w:val="22"/>
          <w:szCs w:val="22"/>
          <w:lang w:val="en-GB"/>
        </w:rPr>
        <w:t>meeting</w:t>
      </w:r>
      <w:r w:rsidRPr="00475DE5">
        <w:rPr>
          <w:rFonts w:asciiTheme="minorHAnsi" w:hAnsiTheme="minorHAnsi" w:cstheme="minorHAnsi"/>
          <w:sz w:val="22"/>
          <w:szCs w:val="22"/>
          <w:lang w:val="en-GB"/>
        </w:rPr>
        <w:t xml:space="preserve"> took place on 24 June 2025 in</w:t>
      </w:r>
      <w:r w:rsidR="00A07A48" w:rsidRPr="00475DE5">
        <w:rPr>
          <w:rFonts w:asciiTheme="minorHAnsi" w:hAnsiTheme="minorHAnsi" w:cstheme="minorHAnsi"/>
          <w:sz w:val="22"/>
          <w:szCs w:val="22"/>
          <w:lang w:val="en-GB"/>
        </w:rPr>
        <w:t xml:space="preserve"> </w:t>
      </w:r>
      <w:r w:rsidRPr="00475DE5">
        <w:rPr>
          <w:rFonts w:asciiTheme="minorHAnsi" w:hAnsiTheme="minorHAnsi" w:cstheme="minorHAnsi"/>
          <w:sz w:val="22"/>
          <w:szCs w:val="22"/>
          <w:lang w:val="en-GB"/>
        </w:rPr>
        <w:t>accordance with a resolution of PhosAgro</w:t>
      </w:r>
      <w:r w:rsidR="00A07A48" w:rsidRPr="00475DE5">
        <w:rPr>
          <w:rFonts w:asciiTheme="minorHAnsi" w:hAnsiTheme="minorHAnsi" w:cstheme="minorHAnsi"/>
          <w:sz w:val="22"/>
          <w:szCs w:val="22"/>
          <w:lang w:val="en-GB"/>
        </w:rPr>
        <w:t>’</w:t>
      </w:r>
      <w:r w:rsidRPr="00475DE5">
        <w:rPr>
          <w:rFonts w:asciiTheme="minorHAnsi" w:hAnsiTheme="minorHAnsi" w:cstheme="minorHAnsi"/>
          <w:sz w:val="22"/>
          <w:szCs w:val="22"/>
          <w:lang w:val="en-GB"/>
        </w:rPr>
        <w:t xml:space="preserve">s Board of Directors, which reviewed </w:t>
      </w:r>
      <w:r w:rsidR="00A07A48" w:rsidRPr="00475DE5">
        <w:rPr>
          <w:rFonts w:asciiTheme="minorHAnsi" w:hAnsiTheme="minorHAnsi" w:cstheme="minorHAnsi"/>
          <w:sz w:val="22"/>
          <w:szCs w:val="22"/>
          <w:lang w:val="en-GB"/>
        </w:rPr>
        <w:t>the Company’s</w:t>
      </w:r>
      <w:r w:rsidRPr="00475DE5">
        <w:rPr>
          <w:rFonts w:asciiTheme="minorHAnsi" w:hAnsiTheme="minorHAnsi" w:cstheme="minorHAnsi"/>
          <w:sz w:val="22"/>
          <w:szCs w:val="22"/>
          <w:lang w:val="en-GB"/>
        </w:rPr>
        <w:t xml:space="preserve"> operational and financial performance for the first quarter of 2025 at its meeting on 15 May. </w:t>
      </w:r>
    </w:p>
    <w:p w14:paraId="045428AE" w14:textId="708D9678" w:rsidR="008D5DF5" w:rsidRPr="00475DE5" w:rsidRDefault="00475DE5" w:rsidP="00475DE5">
      <w:pPr>
        <w:pStyle w:val="P68B1DB1-Normal2"/>
        <w:spacing w:before="60" w:after="60"/>
        <w:jc w:val="both"/>
        <w:rPr>
          <w:rFonts w:asciiTheme="minorHAnsi" w:hAnsiTheme="minorHAnsi" w:cstheme="minorHAnsi"/>
          <w:sz w:val="22"/>
          <w:szCs w:val="22"/>
          <w:lang w:val="en-GB"/>
        </w:rPr>
      </w:pPr>
      <w:r w:rsidRPr="00475DE5">
        <w:rPr>
          <w:rFonts w:asciiTheme="minorHAnsi" w:hAnsiTheme="minorHAnsi" w:cstheme="minorHAnsi"/>
          <w:sz w:val="22"/>
          <w:szCs w:val="22"/>
          <w:lang w:val="en-GB"/>
        </w:rPr>
        <w:t>At the Board meeting, the Company reported a new quarterly record for agrochemical production, at 3.11 million tonnes (up 3.6% year-on-year). Output of phosphate-based fertilizers and feed phosphates rose by 5% to a record of 2.37 million tonnes. Production of key feedstocks also reached all-time highs: sulphuric acid and wet-process phosphoric acid reached 2.22 million tonnes (up 1.9%) and 929 thousand tonnes (up 3.8%), respectively. These results lay a solid foundation for achieving a historic annual production record of over 12.5 million tonnes of finished products.</w:t>
      </w:r>
    </w:p>
    <w:p w14:paraId="03D6131B" w14:textId="08A7CD9A" w:rsidR="008D5DF5" w:rsidRPr="00475DE5" w:rsidRDefault="00475DE5" w:rsidP="00475DE5">
      <w:pPr>
        <w:pStyle w:val="P68B1DB1-Normal2"/>
        <w:spacing w:before="60" w:after="60"/>
        <w:jc w:val="both"/>
        <w:rPr>
          <w:rFonts w:asciiTheme="minorHAnsi" w:hAnsiTheme="minorHAnsi" w:cstheme="minorHAnsi"/>
          <w:sz w:val="22"/>
          <w:szCs w:val="22"/>
          <w:lang w:val="en-GB"/>
        </w:rPr>
      </w:pPr>
      <w:r w:rsidRPr="00475DE5">
        <w:rPr>
          <w:rFonts w:asciiTheme="minorHAnsi" w:hAnsiTheme="minorHAnsi" w:cstheme="minorHAnsi"/>
          <w:sz w:val="22"/>
          <w:szCs w:val="22"/>
          <w:lang w:val="en-GB"/>
        </w:rPr>
        <w:t xml:space="preserve">The </w:t>
      </w:r>
      <w:r w:rsidR="00A07A48" w:rsidRPr="00475DE5">
        <w:rPr>
          <w:rFonts w:asciiTheme="minorHAnsi" w:hAnsiTheme="minorHAnsi" w:cstheme="minorHAnsi"/>
          <w:sz w:val="22"/>
          <w:szCs w:val="22"/>
          <w:lang w:val="en-GB"/>
        </w:rPr>
        <w:t>ge</w:t>
      </w:r>
      <w:r w:rsidRPr="00475DE5">
        <w:rPr>
          <w:rFonts w:asciiTheme="minorHAnsi" w:hAnsiTheme="minorHAnsi" w:cstheme="minorHAnsi"/>
          <w:sz w:val="22"/>
          <w:szCs w:val="22"/>
          <w:lang w:val="en-GB"/>
        </w:rPr>
        <w:t xml:space="preserve">neral </w:t>
      </w:r>
      <w:r w:rsidR="00A07A48" w:rsidRPr="00475DE5">
        <w:rPr>
          <w:rFonts w:asciiTheme="minorHAnsi" w:hAnsiTheme="minorHAnsi" w:cstheme="minorHAnsi"/>
          <w:sz w:val="22"/>
          <w:szCs w:val="22"/>
          <w:lang w:val="en-GB"/>
        </w:rPr>
        <w:t>m</w:t>
      </w:r>
      <w:r w:rsidRPr="00475DE5">
        <w:rPr>
          <w:rFonts w:asciiTheme="minorHAnsi" w:hAnsiTheme="minorHAnsi" w:cstheme="minorHAnsi"/>
          <w:sz w:val="22"/>
          <w:szCs w:val="22"/>
          <w:lang w:val="en-GB"/>
        </w:rPr>
        <w:t xml:space="preserve">eeting of </w:t>
      </w:r>
      <w:r w:rsidR="00A07A48" w:rsidRPr="00475DE5">
        <w:rPr>
          <w:rFonts w:asciiTheme="minorHAnsi" w:hAnsiTheme="minorHAnsi" w:cstheme="minorHAnsi"/>
          <w:sz w:val="22"/>
          <w:szCs w:val="22"/>
          <w:lang w:val="en-GB"/>
        </w:rPr>
        <w:t>s</w:t>
      </w:r>
      <w:r w:rsidRPr="00475DE5">
        <w:rPr>
          <w:rFonts w:asciiTheme="minorHAnsi" w:hAnsiTheme="minorHAnsi" w:cstheme="minorHAnsi"/>
          <w:sz w:val="22"/>
          <w:szCs w:val="22"/>
          <w:lang w:val="en-GB"/>
        </w:rPr>
        <w:t>hareholders did not approve the</w:t>
      </w:r>
      <w:r w:rsidR="00A07A48" w:rsidRPr="00475DE5">
        <w:rPr>
          <w:rFonts w:asciiTheme="minorHAnsi" w:hAnsiTheme="minorHAnsi" w:cstheme="minorHAnsi"/>
          <w:sz w:val="22"/>
          <w:szCs w:val="22"/>
          <w:lang w:val="en-GB"/>
        </w:rPr>
        <w:t xml:space="preserve"> </w:t>
      </w:r>
      <w:r w:rsidRPr="00475DE5">
        <w:rPr>
          <w:rFonts w:asciiTheme="minorHAnsi" w:hAnsiTheme="minorHAnsi" w:cstheme="minorHAnsi"/>
          <w:sz w:val="22"/>
          <w:szCs w:val="22"/>
          <w:lang w:val="en-GB"/>
        </w:rPr>
        <w:t>payment of dividends based on the</w:t>
      </w:r>
      <w:r w:rsidR="00A07A48" w:rsidRPr="00475DE5">
        <w:rPr>
          <w:rFonts w:asciiTheme="minorHAnsi" w:hAnsiTheme="minorHAnsi" w:cstheme="minorHAnsi"/>
          <w:sz w:val="22"/>
          <w:szCs w:val="22"/>
          <w:lang w:val="en-GB"/>
        </w:rPr>
        <w:t xml:space="preserve"> </w:t>
      </w:r>
      <w:r w:rsidRPr="00475DE5">
        <w:rPr>
          <w:rFonts w:asciiTheme="minorHAnsi" w:hAnsiTheme="minorHAnsi" w:cstheme="minorHAnsi"/>
          <w:sz w:val="22"/>
          <w:szCs w:val="22"/>
          <w:lang w:val="en-GB"/>
        </w:rPr>
        <w:t>results of the first quarter of 2025.</w:t>
      </w:r>
    </w:p>
    <w:p w14:paraId="10A67B72" w14:textId="77777777" w:rsidR="00D07CFA" w:rsidRDefault="00D07CFA" w:rsidP="006610E3">
      <w:pPr>
        <w:spacing w:after="120"/>
        <w:jc w:val="both"/>
        <w:rPr>
          <w:b/>
          <w:bCs/>
          <w:color w:val="auto"/>
          <w:sz w:val="22"/>
          <w:szCs w:val="22"/>
          <w:lang w:val="en-GB"/>
        </w:rPr>
      </w:pPr>
    </w:p>
    <w:p w14:paraId="3AE94261" w14:textId="3EE92112" w:rsidR="006610E3" w:rsidRPr="00B373FD" w:rsidRDefault="006610E3" w:rsidP="006610E3">
      <w:pPr>
        <w:spacing w:after="120"/>
        <w:jc w:val="both"/>
        <w:rPr>
          <w:b/>
          <w:bCs/>
          <w:color w:val="auto"/>
          <w:sz w:val="22"/>
          <w:szCs w:val="22"/>
          <w:lang w:val="en-GB"/>
        </w:rPr>
      </w:pPr>
      <w:r w:rsidRPr="00B373FD">
        <w:rPr>
          <w:b/>
          <w:bCs/>
          <w:color w:val="auto"/>
          <w:sz w:val="22"/>
          <w:szCs w:val="22"/>
          <w:lang w:val="en-GB"/>
        </w:rPr>
        <w:t>About the Company</w:t>
      </w:r>
    </w:p>
    <w:p w14:paraId="21A4592F" w14:textId="77777777" w:rsidR="006610E3" w:rsidRPr="00B373FD" w:rsidRDefault="006610E3" w:rsidP="006610E3">
      <w:pPr>
        <w:spacing w:after="120"/>
        <w:jc w:val="both"/>
        <w:rPr>
          <w:bCs/>
          <w:i/>
          <w:iCs/>
          <w:color w:val="auto"/>
          <w:sz w:val="22"/>
          <w:szCs w:val="22"/>
          <w:lang w:val="en-GB"/>
        </w:rPr>
      </w:pPr>
      <w:r w:rsidRPr="00B373FD">
        <w:rPr>
          <w:bCs/>
          <w:i/>
          <w:iCs/>
          <w:color w:val="auto"/>
          <w:sz w:val="22"/>
          <w:szCs w:val="22"/>
          <w:lang w:val="en-GB"/>
        </w:rPr>
        <w:t>PhosAgro (</w:t>
      </w:r>
      <w:hyperlink>
        <w:r w:rsidRPr="00B373FD">
          <w:rPr>
            <w:rStyle w:val="aff3"/>
            <w:bCs/>
            <w:i/>
            <w:iCs/>
            <w:sz w:val="22"/>
            <w:szCs w:val="22"/>
            <w:lang w:val="en-GB"/>
          </w:rPr>
          <w:t>www.phosagro.ru</w:t>
        </w:r>
      </w:hyperlink>
      <w:r w:rsidRPr="00B373FD">
        <w:rPr>
          <w:bCs/>
          <w:i/>
          <w:iCs/>
          <w:color w:val="auto"/>
          <w:sz w:val="22"/>
          <w:szCs w:val="22"/>
          <w:lang w:val="en-GB"/>
        </w:rPr>
        <w:t xml:space="preserve">) is a vertically integrated Russian company and one of the world’s leading producers of phosphate-based fertilizers and high-grade phosphate rock with P2O5 content of 39% or more (according to the IFA). </w:t>
      </w:r>
      <w:proofErr w:type="spellStart"/>
      <w:r w:rsidRPr="00B373FD">
        <w:rPr>
          <w:bCs/>
          <w:i/>
          <w:iCs/>
          <w:color w:val="auto"/>
          <w:sz w:val="22"/>
          <w:szCs w:val="22"/>
          <w:lang w:val="en-GB"/>
        </w:rPr>
        <w:t>PhosAgro’s</w:t>
      </w:r>
      <w:proofErr w:type="spellEnd"/>
      <w:r w:rsidRPr="00B373FD">
        <w:rPr>
          <w:bCs/>
          <w:i/>
          <w:iCs/>
          <w:color w:val="auto"/>
          <w:sz w:val="22"/>
          <w:szCs w:val="22"/>
          <w:lang w:val="en-GB"/>
        </w:rPr>
        <w:t xml:space="preserve"> high-performance fertilizers produce crops with advanced features.</w:t>
      </w:r>
    </w:p>
    <w:p w14:paraId="38FE20AA" w14:textId="77777777" w:rsidR="006610E3" w:rsidRPr="00B373FD" w:rsidRDefault="006610E3" w:rsidP="006610E3">
      <w:pPr>
        <w:spacing w:after="120"/>
        <w:jc w:val="both"/>
        <w:rPr>
          <w:bCs/>
          <w:i/>
          <w:iCs/>
          <w:color w:val="auto"/>
          <w:sz w:val="22"/>
          <w:szCs w:val="22"/>
          <w:lang w:val="en-GB"/>
        </w:rPr>
      </w:pPr>
      <w:r w:rsidRPr="00B373FD">
        <w:rPr>
          <w:bCs/>
          <w:i/>
          <w:iCs/>
          <w:color w:val="auto"/>
          <w:sz w:val="22"/>
          <w:szCs w:val="22"/>
          <w:lang w:val="en-GB"/>
        </w:rPr>
        <w:t>PhosAgro Group is the largest producer of phosphate-based fertilizers in Europe (by total combined capacity for the production of DAP, MAP, NP, NPK and NPS fertilizers, according to the CRU), the largest global producer of high-grade phosphate rock with P2O5 content of 39% (according to the IFA), one of the leading producers of MAP and DAP fertilizers globally, one of the leading producers of monocalcium feed phosphates (MCP) in Europe – and the only such producer in Russia – and Russia’s only producer of nepheline concentrate.</w:t>
      </w:r>
    </w:p>
    <w:p w14:paraId="0837E344" w14:textId="77777777" w:rsidR="006610E3" w:rsidRPr="00B373FD" w:rsidRDefault="006610E3" w:rsidP="006610E3">
      <w:pPr>
        <w:spacing w:after="120"/>
        <w:jc w:val="both"/>
        <w:rPr>
          <w:bCs/>
          <w:i/>
          <w:iCs/>
          <w:color w:val="auto"/>
          <w:sz w:val="22"/>
          <w:szCs w:val="22"/>
          <w:lang w:val="en-GB"/>
        </w:rPr>
      </w:pPr>
      <w:proofErr w:type="spellStart"/>
      <w:r w:rsidRPr="00B373FD">
        <w:rPr>
          <w:bCs/>
          <w:i/>
          <w:iCs/>
          <w:color w:val="auto"/>
          <w:sz w:val="22"/>
          <w:szCs w:val="22"/>
          <w:lang w:val="en-GB"/>
        </w:rPr>
        <w:t>PhosAgro’s</w:t>
      </w:r>
      <w:proofErr w:type="spellEnd"/>
      <w:r w:rsidRPr="00B373FD">
        <w:rPr>
          <w:bCs/>
          <w:i/>
          <w:iCs/>
          <w:color w:val="auto"/>
          <w:sz w:val="22"/>
          <w:szCs w:val="22"/>
          <w:lang w:val="en-GB"/>
        </w:rPr>
        <w:t xml:space="preserve"> main products, including phosphate rock, 58 grades of fertilizers, feed phosphates, ammonia and sodium tripolyphosphate, are used by customers in around 100 countries spanning all the world’s inhabited continents. The Company’s priority markets beyond Russia and the CIS are Latin America, Europe and Asia. </w:t>
      </w:r>
    </w:p>
    <w:p w14:paraId="63166272" w14:textId="77777777" w:rsidR="006610E3" w:rsidRPr="007D31D8" w:rsidRDefault="006610E3" w:rsidP="006610E3">
      <w:pPr>
        <w:spacing w:after="120"/>
        <w:jc w:val="both"/>
        <w:rPr>
          <w:bCs/>
          <w:i/>
          <w:iCs/>
          <w:color w:val="auto"/>
          <w:sz w:val="22"/>
          <w:szCs w:val="22"/>
        </w:rPr>
      </w:pPr>
      <w:r w:rsidRPr="00B373FD">
        <w:rPr>
          <w:bCs/>
          <w:i/>
          <w:iCs/>
          <w:color w:val="auto"/>
          <w:sz w:val="22"/>
          <w:szCs w:val="22"/>
          <w:lang w:val="en-GB"/>
        </w:rPr>
        <w:t xml:space="preserve">The Company’s shares are traded on the Moscow Exchange, and its global depositary receipts (GDRs) are listed on the London Stock Exchange (MOEX and LSE ticker: PHOR). </w:t>
      </w:r>
    </w:p>
    <w:p w14:paraId="1A6CC9AB" w14:textId="77777777" w:rsidR="008D5DF5" w:rsidRPr="00475DE5" w:rsidRDefault="008D5DF5">
      <w:pPr>
        <w:spacing w:after="120"/>
        <w:ind w:firstLine="567"/>
        <w:jc w:val="both"/>
        <w:rPr>
          <w:rFonts w:ascii="Times New Roman" w:hAnsi="Times New Roman" w:cs="Times New Roman"/>
          <w:b/>
          <w:sz w:val="18"/>
        </w:rPr>
      </w:pPr>
    </w:p>
    <w:p w14:paraId="01E89129" w14:textId="5FA2C710" w:rsidR="008D5DF5" w:rsidRPr="00A07A48" w:rsidRDefault="008D5DF5">
      <w:pPr>
        <w:spacing w:before="60" w:after="60"/>
        <w:ind w:firstLine="708"/>
        <w:jc w:val="both"/>
        <w:rPr>
          <w:rFonts w:ascii="Times New Roman" w:hAnsi="Times New Roman" w:cs="Times New Roman"/>
          <w:i/>
          <w:sz w:val="18"/>
          <w:lang w:val="en-GB"/>
        </w:rPr>
      </w:pPr>
    </w:p>
    <w:sectPr w:rsidR="008D5DF5" w:rsidRPr="00A07A48" w:rsidSect="00475DE5">
      <w:pgSz w:w="11906" w:h="16838"/>
      <w:pgMar w:top="1440" w:right="1077" w:bottom="107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CE9CA" w14:textId="77777777" w:rsidR="002837C0" w:rsidRDefault="002837C0">
      <w:r>
        <w:separator/>
      </w:r>
    </w:p>
  </w:endnote>
  <w:endnote w:type="continuationSeparator" w:id="0">
    <w:p w14:paraId="74B4B090" w14:textId="77777777" w:rsidR="002837C0" w:rsidRDefault="00283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74140" w14:textId="77777777" w:rsidR="002837C0" w:rsidRDefault="002837C0">
      <w:r>
        <w:separator/>
      </w:r>
    </w:p>
  </w:footnote>
  <w:footnote w:type="continuationSeparator" w:id="0">
    <w:p w14:paraId="217038CF" w14:textId="77777777" w:rsidR="002837C0" w:rsidRDefault="002837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D031C"/>
    <w:multiLevelType w:val="hybridMultilevel"/>
    <w:tmpl w:val="07746940"/>
    <w:lvl w:ilvl="0" w:tplc="53122D04">
      <w:start w:val="1"/>
      <w:numFmt w:val="bullet"/>
      <w:lvlText w:val=""/>
      <w:lvlJc w:val="left"/>
      <w:pPr>
        <w:ind w:left="720" w:hanging="360"/>
      </w:pPr>
      <w:rPr>
        <w:rFonts w:ascii="Symbol" w:hAnsi="Symbol" w:hint="default"/>
      </w:rPr>
    </w:lvl>
    <w:lvl w:ilvl="1" w:tplc="507E8A6A">
      <w:start w:val="1"/>
      <w:numFmt w:val="bullet"/>
      <w:lvlText w:val="o"/>
      <w:lvlJc w:val="left"/>
      <w:pPr>
        <w:ind w:left="1440" w:hanging="360"/>
      </w:pPr>
      <w:rPr>
        <w:rFonts w:ascii="Courier New" w:hAnsi="Courier New" w:cs="Courier New" w:hint="default"/>
      </w:rPr>
    </w:lvl>
    <w:lvl w:ilvl="2" w:tplc="77A443DA">
      <w:start w:val="1"/>
      <w:numFmt w:val="bullet"/>
      <w:lvlText w:val=""/>
      <w:lvlJc w:val="left"/>
      <w:pPr>
        <w:ind w:left="2160" w:hanging="360"/>
      </w:pPr>
      <w:rPr>
        <w:rFonts w:ascii="Wingdings" w:hAnsi="Wingdings" w:hint="default"/>
      </w:rPr>
    </w:lvl>
    <w:lvl w:ilvl="3" w:tplc="6A72F0EC">
      <w:start w:val="1"/>
      <w:numFmt w:val="bullet"/>
      <w:lvlText w:val=""/>
      <w:lvlJc w:val="left"/>
      <w:pPr>
        <w:ind w:left="2880" w:hanging="360"/>
      </w:pPr>
      <w:rPr>
        <w:rFonts w:ascii="Symbol" w:hAnsi="Symbol" w:hint="default"/>
      </w:rPr>
    </w:lvl>
    <w:lvl w:ilvl="4" w:tplc="1C3ED5EA">
      <w:start w:val="1"/>
      <w:numFmt w:val="bullet"/>
      <w:lvlText w:val="o"/>
      <w:lvlJc w:val="left"/>
      <w:pPr>
        <w:ind w:left="3600" w:hanging="360"/>
      </w:pPr>
      <w:rPr>
        <w:rFonts w:ascii="Courier New" w:hAnsi="Courier New" w:cs="Courier New" w:hint="default"/>
      </w:rPr>
    </w:lvl>
    <w:lvl w:ilvl="5" w:tplc="20A6F12A">
      <w:start w:val="1"/>
      <w:numFmt w:val="bullet"/>
      <w:lvlText w:val=""/>
      <w:lvlJc w:val="left"/>
      <w:pPr>
        <w:ind w:left="4320" w:hanging="360"/>
      </w:pPr>
      <w:rPr>
        <w:rFonts w:ascii="Wingdings" w:hAnsi="Wingdings" w:hint="default"/>
      </w:rPr>
    </w:lvl>
    <w:lvl w:ilvl="6" w:tplc="70E2F8CE">
      <w:start w:val="1"/>
      <w:numFmt w:val="bullet"/>
      <w:lvlText w:val=""/>
      <w:lvlJc w:val="left"/>
      <w:pPr>
        <w:ind w:left="5040" w:hanging="360"/>
      </w:pPr>
      <w:rPr>
        <w:rFonts w:ascii="Symbol" w:hAnsi="Symbol" w:hint="default"/>
      </w:rPr>
    </w:lvl>
    <w:lvl w:ilvl="7" w:tplc="7BD0474A">
      <w:start w:val="1"/>
      <w:numFmt w:val="bullet"/>
      <w:lvlText w:val="o"/>
      <w:lvlJc w:val="left"/>
      <w:pPr>
        <w:ind w:left="5760" w:hanging="360"/>
      </w:pPr>
      <w:rPr>
        <w:rFonts w:ascii="Courier New" w:hAnsi="Courier New" w:cs="Courier New" w:hint="default"/>
      </w:rPr>
    </w:lvl>
    <w:lvl w:ilvl="8" w:tplc="33AC9CF4">
      <w:start w:val="1"/>
      <w:numFmt w:val="bullet"/>
      <w:lvlText w:val=""/>
      <w:lvlJc w:val="left"/>
      <w:pPr>
        <w:ind w:left="6480" w:hanging="360"/>
      </w:pPr>
      <w:rPr>
        <w:rFonts w:ascii="Wingdings" w:hAnsi="Wingdings" w:hint="default"/>
      </w:rPr>
    </w:lvl>
  </w:abstractNum>
  <w:abstractNum w:abstractNumId="1" w15:restartNumberingAfterBreak="0">
    <w:nsid w:val="07185317"/>
    <w:multiLevelType w:val="hybridMultilevel"/>
    <w:tmpl w:val="A2EA7B7C"/>
    <w:lvl w:ilvl="0" w:tplc="EB801040">
      <w:start w:val="1"/>
      <w:numFmt w:val="bullet"/>
      <w:lvlText w:val=""/>
      <w:lvlJc w:val="left"/>
      <w:pPr>
        <w:ind w:left="720" w:hanging="360"/>
      </w:pPr>
      <w:rPr>
        <w:rFonts w:ascii="Symbol" w:hAnsi="Symbol" w:hint="default"/>
      </w:rPr>
    </w:lvl>
    <w:lvl w:ilvl="1" w:tplc="B42C9A64">
      <w:start w:val="1"/>
      <w:numFmt w:val="bullet"/>
      <w:lvlText w:val="o"/>
      <w:lvlJc w:val="left"/>
      <w:pPr>
        <w:ind w:left="1440" w:hanging="360"/>
      </w:pPr>
      <w:rPr>
        <w:rFonts w:ascii="Courier New" w:hAnsi="Courier New" w:cs="Courier New" w:hint="default"/>
      </w:rPr>
    </w:lvl>
    <w:lvl w:ilvl="2" w:tplc="7B6EAF18">
      <w:start w:val="1"/>
      <w:numFmt w:val="bullet"/>
      <w:lvlText w:val=""/>
      <w:lvlJc w:val="left"/>
      <w:pPr>
        <w:ind w:left="2160" w:hanging="360"/>
      </w:pPr>
      <w:rPr>
        <w:rFonts w:ascii="Wingdings" w:hAnsi="Wingdings" w:hint="default"/>
      </w:rPr>
    </w:lvl>
    <w:lvl w:ilvl="3" w:tplc="CF06D898">
      <w:start w:val="1"/>
      <w:numFmt w:val="bullet"/>
      <w:lvlText w:val=""/>
      <w:lvlJc w:val="left"/>
      <w:pPr>
        <w:ind w:left="2880" w:hanging="360"/>
      </w:pPr>
      <w:rPr>
        <w:rFonts w:ascii="Symbol" w:hAnsi="Symbol" w:hint="default"/>
      </w:rPr>
    </w:lvl>
    <w:lvl w:ilvl="4" w:tplc="ED18570A">
      <w:start w:val="1"/>
      <w:numFmt w:val="bullet"/>
      <w:lvlText w:val="o"/>
      <w:lvlJc w:val="left"/>
      <w:pPr>
        <w:ind w:left="3600" w:hanging="360"/>
      </w:pPr>
      <w:rPr>
        <w:rFonts w:ascii="Courier New" w:hAnsi="Courier New" w:cs="Courier New" w:hint="default"/>
      </w:rPr>
    </w:lvl>
    <w:lvl w:ilvl="5" w:tplc="80D6EF18">
      <w:start w:val="1"/>
      <w:numFmt w:val="bullet"/>
      <w:lvlText w:val=""/>
      <w:lvlJc w:val="left"/>
      <w:pPr>
        <w:ind w:left="4320" w:hanging="360"/>
      </w:pPr>
      <w:rPr>
        <w:rFonts w:ascii="Wingdings" w:hAnsi="Wingdings" w:hint="default"/>
      </w:rPr>
    </w:lvl>
    <w:lvl w:ilvl="6" w:tplc="16F07460">
      <w:start w:val="1"/>
      <w:numFmt w:val="bullet"/>
      <w:lvlText w:val=""/>
      <w:lvlJc w:val="left"/>
      <w:pPr>
        <w:ind w:left="5040" w:hanging="360"/>
      </w:pPr>
      <w:rPr>
        <w:rFonts w:ascii="Symbol" w:hAnsi="Symbol" w:hint="default"/>
      </w:rPr>
    </w:lvl>
    <w:lvl w:ilvl="7" w:tplc="0F50ABE0">
      <w:start w:val="1"/>
      <w:numFmt w:val="bullet"/>
      <w:lvlText w:val="o"/>
      <w:lvlJc w:val="left"/>
      <w:pPr>
        <w:ind w:left="5760" w:hanging="360"/>
      </w:pPr>
      <w:rPr>
        <w:rFonts w:ascii="Courier New" w:hAnsi="Courier New" w:cs="Courier New" w:hint="default"/>
      </w:rPr>
    </w:lvl>
    <w:lvl w:ilvl="8" w:tplc="27483ACA">
      <w:start w:val="1"/>
      <w:numFmt w:val="bullet"/>
      <w:lvlText w:val=""/>
      <w:lvlJc w:val="left"/>
      <w:pPr>
        <w:ind w:left="6480" w:hanging="360"/>
      </w:pPr>
      <w:rPr>
        <w:rFonts w:ascii="Wingdings" w:hAnsi="Wingdings" w:hint="default"/>
      </w:rPr>
    </w:lvl>
  </w:abstractNum>
  <w:abstractNum w:abstractNumId="2" w15:restartNumberingAfterBreak="0">
    <w:nsid w:val="178C0FC8"/>
    <w:multiLevelType w:val="hybridMultilevel"/>
    <w:tmpl w:val="209C84A4"/>
    <w:lvl w:ilvl="0" w:tplc="EAFC7FDA">
      <w:start w:val="1"/>
      <w:numFmt w:val="bullet"/>
      <w:lvlText w:val=""/>
      <w:lvlJc w:val="left"/>
      <w:pPr>
        <w:ind w:left="720" w:hanging="360"/>
      </w:pPr>
      <w:rPr>
        <w:rFonts w:ascii="Symbol" w:hAnsi="Symbol" w:hint="default"/>
      </w:rPr>
    </w:lvl>
    <w:lvl w:ilvl="1" w:tplc="44E44DDA">
      <w:start w:val="1"/>
      <w:numFmt w:val="bullet"/>
      <w:lvlText w:val="o"/>
      <w:lvlJc w:val="left"/>
      <w:pPr>
        <w:ind w:left="1440" w:hanging="360"/>
      </w:pPr>
      <w:rPr>
        <w:rFonts w:ascii="Courier New" w:hAnsi="Courier New" w:cs="Courier New" w:hint="default"/>
      </w:rPr>
    </w:lvl>
    <w:lvl w:ilvl="2" w:tplc="17E86890">
      <w:start w:val="1"/>
      <w:numFmt w:val="bullet"/>
      <w:lvlText w:val=""/>
      <w:lvlJc w:val="left"/>
      <w:pPr>
        <w:ind w:left="2160" w:hanging="360"/>
      </w:pPr>
      <w:rPr>
        <w:rFonts w:ascii="Wingdings" w:hAnsi="Wingdings" w:hint="default"/>
      </w:rPr>
    </w:lvl>
    <w:lvl w:ilvl="3" w:tplc="CA967E6E">
      <w:start w:val="1"/>
      <w:numFmt w:val="bullet"/>
      <w:lvlText w:val=""/>
      <w:lvlJc w:val="left"/>
      <w:pPr>
        <w:ind w:left="2880" w:hanging="360"/>
      </w:pPr>
      <w:rPr>
        <w:rFonts w:ascii="Symbol" w:hAnsi="Symbol" w:hint="default"/>
      </w:rPr>
    </w:lvl>
    <w:lvl w:ilvl="4" w:tplc="B3F2F258">
      <w:start w:val="1"/>
      <w:numFmt w:val="bullet"/>
      <w:lvlText w:val="o"/>
      <w:lvlJc w:val="left"/>
      <w:pPr>
        <w:ind w:left="3600" w:hanging="360"/>
      </w:pPr>
      <w:rPr>
        <w:rFonts w:ascii="Courier New" w:hAnsi="Courier New" w:cs="Courier New" w:hint="default"/>
      </w:rPr>
    </w:lvl>
    <w:lvl w:ilvl="5" w:tplc="C7B054CA">
      <w:start w:val="1"/>
      <w:numFmt w:val="bullet"/>
      <w:lvlText w:val=""/>
      <w:lvlJc w:val="left"/>
      <w:pPr>
        <w:ind w:left="4320" w:hanging="360"/>
      </w:pPr>
      <w:rPr>
        <w:rFonts w:ascii="Wingdings" w:hAnsi="Wingdings" w:hint="default"/>
      </w:rPr>
    </w:lvl>
    <w:lvl w:ilvl="6" w:tplc="62D4BDE2">
      <w:start w:val="1"/>
      <w:numFmt w:val="bullet"/>
      <w:lvlText w:val=""/>
      <w:lvlJc w:val="left"/>
      <w:pPr>
        <w:ind w:left="5040" w:hanging="360"/>
      </w:pPr>
      <w:rPr>
        <w:rFonts w:ascii="Symbol" w:hAnsi="Symbol" w:hint="default"/>
      </w:rPr>
    </w:lvl>
    <w:lvl w:ilvl="7" w:tplc="0EDA3354">
      <w:start w:val="1"/>
      <w:numFmt w:val="bullet"/>
      <w:lvlText w:val="o"/>
      <w:lvlJc w:val="left"/>
      <w:pPr>
        <w:ind w:left="5760" w:hanging="360"/>
      </w:pPr>
      <w:rPr>
        <w:rFonts w:ascii="Courier New" w:hAnsi="Courier New" w:cs="Courier New" w:hint="default"/>
      </w:rPr>
    </w:lvl>
    <w:lvl w:ilvl="8" w:tplc="8DF2ECC0">
      <w:start w:val="1"/>
      <w:numFmt w:val="bullet"/>
      <w:lvlText w:val=""/>
      <w:lvlJc w:val="left"/>
      <w:pPr>
        <w:ind w:left="6480" w:hanging="360"/>
      </w:pPr>
      <w:rPr>
        <w:rFonts w:ascii="Wingdings" w:hAnsi="Wingdings" w:hint="default"/>
      </w:rPr>
    </w:lvl>
  </w:abstractNum>
  <w:abstractNum w:abstractNumId="3" w15:restartNumberingAfterBreak="0">
    <w:nsid w:val="1B860DED"/>
    <w:multiLevelType w:val="hybridMultilevel"/>
    <w:tmpl w:val="CD04AFBA"/>
    <w:lvl w:ilvl="0" w:tplc="27E01962">
      <w:start w:val="2"/>
      <w:numFmt w:val="decimal"/>
      <w:lvlText w:val="%1."/>
      <w:lvlJc w:val="left"/>
      <w:pPr>
        <w:tabs>
          <w:tab w:val="num" w:pos="720"/>
        </w:tabs>
        <w:ind w:left="720" w:hanging="360"/>
      </w:pPr>
    </w:lvl>
    <w:lvl w:ilvl="1" w:tplc="441C4300">
      <w:start w:val="1"/>
      <w:numFmt w:val="decimal"/>
      <w:lvlText w:val="%2."/>
      <w:lvlJc w:val="left"/>
      <w:pPr>
        <w:tabs>
          <w:tab w:val="num" w:pos="1440"/>
        </w:tabs>
        <w:ind w:left="1440" w:hanging="360"/>
      </w:pPr>
    </w:lvl>
    <w:lvl w:ilvl="2" w:tplc="D3445C7C">
      <w:start w:val="1"/>
      <w:numFmt w:val="decimal"/>
      <w:lvlText w:val="%3."/>
      <w:lvlJc w:val="left"/>
      <w:pPr>
        <w:tabs>
          <w:tab w:val="num" w:pos="2160"/>
        </w:tabs>
        <w:ind w:left="2160" w:hanging="360"/>
      </w:pPr>
    </w:lvl>
    <w:lvl w:ilvl="3" w:tplc="8800DB1A">
      <w:start w:val="1"/>
      <w:numFmt w:val="decimal"/>
      <w:lvlText w:val="%4."/>
      <w:lvlJc w:val="left"/>
      <w:pPr>
        <w:tabs>
          <w:tab w:val="num" w:pos="2880"/>
        </w:tabs>
        <w:ind w:left="2880" w:hanging="360"/>
      </w:pPr>
    </w:lvl>
    <w:lvl w:ilvl="4" w:tplc="FA54116E">
      <w:start w:val="1"/>
      <w:numFmt w:val="decimal"/>
      <w:lvlText w:val="%5."/>
      <w:lvlJc w:val="left"/>
      <w:pPr>
        <w:tabs>
          <w:tab w:val="num" w:pos="3600"/>
        </w:tabs>
        <w:ind w:left="3600" w:hanging="360"/>
      </w:pPr>
    </w:lvl>
    <w:lvl w:ilvl="5" w:tplc="2EEA2A58">
      <w:start w:val="1"/>
      <w:numFmt w:val="decimal"/>
      <w:lvlText w:val="%6."/>
      <w:lvlJc w:val="left"/>
      <w:pPr>
        <w:tabs>
          <w:tab w:val="num" w:pos="4320"/>
        </w:tabs>
        <w:ind w:left="4320" w:hanging="360"/>
      </w:pPr>
    </w:lvl>
    <w:lvl w:ilvl="6" w:tplc="DD8CC85A">
      <w:start w:val="1"/>
      <w:numFmt w:val="decimal"/>
      <w:lvlText w:val="%7."/>
      <w:lvlJc w:val="left"/>
      <w:pPr>
        <w:tabs>
          <w:tab w:val="num" w:pos="5040"/>
        </w:tabs>
        <w:ind w:left="5040" w:hanging="360"/>
      </w:pPr>
    </w:lvl>
    <w:lvl w:ilvl="7" w:tplc="DA404AD0">
      <w:start w:val="1"/>
      <w:numFmt w:val="decimal"/>
      <w:lvlText w:val="%8."/>
      <w:lvlJc w:val="left"/>
      <w:pPr>
        <w:tabs>
          <w:tab w:val="num" w:pos="5760"/>
        </w:tabs>
        <w:ind w:left="5760" w:hanging="360"/>
      </w:pPr>
    </w:lvl>
    <w:lvl w:ilvl="8" w:tplc="9280C128">
      <w:start w:val="1"/>
      <w:numFmt w:val="decimal"/>
      <w:lvlText w:val="%9."/>
      <w:lvlJc w:val="left"/>
      <w:pPr>
        <w:tabs>
          <w:tab w:val="num" w:pos="6480"/>
        </w:tabs>
        <w:ind w:left="6480" w:hanging="360"/>
      </w:pPr>
    </w:lvl>
  </w:abstractNum>
  <w:abstractNum w:abstractNumId="4" w15:restartNumberingAfterBreak="0">
    <w:nsid w:val="1D89466C"/>
    <w:multiLevelType w:val="hybridMultilevel"/>
    <w:tmpl w:val="A7A85896"/>
    <w:lvl w:ilvl="0" w:tplc="DDE8942C">
      <w:start w:val="1"/>
      <w:numFmt w:val="bullet"/>
      <w:lvlText w:val=""/>
      <w:lvlJc w:val="left"/>
      <w:pPr>
        <w:ind w:left="720" w:hanging="360"/>
      </w:pPr>
      <w:rPr>
        <w:rFonts w:ascii="Symbol" w:hAnsi="Symbol" w:hint="default"/>
      </w:rPr>
    </w:lvl>
    <w:lvl w:ilvl="1" w:tplc="E6BA08B0">
      <w:start w:val="1"/>
      <w:numFmt w:val="bullet"/>
      <w:lvlText w:val="o"/>
      <w:lvlJc w:val="left"/>
      <w:pPr>
        <w:ind w:left="1440" w:hanging="360"/>
      </w:pPr>
      <w:rPr>
        <w:rFonts w:ascii="Courier New" w:hAnsi="Courier New" w:cs="Courier New" w:hint="default"/>
      </w:rPr>
    </w:lvl>
    <w:lvl w:ilvl="2" w:tplc="C3A07E68">
      <w:start w:val="1"/>
      <w:numFmt w:val="bullet"/>
      <w:lvlText w:val=""/>
      <w:lvlJc w:val="left"/>
      <w:pPr>
        <w:ind w:left="2160" w:hanging="360"/>
      </w:pPr>
      <w:rPr>
        <w:rFonts w:ascii="Wingdings" w:hAnsi="Wingdings" w:hint="default"/>
      </w:rPr>
    </w:lvl>
    <w:lvl w:ilvl="3" w:tplc="DDF20D4A">
      <w:start w:val="1"/>
      <w:numFmt w:val="bullet"/>
      <w:lvlText w:val=""/>
      <w:lvlJc w:val="left"/>
      <w:pPr>
        <w:ind w:left="2880" w:hanging="360"/>
      </w:pPr>
      <w:rPr>
        <w:rFonts w:ascii="Symbol" w:hAnsi="Symbol" w:hint="default"/>
      </w:rPr>
    </w:lvl>
    <w:lvl w:ilvl="4" w:tplc="4B266B86">
      <w:start w:val="1"/>
      <w:numFmt w:val="bullet"/>
      <w:lvlText w:val="o"/>
      <w:lvlJc w:val="left"/>
      <w:pPr>
        <w:ind w:left="3600" w:hanging="360"/>
      </w:pPr>
      <w:rPr>
        <w:rFonts w:ascii="Courier New" w:hAnsi="Courier New" w:cs="Courier New" w:hint="default"/>
      </w:rPr>
    </w:lvl>
    <w:lvl w:ilvl="5" w:tplc="69A8F24E">
      <w:start w:val="1"/>
      <w:numFmt w:val="bullet"/>
      <w:lvlText w:val=""/>
      <w:lvlJc w:val="left"/>
      <w:pPr>
        <w:ind w:left="4320" w:hanging="360"/>
      </w:pPr>
      <w:rPr>
        <w:rFonts w:ascii="Wingdings" w:hAnsi="Wingdings" w:hint="default"/>
      </w:rPr>
    </w:lvl>
    <w:lvl w:ilvl="6" w:tplc="2F507272">
      <w:start w:val="1"/>
      <w:numFmt w:val="bullet"/>
      <w:lvlText w:val=""/>
      <w:lvlJc w:val="left"/>
      <w:pPr>
        <w:ind w:left="5040" w:hanging="360"/>
      </w:pPr>
      <w:rPr>
        <w:rFonts w:ascii="Symbol" w:hAnsi="Symbol" w:hint="default"/>
      </w:rPr>
    </w:lvl>
    <w:lvl w:ilvl="7" w:tplc="E5D4A5AC">
      <w:start w:val="1"/>
      <w:numFmt w:val="bullet"/>
      <w:lvlText w:val="o"/>
      <w:lvlJc w:val="left"/>
      <w:pPr>
        <w:ind w:left="5760" w:hanging="360"/>
      </w:pPr>
      <w:rPr>
        <w:rFonts w:ascii="Courier New" w:hAnsi="Courier New" w:cs="Courier New" w:hint="default"/>
      </w:rPr>
    </w:lvl>
    <w:lvl w:ilvl="8" w:tplc="36560168">
      <w:start w:val="1"/>
      <w:numFmt w:val="bullet"/>
      <w:lvlText w:val=""/>
      <w:lvlJc w:val="left"/>
      <w:pPr>
        <w:ind w:left="6480" w:hanging="360"/>
      </w:pPr>
      <w:rPr>
        <w:rFonts w:ascii="Wingdings" w:hAnsi="Wingdings" w:hint="default"/>
      </w:rPr>
    </w:lvl>
  </w:abstractNum>
  <w:abstractNum w:abstractNumId="5" w15:restartNumberingAfterBreak="0">
    <w:nsid w:val="210E43AC"/>
    <w:multiLevelType w:val="hybridMultilevel"/>
    <w:tmpl w:val="B10A720C"/>
    <w:lvl w:ilvl="0" w:tplc="B234F2EC">
      <w:start w:val="1"/>
      <w:numFmt w:val="bullet"/>
      <w:lvlText w:val=""/>
      <w:lvlJc w:val="left"/>
      <w:pPr>
        <w:ind w:left="720" w:hanging="360"/>
      </w:pPr>
      <w:rPr>
        <w:rFonts w:ascii="Symbol" w:hAnsi="Symbol" w:hint="default"/>
      </w:rPr>
    </w:lvl>
    <w:lvl w:ilvl="1" w:tplc="CD328A60">
      <w:start w:val="1"/>
      <w:numFmt w:val="bullet"/>
      <w:lvlText w:val="o"/>
      <w:lvlJc w:val="left"/>
      <w:pPr>
        <w:ind w:left="1440" w:hanging="360"/>
      </w:pPr>
      <w:rPr>
        <w:rFonts w:ascii="Courier New" w:hAnsi="Courier New" w:cs="Courier New" w:hint="default"/>
      </w:rPr>
    </w:lvl>
    <w:lvl w:ilvl="2" w:tplc="E9A040B8">
      <w:start w:val="1"/>
      <w:numFmt w:val="bullet"/>
      <w:lvlText w:val=""/>
      <w:lvlJc w:val="left"/>
      <w:pPr>
        <w:ind w:left="2160" w:hanging="360"/>
      </w:pPr>
      <w:rPr>
        <w:rFonts w:ascii="Wingdings" w:hAnsi="Wingdings" w:hint="default"/>
      </w:rPr>
    </w:lvl>
    <w:lvl w:ilvl="3" w:tplc="614C090A">
      <w:start w:val="1"/>
      <w:numFmt w:val="bullet"/>
      <w:lvlText w:val=""/>
      <w:lvlJc w:val="left"/>
      <w:pPr>
        <w:ind w:left="2880" w:hanging="360"/>
      </w:pPr>
      <w:rPr>
        <w:rFonts w:ascii="Symbol" w:hAnsi="Symbol" w:hint="default"/>
      </w:rPr>
    </w:lvl>
    <w:lvl w:ilvl="4" w:tplc="30686F2C">
      <w:start w:val="1"/>
      <w:numFmt w:val="bullet"/>
      <w:lvlText w:val="o"/>
      <w:lvlJc w:val="left"/>
      <w:pPr>
        <w:ind w:left="3600" w:hanging="360"/>
      </w:pPr>
      <w:rPr>
        <w:rFonts w:ascii="Courier New" w:hAnsi="Courier New" w:cs="Courier New" w:hint="default"/>
      </w:rPr>
    </w:lvl>
    <w:lvl w:ilvl="5" w:tplc="771874BE">
      <w:start w:val="1"/>
      <w:numFmt w:val="bullet"/>
      <w:lvlText w:val=""/>
      <w:lvlJc w:val="left"/>
      <w:pPr>
        <w:ind w:left="4320" w:hanging="360"/>
      </w:pPr>
      <w:rPr>
        <w:rFonts w:ascii="Wingdings" w:hAnsi="Wingdings" w:hint="default"/>
      </w:rPr>
    </w:lvl>
    <w:lvl w:ilvl="6" w:tplc="0AC0EBAE">
      <w:start w:val="1"/>
      <w:numFmt w:val="bullet"/>
      <w:lvlText w:val=""/>
      <w:lvlJc w:val="left"/>
      <w:pPr>
        <w:ind w:left="5040" w:hanging="360"/>
      </w:pPr>
      <w:rPr>
        <w:rFonts w:ascii="Symbol" w:hAnsi="Symbol" w:hint="default"/>
      </w:rPr>
    </w:lvl>
    <w:lvl w:ilvl="7" w:tplc="1D54A192">
      <w:start w:val="1"/>
      <w:numFmt w:val="bullet"/>
      <w:lvlText w:val="o"/>
      <w:lvlJc w:val="left"/>
      <w:pPr>
        <w:ind w:left="5760" w:hanging="360"/>
      </w:pPr>
      <w:rPr>
        <w:rFonts w:ascii="Courier New" w:hAnsi="Courier New" w:cs="Courier New" w:hint="default"/>
      </w:rPr>
    </w:lvl>
    <w:lvl w:ilvl="8" w:tplc="031E17F0">
      <w:start w:val="1"/>
      <w:numFmt w:val="bullet"/>
      <w:lvlText w:val=""/>
      <w:lvlJc w:val="left"/>
      <w:pPr>
        <w:ind w:left="6480" w:hanging="360"/>
      </w:pPr>
      <w:rPr>
        <w:rFonts w:ascii="Wingdings" w:hAnsi="Wingdings" w:hint="default"/>
      </w:rPr>
    </w:lvl>
  </w:abstractNum>
  <w:abstractNum w:abstractNumId="6" w15:restartNumberingAfterBreak="0">
    <w:nsid w:val="26E255BA"/>
    <w:multiLevelType w:val="hybridMultilevel"/>
    <w:tmpl w:val="03FE7622"/>
    <w:lvl w:ilvl="0" w:tplc="82FA2912">
      <w:start w:val="1"/>
      <w:numFmt w:val="bullet"/>
      <w:lvlText w:val=""/>
      <w:lvlJc w:val="left"/>
      <w:pPr>
        <w:ind w:left="720" w:hanging="360"/>
      </w:pPr>
      <w:rPr>
        <w:rFonts w:ascii="Symbol" w:hAnsi="Symbol" w:hint="default"/>
      </w:rPr>
    </w:lvl>
    <w:lvl w:ilvl="1" w:tplc="0C487EE2">
      <w:start w:val="1"/>
      <w:numFmt w:val="bullet"/>
      <w:lvlText w:val="o"/>
      <w:lvlJc w:val="left"/>
      <w:pPr>
        <w:ind w:left="1440" w:hanging="360"/>
      </w:pPr>
      <w:rPr>
        <w:rFonts w:ascii="Courier New" w:hAnsi="Courier New" w:cs="Courier New" w:hint="default"/>
      </w:rPr>
    </w:lvl>
    <w:lvl w:ilvl="2" w:tplc="0E402316">
      <w:start w:val="1"/>
      <w:numFmt w:val="bullet"/>
      <w:lvlText w:val=""/>
      <w:lvlJc w:val="left"/>
      <w:pPr>
        <w:ind w:left="2160" w:hanging="360"/>
      </w:pPr>
      <w:rPr>
        <w:rFonts w:ascii="Wingdings" w:hAnsi="Wingdings" w:hint="default"/>
      </w:rPr>
    </w:lvl>
    <w:lvl w:ilvl="3" w:tplc="4A3AE0C4">
      <w:start w:val="1"/>
      <w:numFmt w:val="bullet"/>
      <w:lvlText w:val=""/>
      <w:lvlJc w:val="left"/>
      <w:pPr>
        <w:ind w:left="2880" w:hanging="360"/>
      </w:pPr>
      <w:rPr>
        <w:rFonts w:ascii="Symbol" w:hAnsi="Symbol" w:hint="default"/>
      </w:rPr>
    </w:lvl>
    <w:lvl w:ilvl="4" w:tplc="5CD02FBE">
      <w:start w:val="1"/>
      <w:numFmt w:val="bullet"/>
      <w:lvlText w:val="o"/>
      <w:lvlJc w:val="left"/>
      <w:pPr>
        <w:ind w:left="3600" w:hanging="360"/>
      </w:pPr>
      <w:rPr>
        <w:rFonts w:ascii="Courier New" w:hAnsi="Courier New" w:cs="Courier New" w:hint="default"/>
      </w:rPr>
    </w:lvl>
    <w:lvl w:ilvl="5" w:tplc="010C6376">
      <w:start w:val="1"/>
      <w:numFmt w:val="bullet"/>
      <w:lvlText w:val=""/>
      <w:lvlJc w:val="left"/>
      <w:pPr>
        <w:ind w:left="4320" w:hanging="360"/>
      </w:pPr>
      <w:rPr>
        <w:rFonts w:ascii="Wingdings" w:hAnsi="Wingdings" w:hint="default"/>
      </w:rPr>
    </w:lvl>
    <w:lvl w:ilvl="6" w:tplc="2744DB66">
      <w:start w:val="1"/>
      <w:numFmt w:val="bullet"/>
      <w:lvlText w:val=""/>
      <w:lvlJc w:val="left"/>
      <w:pPr>
        <w:ind w:left="5040" w:hanging="360"/>
      </w:pPr>
      <w:rPr>
        <w:rFonts w:ascii="Symbol" w:hAnsi="Symbol" w:hint="default"/>
      </w:rPr>
    </w:lvl>
    <w:lvl w:ilvl="7" w:tplc="6CD83D76">
      <w:start w:val="1"/>
      <w:numFmt w:val="bullet"/>
      <w:lvlText w:val="o"/>
      <w:lvlJc w:val="left"/>
      <w:pPr>
        <w:ind w:left="5760" w:hanging="360"/>
      </w:pPr>
      <w:rPr>
        <w:rFonts w:ascii="Courier New" w:hAnsi="Courier New" w:cs="Courier New" w:hint="default"/>
      </w:rPr>
    </w:lvl>
    <w:lvl w:ilvl="8" w:tplc="240AFEF0">
      <w:start w:val="1"/>
      <w:numFmt w:val="bullet"/>
      <w:lvlText w:val=""/>
      <w:lvlJc w:val="left"/>
      <w:pPr>
        <w:ind w:left="6480" w:hanging="360"/>
      </w:pPr>
      <w:rPr>
        <w:rFonts w:ascii="Wingdings" w:hAnsi="Wingdings" w:hint="default"/>
      </w:rPr>
    </w:lvl>
  </w:abstractNum>
  <w:abstractNum w:abstractNumId="7" w15:restartNumberingAfterBreak="0">
    <w:nsid w:val="27E251D0"/>
    <w:multiLevelType w:val="hybridMultilevel"/>
    <w:tmpl w:val="CE52C018"/>
    <w:lvl w:ilvl="0" w:tplc="D124D054">
      <w:start w:val="1"/>
      <w:numFmt w:val="decimal"/>
      <w:lvlText w:val="%1."/>
      <w:lvlJc w:val="left"/>
      <w:pPr>
        <w:tabs>
          <w:tab w:val="num" w:pos="720"/>
        </w:tabs>
        <w:ind w:left="720" w:hanging="360"/>
      </w:pPr>
    </w:lvl>
    <w:lvl w:ilvl="1" w:tplc="DA78ADB8">
      <w:start w:val="1"/>
      <w:numFmt w:val="decimal"/>
      <w:lvlText w:val="%2."/>
      <w:lvlJc w:val="left"/>
      <w:pPr>
        <w:tabs>
          <w:tab w:val="num" w:pos="1440"/>
        </w:tabs>
        <w:ind w:left="1440" w:hanging="360"/>
      </w:pPr>
    </w:lvl>
    <w:lvl w:ilvl="2" w:tplc="02EC5780">
      <w:start w:val="1"/>
      <w:numFmt w:val="decimal"/>
      <w:lvlText w:val="%3."/>
      <w:lvlJc w:val="left"/>
      <w:pPr>
        <w:tabs>
          <w:tab w:val="num" w:pos="2160"/>
        </w:tabs>
        <w:ind w:left="2160" w:hanging="360"/>
      </w:pPr>
    </w:lvl>
    <w:lvl w:ilvl="3" w:tplc="2ED2BA42">
      <w:start w:val="1"/>
      <w:numFmt w:val="decimal"/>
      <w:lvlText w:val="%4."/>
      <w:lvlJc w:val="left"/>
      <w:pPr>
        <w:tabs>
          <w:tab w:val="num" w:pos="2880"/>
        </w:tabs>
        <w:ind w:left="2880" w:hanging="360"/>
      </w:pPr>
    </w:lvl>
    <w:lvl w:ilvl="4" w:tplc="23CA4148">
      <w:start w:val="1"/>
      <w:numFmt w:val="decimal"/>
      <w:lvlText w:val="%5."/>
      <w:lvlJc w:val="left"/>
      <w:pPr>
        <w:tabs>
          <w:tab w:val="num" w:pos="3600"/>
        </w:tabs>
        <w:ind w:left="3600" w:hanging="360"/>
      </w:pPr>
    </w:lvl>
    <w:lvl w:ilvl="5" w:tplc="BD32BBF2">
      <w:start w:val="1"/>
      <w:numFmt w:val="decimal"/>
      <w:lvlText w:val="%6."/>
      <w:lvlJc w:val="left"/>
      <w:pPr>
        <w:tabs>
          <w:tab w:val="num" w:pos="4320"/>
        </w:tabs>
        <w:ind w:left="4320" w:hanging="360"/>
      </w:pPr>
    </w:lvl>
    <w:lvl w:ilvl="6" w:tplc="BE7AF5CE">
      <w:start w:val="1"/>
      <w:numFmt w:val="decimal"/>
      <w:lvlText w:val="%7."/>
      <w:lvlJc w:val="left"/>
      <w:pPr>
        <w:tabs>
          <w:tab w:val="num" w:pos="5040"/>
        </w:tabs>
        <w:ind w:left="5040" w:hanging="360"/>
      </w:pPr>
    </w:lvl>
    <w:lvl w:ilvl="7" w:tplc="9478573A">
      <w:start w:val="1"/>
      <w:numFmt w:val="decimal"/>
      <w:lvlText w:val="%8."/>
      <w:lvlJc w:val="left"/>
      <w:pPr>
        <w:tabs>
          <w:tab w:val="num" w:pos="5760"/>
        </w:tabs>
        <w:ind w:left="5760" w:hanging="360"/>
      </w:pPr>
    </w:lvl>
    <w:lvl w:ilvl="8" w:tplc="DE24C500">
      <w:start w:val="1"/>
      <w:numFmt w:val="decimal"/>
      <w:lvlText w:val="%9."/>
      <w:lvlJc w:val="left"/>
      <w:pPr>
        <w:tabs>
          <w:tab w:val="num" w:pos="6480"/>
        </w:tabs>
        <w:ind w:left="6480" w:hanging="360"/>
      </w:pPr>
    </w:lvl>
  </w:abstractNum>
  <w:abstractNum w:abstractNumId="8" w15:restartNumberingAfterBreak="0">
    <w:nsid w:val="280F0B6C"/>
    <w:multiLevelType w:val="hybridMultilevel"/>
    <w:tmpl w:val="E40A19D2"/>
    <w:lvl w:ilvl="0" w:tplc="E55232C2">
      <w:start w:val="1"/>
      <w:numFmt w:val="bullet"/>
      <w:lvlText w:val=""/>
      <w:lvlJc w:val="left"/>
      <w:pPr>
        <w:tabs>
          <w:tab w:val="num" w:pos="720"/>
        </w:tabs>
        <w:ind w:left="720" w:hanging="360"/>
      </w:pPr>
      <w:rPr>
        <w:rFonts w:ascii="Symbol" w:hAnsi="Symbol" w:hint="default"/>
        <w:sz w:val="20"/>
      </w:rPr>
    </w:lvl>
    <w:lvl w:ilvl="1" w:tplc="CE262DC8">
      <w:start w:val="1"/>
      <w:numFmt w:val="bullet"/>
      <w:lvlText w:val="o"/>
      <w:lvlJc w:val="left"/>
      <w:pPr>
        <w:tabs>
          <w:tab w:val="num" w:pos="1440"/>
        </w:tabs>
        <w:ind w:left="1440" w:hanging="360"/>
      </w:pPr>
      <w:rPr>
        <w:rFonts w:ascii="Courier New" w:hAnsi="Courier New" w:hint="default"/>
        <w:sz w:val="20"/>
      </w:rPr>
    </w:lvl>
    <w:lvl w:ilvl="2" w:tplc="BDD87880">
      <w:start w:val="1"/>
      <w:numFmt w:val="bullet"/>
      <w:lvlText w:val=""/>
      <w:lvlJc w:val="left"/>
      <w:pPr>
        <w:tabs>
          <w:tab w:val="num" w:pos="2160"/>
        </w:tabs>
        <w:ind w:left="2160" w:hanging="360"/>
      </w:pPr>
      <w:rPr>
        <w:rFonts w:ascii="Wingdings" w:hAnsi="Wingdings" w:hint="default"/>
        <w:sz w:val="20"/>
      </w:rPr>
    </w:lvl>
    <w:lvl w:ilvl="3" w:tplc="47227006">
      <w:start w:val="1"/>
      <w:numFmt w:val="bullet"/>
      <w:lvlText w:val=""/>
      <w:lvlJc w:val="left"/>
      <w:pPr>
        <w:tabs>
          <w:tab w:val="num" w:pos="2880"/>
        </w:tabs>
        <w:ind w:left="2880" w:hanging="360"/>
      </w:pPr>
      <w:rPr>
        <w:rFonts w:ascii="Wingdings" w:hAnsi="Wingdings" w:hint="default"/>
        <w:sz w:val="20"/>
      </w:rPr>
    </w:lvl>
    <w:lvl w:ilvl="4" w:tplc="260ACDBA">
      <w:start w:val="1"/>
      <w:numFmt w:val="bullet"/>
      <w:lvlText w:val=""/>
      <w:lvlJc w:val="left"/>
      <w:pPr>
        <w:tabs>
          <w:tab w:val="num" w:pos="3600"/>
        </w:tabs>
        <w:ind w:left="3600" w:hanging="360"/>
      </w:pPr>
      <w:rPr>
        <w:rFonts w:ascii="Wingdings" w:hAnsi="Wingdings" w:hint="default"/>
        <w:sz w:val="20"/>
      </w:rPr>
    </w:lvl>
    <w:lvl w:ilvl="5" w:tplc="EDA69E9C">
      <w:start w:val="1"/>
      <w:numFmt w:val="bullet"/>
      <w:lvlText w:val=""/>
      <w:lvlJc w:val="left"/>
      <w:pPr>
        <w:tabs>
          <w:tab w:val="num" w:pos="4320"/>
        </w:tabs>
        <w:ind w:left="4320" w:hanging="360"/>
      </w:pPr>
      <w:rPr>
        <w:rFonts w:ascii="Wingdings" w:hAnsi="Wingdings" w:hint="default"/>
        <w:sz w:val="20"/>
      </w:rPr>
    </w:lvl>
    <w:lvl w:ilvl="6" w:tplc="57C699B8">
      <w:start w:val="1"/>
      <w:numFmt w:val="bullet"/>
      <w:lvlText w:val=""/>
      <w:lvlJc w:val="left"/>
      <w:pPr>
        <w:tabs>
          <w:tab w:val="num" w:pos="5040"/>
        </w:tabs>
        <w:ind w:left="5040" w:hanging="360"/>
      </w:pPr>
      <w:rPr>
        <w:rFonts w:ascii="Wingdings" w:hAnsi="Wingdings" w:hint="default"/>
        <w:sz w:val="20"/>
      </w:rPr>
    </w:lvl>
    <w:lvl w:ilvl="7" w:tplc="B0565854">
      <w:start w:val="1"/>
      <w:numFmt w:val="bullet"/>
      <w:lvlText w:val=""/>
      <w:lvlJc w:val="left"/>
      <w:pPr>
        <w:tabs>
          <w:tab w:val="num" w:pos="5760"/>
        </w:tabs>
        <w:ind w:left="5760" w:hanging="360"/>
      </w:pPr>
      <w:rPr>
        <w:rFonts w:ascii="Wingdings" w:hAnsi="Wingdings" w:hint="default"/>
        <w:sz w:val="20"/>
      </w:rPr>
    </w:lvl>
    <w:lvl w:ilvl="8" w:tplc="FD566DB0">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A02A0D"/>
    <w:multiLevelType w:val="hybridMultilevel"/>
    <w:tmpl w:val="EA009918"/>
    <w:lvl w:ilvl="0" w:tplc="AC5AAB66">
      <w:start w:val="1"/>
      <w:numFmt w:val="bullet"/>
      <w:lvlText w:val=""/>
      <w:lvlJc w:val="left"/>
      <w:pPr>
        <w:ind w:left="720" w:hanging="360"/>
      </w:pPr>
      <w:rPr>
        <w:rFonts w:ascii="Symbol" w:hAnsi="Symbol" w:hint="default"/>
      </w:rPr>
    </w:lvl>
    <w:lvl w:ilvl="1" w:tplc="1E38A38E">
      <w:start w:val="1"/>
      <w:numFmt w:val="bullet"/>
      <w:lvlText w:val="o"/>
      <w:lvlJc w:val="left"/>
      <w:pPr>
        <w:ind w:left="1440" w:hanging="360"/>
      </w:pPr>
      <w:rPr>
        <w:rFonts w:ascii="Courier New" w:hAnsi="Courier New" w:cs="Courier New" w:hint="default"/>
      </w:rPr>
    </w:lvl>
    <w:lvl w:ilvl="2" w:tplc="05D6423A">
      <w:start w:val="1"/>
      <w:numFmt w:val="bullet"/>
      <w:lvlText w:val=""/>
      <w:lvlJc w:val="left"/>
      <w:pPr>
        <w:ind w:left="2160" w:hanging="360"/>
      </w:pPr>
      <w:rPr>
        <w:rFonts w:ascii="Wingdings" w:hAnsi="Wingdings" w:hint="default"/>
      </w:rPr>
    </w:lvl>
    <w:lvl w:ilvl="3" w:tplc="F5C416FC">
      <w:start w:val="1"/>
      <w:numFmt w:val="bullet"/>
      <w:lvlText w:val=""/>
      <w:lvlJc w:val="left"/>
      <w:pPr>
        <w:ind w:left="2880" w:hanging="360"/>
      </w:pPr>
      <w:rPr>
        <w:rFonts w:ascii="Symbol" w:hAnsi="Symbol" w:hint="default"/>
      </w:rPr>
    </w:lvl>
    <w:lvl w:ilvl="4" w:tplc="114CF9E6">
      <w:start w:val="1"/>
      <w:numFmt w:val="bullet"/>
      <w:lvlText w:val="o"/>
      <w:lvlJc w:val="left"/>
      <w:pPr>
        <w:ind w:left="3600" w:hanging="360"/>
      </w:pPr>
      <w:rPr>
        <w:rFonts w:ascii="Courier New" w:hAnsi="Courier New" w:cs="Courier New" w:hint="default"/>
      </w:rPr>
    </w:lvl>
    <w:lvl w:ilvl="5" w:tplc="70CEFF1E">
      <w:start w:val="1"/>
      <w:numFmt w:val="bullet"/>
      <w:lvlText w:val=""/>
      <w:lvlJc w:val="left"/>
      <w:pPr>
        <w:ind w:left="4320" w:hanging="360"/>
      </w:pPr>
      <w:rPr>
        <w:rFonts w:ascii="Wingdings" w:hAnsi="Wingdings" w:hint="default"/>
      </w:rPr>
    </w:lvl>
    <w:lvl w:ilvl="6" w:tplc="EB884796">
      <w:start w:val="1"/>
      <w:numFmt w:val="bullet"/>
      <w:lvlText w:val=""/>
      <w:lvlJc w:val="left"/>
      <w:pPr>
        <w:ind w:left="5040" w:hanging="360"/>
      </w:pPr>
      <w:rPr>
        <w:rFonts w:ascii="Symbol" w:hAnsi="Symbol" w:hint="default"/>
      </w:rPr>
    </w:lvl>
    <w:lvl w:ilvl="7" w:tplc="C5E0D05A">
      <w:start w:val="1"/>
      <w:numFmt w:val="bullet"/>
      <w:lvlText w:val="o"/>
      <w:lvlJc w:val="left"/>
      <w:pPr>
        <w:ind w:left="5760" w:hanging="360"/>
      </w:pPr>
      <w:rPr>
        <w:rFonts w:ascii="Courier New" w:hAnsi="Courier New" w:cs="Courier New" w:hint="default"/>
      </w:rPr>
    </w:lvl>
    <w:lvl w:ilvl="8" w:tplc="C194DDF8">
      <w:start w:val="1"/>
      <w:numFmt w:val="bullet"/>
      <w:lvlText w:val=""/>
      <w:lvlJc w:val="left"/>
      <w:pPr>
        <w:ind w:left="6480" w:hanging="360"/>
      </w:pPr>
      <w:rPr>
        <w:rFonts w:ascii="Wingdings" w:hAnsi="Wingdings" w:hint="default"/>
      </w:rPr>
    </w:lvl>
  </w:abstractNum>
  <w:abstractNum w:abstractNumId="10" w15:restartNumberingAfterBreak="0">
    <w:nsid w:val="306132CB"/>
    <w:multiLevelType w:val="hybridMultilevel"/>
    <w:tmpl w:val="A850A622"/>
    <w:lvl w:ilvl="0" w:tplc="1414C87A">
      <w:start w:val="1"/>
      <w:numFmt w:val="bullet"/>
      <w:lvlText w:val=""/>
      <w:lvlJc w:val="left"/>
      <w:pPr>
        <w:ind w:left="720" w:hanging="360"/>
      </w:pPr>
      <w:rPr>
        <w:rFonts w:ascii="Symbol" w:hAnsi="Symbol" w:hint="default"/>
      </w:rPr>
    </w:lvl>
    <w:lvl w:ilvl="1" w:tplc="87B0ED74">
      <w:start w:val="1"/>
      <w:numFmt w:val="bullet"/>
      <w:lvlText w:val="o"/>
      <w:lvlJc w:val="left"/>
      <w:pPr>
        <w:ind w:left="1440" w:hanging="360"/>
      </w:pPr>
      <w:rPr>
        <w:rFonts w:ascii="Courier New" w:hAnsi="Courier New" w:cs="Courier New" w:hint="default"/>
      </w:rPr>
    </w:lvl>
    <w:lvl w:ilvl="2" w:tplc="413E76DC">
      <w:start w:val="1"/>
      <w:numFmt w:val="bullet"/>
      <w:lvlText w:val=""/>
      <w:lvlJc w:val="left"/>
      <w:pPr>
        <w:ind w:left="2160" w:hanging="360"/>
      </w:pPr>
      <w:rPr>
        <w:rFonts w:ascii="Wingdings" w:hAnsi="Wingdings" w:hint="default"/>
      </w:rPr>
    </w:lvl>
    <w:lvl w:ilvl="3" w:tplc="7A16393C">
      <w:start w:val="1"/>
      <w:numFmt w:val="bullet"/>
      <w:lvlText w:val=""/>
      <w:lvlJc w:val="left"/>
      <w:pPr>
        <w:ind w:left="2880" w:hanging="360"/>
      </w:pPr>
      <w:rPr>
        <w:rFonts w:ascii="Symbol" w:hAnsi="Symbol" w:hint="default"/>
      </w:rPr>
    </w:lvl>
    <w:lvl w:ilvl="4" w:tplc="1A0A7622">
      <w:start w:val="1"/>
      <w:numFmt w:val="bullet"/>
      <w:lvlText w:val="o"/>
      <w:lvlJc w:val="left"/>
      <w:pPr>
        <w:ind w:left="3600" w:hanging="360"/>
      </w:pPr>
      <w:rPr>
        <w:rFonts w:ascii="Courier New" w:hAnsi="Courier New" w:cs="Courier New" w:hint="default"/>
      </w:rPr>
    </w:lvl>
    <w:lvl w:ilvl="5" w:tplc="898E9B52">
      <w:start w:val="1"/>
      <w:numFmt w:val="bullet"/>
      <w:lvlText w:val=""/>
      <w:lvlJc w:val="left"/>
      <w:pPr>
        <w:ind w:left="4320" w:hanging="360"/>
      </w:pPr>
      <w:rPr>
        <w:rFonts w:ascii="Wingdings" w:hAnsi="Wingdings" w:hint="default"/>
      </w:rPr>
    </w:lvl>
    <w:lvl w:ilvl="6" w:tplc="466400EA">
      <w:start w:val="1"/>
      <w:numFmt w:val="bullet"/>
      <w:lvlText w:val=""/>
      <w:lvlJc w:val="left"/>
      <w:pPr>
        <w:ind w:left="5040" w:hanging="360"/>
      </w:pPr>
      <w:rPr>
        <w:rFonts w:ascii="Symbol" w:hAnsi="Symbol" w:hint="default"/>
      </w:rPr>
    </w:lvl>
    <w:lvl w:ilvl="7" w:tplc="9348CF5E">
      <w:start w:val="1"/>
      <w:numFmt w:val="bullet"/>
      <w:lvlText w:val="o"/>
      <w:lvlJc w:val="left"/>
      <w:pPr>
        <w:ind w:left="5760" w:hanging="360"/>
      </w:pPr>
      <w:rPr>
        <w:rFonts w:ascii="Courier New" w:hAnsi="Courier New" w:cs="Courier New" w:hint="default"/>
      </w:rPr>
    </w:lvl>
    <w:lvl w:ilvl="8" w:tplc="C778FCC2">
      <w:start w:val="1"/>
      <w:numFmt w:val="bullet"/>
      <w:lvlText w:val=""/>
      <w:lvlJc w:val="left"/>
      <w:pPr>
        <w:ind w:left="6480" w:hanging="360"/>
      </w:pPr>
      <w:rPr>
        <w:rFonts w:ascii="Wingdings" w:hAnsi="Wingdings" w:hint="default"/>
      </w:rPr>
    </w:lvl>
  </w:abstractNum>
  <w:abstractNum w:abstractNumId="11" w15:restartNumberingAfterBreak="0">
    <w:nsid w:val="575E0B0F"/>
    <w:multiLevelType w:val="hybridMultilevel"/>
    <w:tmpl w:val="FC201DA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58434428"/>
    <w:multiLevelType w:val="hybridMultilevel"/>
    <w:tmpl w:val="F5A697E2"/>
    <w:lvl w:ilvl="0" w:tplc="4EB4D9A6">
      <w:start w:val="4"/>
      <w:numFmt w:val="decimal"/>
      <w:lvlText w:val="%1."/>
      <w:lvlJc w:val="left"/>
      <w:pPr>
        <w:tabs>
          <w:tab w:val="num" w:pos="720"/>
        </w:tabs>
        <w:ind w:left="720" w:hanging="360"/>
      </w:pPr>
    </w:lvl>
    <w:lvl w:ilvl="1" w:tplc="6A36F34A">
      <w:start w:val="1"/>
      <w:numFmt w:val="decimal"/>
      <w:lvlText w:val="%2."/>
      <w:lvlJc w:val="left"/>
      <w:pPr>
        <w:tabs>
          <w:tab w:val="num" w:pos="1440"/>
        </w:tabs>
        <w:ind w:left="1440" w:hanging="360"/>
      </w:pPr>
    </w:lvl>
    <w:lvl w:ilvl="2" w:tplc="01EAC556">
      <w:start w:val="1"/>
      <w:numFmt w:val="decimal"/>
      <w:lvlText w:val="%3."/>
      <w:lvlJc w:val="left"/>
      <w:pPr>
        <w:tabs>
          <w:tab w:val="num" w:pos="2160"/>
        </w:tabs>
        <w:ind w:left="2160" w:hanging="360"/>
      </w:pPr>
    </w:lvl>
    <w:lvl w:ilvl="3" w:tplc="3162D2B0">
      <w:start w:val="1"/>
      <w:numFmt w:val="decimal"/>
      <w:lvlText w:val="%4."/>
      <w:lvlJc w:val="left"/>
      <w:pPr>
        <w:tabs>
          <w:tab w:val="num" w:pos="2880"/>
        </w:tabs>
        <w:ind w:left="2880" w:hanging="360"/>
      </w:pPr>
    </w:lvl>
    <w:lvl w:ilvl="4" w:tplc="3EB61FA0">
      <w:start w:val="1"/>
      <w:numFmt w:val="decimal"/>
      <w:lvlText w:val="%5."/>
      <w:lvlJc w:val="left"/>
      <w:pPr>
        <w:tabs>
          <w:tab w:val="num" w:pos="3600"/>
        </w:tabs>
        <w:ind w:left="3600" w:hanging="360"/>
      </w:pPr>
    </w:lvl>
    <w:lvl w:ilvl="5" w:tplc="A07E7706">
      <w:start w:val="1"/>
      <w:numFmt w:val="decimal"/>
      <w:lvlText w:val="%6."/>
      <w:lvlJc w:val="left"/>
      <w:pPr>
        <w:tabs>
          <w:tab w:val="num" w:pos="4320"/>
        </w:tabs>
        <w:ind w:left="4320" w:hanging="360"/>
      </w:pPr>
    </w:lvl>
    <w:lvl w:ilvl="6" w:tplc="92C4D36E">
      <w:start w:val="1"/>
      <w:numFmt w:val="decimal"/>
      <w:lvlText w:val="%7."/>
      <w:lvlJc w:val="left"/>
      <w:pPr>
        <w:tabs>
          <w:tab w:val="num" w:pos="5040"/>
        </w:tabs>
        <w:ind w:left="5040" w:hanging="360"/>
      </w:pPr>
    </w:lvl>
    <w:lvl w:ilvl="7" w:tplc="C934829A">
      <w:start w:val="1"/>
      <w:numFmt w:val="decimal"/>
      <w:lvlText w:val="%8."/>
      <w:lvlJc w:val="left"/>
      <w:pPr>
        <w:tabs>
          <w:tab w:val="num" w:pos="5760"/>
        </w:tabs>
        <w:ind w:left="5760" w:hanging="360"/>
      </w:pPr>
    </w:lvl>
    <w:lvl w:ilvl="8" w:tplc="ED5C9E44">
      <w:start w:val="1"/>
      <w:numFmt w:val="decimal"/>
      <w:lvlText w:val="%9."/>
      <w:lvlJc w:val="left"/>
      <w:pPr>
        <w:tabs>
          <w:tab w:val="num" w:pos="6480"/>
        </w:tabs>
        <w:ind w:left="6480" w:hanging="360"/>
      </w:pPr>
    </w:lvl>
  </w:abstractNum>
  <w:abstractNum w:abstractNumId="13" w15:restartNumberingAfterBreak="0">
    <w:nsid w:val="5A33165A"/>
    <w:multiLevelType w:val="hybridMultilevel"/>
    <w:tmpl w:val="70969D16"/>
    <w:lvl w:ilvl="0" w:tplc="F85C9F8A">
      <w:start w:val="1"/>
      <w:numFmt w:val="bullet"/>
      <w:lvlText w:val=""/>
      <w:lvlJc w:val="left"/>
      <w:pPr>
        <w:ind w:left="720" w:hanging="360"/>
      </w:pPr>
      <w:rPr>
        <w:rFonts w:ascii="Symbol" w:hAnsi="Symbol" w:hint="default"/>
      </w:rPr>
    </w:lvl>
    <w:lvl w:ilvl="1" w:tplc="13389CB6">
      <w:start w:val="1"/>
      <w:numFmt w:val="bullet"/>
      <w:lvlText w:val="o"/>
      <w:lvlJc w:val="left"/>
      <w:pPr>
        <w:ind w:left="1440" w:hanging="360"/>
      </w:pPr>
      <w:rPr>
        <w:rFonts w:ascii="Courier New" w:hAnsi="Courier New" w:cs="Courier New" w:hint="default"/>
      </w:rPr>
    </w:lvl>
    <w:lvl w:ilvl="2" w:tplc="9E860562">
      <w:start w:val="1"/>
      <w:numFmt w:val="bullet"/>
      <w:lvlText w:val=""/>
      <w:lvlJc w:val="left"/>
      <w:pPr>
        <w:ind w:left="2160" w:hanging="360"/>
      </w:pPr>
      <w:rPr>
        <w:rFonts w:ascii="Wingdings" w:hAnsi="Wingdings" w:hint="default"/>
      </w:rPr>
    </w:lvl>
    <w:lvl w:ilvl="3" w:tplc="008C6C4A">
      <w:start w:val="1"/>
      <w:numFmt w:val="bullet"/>
      <w:lvlText w:val=""/>
      <w:lvlJc w:val="left"/>
      <w:pPr>
        <w:ind w:left="2880" w:hanging="360"/>
      </w:pPr>
      <w:rPr>
        <w:rFonts w:ascii="Symbol" w:hAnsi="Symbol" w:hint="default"/>
      </w:rPr>
    </w:lvl>
    <w:lvl w:ilvl="4" w:tplc="CF989294">
      <w:start w:val="1"/>
      <w:numFmt w:val="bullet"/>
      <w:lvlText w:val="o"/>
      <w:lvlJc w:val="left"/>
      <w:pPr>
        <w:ind w:left="3600" w:hanging="360"/>
      </w:pPr>
      <w:rPr>
        <w:rFonts w:ascii="Courier New" w:hAnsi="Courier New" w:cs="Courier New" w:hint="default"/>
      </w:rPr>
    </w:lvl>
    <w:lvl w:ilvl="5" w:tplc="A8D0A878">
      <w:start w:val="1"/>
      <w:numFmt w:val="bullet"/>
      <w:lvlText w:val=""/>
      <w:lvlJc w:val="left"/>
      <w:pPr>
        <w:ind w:left="4320" w:hanging="360"/>
      </w:pPr>
      <w:rPr>
        <w:rFonts w:ascii="Wingdings" w:hAnsi="Wingdings" w:hint="default"/>
      </w:rPr>
    </w:lvl>
    <w:lvl w:ilvl="6" w:tplc="8B6C1422">
      <w:start w:val="1"/>
      <w:numFmt w:val="bullet"/>
      <w:lvlText w:val=""/>
      <w:lvlJc w:val="left"/>
      <w:pPr>
        <w:ind w:left="5040" w:hanging="360"/>
      </w:pPr>
      <w:rPr>
        <w:rFonts w:ascii="Symbol" w:hAnsi="Symbol" w:hint="default"/>
      </w:rPr>
    </w:lvl>
    <w:lvl w:ilvl="7" w:tplc="9E0015FA">
      <w:start w:val="1"/>
      <w:numFmt w:val="bullet"/>
      <w:lvlText w:val="o"/>
      <w:lvlJc w:val="left"/>
      <w:pPr>
        <w:ind w:left="5760" w:hanging="360"/>
      </w:pPr>
      <w:rPr>
        <w:rFonts w:ascii="Courier New" w:hAnsi="Courier New" w:cs="Courier New" w:hint="default"/>
      </w:rPr>
    </w:lvl>
    <w:lvl w:ilvl="8" w:tplc="8F22A0E0">
      <w:start w:val="1"/>
      <w:numFmt w:val="bullet"/>
      <w:lvlText w:val=""/>
      <w:lvlJc w:val="left"/>
      <w:pPr>
        <w:ind w:left="6480" w:hanging="360"/>
      </w:pPr>
      <w:rPr>
        <w:rFonts w:ascii="Wingdings" w:hAnsi="Wingdings" w:hint="default"/>
      </w:rPr>
    </w:lvl>
  </w:abstractNum>
  <w:abstractNum w:abstractNumId="14" w15:restartNumberingAfterBreak="0">
    <w:nsid w:val="610709AB"/>
    <w:multiLevelType w:val="hybridMultilevel"/>
    <w:tmpl w:val="3DBA999C"/>
    <w:lvl w:ilvl="0" w:tplc="7280F9A8">
      <w:start w:val="1"/>
      <w:numFmt w:val="bullet"/>
      <w:lvlText w:val=""/>
      <w:lvlJc w:val="left"/>
      <w:pPr>
        <w:ind w:left="1287" w:hanging="360"/>
      </w:pPr>
      <w:rPr>
        <w:rFonts w:ascii="Symbol" w:hAnsi="Symbol" w:hint="default"/>
      </w:rPr>
    </w:lvl>
    <w:lvl w:ilvl="1" w:tplc="4808DE84">
      <w:start w:val="1"/>
      <w:numFmt w:val="bullet"/>
      <w:lvlText w:val="o"/>
      <w:lvlJc w:val="left"/>
      <w:pPr>
        <w:ind w:left="2007" w:hanging="360"/>
      </w:pPr>
      <w:rPr>
        <w:rFonts w:ascii="Courier New" w:hAnsi="Courier New" w:cs="Courier New" w:hint="default"/>
      </w:rPr>
    </w:lvl>
    <w:lvl w:ilvl="2" w:tplc="126AF1AC">
      <w:start w:val="1"/>
      <w:numFmt w:val="bullet"/>
      <w:lvlText w:val=""/>
      <w:lvlJc w:val="left"/>
      <w:pPr>
        <w:ind w:left="2727" w:hanging="360"/>
      </w:pPr>
      <w:rPr>
        <w:rFonts w:ascii="Wingdings" w:hAnsi="Wingdings" w:hint="default"/>
      </w:rPr>
    </w:lvl>
    <w:lvl w:ilvl="3" w:tplc="007E5A42">
      <w:start w:val="1"/>
      <w:numFmt w:val="bullet"/>
      <w:lvlText w:val=""/>
      <w:lvlJc w:val="left"/>
      <w:pPr>
        <w:ind w:left="3447" w:hanging="360"/>
      </w:pPr>
      <w:rPr>
        <w:rFonts w:ascii="Symbol" w:hAnsi="Symbol" w:hint="default"/>
      </w:rPr>
    </w:lvl>
    <w:lvl w:ilvl="4" w:tplc="2030292E">
      <w:start w:val="1"/>
      <w:numFmt w:val="bullet"/>
      <w:lvlText w:val="o"/>
      <w:lvlJc w:val="left"/>
      <w:pPr>
        <w:ind w:left="4167" w:hanging="360"/>
      </w:pPr>
      <w:rPr>
        <w:rFonts w:ascii="Courier New" w:hAnsi="Courier New" w:cs="Courier New" w:hint="default"/>
      </w:rPr>
    </w:lvl>
    <w:lvl w:ilvl="5" w:tplc="4A5AE55C">
      <w:start w:val="1"/>
      <w:numFmt w:val="bullet"/>
      <w:lvlText w:val=""/>
      <w:lvlJc w:val="left"/>
      <w:pPr>
        <w:ind w:left="4887" w:hanging="360"/>
      </w:pPr>
      <w:rPr>
        <w:rFonts w:ascii="Wingdings" w:hAnsi="Wingdings" w:hint="default"/>
      </w:rPr>
    </w:lvl>
    <w:lvl w:ilvl="6" w:tplc="79BA3136">
      <w:start w:val="1"/>
      <w:numFmt w:val="bullet"/>
      <w:lvlText w:val=""/>
      <w:lvlJc w:val="left"/>
      <w:pPr>
        <w:ind w:left="5607" w:hanging="360"/>
      </w:pPr>
      <w:rPr>
        <w:rFonts w:ascii="Symbol" w:hAnsi="Symbol" w:hint="default"/>
      </w:rPr>
    </w:lvl>
    <w:lvl w:ilvl="7" w:tplc="57BC1C7E">
      <w:start w:val="1"/>
      <w:numFmt w:val="bullet"/>
      <w:lvlText w:val="o"/>
      <w:lvlJc w:val="left"/>
      <w:pPr>
        <w:ind w:left="6327" w:hanging="360"/>
      </w:pPr>
      <w:rPr>
        <w:rFonts w:ascii="Courier New" w:hAnsi="Courier New" w:cs="Courier New" w:hint="default"/>
      </w:rPr>
    </w:lvl>
    <w:lvl w:ilvl="8" w:tplc="91BC4142">
      <w:start w:val="1"/>
      <w:numFmt w:val="bullet"/>
      <w:lvlText w:val=""/>
      <w:lvlJc w:val="left"/>
      <w:pPr>
        <w:ind w:left="7047" w:hanging="360"/>
      </w:pPr>
      <w:rPr>
        <w:rFonts w:ascii="Wingdings" w:hAnsi="Wingdings" w:hint="default"/>
      </w:rPr>
    </w:lvl>
  </w:abstractNum>
  <w:abstractNum w:abstractNumId="15" w15:restartNumberingAfterBreak="0">
    <w:nsid w:val="61874781"/>
    <w:multiLevelType w:val="hybridMultilevel"/>
    <w:tmpl w:val="AE70A5C6"/>
    <w:lvl w:ilvl="0" w:tplc="2A08FC6E">
      <w:start w:val="3"/>
      <w:numFmt w:val="decimal"/>
      <w:lvlText w:val="%1."/>
      <w:lvlJc w:val="left"/>
      <w:pPr>
        <w:tabs>
          <w:tab w:val="num" w:pos="720"/>
        </w:tabs>
        <w:ind w:left="720" w:hanging="360"/>
      </w:pPr>
    </w:lvl>
    <w:lvl w:ilvl="1" w:tplc="AF0275A2">
      <w:start w:val="1"/>
      <w:numFmt w:val="decimal"/>
      <w:lvlText w:val="%2."/>
      <w:lvlJc w:val="left"/>
      <w:pPr>
        <w:tabs>
          <w:tab w:val="num" w:pos="1440"/>
        </w:tabs>
        <w:ind w:left="1440" w:hanging="360"/>
      </w:pPr>
    </w:lvl>
    <w:lvl w:ilvl="2" w:tplc="409C3558">
      <w:start w:val="1"/>
      <w:numFmt w:val="decimal"/>
      <w:lvlText w:val="%3."/>
      <w:lvlJc w:val="left"/>
      <w:pPr>
        <w:tabs>
          <w:tab w:val="num" w:pos="2160"/>
        </w:tabs>
        <w:ind w:left="2160" w:hanging="360"/>
      </w:pPr>
    </w:lvl>
    <w:lvl w:ilvl="3" w:tplc="ED84922A">
      <w:start w:val="1"/>
      <w:numFmt w:val="decimal"/>
      <w:lvlText w:val="%4."/>
      <w:lvlJc w:val="left"/>
      <w:pPr>
        <w:tabs>
          <w:tab w:val="num" w:pos="2880"/>
        </w:tabs>
        <w:ind w:left="2880" w:hanging="360"/>
      </w:pPr>
    </w:lvl>
    <w:lvl w:ilvl="4" w:tplc="D1D44B5C">
      <w:start w:val="1"/>
      <w:numFmt w:val="decimal"/>
      <w:lvlText w:val="%5."/>
      <w:lvlJc w:val="left"/>
      <w:pPr>
        <w:tabs>
          <w:tab w:val="num" w:pos="3600"/>
        </w:tabs>
        <w:ind w:left="3600" w:hanging="360"/>
      </w:pPr>
    </w:lvl>
    <w:lvl w:ilvl="5" w:tplc="83C2480C">
      <w:start w:val="1"/>
      <w:numFmt w:val="decimal"/>
      <w:lvlText w:val="%6."/>
      <w:lvlJc w:val="left"/>
      <w:pPr>
        <w:tabs>
          <w:tab w:val="num" w:pos="4320"/>
        </w:tabs>
        <w:ind w:left="4320" w:hanging="360"/>
      </w:pPr>
    </w:lvl>
    <w:lvl w:ilvl="6" w:tplc="89C24D9C">
      <w:start w:val="1"/>
      <w:numFmt w:val="decimal"/>
      <w:lvlText w:val="%7."/>
      <w:lvlJc w:val="left"/>
      <w:pPr>
        <w:tabs>
          <w:tab w:val="num" w:pos="5040"/>
        </w:tabs>
        <w:ind w:left="5040" w:hanging="360"/>
      </w:pPr>
    </w:lvl>
    <w:lvl w:ilvl="7" w:tplc="DB10B3F6">
      <w:start w:val="1"/>
      <w:numFmt w:val="decimal"/>
      <w:lvlText w:val="%8."/>
      <w:lvlJc w:val="left"/>
      <w:pPr>
        <w:tabs>
          <w:tab w:val="num" w:pos="5760"/>
        </w:tabs>
        <w:ind w:left="5760" w:hanging="360"/>
      </w:pPr>
    </w:lvl>
    <w:lvl w:ilvl="8" w:tplc="830837B0">
      <w:start w:val="1"/>
      <w:numFmt w:val="decimal"/>
      <w:lvlText w:val="%9."/>
      <w:lvlJc w:val="left"/>
      <w:pPr>
        <w:tabs>
          <w:tab w:val="num" w:pos="6480"/>
        </w:tabs>
        <w:ind w:left="6480" w:hanging="360"/>
      </w:pPr>
    </w:lvl>
  </w:abstractNum>
  <w:abstractNum w:abstractNumId="16" w15:restartNumberingAfterBreak="0">
    <w:nsid w:val="68EC771F"/>
    <w:multiLevelType w:val="hybridMultilevel"/>
    <w:tmpl w:val="69DEC064"/>
    <w:lvl w:ilvl="0" w:tplc="59C8B034">
      <w:start w:val="1"/>
      <w:numFmt w:val="bullet"/>
      <w:lvlText w:val=""/>
      <w:lvlJc w:val="left"/>
      <w:pPr>
        <w:ind w:left="720" w:hanging="360"/>
      </w:pPr>
      <w:rPr>
        <w:rFonts w:ascii="Symbol" w:hAnsi="Symbol" w:hint="default"/>
      </w:rPr>
    </w:lvl>
    <w:lvl w:ilvl="1" w:tplc="679668E4">
      <w:start w:val="1"/>
      <w:numFmt w:val="bullet"/>
      <w:lvlText w:val="o"/>
      <w:lvlJc w:val="left"/>
      <w:pPr>
        <w:ind w:left="1440" w:hanging="360"/>
      </w:pPr>
      <w:rPr>
        <w:rFonts w:ascii="Courier New" w:hAnsi="Courier New" w:cs="Courier New" w:hint="default"/>
      </w:rPr>
    </w:lvl>
    <w:lvl w:ilvl="2" w:tplc="8064E41C">
      <w:start w:val="1"/>
      <w:numFmt w:val="bullet"/>
      <w:lvlText w:val=""/>
      <w:lvlJc w:val="left"/>
      <w:pPr>
        <w:ind w:left="2160" w:hanging="360"/>
      </w:pPr>
      <w:rPr>
        <w:rFonts w:ascii="Wingdings" w:hAnsi="Wingdings" w:hint="default"/>
      </w:rPr>
    </w:lvl>
    <w:lvl w:ilvl="3" w:tplc="B738619C">
      <w:start w:val="1"/>
      <w:numFmt w:val="bullet"/>
      <w:lvlText w:val=""/>
      <w:lvlJc w:val="left"/>
      <w:pPr>
        <w:ind w:left="2880" w:hanging="360"/>
      </w:pPr>
      <w:rPr>
        <w:rFonts w:ascii="Symbol" w:hAnsi="Symbol" w:hint="default"/>
      </w:rPr>
    </w:lvl>
    <w:lvl w:ilvl="4" w:tplc="3670F628">
      <w:start w:val="1"/>
      <w:numFmt w:val="bullet"/>
      <w:lvlText w:val="o"/>
      <w:lvlJc w:val="left"/>
      <w:pPr>
        <w:ind w:left="3600" w:hanging="360"/>
      </w:pPr>
      <w:rPr>
        <w:rFonts w:ascii="Courier New" w:hAnsi="Courier New" w:cs="Courier New" w:hint="default"/>
      </w:rPr>
    </w:lvl>
    <w:lvl w:ilvl="5" w:tplc="E98402CA">
      <w:start w:val="1"/>
      <w:numFmt w:val="bullet"/>
      <w:lvlText w:val=""/>
      <w:lvlJc w:val="left"/>
      <w:pPr>
        <w:ind w:left="4320" w:hanging="360"/>
      </w:pPr>
      <w:rPr>
        <w:rFonts w:ascii="Wingdings" w:hAnsi="Wingdings" w:hint="default"/>
      </w:rPr>
    </w:lvl>
    <w:lvl w:ilvl="6" w:tplc="5EEE6CE8">
      <w:start w:val="1"/>
      <w:numFmt w:val="bullet"/>
      <w:lvlText w:val=""/>
      <w:lvlJc w:val="left"/>
      <w:pPr>
        <w:ind w:left="5040" w:hanging="360"/>
      </w:pPr>
      <w:rPr>
        <w:rFonts w:ascii="Symbol" w:hAnsi="Symbol" w:hint="default"/>
      </w:rPr>
    </w:lvl>
    <w:lvl w:ilvl="7" w:tplc="A232CD14">
      <w:start w:val="1"/>
      <w:numFmt w:val="bullet"/>
      <w:lvlText w:val="o"/>
      <w:lvlJc w:val="left"/>
      <w:pPr>
        <w:ind w:left="5760" w:hanging="360"/>
      </w:pPr>
      <w:rPr>
        <w:rFonts w:ascii="Courier New" w:hAnsi="Courier New" w:cs="Courier New" w:hint="default"/>
      </w:rPr>
    </w:lvl>
    <w:lvl w:ilvl="8" w:tplc="FD287AB0">
      <w:start w:val="1"/>
      <w:numFmt w:val="bullet"/>
      <w:lvlText w:val=""/>
      <w:lvlJc w:val="left"/>
      <w:pPr>
        <w:ind w:left="6480" w:hanging="360"/>
      </w:pPr>
      <w:rPr>
        <w:rFonts w:ascii="Wingdings" w:hAnsi="Wingdings" w:hint="default"/>
      </w:rPr>
    </w:lvl>
  </w:abstractNum>
  <w:abstractNum w:abstractNumId="17" w15:restartNumberingAfterBreak="0">
    <w:nsid w:val="772D3D4D"/>
    <w:multiLevelType w:val="hybridMultilevel"/>
    <w:tmpl w:val="D7102170"/>
    <w:lvl w:ilvl="0" w:tplc="25D26058">
      <w:start w:val="1"/>
      <w:numFmt w:val="bullet"/>
      <w:lvlText w:val=""/>
      <w:lvlJc w:val="left"/>
      <w:pPr>
        <w:ind w:left="720" w:hanging="360"/>
      </w:pPr>
      <w:rPr>
        <w:rFonts w:ascii="Symbol" w:hAnsi="Symbol" w:hint="default"/>
      </w:rPr>
    </w:lvl>
    <w:lvl w:ilvl="1" w:tplc="A98E3524">
      <w:start w:val="1"/>
      <w:numFmt w:val="bullet"/>
      <w:lvlText w:val="o"/>
      <w:lvlJc w:val="left"/>
      <w:pPr>
        <w:ind w:left="1440" w:hanging="360"/>
      </w:pPr>
      <w:rPr>
        <w:rFonts w:ascii="Courier New" w:hAnsi="Courier New" w:cs="Courier New" w:hint="default"/>
      </w:rPr>
    </w:lvl>
    <w:lvl w:ilvl="2" w:tplc="10A0325C">
      <w:start w:val="1"/>
      <w:numFmt w:val="bullet"/>
      <w:lvlText w:val=""/>
      <w:lvlJc w:val="left"/>
      <w:pPr>
        <w:ind w:left="2160" w:hanging="360"/>
      </w:pPr>
      <w:rPr>
        <w:rFonts w:ascii="Wingdings" w:hAnsi="Wingdings" w:hint="default"/>
      </w:rPr>
    </w:lvl>
    <w:lvl w:ilvl="3" w:tplc="46905500">
      <w:start w:val="1"/>
      <w:numFmt w:val="bullet"/>
      <w:lvlText w:val=""/>
      <w:lvlJc w:val="left"/>
      <w:pPr>
        <w:ind w:left="2880" w:hanging="360"/>
      </w:pPr>
      <w:rPr>
        <w:rFonts w:ascii="Symbol" w:hAnsi="Symbol" w:hint="default"/>
      </w:rPr>
    </w:lvl>
    <w:lvl w:ilvl="4" w:tplc="4C6E90E6">
      <w:start w:val="1"/>
      <w:numFmt w:val="bullet"/>
      <w:lvlText w:val="o"/>
      <w:lvlJc w:val="left"/>
      <w:pPr>
        <w:ind w:left="3600" w:hanging="360"/>
      </w:pPr>
      <w:rPr>
        <w:rFonts w:ascii="Courier New" w:hAnsi="Courier New" w:cs="Courier New" w:hint="default"/>
      </w:rPr>
    </w:lvl>
    <w:lvl w:ilvl="5" w:tplc="6E10D0C2">
      <w:start w:val="1"/>
      <w:numFmt w:val="bullet"/>
      <w:lvlText w:val=""/>
      <w:lvlJc w:val="left"/>
      <w:pPr>
        <w:ind w:left="4320" w:hanging="360"/>
      </w:pPr>
      <w:rPr>
        <w:rFonts w:ascii="Wingdings" w:hAnsi="Wingdings" w:hint="default"/>
      </w:rPr>
    </w:lvl>
    <w:lvl w:ilvl="6" w:tplc="3E7EDA64">
      <w:start w:val="1"/>
      <w:numFmt w:val="bullet"/>
      <w:lvlText w:val=""/>
      <w:lvlJc w:val="left"/>
      <w:pPr>
        <w:ind w:left="5040" w:hanging="360"/>
      </w:pPr>
      <w:rPr>
        <w:rFonts w:ascii="Symbol" w:hAnsi="Symbol" w:hint="default"/>
      </w:rPr>
    </w:lvl>
    <w:lvl w:ilvl="7" w:tplc="BC14DDE8">
      <w:start w:val="1"/>
      <w:numFmt w:val="bullet"/>
      <w:lvlText w:val="o"/>
      <w:lvlJc w:val="left"/>
      <w:pPr>
        <w:ind w:left="5760" w:hanging="360"/>
      </w:pPr>
      <w:rPr>
        <w:rFonts w:ascii="Courier New" w:hAnsi="Courier New" w:cs="Courier New" w:hint="default"/>
      </w:rPr>
    </w:lvl>
    <w:lvl w:ilvl="8" w:tplc="D08662D0">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3"/>
  </w:num>
  <w:num w:numId="4">
    <w:abstractNumId w:val="15"/>
  </w:num>
  <w:num w:numId="5">
    <w:abstractNumId w:val="12"/>
  </w:num>
  <w:num w:numId="6">
    <w:abstractNumId w:val="5"/>
  </w:num>
  <w:num w:numId="7">
    <w:abstractNumId w:val="13"/>
  </w:num>
  <w:num w:numId="8">
    <w:abstractNumId w:val="17"/>
  </w:num>
  <w:num w:numId="9">
    <w:abstractNumId w:val="2"/>
  </w:num>
  <w:num w:numId="10">
    <w:abstractNumId w:val="0"/>
  </w:num>
  <w:num w:numId="11">
    <w:abstractNumId w:val="10"/>
  </w:num>
  <w:num w:numId="12">
    <w:abstractNumId w:val="1"/>
  </w:num>
  <w:num w:numId="13">
    <w:abstractNumId w:val="6"/>
  </w:num>
  <w:num w:numId="14">
    <w:abstractNumId w:val="9"/>
  </w:num>
  <w:num w:numId="15">
    <w:abstractNumId w:val="16"/>
  </w:num>
  <w:num w:numId="16">
    <w:abstractNumId w:val="14"/>
  </w:num>
  <w:num w:numId="17">
    <w:abstractNumId w:val="4"/>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EE2"/>
    <w:rsid w:val="00004952"/>
    <w:rsid w:val="0000643D"/>
    <w:rsid w:val="000157C7"/>
    <w:rsid w:val="00034170"/>
    <w:rsid w:val="000712AB"/>
    <w:rsid w:val="000812FB"/>
    <w:rsid w:val="00097022"/>
    <w:rsid w:val="000A1C0F"/>
    <w:rsid w:val="000D10DE"/>
    <w:rsid w:val="000F6C87"/>
    <w:rsid w:val="00122483"/>
    <w:rsid w:val="0013123C"/>
    <w:rsid w:val="00135208"/>
    <w:rsid w:val="00136050"/>
    <w:rsid w:val="00150D94"/>
    <w:rsid w:val="00152DDA"/>
    <w:rsid w:val="00155C37"/>
    <w:rsid w:val="00156EA0"/>
    <w:rsid w:val="00162E7A"/>
    <w:rsid w:val="001743EF"/>
    <w:rsid w:val="00187BCC"/>
    <w:rsid w:val="001A6B62"/>
    <w:rsid w:val="001C3CA2"/>
    <w:rsid w:val="001C49F9"/>
    <w:rsid w:val="001D248D"/>
    <w:rsid w:val="001D73E1"/>
    <w:rsid w:val="001F123F"/>
    <w:rsid w:val="001F70B5"/>
    <w:rsid w:val="001F743D"/>
    <w:rsid w:val="00201E37"/>
    <w:rsid w:val="00205B49"/>
    <w:rsid w:val="00207C0C"/>
    <w:rsid w:val="002166D5"/>
    <w:rsid w:val="00231A76"/>
    <w:rsid w:val="00231D12"/>
    <w:rsid w:val="00236E9A"/>
    <w:rsid w:val="00245815"/>
    <w:rsid w:val="002512C3"/>
    <w:rsid w:val="00253392"/>
    <w:rsid w:val="00256228"/>
    <w:rsid w:val="00262AFF"/>
    <w:rsid w:val="002837C0"/>
    <w:rsid w:val="002907DB"/>
    <w:rsid w:val="00291BF3"/>
    <w:rsid w:val="002B2B31"/>
    <w:rsid w:val="002B457A"/>
    <w:rsid w:val="002C62AB"/>
    <w:rsid w:val="002D0DD2"/>
    <w:rsid w:val="002D64B0"/>
    <w:rsid w:val="002E1F9D"/>
    <w:rsid w:val="002E4BB1"/>
    <w:rsid w:val="002E79EA"/>
    <w:rsid w:val="002F340D"/>
    <w:rsid w:val="002F5656"/>
    <w:rsid w:val="00306C41"/>
    <w:rsid w:val="003129D8"/>
    <w:rsid w:val="00353929"/>
    <w:rsid w:val="00362C12"/>
    <w:rsid w:val="00364479"/>
    <w:rsid w:val="00372A1E"/>
    <w:rsid w:val="00372B4C"/>
    <w:rsid w:val="003774CE"/>
    <w:rsid w:val="0039334F"/>
    <w:rsid w:val="003A463F"/>
    <w:rsid w:val="0041117C"/>
    <w:rsid w:val="004128EB"/>
    <w:rsid w:val="00427F3F"/>
    <w:rsid w:val="00437567"/>
    <w:rsid w:val="00440438"/>
    <w:rsid w:val="004413DF"/>
    <w:rsid w:val="00454999"/>
    <w:rsid w:val="00455EE2"/>
    <w:rsid w:val="00475DE5"/>
    <w:rsid w:val="00484BDF"/>
    <w:rsid w:val="00490501"/>
    <w:rsid w:val="004A45F6"/>
    <w:rsid w:val="004C6595"/>
    <w:rsid w:val="004D3566"/>
    <w:rsid w:val="004D4FE0"/>
    <w:rsid w:val="005105E3"/>
    <w:rsid w:val="00514382"/>
    <w:rsid w:val="005202CB"/>
    <w:rsid w:val="00526F2E"/>
    <w:rsid w:val="005318E8"/>
    <w:rsid w:val="005319C2"/>
    <w:rsid w:val="00557106"/>
    <w:rsid w:val="005603D7"/>
    <w:rsid w:val="00560A98"/>
    <w:rsid w:val="005626CB"/>
    <w:rsid w:val="0056486A"/>
    <w:rsid w:val="00570C5F"/>
    <w:rsid w:val="00575676"/>
    <w:rsid w:val="00590A25"/>
    <w:rsid w:val="00594AAD"/>
    <w:rsid w:val="005A7EA9"/>
    <w:rsid w:val="005B1721"/>
    <w:rsid w:val="005F2DAF"/>
    <w:rsid w:val="00614606"/>
    <w:rsid w:val="00622175"/>
    <w:rsid w:val="006253C5"/>
    <w:rsid w:val="00634301"/>
    <w:rsid w:val="00644796"/>
    <w:rsid w:val="0065131F"/>
    <w:rsid w:val="00653BE9"/>
    <w:rsid w:val="00657AE1"/>
    <w:rsid w:val="006610E3"/>
    <w:rsid w:val="00674399"/>
    <w:rsid w:val="00674E0E"/>
    <w:rsid w:val="00677D0F"/>
    <w:rsid w:val="006851E8"/>
    <w:rsid w:val="00690357"/>
    <w:rsid w:val="006A3C87"/>
    <w:rsid w:val="006A759B"/>
    <w:rsid w:val="006B00E1"/>
    <w:rsid w:val="006B4434"/>
    <w:rsid w:val="006B70BC"/>
    <w:rsid w:val="006D245A"/>
    <w:rsid w:val="006D5774"/>
    <w:rsid w:val="006F20AF"/>
    <w:rsid w:val="0071205B"/>
    <w:rsid w:val="00734629"/>
    <w:rsid w:val="00736E47"/>
    <w:rsid w:val="00740398"/>
    <w:rsid w:val="00755180"/>
    <w:rsid w:val="007554AB"/>
    <w:rsid w:val="00755FE4"/>
    <w:rsid w:val="00770ACA"/>
    <w:rsid w:val="00785062"/>
    <w:rsid w:val="007A1F23"/>
    <w:rsid w:val="007B1F01"/>
    <w:rsid w:val="007B2D31"/>
    <w:rsid w:val="007B797D"/>
    <w:rsid w:val="007C4CB5"/>
    <w:rsid w:val="007D2230"/>
    <w:rsid w:val="007D2A6B"/>
    <w:rsid w:val="007D3DB4"/>
    <w:rsid w:val="007D42B5"/>
    <w:rsid w:val="00823F06"/>
    <w:rsid w:val="00832D26"/>
    <w:rsid w:val="008408CC"/>
    <w:rsid w:val="00864807"/>
    <w:rsid w:val="00867415"/>
    <w:rsid w:val="00877C3B"/>
    <w:rsid w:val="008832F4"/>
    <w:rsid w:val="00885BC5"/>
    <w:rsid w:val="0088703C"/>
    <w:rsid w:val="008A397D"/>
    <w:rsid w:val="008B3930"/>
    <w:rsid w:val="008D1AE9"/>
    <w:rsid w:val="008D5DF5"/>
    <w:rsid w:val="008D65B4"/>
    <w:rsid w:val="008E4A13"/>
    <w:rsid w:val="00900766"/>
    <w:rsid w:val="00902060"/>
    <w:rsid w:val="00903CE3"/>
    <w:rsid w:val="0091190A"/>
    <w:rsid w:val="00914C9B"/>
    <w:rsid w:val="0092003B"/>
    <w:rsid w:val="009253FC"/>
    <w:rsid w:val="0092620D"/>
    <w:rsid w:val="009321E1"/>
    <w:rsid w:val="00941655"/>
    <w:rsid w:val="00943D48"/>
    <w:rsid w:val="00945441"/>
    <w:rsid w:val="00954EAB"/>
    <w:rsid w:val="00983CA2"/>
    <w:rsid w:val="009A005A"/>
    <w:rsid w:val="009B7224"/>
    <w:rsid w:val="009B7C71"/>
    <w:rsid w:val="009C1F40"/>
    <w:rsid w:val="009C388D"/>
    <w:rsid w:val="009D10B2"/>
    <w:rsid w:val="009D2063"/>
    <w:rsid w:val="009E1DD3"/>
    <w:rsid w:val="009E2E7C"/>
    <w:rsid w:val="009F4A3B"/>
    <w:rsid w:val="00A07A48"/>
    <w:rsid w:val="00A126C2"/>
    <w:rsid w:val="00A3615F"/>
    <w:rsid w:val="00A42977"/>
    <w:rsid w:val="00A509E6"/>
    <w:rsid w:val="00A5210C"/>
    <w:rsid w:val="00A547C2"/>
    <w:rsid w:val="00A55328"/>
    <w:rsid w:val="00A6415D"/>
    <w:rsid w:val="00A81DB9"/>
    <w:rsid w:val="00A865E6"/>
    <w:rsid w:val="00A877A0"/>
    <w:rsid w:val="00A920E5"/>
    <w:rsid w:val="00A948ED"/>
    <w:rsid w:val="00A9679E"/>
    <w:rsid w:val="00AA2FA6"/>
    <w:rsid w:val="00AA3A1D"/>
    <w:rsid w:val="00AB074A"/>
    <w:rsid w:val="00AB27E4"/>
    <w:rsid w:val="00AC4578"/>
    <w:rsid w:val="00AF7832"/>
    <w:rsid w:val="00B02AD0"/>
    <w:rsid w:val="00B052E9"/>
    <w:rsid w:val="00B126A8"/>
    <w:rsid w:val="00B13671"/>
    <w:rsid w:val="00B13CE3"/>
    <w:rsid w:val="00B27B8B"/>
    <w:rsid w:val="00B3499A"/>
    <w:rsid w:val="00B354CC"/>
    <w:rsid w:val="00B55910"/>
    <w:rsid w:val="00B56762"/>
    <w:rsid w:val="00B6538D"/>
    <w:rsid w:val="00B836FC"/>
    <w:rsid w:val="00B83851"/>
    <w:rsid w:val="00B847A0"/>
    <w:rsid w:val="00B92BCC"/>
    <w:rsid w:val="00BA4A2B"/>
    <w:rsid w:val="00BD1C69"/>
    <w:rsid w:val="00BE1E21"/>
    <w:rsid w:val="00BF43FA"/>
    <w:rsid w:val="00C110A2"/>
    <w:rsid w:val="00C147C0"/>
    <w:rsid w:val="00C41588"/>
    <w:rsid w:val="00C45CBA"/>
    <w:rsid w:val="00C510C4"/>
    <w:rsid w:val="00C55CAD"/>
    <w:rsid w:val="00C5755A"/>
    <w:rsid w:val="00C65102"/>
    <w:rsid w:val="00C673D5"/>
    <w:rsid w:val="00C67E71"/>
    <w:rsid w:val="00C7430C"/>
    <w:rsid w:val="00C94DDA"/>
    <w:rsid w:val="00CA2599"/>
    <w:rsid w:val="00CA60F0"/>
    <w:rsid w:val="00CB03AF"/>
    <w:rsid w:val="00CC70C8"/>
    <w:rsid w:val="00CD1C5A"/>
    <w:rsid w:val="00CD65B1"/>
    <w:rsid w:val="00CE15C0"/>
    <w:rsid w:val="00CF26C3"/>
    <w:rsid w:val="00D07CFA"/>
    <w:rsid w:val="00D15F60"/>
    <w:rsid w:val="00D26E28"/>
    <w:rsid w:val="00D344DC"/>
    <w:rsid w:val="00D431D9"/>
    <w:rsid w:val="00D43E79"/>
    <w:rsid w:val="00D51926"/>
    <w:rsid w:val="00D7337D"/>
    <w:rsid w:val="00D91C9E"/>
    <w:rsid w:val="00D93272"/>
    <w:rsid w:val="00D95756"/>
    <w:rsid w:val="00DA0B7F"/>
    <w:rsid w:val="00DA5806"/>
    <w:rsid w:val="00DB1F31"/>
    <w:rsid w:val="00DB7392"/>
    <w:rsid w:val="00DC3F5D"/>
    <w:rsid w:val="00DC4B0C"/>
    <w:rsid w:val="00DC78A4"/>
    <w:rsid w:val="00DD2CF7"/>
    <w:rsid w:val="00DD3D83"/>
    <w:rsid w:val="00DE0CE2"/>
    <w:rsid w:val="00DE636D"/>
    <w:rsid w:val="00E03239"/>
    <w:rsid w:val="00E12F87"/>
    <w:rsid w:val="00E14485"/>
    <w:rsid w:val="00E25AE2"/>
    <w:rsid w:val="00E50E36"/>
    <w:rsid w:val="00E51B92"/>
    <w:rsid w:val="00E5722C"/>
    <w:rsid w:val="00E628F0"/>
    <w:rsid w:val="00E67362"/>
    <w:rsid w:val="00E75FF1"/>
    <w:rsid w:val="00EA27AB"/>
    <w:rsid w:val="00EA4E89"/>
    <w:rsid w:val="00EA7E6E"/>
    <w:rsid w:val="00EB1FDC"/>
    <w:rsid w:val="00EB375C"/>
    <w:rsid w:val="00EB7339"/>
    <w:rsid w:val="00EC550C"/>
    <w:rsid w:val="00ED6782"/>
    <w:rsid w:val="00F10BD9"/>
    <w:rsid w:val="00F123DB"/>
    <w:rsid w:val="00F15A2B"/>
    <w:rsid w:val="00F22152"/>
    <w:rsid w:val="00F274DA"/>
    <w:rsid w:val="00F44C06"/>
    <w:rsid w:val="00F46CBF"/>
    <w:rsid w:val="00F60A21"/>
    <w:rsid w:val="00F7684F"/>
    <w:rsid w:val="00F90134"/>
    <w:rsid w:val="00F90236"/>
    <w:rsid w:val="00F9342E"/>
    <w:rsid w:val="00F96249"/>
    <w:rsid w:val="00FA6ED6"/>
    <w:rsid w:val="00FB6D43"/>
    <w:rsid w:val="00FC370A"/>
    <w:rsid w:val="00FC75C9"/>
    <w:rsid w:val="00FD4908"/>
    <w:rsid w:val="00FE4D6B"/>
    <w:rsid w:val="00FF5D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A5BC5"/>
  <w15:docId w15:val="{E05F5178-0050-4BE2-BCF4-08D5259B3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000000"/>
      <w:sz w:val="24"/>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sz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sz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i/>
      <w:sz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sz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rPr>
  </w:style>
  <w:style w:type="character" w:customStyle="1" w:styleId="40">
    <w:name w:val="Заголовок 4 Знак"/>
    <w:basedOn w:val="a0"/>
    <w:link w:val="4"/>
    <w:uiPriority w:val="9"/>
    <w:rPr>
      <w:rFonts w:ascii="Arial" w:eastAsia="Arial" w:hAnsi="Arial" w:cs="Arial"/>
      <w:b/>
      <w:sz w:val="26"/>
    </w:rPr>
  </w:style>
  <w:style w:type="character" w:customStyle="1" w:styleId="50">
    <w:name w:val="Заголовок 5 Знак"/>
    <w:basedOn w:val="a0"/>
    <w:link w:val="5"/>
    <w:uiPriority w:val="9"/>
    <w:rPr>
      <w:rFonts w:ascii="Arial" w:eastAsia="Arial" w:hAnsi="Arial" w:cs="Arial"/>
      <w:b/>
      <w:sz w:val="24"/>
    </w:rPr>
  </w:style>
  <w:style w:type="character" w:customStyle="1" w:styleId="60">
    <w:name w:val="Заголовок 6 Знак"/>
    <w:basedOn w:val="a0"/>
    <w:link w:val="6"/>
    <w:uiPriority w:val="9"/>
    <w:rPr>
      <w:rFonts w:ascii="Arial" w:eastAsia="Arial" w:hAnsi="Arial" w:cs="Arial"/>
      <w:b/>
      <w:sz w:val="22"/>
    </w:rPr>
  </w:style>
  <w:style w:type="character" w:customStyle="1" w:styleId="70">
    <w:name w:val="Заголовок 7 Знак"/>
    <w:basedOn w:val="a0"/>
    <w:link w:val="7"/>
    <w:uiPriority w:val="9"/>
    <w:rPr>
      <w:rFonts w:ascii="Arial" w:eastAsia="Arial" w:hAnsi="Arial" w:cs="Arial"/>
      <w:b/>
      <w:i/>
      <w:sz w:val="22"/>
    </w:rPr>
  </w:style>
  <w:style w:type="character" w:customStyle="1" w:styleId="80">
    <w:name w:val="Заголовок 8 Знак"/>
    <w:basedOn w:val="a0"/>
    <w:link w:val="8"/>
    <w:uiPriority w:val="9"/>
    <w:rPr>
      <w:rFonts w:ascii="Arial" w:eastAsia="Arial" w:hAnsi="Arial" w:cs="Arial"/>
      <w:i/>
      <w:sz w:val="22"/>
    </w:rPr>
  </w:style>
  <w:style w:type="character" w:customStyle="1" w:styleId="90">
    <w:name w:val="Заголовок 9 Знак"/>
    <w:basedOn w:val="a0"/>
    <w:link w:val="9"/>
    <w:uiPriority w:val="9"/>
    <w:rPr>
      <w:rFonts w:ascii="Arial" w:eastAsia="Arial" w:hAnsi="Arial" w:cs="Arial"/>
      <w:i/>
      <w:sz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rPr>
  </w:style>
  <w:style w:type="character" w:customStyle="1" w:styleId="a5">
    <w:name w:val="Заголовок Знак"/>
    <w:basedOn w:val="a0"/>
    <w:link w:val="a4"/>
    <w:uiPriority w:val="10"/>
    <w:rPr>
      <w:sz w:val="48"/>
    </w:rPr>
  </w:style>
  <w:style w:type="paragraph" w:styleId="a6">
    <w:name w:val="Subtitle"/>
    <w:basedOn w:val="a"/>
    <w:next w:val="a"/>
    <w:link w:val="a7"/>
    <w:uiPriority w:val="11"/>
    <w:qFormat/>
    <w:pPr>
      <w:spacing w:before="200" w:after="200"/>
    </w:pPr>
  </w:style>
  <w:style w:type="character" w:customStyle="1" w:styleId="a7">
    <w:name w:val="Подзаголовок Знак"/>
    <w:basedOn w:val="a0"/>
    <w:link w:val="a6"/>
    <w:uiPriority w:val="11"/>
    <w:rPr>
      <w:sz w:val="24"/>
    </w:rPr>
  </w:style>
  <w:style w:type="character" w:customStyle="1" w:styleId="QuoteChar">
    <w:name w:val="Quote Char"/>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7143"/>
        <w:tab w:val="right" w:pos="14287"/>
      </w:tabs>
    </w:pPr>
  </w:style>
  <w:style w:type="character" w:customStyle="1" w:styleId="FooterChar">
    <w:name w:val="Footer Char"/>
    <w:basedOn w:val="a0"/>
    <w:uiPriority w:val="99"/>
  </w:style>
  <w:style w:type="paragraph" w:styleId="ae">
    <w:name w:val="caption"/>
    <w:basedOn w:val="a"/>
    <w:next w:val="a"/>
    <w:uiPriority w:val="35"/>
    <w:semiHidden/>
    <w:unhideWhenUsed/>
    <w:qFormat/>
    <w:pPr>
      <w:spacing w:line="276" w:lineRule="auto"/>
    </w:pPr>
    <w:rPr>
      <w:b/>
      <w:color w:val="4F81BD" w:themeColor="accent1"/>
      <w:sz w:val="18"/>
    </w:rPr>
  </w:style>
  <w:style w:type="character" w:customStyle="1" w:styleId="ad">
    <w:name w:val="Нижний колонтитул Знак"/>
    <w:link w:val="ac"/>
    <w:uiPriority w:val="99"/>
  </w:style>
  <w:style w:type="table" w:styleId="af">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
    <w:name w:val="Table Grid Light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0">
    <w:name w:val="footnote text"/>
    <w:basedOn w:val="a"/>
    <w:link w:val="af1"/>
    <w:uiPriority w:val="99"/>
    <w:semiHidden/>
    <w:unhideWhenUsed/>
    <w:pPr>
      <w:spacing w:after="40"/>
    </w:pPr>
    <w:rPr>
      <w:sz w:val="18"/>
    </w:rPr>
  </w:style>
  <w:style w:type="character" w:customStyle="1" w:styleId="af1">
    <w:name w:val="Текст сноски Знак"/>
    <w:link w:val="af0"/>
    <w:uiPriority w:val="99"/>
    <w:rPr>
      <w:sz w:val="18"/>
    </w:rPr>
  </w:style>
  <w:style w:type="character" w:styleId="af2">
    <w:name w:val="footnote reference"/>
    <w:basedOn w:val="a0"/>
    <w:uiPriority w:val="99"/>
    <w:unhideWhenUsed/>
    <w:rPr>
      <w:vertAlign w:val="superscript"/>
    </w:rPr>
  </w:style>
  <w:style w:type="paragraph" w:styleId="af3">
    <w:name w:val="endnote text"/>
    <w:basedOn w:val="a"/>
    <w:link w:val="af4"/>
    <w:uiPriority w:val="99"/>
    <w:semiHidden/>
    <w:unhideWhenUsed/>
    <w:rPr>
      <w:sz w:val="20"/>
    </w:rPr>
  </w:style>
  <w:style w:type="character" w:customStyle="1" w:styleId="af4">
    <w:name w:val="Текст концевой сноски Знак"/>
    <w:link w:val="af3"/>
    <w:uiPriority w:val="99"/>
    <w:rPr>
      <w:sz w:val="20"/>
    </w:rPr>
  </w:style>
  <w:style w:type="character" w:styleId="af5">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2">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6">
    <w:name w:val="TOC Heading"/>
    <w:uiPriority w:val="39"/>
    <w:unhideWhenUsed/>
  </w:style>
  <w:style w:type="paragraph" w:styleId="af7">
    <w:name w:val="table of figures"/>
    <w:basedOn w:val="a"/>
    <w:next w:val="a"/>
    <w:uiPriority w:val="99"/>
    <w:unhideWhenUsed/>
  </w:style>
  <w:style w:type="character" w:customStyle="1" w:styleId="Hyperlink0">
    <w:name w:val="Hyperlink.0"/>
    <w:basedOn w:val="a0"/>
    <w:rPr>
      <w:rFonts w:ascii="Times New Roman" w:eastAsia="Times New Roman" w:hAnsi="Times New Roman" w:cs="Times New Roman"/>
      <w:i/>
      <w:color w:val="0563C1"/>
      <w:sz w:val="18"/>
      <w:u w:val="single"/>
      <w14:textOutline w14:w="0" w14:cap="rnd" w14:cmpd="sng" w14:algn="ctr">
        <w14:noFill/>
        <w14:prstDash w14:val="solid"/>
        <w14:bevel/>
      </w14:textOutline>
    </w:rPr>
  </w:style>
  <w:style w:type="paragraph" w:styleId="af8">
    <w:name w:val="Normal (Web)"/>
    <w:basedOn w:val="a"/>
    <w:uiPriority w:val="99"/>
    <w:semiHidden/>
    <w:unhideWhenUsed/>
    <w:pPr>
      <w:pBdr>
        <w:top w:val="none" w:sz="0" w:space="0" w:color="000000"/>
        <w:left w:val="none" w:sz="0" w:space="0" w:color="000000"/>
        <w:bottom w:val="none" w:sz="0" w:space="0" w:color="000000"/>
        <w:right w:val="none" w:sz="0" w:space="0" w:color="000000"/>
        <w:between w:val="none" w:sz="0" w:space="0" w:color="000000"/>
      </w:pBdr>
      <w:spacing w:before="100" w:beforeAutospacing="1" w:after="100" w:afterAutospacing="1"/>
    </w:pPr>
    <w:rPr>
      <w:rFonts w:ascii="Times New Roman" w:eastAsia="Times New Roman" w:hAnsi="Times New Roman" w:cs="Times New Roman"/>
      <w:color w:val="auto"/>
    </w:rPr>
  </w:style>
  <w:style w:type="paragraph" w:styleId="af9">
    <w:name w:val="Balloon Text"/>
    <w:basedOn w:val="a"/>
    <w:link w:val="afa"/>
    <w:uiPriority w:val="99"/>
    <w:semiHidden/>
    <w:unhideWhenUsed/>
    <w:rPr>
      <w:rFonts w:ascii="Segoe UI" w:hAnsi="Segoe UI" w:cs="Segoe UI"/>
      <w:sz w:val="18"/>
    </w:rPr>
  </w:style>
  <w:style w:type="character" w:customStyle="1" w:styleId="afa">
    <w:name w:val="Текст выноски Знак"/>
    <w:basedOn w:val="a0"/>
    <w:link w:val="af9"/>
    <w:uiPriority w:val="99"/>
    <w:semiHidden/>
    <w:rPr>
      <w:rFonts w:ascii="Segoe UI" w:eastAsia="Calibri" w:hAnsi="Segoe UI" w:cs="Segoe UI"/>
      <w:color w:val="000000"/>
      <w:sz w:val="18"/>
    </w:rPr>
  </w:style>
  <w:style w:type="character" w:styleId="afb">
    <w:name w:val="Subtle Reference"/>
    <w:basedOn w:val="a0"/>
    <w:uiPriority w:val="31"/>
    <w:qFormat/>
    <w:rPr>
      <w:smallCaps/>
      <w:color w:val="5A5A5A" w:themeColor="text1" w:themeTint="A5"/>
    </w:rPr>
  </w:style>
  <w:style w:type="character" w:styleId="afc">
    <w:name w:val="annotation reference"/>
    <w:basedOn w:val="a0"/>
    <w:uiPriority w:val="99"/>
    <w:semiHidden/>
    <w:unhideWhenUsed/>
    <w:rPr>
      <w:sz w:val="16"/>
    </w:rPr>
  </w:style>
  <w:style w:type="paragraph" w:styleId="afd">
    <w:name w:val="annotation text"/>
    <w:basedOn w:val="a"/>
    <w:link w:val="afe"/>
    <w:uiPriority w:val="99"/>
    <w:unhideWhenUsed/>
    <w:rPr>
      <w:sz w:val="20"/>
    </w:rPr>
  </w:style>
  <w:style w:type="character" w:customStyle="1" w:styleId="afe">
    <w:name w:val="Текст примечания Знак"/>
    <w:basedOn w:val="a0"/>
    <w:link w:val="afd"/>
    <w:uiPriority w:val="99"/>
    <w:rPr>
      <w:rFonts w:ascii="Calibri" w:eastAsia="Calibri" w:hAnsi="Calibri" w:cs="Calibri"/>
      <w:color w:val="000000"/>
      <w:sz w:val="20"/>
    </w:rPr>
  </w:style>
  <w:style w:type="paragraph" w:styleId="aff">
    <w:name w:val="annotation subject"/>
    <w:basedOn w:val="afd"/>
    <w:next w:val="afd"/>
    <w:link w:val="aff0"/>
    <w:uiPriority w:val="99"/>
    <w:semiHidden/>
    <w:unhideWhenUsed/>
    <w:rPr>
      <w:b/>
    </w:rPr>
  </w:style>
  <w:style w:type="character" w:customStyle="1" w:styleId="aff0">
    <w:name w:val="Тема примечания Знак"/>
    <w:basedOn w:val="afe"/>
    <w:link w:val="aff"/>
    <w:uiPriority w:val="99"/>
    <w:semiHidden/>
    <w:rPr>
      <w:rFonts w:ascii="Calibri" w:eastAsia="Calibri" w:hAnsi="Calibri" w:cs="Calibri"/>
      <w:b/>
      <w:color w:val="000000"/>
      <w:sz w:val="20"/>
    </w:rPr>
  </w:style>
  <w:style w:type="paragraph" w:styleId="aff1">
    <w:name w:val="List Paragraph"/>
    <w:basedOn w:val="a"/>
    <w:link w:val="aff2"/>
    <w:uiPriority w:val="34"/>
    <w:qFormat/>
    <w:pPr>
      <w:pBdr>
        <w:top w:val="none" w:sz="0" w:space="0" w:color="000000"/>
        <w:left w:val="none" w:sz="0" w:space="0" w:color="000000"/>
        <w:bottom w:val="none" w:sz="0" w:space="0" w:color="000000"/>
        <w:right w:val="none" w:sz="0" w:space="0" w:color="000000"/>
        <w:between w:val="none" w:sz="0" w:space="0" w:color="000000"/>
      </w:pBdr>
      <w:spacing w:after="160" w:line="259" w:lineRule="auto"/>
      <w:ind w:left="720"/>
      <w:contextualSpacing/>
    </w:pPr>
    <w:rPr>
      <w:rFonts w:asciiTheme="minorHAnsi" w:eastAsiaTheme="minorHAnsi" w:hAnsiTheme="minorHAnsi" w:cstheme="minorBidi"/>
      <w:color w:val="auto"/>
      <w:sz w:val="22"/>
      <w14:ligatures w14:val="standardContextual"/>
    </w:rPr>
  </w:style>
  <w:style w:type="character" w:styleId="aff3">
    <w:name w:val="Hyperlink"/>
    <w:basedOn w:val="a0"/>
    <w:uiPriority w:val="99"/>
    <w:unhideWhenUsed/>
    <w:rPr>
      <w:color w:val="0000FF" w:themeColor="hyperlink"/>
      <w:u w:val="single"/>
    </w:rPr>
  </w:style>
  <w:style w:type="character" w:customStyle="1" w:styleId="13">
    <w:name w:val="Неразрешенное упоминание1"/>
    <w:basedOn w:val="a0"/>
    <w:uiPriority w:val="99"/>
    <w:semiHidden/>
    <w:unhideWhenUsed/>
    <w:rPr>
      <w:color w:val="605E5C"/>
      <w:shd w:val="clear" w:color="auto" w:fill="E1DFDD"/>
    </w:rPr>
  </w:style>
  <w:style w:type="character" w:customStyle="1" w:styleId="aff2">
    <w:name w:val="Абзац списка Знак"/>
    <w:basedOn w:val="a0"/>
    <w:link w:val="aff1"/>
    <w:uiPriority w:val="34"/>
    <w:qFormat/>
    <w:rPr>
      <w14:ligatures w14:val="standardContextual"/>
    </w:rPr>
  </w:style>
  <w:style w:type="paragraph" w:styleId="23">
    <w:name w:val="Quote"/>
    <w:basedOn w:val="a"/>
    <w:next w:val="a"/>
    <w:link w:val="24"/>
    <w:uiPriority w:val="29"/>
    <w:qFormat/>
    <w:pPr>
      <w:spacing w:before="200" w:after="160"/>
      <w:ind w:left="864" w:right="864"/>
      <w:jc w:val="center"/>
    </w:pPr>
    <w:rPr>
      <w:i/>
      <w:color w:val="404040" w:themeColor="text1" w:themeTint="BF"/>
    </w:rPr>
  </w:style>
  <w:style w:type="character" w:customStyle="1" w:styleId="24">
    <w:name w:val="Цитата 2 Знак"/>
    <w:basedOn w:val="a0"/>
    <w:link w:val="23"/>
    <w:uiPriority w:val="29"/>
    <w:rPr>
      <w:rFonts w:ascii="Calibri" w:eastAsia="Calibri" w:hAnsi="Calibri" w:cs="Calibri"/>
      <w:i/>
      <w:color w:val="404040" w:themeColor="text1" w:themeTint="BF"/>
      <w:sz w:val="24"/>
    </w:rPr>
  </w:style>
  <w:style w:type="paragraph" w:styleId="aff4">
    <w:name w:val="Revision"/>
    <w:hidden/>
    <w:uiPriority w:val="99"/>
    <w:semiHidden/>
    <w:rsid w:val="00FA6ED6"/>
    <w:pPr>
      <w:spacing w:after="0" w:line="240" w:lineRule="auto"/>
    </w:pPr>
    <w:rPr>
      <w:rFonts w:ascii="Calibri" w:eastAsia="Calibri" w:hAnsi="Calibri" w:cs="Calibri"/>
      <w:color w:val="000000"/>
      <w:sz w:val="24"/>
    </w:rPr>
  </w:style>
  <w:style w:type="character" w:styleId="aff5">
    <w:name w:val="Unresolved Mention"/>
    <w:basedOn w:val="a0"/>
    <w:uiPriority w:val="99"/>
    <w:semiHidden/>
    <w:unhideWhenUsed/>
    <w:rsid w:val="00EA7E6E"/>
    <w:rPr>
      <w:color w:val="605E5C"/>
      <w:shd w:val="clear" w:color="auto" w:fill="E1DFDD"/>
    </w:rPr>
  </w:style>
  <w:style w:type="paragraph" w:customStyle="1" w:styleId="pf0">
    <w:name w:val="pf0"/>
    <w:basedOn w:val="a"/>
    <w:rsid w:val="008D1AE9"/>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New Roman" w:eastAsia="Times New Roman" w:hAnsi="Times New Roman" w:cs="Times New Roman"/>
      <w:color w:val="auto"/>
    </w:rPr>
  </w:style>
  <w:style w:type="character" w:customStyle="1" w:styleId="cf01">
    <w:name w:val="cf01"/>
    <w:basedOn w:val="a0"/>
    <w:rsid w:val="008D1AE9"/>
    <w:rPr>
      <w:rFonts w:ascii="Segoe UI" w:hAnsi="Segoe UI" w:cs="Segoe UI" w:hint="default"/>
      <w:i/>
      <w:sz w:val="18"/>
    </w:rPr>
  </w:style>
  <w:style w:type="character" w:styleId="aff6">
    <w:name w:val="Strong"/>
    <w:basedOn w:val="a0"/>
    <w:uiPriority w:val="22"/>
    <w:qFormat/>
    <w:rsid w:val="00EC550C"/>
    <w:rPr>
      <w:b/>
    </w:rPr>
  </w:style>
  <w:style w:type="paragraph" w:customStyle="1" w:styleId="P68B1DB1-Normal1">
    <w:name w:val="P68B1DB1-Normal1"/>
    <w:basedOn w:val="a"/>
    <w:rPr>
      <w:rFonts w:ascii="Times New Roman" w:hAnsi="Times New Roman" w:cs="Times New Roman"/>
      <w:b/>
    </w:rPr>
  </w:style>
  <w:style w:type="paragraph" w:customStyle="1" w:styleId="P68B1DB1-Normal2">
    <w:name w:val="P68B1DB1-Normal2"/>
    <w:basedOn w:val="a"/>
    <w:rPr>
      <w:rFonts w:ascii="Times New Roman" w:hAnsi="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734124">
      <w:bodyDiv w:val="1"/>
      <w:marLeft w:val="0"/>
      <w:marRight w:val="0"/>
      <w:marTop w:val="0"/>
      <w:marBottom w:val="0"/>
      <w:divBdr>
        <w:top w:val="none" w:sz="0" w:space="0" w:color="auto"/>
        <w:left w:val="none" w:sz="0" w:space="0" w:color="auto"/>
        <w:bottom w:val="none" w:sz="0" w:space="0" w:color="auto"/>
        <w:right w:val="none" w:sz="0" w:space="0" w:color="auto"/>
      </w:divBdr>
    </w:div>
    <w:div w:id="576790429">
      <w:bodyDiv w:val="1"/>
      <w:marLeft w:val="0"/>
      <w:marRight w:val="0"/>
      <w:marTop w:val="0"/>
      <w:marBottom w:val="0"/>
      <w:divBdr>
        <w:top w:val="none" w:sz="0" w:space="0" w:color="auto"/>
        <w:left w:val="none" w:sz="0" w:space="0" w:color="auto"/>
        <w:bottom w:val="none" w:sz="0" w:space="0" w:color="auto"/>
        <w:right w:val="none" w:sz="0" w:space="0" w:color="auto"/>
      </w:divBdr>
    </w:div>
    <w:div w:id="67430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c833385-f152-468b-bcbb-e7a43554f696" xsi:nil="true"/>
    <lcf76f155ced4ddcb4097134ff3c332f xmlns="52c25619-dce8-4858-8ca8-4517a0de405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D3D41D6ABD2BF44A8577E7E70977C24" ma:contentTypeVersion="18" ma:contentTypeDescription="Create a new document." ma:contentTypeScope="" ma:versionID="637bf51249b22cd1336c4798110aac00">
  <xsd:schema xmlns:xsd="http://www.w3.org/2001/XMLSchema" xmlns:xs="http://www.w3.org/2001/XMLSchema" xmlns:p="http://schemas.microsoft.com/office/2006/metadata/properties" xmlns:ns2="52c25619-dce8-4858-8ca8-4517a0de4051" xmlns:ns3="3c833385-f152-468b-bcbb-e7a43554f696" targetNamespace="http://schemas.microsoft.com/office/2006/metadata/properties" ma:root="true" ma:fieldsID="bb4fb82262eee35d75efce570a9efae5" ns2:_="" ns3:_="">
    <xsd:import namespace="52c25619-dce8-4858-8ca8-4517a0de4051"/>
    <xsd:import namespace="3c833385-f152-468b-bcbb-e7a43554f696"/>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25619-dce8-4858-8ca8-4517a0de40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547f57f-e31b-48b1-bb8a-62d5314fdfd0"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833385-f152-468b-bcbb-e7a43554f69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e081875-5dc9-4de1-b2e1-037f01d2ca35}" ma:internalName="TaxCatchAll" ma:showField="CatchAllData" ma:web="3c833385-f152-468b-bcbb-e7a43554f69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48BFEE-E091-4F7D-96A0-D2C45D52767D}">
  <ds:schemaRefs>
    <ds:schemaRef ds:uri="http://schemas.microsoft.com/office/2006/metadata/properties"/>
    <ds:schemaRef ds:uri="http://schemas.microsoft.com/office/infopath/2007/PartnerControls"/>
    <ds:schemaRef ds:uri="3c833385-f152-468b-bcbb-e7a43554f696"/>
    <ds:schemaRef ds:uri="52c25619-dce8-4858-8ca8-4517a0de4051"/>
  </ds:schemaRefs>
</ds:datastoreItem>
</file>

<file path=customXml/itemProps2.xml><?xml version="1.0" encoding="utf-8"?>
<ds:datastoreItem xmlns:ds="http://schemas.openxmlformats.org/officeDocument/2006/customXml" ds:itemID="{38957E7A-1488-4CFD-BB26-94796E0DA907}">
  <ds:schemaRefs>
    <ds:schemaRef ds:uri="http://schemas.microsoft.com/sharepoint/v3/contenttype/forms"/>
  </ds:schemaRefs>
</ds:datastoreItem>
</file>

<file path=customXml/itemProps3.xml><?xml version="1.0" encoding="utf-8"?>
<ds:datastoreItem xmlns:ds="http://schemas.openxmlformats.org/officeDocument/2006/customXml" ds:itemID="{17FF59E2-F58D-4BE5-B969-B9D2644C6555}">
  <ds:schemaRefs>
    <ds:schemaRef ds:uri="http://schemas.openxmlformats.org/officeDocument/2006/bibliography"/>
  </ds:schemaRefs>
</ds:datastoreItem>
</file>

<file path=customXml/itemProps4.xml><?xml version="1.0" encoding="utf-8"?>
<ds:datastoreItem xmlns:ds="http://schemas.openxmlformats.org/officeDocument/2006/customXml" ds:itemID="{07A5FD9C-4C36-4FF0-B336-1054DFF50C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25619-dce8-4858-8ca8-4517a0de4051"/>
    <ds:schemaRef ds:uri="3c833385-f152-468b-bcbb-e7a43554f6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379</Words>
  <Characters>2166</Characters>
  <Application>Microsoft Office Word</Application>
  <DocSecurity>4</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Кузеванов Иван Сергеевич</dc:creator>
  <cp:lastModifiedBy>Кузеванов Иван Сергеевич</cp:lastModifiedBy>
  <cp:revision>2</cp:revision>
  <cp:lastPrinted>2024-06-04T11:42:00Z</cp:lastPrinted>
  <dcterms:created xsi:type="dcterms:W3CDTF">2025-06-27T14:42:00Z</dcterms:created>
  <dcterms:modified xsi:type="dcterms:W3CDTF">2025-06-27T14:42:00Z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0x0101009D3D41D6ABD2BF44A8577E7E70977C24</vt:lpwstr>
  </property>
  <property fmtid="{D5CDD505-2E9C-101B-9397-08002B2CF9AE}" pid="3" name="MediaServiceImageTags">
    <vt:lpwstr/>
  </property>
</Properties>
</file>