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35" w:rsidRPr="00BB4D23" w:rsidRDefault="00553435" w:rsidP="00BB4D23">
      <w:pPr>
        <w:pStyle w:val="Textoindependiente"/>
        <w:tabs>
          <w:tab w:val="left" w:pos="1980"/>
          <w:tab w:val="left" w:pos="2880"/>
        </w:tabs>
        <w:spacing w:after="0" w:line="360" w:lineRule="auto"/>
        <w:jc w:val="both"/>
        <w:rPr>
          <w:sz w:val="22"/>
          <w:szCs w:val="22"/>
          <w:lang w:eastAsia="en-US"/>
        </w:rPr>
      </w:pPr>
      <w:r w:rsidRPr="00BB4D23">
        <w:rPr>
          <w:sz w:val="22"/>
          <w:szCs w:val="22"/>
          <w:lang w:eastAsia="en-US"/>
        </w:rPr>
        <w:t>En la Ciudad A</w:t>
      </w:r>
      <w:r w:rsidR="004B49B8">
        <w:rPr>
          <w:sz w:val="22"/>
          <w:szCs w:val="22"/>
          <w:lang w:eastAsia="en-US"/>
        </w:rPr>
        <w:t xml:space="preserve">utónoma de Buenos Aires, a los </w:t>
      </w:r>
      <w:r w:rsidR="00C254D2">
        <w:rPr>
          <w:sz w:val="22"/>
          <w:szCs w:val="22"/>
          <w:lang w:eastAsia="en-US"/>
        </w:rPr>
        <w:t>16</w:t>
      </w:r>
      <w:r w:rsidRPr="00BB4D23">
        <w:rPr>
          <w:sz w:val="22"/>
          <w:szCs w:val="22"/>
          <w:lang w:eastAsia="en-US"/>
        </w:rPr>
        <w:t xml:space="preserve"> días del mes de</w:t>
      </w:r>
      <w:r w:rsidR="004B49B8">
        <w:rPr>
          <w:sz w:val="22"/>
          <w:szCs w:val="22"/>
          <w:lang w:eastAsia="en-US"/>
        </w:rPr>
        <w:t xml:space="preserve"> </w:t>
      </w:r>
      <w:r w:rsidR="00C254D2">
        <w:rPr>
          <w:sz w:val="22"/>
          <w:szCs w:val="22"/>
          <w:lang w:eastAsia="en-US"/>
        </w:rPr>
        <w:t xml:space="preserve">octubre </w:t>
      </w:r>
      <w:r w:rsidRPr="00BB4D23">
        <w:rPr>
          <w:sz w:val="22"/>
          <w:szCs w:val="22"/>
          <w:lang w:eastAsia="en-US"/>
        </w:rPr>
        <w:t xml:space="preserve">de 2019, siendo las </w:t>
      </w:r>
      <w:r w:rsidR="00220902">
        <w:rPr>
          <w:sz w:val="22"/>
          <w:szCs w:val="22"/>
          <w:lang w:eastAsia="en-US"/>
        </w:rPr>
        <w:t>1</w:t>
      </w:r>
      <w:r w:rsidR="00E3452C">
        <w:rPr>
          <w:sz w:val="22"/>
          <w:szCs w:val="22"/>
          <w:lang w:eastAsia="en-US"/>
        </w:rPr>
        <w:t>7</w:t>
      </w:r>
      <w:r w:rsidRPr="00BB4D23">
        <w:rPr>
          <w:sz w:val="22"/>
          <w:szCs w:val="22"/>
          <w:lang w:eastAsia="en-US"/>
        </w:rPr>
        <w:t xml:space="preserve"> horas, se reúnen en la sede social los señores directores de Banco Macro S.A. (el “Banco”) que firman al pie, con la presencia de los miembros de la Comisión Fiscalizadora </w:t>
      </w:r>
      <w:proofErr w:type="spellStart"/>
      <w:r w:rsidRPr="00BB4D23">
        <w:rPr>
          <w:sz w:val="22"/>
          <w:szCs w:val="22"/>
          <w:lang w:eastAsia="en-US"/>
        </w:rPr>
        <w:t>Cdores</w:t>
      </w:r>
      <w:proofErr w:type="spellEnd"/>
      <w:r w:rsidRPr="00BB4D23">
        <w:rPr>
          <w:sz w:val="22"/>
          <w:szCs w:val="22"/>
          <w:lang w:eastAsia="en-US"/>
        </w:rPr>
        <w:t xml:space="preserve">. </w:t>
      </w:r>
      <w:r w:rsidR="000306A6">
        <w:rPr>
          <w:sz w:val="22"/>
          <w:szCs w:val="22"/>
          <w:lang w:eastAsia="en-US"/>
        </w:rPr>
        <w:t>Alejandro Almarza</w:t>
      </w:r>
      <w:r w:rsidR="00A876C4">
        <w:rPr>
          <w:sz w:val="22"/>
          <w:szCs w:val="22"/>
          <w:lang w:eastAsia="en-US"/>
        </w:rPr>
        <w:t>, Carlos Javier Piazza</w:t>
      </w:r>
      <w:r w:rsidR="000306A6">
        <w:rPr>
          <w:sz w:val="22"/>
          <w:szCs w:val="22"/>
          <w:lang w:eastAsia="en-US"/>
        </w:rPr>
        <w:t xml:space="preserve"> y</w:t>
      </w:r>
      <w:r w:rsidR="00F21F9F">
        <w:rPr>
          <w:sz w:val="22"/>
          <w:szCs w:val="22"/>
          <w:lang w:eastAsia="en-US"/>
        </w:rPr>
        <w:t xml:space="preserve"> </w:t>
      </w:r>
      <w:r w:rsidR="002E6DC4">
        <w:rPr>
          <w:sz w:val="22"/>
          <w:szCs w:val="22"/>
          <w:lang w:eastAsia="en-US"/>
        </w:rPr>
        <w:t>Vivian Stenghele</w:t>
      </w:r>
      <w:r w:rsidR="00693BAB">
        <w:rPr>
          <w:sz w:val="22"/>
          <w:szCs w:val="22"/>
          <w:lang w:eastAsia="en-US"/>
        </w:rPr>
        <w:t xml:space="preserve">, </w:t>
      </w:r>
      <w:r w:rsidRPr="00BB4D23">
        <w:rPr>
          <w:sz w:val="22"/>
          <w:szCs w:val="22"/>
          <w:lang w:eastAsia="en-US"/>
        </w:rPr>
        <w:t>la Secretaria del Directorio, Dra. Carolina Leonhart, y el Asesor Legal del Directorio, Dr. Hugo N. L. Bruzone.</w:t>
      </w:r>
      <w:r w:rsidR="00277A76">
        <w:rPr>
          <w:sz w:val="22"/>
          <w:szCs w:val="22"/>
          <w:lang w:eastAsia="en-US"/>
        </w:rPr>
        <w:t xml:space="preserve"> </w:t>
      </w:r>
    </w:p>
    <w:p w:rsidR="00C254D2" w:rsidRPr="00C254D2" w:rsidRDefault="00553435" w:rsidP="00C254D2">
      <w:pPr>
        <w:tabs>
          <w:tab w:val="left" w:pos="144"/>
          <w:tab w:val="left" w:pos="288"/>
          <w:tab w:val="left" w:pos="4035"/>
          <w:tab w:val="center" w:pos="4819"/>
        </w:tabs>
        <w:spacing w:line="360" w:lineRule="auto"/>
        <w:jc w:val="both"/>
        <w:rPr>
          <w:rFonts w:eastAsia="Times New Roman"/>
          <w:sz w:val="22"/>
          <w:szCs w:val="22"/>
          <w:lang w:val="es-ES_tradnl" w:eastAsia="en-US"/>
        </w:rPr>
      </w:pPr>
      <w:r w:rsidRPr="00C254D2">
        <w:rPr>
          <w:rFonts w:eastAsia="Times New Roman"/>
          <w:sz w:val="22"/>
          <w:szCs w:val="22"/>
          <w:lang w:val="es-ES_tradnl" w:eastAsia="en-US"/>
        </w:rPr>
        <w:t>Preside la reunión el Presidente del Directorio, señor Delfín Jorge Ezequiel Carballo, quien cede la palabra a la señora Secretaria del Directorio, que informa que la presente reunión tiene por objeto considerar los siguientes puntos de la agenda y, a continuación, da lectura al acta correspondiente:</w:t>
      </w:r>
      <w:r w:rsidR="009D53B1">
        <w:rPr>
          <w:rFonts w:eastAsia="Times New Roman"/>
          <w:sz w:val="22"/>
          <w:szCs w:val="22"/>
          <w:lang w:val="es-ES_tradnl" w:eastAsia="en-US"/>
        </w:rPr>
        <w:t>…</w:t>
      </w:r>
      <w:r w:rsidR="00C254D2" w:rsidRPr="00C254D2">
        <w:rPr>
          <w:rFonts w:eastAsia="Times New Roman"/>
          <w:b/>
          <w:sz w:val="22"/>
          <w:szCs w:val="22"/>
          <w:lang w:val="es-ES_tradnl" w:eastAsia="en-US"/>
        </w:rPr>
        <w:t>4) Consideración de la aprobación de un Reglamento del Directorio, para dar cumplimiento a lo requerido en el Reglamento de Panel de Gobierno Corporativo de Bol</w:t>
      </w:r>
      <w:r w:rsidR="009D53B1">
        <w:rPr>
          <w:rFonts w:eastAsia="Times New Roman"/>
          <w:b/>
          <w:sz w:val="22"/>
          <w:szCs w:val="22"/>
          <w:lang w:val="es-ES_tradnl" w:eastAsia="en-US"/>
        </w:rPr>
        <w:t>sas y Mercados Argentinos S.A.;…</w:t>
      </w:r>
    </w:p>
    <w:p w:rsidR="00D16D48" w:rsidRPr="00D16D48" w:rsidRDefault="00D16D48" w:rsidP="003B6F3F">
      <w:pPr>
        <w:spacing w:line="360" w:lineRule="auto"/>
        <w:ind w:right="107"/>
        <w:jc w:val="both"/>
        <w:rPr>
          <w:sz w:val="22"/>
          <w:szCs w:val="22"/>
          <w:lang w:eastAsia="en-US"/>
        </w:rPr>
      </w:pPr>
      <w:r w:rsidRPr="00D16D48">
        <w:rPr>
          <w:sz w:val="22"/>
          <w:szCs w:val="22"/>
          <w:lang w:eastAsia="en-US"/>
        </w:rPr>
        <w:t xml:space="preserve">4) El señor Presidente expresa que, para dar cumplimiento a lo requerido en el Reglamento de Panel de Gobierno Corporativo de Bolsas y Mercados Argentinos S.A., resulta necesario aprobar el Reglamento del Directorio, el cual se transcribe a continuación: </w:t>
      </w:r>
    </w:p>
    <w:p w:rsidR="00D16D48" w:rsidRPr="006D389E" w:rsidRDefault="00D16D48" w:rsidP="00D16D48">
      <w:pPr>
        <w:ind w:left="992" w:right="930" w:firstLine="284"/>
        <w:jc w:val="center"/>
        <w:rPr>
          <w:rFonts w:eastAsia="Times New Roman"/>
          <w:b/>
          <w:i/>
          <w:sz w:val="21"/>
          <w:szCs w:val="21"/>
          <w:lang w:val="es-ES_tradnl" w:eastAsia="en-US"/>
        </w:rPr>
      </w:pPr>
      <w:r w:rsidRPr="006D389E">
        <w:rPr>
          <w:rFonts w:eastAsia="Times New Roman"/>
          <w:b/>
          <w:i/>
          <w:sz w:val="21"/>
          <w:szCs w:val="21"/>
          <w:lang w:val="es-ES_tradnl" w:eastAsia="en-US"/>
        </w:rPr>
        <w:t>“BANCO MACRO S.A.</w:t>
      </w:r>
    </w:p>
    <w:p w:rsidR="00D16D48" w:rsidRPr="006D389E" w:rsidRDefault="00D16D48" w:rsidP="00D16D48">
      <w:pPr>
        <w:ind w:left="992" w:right="930" w:firstLine="284"/>
        <w:jc w:val="center"/>
        <w:rPr>
          <w:rFonts w:eastAsia="Times New Roman"/>
          <w:b/>
          <w:i/>
          <w:sz w:val="21"/>
          <w:szCs w:val="21"/>
          <w:lang w:val="es-ES_tradnl" w:eastAsia="en-US"/>
        </w:rPr>
      </w:pPr>
      <w:r w:rsidRPr="006D389E">
        <w:rPr>
          <w:rFonts w:eastAsia="Times New Roman"/>
          <w:b/>
          <w:i/>
          <w:sz w:val="21"/>
          <w:szCs w:val="21"/>
          <w:lang w:val="es-ES_tradnl" w:eastAsia="en-US"/>
        </w:rPr>
        <w:t>REGLAMENTO DEL DIRECTORIO</w:t>
      </w:r>
    </w:p>
    <w:p w:rsidR="00D16D48" w:rsidRPr="006D389E" w:rsidRDefault="00D16D48" w:rsidP="00D16D48">
      <w:pPr>
        <w:ind w:left="992" w:right="930" w:firstLine="284"/>
        <w:jc w:val="both"/>
        <w:rPr>
          <w:rFonts w:eastAsia="Times New Roman"/>
          <w:i/>
          <w:sz w:val="21"/>
          <w:szCs w:val="21"/>
          <w:lang w:val="es-ES_tradnl" w:eastAsia="en-US"/>
        </w:rPr>
      </w:pPr>
    </w:p>
    <w:p w:rsidR="00D16D48" w:rsidRPr="006D389E" w:rsidRDefault="00D16D48" w:rsidP="00D16D48">
      <w:pPr>
        <w:ind w:left="992" w:right="930" w:firstLine="284"/>
        <w:jc w:val="both"/>
        <w:rPr>
          <w:rFonts w:eastAsia="Times New Roman"/>
          <w:i/>
          <w:sz w:val="21"/>
          <w:szCs w:val="21"/>
          <w:lang w:val="es-ES_tradnl" w:eastAsia="en-US"/>
        </w:rPr>
      </w:pPr>
      <w:r w:rsidRPr="006D389E">
        <w:rPr>
          <w:rFonts w:eastAsia="Times New Roman"/>
          <w:b/>
          <w:i/>
          <w:sz w:val="21"/>
          <w:szCs w:val="21"/>
          <w:lang w:val="es-ES_tradnl" w:eastAsia="en-US"/>
        </w:rPr>
        <w:t>Composición:</w:t>
      </w:r>
      <w:r w:rsidRPr="006D389E">
        <w:rPr>
          <w:rFonts w:eastAsia="Times New Roman"/>
          <w:i/>
          <w:sz w:val="21"/>
          <w:szCs w:val="21"/>
          <w:lang w:val="es-ES_tradnl" w:eastAsia="en-US"/>
        </w:rPr>
        <w:t xml:space="preserve"> El Directorio estará compuesto por el número de miembros titulares que fije la Asamblea de Accionistas, entre un mínimo de tres y un máximo de trece. La Asamblea podrá designar directores suplentes en igual o menor número y por el mismo plazo que los directores titulares para llenar las vacancias que se produzcan por cualquier causa. </w:t>
      </w:r>
    </w:p>
    <w:p w:rsidR="00D16D48" w:rsidRPr="006D389E" w:rsidRDefault="00D16D48" w:rsidP="00D16D48">
      <w:pPr>
        <w:ind w:left="992" w:right="930" w:firstLine="284"/>
        <w:jc w:val="both"/>
        <w:rPr>
          <w:rFonts w:eastAsia="Times New Roman"/>
          <w:i/>
          <w:sz w:val="21"/>
          <w:szCs w:val="21"/>
          <w:lang w:val="es-ES_tradnl" w:eastAsia="en-US"/>
        </w:rPr>
      </w:pPr>
    </w:p>
    <w:p w:rsidR="00D16D48" w:rsidRPr="006D389E" w:rsidRDefault="00D16D48" w:rsidP="00D16D48">
      <w:pPr>
        <w:ind w:left="992" w:right="930" w:firstLine="284"/>
        <w:jc w:val="both"/>
        <w:rPr>
          <w:rFonts w:eastAsia="Times New Roman"/>
          <w:i/>
          <w:sz w:val="21"/>
          <w:szCs w:val="21"/>
          <w:lang w:val="es-ES_tradnl" w:eastAsia="en-US"/>
        </w:rPr>
      </w:pPr>
      <w:r w:rsidRPr="006D389E">
        <w:rPr>
          <w:rFonts w:eastAsia="Times New Roman"/>
          <w:b/>
          <w:i/>
          <w:sz w:val="21"/>
          <w:szCs w:val="21"/>
          <w:lang w:val="es-ES_tradnl" w:eastAsia="en-US"/>
        </w:rPr>
        <w:t>Duración en el cargo:</w:t>
      </w:r>
      <w:r w:rsidRPr="006D389E">
        <w:rPr>
          <w:rFonts w:eastAsia="Times New Roman"/>
          <w:i/>
          <w:sz w:val="21"/>
          <w:szCs w:val="21"/>
          <w:lang w:val="es-ES_tradnl" w:eastAsia="en-US"/>
        </w:rPr>
        <w:t xml:space="preserve"> Los directores durarán tres ejercicios en sus funciones y, de disponer la Asamblea de Accionistas la designación de nueve o más directores, se renovarán por tercios. Los directores, tanto titulares como suplentes, pueden ser reelectos en forma indefinida.  </w:t>
      </w:r>
    </w:p>
    <w:p w:rsidR="00D16D48" w:rsidRPr="006D389E" w:rsidRDefault="00D16D48" w:rsidP="00D16D48">
      <w:pPr>
        <w:ind w:left="992" w:right="930" w:firstLine="284"/>
        <w:jc w:val="both"/>
        <w:rPr>
          <w:rFonts w:eastAsia="Times New Roman"/>
          <w:i/>
          <w:sz w:val="21"/>
          <w:szCs w:val="21"/>
          <w:lang w:val="es-ES_tradnl" w:eastAsia="en-US"/>
        </w:rPr>
      </w:pPr>
    </w:p>
    <w:p w:rsidR="00D16D48" w:rsidRPr="006D389E" w:rsidRDefault="00D16D48" w:rsidP="00D16D48">
      <w:pPr>
        <w:ind w:left="992" w:right="930" w:firstLine="284"/>
        <w:jc w:val="both"/>
        <w:rPr>
          <w:rFonts w:eastAsia="Times New Roman"/>
          <w:i/>
          <w:sz w:val="21"/>
          <w:szCs w:val="21"/>
          <w:lang w:val="es-ES_tradnl" w:eastAsia="en-US"/>
        </w:rPr>
      </w:pPr>
      <w:r w:rsidRPr="006D389E">
        <w:rPr>
          <w:rFonts w:eastAsia="Times New Roman"/>
          <w:b/>
          <w:i/>
          <w:sz w:val="21"/>
          <w:szCs w:val="21"/>
          <w:lang w:val="es-ES_tradnl" w:eastAsia="en-US"/>
        </w:rPr>
        <w:t>Funcionamiento:</w:t>
      </w:r>
      <w:r w:rsidRPr="006D389E">
        <w:rPr>
          <w:rFonts w:eastAsia="Times New Roman"/>
          <w:i/>
          <w:sz w:val="21"/>
          <w:szCs w:val="21"/>
          <w:lang w:val="es-ES_tradnl" w:eastAsia="en-US"/>
        </w:rPr>
        <w:t xml:space="preserve"> El Directorio se reunirá por lo menos una vez por mes, sin perjuicio de las reuniones que se pudieren celebrar a pedido de cualquier director. En este último caso, la convocatoria será hecha por el Presidente o quien lo reemplace, para reunirse al quinto día de recibido el pedido. La convocatoria deberá ser remitida a los directores y a los miembros de la Comisión Fiscalizadora con una antelación no menor a dos días hábiles a la fecha de celebración de la reunión de Directorio. La convocatoria deberá contener los temas de la agenda. En su defecto, podrá convocarla cualquiera de los directores, debiendo transcribirse las resoluciones en el libro de Actas habilitado a tal efecto. Solo se eximirá el cumplimiento de los requisitos de convocatoria expuestos, en caso de urgencia debidamente justificada, que torne imposible el cumplimiento de los mismos.</w:t>
      </w:r>
    </w:p>
    <w:p w:rsidR="00D16D48" w:rsidRPr="006D389E" w:rsidRDefault="00D16D48" w:rsidP="00D16D48">
      <w:pPr>
        <w:ind w:left="992" w:right="930" w:firstLine="284"/>
        <w:jc w:val="both"/>
        <w:rPr>
          <w:rFonts w:eastAsia="Times New Roman"/>
          <w:i/>
          <w:sz w:val="21"/>
          <w:szCs w:val="21"/>
          <w:lang w:val="es-ES_tradnl" w:eastAsia="en-US"/>
        </w:rPr>
      </w:pPr>
    </w:p>
    <w:p w:rsidR="00D16D48" w:rsidRPr="006D389E" w:rsidRDefault="00D16D48" w:rsidP="00D16D48">
      <w:p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 xml:space="preserve">El Directorio sesionará con la presencia de la mayoría absoluta de sus integrantes, ya sea que se hallen presentes o comunicados entre sí por medios de transmisión simultánea de sonido, imágenes y palabras tales como videoconferencias o herramientas similares. En ese caso, a los efectos del quórum, se computarán tanto los directores presentes como los que participen a distancia. </w:t>
      </w:r>
    </w:p>
    <w:p w:rsidR="00D16D48" w:rsidRPr="006D389E" w:rsidRDefault="00D16D48" w:rsidP="00D16D48">
      <w:pPr>
        <w:ind w:left="992" w:right="930" w:firstLine="284"/>
        <w:jc w:val="both"/>
        <w:rPr>
          <w:rFonts w:eastAsia="Times New Roman"/>
          <w:i/>
          <w:sz w:val="21"/>
          <w:szCs w:val="21"/>
          <w:lang w:val="es-ES_tradnl" w:eastAsia="en-US"/>
        </w:rPr>
      </w:pPr>
    </w:p>
    <w:p w:rsidR="00D16D48" w:rsidRPr="006D389E" w:rsidRDefault="00D16D48" w:rsidP="00D16D48">
      <w:p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 xml:space="preserve">El Directorio adoptará las resoluciones por mayoría de votos presentes o comunicados a través de los medios de transmisión referidos. En caso de empate, el presidente o su reemplazante </w:t>
      </w:r>
      <w:proofErr w:type="gramStart"/>
      <w:r w:rsidRPr="006D389E">
        <w:rPr>
          <w:rFonts w:eastAsia="Times New Roman"/>
          <w:i/>
          <w:sz w:val="21"/>
          <w:szCs w:val="21"/>
          <w:lang w:val="es-ES_tradnl" w:eastAsia="en-US"/>
        </w:rPr>
        <w:t>tendrá</w:t>
      </w:r>
      <w:proofErr w:type="gramEnd"/>
      <w:r w:rsidRPr="006D389E">
        <w:rPr>
          <w:rFonts w:eastAsia="Times New Roman"/>
          <w:i/>
          <w:sz w:val="21"/>
          <w:szCs w:val="21"/>
          <w:lang w:val="es-ES_tradnl" w:eastAsia="en-US"/>
        </w:rPr>
        <w:t xml:space="preserve"> doble voto.</w:t>
      </w:r>
    </w:p>
    <w:p w:rsidR="00D16D48" w:rsidRPr="006D389E" w:rsidRDefault="00D16D48" w:rsidP="00D16D48">
      <w:pPr>
        <w:ind w:left="992" w:right="930" w:firstLine="284"/>
        <w:jc w:val="both"/>
        <w:rPr>
          <w:rFonts w:eastAsia="Times New Roman"/>
          <w:i/>
          <w:sz w:val="21"/>
          <w:szCs w:val="21"/>
          <w:lang w:val="es-ES_tradnl" w:eastAsia="en-US"/>
        </w:rPr>
      </w:pPr>
    </w:p>
    <w:p w:rsidR="00D16D48" w:rsidRPr="006D389E" w:rsidRDefault="00D16D48" w:rsidP="00D16D48">
      <w:p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 xml:space="preserve">Los requisitos para la celebración de reuniones a distancia son los siguientes: </w:t>
      </w:r>
    </w:p>
    <w:p w:rsidR="00D16D48" w:rsidRPr="006D389E" w:rsidRDefault="00D16D48" w:rsidP="00D16D48">
      <w:pPr>
        <w:numPr>
          <w:ilvl w:val="0"/>
          <w:numId w:val="18"/>
        </w:num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 xml:space="preserve">el sistema debe posibilitar la deliberación de los concurrentes en forma simultánea; </w:t>
      </w:r>
    </w:p>
    <w:p w:rsidR="00D16D48" w:rsidRPr="006D389E" w:rsidRDefault="00D16D48" w:rsidP="00D16D48">
      <w:pPr>
        <w:numPr>
          <w:ilvl w:val="0"/>
          <w:numId w:val="18"/>
        </w:num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 xml:space="preserve">a los efectos del quórum, se computarán tanto a los directores presentes en forma física como a los participantes a distancia; </w:t>
      </w:r>
    </w:p>
    <w:p w:rsidR="00D16D48" w:rsidRPr="006D389E" w:rsidRDefault="00D16D48" w:rsidP="00D16D48">
      <w:pPr>
        <w:numPr>
          <w:ilvl w:val="0"/>
          <w:numId w:val="18"/>
        </w:num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el o los representantes de la Comisión Fiscalizadora presentes en forma física dejará/n constancia de la regularidad de las decisiones adoptadas;</w:t>
      </w:r>
    </w:p>
    <w:p w:rsidR="00D16D48" w:rsidRPr="006D389E" w:rsidRDefault="00D16D48" w:rsidP="00D16D48">
      <w:pPr>
        <w:numPr>
          <w:ilvl w:val="0"/>
          <w:numId w:val="18"/>
        </w:num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 xml:space="preserve">las actas deberán contener las decisiones adoptadas por el Directorio en la reunión, los nombres de los directores que han participado a distancia, los presentes y sus votos en relación con cada resolución adoptada; y </w:t>
      </w:r>
    </w:p>
    <w:p w:rsidR="00D16D48" w:rsidRPr="006D389E" w:rsidRDefault="00D16D48" w:rsidP="00D16D48">
      <w:pPr>
        <w:numPr>
          <w:ilvl w:val="0"/>
          <w:numId w:val="18"/>
        </w:num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 xml:space="preserve">las actas de las reuniones a distancia serán firmadas dentro de los cinco días hábiles de celebrada la reunión por los miembros del Directorio y la Comisión Fiscalizadora que se encontraron presentes. </w:t>
      </w:r>
    </w:p>
    <w:p w:rsidR="00D16D48" w:rsidRPr="006D389E" w:rsidRDefault="00D16D48" w:rsidP="00D16D48">
      <w:pPr>
        <w:ind w:left="992" w:right="930" w:firstLine="284"/>
        <w:jc w:val="both"/>
        <w:rPr>
          <w:rFonts w:eastAsia="Times New Roman"/>
          <w:i/>
          <w:sz w:val="21"/>
          <w:szCs w:val="21"/>
          <w:lang w:val="es-ES_tradnl" w:eastAsia="en-US"/>
        </w:rPr>
      </w:pPr>
    </w:p>
    <w:p w:rsidR="00D16D48" w:rsidRPr="006D389E" w:rsidRDefault="00D16D48" w:rsidP="00D16D48">
      <w:p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Los directores ausentes podrán autorizar a otro Director a votar en su nombre, mediante otorgamiento del correspondiente mandato en instrumento público, o privado con la firma certificada en forma judicial, notarial o bancaria. Cada Director podrá votar en nombre de uno o más directores ausentes. En forma excepcional, las reuniones de Directorio podrán ser celebradas en el exterior.</w:t>
      </w:r>
    </w:p>
    <w:p w:rsidR="00D16D48" w:rsidRPr="006D389E" w:rsidRDefault="00D16D48" w:rsidP="00D16D48">
      <w:pPr>
        <w:ind w:left="992" w:right="930" w:firstLine="284"/>
        <w:jc w:val="both"/>
        <w:rPr>
          <w:rFonts w:eastAsia="Times New Roman"/>
          <w:i/>
          <w:sz w:val="21"/>
          <w:szCs w:val="21"/>
          <w:lang w:val="es-ES_tradnl" w:eastAsia="en-US"/>
        </w:rPr>
      </w:pPr>
    </w:p>
    <w:p w:rsidR="00D16D48" w:rsidRPr="006D389E" w:rsidRDefault="00D16D48" w:rsidP="00D16D48">
      <w:p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El Directorio podrá designar un Secretario del Directorio, el cual podrá asistir a las reuniones de Directorio con voz pero sin voto y tendrá las siguientes funciones:</w:t>
      </w:r>
    </w:p>
    <w:p w:rsidR="00D16D48" w:rsidRPr="006D389E" w:rsidRDefault="00D16D48" w:rsidP="00D16D48">
      <w:pPr>
        <w:numPr>
          <w:ilvl w:val="0"/>
          <w:numId w:val="19"/>
        </w:num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velar por la legalidad de las actuaciones del Directorio y sus miembros;</w:t>
      </w:r>
    </w:p>
    <w:p w:rsidR="00D16D48" w:rsidRPr="006D389E" w:rsidRDefault="00D16D48" w:rsidP="00D16D48">
      <w:pPr>
        <w:numPr>
          <w:ilvl w:val="0"/>
          <w:numId w:val="19"/>
        </w:num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asistir al Presidente del Directorio en la convocatoria, organización y celebración de las reuniones de Directorio;</w:t>
      </w:r>
    </w:p>
    <w:p w:rsidR="00D16D48" w:rsidRPr="006D389E" w:rsidRDefault="00D16D48" w:rsidP="00D16D48">
      <w:pPr>
        <w:numPr>
          <w:ilvl w:val="0"/>
          <w:numId w:val="19"/>
        </w:num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distribuir a los miembros del Directorio y la Comisión Fiscalizadora los temas de la agenda de las reuniones de Directorio y la documentación concerniente a los temas a ser tratados en los casos que corresponda; y</w:t>
      </w:r>
    </w:p>
    <w:p w:rsidR="00D16D48" w:rsidRPr="006D389E" w:rsidRDefault="00D16D48" w:rsidP="00D16D48">
      <w:pPr>
        <w:numPr>
          <w:ilvl w:val="0"/>
          <w:numId w:val="19"/>
        </w:num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informar a la Gerencia General y a las áreas involucradas las resoluciones adoptadas por el Directorio para su implementación.</w:t>
      </w:r>
    </w:p>
    <w:p w:rsidR="00D16D48" w:rsidRPr="006D389E" w:rsidRDefault="00D16D48" w:rsidP="00D16D48">
      <w:pPr>
        <w:ind w:left="992" w:right="930" w:firstLine="284"/>
        <w:jc w:val="both"/>
        <w:rPr>
          <w:rFonts w:eastAsia="Times New Roman"/>
          <w:i/>
          <w:sz w:val="21"/>
          <w:szCs w:val="21"/>
          <w:lang w:val="es-ES_tradnl" w:eastAsia="en-US"/>
        </w:rPr>
      </w:pPr>
    </w:p>
    <w:p w:rsidR="00D16D48" w:rsidRPr="006D389E" w:rsidRDefault="00D16D48" w:rsidP="00D16D48">
      <w:pPr>
        <w:ind w:left="992" w:right="930" w:firstLine="284"/>
        <w:jc w:val="both"/>
        <w:rPr>
          <w:rFonts w:eastAsia="Times New Roman"/>
          <w:i/>
          <w:sz w:val="21"/>
          <w:szCs w:val="21"/>
          <w:lang w:val="es-ES_tradnl" w:eastAsia="en-US"/>
        </w:rPr>
      </w:pPr>
      <w:r w:rsidRPr="006D389E">
        <w:rPr>
          <w:rFonts w:eastAsia="Times New Roman"/>
          <w:b/>
          <w:i/>
          <w:sz w:val="21"/>
          <w:szCs w:val="21"/>
          <w:lang w:val="es-ES_tradnl" w:eastAsia="en-US"/>
        </w:rPr>
        <w:t>Funciones y responsabilidades:</w:t>
      </w:r>
      <w:r w:rsidRPr="006D389E">
        <w:rPr>
          <w:rFonts w:eastAsia="Times New Roman"/>
          <w:i/>
          <w:sz w:val="21"/>
          <w:szCs w:val="21"/>
          <w:lang w:val="es-ES_tradnl" w:eastAsia="en-US"/>
        </w:rPr>
        <w:t xml:space="preserve"> El Presidente y el Vicepresidente, en forma indistinta, ejercerán la representación legal de la Sociedad. Asimismo, el Directorio puede delegar en uno o varios de sus miembros la representación social para casos determinados. El Vicepresidente reemplazará al Presidente en los casos de renuncia, ausencia, impedimento o excusación del Presidente, sean éstos temporarios o definitivos, no siendo necesaria la acreditación de dichas circunstancias. </w:t>
      </w:r>
    </w:p>
    <w:p w:rsidR="00D16D48" w:rsidRPr="006D389E" w:rsidRDefault="00D16D48" w:rsidP="00D16D48">
      <w:pPr>
        <w:ind w:left="992" w:right="930" w:firstLine="284"/>
        <w:jc w:val="both"/>
        <w:rPr>
          <w:rFonts w:eastAsia="Times New Roman"/>
          <w:i/>
          <w:sz w:val="21"/>
          <w:szCs w:val="21"/>
          <w:lang w:val="es-ES_tradnl" w:eastAsia="en-US"/>
        </w:rPr>
      </w:pPr>
    </w:p>
    <w:p w:rsidR="00D16D48" w:rsidRPr="006D389E" w:rsidRDefault="00D16D48" w:rsidP="00D16D48">
      <w:p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 xml:space="preserve">El Directorio podrá crear los comités que estime convenientes para el giro de la sociedad así como designar a los miembros integrantes de los mismos y a sus respectivos Presidentes. Los miembros de los referidos comités podrán autorizar a otro miembro del respectivo comité a votar en su nombre, mediante el otorgamiento del correspondiente mandato en forma judicial, notarial o bancaria. </w:t>
      </w:r>
    </w:p>
    <w:p w:rsidR="00D16D48" w:rsidRPr="006D389E" w:rsidRDefault="00D16D48" w:rsidP="00D16D48">
      <w:pPr>
        <w:ind w:left="992" w:right="930" w:firstLine="284"/>
        <w:jc w:val="both"/>
        <w:rPr>
          <w:rFonts w:eastAsia="Times New Roman"/>
          <w:i/>
          <w:sz w:val="21"/>
          <w:szCs w:val="21"/>
          <w:lang w:val="es-ES_tradnl" w:eastAsia="en-US"/>
        </w:rPr>
      </w:pPr>
    </w:p>
    <w:p w:rsidR="00D16D48" w:rsidRPr="006D389E" w:rsidRDefault="00D16D48" w:rsidP="00D16D48">
      <w:pPr>
        <w:ind w:left="992" w:right="930" w:firstLine="284"/>
        <w:jc w:val="both"/>
        <w:rPr>
          <w:rFonts w:eastAsia="Times New Roman"/>
          <w:i/>
          <w:sz w:val="21"/>
          <w:szCs w:val="21"/>
          <w:lang w:val="es-ES_tradnl" w:eastAsia="en-US"/>
        </w:rPr>
      </w:pPr>
      <w:r w:rsidRPr="006D389E">
        <w:rPr>
          <w:rFonts w:eastAsia="Times New Roman"/>
          <w:i/>
          <w:sz w:val="21"/>
          <w:szCs w:val="21"/>
          <w:lang w:val="es-ES_tradnl" w:eastAsia="en-US"/>
        </w:rPr>
        <w:t xml:space="preserve">Los miembros del Directorio deberán cumplir con lo dispuesto por las normas legales que sean aplicables  para el desempeño de sus funciones. </w:t>
      </w:r>
    </w:p>
    <w:p w:rsidR="00D16D48" w:rsidRPr="006D389E" w:rsidRDefault="00D16D48" w:rsidP="00D16D48">
      <w:pPr>
        <w:ind w:left="992" w:right="930" w:firstLine="284"/>
        <w:jc w:val="both"/>
        <w:rPr>
          <w:rFonts w:eastAsia="Times New Roman"/>
          <w:i/>
          <w:sz w:val="21"/>
          <w:szCs w:val="21"/>
          <w:lang w:val="es-ES_tradnl" w:eastAsia="en-US"/>
        </w:rPr>
      </w:pPr>
    </w:p>
    <w:p w:rsidR="00D16D48" w:rsidRPr="006D389E" w:rsidRDefault="00D16D48" w:rsidP="00D16D48">
      <w:pPr>
        <w:ind w:left="992" w:right="930" w:firstLine="284"/>
        <w:jc w:val="both"/>
        <w:rPr>
          <w:rFonts w:eastAsia="Times New Roman"/>
          <w:i/>
          <w:sz w:val="21"/>
          <w:szCs w:val="21"/>
          <w:lang w:val="es-ES_tradnl" w:eastAsia="en-US"/>
        </w:rPr>
      </w:pPr>
      <w:r w:rsidRPr="006D389E">
        <w:rPr>
          <w:rFonts w:eastAsia="Times New Roman"/>
          <w:b/>
          <w:i/>
          <w:sz w:val="21"/>
          <w:szCs w:val="21"/>
          <w:lang w:val="es-ES_tradnl" w:eastAsia="en-US"/>
        </w:rPr>
        <w:t>Reglas de conducta:</w:t>
      </w:r>
      <w:r w:rsidRPr="006D389E">
        <w:rPr>
          <w:rFonts w:eastAsia="Times New Roman"/>
          <w:i/>
          <w:sz w:val="21"/>
          <w:szCs w:val="21"/>
          <w:lang w:val="es-ES_tradnl" w:eastAsia="en-US"/>
        </w:rPr>
        <w:t xml:space="preserve"> Los directores deben actuar de acuerdo con los más altos niveles de integridad personal y profesional en todas sus actividades, cumplir la ley aplicable, desalentar la comisión de actos reprochables y acatar las reglas de conducta y las políticas, como también los procedimientos adoptados por el Banco.”</w:t>
      </w:r>
    </w:p>
    <w:p w:rsidR="00281340" w:rsidRDefault="00281340" w:rsidP="003B6F3F">
      <w:pPr>
        <w:spacing w:line="360" w:lineRule="auto"/>
        <w:jc w:val="both"/>
        <w:rPr>
          <w:rFonts w:eastAsia="Times New Roman"/>
          <w:sz w:val="22"/>
          <w:szCs w:val="22"/>
          <w:lang w:val="es-ES_tradnl" w:eastAsia="en-US"/>
        </w:rPr>
      </w:pPr>
    </w:p>
    <w:p w:rsidR="00D16D48" w:rsidRPr="00D16D48" w:rsidRDefault="00D16D48" w:rsidP="003B6F3F">
      <w:pPr>
        <w:spacing w:line="360" w:lineRule="auto"/>
        <w:jc w:val="both"/>
        <w:rPr>
          <w:rFonts w:eastAsia="Times New Roman"/>
          <w:sz w:val="22"/>
          <w:szCs w:val="22"/>
          <w:lang w:val="es-ES_tradnl" w:eastAsia="en-US"/>
        </w:rPr>
      </w:pPr>
      <w:r w:rsidRPr="00D16D48">
        <w:rPr>
          <w:rFonts w:eastAsia="Times New Roman"/>
          <w:sz w:val="22"/>
          <w:szCs w:val="22"/>
          <w:lang w:val="es-ES_tradnl" w:eastAsia="en-US"/>
        </w:rPr>
        <w:t xml:space="preserve">Luego de una breve deliberación se aprueba por unanimidad la propuesta del señor Presidente. </w:t>
      </w:r>
    </w:p>
    <w:p w:rsidR="00281340" w:rsidRDefault="009D53B1" w:rsidP="00281340">
      <w:pPr>
        <w:pStyle w:val="Textoindependiente"/>
        <w:overflowPunct/>
        <w:autoSpaceDE/>
        <w:autoSpaceDN/>
        <w:adjustRightInd/>
        <w:spacing w:after="0" w:line="360" w:lineRule="auto"/>
        <w:jc w:val="both"/>
        <w:rPr>
          <w:sz w:val="22"/>
          <w:szCs w:val="22"/>
          <w:lang w:eastAsia="en-US"/>
        </w:rPr>
      </w:pPr>
      <w:r>
        <w:rPr>
          <w:sz w:val="22"/>
          <w:szCs w:val="22"/>
          <w:lang w:eastAsia="en-US"/>
        </w:rPr>
        <w:t>…</w:t>
      </w:r>
    </w:p>
    <w:p w:rsidR="00D16D48" w:rsidRDefault="00D16D48" w:rsidP="00D16D48">
      <w:pPr>
        <w:shd w:val="clear" w:color="auto" w:fill="FFFFFF" w:themeFill="background1"/>
        <w:spacing w:before="120" w:line="360" w:lineRule="auto"/>
        <w:ind w:right="-425"/>
        <w:jc w:val="both"/>
        <w:rPr>
          <w:sz w:val="22"/>
          <w:szCs w:val="22"/>
        </w:rPr>
      </w:pPr>
      <w:r w:rsidRPr="00C31494">
        <w:rPr>
          <w:sz w:val="22"/>
          <w:szCs w:val="22"/>
        </w:rPr>
        <w:t xml:space="preserve">No habiendo más asuntos que tratar, se levanta la sesión, siendo las </w:t>
      </w:r>
      <w:r w:rsidR="00AF0788">
        <w:rPr>
          <w:sz w:val="22"/>
          <w:szCs w:val="22"/>
        </w:rPr>
        <w:t xml:space="preserve">17.30 </w:t>
      </w:r>
      <w:r w:rsidRPr="00C31494">
        <w:rPr>
          <w:sz w:val="22"/>
          <w:szCs w:val="22"/>
        </w:rPr>
        <w:t>horas.</w:t>
      </w:r>
    </w:p>
    <w:p w:rsidR="007208F0" w:rsidRDefault="007208F0" w:rsidP="00D16D48">
      <w:pPr>
        <w:shd w:val="clear" w:color="auto" w:fill="FFFFFF" w:themeFill="background1"/>
        <w:spacing w:before="120" w:line="360" w:lineRule="auto"/>
        <w:ind w:right="-425"/>
        <w:jc w:val="both"/>
        <w:rPr>
          <w:sz w:val="22"/>
          <w:szCs w:val="22"/>
        </w:rPr>
      </w:pPr>
    </w:p>
    <w:p w:rsidR="007208F0" w:rsidRDefault="007208F0" w:rsidP="007208F0">
      <w:pPr>
        <w:overflowPunct w:val="0"/>
        <w:autoSpaceDE w:val="0"/>
        <w:autoSpaceDN w:val="0"/>
        <w:spacing w:line="360" w:lineRule="auto"/>
        <w:jc w:val="both"/>
        <w:rPr>
          <w:rFonts w:ascii="Verdana" w:hAnsi="Verdana"/>
          <w:sz w:val="16"/>
          <w:szCs w:val="16"/>
          <w:lang w:val="es-ES" w:eastAsia="es-ES"/>
        </w:rPr>
      </w:pPr>
      <w:r>
        <w:rPr>
          <w:rFonts w:ascii="Verdana" w:hAnsi="Verdana"/>
          <w:sz w:val="16"/>
          <w:szCs w:val="16"/>
          <w:lang w:val="es-ES" w:eastAsia="es-ES"/>
        </w:rPr>
        <w:t xml:space="preserve">Firmado: Delfín Jorge Ezequiel Carballo (Presidente); Delfín Federico Ezequiel Carballo (Director); Carlos Alberto </w:t>
      </w:r>
      <w:proofErr w:type="spellStart"/>
      <w:r>
        <w:rPr>
          <w:rFonts w:ascii="Verdana" w:hAnsi="Verdana"/>
          <w:sz w:val="16"/>
          <w:szCs w:val="16"/>
          <w:lang w:val="es-ES" w:eastAsia="es-ES"/>
        </w:rPr>
        <w:t>Giovanelli</w:t>
      </w:r>
      <w:proofErr w:type="spellEnd"/>
      <w:r>
        <w:rPr>
          <w:rFonts w:ascii="Verdana" w:hAnsi="Verdana"/>
          <w:sz w:val="16"/>
          <w:szCs w:val="16"/>
          <w:lang w:val="es-ES" w:eastAsia="es-ES"/>
        </w:rPr>
        <w:t xml:space="preserve"> (Director); Nelson Damián </w:t>
      </w:r>
      <w:proofErr w:type="spellStart"/>
      <w:r>
        <w:rPr>
          <w:rFonts w:ascii="Verdana" w:hAnsi="Verdana"/>
          <w:sz w:val="16"/>
          <w:szCs w:val="16"/>
          <w:lang w:val="es-ES" w:eastAsia="es-ES"/>
        </w:rPr>
        <w:t>Pozzoli</w:t>
      </w:r>
      <w:proofErr w:type="spellEnd"/>
      <w:r>
        <w:rPr>
          <w:rFonts w:ascii="Verdana" w:hAnsi="Verdana"/>
          <w:sz w:val="16"/>
          <w:szCs w:val="16"/>
          <w:lang w:val="es-ES" w:eastAsia="es-ES"/>
        </w:rPr>
        <w:t xml:space="preserve"> (Director); Mario Luis </w:t>
      </w:r>
      <w:proofErr w:type="spellStart"/>
      <w:r>
        <w:rPr>
          <w:rFonts w:ascii="Verdana" w:hAnsi="Verdana"/>
          <w:sz w:val="16"/>
          <w:szCs w:val="16"/>
          <w:lang w:val="es-ES" w:eastAsia="es-ES"/>
        </w:rPr>
        <w:t>Vicens</w:t>
      </w:r>
      <w:proofErr w:type="spellEnd"/>
      <w:r>
        <w:rPr>
          <w:rFonts w:ascii="Verdana" w:hAnsi="Verdana"/>
          <w:sz w:val="16"/>
          <w:szCs w:val="16"/>
          <w:lang w:val="es-ES" w:eastAsia="es-ES"/>
        </w:rPr>
        <w:t xml:space="preserve"> (Director); Fabián de Paul (Director); Martín Estanislao Gorosito (Director); Juan Martín Monge Varela (Director); Alejandro </w:t>
      </w:r>
      <w:proofErr w:type="spellStart"/>
      <w:r>
        <w:rPr>
          <w:rFonts w:ascii="Verdana" w:hAnsi="Verdana"/>
          <w:sz w:val="16"/>
          <w:szCs w:val="16"/>
          <w:lang w:val="es-ES" w:eastAsia="es-ES"/>
        </w:rPr>
        <w:t>Almarza</w:t>
      </w:r>
      <w:proofErr w:type="spellEnd"/>
      <w:r>
        <w:rPr>
          <w:rFonts w:ascii="Verdana" w:hAnsi="Verdana"/>
          <w:sz w:val="16"/>
          <w:szCs w:val="16"/>
          <w:lang w:val="es-ES" w:eastAsia="es-ES"/>
        </w:rPr>
        <w:t xml:space="preserve"> (Síndico); Carlos Javier Piazza (Síndico); Vivian Haydee Stenghele (Síndico); Carolina Paola Leonhart (Secretaria del Directorio).</w:t>
      </w:r>
    </w:p>
    <w:p w:rsidR="007208F0" w:rsidRPr="007208F0" w:rsidRDefault="007208F0" w:rsidP="00D16D48">
      <w:pPr>
        <w:shd w:val="clear" w:color="auto" w:fill="FFFFFF" w:themeFill="background1"/>
        <w:spacing w:before="120" w:line="360" w:lineRule="auto"/>
        <w:ind w:right="-425"/>
        <w:jc w:val="both"/>
        <w:rPr>
          <w:lang w:val="es-ES"/>
        </w:rPr>
      </w:pPr>
      <w:bookmarkStart w:id="0" w:name="_GoBack"/>
      <w:bookmarkEnd w:id="0"/>
    </w:p>
    <w:p w:rsidR="00D16D48" w:rsidRPr="00D16D48" w:rsidRDefault="00D16D48" w:rsidP="00D16D48">
      <w:pPr>
        <w:spacing w:line="360" w:lineRule="auto"/>
        <w:jc w:val="both"/>
        <w:rPr>
          <w:rFonts w:ascii="Verdana" w:eastAsia="Times New Roman" w:hAnsi="Verdana"/>
          <w:sz w:val="18"/>
          <w:szCs w:val="18"/>
          <w:lang w:eastAsia="es-ES"/>
        </w:rPr>
      </w:pPr>
    </w:p>
    <w:p w:rsidR="00C254D2" w:rsidRDefault="00C254D2" w:rsidP="003D6384">
      <w:pPr>
        <w:pStyle w:val="NormalWeb"/>
        <w:shd w:val="clear" w:color="auto" w:fill="FFFFFF"/>
        <w:spacing w:before="0" w:beforeAutospacing="0" w:after="0" w:afterAutospacing="0" w:line="360" w:lineRule="auto"/>
        <w:jc w:val="both"/>
        <w:rPr>
          <w:sz w:val="22"/>
          <w:szCs w:val="22"/>
        </w:rPr>
      </w:pPr>
    </w:p>
    <w:sectPr w:rsidR="00C254D2" w:rsidSect="00716DCB">
      <w:pgSz w:w="12240" w:h="20160" w:code="5"/>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sdemona">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44646"/>
    <w:multiLevelType w:val="hybridMultilevel"/>
    <w:tmpl w:val="427CFDBE"/>
    <w:lvl w:ilvl="0" w:tplc="D8DAE31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15:restartNumberingAfterBreak="0">
    <w:nsid w:val="0E1575F6"/>
    <w:multiLevelType w:val="hybridMultilevel"/>
    <w:tmpl w:val="52DAD0C6"/>
    <w:lvl w:ilvl="0" w:tplc="3FEA77E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0112253"/>
    <w:multiLevelType w:val="hybridMultilevel"/>
    <w:tmpl w:val="1B7E39D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56178"/>
    <w:multiLevelType w:val="hybridMultilevel"/>
    <w:tmpl w:val="56A4529C"/>
    <w:lvl w:ilvl="0" w:tplc="E4567790">
      <w:start w:val="4"/>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2A3F72B9"/>
    <w:multiLevelType w:val="hybridMultilevel"/>
    <w:tmpl w:val="C1685B34"/>
    <w:lvl w:ilvl="0" w:tplc="2C0A000B">
      <w:start w:val="1"/>
      <w:numFmt w:val="bullet"/>
      <w:lvlText w:val=""/>
      <w:lvlJc w:val="left"/>
      <w:pPr>
        <w:ind w:left="1440" w:hanging="360"/>
      </w:pPr>
      <w:rPr>
        <w:rFonts w:ascii="Wingdings" w:hAnsi="Wingdings"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6" w15:restartNumberingAfterBreak="0">
    <w:nsid w:val="343B6CCE"/>
    <w:multiLevelType w:val="hybridMultilevel"/>
    <w:tmpl w:val="03E001AE"/>
    <w:lvl w:ilvl="0" w:tplc="4C802F6E">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7" w15:restartNumberingAfterBreak="0">
    <w:nsid w:val="39A53BAE"/>
    <w:multiLevelType w:val="hybridMultilevel"/>
    <w:tmpl w:val="659A6128"/>
    <w:lvl w:ilvl="0" w:tplc="2C0A000D">
      <w:start w:val="1"/>
      <w:numFmt w:val="bullet"/>
      <w:lvlText w:val=""/>
      <w:lvlJc w:val="left"/>
      <w:pPr>
        <w:ind w:left="1080" w:hanging="360"/>
      </w:pPr>
      <w:rPr>
        <w:rFonts w:ascii="Wingdings" w:hAnsi="Wingdings"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8" w15:restartNumberingAfterBreak="0">
    <w:nsid w:val="3CDD391B"/>
    <w:multiLevelType w:val="hybridMultilevel"/>
    <w:tmpl w:val="F28EBDD2"/>
    <w:lvl w:ilvl="0" w:tplc="024C6C52">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18851A3"/>
    <w:multiLevelType w:val="hybridMultilevel"/>
    <w:tmpl w:val="E496ED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8593309"/>
    <w:multiLevelType w:val="hybridMultilevel"/>
    <w:tmpl w:val="284445E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 w15:restartNumberingAfterBreak="0">
    <w:nsid w:val="4A2C3C7C"/>
    <w:multiLevelType w:val="singleLevel"/>
    <w:tmpl w:val="45BA6D04"/>
    <w:lvl w:ilvl="0">
      <w:start w:val="1"/>
      <w:numFmt w:val="lowerLetter"/>
      <w:lvlText w:val="%1)"/>
      <w:legacy w:legacy="1" w:legacySpace="0" w:legacyIndent="283"/>
      <w:lvlJc w:val="left"/>
      <w:pPr>
        <w:ind w:left="283" w:hanging="283"/>
      </w:pPr>
    </w:lvl>
  </w:abstractNum>
  <w:abstractNum w:abstractNumId="12" w15:restartNumberingAfterBreak="0">
    <w:nsid w:val="4B16428A"/>
    <w:multiLevelType w:val="hybridMultilevel"/>
    <w:tmpl w:val="CE0A113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64324E"/>
    <w:multiLevelType w:val="hybridMultilevel"/>
    <w:tmpl w:val="69AC4FA2"/>
    <w:lvl w:ilvl="0" w:tplc="50E607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5D9F791C"/>
    <w:multiLevelType w:val="hybridMultilevel"/>
    <w:tmpl w:val="3946BEA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E7B4CD6"/>
    <w:multiLevelType w:val="hybridMultilevel"/>
    <w:tmpl w:val="A26A247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27B5376"/>
    <w:multiLevelType w:val="hybridMultilevel"/>
    <w:tmpl w:val="39E2DCBE"/>
    <w:lvl w:ilvl="0" w:tplc="5B1C9A76">
      <w:start w:val="1"/>
      <w:numFmt w:val="lowerRoman"/>
      <w:lvlText w:val="(%1)"/>
      <w:lvlJc w:val="left"/>
      <w:pPr>
        <w:ind w:left="2007" w:hanging="720"/>
      </w:pPr>
      <w:rPr>
        <w:rFonts w:hint="default"/>
      </w:rPr>
    </w:lvl>
    <w:lvl w:ilvl="1" w:tplc="2C0A0019">
      <w:start w:val="1"/>
      <w:numFmt w:val="lowerLetter"/>
      <w:lvlText w:val="%2."/>
      <w:lvlJc w:val="left"/>
      <w:pPr>
        <w:ind w:left="2367" w:hanging="360"/>
      </w:pPr>
    </w:lvl>
    <w:lvl w:ilvl="2" w:tplc="2C0A001B" w:tentative="1">
      <w:start w:val="1"/>
      <w:numFmt w:val="lowerRoman"/>
      <w:lvlText w:val="%3."/>
      <w:lvlJc w:val="right"/>
      <w:pPr>
        <w:ind w:left="3087" w:hanging="180"/>
      </w:pPr>
    </w:lvl>
    <w:lvl w:ilvl="3" w:tplc="2C0A000F" w:tentative="1">
      <w:start w:val="1"/>
      <w:numFmt w:val="decimal"/>
      <w:lvlText w:val="%4."/>
      <w:lvlJc w:val="left"/>
      <w:pPr>
        <w:ind w:left="3807" w:hanging="360"/>
      </w:pPr>
    </w:lvl>
    <w:lvl w:ilvl="4" w:tplc="2C0A0019" w:tentative="1">
      <w:start w:val="1"/>
      <w:numFmt w:val="lowerLetter"/>
      <w:lvlText w:val="%5."/>
      <w:lvlJc w:val="left"/>
      <w:pPr>
        <w:ind w:left="4527" w:hanging="360"/>
      </w:pPr>
    </w:lvl>
    <w:lvl w:ilvl="5" w:tplc="2C0A001B" w:tentative="1">
      <w:start w:val="1"/>
      <w:numFmt w:val="lowerRoman"/>
      <w:lvlText w:val="%6."/>
      <w:lvlJc w:val="right"/>
      <w:pPr>
        <w:ind w:left="5247" w:hanging="180"/>
      </w:pPr>
    </w:lvl>
    <w:lvl w:ilvl="6" w:tplc="2C0A000F" w:tentative="1">
      <w:start w:val="1"/>
      <w:numFmt w:val="decimal"/>
      <w:lvlText w:val="%7."/>
      <w:lvlJc w:val="left"/>
      <w:pPr>
        <w:ind w:left="5967" w:hanging="360"/>
      </w:pPr>
    </w:lvl>
    <w:lvl w:ilvl="7" w:tplc="2C0A0019" w:tentative="1">
      <w:start w:val="1"/>
      <w:numFmt w:val="lowerLetter"/>
      <w:lvlText w:val="%8."/>
      <w:lvlJc w:val="left"/>
      <w:pPr>
        <w:ind w:left="6687" w:hanging="360"/>
      </w:pPr>
    </w:lvl>
    <w:lvl w:ilvl="8" w:tplc="2C0A001B" w:tentative="1">
      <w:start w:val="1"/>
      <w:numFmt w:val="lowerRoman"/>
      <w:lvlText w:val="%9."/>
      <w:lvlJc w:val="right"/>
      <w:pPr>
        <w:ind w:left="7407" w:hanging="180"/>
      </w:pPr>
    </w:lvl>
  </w:abstractNum>
  <w:abstractNum w:abstractNumId="17" w15:restartNumberingAfterBreak="0">
    <w:nsid w:val="63B85C51"/>
    <w:multiLevelType w:val="hybridMultilevel"/>
    <w:tmpl w:val="C0CC0D8A"/>
    <w:lvl w:ilvl="0" w:tplc="D1C4D512">
      <w:start w:val="1"/>
      <w:numFmt w:val="decimal"/>
      <w:lvlText w:val="%1)"/>
      <w:lvlJc w:val="left"/>
      <w:pPr>
        <w:ind w:left="720" w:hanging="360"/>
      </w:pPr>
      <w:rPr>
        <w:rFonts w:eastAsia="Calibr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6D2147DD"/>
    <w:multiLevelType w:val="hybridMultilevel"/>
    <w:tmpl w:val="BF0E1E0E"/>
    <w:lvl w:ilvl="0" w:tplc="8AFC9098">
      <w:start w:val="1"/>
      <w:numFmt w:val="decimal"/>
      <w:lvlText w:val="%1)"/>
      <w:lvlJc w:val="left"/>
      <w:pPr>
        <w:tabs>
          <w:tab w:val="num" w:pos="720"/>
        </w:tabs>
        <w:ind w:left="720" w:hanging="360"/>
      </w:pPr>
      <w:rPr>
        <w:rFonts w:ascii="Arial" w:hAnsi="Arial" w:cs="Arial" w:hint="default"/>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A9C1275"/>
    <w:multiLevelType w:val="hybridMultilevel"/>
    <w:tmpl w:val="964C8BA6"/>
    <w:lvl w:ilvl="0" w:tplc="B718CD4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8"/>
  </w:num>
  <w:num w:numId="2">
    <w:abstractNumId w:val="3"/>
  </w:num>
  <w:num w:numId="3">
    <w:abstractNumId w:val="5"/>
  </w:num>
  <w:num w:numId="4">
    <w:abstractNumId w:val="2"/>
  </w:num>
  <w:num w:numId="5">
    <w:abstractNumId w:val="0"/>
    <w:lvlOverride w:ilvl="0">
      <w:lvl w:ilvl="0">
        <w:start w:val="1"/>
        <w:numFmt w:val="bullet"/>
        <w:lvlText w:val="–"/>
        <w:legacy w:legacy="1" w:legacySpace="0" w:legacyIndent="283"/>
        <w:lvlJc w:val="left"/>
        <w:pPr>
          <w:ind w:left="283" w:hanging="283"/>
        </w:pPr>
        <w:rPr>
          <w:rFonts w:ascii="Desdemona" w:hAnsi="Desdemona" w:hint="default"/>
        </w:rPr>
      </w:lvl>
    </w:lvlOverride>
  </w:num>
  <w:num w:numId="6">
    <w:abstractNumId w:val="12"/>
  </w:num>
  <w:num w:numId="7">
    <w:abstractNumId w:val="11"/>
    <w:lvlOverride w:ilvl="0">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3"/>
  </w:num>
  <w:num w:numId="15">
    <w:abstractNumId w:val="8"/>
  </w:num>
  <w:num w:numId="16">
    <w:abstractNumId w:val="9"/>
  </w:num>
  <w:num w:numId="17">
    <w:abstractNumId w:val="4"/>
  </w:num>
  <w:num w:numId="18">
    <w:abstractNumId w:val="6"/>
  </w:num>
  <w:num w:numId="19">
    <w:abstractNumId w:val="16"/>
  </w:num>
  <w:num w:numId="20">
    <w:abstractNumId w:val="19"/>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35"/>
    <w:rsid w:val="00003106"/>
    <w:rsid w:val="00007FFB"/>
    <w:rsid w:val="00017583"/>
    <w:rsid w:val="000306A6"/>
    <w:rsid w:val="00031F63"/>
    <w:rsid w:val="00061246"/>
    <w:rsid w:val="000718D9"/>
    <w:rsid w:val="00071D6A"/>
    <w:rsid w:val="000975E6"/>
    <w:rsid w:val="000A0CA0"/>
    <w:rsid w:val="000A2072"/>
    <w:rsid w:val="000C1AB3"/>
    <w:rsid w:val="000C40BD"/>
    <w:rsid w:val="000D6E2A"/>
    <w:rsid w:val="000D7FDA"/>
    <w:rsid w:val="000E2340"/>
    <w:rsid w:val="000E3253"/>
    <w:rsid w:val="000E6380"/>
    <w:rsid w:val="000F034B"/>
    <w:rsid w:val="000F2C98"/>
    <w:rsid w:val="000F7324"/>
    <w:rsid w:val="00100956"/>
    <w:rsid w:val="001157DF"/>
    <w:rsid w:val="00131061"/>
    <w:rsid w:val="00133446"/>
    <w:rsid w:val="00135DF6"/>
    <w:rsid w:val="00144D3E"/>
    <w:rsid w:val="00167510"/>
    <w:rsid w:val="00180AF4"/>
    <w:rsid w:val="00184E25"/>
    <w:rsid w:val="00187368"/>
    <w:rsid w:val="001A07B4"/>
    <w:rsid w:val="001A279F"/>
    <w:rsid w:val="001B107C"/>
    <w:rsid w:val="001B3CDE"/>
    <w:rsid w:val="001C18CF"/>
    <w:rsid w:val="001C4262"/>
    <w:rsid w:val="001C5A50"/>
    <w:rsid w:val="001C6BA9"/>
    <w:rsid w:val="001D0AB0"/>
    <w:rsid w:val="001D3858"/>
    <w:rsid w:val="001D7337"/>
    <w:rsid w:val="001E3200"/>
    <w:rsid w:val="001E4090"/>
    <w:rsid w:val="001F252C"/>
    <w:rsid w:val="001F31F4"/>
    <w:rsid w:val="00220902"/>
    <w:rsid w:val="00220FAD"/>
    <w:rsid w:val="00224261"/>
    <w:rsid w:val="00247148"/>
    <w:rsid w:val="00247A74"/>
    <w:rsid w:val="002523DF"/>
    <w:rsid w:val="002634A4"/>
    <w:rsid w:val="002650DE"/>
    <w:rsid w:val="00277A76"/>
    <w:rsid w:val="00281340"/>
    <w:rsid w:val="00282AEA"/>
    <w:rsid w:val="0028311D"/>
    <w:rsid w:val="0028689A"/>
    <w:rsid w:val="002A30B4"/>
    <w:rsid w:val="002A3E8E"/>
    <w:rsid w:val="002A519A"/>
    <w:rsid w:val="002B1787"/>
    <w:rsid w:val="002B6C75"/>
    <w:rsid w:val="002C2DAB"/>
    <w:rsid w:val="002C6A07"/>
    <w:rsid w:val="002D23F8"/>
    <w:rsid w:val="002E6DC4"/>
    <w:rsid w:val="003132F7"/>
    <w:rsid w:val="0033707A"/>
    <w:rsid w:val="0034763F"/>
    <w:rsid w:val="0035464A"/>
    <w:rsid w:val="003571E9"/>
    <w:rsid w:val="00363DCB"/>
    <w:rsid w:val="0036722C"/>
    <w:rsid w:val="00384504"/>
    <w:rsid w:val="0038719F"/>
    <w:rsid w:val="00387A78"/>
    <w:rsid w:val="003A5CA2"/>
    <w:rsid w:val="003B3BBA"/>
    <w:rsid w:val="003B6F3F"/>
    <w:rsid w:val="003D6181"/>
    <w:rsid w:val="003D6384"/>
    <w:rsid w:val="003D6428"/>
    <w:rsid w:val="003F5729"/>
    <w:rsid w:val="00404A02"/>
    <w:rsid w:val="004077F1"/>
    <w:rsid w:val="00422DA3"/>
    <w:rsid w:val="004311B3"/>
    <w:rsid w:val="004315CF"/>
    <w:rsid w:val="00432D15"/>
    <w:rsid w:val="00475736"/>
    <w:rsid w:val="004874F0"/>
    <w:rsid w:val="00491999"/>
    <w:rsid w:val="004A24B6"/>
    <w:rsid w:val="004A6C65"/>
    <w:rsid w:val="004B26F0"/>
    <w:rsid w:val="004B3525"/>
    <w:rsid w:val="004B49B8"/>
    <w:rsid w:val="004B5ADB"/>
    <w:rsid w:val="004F43C3"/>
    <w:rsid w:val="005018FE"/>
    <w:rsid w:val="00511316"/>
    <w:rsid w:val="00532D19"/>
    <w:rsid w:val="0054604E"/>
    <w:rsid w:val="005525FE"/>
    <w:rsid w:val="00552DAF"/>
    <w:rsid w:val="00553435"/>
    <w:rsid w:val="00560B77"/>
    <w:rsid w:val="0058043D"/>
    <w:rsid w:val="00580EC2"/>
    <w:rsid w:val="00584706"/>
    <w:rsid w:val="005A6094"/>
    <w:rsid w:val="005C0E5E"/>
    <w:rsid w:val="005C1018"/>
    <w:rsid w:val="005C1307"/>
    <w:rsid w:val="005C7D59"/>
    <w:rsid w:val="005E03EF"/>
    <w:rsid w:val="00601CFA"/>
    <w:rsid w:val="006132F7"/>
    <w:rsid w:val="00613604"/>
    <w:rsid w:val="00632B7A"/>
    <w:rsid w:val="00636C8D"/>
    <w:rsid w:val="006475C6"/>
    <w:rsid w:val="006654B5"/>
    <w:rsid w:val="00690148"/>
    <w:rsid w:val="00693BAB"/>
    <w:rsid w:val="00693D8A"/>
    <w:rsid w:val="006953C7"/>
    <w:rsid w:val="006B0418"/>
    <w:rsid w:val="006D389E"/>
    <w:rsid w:val="006D6CDA"/>
    <w:rsid w:val="006E2132"/>
    <w:rsid w:val="006F506C"/>
    <w:rsid w:val="00701AFC"/>
    <w:rsid w:val="0070463C"/>
    <w:rsid w:val="0070739A"/>
    <w:rsid w:val="00716DCB"/>
    <w:rsid w:val="007208F0"/>
    <w:rsid w:val="0072747E"/>
    <w:rsid w:val="007400A5"/>
    <w:rsid w:val="007507FC"/>
    <w:rsid w:val="00757B27"/>
    <w:rsid w:val="007657C8"/>
    <w:rsid w:val="007675D3"/>
    <w:rsid w:val="007865C8"/>
    <w:rsid w:val="007B496C"/>
    <w:rsid w:val="007C0D13"/>
    <w:rsid w:val="007C64FE"/>
    <w:rsid w:val="007E174D"/>
    <w:rsid w:val="007E3640"/>
    <w:rsid w:val="007F5D15"/>
    <w:rsid w:val="00803C7A"/>
    <w:rsid w:val="00822B86"/>
    <w:rsid w:val="008322E9"/>
    <w:rsid w:val="0084247D"/>
    <w:rsid w:val="00854E26"/>
    <w:rsid w:val="00861FCA"/>
    <w:rsid w:val="0086228F"/>
    <w:rsid w:val="008665EF"/>
    <w:rsid w:val="00872DE1"/>
    <w:rsid w:val="00881185"/>
    <w:rsid w:val="008832D0"/>
    <w:rsid w:val="00897973"/>
    <w:rsid w:val="00897BAD"/>
    <w:rsid w:val="008B1336"/>
    <w:rsid w:val="008B3A21"/>
    <w:rsid w:val="008B651E"/>
    <w:rsid w:val="008C2AD6"/>
    <w:rsid w:val="008C4430"/>
    <w:rsid w:val="008D2CC8"/>
    <w:rsid w:val="008D7E0C"/>
    <w:rsid w:val="008E7EC8"/>
    <w:rsid w:val="00900766"/>
    <w:rsid w:val="00903F1F"/>
    <w:rsid w:val="00905B4F"/>
    <w:rsid w:val="00940A56"/>
    <w:rsid w:val="009704E9"/>
    <w:rsid w:val="009A2A4A"/>
    <w:rsid w:val="009A30AB"/>
    <w:rsid w:val="009B0241"/>
    <w:rsid w:val="009C2053"/>
    <w:rsid w:val="009D53B1"/>
    <w:rsid w:val="009E08A7"/>
    <w:rsid w:val="009E0B50"/>
    <w:rsid w:val="009E3990"/>
    <w:rsid w:val="009F410A"/>
    <w:rsid w:val="009F4E1A"/>
    <w:rsid w:val="00A5124B"/>
    <w:rsid w:val="00A62463"/>
    <w:rsid w:val="00A63D71"/>
    <w:rsid w:val="00A7235D"/>
    <w:rsid w:val="00A83013"/>
    <w:rsid w:val="00A8345A"/>
    <w:rsid w:val="00A84E15"/>
    <w:rsid w:val="00A876C4"/>
    <w:rsid w:val="00A908EB"/>
    <w:rsid w:val="00AD496A"/>
    <w:rsid w:val="00AE16EB"/>
    <w:rsid w:val="00AF0788"/>
    <w:rsid w:val="00AF08F6"/>
    <w:rsid w:val="00AF1625"/>
    <w:rsid w:val="00B1379A"/>
    <w:rsid w:val="00B2275E"/>
    <w:rsid w:val="00B36E0E"/>
    <w:rsid w:val="00B47B94"/>
    <w:rsid w:val="00B51AD2"/>
    <w:rsid w:val="00B545BD"/>
    <w:rsid w:val="00B6204B"/>
    <w:rsid w:val="00B701A7"/>
    <w:rsid w:val="00B82909"/>
    <w:rsid w:val="00B900E7"/>
    <w:rsid w:val="00B90983"/>
    <w:rsid w:val="00BA0C3B"/>
    <w:rsid w:val="00BB091E"/>
    <w:rsid w:val="00BB4D23"/>
    <w:rsid w:val="00BC4A19"/>
    <w:rsid w:val="00BC650E"/>
    <w:rsid w:val="00BE07FC"/>
    <w:rsid w:val="00BE14E1"/>
    <w:rsid w:val="00BE37A3"/>
    <w:rsid w:val="00BE56C7"/>
    <w:rsid w:val="00BE74D7"/>
    <w:rsid w:val="00C019E0"/>
    <w:rsid w:val="00C05968"/>
    <w:rsid w:val="00C20CA4"/>
    <w:rsid w:val="00C254D2"/>
    <w:rsid w:val="00C3150B"/>
    <w:rsid w:val="00C34D5F"/>
    <w:rsid w:val="00C52AA0"/>
    <w:rsid w:val="00C55B18"/>
    <w:rsid w:val="00C61FD5"/>
    <w:rsid w:val="00C915FF"/>
    <w:rsid w:val="00CB33B2"/>
    <w:rsid w:val="00CB7651"/>
    <w:rsid w:val="00CD0C38"/>
    <w:rsid w:val="00CE119D"/>
    <w:rsid w:val="00CE33A7"/>
    <w:rsid w:val="00CF2240"/>
    <w:rsid w:val="00CF402C"/>
    <w:rsid w:val="00D04903"/>
    <w:rsid w:val="00D058F4"/>
    <w:rsid w:val="00D15701"/>
    <w:rsid w:val="00D16D48"/>
    <w:rsid w:val="00D3797B"/>
    <w:rsid w:val="00D42872"/>
    <w:rsid w:val="00D75560"/>
    <w:rsid w:val="00DB220A"/>
    <w:rsid w:val="00DC4731"/>
    <w:rsid w:val="00DC48AA"/>
    <w:rsid w:val="00DC49D7"/>
    <w:rsid w:val="00DC7A79"/>
    <w:rsid w:val="00DD2632"/>
    <w:rsid w:val="00DF3DD5"/>
    <w:rsid w:val="00DF5DB0"/>
    <w:rsid w:val="00E02C2D"/>
    <w:rsid w:val="00E03244"/>
    <w:rsid w:val="00E31BD6"/>
    <w:rsid w:val="00E32FD3"/>
    <w:rsid w:val="00E3452C"/>
    <w:rsid w:val="00E61796"/>
    <w:rsid w:val="00E85852"/>
    <w:rsid w:val="00E86C83"/>
    <w:rsid w:val="00E916D9"/>
    <w:rsid w:val="00EA16C5"/>
    <w:rsid w:val="00EA59DE"/>
    <w:rsid w:val="00ED3A31"/>
    <w:rsid w:val="00ED6D97"/>
    <w:rsid w:val="00EF1124"/>
    <w:rsid w:val="00EF7F2E"/>
    <w:rsid w:val="00F033BA"/>
    <w:rsid w:val="00F07852"/>
    <w:rsid w:val="00F21F9F"/>
    <w:rsid w:val="00F306BA"/>
    <w:rsid w:val="00F46DBD"/>
    <w:rsid w:val="00F53665"/>
    <w:rsid w:val="00F56E61"/>
    <w:rsid w:val="00F661F0"/>
    <w:rsid w:val="00F70F41"/>
    <w:rsid w:val="00F815B5"/>
    <w:rsid w:val="00F841CE"/>
    <w:rsid w:val="00F9357A"/>
    <w:rsid w:val="00FA5F2E"/>
    <w:rsid w:val="00FC13E7"/>
    <w:rsid w:val="00FC62B8"/>
    <w:rsid w:val="00FD4E5C"/>
    <w:rsid w:val="00FD7052"/>
    <w:rsid w:val="00FF72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F0ABAD-BF15-4F66-9D40-2C551C74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3E"/>
    <w:pPr>
      <w:spacing w:after="0" w:line="240" w:lineRule="auto"/>
    </w:pPr>
    <w:rPr>
      <w:rFonts w:ascii="Times New Roman" w:eastAsia="Calibri" w:hAnsi="Times New Roman" w:cs="Times New Roman"/>
      <w:sz w:val="24"/>
      <w:szCs w:val="24"/>
      <w:lang w:eastAsia="es-AR"/>
    </w:rPr>
  </w:style>
  <w:style w:type="paragraph" w:styleId="Ttulo1">
    <w:name w:val="heading 1"/>
    <w:basedOn w:val="Normal"/>
    <w:next w:val="Normal"/>
    <w:link w:val="Ttulo1Car"/>
    <w:uiPriority w:val="99"/>
    <w:qFormat/>
    <w:rsid w:val="00601CFA"/>
    <w:pPr>
      <w:keepNext/>
      <w:overflowPunct w:val="0"/>
      <w:autoSpaceDE w:val="0"/>
      <w:autoSpaceDN w:val="0"/>
      <w:adjustRightInd w:val="0"/>
      <w:ind w:right="-30"/>
      <w:jc w:val="center"/>
      <w:textAlignment w:val="baseline"/>
      <w:outlineLvl w:val="0"/>
    </w:pPr>
    <w:rPr>
      <w:rFonts w:ascii="Cambria" w:eastAsia="Times New Roman" w:hAnsi="Cambria"/>
      <w:b/>
      <w:bCs/>
      <w:kern w:val="32"/>
      <w:sz w:val="32"/>
      <w:szCs w:val="32"/>
      <w:lang w:val="es-ES_tradnl" w:eastAsia="es-ES"/>
    </w:rPr>
  </w:style>
  <w:style w:type="paragraph" w:styleId="Ttulo2">
    <w:name w:val="heading 2"/>
    <w:basedOn w:val="Normal"/>
    <w:next w:val="Normal"/>
    <w:link w:val="Ttulo2Car"/>
    <w:uiPriority w:val="99"/>
    <w:qFormat/>
    <w:rsid w:val="00601CFA"/>
    <w:pPr>
      <w:keepNext/>
      <w:tabs>
        <w:tab w:val="left" w:pos="4962"/>
        <w:tab w:val="left" w:pos="6804"/>
      </w:tabs>
      <w:overflowPunct w:val="0"/>
      <w:autoSpaceDE w:val="0"/>
      <w:autoSpaceDN w:val="0"/>
      <w:adjustRightInd w:val="0"/>
      <w:spacing w:line="360" w:lineRule="auto"/>
      <w:jc w:val="both"/>
      <w:textAlignment w:val="baseline"/>
      <w:outlineLvl w:val="1"/>
    </w:pPr>
    <w:rPr>
      <w:rFonts w:ascii="Cambria" w:eastAsia="Times New Roman" w:hAnsi="Cambria"/>
      <w:b/>
      <w:bCs/>
      <w:i/>
      <w:iCs/>
      <w:sz w:val="28"/>
      <w:szCs w:val="28"/>
      <w:lang w:val="es-ES_tradnl" w:eastAsia="es-ES"/>
    </w:rPr>
  </w:style>
  <w:style w:type="paragraph" w:styleId="Ttulo3">
    <w:name w:val="heading 3"/>
    <w:basedOn w:val="Normal"/>
    <w:next w:val="Normal"/>
    <w:link w:val="Ttulo3Car"/>
    <w:uiPriority w:val="99"/>
    <w:qFormat/>
    <w:rsid w:val="00601CFA"/>
    <w:pPr>
      <w:keepNext/>
      <w:overflowPunct w:val="0"/>
      <w:autoSpaceDE w:val="0"/>
      <w:autoSpaceDN w:val="0"/>
      <w:adjustRightInd w:val="0"/>
      <w:jc w:val="both"/>
      <w:textAlignment w:val="baseline"/>
      <w:outlineLvl w:val="2"/>
    </w:pPr>
    <w:rPr>
      <w:rFonts w:ascii="Cambria" w:eastAsia="Times New Roman" w:hAnsi="Cambria"/>
      <w:b/>
      <w:bCs/>
      <w:sz w:val="26"/>
      <w:szCs w:val="26"/>
      <w:lang w:val="es-ES_tradnl" w:eastAsia="es-ES"/>
    </w:rPr>
  </w:style>
  <w:style w:type="paragraph" w:styleId="Ttulo4">
    <w:name w:val="heading 4"/>
    <w:basedOn w:val="Normal"/>
    <w:next w:val="Normal"/>
    <w:link w:val="Ttulo4Car"/>
    <w:uiPriority w:val="99"/>
    <w:qFormat/>
    <w:rsid w:val="00601CFA"/>
    <w:pPr>
      <w:keepNext/>
      <w:overflowPunct w:val="0"/>
      <w:autoSpaceDE w:val="0"/>
      <w:autoSpaceDN w:val="0"/>
      <w:adjustRightInd w:val="0"/>
      <w:jc w:val="center"/>
      <w:textAlignment w:val="baseline"/>
      <w:outlineLvl w:val="3"/>
    </w:pPr>
    <w:rPr>
      <w:rFonts w:ascii="Calibri" w:eastAsia="Times New Roman" w:hAnsi="Calibri"/>
      <w:b/>
      <w:bCs/>
      <w:sz w:val="28"/>
      <w:szCs w:val="28"/>
      <w:lang w:val="es-ES_tradnl" w:eastAsia="es-ES"/>
    </w:rPr>
  </w:style>
  <w:style w:type="paragraph" w:styleId="Ttulo5">
    <w:name w:val="heading 5"/>
    <w:basedOn w:val="Normal"/>
    <w:next w:val="Normal"/>
    <w:link w:val="Ttulo5Car"/>
    <w:uiPriority w:val="99"/>
    <w:qFormat/>
    <w:rsid w:val="00601CFA"/>
    <w:pPr>
      <w:keepNext/>
      <w:overflowPunct w:val="0"/>
      <w:autoSpaceDE w:val="0"/>
      <w:autoSpaceDN w:val="0"/>
      <w:adjustRightInd w:val="0"/>
      <w:textAlignment w:val="baseline"/>
      <w:outlineLvl w:val="4"/>
    </w:pPr>
    <w:rPr>
      <w:rFonts w:ascii="Calibri" w:eastAsia="Times New Roman" w:hAnsi="Calibri"/>
      <w:b/>
      <w:bCs/>
      <w:i/>
      <w:i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01CFA"/>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601CF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uiPriority w:val="99"/>
    <w:rsid w:val="00601CFA"/>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uiPriority w:val="99"/>
    <w:rsid w:val="00601CFA"/>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uiPriority w:val="99"/>
    <w:rsid w:val="00601CFA"/>
    <w:rPr>
      <w:rFonts w:ascii="Calibri" w:eastAsia="Times New Roman" w:hAnsi="Calibri" w:cs="Times New Roman"/>
      <w:b/>
      <w:bCs/>
      <w:i/>
      <w:iCs/>
      <w:sz w:val="26"/>
      <w:szCs w:val="26"/>
      <w:lang w:val="es-ES_tradnl" w:eastAsia="es-ES"/>
    </w:rPr>
  </w:style>
  <w:style w:type="paragraph" w:styleId="Textoindependiente">
    <w:name w:val="Body Text"/>
    <w:basedOn w:val="Normal"/>
    <w:link w:val="TextoindependienteCar"/>
    <w:uiPriority w:val="99"/>
    <w:unhideWhenUsed/>
    <w:rsid w:val="00553435"/>
    <w:pPr>
      <w:overflowPunct w:val="0"/>
      <w:autoSpaceDE w:val="0"/>
      <w:autoSpaceDN w:val="0"/>
      <w:adjustRightInd w:val="0"/>
      <w:spacing w:after="120"/>
    </w:pPr>
    <w:rPr>
      <w:rFonts w:eastAsia="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55343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187368"/>
    <w:pPr>
      <w:overflowPunct w:val="0"/>
      <w:autoSpaceDE w:val="0"/>
      <w:autoSpaceDN w:val="0"/>
      <w:adjustRightInd w:val="0"/>
      <w:ind w:left="720"/>
      <w:contextualSpacing/>
      <w:textAlignment w:val="baseline"/>
    </w:pPr>
    <w:rPr>
      <w:rFonts w:eastAsia="Times New Roman"/>
      <w:sz w:val="20"/>
      <w:szCs w:val="20"/>
      <w:lang w:val="es-ES_tradnl" w:eastAsia="es-ES"/>
    </w:rPr>
  </w:style>
  <w:style w:type="paragraph" w:styleId="Sangradetextonormal">
    <w:name w:val="Body Text Indent"/>
    <w:basedOn w:val="Normal"/>
    <w:link w:val="SangradetextonormalCar"/>
    <w:uiPriority w:val="99"/>
    <w:unhideWhenUsed/>
    <w:rsid w:val="00601CFA"/>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601CFA"/>
  </w:style>
  <w:style w:type="character" w:customStyle="1" w:styleId="TextodegloboCar">
    <w:name w:val="Texto de globo Car"/>
    <w:basedOn w:val="Fuentedeprrafopredeter"/>
    <w:link w:val="Textodeglobo"/>
    <w:uiPriority w:val="99"/>
    <w:semiHidden/>
    <w:rsid w:val="00601CFA"/>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601CFA"/>
    <w:pPr>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EncabezadoCar">
    <w:name w:val="Encabezado Car"/>
    <w:basedOn w:val="Fuentedeprrafopredeter"/>
    <w:link w:val="Encabezado"/>
    <w:uiPriority w:val="99"/>
    <w:rsid w:val="00601C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PiedepginaCar">
    <w:name w:val="Pie de página Car"/>
    <w:basedOn w:val="Fuentedeprrafopredeter"/>
    <w:link w:val="Piedepgina"/>
    <w:uiPriority w:val="99"/>
    <w:rsid w:val="00601CFA"/>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SubttuloCar">
    <w:name w:val="Subtítulo Car"/>
    <w:basedOn w:val="Fuentedeprrafopredeter"/>
    <w:link w:val="Subttulo"/>
    <w:rsid w:val="00601CFA"/>
    <w:rPr>
      <w:rFonts w:asciiTheme="majorHAnsi" w:eastAsiaTheme="majorEastAsia" w:hAnsiTheme="majorHAnsi" w:cstheme="majorBidi"/>
      <w:i/>
      <w:iCs/>
      <w:color w:val="4F81BD" w:themeColor="accent1"/>
      <w:spacing w:val="15"/>
      <w:sz w:val="24"/>
      <w:szCs w:val="24"/>
      <w:lang w:val="es-ES_tradnl" w:eastAsia="es-ES"/>
    </w:rPr>
  </w:style>
  <w:style w:type="paragraph" w:styleId="Subttulo">
    <w:name w:val="Subtitle"/>
    <w:basedOn w:val="Normal"/>
    <w:next w:val="Normal"/>
    <w:link w:val="SubttuloCar"/>
    <w:qFormat/>
    <w:rsid w:val="00601CFA"/>
    <w:pPr>
      <w:numPr>
        <w:ilvl w:val="1"/>
      </w:numPr>
      <w:overflowPunct w:val="0"/>
      <w:autoSpaceDE w:val="0"/>
      <w:autoSpaceDN w:val="0"/>
      <w:adjustRightInd w:val="0"/>
      <w:textAlignment w:val="baseline"/>
    </w:pPr>
    <w:rPr>
      <w:rFonts w:asciiTheme="majorHAnsi" w:eastAsiaTheme="majorEastAsia" w:hAnsiTheme="majorHAnsi" w:cstheme="majorBidi"/>
      <w:i/>
      <w:iCs/>
      <w:color w:val="4F81BD" w:themeColor="accent1"/>
      <w:spacing w:val="15"/>
      <w:lang w:val="es-ES_tradnl" w:eastAsia="es-ES"/>
    </w:rPr>
  </w:style>
  <w:style w:type="character" w:customStyle="1" w:styleId="PuestoCar">
    <w:name w:val="Puesto Car"/>
    <w:basedOn w:val="Fuentedeprrafopredeter"/>
    <w:link w:val="Puesto"/>
    <w:rsid w:val="00601CFA"/>
    <w:rPr>
      <w:rFonts w:asciiTheme="majorHAnsi" w:eastAsiaTheme="majorEastAsia" w:hAnsiTheme="majorHAnsi" w:cstheme="majorBidi"/>
      <w:color w:val="17365D" w:themeColor="text2" w:themeShade="BF"/>
      <w:spacing w:val="5"/>
      <w:kern w:val="28"/>
      <w:sz w:val="52"/>
      <w:szCs w:val="52"/>
      <w:lang w:val="es-ES_tradnl" w:eastAsia="es-ES"/>
    </w:rPr>
  </w:style>
  <w:style w:type="paragraph" w:styleId="Puesto">
    <w:name w:val="Title"/>
    <w:basedOn w:val="Normal"/>
    <w:next w:val="Normal"/>
    <w:link w:val="PuestoCar"/>
    <w:qFormat/>
    <w:rsid w:val="00601CFA"/>
    <w:pPr>
      <w:pBdr>
        <w:bottom w:val="single" w:sz="8" w:space="4" w:color="4F81BD" w:themeColor="accent1"/>
      </w:pBdr>
      <w:overflowPunct w:val="0"/>
      <w:autoSpaceDE w:val="0"/>
      <w:autoSpaceDN w:val="0"/>
      <w:adjustRightInd w:val="0"/>
      <w:spacing w:after="300"/>
      <w:contextualSpacing/>
      <w:textAlignment w:val="baseline"/>
    </w:pPr>
    <w:rPr>
      <w:rFonts w:asciiTheme="majorHAnsi" w:eastAsiaTheme="majorEastAsia" w:hAnsiTheme="majorHAnsi" w:cstheme="majorBidi"/>
      <w:color w:val="17365D" w:themeColor="text2" w:themeShade="BF"/>
      <w:spacing w:val="5"/>
      <w:kern w:val="28"/>
      <w:sz w:val="52"/>
      <w:szCs w:val="52"/>
      <w:lang w:val="es-ES_tradnl" w:eastAsia="es-ES"/>
    </w:rPr>
  </w:style>
  <w:style w:type="paragraph" w:customStyle="1" w:styleId="Textoindependiente21">
    <w:name w:val="Texto independiente 21"/>
    <w:basedOn w:val="Normal"/>
    <w:uiPriority w:val="99"/>
    <w:rsid w:val="00601CFA"/>
    <w:pPr>
      <w:overflowPunct w:val="0"/>
      <w:autoSpaceDE w:val="0"/>
      <w:autoSpaceDN w:val="0"/>
      <w:adjustRightInd w:val="0"/>
      <w:spacing w:line="360" w:lineRule="auto"/>
      <w:jc w:val="both"/>
      <w:textAlignment w:val="baseline"/>
    </w:pPr>
    <w:rPr>
      <w:rFonts w:ascii="Book Antiqua" w:eastAsia="Times New Roman" w:hAnsi="Book Antiqua"/>
      <w:szCs w:val="20"/>
      <w:lang w:val="es-ES_tradnl" w:eastAsia="es-ES"/>
    </w:rPr>
  </w:style>
  <w:style w:type="character" w:styleId="Textoennegrita">
    <w:name w:val="Strong"/>
    <w:basedOn w:val="Fuentedeprrafopredeter"/>
    <w:qFormat/>
    <w:rsid w:val="000E2340"/>
    <w:rPr>
      <w:rFonts w:ascii="Times New Roman" w:hAnsi="Times New Roman" w:cs="Times New Roman" w:hint="default"/>
      <w:b/>
      <w:bCs/>
    </w:rPr>
  </w:style>
  <w:style w:type="paragraph" w:customStyle="1" w:styleId="HPCarta">
    <w:name w:val="HP Carta"/>
    <w:basedOn w:val="Normal"/>
    <w:rsid w:val="000E2340"/>
    <w:pPr>
      <w:snapToGrid w:val="0"/>
      <w:spacing w:line="360" w:lineRule="auto"/>
    </w:pPr>
    <w:rPr>
      <w:rFonts w:ascii="Courier" w:eastAsiaTheme="minorHAnsi" w:hAnsi="Courier"/>
      <w:lang w:val="en-GB" w:eastAsia="en-US"/>
    </w:rPr>
  </w:style>
  <w:style w:type="paragraph" w:styleId="NormalWeb">
    <w:name w:val="Normal (Web)"/>
    <w:basedOn w:val="Normal"/>
    <w:uiPriority w:val="99"/>
    <w:rsid w:val="001F31F4"/>
    <w:pPr>
      <w:spacing w:before="100" w:beforeAutospacing="1" w:after="100" w:afterAutospacing="1"/>
    </w:pPr>
    <w:rPr>
      <w:rFonts w:eastAsia="MS Mincho"/>
    </w:rPr>
  </w:style>
  <w:style w:type="table" w:styleId="Tablaconcuadrcula">
    <w:name w:val="Table Grid"/>
    <w:basedOn w:val="Tablanormal"/>
    <w:uiPriority w:val="39"/>
    <w:rsid w:val="00BE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F661F0"/>
    <w:rPr>
      <w:rFonts w:ascii="Calibri" w:hAnsi="Calibri" w:cs="Calibri"/>
    </w:rPr>
  </w:style>
  <w:style w:type="character" w:customStyle="1" w:styleId="TextosinformatoCar">
    <w:name w:val="Texto sin formato Car"/>
    <w:basedOn w:val="Fuentedeprrafopredeter"/>
    <w:link w:val="Textosinformato"/>
    <w:uiPriority w:val="99"/>
    <w:semiHidden/>
    <w:rsid w:val="00F661F0"/>
    <w:rPr>
      <w:rFonts w:ascii="Calibri" w:hAnsi="Calibri" w:cs="Calibri"/>
    </w:rPr>
  </w:style>
  <w:style w:type="paragraph" w:customStyle="1" w:styleId="xl24">
    <w:name w:val="xl24"/>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Cs w:val="20"/>
      <w:lang w:val="es-ES" w:eastAsia="es-ES"/>
    </w:rPr>
  </w:style>
  <w:style w:type="paragraph" w:customStyle="1" w:styleId="xl25">
    <w:name w:val="xl2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lang w:val="es-ES" w:eastAsia="es-ES"/>
    </w:rPr>
  </w:style>
  <w:style w:type="paragraph" w:customStyle="1" w:styleId="xl26">
    <w:name w:val="xl26"/>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7">
    <w:name w:val="xl2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8">
    <w:name w:val="xl28"/>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9">
    <w:name w:val="xl29"/>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0">
    <w:name w:val="xl30"/>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1">
    <w:name w:val="xl31"/>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u w:val="single"/>
      <w:lang w:val="es-ES" w:eastAsia="es-ES"/>
    </w:rPr>
  </w:style>
  <w:style w:type="paragraph" w:customStyle="1" w:styleId="xl32">
    <w:name w:val="xl32"/>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3">
    <w:name w:val="xl33"/>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4">
    <w:name w:val="xl34"/>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5">
    <w:name w:val="xl3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6">
    <w:name w:val="xl36"/>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7">
    <w:name w:val="xl3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sz w:val="16"/>
      <w:szCs w:val="20"/>
      <w:lang w:val="es-ES" w:eastAsia="es-ES"/>
    </w:rPr>
  </w:style>
  <w:style w:type="paragraph" w:customStyle="1" w:styleId="xl38">
    <w:name w:val="xl38"/>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00"/>
      <w:sz w:val="16"/>
      <w:szCs w:val="20"/>
      <w:lang w:val="es-ES" w:eastAsia="es-ES"/>
    </w:rPr>
  </w:style>
  <w:style w:type="paragraph" w:customStyle="1" w:styleId="xl39">
    <w:name w:val="xl39"/>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FF0000"/>
      <w:sz w:val="16"/>
      <w:szCs w:val="20"/>
      <w:lang w:val="es-ES" w:eastAsia="es-ES"/>
    </w:rPr>
  </w:style>
  <w:style w:type="paragraph" w:customStyle="1" w:styleId="xl40">
    <w:name w:val="xl40"/>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FF"/>
      <w:sz w:val="16"/>
      <w:szCs w:val="20"/>
      <w:lang w:val="es-ES" w:eastAsia="es-ES"/>
    </w:rPr>
  </w:style>
  <w:style w:type="paragraph" w:customStyle="1" w:styleId="xl41">
    <w:name w:val="xl41"/>
    <w:basedOn w:val="Normal"/>
    <w:uiPriority w:val="99"/>
    <w:rsid w:val="00F661F0"/>
    <w:pPr>
      <w:overflowPunct w:val="0"/>
      <w:autoSpaceDE w:val="0"/>
      <w:autoSpaceDN w:val="0"/>
      <w:adjustRightInd w:val="0"/>
      <w:spacing w:before="100" w:after="100"/>
      <w:textAlignment w:val="baseline"/>
    </w:pPr>
    <w:rPr>
      <w:rFonts w:ascii="Arial Unicode MS" w:eastAsia="Arial Unicode MS"/>
      <w:color w:val="0000FF"/>
      <w:sz w:val="16"/>
      <w:szCs w:val="20"/>
      <w:lang w:val="es-ES" w:eastAsia="es-ES"/>
    </w:rPr>
  </w:style>
  <w:style w:type="paragraph" w:customStyle="1" w:styleId="xl42">
    <w:name w:val="xl42"/>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3">
    <w:name w:val="xl43"/>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4">
    <w:name w:val="xl44"/>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5">
    <w:name w:val="xl45"/>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6">
    <w:name w:val="xl46"/>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 w:val="16"/>
      <w:szCs w:val="20"/>
      <w:lang w:val="es-ES" w:eastAsia="es-ES"/>
    </w:rPr>
  </w:style>
  <w:style w:type="paragraph" w:customStyle="1" w:styleId="xl47">
    <w:name w:val="xl47"/>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49">
    <w:name w:val="xl49"/>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0">
    <w:name w:val="xl50"/>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1">
    <w:name w:val="xl51"/>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0"/>
      <w:szCs w:val="20"/>
      <w:lang w:val="es-ES" w:eastAsia="es-ES"/>
    </w:rPr>
  </w:style>
  <w:style w:type="paragraph" w:customStyle="1" w:styleId="xl52">
    <w:name w:val="xl52"/>
    <w:basedOn w:val="Normal"/>
    <w:uiPriority w:val="99"/>
    <w:rsid w:val="00F661F0"/>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53">
    <w:name w:val="xl53"/>
    <w:basedOn w:val="Normal"/>
    <w:uiPriority w:val="99"/>
    <w:rsid w:val="00F661F0"/>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character" w:styleId="Hipervnculo">
    <w:name w:val="Hyperlink"/>
    <w:uiPriority w:val="99"/>
    <w:rsid w:val="00F661F0"/>
    <w:rPr>
      <w:rFonts w:cs="Times New Roman"/>
      <w:color w:val="0000FF"/>
      <w:u w:val="single"/>
    </w:rPr>
  </w:style>
  <w:style w:type="character" w:styleId="Hipervnculovisitado">
    <w:name w:val="FollowedHyperlink"/>
    <w:uiPriority w:val="99"/>
    <w:rsid w:val="00F661F0"/>
    <w:rPr>
      <w:rFonts w:cs="Times New Roman"/>
      <w:color w:val="800080"/>
      <w:u w:val="single"/>
    </w:rPr>
  </w:style>
  <w:style w:type="paragraph" w:customStyle="1" w:styleId="xl22">
    <w:name w:val="xl22"/>
    <w:basedOn w:val="Normal"/>
    <w:uiPriority w:val="99"/>
    <w:rsid w:val="00F661F0"/>
    <w:pPr>
      <w:pBdr>
        <w:top w:val="single" w:sz="8" w:space="0" w:color="auto"/>
        <w:lef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23">
    <w:name w:val="xl23"/>
    <w:basedOn w:val="Normal"/>
    <w:uiPriority w:val="99"/>
    <w:rsid w:val="00F661F0"/>
    <w:pPr>
      <w:pBdr>
        <w:top w:val="single" w:sz="8" w:space="0" w:color="auto"/>
        <w:left w:val="single" w:sz="8" w:space="0" w:color="auto"/>
        <w:righ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65">
    <w:name w:val="xl6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ES" w:eastAsia="es-ES"/>
    </w:rPr>
  </w:style>
  <w:style w:type="paragraph" w:customStyle="1" w:styleId="xl66">
    <w:name w:val="xl6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7">
    <w:name w:val="xl6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8">
    <w:name w:val="xl6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9">
    <w:name w:val="xl6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0">
    <w:name w:val="xl7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1">
    <w:name w:val="xl7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u w:val="single"/>
      <w:lang w:val="es-ES" w:eastAsia="es-ES"/>
    </w:rPr>
  </w:style>
  <w:style w:type="paragraph" w:customStyle="1" w:styleId="xl72">
    <w:name w:val="xl7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3">
    <w:name w:val="xl7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4">
    <w:name w:val="xl7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5">
    <w:name w:val="xl7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6">
    <w:name w:val="xl7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7">
    <w:name w:val="xl7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8">
    <w:name w:val="xl7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 w:eastAsia="es-ES"/>
    </w:rPr>
  </w:style>
  <w:style w:type="paragraph" w:customStyle="1" w:styleId="xl79">
    <w:name w:val="xl7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0">
    <w:name w:val="xl8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ES" w:eastAsia="es-ES"/>
    </w:rPr>
  </w:style>
  <w:style w:type="paragraph" w:customStyle="1" w:styleId="xl81">
    <w:name w:val="xl8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2">
    <w:name w:val="xl8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3">
    <w:name w:val="xl8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4">
    <w:name w:val="xl8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5">
    <w:name w:val="xl8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6">
    <w:name w:val="xl8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7">
    <w:name w:val="xl8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8">
    <w:name w:val="xl8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89">
    <w:name w:val="xl8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90">
    <w:name w:val="xl90"/>
    <w:basedOn w:val="Normal"/>
    <w:rsid w:val="00F661F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eastAsia="Times New Roman" w:hAnsi="Arial" w:cs="Arial"/>
      <w:b/>
      <w:bCs/>
    </w:rPr>
  </w:style>
  <w:style w:type="paragraph" w:customStyle="1" w:styleId="xl91">
    <w:name w:val="xl9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63">
    <w:name w:val="xl63"/>
    <w:basedOn w:val="Normal"/>
    <w:rsid w:val="00F661F0"/>
    <w:pPr>
      <w:spacing w:before="100" w:beforeAutospacing="1" w:after="100" w:afterAutospacing="1"/>
    </w:pPr>
    <w:rPr>
      <w:rFonts w:ascii="Arial" w:eastAsia="Times New Roman" w:hAnsi="Arial" w:cs="Arial"/>
      <w:b/>
      <w:bCs/>
    </w:rPr>
  </w:style>
  <w:style w:type="paragraph" w:customStyle="1" w:styleId="xl64">
    <w:name w:val="xl64"/>
    <w:basedOn w:val="Normal"/>
    <w:rsid w:val="00F661F0"/>
    <w:pPr>
      <w:spacing w:before="100" w:beforeAutospacing="1" w:after="100" w:afterAutospacing="1"/>
    </w:pPr>
    <w:rPr>
      <w:rFonts w:ascii="Arial" w:eastAsia="Times New Roman" w:hAnsi="Arial" w:cs="Arial"/>
    </w:rPr>
  </w:style>
  <w:style w:type="paragraph" w:customStyle="1" w:styleId="xl92">
    <w:name w:val="xl92"/>
    <w:basedOn w:val="Normal"/>
    <w:rsid w:val="00F661F0"/>
    <w:pPr>
      <w:pBdr>
        <w:bottom w:val="single" w:sz="8" w:space="0" w:color="auto"/>
      </w:pBdr>
      <w:spacing w:before="100" w:beforeAutospacing="1" w:after="100" w:afterAutospacing="1"/>
    </w:pPr>
    <w:rPr>
      <w:rFonts w:ascii="Arial" w:eastAsia="Times New Roman" w:hAnsi="Arial" w:cs="Arial"/>
      <w:b/>
      <w:bCs/>
    </w:rPr>
  </w:style>
  <w:style w:type="paragraph" w:customStyle="1" w:styleId="xl93">
    <w:name w:val="xl93"/>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94">
    <w:name w:val="xl94"/>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5">
    <w:name w:val="xl95"/>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6">
    <w:name w:val="xl96"/>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7">
    <w:name w:val="xl97"/>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8">
    <w:name w:val="xl98"/>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9">
    <w:name w:val="xl9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0">
    <w:name w:val="xl100"/>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1">
    <w:name w:val="xl10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2">
    <w:name w:val="xl102"/>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3">
    <w:name w:val="xl103"/>
    <w:basedOn w:val="Normal"/>
    <w:rsid w:val="00F661F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5">
    <w:name w:val="xl105"/>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6">
    <w:name w:val="xl106"/>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7">
    <w:name w:val="xl107"/>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b/>
      <w:bCs/>
    </w:rPr>
  </w:style>
  <w:style w:type="paragraph" w:customStyle="1" w:styleId="xl108">
    <w:name w:val="xl108"/>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09">
    <w:name w:val="xl10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0">
    <w:name w:val="xl110"/>
    <w:basedOn w:val="Normal"/>
    <w:rsid w:val="00F661F0"/>
    <w:pPr>
      <w:pBdr>
        <w:top w:val="single" w:sz="8" w:space="0" w:color="auto"/>
      </w:pBdr>
      <w:spacing w:before="100" w:beforeAutospacing="1" w:after="100" w:afterAutospacing="1"/>
    </w:pPr>
    <w:rPr>
      <w:rFonts w:ascii="Arial" w:eastAsia="Times New Roman" w:hAnsi="Arial" w:cs="Arial"/>
      <w:b/>
      <w:bCs/>
    </w:rPr>
  </w:style>
  <w:style w:type="paragraph" w:customStyle="1" w:styleId="xl111">
    <w:name w:val="xl11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2">
    <w:name w:val="xl112"/>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13">
    <w:name w:val="xl113"/>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14">
    <w:name w:val="xl114"/>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5">
    <w:name w:val="xl115"/>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6">
    <w:name w:val="xl116"/>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7">
    <w:name w:val="xl117"/>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8">
    <w:name w:val="xl118"/>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9">
    <w:name w:val="xl119"/>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0">
    <w:name w:val="xl120"/>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1">
    <w:name w:val="xl121"/>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2">
    <w:name w:val="xl12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3">
    <w:name w:val="xl123"/>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4">
    <w:name w:val="xl124"/>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5">
    <w:name w:val="xl125"/>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6">
    <w:name w:val="xl126"/>
    <w:basedOn w:val="Normal"/>
    <w:rsid w:val="00F661F0"/>
    <w:pPr>
      <w:pBdr>
        <w:top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7">
    <w:name w:val="xl127"/>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8">
    <w:name w:val="xl128"/>
    <w:basedOn w:val="Normal"/>
    <w:rsid w:val="00F661F0"/>
    <w:pPr>
      <w:pBdr>
        <w:top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9">
    <w:name w:val="xl129"/>
    <w:basedOn w:val="Normal"/>
    <w:rsid w:val="00F661F0"/>
    <w:pPr>
      <w:shd w:val="clear" w:color="000000" w:fill="C0C0C0"/>
      <w:spacing w:before="100" w:beforeAutospacing="1" w:after="100" w:afterAutospacing="1"/>
    </w:pPr>
    <w:rPr>
      <w:rFonts w:ascii="Arial" w:eastAsia="Times New Roman" w:hAnsi="Arial" w:cs="Arial"/>
      <w:b/>
      <w:bCs/>
    </w:rPr>
  </w:style>
  <w:style w:type="paragraph" w:customStyle="1" w:styleId="xl130">
    <w:name w:val="xl130"/>
    <w:basedOn w:val="Normal"/>
    <w:rsid w:val="00F661F0"/>
    <w:pPr>
      <w:pBdr>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1">
    <w:name w:val="xl131"/>
    <w:basedOn w:val="Normal"/>
    <w:rsid w:val="00F661F0"/>
    <w:pPr>
      <w:pBdr>
        <w:bottom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2">
    <w:name w:val="xl13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3">
    <w:name w:val="xl133"/>
    <w:basedOn w:val="Normal"/>
    <w:rsid w:val="00F661F0"/>
    <w:pPr>
      <w:pBdr>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4">
    <w:name w:val="xl134"/>
    <w:basedOn w:val="Normal"/>
    <w:rsid w:val="00F661F0"/>
    <w:pPr>
      <w:pBdr>
        <w:bottom w:val="single" w:sz="8" w:space="0" w:color="auto"/>
      </w:pBdr>
      <w:spacing w:before="100" w:beforeAutospacing="1" w:after="100" w:afterAutospacing="1"/>
    </w:pPr>
    <w:rPr>
      <w:rFonts w:ascii="Arial" w:eastAsia="Times New Roman" w:hAnsi="Arial" w:cs="Arial"/>
    </w:rPr>
  </w:style>
  <w:style w:type="paragraph" w:customStyle="1" w:styleId="xl135">
    <w:name w:val="xl13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36">
    <w:name w:val="xl136"/>
    <w:basedOn w:val="Normal"/>
    <w:rsid w:val="00F661F0"/>
    <w:pPr>
      <w:pBdr>
        <w:top w:val="single" w:sz="8" w:space="0" w:color="auto"/>
        <w:bottom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7">
    <w:name w:val="xl137"/>
    <w:basedOn w:val="Normal"/>
    <w:rsid w:val="00F661F0"/>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8">
    <w:name w:val="xl138"/>
    <w:basedOn w:val="Normal"/>
    <w:rsid w:val="00F661F0"/>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9">
    <w:name w:val="xl139"/>
    <w:basedOn w:val="Normal"/>
    <w:rsid w:val="00F661F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0">
    <w:name w:val="xl140"/>
    <w:basedOn w:val="Normal"/>
    <w:rsid w:val="00F661F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1">
    <w:name w:val="xl141"/>
    <w:basedOn w:val="Normal"/>
    <w:rsid w:val="00F661F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2">
    <w:name w:val="xl142"/>
    <w:basedOn w:val="Normal"/>
    <w:rsid w:val="00F661F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3">
    <w:name w:val="xl143"/>
    <w:basedOn w:val="Normal"/>
    <w:rsid w:val="00F661F0"/>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4">
    <w:name w:val="xl144"/>
    <w:basedOn w:val="Normal"/>
    <w:rsid w:val="00F661F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5">
    <w:name w:val="xl14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46">
    <w:name w:val="xl146"/>
    <w:basedOn w:val="Normal"/>
    <w:rsid w:val="00F661F0"/>
    <w:pPr>
      <w:shd w:val="clear" w:color="000000" w:fill="FFFFFF"/>
      <w:spacing w:before="100" w:beforeAutospacing="1" w:after="100" w:afterAutospacing="1"/>
    </w:pPr>
    <w:rPr>
      <w:rFonts w:ascii="Verdana" w:eastAsia="Times New Roman" w:hAnsi="Verdana"/>
      <w:sz w:val="18"/>
      <w:szCs w:val="18"/>
    </w:rPr>
  </w:style>
  <w:style w:type="paragraph" w:customStyle="1" w:styleId="xl147">
    <w:name w:val="xl147"/>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8">
    <w:name w:val="xl148"/>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9">
    <w:name w:val="xl149"/>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0">
    <w:name w:val="xl150"/>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1">
    <w:name w:val="xl151"/>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2">
    <w:name w:val="xl152"/>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3">
    <w:name w:val="xl153"/>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4">
    <w:name w:val="xl154"/>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5">
    <w:name w:val="xl155"/>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6">
    <w:name w:val="xl156"/>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7">
    <w:name w:val="xl157"/>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8">
    <w:name w:val="xl158"/>
    <w:basedOn w:val="Normal"/>
    <w:rsid w:val="00F661F0"/>
    <w:pPr>
      <w:pBdr>
        <w:bottom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9">
    <w:name w:val="xl159"/>
    <w:basedOn w:val="Normal"/>
    <w:rsid w:val="00F661F0"/>
    <w:pPr>
      <w:shd w:val="clear" w:color="000000" w:fill="FFFFFF"/>
      <w:spacing w:before="100" w:beforeAutospacing="1" w:after="100" w:afterAutospacing="1"/>
    </w:pPr>
    <w:rPr>
      <w:rFonts w:ascii="Arial" w:eastAsia="Times New Roman" w:hAnsi="Arial" w:cs="Arial"/>
    </w:rPr>
  </w:style>
  <w:style w:type="paragraph" w:customStyle="1" w:styleId="xl160">
    <w:name w:val="xl160"/>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61">
    <w:name w:val="xl161"/>
    <w:basedOn w:val="Normal"/>
    <w:rsid w:val="00F661F0"/>
    <w:pPr>
      <w:spacing w:before="100" w:beforeAutospacing="1" w:after="100" w:afterAutospacing="1"/>
    </w:pPr>
    <w:rPr>
      <w:rFonts w:ascii="Arial" w:eastAsia="Times New Roman" w:hAnsi="Arial" w:cs="Arial"/>
    </w:rPr>
  </w:style>
  <w:style w:type="paragraph" w:customStyle="1" w:styleId="xl162">
    <w:name w:val="xl162"/>
    <w:basedOn w:val="Normal"/>
    <w:rsid w:val="00F661F0"/>
    <w:pPr>
      <w:pBdr>
        <w:left w:val="single" w:sz="8" w:space="0" w:color="auto"/>
        <w:right w:val="single" w:sz="8" w:space="0" w:color="auto"/>
      </w:pBdr>
      <w:spacing w:before="100" w:beforeAutospacing="1" w:after="100" w:afterAutospacing="1"/>
    </w:pPr>
    <w:rPr>
      <w:rFonts w:ascii="Verdana" w:eastAsia="Times New Roman" w:hAnsi="Verdana"/>
      <w:sz w:val="18"/>
      <w:szCs w:val="18"/>
    </w:rPr>
  </w:style>
  <w:style w:type="paragraph" w:customStyle="1" w:styleId="xl163">
    <w:name w:val="xl163"/>
    <w:basedOn w:val="Normal"/>
    <w:rsid w:val="00F661F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64">
    <w:name w:val="xl164"/>
    <w:basedOn w:val="Normal"/>
    <w:rsid w:val="00F661F0"/>
    <w:pPr>
      <w:pBdr>
        <w:right w:val="single" w:sz="8" w:space="0" w:color="auto"/>
      </w:pBdr>
      <w:spacing w:before="100" w:beforeAutospacing="1" w:after="100" w:afterAutospacing="1"/>
      <w:jc w:val="right"/>
    </w:pPr>
    <w:rPr>
      <w:rFonts w:eastAsia="Times New Roman"/>
    </w:rPr>
  </w:style>
  <w:style w:type="paragraph" w:customStyle="1" w:styleId="xl165">
    <w:name w:val="xl165"/>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6">
    <w:name w:val="xl166"/>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7">
    <w:name w:val="xl167"/>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68">
    <w:name w:val="xl16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69">
    <w:name w:val="xl169"/>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0">
    <w:name w:val="xl170"/>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1">
    <w:name w:val="xl17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2">
    <w:name w:val="xl172"/>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rPr>
  </w:style>
  <w:style w:type="paragraph" w:customStyle="1" w:styleId="xl173">
    <w:name w:val="xl173"/>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4">
    <w:name w:val="xl174"/>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5">
    <w:name w:val="xl175"/>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6">
    <w:name w:val="xl176"/>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7">
    <w:name w:val="xl177"/>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78">
    <w:name w:val="xl17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79">
    <w:name w:val="xl179"/>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rPr>
  </w:style>
  <w:style w:type="paragraph" w:customStyle="1" w:styleId="xl180">
    <w:name w:val="xl180"/>
    <w:basedOn w:val="Normal"/>
    <w:rsid w:val="00F661F0"/>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rPr>
  </w:style>
  <w:style w:type="paragraph" w:customStyle="1" w:styleId="xl181">
    <w:name w:val="xl181"/>
    <w:basedOn w:val="Normal"/>
    <w:rsid w:val="00F661F0"/>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82">
    <w:name w:val="xl182"/>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83">
    <w:name w:val="xl183"/>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4">
    <w:name w:val="xl184"/>
    <w:basedOn w:val="Normal"/>
    <w:rsid w:val="00F661F0"/>
    <w:pPr>
      <w:pBdr>
        <w:top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5">
    <w:name w:val="xl185"/>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6">
    <w:name w:val="xl186"/>
    <w:basedOn w:val="Normal"/>
    <w:rsid w:val="00F661F0"/>
    <w:pPr>
      <w:pBdr>
        <w:top w:val="single" w:sz="8" w:space="0" w:color="auto"/>
        <w:left w:val="single" w:sz="8" w:space="0" w:color="auto"/>
      </w:pBdr>
      <w:spacing w:before="100" w:beforeAutospacing="1" w:after="100" w:afterAutospacing="1"/>
    </w:pPr>
    <w:rPr>
      <w:rFonts w:ascii="Arial" w:eastAsia="Times New Roman" w:hAnsi="Arial" w:cs="Arial"/>
      <w:b/>
      <w:bCs/>
    </w:rPr>
  </w:style>
  <w:style w:type="paragraph" w:customStyle="1" w:styleId="xl187">
    <w:name w:val="xl187"/>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8">
    <w:name w:val="xl188"/>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9">
    <w:name w:val="xl189"/>
    <w:basedOn w:val="Normal"/>
    <w:uiPriority w:val="99"/>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90">
    <w:name w:val="xl190"/>
    <w:basedOn w:val="Normal"/>
    <w:uiPriority w:val="99"/>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91">
    <w:name w:val="xl191"/>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2">
    <w:name w:val="xl192"/>
    <w:basedOn w:val="Normal"/>
    <w:uiPriority w:val="99"/>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3">
    <w:name w:val="xl193"/>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font5">
    <w:name w:val="font5"/>
    <w:basedOn w:val="Normal"/>
    <w:rsid w:val="00F661F0"/>
    <w:pPr>
      <w:spacing w:before="100" w:beforeAutospacing="1" w:after="100" w:afterAutospacing="1"/>
    </w:pPr>
    <w:rPr>
      <w:rFonts w:ascii="Tahoma" w:eastAsia="Times New Roman" w:hAnsi="Tahoma" w:cs="Tahoma"/>
      <w:color w:val="000000"/>
      <w:sz w:val="16"/>
      <w:szCs w:val="16"/>
    </w:rPr>
  </w:style>
  <w:style w:type="character" w:styleId="nfasis">
    <w:name w:val="Emphasis"/>
    <w:basedOn w:val="Fuentedeprrafopredeter"/>
    <w:qFormat/>
    <w:rsid w:val="00F661F0"/>
    <w:rPr>
      <w:i/>
      <w:iCs/>
    </w:rPr>
  </w:style>
  <w:style w:type="character" w:customStyle="1" w:styleId="TextocomentarioCar">
    <w:name w:val="Texto comentario Car"/>
    <w:basedOn w:val="Fuentedeprrafopredeter"/>
    <w:link w:val="Textocomentario"/>
    <w:uiPriority w:val="99"/>
    <w:semiHidden/>
    <w:rsid w:val="00C52AA0"/>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semiHidden/>
    <w:unhideWhenUsed/>
    <w:rsid w:val="00C52AA0"/>
    <w:pPr>
      <w:overflowPunct w:val="0"/>
      <w:autoSpaceDE w:val="0"/>
      <w:autoSpaceDN w:val="0"/>
      <w:adjustRightInd w:val="0"/>
      <w:textAlignment w:val="baseline"/>
    </w:pPr>
    <w:rPr>
      <w:rFonts w:eastAsia="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C52AA0"/>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52A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12260">
      <w:bodyDiv w:val="1"/>
      <w:marLeft w:val="0"/>
      <w:marRight w:val="0"/>
      <w:marTop w:val="0"/>
      <w:marBottom w:val="0"/>
      <w:divBdr>
        <w:top w:val="none" w:sz="0" w:space="0" w:color="auto"/>
        <w:left w:val="none" w:sz="0" w:space="0" w:color="auto"/>
        <w:bottom w:val="none" w:sz="0" w:space="0" w:color="auto"/>
        <w:right w:val="none" w:sz="0" w:space="0" w:color="auto"/>
      </w:divBdr>
    </w:div>
    <w:div w:id="352076530">
      <w:bodyDiv w:val="1"/>
      <w:marLeft w:val="0"/>
      <w:marRight w:val="0"/>
      <w:marTop w:val="0"/>
      <w:marBottom w:val="0"/>
      <w:divBdr>
        <w:top w:val="none" w:sz="0" w:space="0" w:color="auto"/>
        <w:left w:val="none" w:sz="0" w:space="0" w:color="auto"/>
        <w:bottom w:val="none" w:sz="0" w:space="0" w:color="auto"/>
        <w:right w:val="none" w:sz="0" w:space="0" w:color="auto"/>
      </w:divBdr>
    </w:div>
    <w:div w:id="606621693">
      <w:bodyDiv w:val="1"/>
      <w:marLeft w:val="0"/>
      <w:marRight w:val="0"/>
      <w:marTop w:val="0"/>
      <w:marBottom w:val="0"/>
      <w:divBdr>
        <w:top w:val="none" w:sz="0" w:space="0" w:color="auto"/>
        <w:left w:val="none" w:sz="0" w:space="0" w:color="auto"/>
        <w:bottom w:val="none" w:sz="0" w:space="0" w:color="auto"/>
        <w:right w:val="none" w:sz="0" w:space="0" w:color="auto"/>
      </w:divBdr>
    </w:div>
    <w:div w:id="631637707">
      <w:bodyDiv w:val="1"/>
      <w:marLeft w:val="0"/>
      <w:marRight w:val="0"/>
      <w:marTop w:val="0"/>
      <w:marBottom w:val="0"/>
      <w:divBdr>
        <w:top w:val="none" w:sz="0" w:space="0" w:color="auto"/>
        <w:left w:val="none" w:sz="0" w:space="0" w:color="auto"/>
        <w:bottom w:val="none" w:sz="0" w:space="0" w:color="auto"/>
        <w:right w:val="none" w:sz="0" w:space="0" w:color="auto"/>
      </w:divBdr>
    </w:div>
    <w:div w:id="696468820">
      <w:bodyDiv w:val="1"/>
      <w:marLeft w:val="0"/>
      <w:marRight w:val="0"/>
      <w:marTop w:val="0"/>
      <w:marBottom w:val="0"/>
      <w:divBdr>
        <w:top w:val="none" w:sz="0" w:space="0" w:color="auto"/>
        <w:left w:val="none" w:sz="0" w:space="0" w:color="auto"/>
        <w:bottom w:val="none" w:sz="0" w:space="0" w:color="auto"/>
        <w:right w:val="none" w:sz="0" w:space="0" w:color="auto"/>
      </w:divBdr>
    </w:div>
    <w:div w:id="733089708">
      <w:bodyDiv w:val="1"/>
      <w:marLeft w:val="0"/>
      <w:marRight w:val="0"/>
      <w:marTop w:val="0"/>
      <w:marBottom w:val="0"/>
      <w:divBdr>
        <w:top w:val="none" w:sz="0" w:space="0" w:color="auto"/>
        <w:left w:val="none" w:sz="0" w:space="0" w:color="auto"/>
        <w:bottom w:val="none" w:sz="0" w:space="0" w:color="auto"/>
        <w:right w:val="none" w:sz="0" w:space="0" w:color="auto"/>
      </w:divBdr>
    </w:div>
    <w:div w:id="742947073">
      <w:bodyDiv w:val="1"/>
      <w:marLeft w:val="0"/>
      <w:marRight w:val="0"/>
      <w:marTop w:val="0"/>
      <w:marBottom w:val="0"/>
      <w:divBdr>
        <w:top w:val="none" w:sz="0" w:space="0" w:color="auto"/>
        <w:left w:val="none" w:sz="0" w:space="0" w:color="auto"/>
        <w:bottom w:val="none" w:sz="0" w:space="0" w:color="auto"/>
        <w:right w:val="none" w:sz="0" w:space="0" w:color="auto"/>
      </w:divBdr>
    </w:div>
    <w:div w:id="758914268">
      <w:bodyDiv w:val="1"/>
      <w:marLeft w:val="0"/>
      <w:marRight w:val="0"/>
      <w:marTop w:val="0"/>
      <w:marBottom w:val="0"/>
      <w:divBdr>
        <w:top w:val="none" w:sz="0" w:space="0" w:color="auto"/>
        <w:left w:val="none" w:sz="0" w:space="0" w:color="auto"/>
        <w:bottom w:val="none" w:sz="0" w:space="0" w:color="auto"/>
        <w:right w:val="none" w:sz="0" w:space="0" w:color="auto"/>
      </w:divBdr>
    </w:div>
    <w:div w:id="791484677">
      <w:bodyDiv w:val="1"/>
      <w:marLeft w:val="0"/>
      <w:marRight w:val="0"/>
      <w:marTop w:val="0"/>
      <w:marBottom w:val="0"/>
      <w:divBdr>
        <w:top w:val="none" w:sz="0" w:space="0" w:color="auto"/>
        <w:left w:val="none" w:sz="0" w:space="0" w:color="auto"/>
        <w:bottom w:val="none" w:sz="0" w:space="0" w:color="auto"/>
        <w:right w:val="none" w:sz="0" w:space="0" w:color="auto"/>
      </w:divBdr>
    </w:div>
    <w:div w:id="894465014">
      <w:bodyDiv w:val="1"/>
      <w:marLeft w:val="0"/>
      <w:marRight w:val="0"/>
      <w:marTop w:val="0"/>
      <w:marBottom w:val="0"/>
      <w:divBdr>
        <w:top w:val="none" w:sz="0" w:space="0" w:color="auto"/>
        <w:left w:val="none" w:sz="0" w:space="0" w:color="auto"/>
        <w:bottom w:val="none" w:sz="0" w:space="0" w:color="auto"/>
        <w:right w:val="none" w:sz="0" w:space="0" w:color="auto"/>
      </w:divBdr>
    </w:div>
    <w:div w:id="917717445">
      <w:bodyDiv w:val="1"/>
      <w:marLeft w:val="0"/>
      <w:marRight w:val="0"/>
      <w:marTop w:val="0"/>
      <w:marBottom w:val="0"/>
      <w:divBdr>
        <w:top w:val="none" w:sz="0" w:space="0" w:color="auto"/>
        <w:left w:val="none" w:sz="0" w:space="0" w:color="auto"/>
        <w:bottom w:val="none" w:sz="0" w:space="0" w:color="auto"/>
        <w:right w:val="none" w:sz="0" w:space="0" w:color="auto"/>
      </w:divBdr>
    </w:div>
    <w:div w:id="952785632">
      <w:bodyDiv w:val="1"/>
      <w:marLeft w:val="0"/>
      <w:marRight w:val="0"/>
      <w:marTop w:val="0"/>
      <w:marBottom w:val="0"/>
      <w:divBdr>
        <w:top w:val="none" w:sz="0" w:space="0" w:color="auto"/>
        <w:left w:val="none" w:sz="0" w:space="0" w:color="auto"/>
        <w:bottom w:val="none" w:sz="0" w:space="0" w:color="auto"/>
        <w:right w:val="none" w:sz="0" w:space="0" w:color="auto"/>
      </w:divBdr>
    </w:div>
    <w:div w:id="958141647">
      <w:bodyDiv w:val="1"/>
      <w:marLeft w:val="0"/>
      <w:marRight w:val="0"/>
      <w:marTop w:val="0"/>
      <w:marBottom w:val="0"/>
      <w:divBdr>
        <w:top w:val="none" w:sz="0" w:space="0" w:color="auto"/>
        <w:left w:val="none" w:sz="0" w:space="0" w:color="auto"/>
        <w:bottom w:val="none" w:sz="0" w:space="0" w:color="auto"/>
        <w:right w:val="none" w:sz="0" w:space="0" w:color="auto"/>
      </w:divBdr>
    </w:div>
    <w:div w:id="1284925543">
      <w:bodyDiv w:val="1"/>
      <w:marLeft w:val="0"/>
      <w:marRight w:val="0"/>
      <w:marTop w:val="0"/>
      <w:marBottom w:val="0"/>
      <w:divBdr>
        <w:top w:val="none" w:sz="0" w:space="0" w:color="auto"/>
        <w:left w:val="none" w:sz="0" w:space="0" w:color="auto"/>
        <w:bottom w:val="none" w:sz="0" w:space="0" w:color="auto"/>
        <w:right w:val="none" w:sz="0" w:space="0" w:color="auto"/>
      </w:divBdr>
    </w:div>
    <w:div w:id="1320118090">
      <w:bodyDiv w:val="1"/>
      <w:marLeft w:val="0"/>
      <w:marRight w:val="0"/>
      <w:marTop w:val="0"/>
      <w:marBottom w:val="0"/>
      <w:divBdr>
        <w:top w:val="none" w:sz="0" w:space="0" w:color="auto"/>
        <w:left w:val="none" w:sz="0" w:space="0" w:color="auto"/>
        <w:bottom w:val="none" w:sz="0" w:space="0" w:color="auto"/>
        <w:right w:val="none" w:sz="0" w:space="0" w:color="auto"/>
      </w:divBdr>
    </w:div>
    <w:div w:id="1418940004">
      <w:bodyDiv w:val="1"/>
      <w:marLeft w:val="0"/>
      <w:marRight w:val="0"/>
      <w:marTop w:val="0"/>
      <w:marBottom w:val="0"/>
      <w:divBdr>
        <w:top w:val="none" w:sz="0" w:space="0" w:color="auto"/>
        <w:left w:val="none" w:sz="0" w:space="0" w:color="auto"/>
        <w:bottom w:val="none" w:sz="0" w:space="0" w:color="auto"/>
        <w:right w:val="none" w:sz="0" w:space="0" w:color="auto"/>
      </w:divBdr>
    </w:div>
    <w:div w:id="1476027389">
      <w:bodyDiv w:val="1"/>
      <w:marLeft w:val="0"/>
      <w:marRight w:val="0"/>
      <w:marTop w:val="0"/>
      <w:marBottom w:val="0"/>
      <w:divBdr>
        <w:top w:val="none" w:sz="0" w:space="0" w:color="auto"/>
        <w:left w:val="none" w:sz="0" w:space="0" w:color="auto"/>
        <w:bottom w:val="none" w:sz="0" w:space="0" w:color="auto"/>
        <w:right w:val="none" w:sz="0" w:space="0" w:color="auto"/>
      </w:divBdr>
    </w:div>
    <w:div w:id="1484929478">
      <w:bodyDiv w:val="1"/>
      <w:marLeft w:val="0"/>
      <w:marRight w:val="0"/>
      <w:marTop w:val="0"/>
      <w:marBottom w:val="0"/>
      <w:divBdr>
        <w:top w:val="none" w:sz="0" w:space="0" w:color="auto"/>
        <w:left w:val="none" w:sz="0" w:space="0" w:color="auto"/>
        <w:bottom w:val="none" w:sz="0" w:space="0" w:color="auto"/>
        <w:right w:val="none" w:sz="0" w:space="0" w:color="auto"/>
      </w:divBdr>
    </w:div>
    <w:div w:id="1510371527">
      <w:bodyDiv w:val="1"/>
      <w:marLeft w:val="0"/>
      <w:marRight w:val="0"/>
      <w:marTop w:val="0"/>
      <w:marBottom w:val="0"/>
      <w:divBdr>
        <w:top w:val="none" w:sz="0" w:space="0" w:color="auto"/>
        <w:left w:val="none" w:sz="0" w:space="0" w:color="auto"/>
        <w:bottom w:val="none" w:sz="0" w:space="0" w:color="auto"/>
        <w:right w:val="none" w:sz="0" w:space="0" w:color="auto"/>
      </w:divBdr>
    </w:div>
    <w:div w:id="1608538187">
      <w:bodyDiv w:val="1"/>
      <w:marLeft w:val="0"/>
      <w:marRight w:val="0"/>
      <w:marTop w:val="0"/>
      <w:marBottom w:val="0"/>
      <w:divBdr>
        <w:top w:val="none" w:sz="0" w:space="0" w:color="auto"/>
        <w:left w:val="none" w:sz="0" w:space="0" w:color="auto"/>
        <w:bottom w:val="none" w:sz="0" w:space="0" w:color="auto"/>
        <w:right w:val="none" w:sz="0" w:space="0" w:color="auto"/>
      </w:divBdr>
    </w:div>
    <w:div w:id="1649899820">
      <w:bodyDiv w:val="1"/>
      <w:marLeft w:val="0"/>
      <w:marRight w:val="0"/>
      <w:marTop w:val="0"/>
      <w:marBottom w:val="0"/>
      <w:divBdr>
        <w:top w:val="none" w:sz="0" w:space="0" w:color="auto"/>
        <w:left w:val="none" w:sz="0" w:space="0" w:color="auto"/>
        <w:bottom w:val="none" w:sz="0" w:space="0" w:color="auto"/>
        <w:right w:val="none" w:sz="0" w:space="0" w:color="auto"/>
      </w:divBdr>
    </w:div>
    <w:div w:id="1836797573">
      <w:bodyDiv w:val="1"/>
      <w:marLeft w:val="0"/>
      <w:marRight w:val="0"/>
      <w:marTop w:val="0"/>
      <w:marBottom w:val="0"/>
      <w:divBdr>
        <w:top w:val="none" w:sz="0" w:space="0" w:color="auto"/>
        <w:left w:val="none" w:sz="0" w:space="0" w:color="auto"/>
        <w:bottom w:val="none" w:sz="0" w:space="0" w:color="auto"/>
        <w:right w:val="none" w:sz="0" w:space="0" w:color="auto"/>
      </w:divBdr>
    </w:div>
    <w:div w:id="1847938953">
      <w:bodyDiv w:val="1"/>
      <w:marLeft w:val="0"/>
      <w:marRight w:val="0"/>
      <w:marTop w:val="0"/>
      <w:marBottom w:val="0"/>
      <w:divBdr>
        <w:top w:val="none" w:sz="0" w:space="0" w:color="auto"/>
        <w:left w:val="none" w:sz="0" w:space="0" w:color="auto"/>
        <w:bottom w:val="none" w:sz="0" w:space="0" w:color="auto"/>
        <w:right w:val="none" w:sz="0" w:space="0" w:color="auto"/>
      </w:divBdr>
    </w:div>
    <w:div w:id="1960183850">
      <w:bodyDiv w:val="1"/>
      <w:marLeft w:val="0"/>
      <w:marRight w:val="0"/>
      <w:marTop w:val="0"/>
      <w:marBottom w:val="0"/>
      <w:divBdr>
        <w:top w:val="none" w:sz="0" w:space="0" w:color="auto"/>
        <w:left w:val="none" w:sz="0" w:space="0" w:color="auto"/>
        <w:bottom w:val="none" w:sz="0" w:space="0" w:color="auto"/>
        <w:right w:val="none" w:sz="0" w:space="0" w:color="auto"/>
      </w:divBdr>
    </w:div>
    <w:div w:id="211917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D1C9E-33DB-47EA-BDF2-803EEB3AE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1118</Words>
  <Characters>6149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Pagella, Juan Ignacio</dc:creator>
  <cp:lastModifiedBy>Pagella, Juan Ignacio</cp:lastModifiedBy>
  <cp:revision>3</cp:revision>
  <cp:lastPrinted>2019-09-27T13:08:00Z</cp:lastPrinted>
  <dcterms:created xsi:type="dcterms:W3CDTF">2019-10-18T14:28:00Z</dcterms:created>
  <dcterms:modified xsi:type="dcterms:W3CDTF">2019-10-18T19:16:00Z</dcterms:modified>
</cp:coreProperties>
</file>