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A6" w:rsidRDefault="00055463">
      <w:r>
        <w:rPr>
          <w:rFonts w:ascii="Helvetica" w:hAnsi="Helvetica"/>
          <w:b/>
          <w:bCs/>
          <w:color w:val="231F20"/>
          <w:sz w:val="21"/>
          <w:szCs w:val="21"/>
          <w:shd w:val="clear" w:color="auto" w:fill="FFFFFF"/>
        </w:rPr>
        <w:t>No corresponde archivo obligatorio</w:t>
      </w:r>
      <w:bookmarkStart w:id="0" w:name="_GoBack"/>
      <w:bookmarkEnd w:id="0"/>
    </w:p>
    <w:sectPr w:rsidR="002C7B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63"/>
    <w:rsid w:val="00055463"/>
    <w:rsid w:val="004A24A8"/>
    <w:rsid w:val="00A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Gayoso, Paola</dc:creator>
  <cp:lastModifiedBy>Gayoso, Paola</cp:lastModifiedBy>
  <cp:revision>1</cp:revision>
  <dcterms:created xsi:type="dcterms:W3CDTF">2019-11-08T18:01:00Z</dcterms:created>
  <dcterms:modified xsi:type="dcterms:W3CDTF">2019-11-08T18:01:00Z</dcterms:modified>
</cp:coreProperties>
</file>