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C3" w:rsidRPr="004E19B2" w:rsidRDefault="00AC1BC3">
      <w:pPr>
        <w:ind w:left="2800"/>
        <w:rPr>
          <w:rStyle w:val="Emphasis"/>
          <w:rFonts w:ascii="Times New Roman" w:hAnsi="Times New Roman"/>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pPr>
        <w:ind w:left="2800"/>
        <w:rPr>
          <w:rFonts w:ascii="Times New Roman" w:hAnsi="Times New Roman"/>
          <w:sz w:val="22"/>
          <w:szCs w:val="22"/>
        </w:rPr>
      </w:pPr>
    </w:p>
    <w:p w:rsidR="00AC1BC3" w:rsidRPr="004E19B2" w:rsidRDefault="00AC1BC3" w:rsidP="00CE1C70">
      <w:pPr>
        <w:ind w:left="2800"/>
        <w:rPr>
          <w:rFonts w:ascii="Times New Roman" w:hAnsi="Times New Roman"/>
          <w:sz w:val="22"/>
          <w:szCs w:val="22"/>
        </w:rPr>
      </w:pPr>
    </w:p>
    <w:p w:rsidR="00AC1BC3" w:rsidRPr="004E19B2" w:rsidRDefault="00AC1BC3" w:rsidP="00CE1C70">
      <w:pPr>
        <w:ind w:left="2800"/>
        <w:rPr>
          <w:rFonts w:ascii="Times New Roman" w:hAnsi="Times New Roman"/>
          <w:sz w:val="22"/>
          <w:szCs w:val="22"/>
        </w:rPr>
      </w:pPr>
    </w:p>
    <w:p w:rsidR="00AC1BC3" w:rsidRPr="004E19B2" w:rsidRDefault="00AC1BC3" w:rsidP="00CE1C70">
      <w:pPr>
        <w:ind w:left="2800"/>
        <w:rPr>
          <w:rFonts w:ascii="Times New Roman" w:hAnsi="Times New Roman"/>
          <w:sz w:val="22"/>
          <w:szCs w:val="22"/>
        </w:rPr>
      </w:pPr>
    </w:p>
    <w:p w:rsidR="00AC1BC3" w:rsidRPr="004E19B2" w:rsidRDefault="00AC1BC3" w:rsidP="00CE1C70">
      <w:pPr>
        <w:ind w:left="2800"/>
        <w:rPr>
          <w:rFonts w:ascii="Times New Roman" w:hAnsi="Times New Roman"/>
          <w:sz w:val="22"/>
          <w:szCs w:val="22"/>
        </w:rPr>
      </w:pPr>
    </w:p>
    <w:p w:rsidR="00AC1BC3" w:rsidRPr="004E19B2" w:rsidRDefault="00AC1BC3" w:rsidP="00964900">
      <w:pPr>
        <w:ind w:left="2800"/>
        <w:rPr>
          <w:rFonts w:ascii="Times New Roman" w:hAnsi="Times New Roman"/>
          <w:sz w:val="22"/>
          <w:szCs w:val="22"/>
        </w:rPr>
      </w:pPr>
      <w:r w:rsidRPr="004E19B2">
        <w:rPr>
          <w:rFonts w:ascii="Times New Roman" w:hAnsi="Times New Roman"/>
          <w:b/>
          <w:sz w:val="22"/>
          <w:szCs w:val="22"/>
        </w:rPr>
        <w:t>BOLDT S.A.</w:t>
      </w:r>
    </w:p>
    <w:p w:rsidR="00AC1BC3" w:rsidRPr="004E19B2" w:rsidRDefault="00AC1BC3" w:rsidP="00CE1C70">
      <w:pPr>
        <w:ind w:left="2800"/>
        <w:rPr>
          <w:rFonts w:ascii="Times New Roman" w:hAnsi="Times New Roman"/>
          <w:sz w:val="22"/>
          <w:szCs w:val="22"/>
        </w:rPr>
      </w:pPr>
    </w:p>
    <w:p w:rsidR="0005610E" w:rsidRPr="004E19B2" w:rsidRDefault="00EC57EB" w:rsidP="0005610E">
      <w:pPr>
        <w:ind w:left="2800"/>
        <w:rPr>
          <w:rFonts w:ascii="Times New Roman" w:hAnsi="Times New Roman"/>
          <w:sz w:val="22"/>
          <w:szCs w:val="22"/>
        </w:rPr>
      </w:pPr>
      <w:r w:rsidRPr="004E19B2">
        <w:rPr>
          <w:rFonts w:ascii="Times New Roman" w:hAnsi="Times New Roman"/>
          <w:sz w:val="22"/>
          <w:szCs w:val="22"/>
        </w:rPr>
        <w:t>Estados financieros</w:t>
      </w:r>
      <w:r w:rsidR="0005610E" w:rsidRPr="004E19B2">
        <w:rPr>
          <w:rFonts w:ascii="Times New Roman" w:hAnsi="Times New Roman"/>
          <w:sz w:val="22"/>
          <w:szCs w:val="22"/>
        </w:rPr>
        <w:t xml:space="preserve"> </w:t>
      </w:r>
      <w:r w:rsidR="00B9668D" w:rsidRPr="004E19B2">
        <w:rPr>
          <w:rFonts w:ascii="Times New Roman" w:hAnsi="Times New Roman"/>
          <w:sz w:val="22"/>
          <w:szCs w:val="22"/>
        </w:rPr>
        <w:t>individuales</w:t>
      </w:r>
      <w:r w:rsidR="00E04EA0" w:rsidRPr="004E19B2">
        <w:rPr>
          <w:rFonts w:ascii="Times New Roman" w:hAnsi="Times New Roman"/>
          <w:sz w:val="22"/>
          <w:szCs w:val="22"/>
        </w:rPr>
        <w:t xml:space="preserve"> </w:t>
      </w:r>
    </w:p>
    <w:p w:rsidR="0005610E" w:rsidRPr="004E19B2" w:rsidRDefault="0005610E" w:rsidP="0005610E">
      <w:pPr>
        <w:ind w:left="2800"/>
        <w:rPr>
          <w:rFonts w:ascii="Times New Roman" w:hAnsi="Times New Roman"/>
          <w:sz w:val="22"/>
          <w:szCs w:val="22"/>
        </w:rPr>
      </w:pPr>
      <w:proofErr w:type="gramStart"/>
      <w:r w:rsidRPr="004E19B2">
        <w:rPr>
          <w:rFonts w:ascii="Times New Roman" w:hAnsi="Times New Roman"/>
          <w:sz w:val="22"/>
          <w:szCs w:val="22"/>
        </w:rPr>
        <w:t>al</w:t>
      </w:r>
      <w:proofErr w:type="gramEnd"/>
      <w:r w:rsidRPr="004E19B2">
        <w:rPr>
          <w:rFonts w:ascii="Times New Roman" w:hAnsi="Times New Roman"/>
          <w:sz w:val="22"/>
          <w:szCs w:val="22"/>
        </w:rPr>
        <w:t xml:space="preserve"> </w:t>
      </w:r>
      <w:r w:rsidR="008B2BE4" w:rsidRPr="004E19B2">
        <w:rPr>
          <w:rFonts w:ascii="Times New Roman" w:hAnsi="Times New Roman"/>
          <w:sz w:val="22"/>
          <w:szCs w:val="22"/>
        </w:rPr>
        <w:t>31 de octubre de 2018</w:t>
      </w:r>
    </w:p>
    <w:p w:rsidR="00AC1BC3" w:rsidRPr="004E19B2" w:rsidRDefault="00AC1BC3" w:rsidP="00CE1C70">
      <w:pPr>
        <w:ind w:left="2800"/>
        <w:rPr>
          <w:rFonts w:ascii="Times New Roman" w:hAnsi="Times New Roman"/>
          <w:sz w:val="22"/>
          <w:szCs w:val="22"/>
        </w:rPr>
      </w:pPr>
    </w:p>
    <w:p w:rsidR="00AC1BC3" w:rsidRPr="004E19B2" w:rsidRDefault="00AC1BC3" w:rsidP="00CE1C70">
      <w:pPr>
        <w:tabs>
          <w:tab w:val="right" w:pos="9000"/>
        </w:tabs>
        <w:rPr>
          <w:rFonts w:ascii="Times New Roman" w:hAnsi="Times New Roman"/>
          <w:sz w:val="22"/>
          <w:szCs w:val="22"/>
        </w:rPr>
      </w:pPr>
    </w:p>
    <w:p w:rsidR="00903B23" w:rsidRPr="004E19B2" w:rsidRDefault="00903B23" w:rsidP="003F70F4">
      <w:pPr>
        <w:tabs>
          <w:tab w:val="left" w:pos="360"/>
          <w:tab w:val="left" w:pos="990"/>
          <w:tab w:val="right" w:pos="9600"/>
        </w:tabs>
        <w:rPr>
          <w:rFonts w:ascii="Times New Roman" w:hAnsi="Times New Roman"/>
          <w:sz w:val="22"/>
          <w:szCs w:val="22"/>
        </w:rPr>
      </w:pPr>
    </w:p>
    <w:p w:rsidR="00D80DE7" w:rsidRPr="004E19B2" w:rsidRDefault="00D80DE7" w:rsidP="003F70F4">
      <w:pPr>
        <w:tabs>
          <w:tab w:val="left" w:pos="360"/>
          <w:tab w:val="left" w:pos="990"/>
          <w:tab w:val="right" w:pos="9600"/>
        </w:tabs>
        <w:rPr>
          <w:rFonts w:ascii="Times New Roman" w:hAnsi="Times New Roman"/>
          <w:sz w:val="22"/>
          <w:szCs w:val="22"/>
        </w:rPr>
        <w:sectPr w:rsidR="00D80DE7" w:rsidRPr="004E19B2" w:rsidSect="00BE27F8">
          <w:headerReference w:type="default" r:id="rId8"/>
          <w:headerReference w:type="first" r:id="rId9"/>
          <w:footnotePr>
            <w:numFmt w:val="lowerRoman"/>
          </w:footnotePr>
          <w:endnotePr>
            <w:numFmt w:val="decimal"/>
          </w:endnotePr>
          <w:pgSz w:w="11900" w:h="16840"/>
          <w:pgMar w:top="1140" w:right="1140" w:bottom="1140" w:left="1140" w:header="720" w:footer="720" w:gutter="0"/>
          <w:cols w:space="720"/>
        </w:sectPr>
      </w:pPr>
    </w:p>
    <w:p w:rsidR="004021C6" w:rsidRPr="004E19B2" w:rsidRDefault="004021C6" w:rsidP="004021C6">
      <w:pPr>
        <w:tabs>
          <w:tab w:val="left" w:pos="760"/>
        </w:tabs>
        <w:rPr>
          <w:rFonts w:ascii="Times New Roman" w:hAnsi="Times New Roman"/>
          <w:sz w:val="22"/>
          <w:szCs w:val="22"/>
        </w:rPr>
      </w:pPr>
      <w:r w:rsidRPr="004E19B2">
        <w:rPr>
          <w:rFonts w:ascii="Times New Roman" w:hAnsi="Times New Roman"/>
          <w:b/>
          <w:sz w:val="22"/>
          <w:szCs w:val="22"/>
        </w:rPr>
        <w:lastRenderedPageBreak/>
        <w:t>BOLDT S.A.</w:t>
      </w:r>
    </w:p>
    <w:p w:rsidR="004021C6" w:rsidRPr="004E19B2" w:rsidRDefault="004021C6" w:rsidP="004021C6">
      <w:pPr>
        <w:tabs>
          <w:tab w:val="left" w:pos="760"/>
          <w:tab w:val="right" w:pos="9000"/>
        </w:tabs>
        <w:rPr>
          <w:rFonts w:ascii="Times New Roman" w:hAnsi="Times New Roman"/>
          <w:sz w:val="22"/>
          <w:szCs w:val="22"/>
        </w:rPr>
      </w:pPr>
    </w:p>
    <w:p w:rsidR="00EA741D" w:rsidRPr="004E19B2" w:rsidRDefault="004021C6" w:rsidP="00EA741D">
      <w:pPr>
        <w:rPr>
          <w:rFonts w:ascii="Times New Roman" w:hAnsi="Times New Roman"/>
          <w:sz w:val="22"/>
          <w:szCs w:val="22"/>
        </w:rPr>
      </w:pPr>
      <w:r w:rsidRPr="004E19B2">
        <w:rPr>
          <w:rFonts w:ascii="Times New Roman" w:hAnsi="Times New Roman"/>
          <w:b/>
          <w:sz w:val="22"/>
          <w:szCs w:val="22"/>
        </w:rPr>
        <w:t>ESTADOS FINA</w:t>
      </w:r>
      <w:r w:rsidR="00BD131C" w:rsidRPr="004E19B2">
        <w:rPr>
          <w:rFonts w:ascii="Times New Roman" w:hAnsi="Times New Roman"/>
          <w:b/>
          <w:sz w:val="22"/>
          <w:szCs w:val="22"/>
        </w:rPr>
        <w:t xml:space="preserve">NCIEROS INDIVIDUALES </w:t>
      </w:r>
      <w:r w:rsidR="00EA741D" w:rsidRPr="004E19B2">
        <w:rPr>
          <w:rFonts w:ascii="Times New Roman" w:hAnsi="Times New Roman"/>
          <w:sz w:val="22"/>
          <w:szCs w:val="22"/>
        </w:rPr>
        <w:t xml:space="preserve">al </w:t>
      </w:r>
      <w:r w:rsidR="008B2BE4" w:rsidRPr="004E19B2">
        <w:rPr>
          <w:rFonts w:ascii="Times New Roman" w:hAnsi="Times New Roman"/>
          <w:sz w:val="22"/>
          <w:szCs w:val="22"/>
        </w:rPr>
        <w:t>31 de octubre de 2018</w:t>
      </w:r>
      <w:r w:rsidR="00EA741D" w:rsidRPr="004E19B2">
        <w:rPr>
          <w:rFonts w:ascii="Times New Roman" w:hAnsi="Times New Roman"/>
          <w:sz w:val="22"/>
          <w:szCs w:val="22"/>
        </w:rPr>
        <w:t xml:space="preserve"> por el ejercicio anual iniciado el 1° de noviembre de 201</w:t>
      </w:r>
      <w:r w:rsidR="008B2BE4" w:rsidRPr="004E19B2">
        <w:rPr>
          <w:rFonts w:ascii="Times New Roman" w:hAnsi="Times New Roman"/>
          <w:sz w:val="22"/>
          <w:szCs w:val="22"/>
        </w:rPr>
        <w:t>7</w:t>
      </w:r>
      <w:r w:rsidR="00EA741D" w:rsidRPr="004E19B2">
        <w:rPr>
          <w:rFonts w:ascii="Times New Roman" w:hAnsi="Times New Roman"/>
          <w:sz w:val="22"/>
          <w:szCs w:val="22"/>
        </w:rPr>
        <w:t xml:space="preserve"> y finalizado el </w:t>
      </w:r>
      <w:r w:rsidR="008B2BE4" w:rsidRPr="004E19B2">
        <w:rPr>
          <w:rFonts w:ascii="Times New Roman" w:hAnsi="Times New Roman"/>
          <w:sz w:val="22"/>
          <w:szCs w:val="22"/>
        </w:rPr>
        <w:t>31 de octubre de 2018</w:t>
      </w:r>
      <w:r w:rsidR="00EA741D" w:rsidRPr="004E19B2">
        <w:rPr>
          <w:rFonts w:ascii="Times New Roman" w:hAnsi="Times New Roman"/>
          <w:sz w:val="22"/>
          <w:szCs w:val="22"/>
        </w:rPr>
        <w:t>, presentados en forma comparativa</w:t>
      </w:r>
    </w:p>
    <w:p w:rsidR="00EA741D" w:rsidRPr="004E19B2" w:rsidRDefault="00EA741D" w:rsidP="004021C6">
      <w:pPr>
        <w:rPr>
          <w:rFonts w:ascii="Times New Roman" w:hAnsi="Times New Roman"/>
          <w:sz w:val="22"/>
          <w:szCs w:val="22"/>
        </w:rPr>
      </w:pPr>
    </w:p>
    <w:p w:rsidR="00292DA9" w:rsidRPr="004E19B2" w:rsidRDefault="00410B4A" w:rsidP="004021C6">
      <w:pPr>
        <w:rPr>
          <w:rFonts w:ascii="Times New Roman" w:hAnsi="Times New Roman"/>
          <w:b/>
          <w:sz w:val="22"/>
          <w:szCs w:val="22"/>
        </w:rPr>
      </w:pPr>
      <w:r w:rsidRPr="004E19B2">
        <w:rPr>
          <w:rFonts w:ascii="Times New Roman" w:hAnsi="Times New Roman"/>
          <w:b/>
          <w:sz w:val="22"/>
          <w:szCs w:val="22"/>
        </w:rPr>
        <w:t>Índice</w:t>
      </w:r>
    </w:p>
    <w:p w:rsidR="00724EB9" w:rsidRPr="004E19B2" w:rsidRDefault="00724EB9" w:rsidP="004021C6">
      <w:pPr>
        <w:rPr>
          <w:rFonts w:ascii="Times New Roman" w:hAnsi="Times New Roman"/>
          <w:b/>
          <w:sz w:val="22"/>
          <w:szCs w:val="22"/>
        </w:rPr>
      </w:pPr>
    </w:p>
    <w:p w:rsidR="00724EB9" w:rsidRPr="004E19B2" w:rsidRDefault="00F14B9A" w:rsidP="0074469C">
      <w:pPr>
        <w:pStyle w:val="TOC1"/>
        <w:rPr>
          <w:rFonts w:eastAsiaTheme="minorEastAsia"/>
          <w:szCs w:val="22"/>
        </w:rPr>
      </w:pPr>
      <w:hyperlink w:anchor="_Toc439881969" w:history="1">
        <w:r w:rsidR="00724EB9" w:rsidRPr="004E19B2">
          <w:rPr>
            <w:rStyle w:val="Hyperlink"/>
            <w:color w:val="auto"/>
            <w:kern w:val="32"/>
            <w:u w:val="none"/>
          </w:rPr>
          <w:t xml:space="preserve">ESTADO DE </w:t>
        </w:r>
        <w:r w:rsidR="009F10B5" w:rsidRPr="004E19B2">
          <w:rPr>
            <w:rStyle w:val="Hyperlink"/>
            <w:color w:val="auto"/>
            <w:kern w:val="32"/>
            <w:u w:val="none"/>
          </w:rPr>
          <w:t xml:space="preserve">SITUACION FINANCIERA INDIVIDUAL </w:t>
        </w:r>
        <w:r w:rsidR="00724EB9" w:rsidRPr="004E19B2">
          <w:rPr>
            <w:webHidden/>
          </w:rPr>
          <w:tab/>
        </w:r>
        <w:r w:rsidR="009F10B5" w:rsidRPr="004E19B2">
          <w:rPr>
            <w:webHidden/>
          </w:rPr>
          <w:t>4</w:t>
        </w:r>
      </w:hyperlink>
    </w:p>
    <w:p w:rsidR="00724EB9" w:rsidRPr="004E19B2" w:rsidRDefault="00F14B9A" w:rsidP="0074469C">
      <w:pPr>
        <w:pStyle w:val="TOC1"/>
        <w:rPr>
          <w:rFonts w:eastAsiaTheme="minorEastAsia"/>
        </w:rPr>
      </w:pPr>
      <w:hyperlink w:anchor="_Toc439881970" w:history="1">
        <w:r w:rsidR="009F10B5" w:rsidRPr="004E19B2">
          <w:t>ESTADO DEL RESULTADO INTEGRAL INDIVIDUAL</w:t>
        </w:r>
        <w:r w:rsidR="00724EB9" w:rsidRPr="004E19B2">
          <w:rPr>
            <w:webHidden/>
          </w:rPr>
          <w:tab/>
        </w:r>
        <w:r w:rsidR="009F10B5" w:rsidRPr="004E19B2">
          <w:rPr>
            <w:webHidden/>
          </w:rPr>
          <w:t>5</w:t>
        </w:r>
      </w:hyperlink>
    </w:p>
    <w:p w:rsidR="00724EB9" w:rsidRPr="004E19B2" w:rsidRDefault="00F14B9A" w:rsidP="0074469C">
      <w:pPr>
        <w:pStyle w:val="TOC1"/>
        <w:rPr>
          <w:rFonts w:eastAsiaTheme="minorEastAsia"/>
          <w:szCs w:val="22"/>
        </w:rPr>
      </w:pPr>
      <w:hyperlink w:anchor="_Toc439881970" w:history="1">
        <w:r w:rsidR="00724EB9" w:rsidRPr="004E19B2">
          <w:rPr>
            <w:rStyle w:val="Hyperlink"/>
            <w:color w:val="auto"/>
            <w:kern w:val="32"/>
            <w:u w:val="none"/>
          </w:rPr>
          <w:t>ESTADO DE CAMBIOS EN EL PATRIMONIO</w:t>
        </w:r>
        <w:r w:rsidR="008A068C" w:rsidRPr="004E19B2">
          <w:rPr>
            <w:rStyle w:val="Hyperlink"/>
            <w:color w:val="auto"/>
            <w:kern w:val="32"/>
            <w:u w:val="none"/>
          </w:rPr>
          <w:t xml:space="preserve"> INDIVIDUAL</w:t>
        </w:r>
        <w:r w:rsidR="00724EB9" w:rsidRPr="004E19B2">
          <w:rPr>
            <w:webHidden/>
          </w:rPr>
          <w:tab/>
        </w:r>
        <w:r w:rsidR="009F10B5" w:rsidRPr="004E19B2">
          <w:rPr>
            <w:webHidden/>
          </w:rPr>
          <w:t>6</w:t>
        </w:r>
      </w:hyperlink>
    </w:p>
    <w:p w:rsidR="00724EB9" w:rsidRPr="004E19B2" w:rsidRDefault="00F14B9A" w:rsidP="0074469C">
      <w:pPr>
        <w:pStyle w:val="TOC1"/>
        <w:rPr>
          <w:rFonts w:eastAsiaTheme="minorEastAsia"/>
          <w:szCs w:val="22"/>
        </w:rPr>
      </w:pPr>
      <w:hyperlink w:anchor="_Toc439881971" w:history="1">
        <w:r w:rsidR="00724EB9" w:rsidRPr="004E19B2">
          <w:rPr>
            <w:rStyle w:val="Hyperlink"/>
            <w:color w:val="auto"/>
            <w:kern w:val="32"/>
            <w:u w:val="none"/>
          </w:rPr>
          <w:t xml:space="preserve">ESTADO DE FLUJO DE EFECTIVO </w:t>
        </w:r>
        <w:r w:rsidR="009F10B5" w:rsidRPr="004E19B2">
          <w:rPr>
            <w:rStyle w:val="Hyperlink"/>
            <w:color w:val="auto"/>
            <w:kern w:val="32"/>
            <w:u w:val="none"/>
          </w:rPr>
          <w:t>INDIVIDUAL</w:t>
        </w:r>
        <w:r w:rsidR="00724EB9" w:rsidRPr="004E19B2">
          <w:rPr>
            <w:webHidden/>
          </w:rPr>
          <w:tab/>
        </w:r>
        <w:r w:rsidR="009F10B5" w:rsidRPr="004E19B2">
          <w:rPr>
            <w:webHidden/>
          </w:rPr>
          <w:t>8</w:t>
        </w:r>
      </w:hyperlink>
    </w:p>
    <w:p w:rsidR="00327033" w:rsidRDefault="00122A09">
      <w:pPr>
        <w:pStyle w:val="TOC1"/>
        <w:rPr>
          <w:rFonts w:asciiTheme="minorHAnsi" w:eastAsiaTheme="minorEastAsia" w:hAnsiTheme="minorHAnsi" w:cstheme="minorBidi"/>
          <w:szCs w:val="22"/>
          <w:lang w:eastAsia="es-AR"/>
        </w:rPr>
      </w:pPr>
      <w:r w:rsidRPr="004E19B2">
        <w:rPr>
          <w:szCs w:val="22"/>
        </w:rPr>
        <w:fldChar w:fldCharType="begin"/>
      </w:r>
      <w:r w:rsidR="00D609B5" w:rsidRPr="004E19B2">
        <w:rPr>
          <w:szCs w:val="22"/>
        </w:rPr>
        <w:instrText xml:space="preserve"> TOC \o "1-1" \h \z \u </w:instrText>
      </w:r>
      <w:r w:rsidRPr="004E19B2">
        <w:rPr>
          <w:szCs w:val="22"/>
        </w:rPr>
        <w:fldChar w:fldCharType="separate"/>
      </w:r>
      <w:hyperlink w:anchor="_Toc534362936" w:history="1">
        <w:r w:rsidR="00327033" w:rsidRPr="006A1BAF">
          <w:rPr>
            <w:rStyle w:val="Hyperlink"/>
          </w:rPr>
          <w:t>NOTA 1 - INFORMACIÓN GENERAL SOBRE LA SOCIEDAD Y SUS OPERACIONES</w:t>
        </w:r>
        <w:r w:rsidR="00327033">
          <w:rPr>
            <w:webHidden/>
          </w:rPr>
          <w:tab/>
        </w:r>
        <w:r w:rsidR="00327033">
          <w:rPr>
            <w:webHidden/>
          </w:rPr>
          <w:fldChar w:fldCharType="begin"/>
        </w:r>
        <w:r w:rsidR="00327033">
          <w:rPr>
            <w:webHidden/>
          </w:rPr>
          <w:instrText xml:space="preserve"> PAGEREF _Toc534362936 \h </w:instrText>
        </w:r>
        <w:r w:rsidR="00327033">
          <w:rPr>
            <w:webHidden/>
          </w:rPr>
        </w:r>
        <w:r w:rsidR="00327033">
          <w:rPr>
            <w:webHidden/>
          </w:rPr>
          <w:fldChar w:fldCharType="separate"/>
        </w:r>
        <w:r w:rsidR="00CD5878">
          <w:rPr>
            <w:webHidden/>
          </w:rPr>
          <w:t>9</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37" w:history="1">
        <w:r w:rsidR="00327033" w:rsidRPr="006A1BAF">
          <w:rPr>
            <w:rStyle w:val="Hyperlink"/>
          </w:rPr>
          <w:t>NOTA 2 - BASES DE PREPARACIÓN</w:t>
        </w:r>
        <w:r w:rsidR="00327033">
          <w:rPr>
            <w:webHidden/>
          </w:rPr>
          <w:tab/>
        </w:r>
        <w:r w:rsidR="00327033">
          <w:rPr>
            <w:webHidden/>
          </w:rPr>
          <w:fldChar w:fldCharType="begin"/>
        </w:r>
        <w:r w:rsidR="00327033">
          <w:rPr>
            <w:webHidden/>
          </w:rPr>
          <w:instrText xml:space="preserve"> PAGEREF _Toc534362937 \h </w:instrText>
        </w:r>
        <w:r w:rsidR="00327033">
          <w:rPr>
            <w:webHidden/>
          </w:rPr>
        </w:r>
        <w:r w:rsidR="00327033">
          <w:rPr>
            <w:webHidden/>
          </w:rPr>
          <w:fldChar w:fldCharType="separate"/>
        </w:r>
        <w:r w:rsidR="00CD5878">
          <w:rPr>
            <w:webHidden/>
          </w:rPr>
          <w:t>10</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38" w:history="1">
        <w:r w:rsidR="00327033" w:rsidRPr="006A1BAF">
          <w:rPr>
            <w:rStyle w:val="Hyperlink"/>
          </w:rPr>
          <w:t>NOTA 3 - POLÍTICAS CONTABLES</w:t>
        </w:r>
        <w:r w:rsidR="00327033">
          <w:rPr>
            <w:webHidden/>
          </w:rPr>
          <w:tab/>
        </w:r>
        <w:r w:rsidR="00327033">
          <w:rPr>
            <w:webHidden/>
          </w:rPr>
          <w:fldChar w:fldCharType="begin"/>
        </w:r>
        <w:r w:rsidR="00327033">
          <w:rPr>
            <w:webHidden/>
          </w:rPr>
          <w:instrText xml:space="preserve"> PAGEREF _Toc534362938 \h </w:instrText>
        </w:r>
        <w:r w:rsidR="00327033">
          <w:rPr>
            <w:webHidden/>
          </w:rPr>
        </w:r>
        <w:r w:rsidR="00327033">
          <w:rPr>
            <w:webHidden/>
          </w:rPr>
          <w:fldChar w:fldCharType="separate"/>
        </w:r>
        <w:r w:rsidR="00CD5878">
          <w:rPr>
            <w:webHidden/>
          </w:rPr>
          <w:t>13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39" w:history="1">
        <w:r w:rsidR="00327033" w:rsidRPr="006A1BAF">
          <w:rPr>
            <w:rStyle w:val="Hyperlink"/>
          </w:rPr>
          <w:t>NOTA 4 - PROPIEDAD, PLANTA Y EQUIPOS</w:t>
        </w:r>
        <w:r w:rsidR="00327033">
          <w:rPr>
            <w:webHidden/>
          </w:rPr>
          <w:tab/>
        </w:r>
        <w:r w:rsidR="00327033">
          <w:rPr>
            <w:webHidden/>
          </w:rPr>
          <w:fldChar w:fldCharType="begin"/>
        </w:r>
        <w:r w:rsidR="00327033">
          <w:rPr>
            <w:webHidden/>
          </w:rPr>
          <w:instrText xml:space="preserve"> PAGEREF _Toc534362939 \h </w:instrText>
        </w:r>
        <w:r w:rsidR="00327033">
          <w:rPr>
            <w:webHidden/>
          </w:rPr>
        </w:r>
        <w:r w:rsidR="00327033">
          <w:rPr>
            <w:webHidden/>
          </w:rPr>
          <w:fldChar w:fldCharType="separate"/>
        </w:r>
        <w:r w:rsidR="00CD5878">
          <w:rPr>
            <w:webHidden/>
          </w:rPr>
          <w:t>31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0" w:history="1">
        <w:r w:rsidR="00327033" w:rsidRPr="006A1BAF">
          <w:rPr>
            <w:rStyle w:val="Hyperlink"/>
          </w:rPr>
          <w:t>NOTA 5 - ACTIVOS INTANGIBLES</w:t>
        </w:r>
        <w:r w:rsidR="00327033">
          <w:rPr>
            <w:webHidden/>
          </w:rPr>
          <w:tab/>
        </w:r>
        <w:r w:rsidR="00327033">
          <w:rPr>
            <w:webHidden/>
          </w:rPr>
          <w:fldChar w:fldCharType="begin"/>
        </w:r>
        <w:r w:rsidR="00327033">
          <w:rPr>
            <w:webHidden/>
          </w:rPr>
          <w:instrText xml:space="preserve"> PAGEREF _Toc534362940 \h </w:instrText>
        </w:r>
        <w:r w:rsidR="00327033">
          <w:rPr>
            <w:webHidden/>
          </w:rPr>
        </w:r>
        <w:r w:rsidR="00327033">
          <w:rPr>
            <w:webHidden/>
          </w:rPr>
          <w:fldChar w:fldCharType="separate"/>
        </w:r>
        <w:r w:rsidR="00CD5878">
          <w:rPr>
            <w:webHidden/>
          </w:rPr>
          <w:t>32</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1" w:history="1">
        <w:r w:rsidR="00327033" w:rsidRPr="006A1BAF">
          <w:rPr>
            <w:rStyle w:val="Hyperlink"/>
          </w:rPr>
          <w:t>NOTA 6 - PARTICIPACIONES EN SOCIEDADES Y OTRAS ENTIDADES</w:t>
        </w:r>
        <w:r w:rsidR="00327033">
          <w:rPr>
            <w:webHidden/>
          </w:rPr>
          <w:tab/>
        </w:r>
        <w:r w:rsidR="00327033">
          <w:rPr>
            <w:webHidden/>
          </w:rPr>
          <w:fldChar w:fldCharType="begin"/>
        </w:r>
        <w:r w:rsidR="00327033">
          <w:rPr>
            <w:webHidden/>
          </w:rPr>
          <w:instrText xml:space="preserve"> PAGEREF _Toc534362941 \h </w:instrText>
        </w:r>
        <w:r w:rsidR="00327033">
          <w:rPr>
            <w:webHidden/>
          </w:rPr>
        </w:r>
        <w:r w:rsidR="00327033">
          <w:rPr>
            <w:webHidden/>
          </w:rPr>
          <w:fldChar w:fldCharType="separate"/>
        </w:r>
        <w:r w:rsidR="00CD5878">
          <w:rPr>
            <w:webHidden/>
          </w:rPr>
          <w:t>33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2" w:history="1">
        <w:r w:rsidR="00327033" w:rsidRPr="006A1BAF">
          <w:rPr>
            <w:rStyle w:val="Hyperlink"/>
          </w:rPr>
          <w:t>NOTA 7 - INVERSIONES</w:t>
        </w:r>
        <w:r w:rsidR="00327033">
          <w:rPr>
            <w:webHidden/>
          </w:rPr>
          <w:tab/>
        </w:r>
        <w:r w:rsidR="00327033">
          <w:rPr>
            <w:webHidden/>
          </w:rPr>
          <w:fldChar w:fldCharType="begin"/>
        </w:r>
        <w:r w:rsidR="00327033">
          <w:rPr>
            <w:webHidden/>
          </w:rPr>
          <w:instrText xml:space="preserve"> PAGEREF _Toc534362942 \h </w:instrText>
        </w:r>
        <w:r w:rsidR="00327033">
          <w:rPr>
            <w:webHidden/>
          </w:rPr>
        </w:r>
        <w:r w:rsidR="00327033">
          <w:rPr>
            <w:webHidden/>
          </w:rPr>
          <w:fldChar w:fldCharType="separate"/>
        </w:r>
        <w:r w:rsidR="00CD5878">
          <w:rPr>
            <w:webHidden/>
          </w:rPr>
          <w:t>37</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3" w:history="1">
        <w:r w:rsidR="00327033" w:rsidRPr="006A1BAF">
          <w:rPr>
            <w:rStyle w:val="Hyperlink"/>
          </w:rPr>
          <w:t>NOTA 8 - OTROS CREDITOS</w:t>
        </w:r>
        <w:r w:rsidR="00327033">
          <w:rPr>
            <w:webHidden/>
          </w:rPr>
          <w:tab/>
        </w:r>
        <w:r w:rsidR="00327033">
          <w:rPr>
            <w:webHidden/>
          </w:rPr>
          <w:fldChar w:fldCharType="begin"/>
        </w:r>
        <w:r w:rsidR="00327033">
          <w:rPr>
            <w:webHidden/>
          </w:rPr>
          <w:instrText xml:space="preserve"> PAGEREF _Toc534362943 \h </w:instrText>
        </w:r>
        <w:r w:rsidR="00327033">
          <w:rPr>
            <w:webHidden/>
          </w:rPr>
        </w:r>
        <w:r w:rsidR="00327033">
          <w:rPr>
            <w:webHidden/>
          </w:rPr>
          <w:fldChar w:fldCharType="separate"/>
        </w:r>
        <w:r w:rsidR="00CD5878">
          <w:rPr>
            <w:webHidden/>
          </w:rPr>
          <w:t>38</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4" w:history="1">
        <w:r w:rsidR="00327033" w:rsidRPr="006A1BAF">
          <w:rPr>
            <w:rStyle w:val="Hyperlink"/>
          </w:rPr>
          <w:t>NOTA 9 - CREDITOS POR VENTAS</w:t>
        </w:r>
        <w:r w:rsidR="00327033">
          <w:rPr>
            <w:webHidden/>
          </w:rPr>
          <w:tab/>
        </w:r>
        <w:r w:rsidR="00327033">
          <w:rPr>
            <w:webHidden/>
          </w:rPr>
          <w:fldChar w:fldCharType="begin"/>
        </w:r>
        <w:r w:rsidR="00327033">
          <w:rPr>
            <w:webHidden/>
          </w:rPr>
          <w:instrText xml:space="preserve"> PAGEREF _Toc534362944 \h </w:instrText>
        </w:r>
        <w:r w:rsidR="00327033">
          <w:rPr>
            <w:webHidden/>
          </w:rPr>
        </w:r>
        <w:r w:rsidR="00327033">
          <w:rPr>
            <w:webHidden/>
          </w:rPr>
          <w:fldChar w:fldCharType="separate"/>
        </w:r>
        <w:r w:rsidR="00CD5878">
          <w:rPr>
            <w:webHidden/>
          </w:rPr>
          <w:t>39</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5" w:history="1">
        <w:r w:rsidR="00327033" w:rsidRPr="006A1BAF">
          <w:rPr>
            <w:rStyle w:val="Hyperlink"/>
          </w:rPr>
          <w:t>NOTA 10 - INVENTARIOS</w:t>
        </w:r>
        <w:r w:rsidR="00327033">
          <w:rPr>
            <w:webHidden/>
          </w:rPr>
          <w:tab/>
        </w:r>
        <w:r w:rsidR="00327033">
          <w:rPr>
            <w:webHidden/>
          </w:rPr>
          <w:fldChar w:fldCharType="begin"/>
        </w:r>
        <w:r w:rsidR="00327033">
          <w:rPr>
            <w:webHidden/>
          </w:rPr>
          <w:instrText xml:space="preserve"> PAGEREF _Toc534362945 \h </w:instrText>
        </w:r>
        <w:r w:rsidR="00327033">
          <w:rPr>
            <w:webHidden/>
          </w:rPr>
        </w:r>
        <w:r w:rsidR="00327033">
          <w:rPr>
            <w:webHidden/>
          </w:rPr>
          <w:fldChar w:fldCharType="separate"/>
        </w:r>
        <w:r w:rsidR="00CD5878">
          <w:rPr>
            <w:webHidden/>
          </w:rPr>
          <w:t>39</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6" w:history="1">
        <w:r w:rsidR="00327033" w:rsidRPr="006A1BAF">
          <w:rPr>
            <w:rStyle w:val="Hyperlink"/>
          </w:rPr>
          <w:t>NOTA 11 - CAJA Y BANCOS</w:t>
        </w:r>
        <w:r w:rsidR="00327033">
          <w:rPr>
            <w:webHidden/>
          </w:rPr>
          <w:tab/>
        </w:r>
        <w:r w:rsidR="00327033">
          <w:rPr>
            <w:webHidden/>
          </w:rPr>
          <w:fldChar w:fldCharType="begin"/>
        </w:r>
        <w:r w:rsidR="00327033">
          <w:rPr>
            <w:webHidden/>
          </w:rPr>
          <w:instrText xml:space="preserve"> PAGEREF _Toc534362946 \h </w:instrText>
        </w:r>
        <w:r w:rsidR="00327033">
          <w:rPr>
            <w:webHidden/>
          </w:rPr>
        </w:r>
        <w:r w:rsidR="00327033">
          <w:rPr>
            <w:webHidden/>
          </w:rPr>
          <w:fldChar w:fldCharType="separate"/>
        </w:r>
        <w:r w:rsidR="00CD5878">
          <w:rPr>
            <w:webHidden/>
          </w:rPr>
          <w:t>39</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7" w:history="1">
        <w:r w:rsidR="00327033" w:rsidRPr="006A1BAF">
          <w:rPr>
            <w:rStyle w:val="Hyperlink"/>
          </w:rPr>
          <w:t>NOTA 12 - PRESTAMOS</w:t>
        </w:r>
        <w:r w:rsidR="00327033">
          <w:rPr>
            <w:webHidden/>
          </w:rPr>
          <w:tab/>
        </w:r>
        <w:r w:rsidR="00327033">
          <w:rPr>
            <w:webHidden/>
          </w:rPr>
          <w:fldChar w:fldCharType="begin"/>
        </w:r>
        <w:r w:rsidR="00327033">
          <w:rPr>
            <w:webHidden/>
          </w:rPr>
          <w:instrText xml:space="preserve"> PAGEREF _Toc534362947 \h </w:instrText>
        </w:r>
        <w:r w:rsidR="00327033">
          <w:rPr>
            <w:webHidden/>
          </w:rPr>
        </w:r>
        <w:r w:rsidR="00327033">
          <w:rPr>
            <w:webHidden/>
          </w:rPr>
          <w:fldChar w:fldCharType="separate"/>
        </w:r>
        <w:r w:rsidR="00CD5878">
          <w:rPr>
            <w:webHidden/>
          </w:rPr>
          <w:t>40</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8" w:history="1">
        <w:r w:rsidR="00327033" w:rsidRPr="006A1BAF">
          <w:rPr>
            <w:rStyle w:val="Hyperlink"/>
          </w:rPr>
          <w:t>NOTA 13 - OTRAS DEUDAS</w:t>
        </w:r>
        <w:r w:rsidR="00327033">
          <w:rPr>
            <w:webHidden/>
          </w:rPr>
          <w:tab/>
        </w:r>
        <w:r w:rsidR="00327033">
          <w:rPr>
            <w:webHidden/>
          </w:rPr>
          <w:fldChar w:fldCharType="begin"/>
        </w:r>
        <w:r w:rsidR="00327033">
          <w:rPr>
            <w:webHidden/>
          </w:rPr>
          <w:instrText xml:space="preserve"> PAGEREF _Toc534362948 \h </w:instrText>
        </w:r>
        <w:r w:rsidR="00327033">
          <w:rPr>
            <w:webHidden/>
          </w:rPr>
        </w:r>
        <w:r w:rsidR="00327033">
          <w:rPr>
            <w:webHidden/>
          </w:rPr>
          <w:fldChar w:fldCharType="separate"/>
        </w:r>
        <w:r w:rsidR="00CD5878">
          <w:rPr>
            <w:webHidden/>
          </w:rPr>
          <w:t>40</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49" w:history="1">
        <w:r w:rsidR="00327033" w:rsidRPr="006A1BAF">
          <w:rPr>
            <w:rStyle w:val="Hyperlink"/>
          </w:rPr>
          <w:t>NOTA 14 - DEUDAS COMERCIALES</w:t>
        </w:r>
        <w:r w:rsidR="00327033">
          <w:rPr>
            <w:webHidden/>
          </w:rPr>
          <w:tab/>
        </w:r>
        <w:r w:rsidR="00327033">
          <w:rPr>
            <w:webHidden/>
          </w:rPr>
          <w:fldChar w:fldCharType="begin"/>
        </w:r>
        <w:r w:rsidR="00327033">
          <w:rPr>
            <w:webHidden/>
          </w:rPr>
          <w:instrText xml:space="preserve"> PAGEREF _Toc534362949 \h </w:instrText>
        </w:r>
        <w:r w:rsidR="00327033">
          <w:rPr>
            <w:webHidden/>
          </w:rPr>
        </w:r>
        <w:r w:rsidR="00327033">
          <w:rPr>
            <w:webHidden/>
          </w:rPr>
          <w:fldChar w:fldCharType="separate"/>
        </w:r>
        <w:r w:rsidR="00CD5878">
          <w:rPr>
            <w:webHidden/>
          </w:rPr>
          <w:t>41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0" w:history="1">
        <w:r w:rsidR="00327033" w:rsidRPr="006A1BAF">
          <w:rPr>
            <w:rStyle w:val="Hyperlink"/>
          </w:rPr>
          <w:t>NOTA 15 - PROVISIONES</w:t>
        </w:r>
        <w:r w:rsidR="00327033">
          <w:rPr>
            <w:webHidden/>
          </w:rPr>
          <w:tab/>
        </w:r>
        <w:r w:rsidR="00327033">
          <w:rPr>
            <w:webHidden/>
          </w:rPr>
          <w:fldChar w:fldCharType="begin"/>
        </w:r>
        <w:r w:rsidR="00327033">
          <w:rPr>
            <w:webHidden/>
          </w:rPr>
          <w:instrText xml:space="preserve"> PAGEREF _Toc534362950 \h </w:instrText>
        </w:r>
        <w:r w:rsidR="00327033">
          <w:rPr>
            <w:webHidden/>
          </w:rPr>
        </w:r>
        <w:r w:rsidR="00327033">
          <w:rPr>
            <w:webHidden/>
          </w:rPr>
          <w:fldChar w:fldCharType="separate"/>
        </w:r>
        <w:r w:rsidR="00CD5878">
          <w:rPr>
            <w:webHidden/>
          </w:rPr>
          <w:t>41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1" w:history="1">
        <w:r w:rsidR="00327033" w:rsidRPr="006A1BAF">
          <w:rPr>
            <w:rStyle w:val="Hyperlink"/>
          </w:rPr>
          <w:t>NOTA 16 - INGRESOS POR VENTAS</w:t>
        </w:r>
        <w:r w:rsidR="00327033">
          <w:rPr>
            <w:webHidden/>
          </w:rPr>
          <w:tab/>
        </w:r>
        <w:r w:rsidR="00327033">
          <w:rPr>
            <w:webHidden/>
          </w:rPr>
          <w:fldChar w:fldCharType="begin"/>
        </w:r>
        <w:r w:rsidR="00327033">
          <w:rPr>
            <w:webHidden/>
          </w:rPr>
          <w:instrText xml:space="preserve"> PAGEREF _Toc534362951 \h </w:instrText>
        </w:r>
        <w:r w:rsidR="00327033">
          <w:rPr>
            <w:webHidden/>
          </w:rPr>
        </w:r>
        <w:r w:rsidR="00327033">
          <w:rPr>
            <w:webHidden/>
          </w:rPr>
          <w:fldChar w:fldCharType="separate"/>
        </w:r>
        <w:r w:rsidR="00CD5878">
          <w:rPr>
            <w:webHidden/>
          </w:rPr>
          <w:t>42</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2" w:history="1">
        <w:r w:rsidR="00327033" w:rsidRPr="006A1BAF">
          <w:rPr>
            <w:rStyle w:val="Hyperlink"/>
          </w:rPr>
          <w:t>NOTA 17 - COSTOS DE SERVICIOS Y PRODUCTOS VENDIDOS</w:t>
        </w:r>
        <w:r w:rsidR="00327033">
          <w:rPr>
            <w:webHidden/>
          </w:rPr>
          <w:tab/>
        </w:r>
        <w:r w:rsidR="00327033">
          <w:rPr>
            <w:webHidden/>
          </w:rPr>
          <w:fldChar w:fldCharType="begin"/>
        </w:r>
        <w:r w:rsidR="00327033">
          <w:rPr>
            <w:webHidden/>
          </w:rPr>
          <w:instrText xml:space="preserve"> PAGEREF _Toc534362952 \h </w:instrText>
        </w:r>
        <w:r w:rsidR="00327033">
          <w:rPr>
            <w:webHidden/>
          </w:rPr>
        </w:r>
        <w:r w:rsidR="00327033">
          <w:rPr>
            <w:webHidden/>
          </w:rPr>
          <w:fldChar w:fldCharType="separate"/>
        </w:r>
        <w:r w:rsidR="00CD5878">
          <w:rPr>
            <w:webHidden/>
          </w:rPr>
          <w:t>42</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3" w:history="1">
        <w:r w:rsidR="00327033" w:rsidRPr="006A1BAF">
          <w:rPr>
            <w:rStyle w:val="Hyperlink"/>
          </w:rPr>
          <w:t>NOTA 18 - GASTOS POR SU NATURALEZA</w:t>
        </w:r>
        <w:r w:rsidR="00327033">
          <w:rPr>
            <w:webHidden/>
          </w:rPr>
          <w:tab/>
        </w:r>
        <w:r w:rsidR="00327033">
          <w:rPr>
            <w:webHidden/>
          </w:rPr>
          <w:fldChar w:fldCharType="begin"/>
        </w:r>
        <w:r w:rsidR="00327033">
          <w:rPr>
            <w:webHidden/>
          </w:rPr>
          <w:instrText xml:space="preserve"> PAGEREF _Toc534362953 \h </w:instrText>
        </w:r>
        <w:r w:rsidR="00327033">
          <w:rPr>
            <w:webHidden/>
          </w:rPr>
        </w:r>
        <w:r w:rsidR="00327033">
          <w:rPr>
            <w:webHidden/>
          </w:rPr>
          <w:fldChar w:fldCharType="separate"/>
        </w:r>
        <w:r w:rsidR="00CD5878">
          <w:rPr>
            <w:webHidden/>
          </w:rPr>
          <w:t>43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4" w:history="1">
        <w:r w:rsidR="00327033" w:rsidRPr="006A1BAF">
          <w:rPr>
            <w:rStyle w:val="Hyperlink"/>
          </w:rPr>
          <w:t>NOTA 19 - INGRESOS Y COSTOS FINANCIEROS</w:t>
        </w:r>
        <w:r w:rsidR="00327033">
          <w:rPr>
            <w:webHidden/>
          </w:rPr>
          <w:tab/>
        </w:r>
        <w:r w:rsidR="00327033">
          <w:rPr>
            <w:webHidden/>
          </w:rPr>
          <w:fldChar w:fldCharType="begin"/>
        </w:r>
        <w:r w:rsidR="00327033">
          <w:rPr>
            <w:webHidden/>
          </w:rPr>
          <w:instrText xml:space="preserve"> PAGEREF _Toc534362954 \h </w:instrText>
        </w:r>
        <w:r w:rsidR="00327033">
          <w:rPr>
            <w:webHidden/>
          </w:rPr>
        </w:r>
        <w:r w:rsidR="00327033">
          <w:rPr>
            <w:webHidden/>
          </w:rPr>
          <w:fldChar w:fldCharType="separate"/>
        </w:r>
        <w:r w:rsidR="00CD5878">
          <w:rPr>
            <w:webHidden/>
          </w:rPr>
          <w:t>43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5" w:history="1">
        <w:r w:rsidR="00327033" w:rsidRPr="006A1BAF">
          <w:rPr>
            <w:rStyle w:val="Hyperlink"/>
          </w:rPr>
          <w:t>NOTA 20 - OTROS INGRESOS</w:t>
        </w:r>
        <w:r w:rsidR="00327033">
          <w:rPr>
            <w:webHidden/>
          </w:rPr>
          <w:tab/>
        </w:r>
        <w:r w:rsidR="00327033">
          <w:rPr>
            <w:webHidden/>
          </w:rPr>
          <w:fldChar w:fldCharType="begin"/>
        </w:r>
        <w:r w:rsidR="00327033">
          <w:rPr>
            <w:webHidden/>
          </w:rPr>
          <w:instrText xml:space="preserve"> PAGEREF _Toc534362955 \h </w:instrText>
        </w:r>
        <w:r w:rsidR="00327033">
          <w:rPr>
            <w:webHidden/>
          </w:rPr>
        </w:r>
        <w:r w:rsidR="00327033">
          <w:rPr>
            <w:webHidden/>
          </w:rPr>
          <w:fldChar w:fldCharType="separate"/>
        </w:r>
        <w:r w:rsidR="00CD5878">
          <w:rPr>
            <w:webHidden/>
          </w:rPr>
          <w:t>44</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6" w:history="1">
        <w:r w:rsidR="00327033" w:rsidRPr="006A1BAF">
          <w:rPr>
            <w:rStyle w:val="Hyperlink"/>
          </w:rPr>
          <w:t>NOTA 21 - OTROS EGRESOS</w:t>
        </w:r>
        <w:r w:rsidR="00327033">
          <w:rPr>
            <w:webHidden/>
          </w:rPr>
          <w:tab/>
        </w:r>
        <w:r w:rsidR="00327033">
          <w:rPr>
            <w:webHidden/>
          </w:rPr>
          <w:fldChar w:fldCharType="begin"/>
        </w:r>
        <w:r w:rsidR="00327033">
          <w:rPr>
            <w:webHidden/>
          </w:rPr>
          <w:instrText xml:space="preserve"> PAGEREF _Toc534362956 \h </w:instrText>
        </w:r>
        <w:r w:rsidR="00327033">
          <w:rPr>
            <w:webHidden/>
          </w:rPr>
        </w:r>
        <w:r w:rsidR="00327033">
          <w:rPr>
            <w:webHidden/>
          </w:rPr>
          <w:fldChar w:fldCharType="separate"/>
        </w:r>
        <w:r w:rsidR="00CD5878">
          <w:rPr>
            <w:webHidden/>
          </w:rPr>
          <w:t>44</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7" w:history="1">
        <w:r w:rsidR="00327033" w:rsidRPr="006A1BAF">
          <w:rPr>
            <w:rStyle w:val="Hyperlink"/>
          </w:rPr>
          <w:t>NOTA 22 - CAPITAL Y RESERVAS</w:t>
        </w:r>
        <w:r w:rsidR="00327033">
          <w:rPr>
            <w:webHidden/>
          </w:rPr>
          <w:tab/>
        </w:r>
        <w:r w:rsidR="00327033">
          <w:rPr>
            <w:webHidden/>
          </w:rPr>
          <w:fldChar w:fldCharType="begin"/>
        </w:r>
        <w:r w:rsidR="00327033">
          <w:rPr>
            <w:webHidden/>
          </w:rPr>
          <w:instrText xml:space="preserve"> PAGEREF _Toc534362957 \h </w:instrText>
        </w:r>
        <w:r w:rsidR="00327033">
          <w:rPr>
            <w:webHidden/>
          </w:rPr>
        </w:r>
        <w:r w:rsidR="00327033">
          <w:rPr>
            <w:webHidden/>
          </w:rPr>
          <w:fldChar w:fldCharType="separate"/>
        </w:r>
        <w:r w:rsidR="00CD5878">
          <w:rPr>
            <w:webHidden/>
          </w:rPr>
          <w:t>44</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8" w:history="1">
        <w:r w:rsidR="00327033" w:rsidRPr="006A1BAF">
          <w:rPr>
            <w:rStyle w:val="Hyperlink"/>
          </w:rPr>
          <w:t>NOTA 23 - INSTRUMENTOS FINANCIEROS Y GESTION DE RIESGOS</w:t>
        </w:r>
        <w:r w:rsidR="00327033">
          <w:rPr>
            <w:webHidden/>
          </w:rPr>
          <w:tab/>
        </w:r>
        <w:r w:rsidR="00327033">
          <w:rPr>
            <w:webHidden/>
          </w:rPr>
          <w:fldChar w:fldCharType="begin"/>
        </w:r>
        <w:r w:rsidR="00327033">
          <w:rPr>
            <w:webHidden/>
          </w:rPr>
          <w:instrText xml:space="preserve"> PAGEREF _Toc534362958 \h </w:instrText>
        </w:r>
        <w:r w:rsidR="00327033">
          <w:rPr>
            <w:webHidden/>
          </w:rPr>
        </w:r>
        <w:r w:rsidR="00327033">
          <w:rPr>
            <w:webHidden/>
          </w:rPr>
          <w:fldChar w:fldCharType="separate"/>
        </w:r>
        <w:r w:rsidR="00CD5878">
          <w:rPr>
            <w:webHidden/>
          </w:rPr>
          <w:t>47</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59" w:history="1">
        <w:r w:rsidR="00327033" w:rsidRPr="006A1BAF">
          <w:rPr>
            <w:rStyle w:val="Hyperlink"/>
          </w:rPr>
          <w:t>NOTA 24 - IMPUESTO A LAS GANANCIAS</w:t>
        </w:r>
        <w:r w:rsidR="00327033">
          <w:rPr>
            <w:webHidden/>
          </w:rPr>
          <w:tab/>
        </w:r>
        <w:r w:rsidR="00327033">
          <w:rPr>
            <w:webHidden/>
          </w:rPr>
          <w:fldChar w:fldCharType="begin"/>
        </w:r>
        <w:r w:rsidR="00327033">
          <w:rPr>
            <w:webHidden/>
          </w:rPr>
          <w:instrText xml:space="preserve"> PAGEREF _Toc534362959 \h </w:instrText>
        </w:r>
        <w:r w:rsidR="00327033">
          <w:rPr>
            <w:webHidden/>
          </w:rPr>
        </w:r>
        <w:r w:rsidR="00327033">
          <w:rPr>
            <w:webHidden/>
          </w:rPr>
          <w:fldChar w:fldCharType="separate"/>
        </w:r>
        <w:r w:rsidR="00CD5878">
          <w:rPr>
            <w:webHidden/>
          </w:rPr>
          <w:t>51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0" w:history="1">
        <w:r w:rsidR="00327033" w:rsidRPr="006A1BAF">
          <w:rPr>
            <w:rStyle w:val="Hyperlink"/>
          </w:rPr>
          <w:t>NOTA 25 - GANANCIA POR ACCION</w:t>
        </w:r>
        <w:r w:rsidR="00327033">
          <w:rPr>
            <w:webHidden/>
          </w:rPr>
          <w:tab/>
        </w:r>
        <w:r w:rsidR="00327033">
          <w:rPr>
            <w:webHidden/>
          </w:rPr>
          <w:fldChar w:fldCharType="begin"/>
        </w:r>
        <w:r w:rsidR="00327033">
          <w:rPr>
            <w:webHidden/>
          </w:rPr>
          <w:instrText xml:space="preserve"> PAGEREF _Toc534362960 \h </w:instrText>
        </w:r>
        <w:r w:rsidR="00327033">
          <w:rPr>
            <w:webHidden/>
          </w:rPr>
        </w:r>
        <w:r w:rsidR="00327033">
          <w:rPr>
            <w:webHidden/>
          </w:rPr>
          <w:fldChar w:fldCharType="separate"/>
        </w:r>
        <w:r w:rsidR="00CD5878">
          <w:rPr>
            <w:webHidden/>
          </w:rPr>
          <w:t>53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1" w:history="1">
        <w:r w:rsidR="00327033" w:rsidRPr="006A1BAF">
          <w:rPr>
            <w:rStyle w:val="Hyperlink"/>
          </w:rPr>
          <w:t>NOTA 26 - COMPROMISOS Y CONTINGENCIAS</w:t>
        </w:r>
        <w:r w:rsidR="00327033">
          <w:rPr>
            <w:webHidden/>
          </w:rPr>
          <w:tab/>
        </w:r>
        <w:r w:rsidR="00327033">
          <w:rPr>
            <w:webHidden/>
          </w:rPr>
          <w:fldChar w:fldCharType="begin"/>
        </w:r>
        <w:r w:rsidR="00327033">
          <w:rPr>
            <w:webHidden/>
          </w:rPr>
          <w:instrText xml:space="preserve"> PAGEREF _Toc534362961 \h </w:instrText>
        </w:r>
        <w:r w:rsidR="00327033">
          <w:rPr>
            <w:webHidden/>
          </w:rPr>
        </w:r>
        <w:r w:rsidR="00327033">
          <w:rPr>
            <w:webHidden/>
          </w:rPr>
          <w:fldChar w:fldCharType="separate"/>
        </w:r>
        <w:r w:rsidR="00CD5878">
          <w:rPr>
            <w:webHidden/>
          </w:rPr>
          <w:t>53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2" w:history="1">
        <w:r w:rsidR="00327033" w:rsidRPr="006A1BAF">
          <w:rPr>
            <w:rStyle w:val="Hyperlink"/>
          </w:rPr>
          <w:t>NOTA 27 - SALDOS Y OPERACIONES CON PARTES RELACIONADAS</w:t>
        </w:r>
        <w:r w:rsidR="00327033">
          <w:rPr>
            <w:webHidden/>
          </w:rPr>
          <w:tab/>
        </w:r>
        <w:r w:rsidR="00327033">
          <w:rPr>
            <w:webHidden/>
          </w:rPr>
          <w:fldChar w:fldCharType="begin"/>
        </w:r>
        <w:r w:rsidR="00327033">
          <w:rPr>
            <w:webHidden/>
          </w:rPr>
          <w:instrText xml:space="preserve"> PAGEREF _Toc534362962 \h </w:instrText>
        </w:r>
        <w:r w:rsidR="00327033">
          <w:rPr>
            <w:webHidden/>
          </w:rPr>
        </w:r>
        <w:r w:rsidR="00327033">
          <w:rPr>
            <w:webHidden/>
          </w:rPr>
          <w:fldChar w:fldCharType="separate"/>
        </w:r>
        <w:r w:rsidR="00CD5878">
          <w:rPr>
            <w:webHidden/>
          </w:rPr>
          <w:t>59</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3" w:history="1">
        <w:r w:rsidR="00327033" w:rsidRPr="006A1BAF">
          <w:rPr>
            <w:rStyle w:val="Hyperlink"/>
          </w:rPr>
          <w:t>NOTA 28 - ACTIVOS Y PASIVOS EN MONEDA EXTRANJERA</w:t>
        </w:r>
        <w:r w:rsidR="00327033">
          <w:rPr>
            <w:webHidden/>
          </w:rPr>
          <w:tab/>
        </w:r>
        <w:r w:rsidR="00327033">
          <w:rPr>
            <w:webHidden/>
          </w:rPr>
          <w:fldChar w:fldCharType="begin"/>
        </w:r>
        <w:r w:rsidR="00327033">
          <w:rPr>
            <w:webHidden/>
          </w:rPr>
          <w:instrText xml:space="preserve"> PAGEREF _Toc534362963 \h </w:instrText>
        </w:r>
        <w:r w:rsidR="00327033">
          <w:rPr>
            <w:webHidden/>
          </w:rPr>
        </w:r>
        <w:r w:rsidR="00327033">
          <w:rPr>
            <w:webHidden/>
          </w:rPr>
          <w:fldChar w:fldCharType="separate"/>
        </w:r>
        <w:r w:rsidR="00CD5878">
          <w:rPr>
            <w:webHidden/>
          </w:rPr>
          <w:t>61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4" w:history="1">
        <w:r w:rsidR="00327033" w:rsidRPr="006A1BAF">
          <w:rPr>
            <w:rStyle w:val="Hyperlink"/>
          </w:rPr>
          <w:t>NOTA 29 - HECHOS POSTERIORES AL CIERRE DEL EJERCICIO</w:t>
        </w:r>
        <w:r w:rsidR="00327033">
          <w:rPr>
            <w:webHidden/>
          </w:rPr>
          <w:tab/>
        </w:r>
        <w:r w:rsidR="00327033">
          <w:rPr>
            <w:webHidden/>
          </w:rPr>
          <w:fldChar w:fldCharType="begin"/>
        </w:r>
        <w:r w:rsidR="00327033">
          <w:rPr>
            <w:webHidden/>
          </w:rPr>
          <w:instrText xml:space="preserve"> PAGEREF _Toc534362964 \h </w:instrText>
        </w:r>
        <w:r w:rsidR="00327033">
          <w:rPr>
            <w:webHidden/>
          </w:rPr>
        </w:r>
        <w:r w:rsidR="00327033">
          <w:rPr>
            <w:webHidden/>
          </w:rPr>
          <w:fldChar w:fldCharType="separate"/>
        </w:r>
        <w:r w:rsidR="00CD5878">
          <w:rPr>
            <w:webHidden/>
          </w:rPr>
          <w:t>63</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5" w:history="1">
        <w:r w:rsidR="00327033" w:rsidRPr="006A1BAF">
          <w:rPr>
            <w:rStyle w:val="Hyperlink"/>
          </w:rPr>
          <w:t>NOTA 30 - INFORMACIÓN ADICIONAL REQUERIDA POR LA COMISIÓN NACIONAL DE VALORES</w:t>
        </w:r>
        <w:r w:rsidR="00327033">
          <w:rPr>
            <w:webHidden/>
          </w:rPr>
          <w:tab/>
        </w:r>
        <w:r w:rsidR="00327033">
          <w:rPr>
            <w:webHidden/>
          </w:rPr>
          <w:fldChar w:fldCharType="begin"/>
        </w:r>
        <w:r w:rsidR="00327033">
          <w:rPr>
            <w:webHidden/>
          </w:rPr>
          <w:instrText xml:space="preserve"> PAGEREF _Toc534362965 \h </w:instrText>
        </w:r>
        <w:r w:rsidR="00327033">
          <w:rPr>
            <w:webHidden/>
          </w:rPr>
        </w:r>
        <w:r w:rsidR="00327033">
          <w:rPr>
            <w:webHidden/>
          </w:rPr>
          <w:fldChar w:fldCharType="separate"/>
        </w:r>
        <w:r w:rsidR="00CD5878">
          <w:rPr>
            <w:webHidden/>
          </w:rPr>
          <w:t>63</w:t>
        </w:r>
        <w:r w:rsidR="00327033">
          <w:rPr>
            <w:webHidden/>
          </w:rPr>
          <w:fldChar w:fldCharType="end"/>
        </w:r>
      </w:hyperlink>
    </w:p>
    <w:p w:rsidR="00327033" w:rsidRPr="00D9249F" w:rsidRDefault="00F14B9A">
      <w:pPr>
        <w:pStyle w:val="TOC1"/>
        <w:rPr>
          <w:rFonts w:asciiTheme="minorHAnsi" w:eastAsiaTheme="minorEastAsia" w:hAnsiTheme="minorHAnsi" w:cstheme="minorBidi"/>
          <w:szCs w:val="22"/>
          <w:lang w:eastAsia="es-AR"/>
        </w:rPr>
      </w:pPr>
      <w:hyperlink w:anchor="_Toc534362966" w:history="1">
        <w:r w:rsidR="00327033" w:rsidRPr="00D9249F">
          <w:rPr>
            <w:rStyle w:val="Hyperlink"/>
          </w:rPr>
          <w:t xml:space="preserve">30.1 - </w:t>
        </w:r>
        <w:r w:rsidR="00327033" w:rsidRPr="00D9249F">
          <w:rPr>
            <w:rFonts w:asciiTheme="minorHAnsi" w:eastAsiaTheme="minorEastAsia" w:hAnsiTheme="minorHAnsi" w:cstheme="minorBidi"/>
            <w:szCs w:val="22"/>
            <w:lang w:eastAsia="es-AR"/>
          </w:rPr>
          <w:tab/>
        </w:r>
        <w:r w:rsidR="00327033" w:rsidRPr="00D9249F">
          <w:rPr>
            <w:rStyle w:val="Hyperlink"/>
          </w:rPr>
          <w:t>INFORMACIÓN ADICIONAL REQUERIDA POR EL ARTÍCULO 12 DEL CAPÍTULO III DEL TÍTULO IV DE LAS NORMAS DE LA COMISIÓN NACIONAL DE VALORES (no alcanzada por el informe del auditor)</w:t>
        </w:r>
        <w:r w:rsidR="00327033" w:rsidRPr="00D9249F">
          <w:rPr>
            <w:webHidden/>
          </w:rPr>
          <w:tab/>
        </w:r>
        <w:r w:rsidR="00327033" w:rsidRPr="00D9249F">
          <w:rPr>
            <w:webHidden/>
          </w:rPr>
          <w:fldChar w:fldCharType="begin"/>
        </w:r>
        <w:r w:rsidR="00327033" w:rsidRPr="00D9249F">
          <w:rPr>
            <w:webHidden/>
          </w:rPr>
          <w:instrText xml:space="preserve"> PAGEREF _Toc534362966 \h </w:instrText>
        </w:r>
        <w:r w:rsidR="00327033" w:rsidRPr="00D9249F">
          <w:rPr>
            <w:webHidden/>
          </w:rPr>
        </w:r>
        <w:r w:rsidR="00327033" w:rsidRPr="00D9249F">
          <w:rPr>
            <w:webHidden/>
          </w:rPr>
          <w:fldChar w:fldCharType="separate"/>
        </w:r>
        <w:r w:rsidR="00CD5878">
          <w:rPr>
            <w:webHidden/>
          </w:rPr>
          <w:t>63</w:t>
        </w:r>
        <w:r w:rsidR="00327033" w:rsidRPr="00D9249F">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7" w:history="1">
        <w:r w:rsidR="00327033" w:rsidRPr="00D9249F">
          <w:rPr>
            <w:rStyle w:val="Hyperlink"/>
          </w:rPr>
          <w:t xml:space="preserve">30.2 - </w:t>
        </w:r>
        <w:r w:rsidR="00327033" w:rsidRPr="00D9249F">
          <w:rPr>
            <w:rFonts w:asciiTheme="minorHAnsi" w:eastAsiaTheme="minorEastAsia" w:hAnsiTheme="minorHAnsi" w:cstheme="minorBidi"/>
            <w:szCs w:val="22"/>
            <w:lang w:eastAsia="es-AR"/>
          </w:rPr>
          <w:tab/>
        </w:r>
        <w:r w:rsidR="00327033" w:rsidRPr="00D9249F">
          <w:rPr>
            <w:rStyle w:val="Hyperlink"/>
          </w:rPr>
          <w:t>INFORMACIÓN REQUERIDA POR EL ARTÍCULO 26 DE LA SECCIÓN VII DEL CAPÍTULO IV DEL TÍTULO II DE LAS NORMAS DE LA COMISIÓN NACIONAL DE VALORES (no alcanzada por el informe del auditor)</w:t>
        </w:r>
        <w:r w:rsidR="00327033" w:rsidRPr="00D9249F">
          <w:rPr>
            <w:webHidden/>
          </w:rPr>
          <w:tab/>
        </w:r>
        <w:r w:rsidR="00327033" w:rsidRPr="00D9249F">
          <w:rPr>
            <w:webHidden/>
          </w:rPr>
          <w:fldChar w:fldCharType="begin"/>
        </w:r>
        <w:r w:rsidR="00327033" w:rsidRPr="00D9249F">
          <w:rPr>
            <w:webHidden/>
          </w:rPr>
          <w:instrText xml:space="preserve"> PAGEREF _Toc534362967 \h </w:instrText>
        </w:r>
        <w:r w:rsidR="00327033" w:rsidRPr="00D9249F">
          <w:rPr>
            <w:webHidden/>
          </w:rPr>
        </w:r>
        <w:r w:rsidR="00327033" w:rsidRPr="00D9249F">
          <w:rPr>
            <w:webHidden/>
          </w:rPr>
          <w:fldChar w:fldCharType="separate"/>
        </w:r>
        <w:r w:rsidR="00CD5878">
          <w:rPr>
            <w:webHidden/>
          </w:rPr>
          <w:t>70</w:t>
        </w:r>
        <w:r w:rsidR="00327033" w:rsidRPr="00D9249F">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8" w:history="1">
        <w:r w:rsidR="00327033" w:rsidRPr="006A1BAF">
          <w:rPr>
            <w:rStyle w:val="Hyperlink"/>
          </w:rPr>
          <w:t>INFORME DE LOS AUDITORES INDEPENDIENTES SOBRE ESTADOS FINANCIEROS INDIVIDUALES</w:t>
        </w:r>
        <w:r w:rsidR="00327033">
          <w:rPr>
            <w:webHidden/>
          </w:rPr>
          <w:tab/>
        </w:r>
        <w:r w:rsidR="00327033">
          <w:rPr>
            <w:webHidden/>
          </w:rPr>
          <w:fldChar w:fldCharType="begin"/>
        </w:r>
        <w:r w:rsidR="00327033">
          <w:rPr>
            <w:webHidden/>
          </w:rPr>
          <w:instrText xml:space="preserve"> PAGEREF _Toc534362968 \h </w:instrText>
        </w:r>
        <w:r w:rsidR="00327033">
          <w:rPr>
            <w:webHidden/>
          </w:rPr>
        </w:r>
        <w:r w:rsidR="00327033">
          <w:rPr>
            <w:webHidden/>
          </w:rPr>
          <w:fldChar w:fldCharType="separate"/>
        </w:r>
        <w:r w:rsidR="00CD5878">
          <w:rPr>
            <w:webHidden/>
          </w:rPr>
          <w:t>71</w:t>
        </w:r>
        <w:r w:rsidR="00327033">
          <w:rPr>
            <w:webHidden/>
          </w:rPr>
          <w:fldChar w:fldCharType="end"/>
        </w:r>
      </w:hyperlink>
    </w:p>
    <w:p w:rsidR="00327033" w:rsidRDefault="00F14B9A">
      <w:pPr>
        <w:pStyle w:val="TOC1"/>
        <w:rPr>
          <w:rFonts w:asciiTheme="minorHAnsi" w:eastAsiaTheme="minorEastAsia" w:hAnsiTheme="minorHAnsi" w:cstheme="minorBidi"/>
          <w:szCs w:val="22"/>
          <w:lang w:eastAsia="es-AR"/>
        </w:rPr>
      </w:pPr>
      <w:hyperlink w:anchor="_Toc534362969" w:history="1">
        <w:r w:rsidR="00327033" w:rsidRPr="006A1BAF">
          <w:rPr>
            <w:rStyle w:val="Hyperlink"/>
          </w:rPr>
          <w:t>INFORME DE LA COMISION FISCALIZADORA SOBRE ESTADOS FINANCIEROS INDIVIDUALES</w:t>
        </w:r>
        <w:r w:rsidR="006B5500">
          <w:rPr>
            <w:rStyle w:val="Hyperlink"/>
          </w:rPr>
          <w:tab/>
        </w:r>
        <w:r w:rsidR="006B5500">
          <w:rPr>
            <w:rStyle w:val="Hyperlink"/>
          </w:rPr>
          <w:tab/>
        </w:r>
        <w:r w:rsidR="00327033">
          <w:rPr>
            <w:webHidden/>
          </w:rPr>
          <w:tab/>
        </w:r>
        <w:r w:rsidR="00327033">
          <w:rPr>
            <w:webHidden/>
          </w:rPr>
          <w:fldChar w:fldCharType="begin"/>
        </w:r>
        <w:r w:rsidR="00327033">
          <w:rPr>
            <w:webHidden/>
          </w:rPr>
          <w:instrText xml:space="preserve"> PAGEREF _Toc534362969 \h </w:instrText>
        </w:r>
        <w:r w:rsidR="00327033">
          <w:rPr>
            <w:webHidden/>
          </w:rPr>
        </w:r>
        <w:r w:rsidR="00327033">
          <w:rPr>
            <w:webHidden/>
          </w:rPr>
          <w:fldChar w:fldCharType="separate"/>
        </w:r>
        <w:r w:rsidR="00CD5878">
          <w:rPr>
            <w:webHidden/>
          </w:rPr>
          <w:t>73</w:t>
        </w:r>
        <w:r w:rsidR="00327033">
          <w:rPr>
            <w:webHidden/>
          </w:rPr>
          <w:fldChar w:fldCharType="end"/>
        </w:r>
      </w:hyperlink>
    </w:p>
    <w:p w:rsidR="004021C6" w:rsidRPr="004E19B2" w:rsidRDefault="00122A09" w:rsidP="006348EF">
      <w:pPr>
        <w:rPr>
          <w:rFonts w:ascii="Times New Roman" w:hAnsi="Times New Roman"/>
          <w:sz w:val="22"/>
          <w:szCs w:val="22"/>
        </w:rPr>
      </w:pPr>
      <w:r w:rsidRPr="004E19B2">
        <w:rPr>
          <w:rFonts w:ascii="Times New Roman" w:hAnsi="Times New Roman"/>
          <w:sz w:val="22"/>
          <w:szCs w:val="22"/>
        </w:rPr>
        <w:fldChar w:fldCharType="end"/>
      </w:r>
    </w:p>
    <w:p w:rsidR="0045717A" w:rsidRPr="004E19B2" w:rsidRDefault="0045717A" w:rsidP="004021C6">
      <w:pPr>
        <w:tabs>
          <w:tab w:val="clear" w:pos="7920"/>
          <w:tab w:val="clear" w:pos="9720"/>
        </w:tabs>
        <w:jc w:val="left"/>
        <w:rPr>
          <w:rFonts w:ascii="Times New Roman" w:hAnsi="Times New Roman"/>
          <w:sz w:val="22"/>
          <w:szCs w:val="22"/>
        </w:rPr>
        <w:sectPr w:rsidR="0045717A" w:rsidRPr="004E19B2" w:rsidSect="009F153A">
          <w:headerReference w:type="default" r:id="rId10"/>
          <w:pgSz w:w="11907" w:h="16840" w:code="9"/>
          <w:pgMar w:top="1134" w:right="1134" w:bottom="425" w:left="1134" w:header="567" w:footer="454" w:gutter="0"/>
          <w:paperSrc w:first="7" w:other="7"/>
          <w:cols w:space="720"/>
          <w:titlePg/>
        </w:sectPr>
      </w:pPr>
    </w:p>
    <w:p w:rsidR="004021C6" w:rsidRPr="004E19B2" w:rsidRDefault="004021C6" w:rsidP="004021C6">
      <w:pPr>
        <w:tabs>
          <w:tab w:val="clear" w:pos="7920"/>
          <w:tab w:val="clear" w:pos="9720"/>
        </w:tabs>
        <w:jc w:val="left"/>
        <w:rPr>
          <w:rFonts w:ascii="Times New Roman" w:hAnsi="Times New Roman"/>
          <w:sz w:val="22"/>
          <w:szCs w:val="22"/>
        </w:rPr>
      </w:pPr>
    </w:p>
    <w:p w:rsidR="002E55D6" w:rsidRPr="004E19B2" w:rsidRDefault="002E55D6" w:rsidP="00B9668D">
      <w:pPr>
        <w:tabs>
          <w:tab w:val="left" w:pos="760"/>
          <w:tab w:val="right" w:pos="9000"/>
        </w:tabs>
        <w:rPr>
          <w:rFonts w:ascii="Times New Roman" w:hAnsi="Times New Roman"/>
          <w:sz w:val="22"/>
          <w:szCs w:val="22"/>
        </w:rPr>
      </w:pPr>
      <w:r w:rsidRPr="004E19B2">
        <w:rPr>
          <w:rFonts w:ascii="Times New Roman" w:hAnsi="Times New Roman"/>
          <w:b/>
          <w:sz w:val="22"/>
          <w:szCs w:val="22"/>
        </w:rPr>
        <w:t>BOLDT S.A.</w:t>
      </w:r>
    </w:p>
    <w:p w:rsidR="002E55D6" w:rsidRPr="004E19B2" w:rsidRDefault="002E55D6" w:rsidP="002E55D6">
      <w:pPr>
        <w:spacing w:line="100" w:lineRule="exact"/>
        <w:jc w:val="left"/>
        <w:rPr>
          <w:rFonts w:ascii="Times New Roman" w:hAnsi="Times New Roman"/>
          <w:sz w:val="22"/>
          <w:szCs w:val="22"/>
        </w:rPr>
      </w:pPr>
    </w:p>
    <w:p w:rsidR="002E55D6" w:rsidRPr="004E19B2" w:rsidRDefault="002E55D6" w:rsidP="006F0752">
      <w:pPr>
        <w:pStyle w:val="Estados"/>
      </w:pPr>
      <w:bookmarkStart w:id="0" w:name="_Toc351652219"/>
      <w:bookmarkStart w:id="1" w:name="_Toc351654872"/>
      <w:r w:rsidRPr="004E19B2">
        <w:t xml:space="preserve">ESTADO DE SITUACION FINANCIERA </w:t>
      </w:r>
      <w:r w:rsidR="00803DE5" w:rsidRPr="004E19B2">
        <w:t>INDIVIDUAL</w:t>
      </w:r>
      <w:bookmarkEnd w:id="0"/>
      <w:bookmarkEnd w:id="1"/>
      <w:r w:rsidRPr="004E19B2">
        <w:t xml:space="preserve"> al </w:t>
      </w:r>
      <w:r w:rsidR="008B2BE4" w:rsidRPr="004E19B2">
        <w:t>31 de octubre de 2018</w:t>
      </w:r>
      <w:r w:rsidR="00C331AC" w:rsidRPr="004E19B2">
        <w:t>, comparativo con el ejercicio anterior</w:t>
      </w:r>
      <w:r w:rsidR="006E3D90" w:rsidRPr="004E19B2">
        <w:t xml:space="preserve"> </w:t>
      </w:r>
      <w:r w:rsidR="00AA08CE" w:rsidRPr="004E19B2">
        <w:t>(en</w:t>
      </w:r>
      <w:r w:rsidR="008F4FF1" w:rsidRPr="004E19B2">
        <w:t xml:space="preserve"> p</w:t>
      </w:r>
      <w:r w:rsidR="00AA08CE" w:rsidRPr="004E19B2">
        <w:t>esos)</w:t>
      </w:r>
      <w:r w:rsidR="001A33C7" w:rsidRPr="004E19B2">
        <w:t xml:space="preserve"> </w:t>
      </w:r>
    </w:p>
    <w:p w:rsidR="00F474BD" w:rsidRPr="004E19B2" w:rsidRDefault="00F474BD" w:rsidP="002E55D6">
      <w:pPr>
        <w:rPr>
          <w:rFonts w:ascii="Times New Roman" w:hAnsi="Times New Roman"/>
          <w:sz w:val="22"/>
          <w:szCs w:val="22"/>
        </w:rPr>
      </w:pPr>
    </w:p>
    <w:p w:rsidR="002E55D6" w:rsidRPr="004E19B2" w:rsidRDefault="002E55D6" w:rsidP="002E55D6">
      <w:pPr>
        <w:tabs>
          <w:tab w:val="decimal" w:pos="7655"/>
          <w:tab w:val="decimal" w:pos="9356"/>
        </w:tabs>
        <w:spacing w:line="100" w:lineRule="exact"/>
        <w:jc w:val="left"/>
        <w:rPr>
          <w:rFonts w:ascii="Times New Roman" w:hAnsi="Times New Roman"/>
          <w:snapToGrid w:val="0"/>
          <w:color w:val="000000"/>
        </w:rPr>
      </w:pPr>
    </w:p>
    <w:tbl>
      <w:tblPr>
        <w:tblW w:w="9365" w:type="dxa"/>
        <w:tblInd w:w="-112" w:type="dxa"/>
        <w:tblLayout w:type="fixed"/>
        <w:tblLook w:val="0000" w:firstRow="0" w:lastRow="0" w:firstColumn="0" w:lastColumn="0" w:noHBand="0" w:noVBand="0"/>
      </w:tblPr>
      <w:tblGrid>
        <w:gridCol w:w="4189"/>
        <w:gridCol w:w="1842"/>
        <w:gridCol w:w="1626"/>
        <w:gridCol w:w="1708"/>
      </w:tblGrid>
      <w:tr w:rsidR="00D02F3A" w:rsidRPr="004E19B2" w:rsidTr="001F4F01">
        <w:trPr>
          <w:trHeight w:val="113"/>
        </w:trPr>
        <w:tc>
          <w:tcPr>
            <w:tcW w:w="4189" w:type="dxa"/>
            <w:vAlign w:val="bottom"/>
          </w:tcPr>
          <w:p w:rsidR="00D02F3A" w:rsidRPr="004E19B2" w:rsidRDefault="00D02F3A" w:rsidP="001C565D">
            <w:pPr>
              <w:spacing w:line="200" w:lineRule="exact"/>
              <w:jc w:val="left"/>
              <w:rPr>
                <w:rFonts w:ascii="Times New Roman" w:hAnsi="Times New Roman"/>
                <w:snapToGrid w:val="0"/>
                <w:color w:val="000000"/>
              </w:rPr>
            </w:pPr>
          </w:p>
        </w:tc>
        <w:tc>
          <w:tcPr>
            <w:tcW w:w="1842" w:type="dxa"/>
            <w:vAlign w:val="bottom"/>
          </w:tcPr>
          <w:p w:rsidR="00D02F3A" w:rsidRPr="004E19B2" w:rsidRDefault="00D02F3A" w:rsidP="001C565D">
            <w:pPr>
              <w:spacing w:line="200" w:lineRule="exact"/>
              <w:ind w:left="-108"/>
              <w:jc w:val="center"/>
              <w:rPr>
                <w:rFonts w:ascii="Times New Roman" w:hAnsi="Times New Roman"/>
                <w:snapToGrid w:val="0"/>
              </w:rPr>
            </w:pPr>
            <w:r w:rsidRPr="004E19B2">
              <w:rPr>
                <w:rFonts w:ascii="Times New Roman" w:hAnsi="Times New Roman"/>
                <w:snapToGrid w:val="0"/>
                <w:color w:val="000000"/>
                <w:u w:val="single"/>
              </w:rPr>
              <w:t>Notas</w:t>
            </w:r>
          </w:p>
        </w:tc>
        <w:tc>
          <w:tcPr>
            <w:tcW w:w="1626" w:type="dxa"/>
          </w:tcPr>
          <w:p w:rsidR="00D02F3A" w:rsidRPr="004E19B2" w:rsidRDefault="004A531D" w:rsidP="00D02F3A">
            <w:pPr>
              <w:tabs>
                <w:tab w:val="clear" w:pos="7920"/>
                <w:tab w:val="clear" w:pos="9720"/>
              </w:tabs>
              <w:spacing w:line="200" w:lineRule="exact"/>
              <w:jc w:val="center"/>
              <w:rPr>
                <w:rFonts w:ascii="Times New Roman" w:hAnsi="Times New Roman"/>
                <w:color w:val="000000"/>
              </w:rPr>
            </w:pPr>
            <w:r w:rsidRPr="004E19B2">
              <w:rPr>
                <w:rFonts w:ascii="Times New Roman" w:hAnsi="Times New Roman"/>
                <w:snapToGrid w:val="0"/>
                <w:color w:val="000000"/>
                <w:u w:val="single"/>
              </w:rPr>
              <w:t>  </w:t>
            </w:r>
            <w:r w:rsidR="008B2BE4" w:rsidRPr="004E19B2">
              <w:rPr>
                <w:rFonts w:ascii="Times New Roman" w:hAnsi="Times New Roman"/>
                <w:snapToGrid w:val="0"/>
                <w:color w:val="000000"/>
                <w:u w:val="single"/>
              </w:rPr>
              <w:t>31/10/2018</w:t>
            </w:r>
            <w:r w:rsidRPr="004E19B2">
              <w:rPr>
                <w:rFonts w:ascii="Times New Roman" w:hAnsi="Times New Roman"/>
                <w:snapToGrid w:val="0"/>
                <w:color w:val="000000"/>
                <w:u w:val="single"/>
              </w:rPr>
              <w:t>  </w:t>
            </w:r>
          </w:p>
        </w:tc>
        <w:tc>
          <w:tcPr>
            <w:tcW w:w="1708" w:type="dxa"/>
            <w:vAlign w:val="bottom"/>
          </w:tcPr>
          <w:p w:rsidR="00D02F3A" w:rsidRPr="004E19B2" w:rsidRDefault="004A531D" w:rsidP="00D02F3A">
            <w:pPr>
              <w:tabs>
                <w:tab w:val="clear" w:pos="7920"/>
                <w:tab w:val="clear" w:pos="9720"/>
              </w:tabs>
              <w:spacing w:line="200" w:lineRule="exact"/>
              <w:jc w:val="center"/>
              <w:rPr>
                <w:rFonts w:ascii="Times New Roman" w:hAnsi="Times New Roman"/>
                <w:color w:val="000000"/>
              </w:rPr>
            </w:pPr>
            <w:r w:rsidRPr="004E19B2">
              <w:rPr>
                <w:rFonts w:ascii="Times New Roman" w:hAnsi="Times New Roman"/>
                <w:snapToGrid w:val="0"/>
                <w:color w:val="000000"/>
                <w:u w:val="single"/>
              </w:rPr>
              <w:t> </w:t>
            </w:r>
            <w:r w:rsidR="00A265F5" w:rsidRPr="004E19B2">
              <w:rPr>
                <w:rFonts w:ascii="Times New Roman" w:hAnsi="Times New Roman"/>
                <w:snapToGrid w:val="0"/>
                <w:color w:val="000000"/>
                <w:u w:val="single"/>
              </w:rPr>
              <w:t xml:space="preserve"> </w:t>
            </w:r>
            <w:r w:rsidR="008B2BE4" w:rsidRPr="004E19B2">
              <w:rPr>
                <w:rFonts w:ascii="Times New Roman" w:hAnsi="Times New Roman"/>
                <w:snapToGrid w:val="0"/>
                <w:color w:val="000000"/>
                <w:u w:val="single"/>
              </w:rPr>
              <w:t>31/10/2017</w:t>
            </w:r>
            <w:r w:rsidR="00A265F5" w:rsidRPr="004E19B2">
              <w:rPr>
                <w:rFonts w:ascii="Times New Roman" w:hAnsi="Times New Roman"/>
                <w:snapToGrid w:val="0"/>
                <w:color w:val="000000"/>
                <w:u w:val="single"/>
              </w:rPr>
              <w:t xml:space="preserve"> </w:t>
            </w:r>
            <w:r w:rsidRPr="004E19B2">
              <w:rPr>
                <w:rFonts w:ascii="Times New Roman" w:hAnsi="Times New Roman"/>
                <w:snapToGrid w:val="0"/>
                <w:color w:val="000000"/>
                <w:u w:val="single"/>
              </w:rPr>
              <w:t> </w:t>
            </w:r>
          </w:p>
        </w:tc>
      </w:tr>
      <w:tr w:rsidR="00D02F3A" w:rsidRPr="004E19B2" w:rsidTr="001F4F01">
        <w:trPr>
          <w:trHeight w:val="113"/>
        </w:trPr>
        <w:tc>
          <w:tcPr>
            <w:tcW w:w="4189" w:type="dxa"/>
            <w:vAlign w:val="bottom"/>
          </w:tcPr>
          <w:p w:rsidR="00D02F3A" w:rsidRPr="004E19B2" w:rsidRDefault="00D02F3A" w:rsidP="001C565D">
            <w:pPr>
              <w:spacing w:line="200" w:lineRule="exact"/>
              <w:jc w:val="left"/>
              <w:rPr>
                <w:rFonts w:ascii="Times New Roman" w:hAnsi="Times New Roman"/>
                <w:snapToGrid w:val="0"/>
                <w:color w:val="000000"/>
              </w:rPr>
            </w:pPr>
          </w:p>
        </w:tc>
        <w:tc>
          <w:tcPr>
            <w:tcW w:w="1842" w:type="dxa"/>
            <w:vAlign w:val="bottom"/>
          </w:tcPr>
          <w:p w:rsidR="00D02F3A" w:rsidRPr="004E19B2" w:rsidRDefault="00D02F3A" w:rsidP="001C565D">
            <w:pPr>
              <w:spacing w:line="200" w:lineRule="exact"/>
              <w:ind w:left="-108"/>
              <w:jc w:val="center"/>
              <w:rPr>
                <w:rFonts w:ascii="Times New Roman" w:hAnsi="Times New Roman"/>
                <w:snapToGrid w:val="0"/>
              </w:rPr>
            </w:pPr>
          </w:p>
        </w:tc>
        <w:tc>
          <w:tcPr>
            <w:tcW w:w="1626" w:type="dxa"/>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c>
          <w:tcPr>
            <w:tcW w:w="1708" w:type="dxa"/>
            <w:vAlign w:val="bottom"/>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r>
      <w:tr w:rsidR="00D02F3A" w:rsidRPr="004E19B2" w:rsidTr="001F4F01">
        <w:trPr>
          <w:trHeight w:val="113"/>
        </w:trPr>
        <w:tc>
          <w:tcPr>
            <w:tcW w:w="4189" w:type="dxa"/>
            <w:vAlign w:val="bottom"/>
          </w:tcPr>
          <w:p w:rsidR="00D02F3A" w:rsidRPr="004E19B2" w:rsidRDefault="00D02F3A" w:rsidP="00D02F3A">
            <w:pPr>
              <w:tabs>
                <w:tab w:val="decimal" w:pos="7655"/>
                <w:tab w:val="decimal" w:pos="9498"/>
              </w:tabs>
              <w:spacing w:line="240" w:lineRule="exact"/>
              <w:jc w:val="left"/>
              <w:rPr>
                <w:rFonts w:ascii="Times New Roman" w:hAnsi="Times New Roman"/>
                <w:snapToGrid w:val="0"/>
                <w:color w:val="000000"/>
              </w:rPr>
            </w:pPr>
            <w:r w:rsidRPr="004E19B2">
              <w:rPr>
                <w:rFonts w:ascii="Times New Roman" w:hAnsi="Times New Roman"/>
                <w:snapToGrid w:val="0"/>
                <w:color w:val="000000"/>
              </w:rPr>
              <w:t>ACTIVO</w:t>
            </w:r>
          </w:p>
        </w:tc>
        <w:tc>
          <w:tcPr>
            <w:tcW w:w="1842" w:type="dxa"/>
            <w:vAlign w:val="bottom"/>
          </w:tcPr>
          <w:p w:rsidR="00D02F3A" w:rsidRPr="004E19B2" w:rsidRDefault="00D02F3A" w:rsidP="001C565D">
            <w:pPr>
              <w:spacing w:line="200" w:lineRule="exact"/>
              <w:ind w:left="-108"/>
              <w:jc w:val="center"/>
              <w:rPr>
                <w:rFonts w:ascii="Times New Roman" w:hAnsi="Times New Roman"/>
                <w:snapToGrid w:val="0"/>
              </w:rPr>
            </w:pPr>
          </w:p>
        </w:tc>
        <w:tc>
          <w:tcPr>
            <w:tcW w:w="1626" w:type="dxa"/>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c>
          <w:tcPr>
            <w:tcW w:w="1708" w:type="dxa"/>
            <w:vAlign w:val="bottom"/>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r>
      <w:tr w:rsidR="00D02F3A" w:rsidRPr="004E19B2" w:rsidTr="001F4F01">
        <w:trPr>
          <w:trHeight w:val="113"/>
        </w:trPr>
        <w:tc>
          <w:tcPr>
            <w:tcW w:w="4189" w:type="dxa"/>
            <w:vAlign w:val="bottom"/>
          </w:tcPr>
          <w:p w:rsidR="00D02F3A" w:rsidRPr="004E19B2" w:rsidRDefault="00D02F3A" w:rsidP="001C565D">
            <w:pPr>
              <w:spacing w:line="200" w:lineRule="exact"/>
              <w:jc w:val="left"/>
              <w:rPr>
                <w:rFonts w:ascii="Times New Roman" w:hAnsi="Times New Roman"/>
                <w:snapToGrid w:val="0"/>
                <w:color w:val="000000"/>
              </w:rPr>
            </w:pPr>
          </w:p>
        </w:tc>
        <w:tc>
          <w:tcPr>
            <w:tcW w:w="1842" w:type="dxa"/>
            <w:vAlign w:val="bottom"/>
          </w:tcPr>
          <w:p w:rsidR="00D02F3A" w:rsidRPr="004E19B2" w:rsidRDefault="00D02F3A" w:rsidP="001C565D">
            <w:pPr>
              <w:spacing w:line="200" w:lineRule="exact"/>
              <w:ind w:left="-108"/>
              <w:jc w:val="center"/>
              <w:rPr>
                <w:rFonts w:ascii="Times New Roman" w:hAnsi="Times New Roman"/>
                <w:snapToGrid w:val="0"/>
              </w:rPr>
            </w:pPr>
          </w:p>
        </w:tc>
        <w:tc>
          <w:tcPr>
            <w:tcW w:w="1626" w:type="dxa"/>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c>
          <w:tcPr>
            <w:tcW w:w="1708" w:type="dxa"/>
            <w:vAlign w:val="bottom"/>
          </w:tcPr>
          <w:p w:rsidR="00D02F3A" w:rsidRPr="004E19B2" w:rsidRDefault="00D02F3A" w:rsidP="001C565D">
            <w:pPr>
              <w:tabs>
                <w:tab w:val="clear" w:pos="7920"/>
                <w:tab w:val="clear" w:pos="9720"/>
                <w:tab w:val="decimal" w:pos="1098"/>
              </w:tabs>
              <w:spacing w:line="200" w:lineRule="exact"/>
              <w:rPr>
                <w:rFonts w:ascii="Times New Roman" w:hAnsi="Times New Roman"/>
                <w:color w:val="000000"/>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 xml:space="preserve">Propiedad, planta y equipos </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4</w:t>
            </w:r>
          </w:p>
        </w:tc>
        <w:tc>
          <w:tcPr>
            <w:tcW w:w="1626" w:type="dxa"/>
            <w:vAlign w:val="bottom"/>
          </w:tcPr>
          <w:p w:rsidR="008B2BE4" w:rsidRPr="004E19B2" w:rsidRDefault="00BA5B41" w:rsidP="008B2BE4">
            <w:pPr>
              <w:tabs>
                <w:tab w:val="clear" w:pos="7920"/>
                <w:tab w:val="clear" w:pos="9720"/>
                <w:tab w:val="decimal" w:pos="1252"/>
              </w:tabs>
              <w:spacing w:line="200" w:lineRule="exact"/>
              <w:rPr>
                <w:rFonts w:ascii="Times New Roman" w:hAnsi="Times New Roman"/>
                <w:color w:val="000000"/>
              </w:rPr>
            </w:pPr>
            <w:r w:rsidRPr="00BA5B41">
              <w:rPr>
                <w:rFonts w:ascii="Times New Roman" w:hAnsi="Times New Roman"/>
                <w:color w:val="000000"/>
              </w:rPr>
              <w:t>24.310.261</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50.337.385</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Activos intangibles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5</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2.895.410</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 xml:space="preserve">  2.547.134</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Participaciones en sociedades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6</w:t>
            </w:r>
          </w:p>
        </w:tc>
        <w:tc>
          <w:tcPr>
            <w:tcW w:w="1626" w:type="dxa"/>
            <w:vAlign w:val="bottom"/>
          </w:tcPr>
          <w:p w:rsidR="008B2BE4" w:rsidRPr="004E19B2" w:rsidRDefault="00BA5B41" w:rsidP="008B2BE4">
            <w:pPr>
              <w:tabs>
                <w:tab w:val="clear" w:pos="7920"/>
                <w:tab w:val="clear" w:pos="9720"/>
                <w:tab w:val="decimal" w:pos="1252"/>
              </w:tabs>
              <w:spacing w:line="200" w:lineRule="exact"/>
              <w:rPr>
                <w:rFonts w:ascii="Times New Roman" w:hAnsi="Times New Roman"/>
                <w:color w:val="000000"/>
              </w:rPr>
            </w:pPr>
            <w:r w:rsidRPr="00BA5B41">
              <w:rPr>
                <w:rFonts w:ascii="Times New Roman" w:hAnsi="Times New Roman"/>
                <w:color w:val="000000"/>
              </w:rPr>
              <w:t>1.310.544.083</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1.077.692.952</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Otros créditos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8</w:t>
            </w:r>
          </w:p>
        </w:tc>
        <w:tc>
          <w:tcPr>
            <w:tcW w:w="1626" w:type="dxa"/>
          </w:tcPr>
          <w:p w:rsidR="008B2BE4" w:rsidRPr="00BA5B41" w:rsidRDefault="00BA5B41" w:rsidP="008B2BE4">
            <w:pPr>
              <w:tabs>
                <w:tab w:val="clear" w:pos="7920"/>
                <w:tab w:val="clear" w:pos="9720"/>
                <w:tab w:val="decimal" w:pos="1252"/>
              </w:tabs>
              <w:spacing w:line="200" w:lineRule="exact"/>
              <w:rPr>
                <w:rFonts w:ascii="Times New Roman" w:hAnsi="Times New Roman"/>
                <w:color w:val="000000"/>
              </w:rPr>
            </w:pPr>
            <w:r w:rsidRPr="00BA5B41">
              <w:rPr>
                <w:rFonts w:ascii="Times New Roman" w:hAnsi="Times New Roman"/>
                <w:color w:val="000000"/>
              </w:rPr>
              <w:t>112.311.198</w:t>
            </w:r>
          </w:p>
        </w:tc>
        <w:tc>
          <w:tcPr>
            <w:tcW w:w="1708" w:type="dxa"/>
          </w:tcPr>
          <w:p w:rsidR="008B2BE4" w:rsidRPr="00BA5B41" w:rsidRDefault="008B2BE4" w:rsidP="008B2BE4">
            <w:pPr>
              <w:tabs>
                <w:tab w:val="clear" w:pos="7920"/>
                <w:tab w:val="clear" w:pos="9720"/>
                <w:tab w:val="decimal" w:pos="1306"/>
              </w:tabs>
              <w:spacing w:line="200" w:lineRule="exact"/>
              <w:rPr>
                <w:rFonts w:ascii="Times New Roman" w:hAnsi="Times New Roman"/>
                <w:color w:val="000000"/>
              </w:rPr>
            </w:pPr>
            <w:r w:rsidRPr="00BA5B41">
              <w:rPr>
                <w:rFonts w:ascii="Times New Roman" w:hAnsi="Times New Roman"/>
                <w:color w:val="000000"/>
              </w:rPr>
              <w:t xml:space="preserve">       3.222.410</w:t>
            </w:r>
          </w:p>
        </w:tc>
      </w:tr>
      <w:tr w:rsidR="00BA5B41" w:rsidRPr="004E19B2" w:rsidTr="001F4F01">
        <w:trPr>
          <w:trHeight w:val="113"/>
        </w:trPr>
        <w:tc>
          <w:tcPr>
            <w:tcW w:w="4189" w:type="dxa"/>
            <w:vAlign w:val="bottom"/>
          </w:tcPr>
          <w:p w:rsidR="00BA5B41" w:rsidRPr="004E19B2" w:rsidRDefault="00BA5B41" w:rsidP="008B2BE4">
            <w:pPr>
              <w:spacing w:line="200" w:lineRule="exact"/>
              <w:jc w:val="left"/>
              <w:rPr>
                <w:rFonts w:ascii="Times New Roman" w:hAnsi="Times New Roman"/>
                <w:snapToGrid w:val="0"/>
                <w:color w:val="000000"/>
              </w:rPr>
            </w:pPr>
            <w:r>
              <w:rPr>
                <w:rFonts w:ascii="Times New Roman" w:hAnsi="Times New Roman"/>
                <w:snapToGrid w:val="0"/>
                <w:color w:val="000000"/>
              </w:rPr>
              <w:t>Activo por impuesto diferido</w:t>
            </w:r>
          </w:p>
        </w:tc>
        <w:tc>
          <w:tcPr>
            <w:tcW w:w="1842" w:type="dxa"/>
            <w:vAlign w:val="bottom"/>
          </w:tcPr>
          <w:p w:rsidR="00BA5B41" w:rsidRPr="004E19B2" w:rsidRDefault="00F74150" w:rsidP="008B2BE4">
            <w:pPr>
              <w:spacing w:line="200" w:lineRule="exact"/>
              <w:ind w:left="-108"/>
              <w:jc w:val="center"/>
              <w:rPr>
                <w:rFonts w:ascii="Times New Roman" w:hAnsi="Times New Roman"/>
                <w:snapToGrid w:val="0"/>
              </w:rPr>
            </w:pPr>
            <w:r>
              <w:rPr>
                <w:rFonts w:ascii="Times New Roman" w:hAnsi="Times New Roman"/>
                <w:snapToGrid w:val="0"/>
              </w:rPr>
              <w:t>24</w:t>
            </w:r>
          </w:p>
        </w:tc>
        <w:tc>
          <w:tcPr>
            <w:tcW w:w="1626" w:type="dxa"/>
          </w:tcPr>
          <w:p w:rsidR="00BA5B41" w:rsidRPr="00BA5B41" w:rsidRDefault="00F206A8"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9B2395">
              <w:rPr>
                <w:rFonts w:ascii="Times New Roman" w:hAnsi="Times New Roman"/>
                <w:color w:val="000000"/>
                <w:u w:val="single"/>
              </w:rPr>
              <w:t xml:space="preserve">  </w:t>
            </w:r>
            <w:r w:rsidRPr="00F206A8">
              <w:rPr>
                <w:rFonts w:ascii="Times New Roman" w:hAnsi="Times New Roman"/>
                <w:color w:val="000000"/>
                <w:u w:val="single"/>
              </w:rPr>
              <w:t>17.618.686</w:t>
            </w:r>
          </w:p>
        </w:tc>
        <w:tc>
          <w:tcPr>
            <w:tcW w:w="1708" w:type="dxa"/>
          </w:tcPr>
          <w:p w:rsidR="00BA5B41" w:rsidRPr="004E19B2" w:rsidRDefault="00BA5B41" w:rsidP="008B2BE4">
            <w:pPr>
              <w:tabs>
                <w:tab w:val="clear" w:pos="7920"/>
                <w:tab w:val="clear" w:pos="9720"/>
                <w:tab w:val="decimal" w:pos="1306"/>
              </w:tabs>
              <w:spacing w:line="200" w:lineRule="exact"/>
              <w:rPr>
                <w:rFonts w:ascii="Times New Roman" w:hAnsi="Times New Roman"/>
                <w:color w:val="000000"/>
                <w:u w:val="single"/>
              </w:rPr>
            </w:pPr>
            <w:r>
              <w:rPr>
                <w:rFonts w:ascii="Times New Roman" w:hAnsi="Times New Roman"/>
                <w:color w:val="000000"/>
                <w:u w:val="single"/>
              </w:rPr>
              <w:t xml:space="preserve">                      -</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rPr>
                <w:rFonts w:ascii="Times New Roman" w:hAnsi="Times New Roman"/>
                <w:color w:val="000000"/>
                <w:u w:val="single"/>
              </w:rPr>
            </w:pPr>
          </w:p>
        </w:tc>
        <w:tc>
          <w:tcPr>
            <w:tcW w:w="1708" w:type="dxa"/>
          </w:tcPr>
          <w:p w:rsidR="008B2BE4" w:rsidRPr="004E19B2" w:rsidRDefault="008B2BE4" w:rsidP="008B2BE4">
            <w:pPr>
              <w:tabs>
                <w:tab w:val="clear" w:pos="7920"/>
                <w:tab w:val="clear" w:pos="9720"/>
                <w:tab w:val="decimal" w:pos="1306"/>
              </w:tabs>
              <w:spacing w:line="100" w:lineRule="exact"/>
              <w:rPr>
                <w:rFonts w:ascii="Times New Roman" w:hAnsi="Times New Roman"/>
                <w:color w:val="000000"/>
                <w:u w:val="single"/>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activo no corriente</w:t>
            </w:r>
          </w:p>
        </w:tc>
        <w:tc>
          <w:tcPr>
            <w:tcW w:w="1842" w:type="dxa"/>
            <w:vAlign w:val="bottom"/>
          </w:tcPr>
          <w:p w:rsidR="008B2BE4" w:rsidRPr="004E19B2" w:rsidRDefault="008B2BE4" w:rsidP="008B2BE4">
            <w:pPr>
              <w:ind w:left="-108"/>
              <w:jc w:val="center"/>
              <w:rPr>
                <w:rFonts w:ascii="Times New Roman" w:hAnsi="Times New Roman"/>
                <w:snapToGrid w:val="0"/>
              </w:rPr>
            </w:pPr>
          </w:p>
        </w:tc>
        <w:tc>
          <w:tcPr>
            <w:tcW w:w="1626" w:type="dxa"/>
          </w:tcPr>
          <w:p w:rsidR="008B2BE4" w:rsidRPr="004E19B2" w:rsidRDefault="00F206A8" w:rsidP="008B2BE4">
            <w:pPr>
              <w:tabs>
                <w:tab w:val="clear" w:pos="7920"/>
                <w:tab w:val="clear" w:pos="9720"/>
                <w:tab w:val="decimal" w:pos="1252"/>
              </w:tabs>
              <w:spacing w:line="200" w:lineRule="exact"/>
              <w:rPr>
                <w:rFonts w:ascii="Times New Roman" w:hAnsi="Times New Roman"/>
                <w:color w:val="000000"/>
                <w:u w:val="single"/>
              </w:rPr>
            </w:pPr>
            <w:r w:rsidRPr="00F206A8">
              <w:rPr>
                <w:rFonts w:ascii="Times New Roman" w:hAnsi="Times New Roman"/>
                <w:color w:val="000000"/>
                <w:u w:val="single"/>
              </w:rPr>
              <w:t>1.467.679.638</w:t>
            </w: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1.133.799.881</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 xml:space="preserve">Inventarios </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10</w:t>
            </w:r>
          </w:p>
        </w:tc>
        <w:tc>
          <w:tcPr>
            <w:tcW w:w="1626" w:type="dxa"/>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19.027.187</w:t>
            </w: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71.056.242</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Otros créditos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8</w:t>
            </w:r>
          </w:p>
        </w:tc>
        <w:tc>
          <w:tcPr>
            <w:tcW w:w="1626" w:type="dxa"/>
            <w:vAlign w:val="bottom"/>
          </w:tcPr>
          <w:p w:rsidR="008B2BE4" w:rsidRPr="004E19B2" w:rsidRDefault="00BA5B41" w:rsidP="008B2BE4">
            <w:pPr>
              <w:tabs>
                <w:tab w:val="clear" w:pos="7920"/>
                <w:tab w:val="clear" w:pos="9720"/>
                <w:tab w:val="decimal" w:pos="1252"/>
              </w:tabs>
              <w:spacing w:line="200" w:lineRule="exact"/>
              <w:rPr>
                <w:rFonts w:ascii="Times New Roman" w:hAnsi="Times New Roman"/>
                <w:color w:val="000000"/>
              </w:rPr>
            </w:pPr>
            <w:r w:rsidRPr="00BA5B41">
              <w:rPr>
                <w:rFonts w:ascii="Times New Roman" w:hAnsi="Times New Roman"/>
                <w:color w:val="000000"/>
              </w:rPr>
              <w:t>21.329.689</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97.507.736</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Créditos por ventas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9</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191.625.715</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230.397.168</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Inversiones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7</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936.209.643</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339.347.847</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Caja y bancos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11</w:t>
            </w:r>
          </w:p>
        </w:tc>
        <w:tc>
          <w:tcPr>
            <w:tcW w:w="1626" w:type="dxa"/>
            <w:vAlign w:val="bottom"/>
          </w:tcPr>
          <w:p w:rsidR="008B2BE4" w:rsidRPr="004E19B2" w:rsidRDefault="00AA19F3"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8660BD" w:rsidRPr="008660BD">
              <w:rPr>
                <w:rFonts w:ascii="Times New Roman" w:hAnsi="Times New Roman"/>
                <w:color w:val="000000"/>
                <w:u w:val="single"/>
              </w:rPr>
              <w:t>203.363.554</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36.282.210</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activo corriente</w:t>
            </w:r>
          </w:p>
        </w:tc>
        <w:tc>
          <w:tcPr>
            <w:tcW w:w="1842" w:type="dxa"/>
            <w:vAlign w:val="bottom"/>
          </w:tcPr>
          <w:p w:rsidR="008B2BE4" w:rsidRPr="004E19B2" w:rsidRDefault="008B2BE4" w:rsidP="008B2BE4">
            <w:pPr>
              <w:ind w:left="-108"/>
              <w:jc w:val="center"/>
              <w:rPr>
                <w:rFonts w:ascii="Times New Roman" w:hAnsi="Times New Roman"/>
                <w:snapToGrid w:val="0"/>
                <w:color w:val="FF0000"/>
              </w:rPr>
            </w:pPr>
          </w:p>
        </w:tc>
        <w:tc>
          <w:tcPr>
            <w:tcW w:w="1626" w:type="dxa"/>
          </w:tcPr>
          <w:p w:rsidR="008B2BE4" w:rsidRPr="004E19B2" w:rsidRDefault="00BA5B41" w:rsidP="008B2BE4">
            <w:pPr>
              <w:tabs>
                <w:tab w:val="clear" w:pos="7920"/>
                <w:tab w:val="clear" w:pos="9720"/>
                <w:tab w:val="decimal" w:pos="1252"/>
              </w:tabs>
              <w:spacing w:line="200" w:lineRule="exact"/>
              <w:rPr>
                <w:rFonts w:ascii="Times New Roman" w:hAnsi="Times New Roman"/>
                <w:color w:val="000000"/>
                <w:u w:val="single"/>
              </w:rPr>
            </w:pPr>
            <w:r w:rsidRPr="00BA5B41">
              <w:rPr>
                <w:rFonts w:ascii="Times New Roman" w:hAnsi="Times New Roman"/>
                <w:color w:val="000000"/>
                <w:u w:val="single"/>
              </w:rPr>
              <w:t>1.371.555.788</w:t>
            </w: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774.591.203</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activo</w:t>
            </w:r>
          </w:p>
        </w:tc>
        <w:tc>
          <w:tcPr>
            <w:tcW w:w="1842" w:type="dxa"/>
            <w:vAlign w:val="bottom"/>
          </w:tcPr>
          <w:p w:rsidR="008B2BE4" w:rsidRPr="004E19B2" w:rsidRDefault="008B2BE4" w:rsidP="008B2BE4">
            <w:pPr>
              <w:ind w:left="-108"/>
              <w:jc w:val="center"/>
              <w:rPr>
                <w:rFonts w:ascii="Times New Roman" w:hAnsi="Times New Roman"/>
                <w:snapToGrid w:val="0"/>
                <w:color w:val="FF0000"/>
              </w:rPr>
            </w:pPr>
          </w:p>
        </w:tc>
        <w:tc>
          <w:tcPr>
            <w:tcW w:w="1626" w:type="dxa"/>
          </w:tcPr>
          <w:p w:rsidR="008B2BE4" w:rsidRPr="004E19B2" w:rsidRDefault="00F206A8" w:rsidP="008B2BE4">
            <w:pPr>
              <w:tabs>
                <w:tab w:val="clear" w:pos="7920"/>
                <w:tab w:val="clear" w:pos="9720"/>
                <w:tab w:val="decimal" w:pos="1252"/>
              </w:tabs>
              <w:rPr>
                <w:rFonts w:ascii="Times New Roman" w:hAnsi="Times New Roman"/>
                <w:color w:val="000000"/>
                <w:u w:val="double"/>
              </w:rPr>
            </w:pPr>
            <w:r w:rsidRPr="00F206A8">
              <w:rPr>
                <w:rFonts w:ascii="Times New Roman" w:hAnsi="Times New Roman"/>
                <w:color w:val="000000"/>
                <w:u w:val="double"/>
              </w:rPr>
              <w:t>2.839.235.426</w:t>
            </w:r>
          </w:p>
        </w:tc>
        <w:tc>
          <w:tcPr>
            <w:tcW w:w="1708" w:type="dxa"/>
          </w:tcPr>
          <w:p w:rsidR="008B2BE4" w:rsidRPr="004E19B2" w:rsidRDefault="008B2BE4" w:rsidP="008B2BE4">
            <w:pPr>
              <w:tabs>
                <w:tab w:val="clear" w:pos="7920"/>
                <w:tab w:val="clear" w:pos="9720"/>
                <w:tab w:val="decimal" w:pos="1306"/>
              </w:tabs>
              <w:rPr>
                <w:rFonts w:ascii="Times New Roman" w:hAnsi="Times New Roman"/>
                <w:color w:val="000000"/>
                <w:u w:val="double"/>
              </w:rPr>
            </w:pPr>
            <w:r w:rsidRPr="004E19B2">
              <w:rPr>
                <w:rFonts w:ascii="Times New Roman" w:hAnsi="Times New Roman"/>
                <w:color w:val="000000"/>
                <w:u w:val="double"/>
              </w:rPr>
              <w:t>1.908.391.084</w:t>
            </w:r>
          </w:p>
        </w:tc>
      </w:tr>
      <w:tr w:rsidR="00245808" w:rsidRPr="004E19B2" w:rsidTr="001F4F01">
        <w:trPr>
          <w:trHeight w:val="113"/>
        </w:trPr>
        <w:tc>
          <w:tcPr>
            <w:tcW w:w="4189" w:type="dxa"/>
            <w:vAlign w:val="bottom"/>
          </w:tcPr>
          <w:p w:rsidR="00245808" w:rsidRPr="004E19B2" w:rsidRDefault="00245808" w:rsidP="00245808">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245808" w:rsidRPr="004E19B2" w:rsidRDefault="00245808" w:rsidP="00245808">
            <w:pPr>
              <w:tabs>
                <w:tab w:val="decimal" w:pos="7655"/>
                <w:tab w:val="decimal" w:pos="9356"/>
              </w:tabs>
              <w:spacing w:line="100" w:lineRule="exact"/>
              <w:jc w:val="left"/>
              <w:rPr>
                <w:rFonts w:ascii="Times New Roman" w:hAnsi="Times New Roman"/>
                <w:snapToGrid w:val="0"/>
                <w:color w:val="000000"/>
              </w:rPr>
            </w:pPr>
          </w:p>
        </w:tc>
        <w:tc>
          <w:tcPr>
            <w:tcW w:w="1626" w:type="dxa"/>
          </w:tcPr>
          <w:p w:rsidR="00245808" w:rsidRPr="004E19B2" w:rsidRDefault="00245808" w:rsidP="00A265F5">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245808" w:rsidRPr="004E19B2" w:rsidRDefault="00245808" w:rsidP="008B2BE4">
            <w:pPr>
              <w:tabs>
                <w:tab w:val="decimal" w:pos="1306"/>
                <w:tab w:val="decimal" w:pos="7655"/>
                <w:tab w:val="decimal" w:pos="9356"/>
              </w:tabs>
              <w:spacing w:line="100" w:lineRule="exact"/>
              <w:jc w:val="left"/>
              <w:rPr>
                <w:rFonts w:ascii="Times New Roman" w:hAnsi="Times New Roman"/>
                <w:snapToGrid w:val="0"/>
                <w:color w:val="000000"/>
              </w:rPr>
            </w:pPr>
          </w:p>
        </w:tc>
      </w:tr>
      <w:tr w:rsidR="00245808" w:rsidRPr="004E19B2" w:rsidTr="001F4F01">
        <w:trPr>
          <w:trHeight w:val="113"/>
        </w:trPr>
        <w:tc>
          <w:tcPr>
            <w:tcW w:w="4189" w:type="dxa"/>
            <w:vAlign w:val="bottom"/>
          </w:tcPr>
          <w:p w:rsidR="00245808" w:rsidRPr="004E19B2" w:rsidRDefault="00245808" w:rsidP="00245808">
            <w:pPr>
              <w:spacing w:line="200" w:lineRule="exact"/>
              <w:jc w:val="left"/>
              <w:rPr>
                <w:rFonts w:ascii="Times New Roman" w:hAnsi="Times New Roman"/>
                <w:snapToGrid w:val="0"/>
                <w:color w:val="000000"/>
              </w:rPr>
            </w:pPr>
            <w:r w:rsidRPr="004E19B2">
              <w:rPr>
                <w:rFonts w:ascii="Times New Roman" w:hAnsi="Times New Roman"/>
                <w:snapToGrid w:val="0"/>
                <w:color w:val="000000"/>
              </w:rPr>
              <w:t>PATRIMONIO</w:t>
            </w:r>
          </w:p>
        </w:tc>
        <w:tc>
          <w:tcPr>
            <w:tcW w:w="1842" w:type="dxa"/>
            <w:vAlign w:val="bottom"/>
          </w:tcPr>
          <w:p w:rsidR="00245808" w:rsidRPr="004E19B2" w:rsidRDefault="00245808" w:rsidP="00245808">
            <w:pPr>
              <w:spacing w:line="200" w:lineRule="exact"/>
              <w:ind w:left="-108"/>
              <w:jc w:val="center"/>
              <w:rPr>
                <w:rFonts w:ascii="Times New Roman" w:hAnsi="Times New Roman"/>
                <w:snapToGrid w:val="0"/>
                <w:color w:val="FF0000"/>
              </w:rPr>
            </w:pPr>
          </w:p>
        </w:tc>
        <w:tc>
          <w:tcPr>
            <w:tcW w:w="1626" w:type="dxa"/>
          </w:tcPr>
          <w:p w:rsidR="00245808" w:rsidRPr="004E19B2" w:rsidRDefault="00245808" w:rsidP="00A265F5">
            <w:pPr>
              <w:tabs>
                <w:tab w:val="clear" w:pos="7920"/>
                <w:tab w:val="clear" w:pos="9720"/>
                <w:tab w:val="decimal" w:pos="1252"/>
              </w:tabs>
              <w:spacing w:line="200" w:lineRule="exact"/>
              <w:rPr>
                <w:rFonts w:ascii="Times New Roman" w:hAnsi="Times New Roman"/>
              </w:rPr>
            </w:pPr>
          </w:p>
        </w:tc>
        <w:tc>
          <w:tcPr>
            <w:tcW w:w="1708" w:type="dxa"/>
          </w:tcPr>
          <w:p w:rsidR="00245808" w:rsidRPr="004E19B2" w:rsidRDefault="00245808" w:rsidP="008B2BE4">
            <w:pPr>
              <w:tabs>
                <w:tab w:val="clear" w:pos="7920"/>
                <w:tab w:val="clear" w:pos="9720"/>
                <w:tab w:val="decimal" w:pos="1306"/>
              </w:tabs>
              <w:spacing w:line="200" w:lineRule="exact"/>
              <w:rPr>
                <w:rFonts w:ascii="Times New Roman" w:hAnsi="Times New Roman"/>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Capital en acciones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p>
        </w:tc>
        <w:tc>
          <w:tcPr>
            <w:tcW w:w="1626" w:type="dxa"/>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1.250.000.000</w:t>
            </w: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840.000.000</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Reservas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color w:val="FF0000"/>
              </w:rPr>
            </w:pPr>
          </w:p>
        </w:tc>
        <w:tc>
          <w:tcPr>
            <w:tcW w:w="1626" w:type="dxa"/>
            <w:vAlign w:val="bottom"/>
          </w:tcPr>
          <w:p w:rsidR="008B2BE4" w:rsidRPr="004E19B2" w:rsidRDefault="00F206A8" w:rsidP="008B2BE4">
            <w:pPr>
              <w:tabs>
                <w:tab w:val="clear" w:pos="7920"/>
                <w:tab w:val="clear" w:pos="9720"/>
                <w:tab w:val="decimal" w:pos="1252"/>
              </w:tabs>
              <w:spacing w:line="200" w:lineRule="exact"/>
              <w:rPr>
                <w:rFonts w:ascii="Times New Roman" w:hAnsi="Times New Roman"/>
                <w:color w:val="000000"/>
              </w:rPr>
            </w:pPr>
            <w:r w:rsidRPr="00F206A8">
              <w:rPr>
                <w:rFonts w:ascii="Times New Roman" w:hAnsi="Times New Roman"/>
                <w:color w:val="000000"/>
              </w:rPr>
              <w:t>729.725.269</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367.318.749</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Resultados no asignados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color w:val="FF0000"/>
              </w:rPr>
            </w:pPr>
          </w:p>
        </w:tc>
        <w:tc>
          <w:tcPr>
            <w:tcW w:w="1626" w:type="dxa"/>
            <w:vAlign w:val="bottom"/>
          </w:tcPr>
          <w:p w:rsidR="008B2BE4" w:rsidRPr="004E19B2" w:rsidRDefault="009B2395"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BA5B41" w:rsidRPr="00BA5B41">
              <w:rPr>
                <w:rFonts w:ascii="Times New Roman" w:hAnsi="Times New Roman"/>
                <w:color w:val="000000"/>
                <w:u w:val="single"/>
              </w:rPr>
              <w:t>563.000.554</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482.342.032</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u w:val="single"/>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u w:val="single"/>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Patrimonio </w:t>
            </w:r>
          </w:p>
        </w:tc>
        <w:tc>
          <w:tcPr>
            <w:tcW w:w="1842" w:type="dxa"/>
            <w:vAlign w:val="bottom"/>
          </w:tcPr>
          <w:p w:rsidR="008B2BE4" w:rsidRPr="004E19B2" w:rsidRDefault="008B2BE4" w:rsidP="008B2BE4">
            <w:pPr>
              <w:ind w:left="-108"/>
              <w:jc w:val="center"/>
              <w:rPr>
                <w:rFonts w:ascii="Times New Roman" w:hAnsi="Times New Roman"/>
                <w:snapToGrid w:val="0"/>
                <w:color w:val="FF0000"/>
              </w:rPr>
            </w:pPr>
          </w:p>
        </w:tc>
        <w:tc>
          <w:tcPr>
            <w:tcW w:w="1626" w:type="dxa"/>
          </w:tcPr>
          <w:p w:rsidR="008B2BE4" w:rsidRPr="004E19B2" w:rsidRDefault="00F206A8" w:rsidP="008B2BE4">
            <w:pPr>
              <w:tabs>
                <w:tab w:val="clear" w:pos="7920"/>
                <w:tab w:val="clear" w:pos="9720"/>
                <w:tab w:val="decimal" w:pos="1252"/>
              </w:tabs>
              <w:rPr>
                <w:rFonts w:ascii="Times New Roman" w:hAnsi="Times New Roman"/>
                <w:color w:val="000000"/>
                <w:u w:val="single"/>
              </w:rPr>
            </w:pPr>
            <w:r w:rsidRPr="00F206A8">
              <w:rPr>
                <w:rFonts w:ascii="Times New Roman" w:hAnsi="Times New Roman"/>
                <w:color w:val="000000"/>
                <w:u w:val="single"/>
              </w:rPr>
              <w:t>2.542.725.823</w:t>
            </w:r>
          </w:p>
        </w:tc>
        <w:tc>
          <w:tcPr>
            <w:tcW w:w="1708" w:type="dxa"/>
          </w:tcPr>
          <w:p w:rsidR="008B2BE4" w:rsidRPr="004E19B2" w:rsidRDefault="008B2BE4" w:rsidP="008B2BE4">
            <w:pPr>
              <w:tabs>
                <w:tab w:val="clear" w:pos="7920"/>
                <w:tab w:val="clear" w:pos="9720"/>
                <w:tab w:val="decimal" w:pos="1306"/>
              </w:tabs>
              <w:rPr>
                <w:rFonts w:ascii="Times New Roman" w:hAnsi="Times New Roman"/>
                <w:color w:val="000000"/>
                <w:u w:val="single"/>
              </w:rPr>
            </w:pPr>
            <w:r w:rsidRPr="004E19B2">
              <w:rPr>
                <w:rFonts w:ascii="Times New Roman" w:hAnsi="Times New Roman"/>
                <w:color w:val="000000"/>
                <w:u w:val="single"/>
              </w:rPr>
              <w:t>1.689.660.781</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 xml:space="preserve">PASIVO </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color w:val="FF0000"/>
              </w:rPr>
            </w:pPr>
          </w:p>
        </w:tc>
        <w:tc>
          <w:tcPr>
            <w:tcW w:w="1626" w:type="dxa"/>
          </w:tcPr>
          <w:p w:rsidR="008B2BE4" w:rsidRPr="004E19B2" w:rsidRDefault="008B2BE4" w:rsidP="008B2BE4">
            <w:pPr>
              <w:tabs>
                <w:tab w:val="clear" w:pos="7920"/>
                <w:tab w:val="clear" w:pos="9720"/>
                <w:tab w:val="decimal" w:pos="1252"/>
              </w:tabs>
              <w:spacing w:line="200" w:lineRule="exact"/>
              <w:rPr>
                <w:rFonts w:ascii="Times New Roman" w:hAnsi="Times New Roman"/>
              </w:rPr>
            </w:pP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Préstamos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12</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806.033</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2.028.847</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Otras deudas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13</w:t>
            </w:r>
          </w:p>
        </w:tc>
        <w:tc>
          <w:tcPr>
            <w:tcW w:w="1626" w:type="dxa"/>
            <w:vAlign w:val="bottom"/>
          </w:tcPr>
          <w:p w:rsidR="008B2BE4" w:rsidRPr="004E19B2" w:rsidRDefault="00E31DD0" w:rsidP="008B2BE4">
            <w:pPr>
              <w:tabs>
                <w:tab w:val="clear" w:pos="7920"/>
                <w:tab w:val="clear" w:pos="9720"/>
                <w:tab w:val="decimal" w:pos="1252"/>
              </w:tabs>
              <w:spacing w:line="200" w:lineRule="exact"/>
              <w:rPr>
                <w:rFonts w:ascii="Times New Roman" w:hAnsi="Times New Roman"/>
                <w:color w:val="000000"/>
              </w:rPr>
            </w:pPr>
            <w:r w:rsidRPr="00E31DD0">
              <w:rPr>
                <w:rFonts w:ascii="Times New Roman" w:hAnsi="Times New Roman"/>
                <w:color w:val="000000"/>
              </w:rPr>
              <w:t>1.113.429</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1.351.142</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Provisiones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15</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4.741.067</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3.041.067</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rPr>
            </w:pPr>
            <w:r w:rsidRPr="004E19B2">
              <w:rPr>
                <w:rFonts w:ascii="Times New Roman" w:hAnsi="Times New Roman"/>
                <w:snapToGrid w:val="0"/>
                <w:color w:val="000000"/>
              </w:rPr>
              <w:t>Pasivo por impuesto diferido</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24</w:t>
            </w:r>
          </w:p>
        </w:tc>
        <w:tc>
          <w:tcPr>
            <w:tcW w:w="1626" w:type="dxa"/>
            <w:vAlign w:val="bottom"/>
          </w:tcPr>
          <w:p w:rsidR="008B2BE4" w:rsidRPr="004E19B2" w:rsidRDefault="00E31DD0"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E97F60">
              <w:rPr>
                <w:rFonts w:ascii="Times New Roman" w:hAnsi="Times New Roman"/>
                <w:color w:val="000000"/>
                <w:u w:val="single"/>
              </w:rPr>
              <w:t xml:space="preserve"> </w:t>
            </w:r>
            <w:r>
              <w:rPr>
                <w:rFonts w:ascii="Times New Roman" w:hAnsi="Times New Roman"/>
                <w:color w:val="000000"/>
                <w:u w:val="single"/>
              </w:rPr>
              <w:t xml:space="preserve"> </w:t>
            </w:r>
            <w:r w:rsidR="00E97F60">
              <w:rPr>
                <w:rFonts w:ascii="Times New Roman" w:hAnsi="Times New Roman"/>
                <w:color w:val="000000"/>
                <w:u w:val="single"/>
              </w:rPr>
              <w:t xml:space="preserve">  </w:t>
            </w:r>
            <w:r>
              <w:rPr>
                <w:rFonts w:ascii="Times New Roman" w:hAnsi="Times New Roman"/>
                <w:color w:val="000000"/>
                <w:u w:val="single"/>
              </w:rPr>
              <w:t xml:space="preserve">              -</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2.689.712</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u w:val="single"/>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u w:val="single"/>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pasivo no corriente</w:t>
            </w:r>
          </w:p>
        </w:tc>
        <w:tc>
          <w:tcPr>
            <w:tcW w:w="1842" w:type="dxa"/>
            <w:vAlign w:val="bottom"/>
          </w:tcPr>
          <w:p w:rsidR="008B2BE4" w:rsidRPr="004E19B2" w:rsidRDefault="008B2BE4" w:rsidP="008B2BE4">
            <w:pPr>
              <w:ind w:left="-108"/>
              <w:jc w:val="center"/>
              <w:rPr>
                <w:rFonts w:ascii="Times New Roman" w:hAnsi="Times New Roman"/>
                <w:snapToGrid w:val="0"/>
                <w:color w:val="FF0000"/>
                <w:u w:val="double"/>
              </w:rPr>
            </w:pPr>
          </w:p>
        </w:tc>
        <w:tc>
          <w:tcPr>
            <w:tcW w:w="1626" w:type="dxa"/>
          </w:tcPr>
          <w:p w:rsidR="008B2BE4" w:rsidRPr="004E19B2" w:rsidRDefault="00E97F60" w:rsidP="008B2BE4">
            <w:pPr>
              <w:tabs>
                <w:tab w:val="clear" w:pos="7920"/>
                <w:tab w:val="clear" w:pos="9720"/>
                <w:tab w:val="decimal" w:pos="1252"/>
              </w:tabs>
              <w:rPr>
                <w:rFonts w:ascii="Times New Roman" w:hAnsi="Times New Roman"/>
                <w:color w:val="000000"/>
                <w:u w:val="single"/>
              </w:rPr>
            </w:pPr>
            <w:r>
              <w:rPr>
                <w:rFonts w:ascii="Times New Roman" w:hAnsi="Times New Roman"/>
                <w:color w:val="000000"/>
                <w:u w:val="single"/>
              </w:rPr>
              <w:t xml:space="preserve">       </w:t>
            </w:r>
            <w:r w:rsidR="00E31DD0" w:rsidRPr="00E31DD0">
              <w:rPr>
                <w:rFonts w:ascii="Times New Roman" w:hAnsi="Times New Roman"/>
                <w:color w:val="000000"/>
                <w:u w:val="single"/>
              </w:rPr>
              <w:t>6.660.529</w:t>
            </w:r>
          </w:p>
        </w:tc>
        <w:tc>
          <w:tcPr>
            <w:tcW w:w="1708" w:type="dxa"/>
          </w:tcPr>
          <w:p w:rsidR="008B2BE4" w:rsidRPr="004E19B2" w:rsidRDefault="008B2BE4" w:rsidP="008B2BE4">
            <w:pPr>
              <w:tabs>
                <w:tab w:val="clear" w:pos="7920"/>
                <w:tab w:val="clear" w:pos="9720"/>
                <w:tab w:val="decimal" w:pos="1306"/>
              </w:tabs>
              <w:rPr>
                <w:rFonts w:ascii="Times New Roman" w:hAnsi="Times New Roman"/>
                <w:color w:val="000000"/>
                <w:u w:val="single"/>
              </w:rPr>
            </w:pPr>
            <w:r w:rsidRPr="004E19B2">
              <w:rPr>
                <w:rFonts w:ascii="Times New Roman" w:hAnsi="Times New Roman"/>
                <w:color w:val="000000"/>
                <w:u w:val="single"/>
              </w:rPr>
              <w:t xml:space="preserve">       9.110.768</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 xml:space="preserve">Deuda por impuesto a las ganancias </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24</w:t>
            </w:r>
          </w:p>
        </w:tc>
        <w:tc>
          <w:tcPr>
            <w:tcW w:w="1626" w:type="dxa"/>
            <w:vAlign w:val="bottom"/>
          </w:tcPr>
          <w:p w:rsidR="008B2BE4" w:rsidRPr="004E19B2" w:rsidRDefault="00E31DD0" w:rsidP="008B2BE4">
            <w:pPr>
              <w:tabs>
                <w:tab w:val="clear" w:pos="7920"/>
                <w:tab w:val="clear" w:pos="9720"/>
                <w:tab w:val="decimal" w:pos="1252"/>
              </w:tabs>
              <w:spacing w:line="200" w:lineRule="exact"/>
              <w:rPr>
                <w:rFonts w:ascii="Times New Roman" w:hAnsi="Times New Roman"/>
                <w:color w:val="000000"/>
              </w:rPr>
            </w:pPr>
            <w:r w:rsidRPr="00E31DD0">
              <w:rPr>
                <w:rFonts w:ascii="Times New Roman" w:hAnsi="Times New Roman"/>
                <w:color w:val="000000"/>
              </w:rPr>
              <w:t>166.867.886</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76.114.886</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Préstamos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12</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4.597.278</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25.837.158</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Otras deudas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13</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rPr>
            </w:pPr>
            <w:r w:rsidRPr="008660BD">
              <w:rPr>
                <w:rFonts w:ascii="Times New Roman" w:hAnsi="Times New Roman"/>
                <w:color w:val="000000"/>
              </w:rPr>
              <w:t>73.000.411</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rPr>
            </w:pPr>
            <w:r w:rsidRPr="004E19B2">
              <w:rPr>
                <w:rFonts w:ascii="Times New Roman" w:hAnsi="Times New Roman"/>
                <w:color w:val="000000"/>
              </w:rPr>
              <w:t>65.981.193</w:t>
            </w: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Deudas comerciales</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rPr>
            </w:pPr>
            <w:r w:rsidRPr="004E19B2">
              <w:rPr>
                <w:rFonts w:ascii="Times New Roman" w:hAnsi="Times New Roman"/>
                <w:snapToGrid w:val="0"/>
              </w:rPr>
              <w:t>14</w:t>
            </w:r>
          </w:p>
        </w:tc>
        <w:tc>
          <w:tcPr>
            <w:tcW w:w="1626" w:type="dxa"/>
            <w:vAlign w:val="bottom"/>
          </w:tcPr>
          <w:p w:rsidR="008B2BE4" w:rsidRPr="004E19B2" w:rsidRDefault="008660BD"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Pr="008660BD">
              <w:rPr>
                <w:rFonts w:ascii="Times New Roman" w:hAnsi="Times New Roman"/>
                <w:color w:val="000000"/>
                <w:u w:val="single"/>
              </w:rPr>
              <w:t>45.383.499</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41.686.298</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u w:val="single"/>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u w:val="single"/>
              </w:rPr>
            </w:pP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498"/>
              </w:tabs>
              <w:spacing w:line="200" w:lineRule="exact"/>
              <w:rPr>
                <w:rFonts w:ascii="Times New Roman" w:hAnsi="Times New Roman"/>
                <w:snapToGrid w:val="0"/>
                <w:color w:val="000000"/>
              </w:rPr>
            </w:pPr>
            <w:r w:rsidRPr="004E19B2">
              <w:rPr>
                <w:rFonts w:ascii="Times New Roman" w:hAnsi="Times New Roman"/>
                <w:snapToGrid w:val="0"/>
                <w:color w:val="000000"/>
              </w:rPr>
              <w:t xml:space="preserve">   Total del pasivo corriente</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color w:val="FF0000"/>
                <w:u w:val="single"/>
              </w:rPr>
            </w:pPr>
          </w:p>
        </w:tc>
        <w:tc>
          <w:tcPr>
            <w:tcW w:w="1626" w:type="dxa"/>
          </w:tcPr>
          <w:p w:rsidR="008B2BE4" w:rsidRPr="004E19B2" w:rsidRDefault="00E97F60"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E31DD0" w:rsidRPr="00E31DD0">
              <w:rPr>
                <w:rFonts w:ascii="Times New Roman" w:hAnsi="Times New Roman"/>
                <w:color w:val="000000"/>
                <w:u w:val="single"/>
              </w:rPr>
              <w:t>289.849.074</w:t>
            </w:r>
          </w:p>
        </w:tc>
        <w:tc>
          <w:tcPr>
            <w:tcW w:w="1708" w:type="dxa"/>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209.619.535</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tcPr>
          <w:p w:rsidR="008B2BE4" w:rsidRPr="004E19B2" w:rsidRDefault="008B2BE4" w:rsidP="008B2BE4">
            <w:pPr>
              <w:tabs>
                <w:tab w:val="clear" w:pos="7920"/>
                <w:tab w:val="clear" w:pos="9720"/>
                <w:tab w:val="decimal" w:pos="1252"/>
              </w:tabs>
              <w:spacing w:line="100" w:lineRule="exact"/>
              <w:jc w:val="left"/>
              <w:rPr>
                <w:rFonts w:ascii="Times New Roman" w:hAnsi="Times New Roman"/>
                <w:snapToGrid w:val="0"/>
                <w:color w:val="000000"/>
                <w:u w:val="single"/>
              </w:rPr>
            </w:pPr>
          </w:p>
        </w:tc>
        <w:tc>
          <w:tcPr>
            <w:tcW w:w="1708" w:type="dxa"/>
          </w:tcPr>
          <w:p w:rsidR="008B2BE4" w:rsidRPr="004E19B2" w:rsidRDefault="008B2BE4" w:rsidP="008B2BE4">
            <w:pPr>
              <w:tabs>
                <w:tab w:val="clear" w:pos="7920"/>
                <w:tab w:val="clear" w:pos="9720"/>
                <w:tab w:val="decimal" w:pos="1306"/>
              </w:tabs>
              <w:spacing w:line="100" w:lineRule="exact"/>
              <w:jc w:val="left"/>
              <w:rPr>
                <w:rFonts w:ascii="Times New Roman" w:hAnsi="Times New Roman"/>
                <w:snapToGrid w:val="0"/>
                <w:color w:val="000000"/>
                <w:u w:val="single"/>
              </w:rPr>
            </w:pPr>
          </w:p>
        </w:tc>
      </w:tr>
      <w:tr w:rsidR="008B2BE4" w:rsidRPr="004E19B2" w:rsidTr="001F4F01">
        <w:trPr>
          <w:trHeight w:val="113"/>
        </w:trPr>
        <w:tc>
          <w:tcPr>
            <w:tcW w:w="4189" w:type="dxa"/>
            <w:vAlign w:val="bottom"/>
          </w:tcPr>
          <w:p w:rsidR="008B2BE4" w:rsidRPr="004E19B2" w:rsidRDefault="008B2BE4" w:rsidP="008B2BE4">
            <w:pPr>
              <w:spacing w:line="200" w:lineRule="exact"/>
              <w:jc w:val="left"/>
              <w:rPr>
                <w:rFonts w:ascii="Times New Roman" w:hAnsi="Times New Roman"/>
                <w:snapToGrid w:val="0"/>
                <w:color w:val="000000"/>
              </w:rPr>
            </w:pPr>
            <w:r w:rsidRPr="004E19B2">
              <w:rPr>
                <w:rFonts w:ascii="Times New Roman" w:hAnsi="Times New Roman"/>
                <w:snapToGrid w:val="0"/>
                <w:color w:val="000000"/>
              </w:rPr>
              <w:t xml:space="preserve">   Total del pasivo</w:t>
            </w:r>
          </w:p>
        </w:tc>
        <w:tc>
          <w:tcPr>
            <w:tcW w:w="1842" w:type="dxa"/>
            <w:vAlign w:val="bottom"/>
          </w:tcPr>
          <w:p w:rsidR="008B2BE4" w:rsidRPr="004E19B2" w:rsidRDefault="008B2BE4" w:rsidP="008B2BE4">
            <w:pPr>
              <w:spacing w:line="200" w:lineRule="exact"/>
              <w:ind w:left="-108"/>
              <w:jc w:val="center"/>
              <w:rPr>
                <w:rFonts w:ascii="Times New Roman" w:hAnsi="Times New Roman"/>
                <w:snapToGrid w:val="0"/>
                <w:color w:val="000000"/>
                <w:u w:val="single"/>
              </w:rPr>
            </w:pPr>
          </w:p>
        </w:tc>
        <w:tc>
          <w:tcPr>
            <w:tcW w:w="1626" w:type="dxa"/>
            <w:vAlign w:val="bottom"/>
          </w:tcPr>
          <w:p w:rsidR="008B2BE4" w:rsidRPr="004E19B2" w:rsidRDefault="00E97F60" w:rsidP="008B2BE4">
            <w:pPr>
              <w:tabs>
                <w:tab w:val="clear" w:pos="7920"/>
                <w:tab w:val="clear" w:pos="9720"/>
                <w:tab w:val="decimal" w:pos="1252"/>
              </w:tabs>
              <w:spacing w:line="200" w:lineRule="exact"/>
              <w:rPr>
                <w:rFonts w:ascii="Times New Roman" w:hAnsi="Times New Roman"/>
                <w:color w:val="000000"/>
                <w:u w:val="single"/>
              </w:rPr>
            </w:pPr>
            <w:r>
              <w:rPr>
                <w:rFonts w:ascii="Times New Roman" w:hAnsi="Times New Roman"/>
                <w:color w:val="000000"/>
                <w:u w:val="single"/>
              </w:rPr>
              <w:t xml:space="preserve">   </w:t>
            </w:r>
            <w:r w:rsidR="00E31DD0" w:rsidRPr="00E31DD0">
              <w:rPr>
                <w:rFonts w:ascii="Times New Roman" w:hAnsi="Times New Roman"/>
                <w:color w:val="000000"/>
                <w:u w:val="single"/>
              </w:rPr>
              <w:t>296.509.603</w:t>
            </w:r>
          </w:p>
        </w:tc>
        <w:tc>
          <w:tcPr>
            <w:tcW w:w="1708" w:type="dxa"/>
            <w:vAlign w:val="bottom"/>
          </w:tcPr>
          <w:p w:rsidR="008B2BE4" w:rsidRPr="004E19B2" w:rsidRDefault="008B2BE4" w:rsidP="008B2BE4">
            <w:pPr>
              <w:tabs>
                <w:tab w:val="clear" w:pos="7920"/>
                <w:tab w:val="clear" w:pos="9720"/>
                <w:tab w:val="decimal" w:pos="1306"/>
              </w:tabs>
              <w:spacing w:line="200" w:lineRule="exact"/>
              <w:rPr>
                <w:rFonts w:ascii="Times New Roman" w:hAnsi="Times New Roman"/>
                <w:color w:val="000000"/>
                <w:u w:val="single"/>
              </w:rPr>
            </w:pPr>
            <w:r w:rsidRPr="004E19B2">
              <w:rPr>
                <w:rFonts w:ascii="Times New Roman" w:hAnsi="Times New Roman"/>
                <w:color w:val="000000"/>
                <w:u w:val="single"/>
              </w:rPr>
              <w:t xml:space="preserve">   218.730.303</w:t>
            </w:r>
          </w:p>
        </w:tc>
      </w:tr>
      <w:tr w:rsidR="008B2BE4" w:rsidRPr="004E19B2" w:rsidTr="001F4F01">
        <w:trPr>
          <w:trHeight w:val="113"/>
        </w:trPr>
        <w:tc>
          <w:tcPr>
            <w:tcW w:w="4189"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842"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626" w:type="dxa"/>
            <w:vAlign w:val="bottom"/>
          </w:tcPr>
          <w:p w:rsidR="008B2BE4" w:rsidRPr="004E19B2" w:rsidRDefault="008B2BE4" w:rsidP="008B2BE4">
            <w:pPr>
              <w:tabs>
                <w:tab w:val="decimal" w:pos="7655"/>
                <w:tab w:val="decimal" w:pos="9356"/>
              </w:tabs>
              <w:spacing w:line="100" w:lineRule="exact"/>
              <w:jc w:val="left"/>
              <w:rPr>
                <w:rFonts w:ascii="Times New Roman" w:hAnsi="Times New Roman"/>
                <w:snapToGrid w:val="0"/>
                <w:color w:val="000000"/>
              </w:rPr>
            </w:pPr>
          </w:p>
        </w:tc>
        <w:tc>
          <w:tcPr>
            <w:tcW w:w="1708" w:type="dxa"/>
            <w:vAlign w:val="bottom"/>
          </w:tcPr>
          <w:p w:rsidR="008B2BE4" w:rsidRPr="004E19B2" w:rsidRDefault="008B2BE4" w:rsidP="008B2BE4">
            <w:pPr>
              <w:tabs>
                <w:tab w:val="decimal" w:pos="1306"/>
                <w:tab w:val="decimal" w:pos="7655"/>
                <w:tab w:val="decimal" w:pos="9356"/>
              </w:tabs>
              <w:spacing w:line="100" w:lineRule="exact"/>
              <w:jc w:val="left"/>
              <w:rPr>
                <w:rFonts w:ascii="Times New Roman" w:hAnsi="Times New Roman"/>
                <w:snapToGrid w:val="0"/>
                <w:color w:val="000000"/>
              </w:rPr>
            </w:pPr>
          </w:p>
        </w:tc>
      </w:tr>
      <w:tr w:rsidR="008B2BE4" w:rsidRPr="004E19B2" w:rsidTr="001F4F01">
        <w:trPr>
          <w:trHeight w:val="113"/>
        </w:trPr>
        <w:tc>
          <w:tcPr>
            <w:tcW w:w="4189" w:type="dxa"/>
            <w:vAlign w:val="bottom"/>
          </w:tcPr>
          <w:p w:rsidR="008B2BE4" w:rsidRPr="004E19B2" w:rsidRDefault="008B2BE4" w:rsidP="008B2BE4">
            <w:pPr>
              <w:jc w:val="left"/>
              <w:rPr>
                <w:rFonts w:ascii="Times New Roman" w:hAnsi="Times New Roman"/>
                <w:snapToGrid w:val="0"/>
                <w:color w:val="000000"/>
              </w:rPr>
            </w:pPr>
            <w:r w:rsidRPr="004E19B2">
              <w:rPr>
                <w:rFonts w:ascii="Times New Roman" w:hAnsi="Times New Roman"/>
                <w:snapToGrid w:val="0"/>
                <w:color w:val="000000"/>
              </w:rPr>
              <w:t xml:space="preserve">   Total del patrimonio y del pasivo</w:t>
            </w:r>
          </w:p>
        </w:tc>
        <w:tc>
          <w:tcPr>
            <w:tcW w:w="1842" w:type="dxa"/>
            <w:vAlign w:val="bottom"/>
          </w:tcPr>
          <w:p w:rsidR="008B2BE4" w:rsidRPr="004E19B2" w:rsidRDefault="008B2BE4" w:rsidP="008B2BE4">
            <w:pPr>
              <w:ind w:left="-108"/>
              <w:jc w:val="center"/>
              <w:rPr>
                <w:rFonts w:ascii="Times New Roman" w:hAnsi="Times New Roman"/>
                <w:snapToGrid w:val="0"/>
                <w:color w:val="000000"/>
                <w:u w:val="double"/>
              </w:rPr>
            </w:pPr>
          </w:p>
        </w:tc>
        <w:tc>
          <w:tcPr>
            <w:tcW w:w="1626" w:type="dxa"/>
            <w:vAlign w:val="bottom"/>
          </w:tcPr>
          <w:p w:rsidR="008B2BE4" w:rsidRPr="004E19B2" w:rsidRDefault="00F206A8" w:rsidP="008B2BE4">
            <w:pPr>
              <w:tabs>
                <w:tab w:val="clear" w:pos="7920"/>
                <w:tab w:val="clear" w:pos="9720"/>
                <w:tab w:val="decimal" w:pos="1252"/>
              </w:tabs>
              <w:rPr>
                <w:rFonts w:ascii="Times New Roman" w:hAnsi="Times New Roman"/>
                <w:color w:val="000000"/>
                <w:u w:val="double"/>
              </w:rPr>
            </w:pPr>
            <w:r w:rsidRPr="00F206A8">
              <w:rPr>
                <w:rFonts w:ascii="Times New Roman" w:hAnsi="Times New Roman"/>
                <w:color w:val="000000"/>
                <w:u w:val="double"/>
              </w:rPr>
              <w:t>2.839.235.426</w:t>
            </w:r>
          </w:p>
        </w:tc>
        <w:tc>
          <w:tcPr>
            <w:tcW w:w="1708" w:type="dxa"/>
            <w:vAlign w:val="bottom"/>
          </w:tcPr>
          <w:p w:rsidR="008B2BE4" w:rsidRPr="004E19B2" w:rsidRDefault="008B2BE4" w:rsidP="008B2BE4">
            <w:pPr>
              <w:tabs>
                <w:tab w:val="clear" w:pos="7920"/>
                <w:tab w:val="clear" w:pos="9720"/>
                <w:tab w:val="decimal" w:pos="1306"/>
              </w:tabs>
              <w:rPr>
                <w:rFonts w:ascii="Times New Roman" w:hAnsi="Times New Roman"/>
                <w:color w:val="000000"/>
                <w:u w:val="double"/>
              </w:rPr>
            </w:pPr>
            <w:r w:rsidRPr="004E19B2">
              <w:rPr>
                <w:rFonts w:ascii="Times New Roman" w:hAnsi="Times New Roman"/>
                <w:color w:val="000000"/>
                <w:u w:val="double"/>
              </w:rPr>
              <w:t>1.908.391.084</w:t>
            </w:r>
          </w:p>
        </w:tc>
      </w:tr>
      <w:tr w:rsidR="00245808" w:rsidRPr="004E19B2" w:rsidTr="001F4F01">
        <w:trPr>
          <w:trHeight w:val="113"/>
        </w:trPr>
        <w:tc>
          <w:tcPr>
            <w:tcW w:w="4189" w:type="dxa"/>
            <w:vAlign w:val="bottom"/>
          </w:tcPr>
          <w:p w:rsidR="00245808" w:rsidRPr="004E19B2" w:rsidRDefault="00245808" w:rsidP="00245808">
            <w:pPr>
              <w:jc w:val="left"/>
              <w:rPr>
                <w:rFonts w:ascii="Times New Roman" w:hAnsi="Times New Roman"/>
                <w:snapToGrid w:val="0"/>
                <w:color w:val="000000"/>
              </w:rPr>
            </w:pPr>
          </w:p>
        </w:tc>
        <w:tc>
          <w:tcPr>
            <w:tcW w:w="1842" w:type="dxa"/>
            <w:vAlign w:val="bottom"/>
          </w:tcPr>
          <w:p w:rsidR="00245808" w:rsidRPr="004E19B2" w:rsidRDefault="00245808" w:rsidP="00245808">
            <w:pPr>
              <w:ind w:left="-108"/>
              <w:jc w:val="center"/>
              <w:rPr>
                <w:rFonts w:ascii="Times New Roman" w:hAnsi="Times New Roman"/>
                <w:snapToGrid w:val="0"/>
                <w:color w:val="000000"/>
                <w:u w:val="double"/>
              </w:rPr>
            </w:pPr>
          </w:p>
        </w:tc>
        <w:tc>
          <w:tcPr>
            <w:tcW w:w="1626" w:type="dxa"/>
            <w:vAlign w:val="bottom"/>
          </w:tcPr>
          <w:p w:rsidR="00245808" w:rsidRPr="004E19B2" w:rsidRDefault="00245808" w:rsidP="00245808">
            <w:pPr>
              <w:tabs>
                <w:tab w:val="clear" w:pos="7920"/>
                <w:tab w:val="clear" w:pos="9720"/>
                <w:tab w:val="decimal" w:pos="1098"/>
              </w:tabs>
              <w:rPr>
                <w:rFonts w:ascii="Times New Roman" w:hAnsi="Times New Roman"/>
                <w:color w:val="000000"/>
                <w:u w:val="double"/>
              </w:rPr>
            </w:pPr>
          </w:p>
        </w:tc>
        <w:tc>
          <w:tcPr>
            <w:tcW w:w="1708" w:type="dxa"/>
            <w:vAlign w:val="bottom"/>
          </w:tcPr>
          <w:p w:rsidR="00245808" w:rsidRPr="004E19B2" w:rsidRDefault="00245808" w:rsidP="00245808">
            <w:pPr>
              <w:tabs>
                <w:tab w:val="clear" w:pos="7920"/>
                <w:tab w:val="clear" w:pos="9720"/>
                <w:tab w:val="decimal" w:pos="1098"/>
              </w:tabs>
              <w:rPr>
                <w:rFonts w:ascii="Times New Roman" w:hAnsi="Times New Roman"/>
                <w:color w:val="000000"/>
                <w:u w:val="double"/>
              </w:rPr>
            </w:pPr>
          </w:p>
        </w:tc>
      </w:tr>
    </w:tbl>
    <w:p w:rsidR="002E55D6" w:rsidRPr="004E19B2" w:rsidRDefault="00291EEB" w:rsidP="00291EEB">
      <w:pPr>
        <w:tabs>
          <w:tab w:val="clear" w:pos="7920"/>
          <w:tab w:val="clear" w:pos="9720"/>
          <w:tab w:val="left" w:pos="8103"/>
        </w:tabs>
        <w:jc w:val="left"/>
        <w:rPr>
          <w:rFonts w:ascii="Times New Roman" w:hAnsi="Times New Roman"/>
        </w:rPr>
      </w:pPr>
      <w:r w:rsidRPr="004E19B2">
        <w:rPr>
          <w:rFonts w:ascii="Times New Roman" w:hAnsi="Times New Roman"/>
        </w:rPr>
        <w:tab/>
      </w:r>
    </w:p>
    <w:p w:rsidR="00DE4D3B" w:rsidRPr="004E19B2" w:rsidRDefault="00DE4D3B" w:rsidP="00DE4D3B">
      <w:pPr>
        <w:pStyle w:val="BodyText2"/>
        <w:tabs>
          <w:tab w:val="left" w:pos="4111"/>
          <w:tab w:val="right" w:pos="10440"/>
        </w:tabs>
        <w:spacing w:line="240" w:lineRule="auto"/>
      </w:pPr>
      <w:r w:rsidRPr="004E19B2">
        <w:t>Véase nuestro informe de fecha:</w:t>
      </w:r>
      <w:r w:rsidRPr="004E19B2">
        <w:tab/>
      </w:r>
      <w:r w:rsidR="005711AE">
        <w:t>Véase nuestro informe de fecha:</w:t>
      </w:r>
    </w:p>
    <w:p w:rsidR="00DE4D3B" w:rsidRPr="004E19B2" w:rsidRDefault="000361B6" w:rsidP="00DE4D3B">
      <w:pPr>
        <w:pStyle w:val="Lilianita"/>
        <w:tabs>
          <w:tab w:val="left" w:pos="4111"/>
          <w:tab w:val="right" w:pos="10440"/>
        </w:tabs>
        <w:rPr>
          <w:rFonts w:ascii="Times New Roman" w:hAnsi="Times New Roman"/>
        </w:rPr>
      </w:pPr>
      <w:r>
        <w:rPr>
          <w:rFonts w:ascii="Times New Roman" w:hAnsi="Times New Roman"/>
        </w:rPr>
        <w:t>9 de enero de 2019</w:t>
      </w:r>
      <w:r w:rsidR="00DE4D3B" w:rsidRPr="004E19B2">
        <w:rPr>
          <w:rFonts w:ascii="Times New Roman" w:hAnsi="Times New Roman"/>
        </w:rPr>
        <w:tab/>
      </w:r>
      <w:r>
        <w:rPr>
          <w:rFonts w:ascii="Times New Roman" w:hAnsi="Times New Roman"/>
        </w:rPr>
        <w:t>9 de enero de 2019</w:t>
      </w:r>
    </w:p>
    <w:p w:rsidR="00DE4D3B" w:rsidRPr="004E19B2" w:rsidRDefault="00DE4D3B" w:rsidP="00DE4D3B">
      <w:pPr>
        <w:pStyle w:val="Lilianita"/>
        <w:tabs>
          <w:tab w:val="right" w:pos="10440"/>
        </w:tabs>
        <w:rPr>
          <w:rFonts w:ascii="Times New Roman" w:hAnsi="Times New Roman"/>
        </w:rPr>
      </w:pPr>
    </w:p>
    <w:p w:rsidR="00DE4D3B" w:rsidRPr="004E19B2" w:rsidRDefault="00DE4D3B" w:rsidP="00DE4D3B">
      <w:pPr>
        <w:widowControl w:val="0"/>
        <w:tabs>
          <w:tab w:val="center" w:pos="1980"/>
          <w:tab w:val="center" w:pos="5584"/>
          <w:tab w:val="center" w:pos="8533"/>
        </w:tabs>
        <w:ind w:right="12"/>
        <w:rPr>
          <w:rFonts w:ascii="Times New Roman" w:hAnsi="Times New Roman"/>
        </w:rPr>
      </w:pPr>
      <w:r w:rsidRPr="004E19B2">
        <w:rPr>
          <w:rFonts w:ascii="Times New Roman" w:hAnsi="Times New Roman"/>
        </w:rPr>
        <w:tab/>
        <w:t>KPMG</w:t>
      </w:r>
    </w:p>
    <w:p w:rsidR="00DE4D3B" w:rsidRPr="004E19B2" w:rsidRDefault="00DE4D3B" w:rsidP="00DE4D3B">
      <w:pPr>
        <w:widowControl w:val="0"/>
        <w:tabs>
          <w:tab w:val="center" w:pos="1980"/>
          <w:tab w:val="center" w:pos="5584"/>
          <w:tab w:val="center" w:pos="8533"/>
        </w:tabs>
        <w:ind w:right="12"/>
        <w:rPr>
          <w:rFonts w:ascii="Times New Roman" w:hAnsi="Times New Roman"/>
        </w:rPr>
      </w:pPr>
      <w:r w:rsidRPr="004E19B2">
        <w:rPr>
          <w:rFonts w:ascii="Times New Roman" w:hAnsi="Times New Roman"/>
        </w:rPr>
        <w:tab/>
        <w:t xml:space="preserve">Reg. </w:t>
      </w:r>
      <w:proofErr w:type="gramStart"/>
      <w:r w:rsidRPr="004E19B2">
        <w:rPr>
          <w:rFonts w:ascii="Times New Roman" w:hAnsi="Times New Roman"/>
        </w:rPr>
        <w:t>de</w:t>
      </w:r>
      <w:proofErr w:type="gramEnd"/>
      <w:r w:rsidRPr="004E19B2">
        <w:rPr>
          <w:rFonts w:ascii="Times New Roman" w:hAnsi="Times New Roman"/>
        </w:rPr>
        <w:t xml:space="preserve"> </w:t>
      </w:r>
      <w:proofErr w:type="spellStart"/>
      <w:r w:rsidRPr="004E19B2">
        <w:rPr>
          <w:rFonts w:ascii="Times New Roman" w:hAnsi="Times New Roman"/>
        </w:rPr>
        <w:t>Asoc</w:t>
      </w:r>
      <w:proofErr w:type="spellEnd"/>
      <w:r w:rsidRPr="004E19B2">
        <w:rPr>
          <w:rFonts w:ascii="Times New Roman" w:hAnsi="Times New Roman"/>
        </w:rPr>
        <w:t xml:space="preserve">. Prof. CPCECABA </w:t>
      </w:r>
      <w:proofErr w:type="spellStart"/>
      <w:r w:rsidRPr="004E19B2">
        <w:rPr>
          <w:rFonts w:ascii="Times New Roman" w:hAnsi="Times New Roman"/>
        </w:rPr>
        <w:t>Tº</w:t>
      </w:r>
      <w:proofErr w:type="spellEnd"/>
      <w:r w:rsidRPr="004E19B2">
        <w:rPr>
          <w:rFonts w:ascii="Times New Roman" w:hAnsi="Times New Roman"/>
        </w:rPr>
        <w:t xml:space="preserve"> 2 </w:t>
      </w:r>
      <w:proofErr w:type="spellStart"/>
      <w:r w:rsidRPr="004E19B2">
        <w:rPr>
          <w:rFonts w:ascii="Times New Roman" w:hAnsi="Times New Roman"/>
        </w:rPr>
        <w:t>Fº</w:t>
      </w:r>
      <w:proofErr w:type="spellEnd"/>
      <w:r w:rsidRPr="004E19B2">
        <w:rPr>
          <w:rFonts w:ascii="Times New Roman" w:hAnsi="Times New Roman"/>
        </w:rPr>
        <w:t xml:space="preserve"> 6</w:t>
      </w:r>
    </w:p>
    <w:p w:rsidR="00DE4D3B" w:rsidRPr="004E19B2" w:rsidRDefault="00DE4D3B" w:rsidP="00DE4D3B">
      <w:pPr>
        <w:pStyle w:val="Lilianita"/>
        <w:tabs>
          <w:tab w:val="right" w:pos="10440"/>
        </w:tabs>
        <w:spacing w:line="160" w:lineRule="exact"/>
        <w:rPr>
          <w:rFonts w:ascii="Times New Roman" w:hAnsi="Times New Roman"/>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rPr>
      </w:pPr>
    </w:p>
    <w:p w:rsidR="00DE4D3B" w:rsidRPr="004E19B2" w:rsidRDefault="00DE4D3B" w:rsidP="00DE4D3B">
      <w:pPr>
        <w:widowControl w:val="0"/>
        <w:tabs>
          <w:tab w:val="clear" w:pos="7920"/>
          <w:tab w:val="clear" w:pos="9720"/>
          <w:tab w:val="center" w:pos="1987"/>
          <w:tab w:val="center" w:pos="5529"/>
          <w:tab w:val="center" w:pos="8789"/>
        </w:tabs>
        <w:ind w:right="-586"/>
        <w:rPr>
          <w:rFonts w:ascii="Times New Roman" w:hAnsi="Times New Roman"/>
        </w:rPr>
      </w:pPr>
      <w:r w:rsidRPr="004E19B2">
        <w:rPr>
          <w:rFonts w:ascii="Times New Roman" w:hAnsi="Times New Roman"/>
        </w:rPr>
        <w:t xml:space="preserve">  </w:t>
      </w:r>
      <w:r w:rsidRPr="004E19B2">
        <w:rPr>
          <w:rFonts w:ascii="Times New Roman" w:hAnsi="Times New Roman"/>
        </w:rPr>
        <w:tab/>
      </w:r>
      <w:r w:rsidRPr="004E19B2">
        <w:rPr>
          <w:rFonts w:ascii="Times New Roman" w:hAnsi="Times New Roman"/>
          <w:sz w:val="18"/>
          <w:szCs w:val="18"/>
        </w:rPr>
        <w:t>Patricia M. Zeisel</w:t>
      </w:r>
      <w:r w:rsidRPr="004E19B2">
        <w:rPr>
          <w:rFonts w:ascii="Times New Roman" w:hAnsi="Times New Roman"/>
        </w:rPr>
        <w:tab/>
        <w:t xml:space="preserve">María Paula </w:t>
      </w:r>
      <w:proofErr w:type="spellStart"/>
      <w:r w:rsidRPr="004E19B2">
        <w:rPr>
          <w:rFonts w:ascii="Times New Roman" w:hAnsi="Times New Roman"/>
        </w:rPr>
        <w:t>Sallenave</w:t>
      </w:r>
      <w:proofErr w:type="spellEnd"/>
      <w:r w:rsidRPr="004E19B2">
        <w:rPr>
          <w:rFonts w:ascii="Times New Roman" w:hAnsi="Times New Roman"/>
        </w:rPr>
        <w:tab/>
        <w:t xml:space="preserve">Antonio A. </w:t>
      </w:r>
      <w:proofErr w:type="spellStart"/>
      <w:r w:rsidRPr="004E19B2">
        <w:rPr>
          <w:rFonts w:ascii="Times New Roman" w:hAnsi="Times New Roman"/>
        </w:rPr>
        <w:t>Tabanelli</w:t>
      </w:r>
      <w:proofErr w:type="spellEnd"/>
      <w:r w:rsidRPr="004E19B2">
        <w:rPr>
          <w:rFonts w:ascii="Times New Roman" w:hAnsi="Times New Roman"/>
        </w:rPr>
        <w:t xml:space="preserve"> </w:t>
      </w:r>
    </w:p>
    <w:p w:rsidR="00DE4D3B" w:rsidRPr="004E19B2" w:rsidRDefault="00DE4D3B" w:rsidP="00DE4D3B">
      <w:pPr>
        <w:widowControl w:val="0"/>
        <w:tabs>
          <w:tab w:val="clear" w:pos="7920"/>
          <w:tab w:val="clear" w:pos="9720"/>
          <w:tab w:val="center" w:pos="1987"/>
          <w:tab w:val="center" w:pos="5529"/>
          <w:tab w:val="center" w:pos="8789"/>
        </w:tabs>
        <w:ind w:right="-586"/>
        <w:rPr>
          <w:rFonts w:ascii="Times New Roman" w:hAnsi="Times New Roman"/>
          <w:i/>
        </w:rPr>
      </w:pPr>
      <w:r w:rsidRPr="004E19B2">
        <w:rPr>
          <w:rFonts w:ascii="Times New Roman" w:hAnsi="Times New Roman"/>
          <w:i/>
        </w:rPr>
        <w:tab/>
        <w:t>Socia</w:t>
      </w:r>
      <w:r w:rsidRPr="004E19B2">
        <w:rPr>
          <w:rFonts w:ascii="Times New Roman" w:hAnsi="Times New Roman"/>
        </w:rPr>
        <w:tab/>
        <w:t>Síndico - Por delegación</w:t>
      </w:r>
      <w:r w:rsidRPr="004E19B2">
        <w:rPr>
          <w:rFonts w:ascii="Times New Roman" w:hAnsi="Times New Roman"/>
        </w:rPr>
        <w:tab/>
        <w:t>Presidente</w:t>
      </w:r>
    </w:p>
    <w:p w:rsidR="00DE4D3B" w:rsidRPr="004E19B2" w:rsidRDefault="00DE4D3B" w:rsidP="00DE4D3B">
      <w:pPr>
        <w:widowControl w:val="0"/>
        <w:tabs>
          <w:tab w:val="clear" w:pos="7920"/>
          <w:tab w:val="clear" w:pos="9720"/>
          <w:tab w:val="center" w:pos="1985"/>
          <w:tab w:val="center" w:pos="5529"/>
          <w:tab w:val="center" w:pos="8280"/>
        </w:tabs>
        <w:rPr>
          <w:rFonts w:ascii="Times New Roman" w:hAnsi="Times New Roman"/>
        </w:rPr>
      </w:pPr>
      <w:r w:rsidRPr="004E19B2">
        <w:rPr>
          <w:rFonts w:ascii="Times New Roman" w:hAnsi="Times New Roman"/>
        </w:rPr>
        <w:tab/>
        <w:t>Contadora Públic</w:t>
      </w:r>
      <w:r w:rsidR="005068A9" w:rsidRPr="004E19B2">
        <w:rPr>
          <w:rFonts w:ascii="Times New Roman" w:hAnsi="Times New Roman"/>
        </w:rPr>
        <w:t>a</w:t>
      </w:r>
      <w:r w:rsidRPr="004E19B2">
        <w:rPr>
          <w:rFonts w:ascii="Times New Roman" w:hAnsi="Times New Roman"/>
        </w:rPr>
        <w:t xml:space="preserve"> (UBA)</w:t>
      </w:r>
      <w:r w:rsidRPr="004E19B2">
        <w:rPr>
          <w:rFonts w:ascii="Times New Roman" w:hAnsi="Times New Roman"/>
        </w:rPr>
        <w:tab/>
        <w:t>Comisión Fiscalizadora</w:t>
      </w:r>
      <w:r w:rsidRPr="004E19B2">
        <w:rPr>
          <w:rFonts w:ascii="Times New Roman" w:hAnsi="Times New Roman"/>
        </w:rPr>
        <w:tab/>
      </w:r>
    </w:p>
    <w:p w:rsidR="00DE4D3B" w:rsidRPr="004E19B2" w:rsidRDefault="00DE4D3B" w:rsidP="00DE4D3B">
      <w:pPr>
        <w:widowControl w:val="0"/>
        <w:tabs>
          <w:tab w:val="clear" w:pos="7920"/>
          <w:tab w:val="clear" w:pos="9720"/>
          <w:tab w:val="center" w:pos="1985"/>
          <w:tab w:val="center" w:pos="5529"/>
          <w:tab w:val="center" w:pos="8280"/>
        </w:tabs>
        <w:rPr>
          <w:rFonts w:ascii="Times New Roman" w:hAnsi="Times New Roman"/>
        </w:rPr>
      </w:pPr>
      <w:r w:rsidRPr="004E19B2">
        <w:rPr>
          <w:rFonts w:ascii="Times New Roman" w:hAnsi="Times New Roman"/>
        </w:rPr>
        <w:tab/>
        <w:t xml:space="preserve">CPCECABA </w:t>
      </w:r>
      <w:proofErr w:type="spellStart"/>
      <w:r w:rsidRPr="004E19B2">
        <w:rPr>
          <w:rFonts w:ascii="Times New Roman" w:hAnsi="Times New Roman"/>
        </w:rPr>
        <w:t>T°</w:t>
      </w:r>
      <w:proofErr w:type="spellEnd"/>
      <w:r w:rsidRPr="004E19B2">
        <w:rPr>
          <w:rFonts w:ascii="Times New Roman" w:hAnsi="Times New Roman"/>
        </w:rPr>
        <w:t xml:space="preserve"> 286 </w:t>
      </w:r>
      <w:proofErr w:type="spellStart"/>
      <w:r w:rsidRPr="004E19B2">
        <w:rPr>
          <w:rFonts w:ascii="Times New Roman" w:hAnsi="Times New Roman"/>
        </w:rPr>
        <w:t>F°</w:t>
      </w:r>
      <w:proofErr w:type="spellEnd"/>
      <w:r w:rsidRPr="004E19B2">
        <w:rPr>
          <w:rFonts w:ascii="Times New Roman" w:hAnsi="Times New Roman"/>
        </w:rPr>
        <w:t xml:space="preserve"> 105</w:t>
      </w:r>
      <w:r w:rsidRPr="004E19B2">
        <w:rPr>
          <w:rFonts w:ascii="Times New Roman" w:hAnsi="Times New Roman"/>
        </w:rPr>
        <w:tab/>
        <w:t>Contadora Pública – U. S.</w:t>
      </w:r>
      <w:r w:rsidRPr="004E19B2">
        <w:rPr>
          <w:rFonts w:ascii="Times New Roman" w:hAnsi="Times New Roman"/>
        </w:rPr>
        <w:tab/>
      </w:r>
    </w:p>
    <w:p w:rsidR="00DE4D3B" w:rsidRPr="004E19B2" w:rsidRDefault="00DE4D3B" w:rsidP="00DE4D3B">
      <w:pPr>
        <w:widowControl w:val="0"/>
        <w:tabs>
          <w:tab w:val="clear" w:pos="7920"/>
          <w:tab w:val="clear" w:pos="9720"/>
          <w:tab w:val="center" w:pos="1985"/>
          <w:tab w:val="center" w:pos="5580"/>
        </w:tabs>
        <w:rPr>
          <w:rFonts w:ascii="Times New Roman" w:hAnsi="Times New Roman"/>
          <w:b/>
          <w:bCs/>
          <w:highlight w:val="green"/>
        </w:rPr>
      </w:pPr>
      <w:r w:rsidRPr="004E19B2">
        <w:rPr>
          <w:rFonts w:ascii="Times New Roman" w:hAnsi="Times New Roman"/>
        </w:rPr>
        <w:tab/>
      </w:r>
      <w:r w:rsidRPr="004E19B2">
        <w:rPr>
          <w:rFonts w:ascii="Times New Roman" w:hAnsi="Times New Roman"/>
        </w:rPr>
        <w:tab/>
        <w:t xml:space="preserve">CPCECABA </w:t>
      </w:r>
      <w:proofErr w:type="spellStart"/>
      <w:r w:rsidRPr="004E19B2">
        <w:rPr>
          <w:rFonts w:ascii="Times New Roman" w:hAnsi="Times New Roman"/>
        </w:rPr>
        <w:t>T°</w:t>
      </w:r>
      <w:proofErr w:type="spellEnd"/>
      <w:r w:rsidRPr="004E19B2">
        <w:rPr>
          <w:rFonts w:ascii="Times New Roman" w:hAnsi="Times New Roman"/>
        </w:rPr>
        <w:t xml:space="preserve"> 272 </w:t>
      </w:r>
      <w:proofErr w:type="spellStart"/>
      <w:r w:rsidRPr="004E19B2">
        <w:rPr>
          <w:rFonts w:ascii="Times New Roman" w:hAnsi="Times New Roman"/>
        </w:rPr>
        <w:t>F°</w:t>
      </w:r>
      <w:proofErr w:type="spellEnd"/>
      <w:r w:rsidRPr="004E19B2">
        <w:rPr>
          <w:rFonts w:ascii="Times New Roman" w:hAnsi="Times New Roman"/>
        </w:rPr>
        <w:t xml:space="preserve"> 071</w:t>
      </w:r>
    </w:p>
    <w:p w:rsidR="001E7F3B" w:rsidRPr="004E19B2" w:rsidRDefault="001E7F3B" w:rsidP="00DE4D3B">
      <w:pPr>
        <w:pStyle w:val="BodyText2"/>
        <w:tabs>
          <w:tab w:val="right" w:pos="10440"/>
        </w:tabs>
        <w:spacing w:line="240" w:lineRule="auto"/>
        <w:rPr>
          <w:b/>
          <w:bCs/>
        </w:rPr>
      </w:pPr>
    </w:p>
    <w:p w:rsidR="009B2422" w:rsidRPr="004E19B2" w:rsidRDefault="009B2422" w:rsidP="009B2422">
      <w:pPr>
        <w:widowControl w:val="0"/>
        <w:tabs>
          <w:tab w:val="clear" w:pos="7920"/>
          <w:tab w:val="clear" w:pos="9720"/>
          <w:tab w:val="center" w:pos="1985"/>
          <w:tab w:val="center" w:pos="5580"/>
        </w:tabs>
        <w:rPr>
          <w:rFonts w:ascii="Times New Roman" w:hAnsi="Times New Roman"/>
          <w:b/>
          <w:bCs/>
          <w:sz w:val="18"/>
          <w:szCs w:val="18"/>
        </w:rPr>
      </w:pPr>
    </w:p>
    <w:p w:rsidR="006C6E2D" w:rsidRPr="004E19B2" w:rsidRDefault="006C6E2D" w:rsidP="009B2422">
      <w:pPr>
        <w:widowControl w:val="0"/>
        <w:tabs>
          <w:tab w:val="clear" w:pos="7920"/>
          <w:tab w:val="clear" w:pos="9720"/>
          <w:tab w:val="center" w:pos="1985"/>
          <w:tab w:val="center" w:pos="2520"/>
          <w:tab w:val="center" w:pos="5400"/>
          <w:tab w:val="center" w:pos="12333"/>
        </w:tabs>
        <w:rPr>
          <w:rFonts w:ascii="Times New Roman" w:hAnsi="Times New Roman"/>
          <w:b/>
          <w:sz w:val="22"/>
          <w:szCs w:val="22"/>
        </w:rPr>
      </w:pPr>
    </w:p>
    <w:p w:rsidR="002E55D6" w:rsidRPr="004E19B2" w:rsidRDefault="000F2E19" w:rsidP="002E55D6">
      <w:pPr>
        <w:rPr>
          <w:rFonts w:ascii="Times New Roman" w:hAnsi="Times New Roman"/>
          <w:b/>
        </w:rPr>
      </w:pPr>
      <w:r w:rsidRPr="004E19B2">
        <w:rPr>
          <w:rFonts w:ascii="Times New Roman" w:hAnsi="Times New Roman"/>
          <w:b/>
        </w:rPr>
        <w:t>BOLDT S.A.</w:t>
      </w:r>
    </w:p>
    <w:p w:rsidR="002E55D6" w:rsidRPr="004E19B2" w:rsidRDefault="002E55D6" w:rsidP="002E55D6">
      <w:pPr>
        <w:rPr>
          <w:rFonts w:ascii="Times New Roman" w:hAnsi="Times New Roman"/>
        </w:rPr>
      </w:pPr>
    </w:p>
    <w:p w:rsidR="00FA137F" w:rsidRPr="004E19B2" w:rsidRDefault="002E55D6" w:rsidP="006F0752">
      <w:pPr>
        <w:pStyle w:val="Estados"/>
      </w:pPr>
      <w:bookmarkStart w:id="2" w:name="_Toc351652220"/>
      <w:bookmarkStart w:id="3" w:name="_Toc351654873"/>
      <w:r w:rsidRPr="004E19B2">
        <w:t>ESTADO DE RESULTADO</w:t>
      </w:r>
      <w:r w:rsidR="00AD510A" w:rsidRPr="004E19B2">
        <w:t xml:space="preserve"> INTEGRAL</w:t>
      </w:r>
      <w:r w:rsidR="006F0752" w:rsidRPr="004E19B2">
        <w:t xml:space="preserve"> </w:t>
      </w:r>
      <w:bookmarkEnd w:id="2"/>
      <w:bookmarkEnd w:id="3"/>
      <w:r w:rsidR="00291512" w:rsidRPr="004E19B2">
        <w:t>INDIVIDUAL</w:t>
      </w:r>
      <w:r w:rsidRPr="004E19B2">
        <w:t xml:space="preserve"> </w:t>
      </w:r>
      <w:r w:rsidR="00FA137F" w:rsidRPr="004E19B2">
        <w:t xml:space="preserve">por el ejercicio anual finalizado el </w:t>
      </w:r>
      <w:r w:rsidR="008B2BE4" w:rsidRPr="004E19B2">
        <w:t>31 de octubre de 2018</w:t>
      </w:r>
      <w:r w:rsidR="00FA137F" w:rsidRPr="004E19B2">
        <w:t xml:space="preserve"> comparativo con el ejercicio anterior (en pesos)</w:t>
      </w:r>
    </w:p>
    <w:p w:rsidR="00FA137F" w:rsidRPr="004E19B2" w:rsidRDefault="00FA137F" w:rsidP="00396F0A">
      <w:pPr>
        <w:tabs>
          <w:tab w:val="clear" w:pos="7920"/>
          <w:tab w:val="clear" w:pos="9720"/>
        </w:tabs>
        <w:spacing w:line="140" w:lineRule="exact"/>
        <w:jc w:val="left"/>
        <w:rPr>
          <w:rFonts w:ascii="Times New Roman" w:hAnsi="Times New Roman"/>
        </w:rPr>
      </w:pPr>
    </w:p>
    <w:tbl>
      <w:tblPr>
        <w:tblW w:w="9971" w:type="dxa"/>
        <w:tblInd w:w="-98" w:type="dxa"/>
        <w:tblLayout w:type="fixed"/>
        <w:tblLook w:val="04A0" w:firstRow="1" w:lastRow="0" w:firstColumn="1" w:lastColumn="0" w:noHBand="0" w:noVBand="1"/>
      </w:tblPr>
      <w:tblGrid>
        <w:gridCol w:w="5910"/>
        <w:gridCol w:w="1000"/>
        <w:gridCol w:w="1493"/>
        <w:gridCol w:w="1568"/>
      </w:tblGrid>
      <w:tr w:rsidR="00FA137F" w:rsidRPr="004E19B2" w:rsidTr="00A707A0">
        <w:trPr>
          <w:trHeight w:val="113"/>
        </w:trPr>
        <w:tc>
          <w:tcPr>
            <w:tcW w:w="591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center"/>
              <w:rPr>
                <w:rFonts w:ascii="Times New Roman" w:hAnsi="Times New Roman"/>
                <w:sz w:val="18"/>
                <w:szCs w:val="16"/>
                <w:u w:val="single"/>
              </w:rPr>
            </w:pPr>
          </w:p>
        </w:tc>
        <w:tc>
          <w:tcPr>
            <w:tcW w:w="3061" w:type="dxa"/>
            <w:gridSpan w:val="2"/>
            <w:tcBorders>
              <w:top w:val="nil"/>
              <w:left w:val="nil"/>
              <w:bottom w:val="nil"/>
              <w:right w:val="nil"/>
            </w:tcBorders>
            <w:shd w:val="clear" w:color="auto" w:fill="auto"/>
            <w:vAlign w:val="bottom"/>
          </w:tcPr>
          <w:p w:rsidR="00FA137F" w:rsidRPr="004E19B2" w:rsidRDefault="00FA137F" w:rsidP="00396F0A">
            <w:pPr>
              <w:tabs>
                <w:tab w:val="clear" w:pos="7920"/>
                <w:tab w:val="clear" w:pos="9720"/>
                <w:tab w:val="left" w:pos="616"/>
                <w:tab w:val="right" w:pos="2589"/>
              </w:tabs>
              <w:spacing w:line="200" w:lineRule="exact"/>
              <w:jc w:val="center"/>
              <w:rPr>
                <w:rFonts w:ascii="Times New Roman" w:hAnsi="Times New Roman"/>
                <w:sz w:val="18"/>
                <w:szCs w:val="16"/>
              </w:rPr>
            </w:pPr>
            <w:r w:rsidRPr="004E19B2">
              <w:rPr>
                <w:rFonts w:ascii="Times New Roman" w:hAnsi="Times New Roman"/>
                <w:sz w:val="18"/>
                <w:szCs w:val="16"/>
              </w:rPr>
              <w:t>Por el ejercicio</w:t>
            </w:r>
          </w:p>
        </w:tc>
      </w:tr>
      <w:tr w:rsidR="00FA137F" w:rsidRPr="004E19B2" w:rsidTr="00A707A0">
        <w:trPr>
          <w:trHeight w:val="113"/>
        </w:trPr>
        <w:tc>
          <w:tcPr>
            <w:tcW w:w="591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center"/>
              <w:rPr>
                <w:rFonts w:ascii="Times New Roman" w:hAnsi="Times New Roman"/>
                <w:sz w:val="18"/>
                <w:szCs w:val="16"/>
                <w:u w:val="single"/>
              </w:rPr>
            </w:pPr>
            <w:r w:rsidRPr="004E19B2">
              <w:rPr>
                <w:rFonts w:ascii="Times New Roman" w:hAnsi="Times New Roman"/>
                <w:sz w:val="18"/>
                <w:szCs w:val="16"/>
                <w:u w:val="single"/>
              </w:rPr>
              <w:t>Notas</w:t>
            </w:r>
          </w:p>
        </w:tc>
        <w:tc>
          <w:tcPr>
            <w:tcW w:w="3061" w:type="dxa"/>
            <w:gridSpan w:val="2"/>
            <w:tcBorders>
              <w:top w:val="nil"/>
              <w:left w:val="nil"/>
              <w:bottom w:val="nil"/>
              <w:right w:val="nil"/>
            </w:tcBorders>
            <w:shd w:val="clear" w:color="auto" w:fill="auto"/>
            <w:vAlign w:val="bottom"/>
          </w:tcPr>
          <w:p w:rsidR="00FA137F" w:rsidRPr="004E19B2" w:rsidRDefault="00FA137F" w:rsidP="00396F0A">
            <w:pPr>
              <w:tabs>
                <w:tab w:val="clear" w:pos="7920"/>
                <w:tab w:val="clear" w:pos="9720"/>
                <w:tab w:val="left" w:pos="291"/>
                <w:tab w:val="center" w:pos="1385"/>
                <w:tab w:val="right" w:pos="2589"/>
              </w:tabs>
              <w:spacing w:line="200" w:lineRule="exact"/>
              <w:ind w:left="235"/>
              <w:jc w:val="left"/>
              <w:rPr>
                <w:rFonts w:ascii="Times New Roman" w:hAnsi="Times New Roman"/>
                <w:sz w:val="18"/>
                <w:szCs w:val="16"/>
                <w:u w:val="single"/>
              </w:rPr>
            </w:pPr>
            <w:r w:rsidRPr="004E19B2">
              <w:rPr>
                <w:rFonts w:ascii="Times New Roman" w:hAnsi="Times New Roman"/>
                <w:sz w:val="18"/>
                <w:szCs w:val="16"/>
                <w:u w:val="single"/>
              </w:rPr>
              <w:tab/>
            </w:r>
            <w:r w:rsidRPr="004E19B2">
              <w:rPr>
                <w:rFonts w:ascii="Times New Roman" w:hAnsi="Times New Roman"/>
                <w:sz w:val="18"/>
                <w:szCs w:val="16"/>
                <w:u w:val="single"/>
              </w:rPr>
              <w:tab/>
              <w:t>finalizado el 31 de octubre</w:t>
            </w:r>
            <w:r w:rsidRPr="004E19B2">
              <w:rPr>
                <w:rFonts w:ascii="Times New Roman" w:hAnsi="Times New Roman"/>
                <w:sz w:val="18"/>
                <w:szCs w:val="16"/>
                <w:u w:val="single"/>
              </w:rPr>
              <w:tab/>
            </w:r>
          </w:p>
        </w:tc>
      </w:tr>
      <w:tr w:rsidR="00FA137F" w:rsidRPr="004E19B2" w:rsidTr="00A707A0">
        <w:trPr>
          <w:trHeight w:val="113"/>
        </w:trPr>
        <w:tc>
          <w:tcPr>
            <w:tcW w:w="591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200" w:lineRule="exact"/>
              <w:jc w:val="center"/>
              <w:rPr>
                <w:rFonts w:ascii="Times New Roman" w:hAnsi="Times New Roman"/>
                <w:sz w:val="18"/>
                <w:szCs w:val="16"/>
                <w:u w:val="single"/>
              </w:rPr>
            </w:pPr>
          </w:p>
        </w:tc>
        <w:tc>
          <w:tcPr>
            <w:tcW w:w="1493" w:type="dxa"/>
            <w:tcBorders>
              <w:top w:val="nil"/>
              <w:left w:val="nil"/>
              <w:bottom w:val="nil"/>
              <w:right w:val="nil"/>
            </w:tcBorders>
            <w:vAlign w:val="bottom"/>
          </w:tcPr>
          <w:p w:rsidR="00FA137F" w:rsidRPr="004E19B2" w:rsidRDefault="00CE23B0" w:rsidP="008B2BE4">
            <w:pPr>
              <w:tabs>
                <w:tab w:val="clear" w:pos="7920"/>
                <w:tab w:val="clear" w:pos="9720"/>
              </w:tabs>
              <w:spacing w:line="200" w:lineRule="exact"/>
              <w:jc w:val="center"/>
              <w:rPr>
                <w:rFonts w:ascii="Times New Roman" w:hAnsi="Times New Roman"/>
                <w:sz w:val="18"/>
                <w:szCs w:val="16"/>
                <w:u w:val="single"/>
              </w:rPr>
            </w:pPr>
            <w:r w:rsidRPr="004E19B2">
              <w:rPr>
                <w:rFonts w:ascii="Times New Roman" w:hAnsi="Times New Roman"/>
                <w:sz w:val="18"/>
                <w:szCs w:val="16"/>
                <w:u w:val="single"/>
              </w:rPr>
              <w:t xml:space="preserve">     </w:t>
            </w:r>
            <w:r w:rsidR="00FA137F" w:rsidRPr="004E19B2">
              <w:rPr>
                <w:rFonts w:ascii="Times New Roman" w:hAnsi="Times New Roman"/>
                <w:sz w:val="18"/>
                <w:szCs w:val="16"/>
                <w:u w:val="single"/>
              </w:rPr>
              <w:t>201</w:t>
            </w:r>
            <w:r w:rsidR="008B2BE4" w:rsidRPr="004E19B2">
              <w:rPr>
                <w:rFonts w:ascii="Times New Roman" w:hAnsi="Times New Roman"/>
                <w:sz w:val="18"/>
                <w:szCs w:val="16"/>
                <w:u w:val="single"/>
              </w:rPr>
              <w:t>8</w:t>
            </w:r>
            <w:r w:rsidRPr="004E19B2">
              <w:rPr>
                <w:rFonts w:ascii="Times New Roman" w:hAnsi="Times New Roman"/>
                <w:sz w:val="18"/>
                <w:szCs w:val="16"/>
                <w:u w:val="single"/>
              </w:rPr>
              <w:t xml:space="preserve">     </w:t>
            </w:r>
          </w:p>
        </w:tc>
        <w:tc>
          <w:tcPr>
            <w:tcW w:w="1568" w:type="dxa"/>
            <w:tcBorders>
              <w:top w:val="nil"/>
              <w:left w:val="nil"/>
              <w:bottom w:val="nil"/>
              <w:right w:val="nil"/>
            </w:tcBorders>
            <w:shd w:val="clear" w:color="auto" w:fill="auto"/>
            <w:vAlign w:val="bottom"/>
          </w:tcPr>
          <w:p w:rsidR="00FA137F" w:rsidRPr="004E19B2" w:rsidRDefault="00CE23B0" w:rsidP="008B2BE4">
            <w:pPr>
              <w:tabs>
                <w:tab w:val="clear" w:pos="7920"/>
                <w:tab w:val="clear" w:pos="9720"/>
              </w:tabs>
              <w:spacing w:line="200" w:lineRule="exact"/>
              <w:jc w:val="center"/>
              <w:rPr>
                <w:rFonts w:ascii="Times New Roman" w:hAnsi="Times New Roman"/>
                <w:sz w:val="18"/>
                <w:szCs w:val="16"/>
                <w:u w:val="single"/>
              </w:rPr>
            </w:pPr>
            <w:r w:rsidRPr="004E19B2">
              <w:rPr>
                <w:rFonts w:ascii="Times New Roman" w:hAnsi="Times New Roman"/>
                <w:sz w:val="18"/>
                <w:szCs w:val="16"/>
                <w:u w:val="single"/>
              </w:rPr>
              <w:t xml:space="preserve">      </w:t>
            </w:r>
            <w:r w:rsidR="00FA137F" w:rsidRPr="004E19B2">
              <w:rPr>
                <w:rFonts w:ascii="Times New Roman" w:hAnsi="Times New Roman"/>
                <w:sz w:val="18"/>
                <w:szCs w:val="16"/>
                <w:u w:val="single"/>
              </w:rPr>
              <w:t>201</w:t>
            </w:r>
            <w:r w:rsidR="008B2BE4" w:rsidRPr="004E19B2">
              <w:rPr>
                <w:rFonts w:ascii="Times New Roman" w:hAnsi="Times New Roman"/>
                <w:sz w:val="18"/>
                <w:szCs w:val="16"/>
                <w:u w:val="single"/>
              </w:rPr>
              <w:t>7</w:t>
            </w:r>
            <w:r w:rsidRPr="004E19B2">
              <w:rPr>
                <w:rFonts w:ascii="Times New Roman" w:hAnsi="Times New Roman"/>
                <w:sz w:val="18"/>
                <w:szCs w:val="16"/>
                <w:u w:val="single"/>
              </w:rPr>
              <w:t>     </w:t>
            </w:r>
          </w:p>
        </w:tc>
      </w:tr>
      <w:tr w:rsidR="00FA137F" w:rsidRPr="004E19B2" w:rsidTr="00A707A0">
        <w:trPr>
          <w:trHeight w:val="113"/>
        </w:trPr>
        <w:tc>
          <w:tcPr>
            <w:tcW w:w="591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140" w:lineRule="exact"/>
              <w:jc w:val="center"/>
              <w:rPr>
                <w:rFonts w:ascii="Times New Roman" w:hAnsi="Times New Roman"/>
                <w:sz w:val="18"/>
                <w:szCs w:val="16"/>
                <w:u w:val="single"/>
              </w:rPr>
            </w:pPr>
          </w:p>
        </w:tc>
        <w:tc>
          <w:tcPr>
            <w:tcW w:w="1493" w:type="dxa"/>
            <w:tcBorders>
              <w:top w:val="nil"/>
              <w:left w:val="nil"/>
              <w:bottom w:val="nil"/>
              <w:right w:val="nil"/>
            </w:tcBorders>
            <w:vAlign w:val="bottom"/>
          </w:tcPr>
          <w:p w:rsidR="00FA137F" w:rsidRPr="004E19B2" w:rsidRDefault="00FA137F" w:rsidP="00396F0A">
            <w:pPr>
              <w:tabs>
                <w:tab w:val="clear" w:pos="7920"/>
                <w:tab w:val="clear" w:pos="9720"/>
              </w:tabs>
              <w:spacing w:line="140" w:lineRule="exact"/>
              <w:jc w:val="center"/>
              <w:rPr>
                <w:rFonts w:ascii="Times New Roman" w:hAnsi="Times New Roman"/>
                <w:sz w:val="18"/>
                <w:szCs w:val="16"/>
                <w:u w:val="single"/>
              </w:rPr>
            </w:pPr>
          </w:p>
        </w:tc>
        <w:tc>
          <w:tcPr>
            <w:tcW w:w="1568" w:type="dxa"/>
            <w:tcBorders>
              <w:top w:val="nil"/>
              <w:left w:val="nil"/>
              <w:bottom w:val="nil"/>
              <w:right w:val="nil"/>
            </w:tcBorders>
            <w:shd w:val="clear" w:color="auto" w:fill="auto"/>
            <w:vAlign w:val="bottom"/>
          </w:tcPr>
          <w:p w:rsidR="00FA137F" w:rsidRPr="004E19B2" w:rsidRDefault="00FA137F" w:rsidP="00396F0A">
            <w:pPr>
              <w:tabs>
                <w:tab w:val="clear" w:pos="7920"/>
                <w:tab w:val="clear" w:pos="9720"/>
              </w:tabs>
              <w:spacing w:line="140" w:lineRule="exact"/>
              <w:jc w:val="center"/>
              <w:rPr>
                <w:rFonts w:ascii="Times New Roman" w:hAnsi="Times New Roman"/>
                <w:sz w:val="18"/>
                <w:szCs w:val="16"/>
                <w:u w:val="single"/>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Ingresos netos por ventas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16</w:t>
            </w:r>
          </w:p>
        </w:tc>
        <w:tc>
          <w:tcPr>
            <w:tcW w:w="1493" w:type="dxa"/>
            <w:tcBorders>
              <w:top w:val="nil"/>
              <w:left w:val="nil"/>
              <w:bottom w:val="nil"/>
              <w:right w:val="nil"/>
            </w:tcBorders>
            <w:vAlign w:val="bottom"/>
          </w:tcPr>
          <w:p w:rsidR="008B2BE4" w:rsidRPr="004E19B2" w:rsidRDefault="008660BD" w:rsidP="008B2BE4">
            <w:pPr>
              <w:tabs>
                <w:tab w:val="clear" w:pos="7920"/>
                <w:tab w:val="clear" w:pos="9720"/>
                <w:tab w:val="decimal" w:pos="1063"/>
              </w:tabs>
              <w:spacing w:line="200" w:lineRule="exact"/>
              <w:jc w:val="left"/>
              <w:rPr>
                <w:rFonts w:ascii="Times New Roman" w:hAnsi="Times New Roman"/>
                <w:color w:val="000000"/>
                <w:sz w:val="18"/>
                <w:szCs w:val="16"/>
              </w:rPr>
            </w:pPr>
            <w:r w:rsidRPr="008660BD">
              <w:rPr>
                <w:rFonts w:ascii="Times New Roman" w:hAnsi="Times New Roman"/>
                <w:color w:val="000000"/>
                <w:sz w:val="18"/>
                <w:szCs w:val="16"/>
              </w:rPr>
              <w:t>903.050.459</w:t>
            </w:r>
          </w:p>
        </w:tc>
        <w:tc>
          <w:tcPr>
            <w:tcW w:w="1568"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4E19B2">
              <w:rPr>
                <w:rFonts w:ascii="Times New Roman" w:hAnsi="Times New Roman"/>
                <w:color w:val="000000"/>
                <w:sz w:val="18"/>
                <w:szCs w:val="16"/>
              </w:rPr>
              <w:t>803.593.808</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Costo de servicios y productos vendidos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17</w:t>
            </w:r>
          </w:p>
        </w:tc>
        <w:tc>
          <w:tcPr>
            <w:tcW w:w="1493" w:type="dxa"/>
            <w:tcBorders>
              <w:top w:val="nil"/>
              <w:left w:val="nil"/>
              <w:bottom w:val="nil"/>
              <w:right w:val="nil"/>
            </w:tcBorders>
            <w:vAlign w:val="bottom"/>
          </w:tcPr>
          <w:p w:rsidR="008B2BE4" w:rsidRPr="00D97055" w:rsidRDefault="00025E43"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87145E">
              <w:rPr>
                <w:rFonts w:ascii="Times New Roman" w:hAnsi="Times New Roman"/>
                <w:color w:val="000000"/>
                <w:sz w:val="18"/>
                <w:szCs w:val="16"/>
              </w:rPr>
              <w:t>(</w:t>
            </w:r>
            <w:r w:rsidRPr="00D97055">
              <w:rPr>
                <w:rFonts w:ascii="Times New Roman" w:hAnsi="Times New Roman"/>
                <w:color w:val="000000"/>
                <w:sz w:val="18"/>
                <w:szCs w:val="16"/>
                <w:u w:val="single"/>
              </w:rPr>
              <w:t>390.645.445</w:t>
            </w:r>
            <w:r w:rsidRPr="0087145E">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4E19B2">
              <w:rPr>
                <w:rFonts w:ascii="Times New Roman" w:hAnsi="Times New Roman"/>
                <w:color w:val="000000"/>
                <w:sz w:val="18"/>
                <w:szCs w:val="16"/>
              </w:rPr>
              <w:t>(</w:t>
            </w:r>
            <w:r w:rsidRPr="004E19B2">
              <w:rPr>
                <w:rFonts w:ascii="Times New Roman" w:hAnsi="Times New Roman"/>
                <w:color w:val="000000"/>
                <w:sz w:val="18"/>
                <w:szCs w:val="16"/>
                <w:u w:val="single"/>
              </w:rPr>
              <w:t>378.482.992</w:t>
            </w:r>
            <w:r w:rsidRPr="004E19B2">
              <w:rPr>
                <w:rFonts w:ascii="Times New Roman" w:hAnsi="Times New Roman"/>
                <w:color w:val="000000"/>
                <w:sz w:val="18"/>
                <w:szCs w:val="16"/>
              </w:rPr>
              <w:t>)</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Resultado bruto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
                <w:bCs/>
                <w:sz w:val="18"/>
                <w:szCs w:val="16"/>
              </w:rPr>
            </w:pPr>
          </w:p>
        </w:tc>
        <w:tc>
          <w:tcPr>
            <w:tcW w:w="1493" w:type="dxa"/>
            <w:tcBorders>
              <w:top w:val="nil"/>
              <w:left w:val="nil"/>
              <w:bottom w:val="nil"/>
              <w:right w:val="nil"/>
            </w:tcBorders>
            <w:vAlign w:val="bottom"/>
          </w:tcPr>
          <w:p w:rsidR="008B2BE4" w:rsidRPr="004E19B2"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025E43">
              <w:rPr>
                <w:rFonts w:ascii="Times New Roman" w:hAnsi="Times New Roman"/>
                <w:color w:val="000000"/>
                <w:sz w:val="18"/>
                <w:szCs w:val="16"/>
              </w:rPr>
              <w:t>512.405.014</w:t>
            </w:r>
          </w:p>
        </w:tc>
        <w:tc>
          <w:tcPr>
            <w:tcW w:w="1568"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4E19B2">
              <w:rPr>
                <w:rFonts w:ascii="Times New Roman" w:hAnsi="Times New Roman"/>
                <w:color w:val="000000"/>
                <w:sz w:val="18"/>
                <w:szCs w:val="16"/>
              </w:rPr>
              <w:t>425.110.816</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Otros ingresos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20</w:t>
            </w:r>
          </w:p>
        </w:tc>
        <w:tc>
          <w:tcPr>
            <w:tcW w:w="1493" w:type="dxa"/>
            <w:tcBorders>
              <w:top w:val="nil"/>
              <w:left w:val="nil"/>
              <w:bottom w:val="nil"/>
              <w:right w:val="nil"/>
            </w:tcBorders>
            <w:vAlign w:val="bottom"/>
          </w:tcPr>
          <w:p w:rsidR="008B2BE4" w:rsidRPr="00861E2F" w:rsidRDefault="008660BD"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4.383.810</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4.421.538</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Gastos de comercialización</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18</w:t>
            </w:r>
          </w:p>
        </w:tc>
        <w:tc>
          <w:tcPr>
            <w:tcW w:w="1493" w:type="dxa"/>
            <w:tcBorders>
              <w:top w:val="nil"/>
              <w:left w:val="nil"/>
              <w:bottom w:val="nil"/>
              <w:right w:val="nil"/>
            </w:tcBorders>
            <w:vAlign w:val="bottom"/>
          </w:tcPr>
          <w:p w:rsidR="008B2BE4" w:rsidRPr="00861E2F" w:rsidRDefault="000905BF"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00EF4C4A" w:rsidRPr="00861E2F">
              <w:rPr>
                <w:rFonts w:ascii="Times New Roman" w:hAnsi="Times New Roman"/>
                <w:color w:val="000000"/>
                <w:sz w:val="18"/>
                <w:szCs w:val="16"/>
              </w:rPr>
              <w:t xml:space="preserve">  </w:t>
            </w:r>
            <w:r w:rsidRPr="00861E2F">
              <w:rPr>
                <w:rFonts w:ascii="Times New Roman" w:hAnsi="Times New Roman"/>
                <w:color w:val="000000"/>
                <w:sz w:val="18"/>
                <w:szCs w:val="16"/>
              </w:rPr>
              <w:t>67.207.238)</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  49.058.786)</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Gastos de administración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18</w:t>
            </w:r>
          </w:p>
        </w:tc>
        <w:tc>
          <w:tcPr>
            <w:tcW w:w="1493" w:type="dxa"/>
            <w:tcBorders>
              <w:top w:val="nil"/>
              <w:left w:val="nil"/>
              <w:bottom w:val="nil"/>
              <w:right w:val="nil"/>
            </w:tcBorders>
            <w:vAlign w:val="bottom"/>
          </w:tcPr>
          <w:p w:rsidR="008B2BE4" w:rsidRPr="00861E2F" w:rsidRDefault="000905BF"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(132.166.455)</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  97.130.042)</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Otros egresos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21</w:t>
            </w: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61E2F">
              <w:rPr>
                <w:rFonts w:ascii="Times New Roman" w:hAnsi="Times New Roman"/>
                <w:color w:val="000000"/>
                <w:sz w:val="18"/>
                <w:szCs w:val="16"/>
                <w:u w:val="single"/>
              </w:rPr>
              <w:t xml:space="preserve">       236.414</w:t>
            </w:r>
            <w:r w:rsidRPr="00861E2F">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61E2F">
              <w:rPr>
                <w:rFonts w:ascii="Times New Roman" w:hAnsi="Times New Roman"/>
                <w:color w:val="000000"/>
                <w:sz w:val="18"/>
                <w:szCs w:val="16"/>
                <w:u w:val="single"/>
              </w:rPr>
              <w:t xml:space="preserve">         84.257</w:t>
            </w:r>
            <w:r w:rsidRPr="00861E2F">
              <w:rPr>
                <w:rFonts w:ascii="Times New Roman" w:hAnsi="Times New Roman"/>
                <w:color w:val="000000"/>
                <w:sz w:val="18"/>
                <w:szCs w:val="16"/>
              </w:rPr>
              <w:t>)</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sz w:val="18"/>
                <w:szCs w:val="16"/>
              </w:rPr>
            </w:pPr>
            <w:r w:rsidRPr="004E19B2">
              <w:rPr>
                <w:rFonts w:ascii="Times New Roman" w:hAnsi="Times New Roman"/>
                <w:b/>
                <w:sz w:val="18"/>
                <w:szCs w:val="16"/>
              </w:rPr>
              <w:t>Resultado de actividades operativas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317.178.717</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283.259.269</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Ingresos financieros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19</w:t>
            </w: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638.040.956</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89.583.537</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Costos financieros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19</w:t>
            </w: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7145E">
              <w:rPr>
                <w:rFonts w:ascii="Times New Roman" w:hAnsi="Times New Roman"/>
                <w:color w:val="000000"/>
                <w:sz w:val="18"/>
                <w:szCs w:val="16"/>
                <w:u w:val="single"/>
              </w:rPr>
              <w:t>199.769.521</w:t>
            </w:r>
            <w:r w:rsidRPr="00861E2F">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61E2F">
              <w:rPr>
                <w:rFonts w:ascii="Times New Roman" w:hAnsi="Times New Roman"/>
                <w:color w:val="000000"/>
                <w:sz w:val="18"/>
                <w:szCs w:val="16"/>
                <w:u w:val="single"/>
              </w:rPr>
              <w:t xml:space="preserve">  11.338.445</w:t>
            </w:r>
            <w:r w:rsidRPr="00861E2F">
              <w:rPr>
                <w:rFonts w:ascii="Times New Roman" w:hAnsi="Times New Roman"/>
                <w:color w:val="000000"/>
                <w:sz w:val="18"/>
                <w:szCs w:val="16"/>
              </w:rPr>
              <w:t>)</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sz w:val="18"/>
                <w:szCs w:val="16"/>
              </w:rPr>
            </w:pPr>
            <w:r w:rsidRPr="004E19B2">
              <w:rPr>
                <w:rFonts w:ascii="Times New Roman" w:hAnsi="Times New Roman"/>
                <w:b/>
                <w:sz w:val="18"/>
                <w:szCs w:val="16"/>
              </w:rPr>
              <w:t>Resultado financiero, neto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438.271.435</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78.245.092</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32D85">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Resultado de participación en sociedades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6</w:t>
            </w:r>
          </w:p>
        </w:tc>
        <w:tc>
          <w:tcPr>
            <w:tcW w:w="1493" w:type="dxa"/>
            <w:tcBorders>
              <w:top w:val="nil"/>
              <w:left w:val="nil"/>
              <w:bottom w:val="nil"/>
              <w:right w:val="nil"/>
            </w:tcBorders>
            <w:vAlign w:val="center"/>
          </w:tcPr>
          <w:p w:rsidR="008B2BE4" w:rsidRPr="00861E2F" w:rsidRDefault="0087145E"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Pr>
                <w:rFonts w:ascii="Times New Roman" w:hAnsi="Times New Roman"/>
                <w:color w:val="000000"/>
                <w:sz w:val="18"/>
                <w:szCs w:val="16"/>
                <w:u w:val="single"/>
              </w:rPr>
              <w:t xml:space="preserve">  </w:t>
            </w:r>
            <w:r w:rsidR="00025E43" w:rsidRPr="00861E2F">
              <w:rPr>
                <w:rFonts w:ascii="Times New Roman" w:hAnsi="Times New Roman"/>
                <w:color w:val="000000"/>
                <w:sz w:val="18"/>
                <w:szCs w:val="16"/>
                <w:u w:val="single"/>
              </w:rPr>
              <w:t>70.519.015</w:t>
            </w:r>
          </w:p>
        </w:tc>
        <w:tc>
          <w:tcPr>
            <w:tcW w:w="1568" w:type="dxa"/>
            <w:tcBorders>
              <w:top w:val="nil"/>
              <w:left w:val="nil"/>
              <w:bottom w:val="nil"/>
              <w:right w:val="nil"/>
            </w:tcBorders>
            <w:shd w:val="clear" w:color="auto" w:fill="auto"/>
            <w:vAlign w:val="center"/>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861E2F">
              <w:rPr>
                <w:rFonts w:ascii="Times New Roman" w:hAnsi="Times New Roman"/>
                <w:color w:val="000000"/>
                <w:sz w:val="18"/>
                <w:szCs w:val="16"/>
                <w:u w:val="single"/>
              </w:rPr>
              <w:t>261.408.005</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 xml:space="preserve">Resultado antes del impuesto a las ganancias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825.969.167</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622.912.366</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Impuesto a las ganancias </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r w:rsidRPr="004E19B2">
              <w:rPr>
                <w:rFonts w:ascii="Times New Roman" w:hAnsi="Times New Roman"/>
                <w:sz w:val="18"/>
                <w:szCs w:val="16"/>
              </w:rPr>
              <w:t>24</w:t>
            </w: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7145E">
              <w:rPr>
                <w:rFonts w:ascii="Times New Roman" w:hAnsi="Times New Roman"/>
                <w:color w:val="000000"/>
                <w:sz w:val="18"/>
                <w:szCs w:val="16"/>
                <w:u w:val="single"/>
              </w:rPr>
              <w:t>265.759.850</w:t>
            </w:r>
            <w:r w:rsidRPr="00861E2F">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w:t>
            </w:r>
            <w:r w:rsidRPr="00861E2F">
              <w:rPr>
                <w:rFonts w:ascii="Times New Roman" w:hAnsi="Times New Roman"/>
                <w:color w:val="000000"/>
                <w:sz w:val="18"/>
                <w:szCs w:val="16"/>
                <w:u w:val="single"/>
              </w:rPr>
              <w:t>136.525.868</w:t>
            </w:r>
            <w:r w:rsidRPr="00861E2F">
              <w:rPr>
                <w:rFonts w:ascii="Times New Roman" w:hAnsi="Times New Roman"/>
                <w:color w:val="000000"/>
                <w:sz w:val="18"/>
                <w:szCs w:val="16"/>
              </w:rPr>
              <w:t>)</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Resultado del ejercicio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025E43" w:rsidP="008B2BE4">
            <w:pPr>
              <w:tabs>
                <w:tab w:val="clear" w:pos="7920"/>
                <w:tab w:val="clear" w:pos="9720"/>
                <w:tab w:val="decimal" w:pos="1063"/>
              </w:tabs>
              <w:spacing w:line="200" w:lineRule="exact"/>
              <w:jc w:val="left"/>
              <w:rPr>
                <w:rFonts w:ascii="Times New Roman" w:hAnsi="Times New Roman"/>
                <w:color w:val="000000"/>
                <w:sz w:val="18"/>
                <w:szCs w:val="16"/>
                <w:u w:val="double"/>
              </w:rPr>
            </w:pPr>
            <w:r w:rsidRPr="00861E2F">
              <w:rPr>
                <w:rFonts w:ascii="Times New Roman" w:hAnsi="Times New Roman"/>
                <w:color w:val="000000"/>
                <w:sz w:val="18"/>
                <w:szCs w:val="16"/>
                <w:u w:val="double"/>
              </w:rPr>
              <w:t>560.209.317</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u w:val="double"/>
              </w:rPr>
            </w:pPr>
            <w:r w:rsidRPr="00861E2F">
              <w:rPr>
                <w:rFonts w:ascii="Times New Roman" w:hAnsi="Times New Roman"/>
                <w:color w:val="000000"/>
                <w:sz w:val="18"/>
                <w:szCs w:val="16"/>
                <w:u w:val="double"/>
              </w:rPr>
              <w:t>486.386.498</w:t>
            </w: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Otros resultados integrales</w:t>
            </w: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center"/>
              <w:rPr>
                <w:rFonts w:ascii="Times New Roman" w:hAnsi="Times New Roman"/>
                <w:b/>
                <w:bCs/>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 w:val="decimal" w:pos="1063"/>
              </w:tabs>
              <w:spacing w:line="200" w:lineRule="exact"/>
              <w:jc w:val="left"/>
              <w:rPr>
                <w:rFonts w:ascii="Times New Roman" w:hAnsi="Times New Roman"/>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 w:val="decimal" w:pos="1063"/>
              </w:tabs>
              <w:spacing w:line="200" w:lineRule="exact"/>
              <w:jc w:val="left"/>
              <w:rPr>
                <w:rFonts w:ascii="Times New Roman" w:hAnsi="Times New Roman"/>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left"/>
              <w:rPr>
                <w:rFonts w:ascii="Times New Roman" w:hAnsi="Times New Roman"/>
                <w:b/>
                <w:sz w:val="18"/>
                <w:szCs w:val="16"/>
              </w:rPr>
            </w:pPr>
            <w:r w:rsidRPr="004E19B2">
              <w:rPr>
                <w:rFonts w:ascii="Times New Roman" w:hAnsi="Times New Roman"/>
                <w:b/>
                <w:sz w:val="18"/>
                <w:szCs w:val="16"/>
              </w:rPr>
              <w:t>Partidas que son o pueden ser reclasificadas a resultados</w:t>
            </w: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 w:val="decimal" w:pos="1063"/>
              </w:tabs>
              <w:spacing w:line="200" w:lineRule="exact"/>
              <w:jc w:val="left"/>
              <w:rPr>
                <w:rFonts w:ascii="Times New Roman" w:hAnsi="Times New Roman"/>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 w:val="decimal" w:pos="1063"/>
              </w:tabs>
              <w:spacing w:line="200" w:lineRule="exact"/>
              <w:jc w:val="left"/>
              <w:rPr>
                <w:rFonts w:ascii="Times New Roman" w:hAnsi="Times New Roman"/>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Cambios netos en el </w:t>
            </w:r>
            <w:bookmarkStart w:id="4" w:name="OLE_LINK3"/>
            <w:r w:rsidRPr="004E19B2">
              <w:rPr>
                <w:rFonts w:ascii="Times New Roman" w:hAnsi="Times New Roman"/>
                <w:sz w:val="18"/>
                <w:szCs w:val="16"/>
              </w:rPr>
              <w:t xml:space="preserve">valor razonable de activos </w:t>
            </w:r>
          </w:p>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  disponibles para la venta</w:t>
            </w:r>
            <w:bookmarkEnd w:id="4"/>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Cs/>
                <w:sz w:val="18"/>
                <w:szCs w:val="16"/>
              </w:rPr>
            </w:pP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 xml:space="preserve">(  </w:t>
            </w:r>
            <w:r w:rsidR="00F206A8">
              <w:rPr>
                <w:rFonts w:ascii="Times New Roman" w:hAnsi="Times New Roman"/>
                <w:color w:val="000000"/>
                <w:sz w:val="18"/>
                <w:szCs w:val="16"/>
              </w:rPr>
              <w:t>26.015.484</w:t>
            </w:r>
            <w:r w:rsidRPr="00861E2F">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    3.718.641)</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Variación por conversión monetaria de negocios en el extranjero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Cs/>
                <w:sz w:val="18"/>
                <w:szCs w:val="16"/>
              </w:rPr>
            </w:pPr>
            <w:r w:rsidRPr="004E19B2">
              <w:rPr>
                <w:rFonts w:ascii="Times New Roman" w:hAnsi="Times New Roman"/>
                <w:bCs/>
                <w:sz w:val="18"/>
                <w:szCs w:val="16"/>
              </w:rPr>
              <w:t>6</w:t>
            </w: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367.064.641</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rPr>
            </w:pPr>
            <w:r w:rsidRPr="00861E2F">
              <w:rPr>
                <w:rFonts w:ascii="Times New Roman" w:hAnsi="Times New Roman"/>
                <w:color w:val="000000"/>
                <w:sz w:val="18"/>
                <w:szCs w:val="16"/>
              </w:rPr>
              <w:t>77.523.935</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Cambios netos en el valor razonable de activos disponibles</w:t>
            </w:r>
          </w:p>
          <w:p w:rsidR="008B2BE4" w:rsidRPr="004E19B2" w:rsidRDefault="008B2BE4" w:rsidP="008B2BE4">
            <w:pPr>
              <w:tabs>
                <w:tab w:val="clear" w:pos="7920"/>
                <w:tab w:val="clear" w:pos="9720"/>
              </w:tabs>
              <w:spacing w:line="200" w:lineRule="exact"/>
              <w:jc w:val="left"/>
              <w:rPr>
                <w:rFonts w:ascii="Times New Roman" w:hAnsi="Times New Roman"/>
                <w:sz w:val="18"/>
                <w:szCs w:val="16"/>
              </w:rPr>
            </w:pPr>
            <w:r w:rsidRPr="004E19B2">
              <w:rPr>
                <w:rFonts w:ascii="Times New Roman" w:hAnsi="Times New Roman"/>
                <w:sz w:val="18"/>
                <w:szCs w:val="16"/>
              </w:rPr>
              <w:t xml:space="preserve">  para la venta de participaciones permanentes en sociedades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bCs/>
                <w:sz w:val="18"/>
                <w:szCs w:val="16"/>
              </w:rPr>
            </w:pPr>
            <w:r w:rsidRPr="004E19B2">
              <w:rPr>
                <w:rFonts w:ascii="Times New Roman" w:hAnsi="Times New Roman"/>
                <w:bCs/>
                <w:sz w:val="18"/>
                <w:szCs w:val="16"/>
              </w:rPr>
              <w:t>6</w:t>
            </w:r>
          </w:p>
        </w:tc>
        <w:tc>
          <w:tcPr>
            <w:tcW w:w="1493" w:type="dxa"/>
            <w:tcBorders>
              <w:top w:val="nil"/>
              <w:left w:val="nil"/>
              <w:bottom w:val="nil"/>
              <w:right w:val="nil"/>
            </w:tcBorders>
            <w:vAlign w:val="bottom"/>
          </w:tcPr>
          <w:p w:rsidR="008B2BE4" w:rsidRPr="00861E2F" w:rsidRDefault="002D233B"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87145E">
              <w:rPr>
                <w:rFonts w:ascii="Times New Roman" w:hAnsi="Times New Roman"/>
                <w:color w:val="000000"/>
                <w:sz w:val="18"/>
                <w:szCs w:val="16"/>
              </w:rPr>
              <w:t>(</w:t>
            </w:r>
            <w:r w:rsidR="00F75B6A" w:rsidRPr="00861E2F">
              <w:rPr>
                <w:rFonts w:ascii="Times New Roman" w:hAnsi="Times New Roman"/>
                <w:color w:val="000000"/>
                <w:sz w:val="18"/>
                <w:szCs w:val="16"/>
                <w:u w:val="single"/>
              </w:rPr>
              <w:t xml:space="preserve">       </w:t>
            </w:r>
            <w:r w:rsidRPr="00861E2F">
              <w:rPr>
                <w:rFonts w:ascii="Times New Roman" w:hAnsi="Times New Roman"/>
                <w:color w:val="000000"/>
                <w:sz w:val="18"/>
                <w:szCs w:val="16"/>
                <w:u w:val="single"/>
              </w:rPr>
              <w:t>584.669</w:t>
            </w:r>
            <w:r w:rsidRPr="00AE6535">
              <w:rPr>
                <w:rFonts w:ascii="Times New Roman" w:hAnsi="Times New Roman"/>
                <w:color w:val="000000"/>
                <w:sz w:val="18"/>
                <w:szCs w:val="16"/>
              </w:rPr>
              <w:t>)</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861E2F">
              <w:rPr>
                <w:rFonts w:ascii="Times New Roman" w:hAnsi="Times New Roman"/>
                <w:color w:val="000000"/>
                <w:sz w:val="18"/>
                <w:szCs w:val="16"/>
                <w:u w:val="single"/>
              </w:rPr>
              <w:t xml:space="preserve">       336.682</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Otros resultados integrales, netos de impuestos</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F206A8"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F206A8">
              <w:rPr>
                <w:rFonts w:ascii="Times New Roman" w:hAnsi="Times New Roman"/>
                <w:color w:val="000000"/>
                <w:sz w:val="18"/>
                <w:szCs w:val="16"/>
                <w:u w:val="single"/>
              </w:rPr>
              <w:t>340.464.488</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u w:val="single"/>
              </w:rPr>
            </w:pPr>
            <w:r w:rsidRPr="00861E2F">
              <w:rPr>
                <w:rFonts w:ascii="Times New Roman" w:hAnsi="Times New Roman"/>
                <w:color w:val="000000"/>
                <w:sz w:val="18"/>
                <w:szCs w:val="16"/>
                <w:u w:val="single"/>
              </w:rPr>
              <w:t xml:space="preserve">  74.141.976</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
                <w:bCs/>
                <w:sz w:val="18"/>
                <w:szCs w:val="16"/>
              </w:rPr>
            </w:pPr>
            <w:r w:rsidRPr="004E19B2">
              <w:rPr>
                <w:rFonts w:ascii="Times New Roman" w:hAnsi="Times New Roman"/>
                <w:b/>
                <w:bCs/>
                <w:sz w:val="18"/>
                <w:szCs w:val="16"/>
              </w:rPr>
              <w:t>Resultado integral total del ejercicio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F206A8" w:rsidP="008B2BE4">
            <w:pPr>
              <w:tabs>
                <w:tab w:val="clear" w:pos="7920"/>
                <w:tab w:val="clear" w:pos="9720"/>
                <w:tab w:val="decimal" w:pos="1063"/>
              </w:tabs>
              <w:spacing w:line="200" w:lineRule="exact"/>
              <w:jc w:val="left"/>
              <w:rPr>
                <w:rFonts w:ascii="Times New Roman" w:hAnsi="Times New Roman"/>
                <w:color w:val="000000"/>
                <w:sz w:val="18"/>
                <w:szCs w:val="16"/>
                <w:u w:val="double"/>
              </w:rPr>
            </w:pPr>
            <w:r w:rsidRPr="00F206A8">
              <w:rPr>
                <w:rFonts w:ascii="Times New Roman" w:hAnsi="Times New Roman"/>
                <w:color w:val="000000"/>
                <w:sz w:val="18"/>
                <w:szCs w:val="16"/>
                <w:u w:val="double"/>
              </w:rPr>
              <w:t>900.673.805</w:t>
            </w: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 w:val="decimal" w:pos="1063"/>
              </w:tabs>
              <w:spacing w:line="200" w:lineRule="exact"/>
              <w:jc w:val="left"/>
              <w:rPr>
                <w:rFonts w:ascii="Times New Roman" w:hAnsi="Times New Roman"/>
                <w:color w:val="000000"/>
                <w:sz w:val="18"/>
                <w:szCs w:val="16"/>
                <w:u w:val="double"/>
              </w:rPr>
            </w:pPr>
            <w:r w:rsidRPr="00861E2F">
              <w:rPr>
                <w:rFonts w:ascii="Times New Roman" w:hAnsi="Times New Roman"/>
                <w:color w:val="000000"/>
                <w:sz w:val="18"/>
                <w:szCs w:val="16"/>
                <w:u w:val="double"/>
              </w:rPr>
              <w:t>560.528.474</w:t>
            </w: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Ganancia por acción</w:t>
            </w: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 w:val="decimal" w:pos="868"/>
              </w:tabs>
              <w:spacing w:line="200" w:lineRule="exact"/>
              <w:rPr>
                <w:rFonts w:ascii="Times New Roman" w:hAnsi="Times New Roman"/>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 w:val="decimal" w:pos="868"/>
              </w:tabs>
              <w:spacing w:line="200" w:lineRule="exact"/>
              <w:rPr>
                <w:rFonts w:ascii="Times New Roman" w:hAnsi="Times New Roman"/>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s>
              <w:spacing w:line="140" w:lineRule="exact"/>
              <w:jc w:val="left"/>
              <w:rPr>
                <w:rFonts w:ascii="Times New Roman" w:hAnsi="Times New Roman"/>
                <w:b/>
                <w:bCs/>
                <w:sz w:val="18"/>
                <w:szCs w:val="16"/>
              </w:rPr>
            </w:pPr>
          </w:p>
        </w:tc>
      </w:tr>
      <w:tr w:rsidR="00245808" w:rsidRPr="004E19B2" w:rsidTr="00A707A0">
        <w:trPr>
          <w:trHeight w:val="113"/>
        </w:trPr>
        <w:tc>
          <w:tcPr>
            <w:tcW w:w="591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Básico:</w:t>
            </w:r>
          </w:p>
        </w:tc>
        <w:tc>
          <w:tcPr>
            <w:tcW w:w="1000" w:type="dxa"/>
            <w:tcBorders>
              <w:top w:val="nil"/>
              <w:left w:val="nil"/>
              <w:bottom w:val="nil"/>
              <w:right w:val="nil"/>
            </w:tcBorders>
            <w:shd w:val="clear" w:color="auto" w:fill="auto"/>
            <w:vAlign w:val="bottom"/>
          </w:tcPr>
          <w:p w:rsidR="00245808" w:rsidRPr="004E19B2" w:rsidRDefault="00245808" w:rsidP="00396F0A">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245808" w:rsidRPr="00861E2F" w:rsidRDefault="00245808" w:rsidP="00396F0A">
            <w:pPr>
              <w:tabs>
                <w:tab w:val="clear" w:pos="7920"/>
                <w:tab w:val="clear" w:pos="9720"/>
                <w:tab w:val="decimal" w:pos="868"/>
              </w:tabs>
              <w:spacing w:line="200" w:lineRule="exact"/>
              <w:rPr>
                <w:rFonts w:ascii="Times New Roman" w:hAnsi="Times New Roman"/>
                <w:sz w:val="18"/>
                <w:szCs w:val="16"/>
              </w:rPr>
            </w:pPr>
          </w:p>
        </w:tc>
        <w:tc>
          <w:tcPr>
            <w:tcW w:w="1568" w:type="dxa"/>
            <w:tcBorders>
              <w:top w:val="nil"/>
              <w:left w:val="nil"/>
              <w:bottom w:val="nil"/>
              <w:right w:val="nil"/>
            </w:tcBorders>
            <w:shd w:val="clear" w:color="auto" w:fill="auto"/>
            <w:vAlign w:val="bottom"/>
          </w:tcPr>
          <w:p w:rsidR="00245808" w:rsidRPr="00861E2F" w:rsidRDefault="00245808" w:rsidP="00396F0A">
            <w:pPr>
              <w:tabs>
                <w:tab w:val="clear" w:pos="7920"/>
                <w:tab w:val="clear" w:pos="9720"/>
                <w:tab w:val="decimal" w:pos="868"/>
              </w:tabs>
              <w:spacing w:line="200" w:lineRule="exact"/>
              <w:rPr>
                <w:rFonts w:ascii="Times New Roman" w:hAnsi="Times New Roman"/>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 xml:space="preserve">  Ordinario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0,4</w:t>
            </w:r>
            <w:r w:rsidR="00861E2F">
              <w:rPr>
                <w:rFonts w:ascii="Times New Roman" w:hAnsi="Times New Roman"/>
                <w:sz w:val="18"/>
                <w:szCs w:val="16"/>
              </w:rPr>
              <w:t>5</w:t>
            </w:r>
          </w:p>
        </w:tc>
        <w:tc>
          <w:tcPr>
            <w:tcW w:w="1568" w:type="dxa"/>
            <w:tcBorders>
              <w:top w:val="nil"/>
              <w:left w:val="nil"/>
              <w:bottom w:val="nil"/>
              <w:right w:val="nil"/>
            </w:tcBorders>
            <w:shd w:val="clear" w:color="auto" w:fill="auto"/>
            <w:vAlign w:val="bottom"/>
          </w:tcPr>
          <w:p w:rsidR="008B2BE4" w:rsidRPr="00861E2F" w:rsidRDefault="009B239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0,39</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 xml:space="preserve">  Total  (Nota 25)</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0,4</w:t>
            </w:r>
            <w:r w:rsidR="00861E2F">
              <w:rPr>
                <w:rFonts w:ascii="Times New Roman" w:hAnsi="Times New Roman"/>
                <w:sz w:val="18"/>
                <w:szCs w:val="16"/>
              </w:rPr>
              <w:t>5</w:t>
            </w:r>
          </w:p>
        </w:tc>
        <w:tc>
          <w:tcPr>
            <w:tcW w:w="1568" w:type="dxa"/>
            <w:tcBorders>
              <w:top w:val="nil"/>
              <w:left w:val="nil"/>
              <w:bottom w:val="nil"/>
              <w:right w:val="nil"/>
            </w:tcBorders>
            <w:shd w:val="clear" w:color="auto" w:fill="auto"/>
            <w:vAlign w:val="bottom"/>
          </w:tcPr>
          <w:p w:rsidR="008B2BE4" w:rsidRPr="00861E2F" w:rsidRDefault="009B239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0,39</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140" w:lineRule="exact"/>
              <w:jc w:val="left"/>
              <w:rPr>
                <w:rFonts w:ascii="Times New Roman" w:hAnsi="Times New Roman"/>
                <w:b/>
                <w:bCs/>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140" w:lineRule="exact"/>
              <w:jc w:val="left"/>
              <w:rPr>
                <w:rFonts w:ascii="Times New Roman" w:hAnsi="Times New Roman"/>
                <w:b/>
                <w:bCs/>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Diluido: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8B2BE4" w:rsidP="008B2BE4">
            <w:pPr>
              <w:tabs>
                <w:tab w:val="clear" w:pos="7920"/>
                <w:tab w:val="clear" w:pos="9720"/>
              </w:tabs>
              <w:spacing w:line="200" w:lineRule="exact"/>
              <w:ind w:right="-37"/>
              <w:jc w:val="center"/>
              <w:rPr>
                <w:rFonts w:ascii="Times New Roman" w:hAnsi="Times New Roman"/>
                <w:sz w:val="18"/>
                <w:szCs w:val="16"/>
              </w:rPr>
            </w:pPr>
          </w:p>
        </w:tc>
        <w:tc>
          <w:tcPr>
            <w:tcW w:w="1568" w:type="dxa"/>
            <w:tcBorders>
              <w:top w:val="nil"/>
              <w:left w:val="nil"/>
              <w:bottom w:val="nil"/>
              <w:right w:val="nil"/>
            </w:tcBorders>
            <w:shd w:val="clear" w:color="auto" w:fill="auto"/>
            <w:vAlign w:val="bottom"/>
          </w:tcPr>
          <w:p w:rsidR="008B2BE4" w:rsidRPr="00861E2F" w:rsidRDefault="008B2BE4" w:rsidP="008B2BE4">
            <w:pPr>
              <w:tabs>
                <w:tab w:val="clear" w:pos="7920"/>
                <w:tab w:val="clear" w:pos="9720"/>
              </w:tabs>
              <w:spacing w:line="200" w:lineRule="exact"/>
              <w:ind w:right="-37"/>
              <w:jc w:val="center"/>
              <w:rPr>
                <w:rFonts w:ascii="Times New Roman" w:hAnsi="Times New Roman"/>
                <w:sz w:val="18"/>
                <w:szCs w:val="16"/>
              </w:rPr>
            </w:pP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 xml:space="preserve">  Ordinario</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0,4</w:t>
            </w:r>
            <w:r w:rsidR="00861E2F">
              <w:rPr>
                <w:rFonts w:ascii="Times New Roman" w:hAnsi="Times New Roman"/>
                <w:sz w:val="18"/>
                <w:szCs w:val="16"/>
              </w:rPr>
              <w:t>5</w:t>
            </w:r>
          </w:p>
        </w:tc>
        <w:tc>
          <w:tcPr>
            <w:tcW w:w="1568" w:type="dxa"/>
            <w:tcBorders>
              <w:top w:val="nil"/>
              <w:left w:val="nil"/>
              <w:bottom w:val="nil"/>
              <w:right w:val="nil"/>
            </w:tcBorders>
            <w:shd w:val="clear" w:color="auto" w:fill="auto"/>
            <w:vAlign w:val="bottom"/>
          </w:tcPr>
          <w:p w:rsidR="008B2BE4" w:rsidRPr="00861E2F" w:rsidRDefault="009B239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0,39</w:t>
            </w:r>
          </w:p>
        </w:tc>
      </w:tr>
      <w:tr w:rsidR="008B2BE4" w:rsidRPr="004E19B2" w:rsidTr="00A707A0">
        <w:trPr>
          <w:trHeight w:val="113"/>
        </w:trPr>
        <w:tc>
          <w:tcPr>
            <w:tcW w:w="591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left"/>
              <w:rPr>
                <w:rFonts w:ascii="Times New Roman" w:hAnsi="Times New Roman"/>
                <w:bCs/>
                <w:sz w:val="18"/>
                <w:szCs w:val="16"/>
              </w:rPr>
            </w:pPr>
            <w:r w:rsidRPr="004E19B2">
              <w:rPr>
                <w:rFonts w:ascii="Times New Roman" w:hAnsi="Times New Roman"/>
                <w:bCs/>
                <w:sz w:val="18"/>
                <w:szCs w:val="16"/>
              </w:rPr>
              <w:t xml:space="preserve">  Total  (Nota 25)</w:t>
            </w:r>
          </w:p>
        </w:tc>
        <w:tc>
          <w:tcPr>
            <w:tcW w:w="1000" w:type="dxa"/>
            <w:tcBorders>
              <w:top w:val="nil"/>
              <w:left w:val="nil"/>
              <w:bottom w:val="nil"/>
              <w:right w:val="nil"/>
            </w:tcBorders>
            <w:shd w:val="clear" w:color="auto" w:fill="auto"/>
            <w:vAlign w:val="bottom"/>
          </w:tcPr>
          <w:p w:rsidR="008B2BE4" w:rsidRPr="004E19B2" w:rsidRDefault="008B2BE4" w:rsidP="008B2BE4">
            <w:pPr>
              <w:tabs>
                <w:tab w:val="clear" w:pos="7920"/>
                <w:tab w:val="clear" w:pos="9720"/>
              </w:tabs>
              <w:spacing w:line="200" w:lineRule="exact"/>
              <w:jc w:val="center"/>
              <w:rPr>
                <w:rFonts w:ascii="Times New Roman" w:hAnsi="Times New Roman"/>
                <w:sz w:val="18"/>
                <w:szCs w:val="16"/>
              </w:rPr>
            </w:pPr>
          </w:p>
        </w:tc>
        <w:tc>
          <w:tcPr>
            <w:tcW w:w="1493" w:type="dxa"/>
            <w:tcBorders>
              <w:top w:val="nil"/>
              <w:left w:val="nil"/>
              <w:bottom w:val="nil"/>
              <w:right w:val="nil"/>
            </w:tcBorders>
            <w:vAlign w:val="bottom"/>
          </w:tcPr>
          <w:p w:rsidR="008B2BE4" w:rsidRPr="00861E2F" w:rsidRDefault="00DF48C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0,4</w:t>
            </w:r>
            <w:r w:rsidR="00861E2F">
              <w:rPr>
                <w:rFonts w:ascii="Times New Roman" w:hAnsi="Times New Roman"/>
                <w:sz w:val="18"/>
                <w:szCs w:val="16"/>
              </w:rPr>
              <w:t>5</w:t>
            </w:r>
          </w:p>
        </w:tc>
        <w:tc>
          <w:tcPr>
            <w:tcW w:w="1568" w:type="dxa"/>
            <w:tcBorders>
              <w:top w:val="nil"/>
              <w:left w:val="nil"/>
              <w:bottom w:val="nil"/>
              <w:right w:val="nil"/>
            </w:tcBorders>
            <w:shd w:val="clear" w:color="auto" w:fill="auto"/>
            <w:vAlign w:val="bottom"/>
          </w:tcPr>
          <w:p w:rsidR="008B2BE4" w:rsidRPr="00861E2F" w:rsidRDefault="009B2395" w:rsidP="008B2BE4">
            <w:pPr>
              <w:tabs>
                <w:tab w:val="clear" w:pos="7920"/>
                <w:tab w:val="clear" w:pos="9720"/>
              </w:tabs>
              <w:spacing w:line="200" w:lineRule="exact"/>
              <w:ind w:right="-37"/>
              <w:jc w:val="center"/>
              <w:rPr>
                <w:rFonts w:ascii="Times New Roman" w:hAnsi="Times New Roman"/>
                <w:sz w:val="18"/>
                <w:szCs w:val="16"/>
              </w:rPr>
            </w:pPr>
            <w:r w:rsidRPr="00861E2F">
              <w:rPr>
                <w:rFonts w:ascii="Times New Roman" w:hAnsi="Times New Roman"/>
                <w:sz w:val="18"/>
                <w:szCs w:val="16"/>
              </w:rPr>
              <w:t>0,39</w:t>
            </w:r>
          </w:p>
        </w:tc>
      </w:tr>
    </w:tbl>
    <w:p w:rsidR="005F2735" w:rsidRDefault="005F2735" w:rsidP="00396F0A">
      <w:pPr>
        <w:tabs>
          <w:tab w:val="clear" w:pos="7920"/>
          <w:tab w:val="clear" w:pos="9720"/>
        </w:tabs>
        <w:spacing w:line="140" w:lineRule="exact"/>
        <w:jc w:val="left"/>
        <w:rPr>
          <w:rFonts w:ascii="Times New Roman" w:hAnsi="Times New Roman"/>
        </w:rPr>
      </w:pPr>
    </w:p>
    <w:p w:rsidR="0088236B" w:rsidRPr="004E19B2" w:rsidRDefault="0088236B" w:rsidP="00396F0A">
      <w:pPr>
        <w:tabs>
          <w:tab w:val="clear" w:pos="7920"/>
          <w:tab w:val="clear" w:pos="9720"/>
        </w:tabs>
        <w:spacing w:line="140" w:lineRule="exact"/>
        <w:jc w:val="left"/>
        <w:rPr>
          <w:rFonts w:ascii="Times New Roman" w:hAnsi="Times New Roman"/>
        </w:rPr>
      </w:pPr>
    </w:p>
    <w:p w:rsidR="00DE4D3B" w:rsidRPr="004E19B2" w:rsidRDefault="00DE4D3B" w:rsidP="00577A6C">
      <w:pPr>
        <w:pStyle w:val="BodyText2"/>
        <w:tabs>
          <w:tab w:val="left" w:pos="4536"/>
          <w:tab w:val="right" w:pos="10440"/>
        </w:tabs>
        <w:spacing w:line="240" w:lineRule="auto"/>
        <w:rPr>
          <w:sz w:val="16"/>
          <w:szCs w:val="16"/>
        </w:rPr>
      </w:pPr>
      <w:r w:rsidRPr="004E19B2">
        <w:rPr>
          <w:sz w:val="16"/>
          <w:szCs w:val="16"/>
        </w:rPr>
        <w:t>Véase nuestro informe de fecha:</w:t>
      </w:r>
      <w:r w:rsidRPr="004E19B2">
        <w:rPr>
          <w:sz w:val="16"/>
          <w:szCs w:val="16"/>
        </w:rPr>
        <w:tab/>
      </w:r>
      <w:r w:rsidR="005711AE">
        <w:rPr>
          <w:sz w:val="16"/>
          <w:szCs w:val="16"/>
        </w:rPr>
        <w:t>Véase nuestro informe de fecha:</w:t>
      </w:r>
    </w:p>
    <w:p w:rsidR="00DE4D3B" w:rsidRPr="004E19B2" w:rsidRDefault="000361B6" w:rsidP="00577A6C">
      <w:pPr>
        <w:pStyle w:val="Lilianita"/>
        <w:tabs>
          <w:tab w:val="left" w:pos="4536"/>
          <w:tab w:val="right" w:pos="10440"/>
        </w:tabs>
        <w:rPr>
          <w:rFonts w:ascii="Times New Roman" w:hAnsi="Times New Roman"/>
          <w:sz w:val="16"/>
          <w:szCs w:val="16"/>
        </w:rPr>
      </w:pPr>
      <w:r>
        <w:rPr>
          <w:rFonts w:ascii="Times New Roman" w:hAnsi="Times New Roman"/>
          <w:sz w:val="16"/>
          <w:szCs w:val="16"/>
        </w:rPr>
        <w:t>9 de enero de 2019</w:t>
      </w:r>
      <w:r w:rsidR="00DE4D3B" w:rsidRPr="004E19B2">
        <w:rPr>
          <w:rFonts w:ascii="Times New Roman" w:hAnsi="Times New Roman"/>
          <w:sz w:val="16"/>
          <w:szCs w:val="16"/>
        </w:rPr>
        <w:tab/>
      </w:r>
      <w:r>
        <w:rPr>
          <w:rFonts w:ascii="Times New Roman" w:hAnsi="Times New Roman"/>
          <w:sz w:val="16"/>
          <w:szCs w:val="16"/>
        </w:rPr>
        <w:t>9 de enero de 2019</w:t>
      </w:r>
    </w:p>
    <w:p w:rsidR="00DE4D3B" w:rsidRPr="004E19B2" w:rsidRDefault="00DE4D3B" w:rsidP="00577A6C">
      <w:pPr>
        <w:pStyle w:val="Lilianita"/>
        <w:tabs>
          <w:tab w:val="left" w:pos="4536"/>
          <w:tab w:val="right" w:pos="10440"/>
        </w:tabs>
        <w:rPr>
          <w:rFonts w:ascii="Times New Roman" w:hAnsi="Times New Roman"/>
          <w:sz w:val="16"/>
          <w:szCs w:val="16"/>
        </w:rPr>
      </w:pPr>
    </w:p>
    <w:p w:rsidR="00DE4D3B" w:rsidRPr="004E19B2" w:rsidRDefault="00DE4D3B" w:rsidP="00DE4D3B">
      <w:pPr>
        <w:widowControl w:val="0"/>
        <w:tabs>
          <w:tab w:val="center" w:pos="1980"/>
          <w:tab w:val="center" w:pos="5584"/>
          <w:tab w:val="center" w:pos="8533"/>
        </w:tabs>
        <w:ind w:right="12"/>
        <w:rPr>
          <w:rFonts w:ascii="Times New Roman" w:hAnsi="Times New Roman"/>
          <w:sz w:val="16"/>
          <w:szCs w:val="16"/>
        </w:rPr>
      </w:pPr>
      <w:r w:rsidRPr="004E19B2">
        <w:rPr>
          <w:rFonts w:ascii="Times New Roman" w:hAnsi="Times New Roman"/>
          <w:sz w:val="16"/>
          <w:szCs w:val="16"/>
        </w:rPr>
        <w:tab/>
        <w:t>KPMG</w:t>
      </w:r>
    </w:p>
    <w:p w:rsidR="00DE4D3B" w:rsidRPr="004E19B2" w:rsidRDefault="00DE4D3B" w:rsidP="00DE4D3B">
      <w:pPr>
        <w:widowControl w:val="0"/>
        <w:tabs>
          <w:tab w:val="center" w:pos="1980"/>
          <w:tab w:val="center" w:pos="5584"/>
          <w:tab w:val="center" w:pos="8533"/>
        </w:tabs>
        <w:ind w:right="12"/>
        <w:rPr>
          <w:rFonts w:ascii="Times New Roman" w:hAnsi="Times New Roman"/>
          <w:sz w:val="16"/>
          <w:szCs w:val="16"/>
        </w:rPr>
      </w:pPr>
      <w:r w:rsidRPr="004E19B2">
        <w:rPr>
          <w:rFonts w:ascii="Times New Roman" w:hAnsi="Times New Roman"/>
          <w:sz w:val="16"/>
          <w:szCs w:val="16"/>
        </w:rPr>
        <w:tab/>
        <w:t xml:space="preserve">Reg. </w:t>
      </w:r>
      <w:proofErr w:type="gramStart"/>
      <w:r w:rsidRPr="004E19B2">
        <w:rPr>
          <w:rFonts w:ascii="Times New Roman" w:hAnsi="Times New Roman"/>
          <w:sz w:val="16"/>
          <w:szCs w:val="16"/>
        </w:rPr>
        <w:t>de</w:t>
      </w:r>
      <w:proofErr w:type="gramEnd"/>
      <w:r w:rsidRPr="004E19B2">
        <w:rPr>
          <w:rFonts w:ascii="Times New Roman" w:hAnsi="Times New Roman"/>
          <w:sz w:val="16"/>
          <w:szCs w:val="16"/>
        </w:rPr>
        <w:t xml:space="preserve"> </w:t>
      </w:r>
      <w:proofErr w:type="spellStart"/>
      <w:r w:rsidRPr="004E19B2">
        <w:rPr>
          <w:rFonts w:ascii="Times New Roman" w:hAnsi="Times New Roman"/>
          <w:sz w:val="16"/>
          <w:szCs w:val="16"/>
        </w:rPr>
        <w:t>Asoc</w:t>
      </w:r>
      <w:proofErr w:type="spellEnd"/>
      <w:r w:rsidRPr="004E19B2">
        <w:rPr>
          <w:rFonts w:ascii="Times New Roman" w:hAnsi="Times New Roman"/>
          <w:sz w:val="16"/>
          <w:szCs w:val="16"/>
        </w:rPr>
        <w:t xml:space="preserve">. Prof. CPCECABA </w:t>
      </w:r>
      <w:proofErr w:type="spellStart"/>
      <w:r w:rsidRPr="004E19B2">
        <w:rPr>
          <w:rFonts w:ascii="Times New Roman" w:hAnsi="Times New Roman"/>
          <w:sz w:val="16"/>
          <w:szCs w:val="16"/>
        </w:rPr>
        <w:t>Tº</w:t>
      </w:r>
      <w:proofErr w:type="spellEnd"/>
      <w:r w:rsidRPr="004E19B2">
        <w:rPr>
          <w:rFonts w:ascii="Times New Roman" w:hAnsi="Times New Roman"/>
          <w:sz w:val="16"/>
          <w:szCs w:val="16"/>
        </w:rPr>
        <w:t xml:space="preserve"> 2 </w:t>
      </w:r>
      <w:proofErr w:type="spellStart"/>
      <w:r w:rsidRPr="004E19B2">
        <w:rPr>
          <w:rFonts w:ascii="Times New Roman" w:hAnsi="Times New Roman"/>
          <w:sz w:val="16"/>
          <w:szCs w:val="16"/>
        </w:rPr>
        <w:t>Fº</w:t>
      </w:r>
      <w:proofErr w:type="spellEnd"/>
      <w:r w:rsidRPr="004E19B2">
        <w:rPr>
          <w:rFonts w:ascii="Times New Roman" w:hAnsi="Times New Roman"/>
          <w:sz w:val="16"/>
          <w:szCs w:val="16"/>
        </w:rPr>
        <w:t xml:space="preserve"> 6</w:t>
      </w:r>
    </w:p>
    <w:p w:rsidR="00DE4D3B" w:rsidRPr="004E19B2" w:rsidRDefault="00DE4D3B" w:rsidP="00DE4D3B">
      <w:pPr>
        <w:pStyle w:val="Lilianita"/>
        <w:tabs>
          <w:tab w:val="right" w:pos="10440"/>
        </w:tabs>
        <w:spacing w:line="160" w:lineRule="exact"/>
        <w:rPr>
          <w:rFonts w:ascii="Times New Roman" w:hAnsi="Times New Roman"/>
          <w:sz w:val="16"/>
          <w:szCs w:val="16"/>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sz w:val="16"/>
          <w:szCs w:val="16"/>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sz w:val="16"/>
          <w:szCs w:val="16"/>
        </w:rPr>
      </w:pPr>
    </w:p>
    <w:p w:rsidR="00DE4D3B" w:rsidRPr="004E19B2" w:rsidRDefault="00DE4D3B" w:rsidP="00DE4D3B">
      <w:pPr>
        <w:widowControl w:val="0"/>
        <w:tabs>
          <w:tab w:val="clear" w:pos="7920"/>
          <w:tab w:val="clear" w:pos="9720"/>
          <w:tab w:val="center" w:pos="1987"/>
          <w:tab w:val="center" w:pos="5529"/>
          <w:tab w:val="center" w:pos="8789"/>
        </w:tabs>
        <w:ind w:right="-586"/>
        <w:rPr>
          <w:rFonts w:ascii="Times New Roman" w:hAnsi="Times New Roman"/>
          <w:sz w:val="16"/>
          <w:szCs w:val="16"/>
        </w:rPr>
      </w:pPr>
      <w:r w:rsidRPr="004E19B2">
        <w:rPr>
          <w:rFonts w:ascii="Times New Roman" w:hAnsi="Times New Roman"/>
          <w:sz w:val="16"/>
          <w:szCs w:val="16"/>
        </w:rPr>
        <w:t xml:space="preserve">  </w:t>
      </w:r>
      <w:r w:rsidRPr="004E19B2">
        <w:rPr>
          <w:rFonts w:ascii="Times New Roman" w:hAnsi="Times New Roman"/>
          <w:sz w:val="16"/>
          <w:szCs w:val="16"/>
        </w:rPr>
        <w:tab/>
        <w:t>Patricia M. Zeisel</w:t>
      </w:r>
      <w:r w:rsidRPr="004E19B2">
        <w:rPr>
          <w:rFonts w:ascii="Times New Roman" w:hAnsi="Times New Roman"/>
          <w:sz w:val="16"/>
          <w:szCs w:val="16"/>
        </w:rPr>
        <w:tab/>
        <w:t xml:space="preserve">María Paula </w:t>
      </w:r>
      <w:proofErr w:type="spellStart"/>
      <w:r w:rsidRPr="004E19B2">
        <w:rPr>
          <w:rFonts w:ascii="Times New Roman" w:hAnsi="Times New Roman"/>
          <w:sz w:val="16"/>
          <w:szCs w:val="16"/>
        </w:rPr>
        <w:t>Sallenave</w:t>
      </w:r>
      <w:proofErr w:type="spellEnd"/>
      <w:r w:rsidRPr="004E19B2">
        <w:rPr>
          <w:rFonts w:ascii="Times New Roman" w:hAnsi="Times New Roman"/>
          <w:sz w:val="16"/>
          <w:szCs w:val="16"/>
        </w:rPr>
        <w:tab/>
        <w:t xml:space="preserve">Antonio A. </w:t>
      </w:r>
      <w:proofErr w:type="spellStart"/>
      <w:r w:rsidRPr="004E19B2">
        <w:rPr>
          <w:rFonts w:ascii="Times New Roman" w:hAnsi="Times New Roman"/>
          <w:sz w:val="16"/>
          <w:szCs w:val="16"/>
        </w:rPr>
        <w:t>Tabanelli</w:t>
      </w:r>
      <w:proofErr w:type="spellEnd"/>
      <w:r w:rsidRPr="004E19B2">
        <w:rPr>
          <w:rFonts w:ascii="Times New Roman" w:hAnsi="Times New Roman"/>
          <w:sz w:val="16"/>
          <w:szCs w:val="16"/>
        </w:rPr>
        <w:t xml:space="preserve"> </w:t>
      </w:r>
    </w:p>
    <w:p w:rsidR="00DE4D3B" w:rsidRPr="004E19B2" w:rsidRDefault="00DE4D3B" w:rsidP="00DE4D3B">
      <w:pPr>
        <w:widowControl w:val="0"/>
        <w:tabs>
          <w:tab w:val="clear" w:pos="7920"/>
          <w:tab w:val="clear" w:pos="9720"/>
          <w:tab w:val="center" w:pos="1987"/>
          <w:tab w:val="center" w:pos="5529"/>
          <w:tab w:val="center" w:pos="8789"/>
        </w:tabs>
        <w:ind w:right="-586"/>
        <w:rPr>
          <w:rFonts w:ascii="Times New Roman" w:hAnsi="Times New Roman"/>
          <w:i/>
          <w:sz w:val="16"/>
          <w:szCs w:val="16"/>
        </w:rPr>
      </w:pPr>
      <w:r w:rsidRPr="004E19B2">
        <w:rPr>
          <w:rFonts w:ascii="Times New Roman" w:hAnsi="Times New Roman"/>
          <w:i/>
          <w:sz w:val="16"/>
          <w:szCs w:val="16"/>
        </w:rPr>
        <w:tab/>
        <w:t>Socia</w:t>
      </w:r>
      <w:r w:rsidRPr="004E19B2">
        <w:rPr>
          <w:rFonts w:ascii="Times New Roman" w:hAnsi="Times New Roman"/>
          <w:sz w:val="16"/>
          <w:szCs w:val="16"/>
        </w:rPr>
        <w:tab/>
        <w:t>Síndico - Por delegación</w:t>
      </w:r>
      <w:r w:rsidRPr="004E19B2">
        <w:rPr>
          <w:rFonts w:ascii="Times New Roman" w:hAnsi="Times New Roman"/>
          <w:sz w:val="16"/>
          <w:szCs w:val="16"/>
        </w:rPr>
        <w:tab/>
        <w:t>Presidente</w:t>
      </w:r>
    </w:p>
    <w:p w:rsidR="00DE4D3B" w:rsidRPr="004E19B2" w:rsidRDefault="00DE4D3B" w:rsidP="00DE4D3B">
      <w:pPr>
        <w:widowControl w:val="0"/>
        <w:tabs>
          <w:tab w:val="clear" w:pos="7920"/>
          <w:tab w:val="clear" w:pos="9720"/>
          <w:tab w:val="center" w:pos="1985"/>
          <w:tab w:val="center" w:pos="5529"/>
          <w:tab w:val="center" w:pos="8280"/>
        </w:tabs>
        <w:rPr>
          <w:rFonts w:ascii="Times New Roman" w:hAnsi="Times New Roman"/>
          <w:sz w:val="16"/>
          <w:szCs w:val="16"/>
        </w:rPr>
      </w:pPr>
      <w:r w:rsidRPr="004E19B2">
        <w:rPr>
          <w:rFonts w:ascii="Times New Roman" w:hAnsi="Times New Roman"/>
          <w:sz w:val="16"/>
          <w:szCs w:val="16"/>
        </w:rPr>
        <w:tab/>
        <w:t>Contadora Públic</w:t>
      </w:r>
      <w:r w:rsidR="005068A9" w:rsidRPr="004E19B2">
        <w:rPr>
          <w:rFonts w:ascii="Times New Roman" w:hAnsi="Times New Roman"/>
          <w:sz w:val="16"/>
          <w:szCs w:val="16"/>
        </w:rPr>
        <w:t>a</w:t>
      </w:r>
      <w:r w:rsidRPr="004E19B2">
        <w:rPr>
          <w:rFonts w:ascii="Times New Roman" w:hAnsi="Times New Roman"/>
          <w:sz w:val="16"/>
          <w:szCs w:val="16"/>
        </w:rPr>
        <w:t xml:space="preserve"> (UBA)</w:t>
      </w:r>
      <w:r w:rsidRPr="004E19B2">
        <w:rPr>
          <w:rFonts w:ascii="Times New Roman" w:hAnsi="Times New Roman"/>
          <w:sz w:val="16"/>
          <w:szCs w:val="16"/>
        </w:rPr>
        <w:tab/>
        <w:t>Comisión Fiscalizadora</w:t>
      </w:r>
      <w:r w:rsidRPr="004E19B2">
        <w:rPr>
          <w:rFonts w:ascii="Times New Roman" w:hAnsi="Times New Roman"/>
          <w:sz w:val="16"/>
          <w:szCs w:val="16"/>
        </w:rPr>
        <w:tab/>
      </w:r>
    </w:p>
    <w:p w:rsidR="00DE4D3B" w:rsidRPr="004E19B2" w:rsidRDefault="00DE4D3B" w:rsidP="00DE4D3B">
      <w:pPr>
        <w:widowControl w:val="0"/>
        <w:tabs>
          <w:tab w:val="clear" w:pos="7920"/>
          <w:tab w:val="clear" w:pos="9720"/>
          <w:tab w:val="center" w:pos="1985"/>
          <w:tab w:val="center" w:pos="5529"/>
          <w:tab w:val="center" w:pos="8280"/>
        </w:tabs>
        <w:rPr>
          <w:rFonts w:ascii="Times New Roman" w:hAnsi="Times New Roman"/>
          <w:sz w:val="16"/>
          <w:szCs w:val="16"/>
        </w:rPr>
      </w:pPr>
      <w:r w:rsidRPr="004E19B2">
        <w:rPr>
          <w:rFonts w:ascii="Times New Roman" w:hAnsi="Times New Roman"/>
          <w:sz w:val="16"/>
          <w:szCs w:val="16"/>
        </w:rPr>
        <w:tab/>
        <w:t xml:space="preserve">CPCECABA </w:t>
      </w:r>
      <w:proofErr w:type="spellStart"/>
      <w:r w:rsidRPr="004E19B2">
        <w:rPr>
          <w:rFonts w:ascii="Times New Roman" w:hAnsi="Times New Roman"/>
          <w:sz w:val="16"/>
          <w:szCs w:val="16"/>
        </w:rPr>
        <w:t>T°</w:t>
      </w:r>
      <w:proofErr w:type="spellEnd"/>
      <w:r w:rsidRPr="004E19B2">
        <w:rPr>
          <w:rFonts w:ascii="Times New Roman" w:hAnsi="Times New Roman"/>
          <w:sz w:val="16"/>
          <w:szCs w:val="16"/>
        </w:rPr>
        <w:t xml:space="preserve"> 286 </w:t>
      </w:r>
      <w:proofErr w:type="spellStart"/>
      <w:r w:rsidRPr="004E19B2">
        <w:rPr>
          <w:rFonts w:ascii="Times New Roman" w:hAnsi="Times New Roman"/>
          <w:sz w:val="16"/>
          <w:szCs w:val="16"/>
        </w:rPr>
        <w:t>F°</w:t>
      </w:r>
      <w:proofErr w:type="spellEnd"/>
      <w:r w:rsidRPr="004E19B2">
        <w:rPr>
          <w:rFonts w:ascii="Times New Roman" w:hAnsi="Times New Roman"/>
          <w:sz w:val="16"/>
          <w:szCs w:val="16"/>
        </w:rPr>
        <w:t xml:space="preserve"> 105</w:t>
      </w:r>
      <w:r w:rsidRPr="004E19B2">
        <w:rPr>
          <w:rFonts w:ascii="Times New Roman" w:hAnsi="Times New Roman"/>
          <w:sz w:val="16"/>
          <w:szCs w:val="16"/>
        </w:rPr>
        <w:tab/>
        <w:t>Contadora Pública – U. S.</w:t>
      </w:r>
      <w:r w:rsidRPr="004E19B2">
        <w:rPr>
          <w:rFonts w:ascii="Times New Roman" w:hAnsi="Times New Roman"/>
          <w:sz w:val="16"/>
          <w:szCs w:val="16"/>
        </w:rPr>
        <w:tab/>
      </w:r>
    </w:p>
    <w:p w:rsidR="00DE4D3B" w:rsidRPr="004E19B2" w:rsidRDefault="00DE4D3B" w:rsidP="00DE4D3B">
      <w:pPr>
        <w:widowControl w:val="0"/>
        <w:tabs>
          <w:tab w:val="clear" w:pos="7920"/>
          <w:tab w:val="clear" w:pos="9720"/>
          <w:tab w:val="center" w:pos="1985"/>
          <w:tab w:val="center" w:pos="5580"/>
        </w:tabs>
        <w:rPr>
          <w:rFonts w:ascii="Times New Roman" w:hAnsi="Times New Roman"/>
          <w:b/>
          <w:bCs/>
          <w:sz w:val="16"/>
          <w:szCs w:val="16"/>
          <w:highlight w:val="green"/>
        </w:rPr>
      </w:pPr>
      <w:r w:rsidRPr="004E19B2">
        <w:rPr>
          <w:rFonts w:ascii="Times New Roman" w:hAnsi="Times New Roman"/>
          <w:sz w:val="16"/>
          <w:szCs w:val="16"/>
        </w:rPr>
        <w:tab/>
      </w:r>
      <w:r w:rsidRPr="004E19B2">
        <w:rPr>
          <w:rFonts w:ascii="Times New Roman" w:hAnsi="Times New Roman"/>
          <w:sz w:val="16"/>
          <w:szCs w:val="16"/>
        </w:rPr>
        <w:tab/>
        <w:t xml:space="preserve">CPCECABA </w:t>
      </w:r>
      <w:proofErr w:type="spellStart"/>
      <w:r w:rsidRPr="004E19B2">
        <w:rPr>
          <w:rFonts w:ascii="Times New Roman" w:hAnsi="Times New Roman"/>
          <w:sz w:val="16"/>
          <w:szCs w:val="16"/>
        </w:rPr>
        <w:t>T°</w:t>
      </w:r>
      <w:proofErr w:type="spellEnd"/>
      <w:r w:rsidRPr="004E19B2">
        <w:rPr>
          <w:rFonts w:ascii="Times New Roman" w:hAnsi="Times New Roman"/>
          <w:sz w:val="16"/>
          <w:szCs w:val="16"/>
        </w:rPr>
        <w:t xml:space="preserve"> 272 </w:t>
      </w:r>
      <w:proofErr w:type="spellStart"/>
      <w:r w:rsidRPr="004E19B2">
        <w:rPr>
          <w:rFonts w:ascii="Times New Roman" w:hAnsi="Times New Roman"/>
          <w:sz w:val="16"/>
          <w:szCs w:val="16"/>
        </w:rPr>
        <w:t>F°</w:t>
      </w:r>
      <w:proofErr w:type="spellEnd"/>
      <w:r w:rsidRPr="004E19B2">
        <w:rPr>
          <w:rFonts w:ascii="Times New Roman" w:hAnsi="Times New Roman"/>
          <w:sz w:val="16"/>
          <w:szCs w:val="16"/>
        </w:rPr>
        <w:t xml:space="preserve"> 071</w:t>
      </w:r>
    </w:p>
    <w:p w:rsidR="009B2422" w:rsidRPr="004E19B2" w:rsidRDefault="009B2422" w:rsidP="00396F0A">
      <w:pPr>
        <w:tabs>
          <w:tab w:val="clear" w:pos="7920"/>
          <w:tab w:val="clear" w:pos="9720"/>
        </w:tabs>
        <w:spacing w:line="140" w:lineRule="exact"/>
        <w:jc w:val="left"/>
        <w:rPr>
          <w:rFonts w:ascii="Times New Roman" w:hAnsi="Times New Roman"/>
        </w:rPr>
      </w:pPr>
    </w:p>
    <w:p w:rsidR="00FB5ACB" w:rsidRDefault="00FB5ACB" w:rsidP="003E7737">
      <w:pPr>
        <w:widowControl w:val="0"/>
        <w:tabs>
          <w:tab w:val="clear" w:pos="7920"/>
          <w:tab w:val="clear" w:pos="9720"/>
          <w:tab w:val="center" w:pos="1980"/>
          <w:tab w:val="center" w:pos="2520"/>
          <w:tab w:val="center" w:pos="5400"/>
          <w:tab w:val="center" w:pos="12333"/>
        </w:tabs>
        <w:rPr>
          <w:rFonts w:ascii="Times New Roman" w:hAnsi="Times New Roman"/>
          <w:sz w:val="22"/>
          <w:szCs w:val="22"/>
        </w:rPr>
      </w:pPr>
    </w:p>
    <w:p w:rsidR="003A280A" w:rsidRPr="004E19B2" w:rsidRDefault="003A280A" w:rsidP="003E7737">
      <w:pPr>
        <w:widowControl w:val="0"/>
        <w:tabs>
          <w:tab w:val="clear" w:pos="7920"/>
          <w:tab w:val="clear" w:pos="9720"/>
          <w:tab w:val="center" w:pos="1980"/>
          <w:tab w:val="center" w:pos="2520"/>
          <w:tab w:val="center" w:pos="5400"/>
          <w:tab w:val="center" w:pos="12333"/>
        </w:tabs>
        <w:rPr>
          <w:rFonts w:ascii="Times New Roman" w:hAnsi="Times New Roman"/>
          <w:sz w:val="22"/>
          <w:szCs w:val="22"/>
        </w:rPr>
        <w:sectPr w:rsidR="003A280A" w:rsidRPr="004E19B2" w:rsidSect="009F153A">
          <w:footerReference w:type="default" r:id="rId11"/>
          <w:footerReference w:type="first" r:id="rId12"/>
          <w:pgSz w:w="11907" w:h="16840" w:code="9"/>
          <w:pgMar w:top="1134" w:right="1134" w:bottom="425" w:left="1134" w:header="567" w:footer="454" w:gutter="0"/>
          <w:paperSrc w:first="7" w:other="7"/>
          <w:cols w:space="720"/>
          <w:titlePg/>
        </w:sectPr>
      </w:pPr>
    </w:p>
    <w:p w:rsidR="002E55D6" w:rsidRPr="004E19B2" w:rsidRDefault="000365A5" w:rsidP="002E55D6">
      <w:pPr>
        <w:jc w:val="left"/>
        <w:rPr>
          <w:rFonts w:ascii="Times New Roman" w:hAnsi="Times New Roman"/>
          <w:b/>
        </w:rPr>
      </w:pPr>
      <w:r w:rsidRPr="004E19B2">
        <w:rPr>
          <w:rFonts w:ascii="Times New Roman" w:hAnsi="Times New Roman"/>
          <w:b/>
        </w:rPr>
        <w:lastRenderedPageBreak/>
        <w:t>BOLDT S.A.</w:t>
      </w:r>
    </w:p>
    <w:p w:rsidR="002E55D6" w:rsidRPr="004E19B2" w:rsidRDefault="002E55D6" w:rsidP="000C48C5">
      <w:pPr>
        <w:tabs>
          <w:tab w:val="clear" w:pos="7920"/>
          <w:tab w:val="clear" w:pos="9720"/>
        </w:tabs>
        <w:spacing w:line="80" w:lineRule="exact"/>
        <w:rPr>
          <w:rFonts w:ascii="Times New Roman" w:hAnsi="Times New Roman"/>
          <w:color w:val="000000"/>
          <w:sz w:val="16"/>
          <w:szCs w:val="16"/>
        </w:rPr>
      </w:pPr>
    </w:p>
    <w:p w:rsidR="00281EFE" w:rsidRPr="004E19B2" w:rsidRDefault="002E55D6" w:rsidP="00682341">
      <w:pPr>
        <w:pStyle w:val="Estados"/>
      </w:pPr>
      <w:bookmarkStart w:id="5" w:name="_Toc351652221"/>
      <w:bookmarkStart w:id="6" w:name="_Toc351654874"/>
      <w:r w:rsidRPr="004E19B2">
        <w:t xml:space="preserve">ESTADO DE CAMBIOS EN EL PATRIMONIO </w:t>
      </w:r>
      <w:bookmarkEnd w:id="5"/>
      <w:bookmarkEnd w:id="6"/>
      <w:r w:rsidR="0095351A" w:rsidRPr="004E19B2">
        <w:t>INDIVIDUAL</w:t>
      </w:r>
      <w:r w:rsidRPr="004E19B2">
        <w:t xml:space="preserve"> </w:t>
      </w:r>
      <w:r w:rsidR="00281EFE" w:rsidRPr="004E19B2">
        <w:t xml:space="preserve">por el ejercicio anual finalizado el </w:t>
      </w:r>
      <w:r w:rsidR="008B2BE4" w:rsidRPr="004E19B2">
        <w:t>31 de octubre de 2018</w:t>
      </w:r>
      <w:r w:rsidR="00281EFE" w:rsidRPr="004E19B2">
        <w:t xml:space="preserve"> comparativo con el ejercicio anterior (en pesos)</w:t>
      </w:r>
    </w:p>
    <w:p w:rsidR="00E9534C" w:rsidRPr="004E19B2" w:rsidRDefault="00E9534C" w:rsidP="000C48C5">
      <w:pPr>
        <w:tabs>
          <w:tab w:val="clear" w:pos="7920"/>
          <w:tab w:val="clear" w:pos="9720"/>
        </w:tabs>
        <w:spacing w:line="80" w:lineRule="exact"/>
        <w:rPr>
          <w:rFonts w:ascii="Times New Roman" w:hAnsi="Times New Roman"/>
          <w:color w:val="000000"/>
          <w:sz w:val="16"/>
          <w:szCs w:val="16"/>
        </w:rPr>
      </w:pPr>
    </w:p>
    <w:tbl>
      <w:tblPr>
        <w:tblW w:w="14754" w:type="dxa"/>
        <w:tblInd w:w="-84" w:type="dxa"/>
        <w:tblLayout w:type="fixed"/>
        <w:tblLook w:val="04A0" w:firstRow="1" w:lastRow="0" w:firstColumn="1" w:lastColumn="0" w:noHBand="0" w:noVBand="1"/>
      </w:tblPr>
      <w:tblGrid>
        <w:gridCol w:w="2660"/>
        <w:gridCol w:w="1134"/>
        <w:gridCol w:w="1095"/>
        <w:gridCol w:w="1206"/>
        <w:gridCol w:w="1179"/>
        <w:gridCol w:w="1179"/>
        <w:gridCol w:w="1144"/>
        <w:gridCol w:w="1320"/>
        <w:gridCol w:w="1236"/>
        <w:gridCol w:w="1256"/>
        <w:gridCol w:w="1345"/>
      </w:tblGrid>
      <w:tr w:rsidR="008B2BE4" w:rsidRPr="004E19B2" w:rsidTr="008B2BE4">
        <w:trPr>
          <w:trHeight w:val="118"/>
        </w:trPr>
        <w:tc>
          <w:tcPr>
            <w:tcW w:w="2660" w:type="dxa"/>
            <w:shd w:val="clear" w:color="auto" w:fill="auto"/>
            <w:vAlign w:val="bottom"/>
            <w:hideMark/>
          </w:tcPr>
          <w:p w:rsidR="008B2BE4" w:rsidRPr="004E19B2" w:rsidRDefault="008B2BE4" w:rsidP="008B2BE4">
            <w:pPr>
              <w:rPr>
                <w:rFonts w:ascii="Times New Roman" w:hAnsi="Times New Roman"/>
                <w:color w:val="000000"/>
                <w:sz w:val="18"/>
                <w:szCs w:val="18"/>
              </w:rPr>
            </w:pPr>
          </w:p>
        </w:tc>
        <w:tc>
          <w:tcPr>
            <w:tcW w:w="1134" w:type="dxa"/>
            <w:vAlign w:val="bottom"/>
          </w:tcPr>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rPr>
              <w:t xml:space="preserve">Capital </w:t>
            </w:r>
            <w:r w:rsidRPr="004E19B2">
              <w:rPr>
                <w:rFonts w:ascii="Times New Roman" w:hAnsi="Times New Roman"/>
                <w:color w:val="000000"/>
                <w:sz w:val="18"/>
                <w:szCs w:val="18"/>
              </w:rPr>
              <w:br/>
            </w:r>
            <w:r w:rsidRPr="004E19B2">
              <w:rPr>
                <w:rFonts w:ascii="Times New Roman" w:hAnsi="Times New Roman"/>
                <w:color w:val="000000"/>
                <w:sz w:val="18"/>
                <w:szCs w:val="18"/>
                <w:u w:val="single"/>
              </w:rPr>
              <w:t>   social   </w:t>
            </w:r>
          </w:p>
        </w:tc>
        <w:tc>
          <w:tcPr>
            <w:tcW w:w="1095"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Ajuste </w:t>
            </w:r>
          </w:p>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de capital </w:t>
            </w:r>
          </w:p>
        </w:tc>
        <w:tc>
          <w:tcPr>
            <w:tcW w:w="1206"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rPr>
              <w:t>Otras</w:t>
            </w:r>
            <w:r w:rsidRPr="004E19B2">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br/>
              <w:t>    reservas    </w:t>
            </w:r>
          </w:p>
        </w:tc>
        <w:tc>
          <w:tcPr>
            <w:tcW w:w="1179" w:type="dxa"/>
            <w:vAlign w:val="bottom"/>
          </w:tcPr>
          <w:p w:rsidR="008B2BE4" w:rsidRPr="004E19B2" w:rsidRDefault="008B2BE4" w:rsidP="008B2BE4">
            <w:pPr>
              <w:jc w:val="center"/>
              <w:rPr>
                <w:rFonts w:ascii="Times New Roman" w:hAnsi="Times New Roman"/>
                <w:color w:val="000000"/>
                <w:sz w:val="18"/>
                <w:szCs w:val="18"/>
              </w:rPr>
            </w:pPr>
            <w:r w:rsidRPr="004E19B2">
              <w:rPr>
                <w:rFonts w:ascii="Times New Roman" w:hAnsi="Times New Roman"/>
                <w:color w:val="000000"/>
                <w:sz w:val="18"/>
                <w:szCs w:val="18"/>
              </w:rPr>
              <w:t>Reserva</w:t>
            </w:r>
          </w:p>
          <w:p w:rsidR="008B2BE4" w:rsidRPr="004E19B2" w:rsidRDefault="008B2BE4" w:rsidP="008B2BE4">
            <w:pPr>
              <w:jc w:val="center"/>
              <w:rPr>
                <w:rFonts w:ascii="Times New Roman" w:hAnsi="Times New Roman"/>
                <w:color w:val="000000"/>
                <w:sz w:val="18"/>
                <w:szCs w:val="18"/>
              </w:rPr>
            </w:pPr>
            <w:r w:rsidRPr="004E19B2">
              <w:rPr>
                <w:rFonts w:ascii="Times New Roman" w:hAnsi="Times New Roman"/>
                <w:color w:val="000000"/>
                <w:sz w:val="18"/>
                <w:szCs w:val="18"/>
              </w:rPr>
              <w:t>especial</w:t>
            </w:r>
          </w:p>
          <w:p w:rsidR="008B2BE4" w:rsidRPr="004E19B2" w:rsidRDefault="008B2BE4" w:rsidP="008B2BE4">
            <w:pPr>
              <w:jc w:val="center"/>
              <w:rPr>
                <w:rFonts w:ascii="Times New Roman" w:hAnsi="Times New Roman"/>
                <w:color w:val="000000"/>
                <w:sz w:val="18"/>
                <w:szCs w:val="18"/>
              </w:rPr>
            </w:pPr>
            <w:r w:rsidRPr="004E19B2">
              <w:rPr>
                <w:rFonts w:ascii="Times New Roman" w:hAnsi="Times New Roman"/>
                <w:color w:val="000000"/>
                <w:sz w:val="18"/>
                <w:szCs w:val="18"/>
              </w:rPr>
              <w:t>RG 609/12</w:t>
            </w:r>
          </w:p>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CNV</w:t>
            </w:r>
            <w:r w:rsidRPr="004E19B2">
              <w:rPr>
                <w:rFonts w:ascii="Times New Roman" w:hAnsi="Times New Roman"/>
                <w:color w:val="000000"/>
                <w:sz w:val="16"/>
                <w:szCs w:val="16"/>
                <w:u w:val="single"/>
              </w:rPr>
              <w:t xml:space="preserve">     </w:t>
            </w:r>
          </w:p>
        </w:tc>
        <w:tc>
          <w:tcPr>
            <w:tcW w:w="1179"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Reserva </w:t>
            </w:r>
          </w:p>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legal     </w:t>
            </w:r>
          </w:p>
        </w:tc>
        <w:tc>
          <w:tcPr>
            <w:tcW w:w="1144" w:type="dxa"/>
            <w:vAlign w:val="bottom"/>
          </w:tcPr>
          <w:p w:rsidR="008B2BE4" w:rsidRPr="004E19B2" w:rsidRDefault="008B2BE4" w:rsidP="008B2BE4">
            <w:pPr>
              <w:spacing w:line="200" w:lineRule="exact"/>
              <w:jc w:val="center"/>
              <w:rPr>
                <w:rFonts w:ascii="Times New Roman" w:hAnsi="Times New Roman"/>
                <w:color w:val="000000"/>
                <w:sz w:val="18"/>
                <w:szCs w:val="18"/>
              </w:rPr>
            </w:pPr>
          </w:p>
          <w:p w:rsidR="008B2BE4" w:rsidRPr="004E19B2" w:rsidRDefault="008B2BE4" w:rsidP="008B2BE4">
            <w:pPr>
              <w:spacing w:line="200" w:lineRule="exact"/>
              <w:jc w:val="center"/>
              <w:rPr>
                <w:rFonts w:ascii="Times New Roman" w:hAnsi="Times New Roman"/>
                <w:color w:val="000000"/>
                <w:sz w:val="18"/>
                <w:szCs w:val="18"/>
              </w:rPr>
            </w:pPr>
          </w:p>
          <w:p w:rsidR="008B2BE4" w:rsidRPr="004E19B2" w:rsidRDefault="008B2BE4" w:rsidP="008B2BE4">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Reserva de valor </w:t>
            </w:r>
            <w:r w:rsidRPr="004E19B2">
              <w:rPr>
                <w:rFonts w:ascii="Times New Roman" w:hAnsi="Times New Roman"/>
                <w:color w:val="000000"/>
                <w:sz w:val="18"/>
                <w:szCs w:val="18"/>
                <w:u w:val="single"/>
              </w:rPr>
              <w:t>razonable</w:t>
            </w:r>
          </w:p>
        </w:tc>
        <w:tc>
          <w:tcPr>
            <w:tcW w:w="1320" w:type="dxa"/>
            <w:vAlign w:val="bottom"/>
          </w:tcPr>
          <w:p w:rsidR="008B2BE4" w:rsidRPr="004E19B2" w:rsidRDefault="008B2BE4" w:rsidP="008B2BE4">
            <w:pPr>
              <w:spacing w:line="200" w:lineRule="exact"/>
              <w:ind w:left="-108" w:right="-64"/>
              <w:jc w:val="center"/>
              <w:rPr>
                <w:rFonts w:ascii="Times New Roman" w:hAnsi="Times New Roman"/>
                <w:color w:val="000000"/>
                <w:sz w:val="18"/>
                <w:szCs w:val="18"/>
              </w:rPr>
            </w:pPr>
            <w:r w:rsidRPr="004E19B2">
              <w:rPr>
                <w:rFonts w:ascii="Times New Roman" w:hAnsi="Times New Roman"/>
                <w:color w:val="000000"/>
                <w:sz w:val="18"/>
                <w:szCs w:val="18"/>
              </w:rPr>
              <w:t xml:space="preserve">Otros resultados integrales de participaciones valuadas a su valor patrimonial </w:t>
            </w:r>
            <w:r w:rsidRPr="004E19B2">
              <w:rPr>
                <w:rFonts w:ascii="Times New Roman" w:hAnsi="Times New Roman"/>
                <w:color w:val="000000"/>
                <w:sz w:val="18"/>
                <w:szCs w:val="18"/>
                <w:u w:val="single"/>
              </w:rPr>
              <w:t>proporcional</w:t>
            </w:r>
          </w:p>
        </w:tc>
        <w:tc>
          <w:tcPr>
            <w:tcW w:w="1236"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Conversión monetaria de negocios en </w:t>
            </w:r>
          </w:p>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el extranjero</w:t>
            </w:r>
          </w:p>
        </w:tc>
        <w:tc>
          <w:tcPr>
            <w:tcW w:w="1256"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Resultados </w:t>
            </w:r>
          </w:p>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no asignados</w:t>
            </w:r>
          </w:p>
        </w:tc>
        <w:tc>
          <w:tcPr>
            <w:tcW w:w="1345" w:type="dxa"/>
            <w:shd w:val="clear" w:color="auto" w:fill="auto"/>
            <w:vAlign w:val="bottom"/>
            <w:hideMark/>
          </w:tcPr>
          <w:p w:rsidR="008B2BE4" w:rsidRPr="004E19B2" w:rsidRDefault="008B2BE4" w:rsidP="008B2BE4">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Total       </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100" w:lineRule="exact"/>
              <w:rPr>
                <w:rFonts w:ascii="Times New Roman" w:hAnsi="Times New Roman"/>
                <w:color w:val="000000"/>
                <w:sz w:val="18"/>
                <w:szCs w:val="18"/>
              </w:rPr>
            </w:pPr>
          </w:p>
        </w:tc>
        <w:tc>
          <w:tcPr>
            <w:tcW w:w="1134" w:type="dxa"/>
            <w:vAlign w:val="bottom"/>
          </w:tcPr>
          <w:p w:rsidR="008B2BE4" w:rsidRPr="004E19B2" w:rsidRDefault="008B2BE4" w:rsidP="008B2BE4">
            <w:pPr>
              <w:tabs>
                <w:tab w:val="decimal" w:pos="859"/>
              </w:tabs>
              <w:spacing w:line="100" w:lineRule="exact"/>
              <w:rPr>
                <w:rFonts w:ascii="Times New Roman" w:hAnsi="Times New Roman"/>
                <w:color w:val="000000"/>
                <w:sz w:val="18"/>
                <w:szCs w:val="18"/>
              </w:rPr>
            </w:pPr>
          </w:p>
        </w:tc>
        <w:tc>
          <w:tcPr>
            <w:tcW w:w="1095" w:type="dxa"/>
            <w:shd w:val="clear" w:color="auto" w:fill="auto"/>
            <w:vAlign w:val="bottom"/>
          </w:tcPr>
          <w:p w:rsidR="008B2BE4" w:rsidRPr="004E19B2" w:rsidRDefault="008B2BE4" w:rsidP="008B2BE4">
            <w:pPr>
              <w:tabs>
                <w:tab w:val="decimal" w:pos="783"/>
              </w:tabs>
              <w:spacing w:line="100" w:lineRule="exact"/>
              <w:rPr>
                <w:rFonts w:ascii="Times New Roman" w:hAnsi="Times New Roman"/>
                <w:color w:val="000000"/>
                <w:sz w:val="18"/>
                <w:szCs w:val="18"/>
              </w:rPr>
            </w:pPr>
          </w:p>
        </w:tc>
        <w:tc>
          <w:tcPr>
            <w:tcW w:w="1206" w:type="dxa"/>
            <w:shd w:val="clear" w:color="auto" w:fill="auto"/>
            <w:vAlign w:val="bottom"/>
          </w:tcPr>
          <w:p w:rsidR="008B2BE4" w:rsidRPr="004E19B2" w:rsidRDefault="008B2BE4" w:rsidP="008B2BE4">
            <w:pPr>
              <w:tabs>
                <w:tab w:val="decimal" w:pos="967"/>
              </w:tabs>
              <w:spacing w:line="100" w:lineRule="exact"/>
              <w:ind w:right="-198"/>
              <w:rPr>
                <w:rFonts w:ascii="Times New Roman" w:hAnsi="Times New Roman"/>
                <w:color w:val="000000"/>
                <w:sz w:val="18"/>
                <w:szCs w:val="18"/>
              </w:rPr>
            </w:pPr>
          </w:p>
        </w:tc>
        <w:tc>
          <w:tcPr>
            <w:tcW w:w="1179" w:type="dxa"/>
            <w:vAlign w:val="bottom"/>
          </w:tcPr>
          <w:p w:rsidR="008B2BE4" w:rsidRPr="004E19B2" w:rsidRDefault="008B2BE4" w:rsidP="008B2BE4">
            <w:pPr>
              <w:tabs>
                <w:tab w:val="decimal" w:pos="950"/>
              </w:tabs>
              <w:spacing w:line="100" w:lineRule="exact"/>
              <w:rPr>
                <w:rFonts w:ascii="Times New Roman" w:hAnsi="Times New Roman"/>
                <w:color w:val="000000"/>
                <w:sz w:val="18"/>
                <w:szCs w:val="18"/>
              </w:rPr>
            </w:pPr>
          </w:p>
        </w:tc>
        <w:tc>
          <w:tcPr>
            <w:tcW w:w="1179" w:type="dxa"/>
            <w:shd w:val="clear" w:color="auto" w:fill="auto"/>
            <w:vAlign w:val="bottom"/>
          </w:tcPr>
          <w:p w:rsidR="008B2BE4" w:rsidRPr="004E19B2" w:rsidRDefault="008B2BE4" w:rsidP="008B2BE4">
            <w:pPr>
              <w:tabs>
                <w:tab w:val="decimal" w:pos="950"/>
              </w:tabs>
              <w:spacing w:line="100" w:lineRule="exact"/>
              <w:rPr>
                <w:rFonts w:ascii="Times New Roman" w:hAnsi="Times New Roman"/>
                <w:color w:val="000000"/>
                <w:sz w:val="18"/>
                <w:szCs w:val="18"/>
              </w:rPr>
            </w:pPr>
          </w:p>
        </w:tc>
        <w:tc>
          <w:tcPr>
            <w:tcW w:w="1144" w:type="dxa"/>
            <w:vAlign w:val="bottom"/>
          </w:tcPr>
          <w:p w:rsidR="008B2BE4" w:rsidRPr="004E19B2" w:rsidRDefault="008B2BE4" w:rsidP="008B2BE4">
            <w:pPr>
              <w:tabs>
                <w:tab w:val="decimal" w:pos="799"/>
              </w:tabs>
              <w:spacing w:line="100" w:lineRule="exact"/>
              <w:ind w:left="-102"/>
              <w:jc w:val="right"/>
              <w:rPr>
                <w:rFonts w:ascii="Times New Roman" w:hAnsi="Times New Roman"/>
                <w:color w:val="000000"/>
                <w:sz w:val="18"/>
                <w:szCs w:val="18"/>
              </w:rPr>
            </w:pPr>
          </w:p>
        </w:tc>
        <w:tc>
          <w:tcPr>
            <w:tcW w:w="1320" w:type="dxa"/>
            <w:vAlign w:val="bottom"/>
          </w:tcPr>
          <w:p w:rsidR="008B2BE4" w:rsidRPr="004E19B2" w:rsidRDefault="008B2BE4" w:rsidP="008B2BE4">
            <w:pPr>
              <w:tabs>
                <w:tab w:val="decimal" w:pos="950"/>
              </w:tabs>
              <w:spacing w:line="1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tabs>
                <w:tab w:val="decimal" w:pos="950"/>
              </w:tabs>
              <w:spacing w:line="100" w:lineRule="exact"/>
              <w:rPr>
                <w:rFonts w:ascii="Times New Roman" w:hAnsi="Times New Roman"/>
                <w:color w:val="000000"/>
                <w:sz w:val="18"/>
                <w:szCs w:val="18"/>
              </w:rPr>
            </w:pPr>
          </w:p>
        </w:tc>
        <w:tc>
          <w:tcPr>
            <w:tcW w:w="1256" w:type="dxa"/>
            <w:shd w:val="clear" w:color="auto" w:fill="auto"/>
            <w:vAlign w:val="bottom"/>
          </w:tcPr>
          <w:p w:rsidR="008B2BE4" w:rsidRPr="004E19B2" w:rsidRDefault="008B2BE4" w:rsidP="008B2BE4">
            <w:pPr>
              <w:tabs>
                <w:tab w:val="decimal" w:pos="950"/>
              </w:tabs>
              <w:spacing w:line="100" w:lineRule="exact"/>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tabs>
                <w:tab w:val="decimal" w:pos="943"/>
              </w:tabs>
              <w:spacing w:line="100" w:lineRule="exact"/>
              <w:ind w:left="-93"/>
              <w:rPr>
                <w:rFonts w:ascii="Times New Roman" w:hAnsi="Times New Roman"/>
                <w:color w:val="000000"/>
                <w:sz w:val="18"/>
                <w:szCs w:val="18"/>
              </w:rPr>
            </w:pP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Saldos al 1 de noviembre de 2016 </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600.000.000</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5.165.582</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70.523.070</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47.369.610</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48.777.579</w:t>
            </w:r>
          </w:p>
        </w:tc>
        <w:tc>
          <w:tcPr>
            <w:tcW w:w="1144" w:type="dxa"/>
            <w:vAlign w:val="bottom"/>
          </w:tcPr>
          <w:p w:rsidR="008B2BE4" w:rsidRPr="004E19B2" w:rsidRDefault="008B2BE4" w:rsidP="008B2BE4">
            <w:pPr>
              <w:tabs>
                <w:tab w:val="clear" w:pos="7920"/>
                <w:tab w:val="clear" w:pos="9720"/>
                <w:tab w:val="decimal" w:pos="832"/>
              </w:tabs>
              <w:spacing w:line="200" w:lineRule="exact"/>
              <w:ind w:left="-102"/>
              <w:rPr>
                <w:rFonts w:ascii="Times New Roman" w:hAnsi="Times New Roman"/>
                <w:color w:val="000000"/>
                <w:sz w:val="18"/>
                <w:szCs w:val="18"/>
              </w:rPr>
            </w:pPr>
            <w:r w:rsidRPr="004E19B2">
              <w:rPr>
                <w:rFonts w:ascii="Times New Roman" w:hAnsi="Times New Roman"/>
                <w:color w:val="000000"/>
                <w:sz w:val="18"/>
                <w:szCs w:val="18"/>
              </w:rPr>
              <w:t>6.720.818</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908.374</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r w:rsidRPr="004E19B2">
              <w:rPr>
                <w:rFonts w:ascii="Times New Roman" w:hAnsi="Times New Roman"/>
                <w:color w:val="000000"/>
                <w:sz w:val="18"/>
                <w:szCs w:val="18"/>
              </w:rPr>
              <w:t>197.584.147</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rPr>
            </w:pPr>
            <w:r w:rsidRPr="004E19B2">
              <w:rPr>
                <w:rFonts w:ascii="Times New Roman" w:hAnsi="Times New Roman"/>
                <w:color w:val="000000"/>
                <w:sz w:val="18"/>
                <w:szCs w:val="18"/>
              </w:rPr>
              <w:t>186.127.593</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r w:rsidRPr="004E19B2">
              <w:rPr>
                <w:rFonts w:ascii="Times New Roman" w:hAnsi="Times New Roman"/>
                <w:color w:val="000000"/>
                <w:sz w:val="18"/>
                <w:szCs w:val="18"/>
              </w:rPr>
              <w:t>1.163.176.773</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100" w:lineRule="exact"/>
              <w:rPr>
                <w:rFonts w:ascii="Times New Roman" w:hAnsi="Times New Roman"/>
                <w:color w:val="000000"/>
                <w:sz w:val="18"/>
                <w:szCs w:val="18"/>
                <w:u w:val="single"/>
              </w:rPr>
            </w:pPr>
          </w:p>
        </w:tc>
        <w:tc>
          <w:tcPr>
            <w:tcW w:w="1134" w:type="dxa"/>
            <w:vAlign w:val="bottom"/>
          </w:tcPr>
          <w:p w:rsidR="008B2BE4" w:rsidRPr="004E19B2" w:rsidRDefault="008B2BE4" w:rsidP="008B2BE4">
            <w:pPr>
              <w:tabs>
                <w:tab w:val="clear" w:pos="7920"/>
                <w:tab w:val="clear" w:pos="9720"/>
                <w:tab w:val="decimal" w:pos="917"/>
              </w:tabs>
              <w:spacing w:line="100" w:lineRule="exact"/>
              <w:ind w:left="-91"/>
              <w:rPr>
                <w:rFonts w:ascii="Times New Roman" w:hAnsi="Times New Roman"/>
                <w:color w:val="000000"/>
                <w:sz w:val="18"/>
                <w:szCs w:val="18"/>
              </w:rPr>
            </w:pPr>
          </w:p>
        </w:tc>
        <w:tc>
          <w:tcPr>
            <w:tcW w:w="1095"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06" w:type="dxa"/>
            <w:shd w:val="clear" w:color="auto" w:fill="auto"/>
            <w:vAlign w:val="bottom"/>
          </w:tcPr>
          <w:p w:rsidR="008B2BE4" w:rsidRPr="004E19B2" w:rsidRDefault="008B2BE4" w:rsidP="008B2BE4">
            <w:pPr>
              <w:tabs>
                <w:tab w:val="clear" w:pos="7920"/>
                <w:tab w:val="clear" w:pos="9720"/>
                <w:tab w:val="decimal" w:pos="876"/>
              </w:tabs>
              <w:spacing w:line="100" w:lineRule="exact"/>
              <w:ind w:right="-113"/>
              <w:rPr>
                <w:rFonts w:ascii="Times New Roman" w:hAnsi="Times New Roman"/>
                <w:color w:val="000000"/>
                <w:sz w:val="18"/>
                <w:szCs w:val="18"/>
              </w:rPr>
            </w:pPr>
          </w:p>
        </w:tc>
        <w:tc>
          <w:tcPr>
            <w:tcW w:w="1179"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79"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44" w:type="dxa"/>
            <w:vAlign w:val="bottom"/>
          </w:tcPr>
          <w:p w:rsidR="008B2BE4" w:rsidRPr="004E19B2" w:rsidRDefault="008B2BE4" w:rsidP="008B2BE4">
            <w:pPr>
              <w:tabs>
                <w:tab w:val="clear" w:pos="7920"/>
                <w:tab w:val="clear" w:pos="9720"/>
                <w:tab w:val="decimal" w:pos="832"/>
              </w:tabs>
              <w:spacing w:line="100" w:lineRule="exact"/>
              <w:rPr>
                <w:rFonts w:ascii="Times New Roman" w:hAnsi="Times New Roman"/>
                <w:color w:val="000000"/>
                <w:sz w:val="18"/>
                <w:szCs w:val="18"/>
              </w:rPr>
            </w:pPr>
          </w:p>
        </w:tc>
        <w:tc>
          <w:tcPr>
            <w:tcW w:w="1320"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tabs>
                <w:tab w:val="clear" w:pos="7920"/>
                <w:tab w:val="clear" w:pos="9720"/>
                <w:tab w:val="decimal" w:pos="952"/>
              </w:tabs>
              <w:spacing w:line="100" w:lineRule="exact"/>
              <w:rPr>
                <w:rFonts w:ascii="Times New Roman" w:hAnsi="Times New Roman"/>
                <w:color w:val="000000"/>
                <w:sz w:val="18"/>
                <w:szCs w:val="18"/>
              </w:rPr>
            </w:pPr>
          </w:p>
        </w:tc>
        <w:tc>
          <w:tcPr>
            <w:tcW w:w="1256" w:type="dxa"/>
            <w:shd w:val="clear" w:color="auto" w:fill="auto"/>
            <w:vAlign w:val="bottom"/>
          </w:tcPr>
          <w:p w:rsidR="008B2BE4" w:rsidRPr="004E19B2" w:rsidRDefault="008B2BE4" w:rsidP="008B2BE4">
            <w:pPr>
              <w:tabs>
                <w:tab w:val="clear" w:pos="7920"/>
                <w:tab w:val="clear" w:pos="9720"/>
                <w:tab w:val="decimal" w:pos="986"/>
              </w:tabs>
              <w:spacing w:line="100" w:lineRule="exact"/>
              <w:ind w:left="-107"/>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100" w:lineRule="exact"/>
              <w:ind w:left="-108"/>
              <w:rPr>
                <w:rFonts w:ascii="Times New Roman" w:hAnsi="Times New Roman"/>
                <w:color w:val="000000"/>
                <w:sz w:val="18"/>
                <w:szCs w:val="18"/>
              </w:rPr>
            </w:pPr>
          </w:p>
        </w:tc>
      </w:tr>
      <w:tr w:rsidR="008B2BE4" w:rsidRPr="004E19B2" w:rsidTr="008B2BE4">
        <w:trPr>
          <w:trHeight w:val="118"/>
        </w:trPr>
        <w:tc>
          <w:tcPr>
            <w:tcW w:w="2660" w:type="dxa"/>
            <w:shd w:val="clear" w:color="auto" w:fill="auto"/>
            <w:vAlign w:val="bottom"/>
          </w:tcPr>
          <w:p w:rsidR="00AA19F3" w:rsidRDefault="008B2BE4" w:rsidP="008B2BE4">
            <w:pPr>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 xml:space="preserve">Cambios de participación en </w:t>
            </w:r>
          </w:p>
          <w:p w:rsidR="008B2BE4" w:rsidRPr="004E19B2" w:rsidRDefault="00AA19F3" w:rsidP="008B2BE4">
            <w:pPr>
              <w:spacing w:line="200" w:lineRule="exact"/>
              <w:jc w:val="left"/>
              <w:rPr>
                <w:rFonts w:ascii="Times New Roman" w:hAnsi="Times New Roman"/>
                <w:color w:val="000000"/>
                <w:sz w:val="18"/>
                <w:szCs w:val="18"/>
              </w:rPr>
            </w:pPr>
            <w:r>
              <w:rPr>
                <w:rFonts w:ascii="Times New Roman" w:hAnsi="Times New Roman"/>
                <w:color w:val="000000"/>
                <w:sz w:val="18"/>
                <w:szCs w:val="18"/>
              </w:rPr>
              <w:t xml:space="preserve">  </w:t>
            </w:r>
            <w:r w:rsidR="008B2BE4" w:rsidRPr="004E19B2">
              <w:rPr>
                <w:rFonts w:ascii="Times New Roman" w:hAnsi="Times New Roman"/>
                <w:color w:val="000000"/>
                <w:sz w:val="18"/>
                <w:szCs w:val="18"/>
              </w:rPr>
              <w:t>sociedades controladas (Nota 6)</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44" w:type="dxa"/>
            <w:vAlign w:val="bottom"/>
          </w:tcPr>
          <w:p w:rsidR="008B2BE4" w:rsidRPr="004E19B2" w:rsidRDefault="008B2BE4" w:rsidP="008B2BE4">
            <w:pPr>
              <w:tabs>
                <w:tab w:val="clear" w:pos="7920"/>
                <w:tab w:val="clear" w:pos="9720"/>
                <w:tab w:val="decimal" w:pos="832"/>
              </w:tabs>
              <w:spacing w:line="200" w:lineRule="exact"/>
              <w:ind w:left="-102"/>
              <w:rPr>
                <w:rFonts w:ascii="Times New Roman" w:hAnsi="Times New Roman"/>
                <w:color w:val="000000"/>
                <w:sz w:val="18"/>
                <w:szCs w:val="18"/>
              </w:rPr>
            </w:pP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rPr>
            </w:pPr>
            <w:r w:rsidRPr="004E19B2">
              <w:rPr>
                <w:rFonts w:ascii="Times New Roman" w:hAnsi="Times New Roman"/>
                <w:color w:val="000000"/>
                <w:sz w:val="18"/>
                <w:szCs w:val="18"/>
              </w:rPr>
              <w:t>(    4.044.466)</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r w:rsidRPr="004E19B2">
              <w:rPr>
                <w:rFonts w:ascii="Times New Roman" w:hAnsi="Times New Roman"/>
                <w:color w:val="000000"/>
                <w:sz w:val="18"/>
                <w:szCs w:val="18"/>
              </w:rPr>
              <w:t xml:space="preserve">(  </w:t>
            </w:r>
            <w:r w:rsidR="0088236B">
              <w:rPr>
                <w:rFonts w:ascii="Times New Roman" w:hAnsi="Times New Roman"/>
                <w:color w:val="000000"/>
                <w:sz w:val="18"/>
                <w:szCs w:val="18"/>
              </w:rPr>
              <w:t xml:space="preserve">  </w:t>
            </w:r>
            <w:r w:rsidRPr="004E19B2">
              <w:rPr>
                <w:rFonts w:ascii="Times New Roman" w:hAnsi="Times New Roman"/>
                <w:color w:val="000000"/>
                <w:sz w:val="18"/>
                <w:szCs w:val="18"/>
              </w:rPr>
              <w:t xml:space="preserve">   4.044.466)</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100" w:lineRule="exact"/>
              <w:rPr>
                <w:rFonts w:ascii="Times New Roman" w:hAnsi="Times New Roman"/>
                <w:color w:val="000000"/>
                <w:sz w:val="18"/>
                <w:szCs w:val="18"/>
                <w:u w:val="single"/>
              </w:rPr>
            </w:pPr>
          </w:p>
        </w:tc>
        <w:tc>
          <w:tcPr>
            <w:tcW w:w="1134" w:type="dxa"/>
            <w:vAlign w:val="bottom"/>
          </w:tcPr>
          <w:p w:rsidR="008B2BE4" w:rsidRPr="004E19B2" w:rsidRDefault="008B2BE4" w:rsidP="008B2BE4">
            <w:pPr>
              <w:tabs>
                <w:tab w:val="clear" w:pos="7920"/>
                <w:tab w:val="clear" w:pos="9720"/>
                <w:tab w:val="decimal" w:pos="917"/>
              </w:tabs>
              <w:spacing w:line="100" w:lineRule="exact"/>
              <w:ind w:left="-91"/>
              <w:rPr>
                <w:rFonts w:ascii="Times New Roman" w:hAnsi="Times New Roman"/>
                <w:color w:val="000000"/>
                <w:sz w:val="18"/>
                <w:szCs w:val="18"/>
              </w:rPr>
            </w:pPr>
          </w:p>
        </w:tc>
        <w:tc>
          <w:tcPr>
            <w:tcW w:w="1095"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06" w:type="dxa"/>
            <w:shd w:val="clear" w:color="auto" w:fill="auto"/>
            <w:vAlign w:val="bottom"/>
          </w:tcPr>
          <w:p w:rsidR="008B2BE4" w:rsidRPr="004E19B2" w:rsidRDefault="008B2BE4" w:rsidP="008B2BE4">
            <w:pPr>
              <w:tabs>
                <w:tab w:val="clear" w:pos="7920"/>
                <w:tab w:val="clear" w:pos="9720"/>
                <w:tab w:val="decimal" w:pos="876"/>
              </w:tabs>
              <w:spacing w:line="100" w:lineRule="exact"/>
              <w:ind w:right="-113"/>
              <w:rPr>
                <w:rFonts w:ascii="Times New Roman" w:hAnsi="Times New Roman"/>
                <w:color w:val="000000"/>
                <w:sz w:val="18"/>
                <w:szCs w:val="18"/>
              </w:rPr>
            </w:pPr>
          </w:p>
        </w:tc>
        <w:tc>
          <w:tcPr>
            <w:tcW w:w="1179"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79"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44" w:type="dxa"/>
            <w:vAlign w:val="bottom"/>
          </w:tcPr>
          <w:p w:rsidR="008B2BE4" w:rsidRPr="004E19B2" w:rsidRDefault="008B2BE4" w:rsidP="008B2BE4">
            <w:pPr>
              <w:tabs>
                <w:tab w:val="clear" w:pos="7920"/>
                <w:tab w:val="clear" w:pos="9720"/>
                <w:tab w:val="decimal" w:pos="832"/>
              </w:tabs>
              <w:spacing w:line="100" w:lineRule="exact"/>
              <w:rPr>
                <w:rFonts w:ascii="Times New Roman" w:hAnsi="Times New Roman"/>
                <w:color w:val="000000"/>
                <w:sz w:val="18"/>
                <w:szCs w:val="18"/>
              </w:rPr>
            </w:pPr>
          </w:p>
        </w:tc>
        <w:tc>
          <w:tcPr>
            <w:tcW w:w="1320"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tabs>
                <w:tab w:val="clear" w:pos="7920"/>
                <w:tab w:val="clear" w:pos="9720"/>
                <w:tab w:val="decimal" w:pos="952"/>
              </w:tabs>
              <w:spacing w:line="100" w:lineRule="exact"/>
              <w:rPr>
                <w:rFonts w:ascii="Times New Roman" w:hAnsi="Times New Roman"/>
                <w:color w:val="000000"/>
                <w:sz w:val="18"/>
                <w:szCs w:val="18"/>
              </w:rPr>
            </w:pPr>
          </w:p>
        </w:tc>
        <w:tc>
          <w:tcPr>
            <w:tcW w:w="1256" w:type="dxa"/>
            <w:shd w:val="clear" w:color="auto" w:fill="auto"/>
            <w:vAlign w:val="bottom"/>
          </w:tcPr>
          <w:p w:rsidR="008B2BE4" w:rsidRPr="004E19B2" w:rsidRDefault="008B2BE4" w:rsidP="008B2BE4">
            <w:pPr>
              <w:tabs>
                <w:tab w:val="clear" w:pos="7920"/>
                <w:tab w:val="clear" w:pos="9720"/>
                <w:tab w:val="decimal" w:pos="986"/>
              </w:tabs>
              <w:spacing w:line="100" w:lineRule="exact"/>
              <w:ind w:left="-107"/>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100" w:lineRule="exact"/>
              <w:ind w:left="-108"/>
              <w:rPr>
                <w:rFonts w:ascii="Times New Roman" w:hAnsi="Times New Roman"/>
                <w:color w:val="000000"/>
                <w:sz w:val="18"/>
                <w:szCs w:val="18"/>
              </w:rPr>
            </w:pP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Resultado integral</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p>
        </w:tc>
        <w:tc>
          <w:tcPr>
            <w:tcW w:w="1095"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p>
        </w:tc>
        <w:tc>
          <w:tcPr>
            <w:tcW w:w="1206" w:type="dxa"/>
            <w:shd w:val="clear" w:color="auto" w:fill="auto"/>
            <w:vAlign w:val="bottom"/>
            <w:hideMark/>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p>
        </w:tc>
        <w:tc>
          <w:tcPr>
            <w:tcW w:w="1179"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p>
        </w:tc>
        <w:tc>
          <w:tcPr>
            <w:tcW w:w="1144" w:type="dxa"/>
            <w:vAlign w:val="bottom"/>
          </w:tcPr>
          <w:p w:rsidR="008B2BE4" w:rsidRPr="004E19B2" w:rsidRDefault="008B2BE4" w:rsidP="008B2BE4">
            <w:pPr>
              <w:tabs>
                <w:tab w:val="clear" w:pos="7920"/>
                <w:tab w:val="clear" w:pos="9720"/>
                <w:tab w:val="decimal" w:pos="832"/>
              </w:tabs>
              <w:spacing w:line="200" w:lineRule="exact"/>
              <w:ind w:left="-102"/>
              <w:rPr>
                <w:rFonts w:ascii="Times New Roman" w:hAnsi="Times New Roman"/>
                <w:color w:val="000000"/>
                <w:sz w:val="18"/>
                <w:szCs w:val="18"/>
              </w:rPr>
            </w:pP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p>
        </w:tc>
        <w:tc>
          <w:tcPr>
            <w:tcW w:w="1236" w:type="dxa"/>
            <w:shd w:val="clear" w:color="auto" w:fill="auto"/>
            <w:vAlign w:val="bottom"/>
            <w:hideMark/>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p>
        </w:tc>
        <w:tc>
          <w:tcPr>
            <w:tcW w:w="1256" w:type="dxa"/>
            <w:shd w:val="clear" w:color="auto" w:fill="auto"/>
            <w:vAlign w:val="bottom"/>
            <w:hideMark/>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Ganancia del ejercicio</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95"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44" w:type="dxa"/>
            <w:vAlign w:val="bottom"/>
          </w:tcPr>
          <w:p w:rsidR="008B2BE4" w:rsidRPr="004E19B2" w:rsidRDefault="008B2BE4" w:rsidP="008B2BE4">
            <w:pPr>
              <w:tabs>
                <w:tab w:val="clear" w:pos="7920"/>
                <w:tab w:val="clear" w:pos="9720"/>
                <w:tab w:val="decimal" w:pos="832"/>
              </w:tabs>
              <w:spacing w:line="200" w:lineRule="exact"/>
              <w:ind w:left="-102"/>
              <w:rPr>
                <w:rFonts w:ascii="Times New Roman" w:hAnsi="Times New Roman"/>
                <w:color w:val="000000"/>
                <w:sz w:val="18"/>
                <w:szCs w:val="18"/>
              </w:rPr>
            </w:pP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36" w:type="dxa"/>
            <w:shd w:val="clear" w:color="auto" w:fill="auto"/>
            <w:vAlign w:val="bottom"/>
            <w:hideMark/>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56" w:type="dxa"/>
            <w:shd w:val="clear" w:color="auto" w:fill="auto"/>
            <w:vAlign w:val="bottom"/>
            <w:hideMark/>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rPr>
            </w:pPr>
            <w:r w:rsidRPr="004E19B2">
              <w:rPr>
                <w:rFonts w:ascii="Times New Roman" w:hAnsi="Times New Roman"/>
                <w:color w:val="000000"/>
                <w:sz w:val="18"/>
                <w:szCs w:val="18"/>
              </w:rPr>
              <w:t>486.386.498</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r w:rsidRPr="004E19B2">
              <w:rPr>
                <w:rFonts w:ascii="Times New Roman" w:hAnsi="Times New Roman"/>
                <w:color w:val="000000"/>
                <w:sz w:val="18"/>
                <w:szCs w:val="18"/>
              </w:rPr>
              <w:t>486.386.498</w:t>
            </w: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Otros resultados integrales</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rPr>
              <w:t>(</w:t>
            </w:r>
            <w:r w:rsidRPr="004E19B2">
              <w:rPr>
                <w:rFonts w:ascii="Times New Roman" w:hAnsi="Times New Roman"/>
                <w:color w:val="000000"/>
                <w:sz w:val="18"/>
                <w:szCs w:val="18"/>
                <w:u w:val="single"/>
              </w:rPr>
              <w:t>3.718.641</w:t>
            </w: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336.682</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77.523.935</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74.141.976</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100" w:lineRule="exact"/>
              <w:rPr>
                <w:rFonts w:ascii="Times New Roman" w:hAnsi="Times New Roman"/>
                <w:color w:val="000000"/>
                <w:sz w:val="18"/>
                <w:szCs w:val="18"/>
              </w:rPr>
            </w:pPr>
          </w:p>
        </w:tc>
        <w:tc>
          <w:tcPr>
            <w:tcW w:w="1134" w:type="dxa"/>
            <w:vAlign w:val="bottom"/>
          </w:tcPr>
          <w:p w:rsidR="008B2BE4" w:rsidRPr="004E19B2" w:rsidRDefault="008B2BE4" w:rsidP="008B2BE4">
            <w:pPr>
              <w:tabs>
                <w:tab w:val="clear" w:pos="7920"/>
                <w:tab w:val="clear" w:pos="9720"/>
                <w:tab w:val="decimal" w:pos="917"/>
              </w:tabs>
              <w:spacing w:line="100" w:lineRule="exact"/>
              <w:ind w:left="-91"/>
              <w:rPr>
                <w:rFonts w:ascii="Times New Roman" w:hAnsi="Times New Roman"/>
                <w:color w:val="000000"/>
                <w:sz w:val="18"/>
                <w:szCs w:val="18"/>
                <w:u w:val="single"/>
              </w:rPr>
            </w:pPr>
          </w:p>
        </w:tc>
        <w:tc>
          <w:tcPr>
            <w:tcW w:w="1095"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206" w:type="dxa"/>
            <w:shd w:val="clear" w:color="auto" w:fill="auto"/>
            <w:vAlign w:val="bottom"/>
          </w:tcPr>
          <w:p w:rsidR="008B2BE4" w:rsidRPr="004E19B2" w:rsidRDefault="008B2BE4" w:rsidP="008B2BE4">
            <w:pPr>
              <w:tabs>
                <w:tab w:val="clear" w:pos="7920"/>
                <w:tab w:val="clear" w:pos="9720"/>
                <w:tab w:val="decimal" w:pos="876"/>
              </w:tabs>
              <w:spacing w:line="100" w:lineRule="exact"/>
              <w:ind w:right="-113"/>
              <w:rPr>
                <w:rFonts w:ascii="Times New Roman" w:hAnsi="Times New Roman"/>
                <w:color w:val="000000"/>
                <w:sz w:val="18"/>
                <w:szCs w:val="18"/>
                <w:u w:val="single"/>
              </w:rPr>
            </w:pPr>
          </w:p>
        </w:tc>
        <w:tc>
          <w:tcPr>
            <w:tcW w:w="1179"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179"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144" w:type="dxa"/>
            <w:vAlign w:val="bottom"/>
          </w:tcPr>
          <w:p w:rsidR="008B2BE4" w:rsidRPr="004E19B2" w:rsidRDefault="008B2BE4" w:rsidP="008B2BE4">
            <w:pPr>
              <w:tabs>
                <w:tab w:val="clear" w:pos="7920"/>
                <w:tab w:val="clear" w:pos="9720"/>
                <w:tab w:val="decimal" w:pos="832"/>
              </w:tabs>
              <w:spacing w:line="100" w:lineRule="exact"/>
              <w:rPr>
                <w:rFonts w:ascii="Times New Roman" w:hAnsi="Times New Roman"/>
                <w:color w:val="000000"/>
                <w:sz w:val="18"/>
                <w:szCs w:val="18"/>
              </w:rPr>
            </w:pPr>
          </w:p>
        </w:tc>
        <w:tc>
          <w:tcPr>
            <w:tcW w:w="1320"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tabs>
                <w:tab w:val="clear" w:pos="7920"/>
                <w:tab w:val="clear" w:pos="9720"/>
                <w:tab w:val="decimal" w:pos="952"/>
                <w:tab w:val="decimal" w:pos="986"/>
              </w:tabs>
              <w:spacing w:line="100" w:lineRule="exact"/>
              <w:rPr>
                <w:rFonts w:ascii="Times New Roman" w:hAnsi="Times New Roman"/>
                <w:color w:val="000000"/>
                <w:sz w:val="18"/>
                <w:szCs w:val="18"/>
                <w:u w:val="single"/>
              </w:rPr>
            </w:pPr>
          </w:p>
        </w:tc>
        <w:tc>
          <w:tcPr>
            <w:tcW w:w="1256" w:type="dxa"/>
            <w:shd w:val="clear" w:color="auto" w:fill="auto"/>
            <w:vAlign w:val="bottom"/>
          </w:tcPr>
          <w:p w:rsidR="008B2BE4" w:rsidRPr="004E19B2" w:rsidRDefault="008B2BE4" w:rsidP="008B2BE4">
            <w:pPr>
              <w:tabs>
                <w:tab w:val="clear" w:pos="7920"/>
                <w:tab w:val="clear" w:pos="9720"/>
                <w:tab w:val="decimal" w:pos="986"/>
              </w:tabs>
              <w:spacing w:line="100" w:lineRule="exact"/>
              <w:ind w:left="-107"/>
              <w:rPr>
                <w:rFonts w:ascii="Times New Roman" w:hAnsi="Times New Roman"/>
                <w:color w:val="000000"/>
                <w:sz w:val="18"/>
                <w:szCs w:val="18"/>
                <w:u w:val="single"/>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100" w:lineRule="exact"/>
              <w:ind w:left="-108"/>
              <w:rPr>
                <w:rFonts w:ascii="Times New Roman" w:hAnsi="Times New Roman"/>
                <w:color w:val="000000"/>
                <w:sz w:val="18"/>
                <w:szCs w:val="18"/>
                <w:u w:val="single"/>
              </w:rPr>
            </w:pP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Total del resultado integral</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095"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06" w:type="dxa"/>
            <w:shd w:val="clear" w:color="auto" w:fill="auto"/>
            <w:vAlign w:val="bottom"/>
            <w:hideMark/>
          </w:tcPr>
          <w:p w:rsidR="008B2BE4" w:rsidRPr="004E19B2" w:rsidRDefault="0088236B" w:rsidP="008B2BE4">
            <w:pPr>
              <w:tabs>
                <w:tab w:val="clear" w:pos="7920"/>
                <w:tab w:val="clear" w:pos="9720"/>
                <w:tab w:val="decimal" w:pos="876"/>
              </w:tabs>
              <w:spacing w:line="200" w:lineRule="exact"/>
              <w:ind w:right="-113"/>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8B2BE4" w:rsidRPr="004E19B2">
              <w:rPr>
                <w:rFonts w:ascii="Times New Roman" w:hAnsi="Times New Roman"/>
                <w:color w:val="000000"/>
                <w:sz w:val="18"/>
                <w:szCs w:val="18"/>
                <w:u w:val="single"/>
              </w:rPr>
              <w:t xml:space="preserve">           -</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179" w:type="dxa"/>
            <w:shd w:val="clear" w:color="auto" w:fill="auto"/>
            <w:vAlign w:val="bottom"/>
            <w:hideMark/>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rPr>
              <w:t>(</w:t>
            </w:r>
            <w:r w:rsidRPr="004E19B2">
              <w:rPr>
                <w:rFonts w:ascii="Times New Roman" w:hAnsi="Times New Roman"/>
                <w:color w:val="000000"/>
                <w:sz w:val="18"/>
                <w:szCs w:val="18"/>
                <w:u w:val="single"/>
              </w:rPr>
              <w:t>3.718.641</w:t>
            </w: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336.682</w:t>
            </w:r>
          </w:p>
        </w:tc>
        <w:tc>
          <w:tcPr>
            <w:tcW w:w="1236" w:type="dxa"/>
            <w:shd w:val="clear" w:color="auto" w:fill="auto"/>
            <w:vAlign w:val="bottom"/>
            <w:hideMark/>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77.523.935</w:t>
            </w:r>
          </w:p>
        </w:tc>
        <w:tc>
          <w:tcPr>
            <w:tcW w:w="1256" w:type="dxa"/>
            <w:shd w:val="clear" w:color="auto" w:fill="auto"/>
            <w:vAlign w:val="bottom"/>
            <w:hideMark/>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u w:val="single"/>
              </w:rPr>
            </w:pPr>
            <w:r w:rsidRPr="004E19B2">
              <w:rPr>
                <w:rFonts w:ascii="Times New Roman" w:hAnsi="Times New Roman"/>
                <w:color w:val="000000"/>
                <w:sz w:val="18"/>
                <w:szCs w:val="18"/>
                <w:u w:val="single"/>
              </w:rPr>
              <w:t>486.386.498</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560.528.474</w:t>
            </w:r>
          </w:p>
        </w:tc>
      </w:tr>
      <w:tr w:rsidR="008B2BE4" w:rsidRPr="004E19B2" w:rsidTr="008B2BE4">
        <w:trPr>
          <w:trHeight w:val="133"/>
        </w:trPr>
        <w:tc>
          <w:tcPr>
            <w:tcW w:w="2660" w:type="dxa"/>
            <w:shd w:val="clear" w:color="auto" w:fill="auto"/>
            <w:vAlign w:val="bottom"/>
          </w:tcPr>
          <w:p w:rsidR="008B2BE4" w:rsidRPr="004E19B2" w:rsidRDefault="008B2BE4" w:rsidP="008B2BE4">
            <w:pPr>
              <w:spacing w:line="100" w:lineRule="exact"/>
              <w:rPr>
                <w:rFonts w:ascii="Times New Roman" w:hAnsi="Times New Roman"/>
                <w:color w:val="000000"/>
                <w:sz w:val="18"/>
                <w:szCs w:val="18"/>
              </w:rPr>
            </w:pPr>
          </w:p>
        </w:tc>
        <w:tc>
          <w:tcPr>
            <w:tcW w:w="1134" w:type="dxa"/>
            <w:vAlign w:val="bottom"/>
          </w:tcPr>
          <w:p w:rsidR="008B2BE4" w:rsidRPr="004E19B2" w:rsidRDefault="008B2BE4" w:rsidP="008B2BE4">
            <w:pPr>
              <w:tabs>
                <w:tab w:val="clear" w:pos="7920"/>
                <w:tab w:val="clear" w:pos="9720"/>
                <w:tab w:val="decimal" w:pos="917"/>
              </w:tabs>
              <w:spacing w:line="100" w:lineRule="exact"/>
              <w:ind w:left="-91"/>
              <w:rPr>
                <w:rFonts w:ascii="Times New Roman" w:hAnsi="Times New Roman"/>
                <w:color w:val="000000"/>
                <w:sz w:val="18"/>
                <w:szCs w:val="18"/>
              </w:rPr>
            </w:pPr>
          </w:p>
        </w:tc>
        <w:tc>
          <w:tcPr>
            <w:tcW w:w="1095"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06"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79"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79" w:type="dxa"/>
            <w:shd w:val="clear" w:color="auto" w:fill="auto"/>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144" w:type="dxa"/>
            <w:vAlign w:val="bottom"/>
          </w:tcPr>
          <w:p w:rsidR="008B2BE4" w:rsidRPr="004E19B2" w:rsidRDefault="008B2BE4" w:rsidP="008B2BE4">
            <w:pPr>
              <w:tabs>
                <w:tab w:val="clear" w:pos="7920"/>
                <w:tab w:val="clear" w:pos="9720"/>
                <w:tab w:val="decimal" w:pos="832"/>
              </w:tabs>
              <w:spacing w:line="100" w:lineRule="exact"/>
              <w:rPr>
                <w:rFonts w:ascii="Times New Roman" w:hAnsi="Times New Roman"/>
                <w:color w:val="000000"/>
                <w:sz w:val="18"/>
                <w:szCs w:val="18"/>
              </w:rPr>
            </w:pPr>
            <w:r w:rsidRPr="004E19B2">
              <w:rPr>
                <w:rFonts w:ascii="Times New Roman" w:hAnsi="Times New Roman"/>
                <w:color w:val="000000"/>
                <w:sz w:val="18"/>
                <w:szCs w:val="18"/>
              </w:rPr>
              <w:t xml:space="preserve"> </w:t>
            </w:r>
          </w:p>
        </w:tc>
        <w:tc>
          <w:tcPr>
            <w:tcW w:w="1320"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tabs>
                <w:tab w:val="clear" w:pos="7920"/>
                <w:tab w:val="clear" w:pos="9720"/>
                <w:tab w:val="decimal" w:pos="952"/>
                <w:tab w:val="decimal" w:pos="986"/>
              </w:tabs>
              <w:spacing w:line="100" w:lineRule="exact"/>
              <w:rPr>
                <w:rFonts w:ascii="Times New Roman" w:hAnsi="Times New Roman"/>
                <w:color w:val="000000"/>
                <w:sz w:val="18"/>
                <w:szCs w:val="18"/>
              </w:rPr>
            </w:pPr>
            <w:r w:rsidRPr="004E19B2">
              <w:rPr>
                <w:rFonts w:ascii="Times New Roman" w:hAnsi="Times New Roman"/>
                <w:color w:val="000000"/>
                <w:sz w:val="18"/>
                <w:szCs w:val="18"/>
              </w:rPr>
              <w:t xml:space="preserve"> </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100" w:lineRule="exact"/>
              <w:ind w:left="-107"/>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100" w:lineRule="exact"/>
              <w:ind w:left="-108"/>
              <w:rPr>
                <w:rFonts w:ascii="Times New Roman" w:hAnsi="Times New Roman"/>
                <w:color w:val="000000"/>
                <w:sz w:val="18"/>
                <w:szCs w:val="18"/>
              </w:rPr>
            </w:pPr>
          </w:p>
        </w:tc>
      </w:tr>
      <w:tr w:rsidR="008B2BE4" w:rsidRPr="004E19B2" w:rsidTr="008B2BE4">
        <w:trPr>
          <w:trHeight w:val="57"/>
        </w:trPr>
        <w:tc>
          <w:tcPr>
            <w:tcW w:w="2660"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Destinado por resolución </w:t>
            </w:r>
          </w:p>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de Asamblea Ordinaria del </w:t>
            </w:r>
          </w:p>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16 de febrero de 2017:</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u w:val="single"/>
              </w:rPr>
            </w:pP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u w:val="single"/>
              </w:rPr>
            </w:pP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u w:val="single"/>
              </w:rPr>
            </w:pP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u w:val="single"/>
              </w:rPr>
            </w:pP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u w:val="single"/>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u w:val="single"/>
              </w:rPr>
            </w:pPr>
          </w:p>
        </w:tc>
      </w:tr>
      <w:tr w:rsidR="008B2BE4" w:rsidRPr="004E19B2" w:rsidTr="008B2BE4">
        <w:trPr>
          <w:trHeight w:val="118"/>
        </w:trPr>
        <w:tc>
          <w:tcPr>
            <w:tcW w:w="2660"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Reserva legal</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9.306.380</w:t>
            </w: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56" w:type="dxa"/>
            <w:shd w:val="clear" w:color="auto" w:fill="auto"/>
            <w:vAlign w:val="bottom"/>
          </w:tcPr>
          <w:p w:rsidR="008B2BE4" w:rsidRPr="004E19B2" w:rsidRDefault="008B2BE4" w:rsidP="0088236B">
            <w:pPr>
              <w:tabs>
                <w:tab w:val="clear" w:pos="7920"/>
                <w:tab w:val="clear" w:pos="9720"/>
                <w:tab w:val="decimal" w:pos="986"/>
              </w:tabs>
              <w:spacing w:line="200" w:lineRule="exact"/>
              <w:ind w:left="-107"/>
              <w:rPr>
                <w:rFonts w:ascii="Times New Roman" w:hAnsi="Times New Roman"/>
                <w:color w:val="000000"/>
                <w:sz w:val="18"/>
                <w:szCs w:val="18"/>
              </w:rPr>
            </w:pPr>
            <w:r w:rsidRPr="004E19B2">
              <w:rPr>
                <w:rFonts w:ascii="Times New Roman" w:hAnsi="Times New Roman"/>
                <w:color w:val="000000"/>
                <w:sz w:val="18"/>
                <w:szCs w:val="18"/>
              </w:rPr>
              <w:t>(</w:t>
            </w:r>
            <w:r w:rsidR="0088236B">
              <w:rPr>
                <w:rFonts w:ascii="Times New Roman" w:hAnsi="Times New Roman"/>
                <w:color w:val="000000"/>
                <w:sz w:val="18"/>
                <w:szCs w:val="18"/>
              </w:rPr>
              <w:t xml:space="preserve"> </w:t>
            </w:r>
            <w:r w:rsidRPr="004E19B2">
              <w:rPr>
                <w:rFonts w:ascii="Times New Roman" w:hAnsi="Times New Roman"/>
                <w:color w:val="000000"/>
                <w:sz w:val="18"/>
                <w:szCs w:val="18"/>
              </w:rPr>
              <w:t xml:space="preserve">   9.306.380)</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r w:rsidRPr="004E19B2">
              <w:rPr>
                <w:rFonts w:ascii="Times New Roman" w:hAnsi="Times New Roman"/>
                <w:color w:val="000000"/>
                <w:sz w:val="18"/>
                <w:szCs w:val="18"/>
              </w:rPr>
              <w:t>-</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Distribución de dividendos</w:t>
            </w:r>
          </w:p>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en acciones</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240.000.000</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(5.165.582)</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(40.643.595)</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(47.369.610)</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ind w:left="-107"/>
              <w:rPr>
                <w:rFonts w:ascii="Times New Roman" w:hAnsi="Times New Roman"/>
                <w:color w:val="000000"/>
                <w:sz w:val="18"/>
                <w:szCs w:val="18"/>
              </w:rPr>
            </w:pPr>
            <w:r w:rsidRPr="004E19B2">
              <w:rPr>
                <w:rFonts w:ascii="Times New Roman" w:hAnsi="Times New Roman"/>
                <w:color w:val="000000"/>
                <w:sz w:val="18"/>
                <w:szCs w:val="18"/>
              </w:rPr>
              <w:t>(146.821.213)</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rPr>
            </w:pPr>
            <w:r w:rsidRPr="004E19B2">
              <w:rPr>
                <w:rFonts w:ascii="Times New Roman" w:hAnsi="Times New Roman"/>
                <w:color w:val="000000"/>
                <w:sz w:val="18"/>
                <w:szCs w:val="18"/>
              </w:rPr>
              <w:t>-</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Distribución de dividendos </w:t>
            </w:r>
          </w:p>
          <w:p w:rsidR="008B2BE4" w:rsidRPr="004E19B2" w:rsidRDefault="008B2BE4" w:rsidP="008B2BE4">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en efectivo</w:t>
            </w:r>
          </w:p>
        </w:tc>
        <w:tc>
          <w:tcPr>
            <w:tcW w:w="1134" w:type="dxa"/>
            <w:vAlign w:val="bottom"/>
          </w:tcPr>
          <w:p w:rsidR="008B2BE4" w:rsidRPr="004E19B2" w:rsidRDefault="008B2BE4" w:rsidP="008B2BE4">
            <w:pPr>
              <w:tabs>
                <w:tab w:val="clear" w:pos="7920"/>
                <w:tab w:val="clear" w:pos="9720"/>
                <w:tab w:val="decimal" w:pos="917"/>
              </w:tabs>
              <w:spacing w:line="200" w:lineRule="exact"/>
              <w:ind w:left="-91"/>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095"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06" w:type="dxa"/>
            <w:shd w:val="clear" w:color="auto" w:fill="auto"/>
            <w:vAlign w:val="bottom"/>
          </w:tcPr>
          <w:p w:rsidR="008B2BE4" w:rsidRPr="004E19B2" w:rsidRDefault="008B2BE4" w:rsidP="008B2BE4">
            <w:pPr>
              <w:tabs>
                <w:tab w:val="clear" w:pos="7920"/>
                <w:tab w:val="clear" w:pos="9720"/>
                <w:tab w:val="decimal" w:pos="876"/>
              </w:tabs>
              <w:spacing w:line="200" w:lineRule="exact"/>
              <w:ind w:right="-113"/>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179"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179" w:type="dxa"/>
            <w:shd w:val="clear" w:color="auto" w:fill="auto"/>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144" w:type="dxa"/>
            <w:vAlign w:val="bottom"/>
          </w:tcPr>
          <w:p w:rsidR="008B2BE4" w:rsidRPr="004E19B2" w:rsidRDefault="008B2BE4" w:rsidP="008B2BE4">
            <w:pPr>
              <w:tabs>
                <w:tab w:val="clear" w:pos="7920"/>
                <w:tab w:val="clear" w:pos="9720"/>
                <w:tab w:val="decimal" w:pos="83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8236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320" w:type="dxa"/>
            <w:vAlign w:val="bottom"/>
          </w:tcPr>
          <w:p w:rsidR="008B2BE4" w:rsidRPr="004E19B2" w:rsidRDefault="008B2BE4" w:rsidP="008B2BE4">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36" w:type="dxa"/>
            <w:shd w:val="clear" w:color="auto" w:fill="auto"/>
            <w:vAlign w:val="bottom"/>
          </w:tcPr>
          <w:p w:rsidR="008B2BE4" w:rsidRPr="004E19B2" w:rsidRDefault="008B2BE4" w:rsidP="008B2BE4">
            <w:pPr>
              <w:tabs>
                <w:tab w:val="clear" w:pos="7920"/>
                <w:tab w:val="clear" w:pos="9720"/>
                <w:tab w:val="decimal" w:pos="952"/>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56" w:type="dxa"/>
            <w:shd w:val="clear" w:color="auto" w:fill="auto"/>
            <w:vAlign w:val="bottom"/>
          </w:tcPr>
          <w:p w:rsidR="008B2BE4" w:rsidRPr="004E19B2" w:rsidRDefault="008B2BE4" w:rsidP="008B2BE4">
            <w:pPr>
              <w:tabs>
                <w:tab w:val="clear" w:pos="7920"/>
                <w:tab w:val="clear" w:pos="9720"/>
                <w:tab w:val="decimal" w:pos="98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rPr>
              <w:t>(</w:t>
            </w:r>
            <w:r w:rsidRPr="004E19B2">
              <w:rPr>
                <w:rFonts w:ascii="Times New Roman" w:hAnsi="Times New Roman"/>
                <w:color w:val="000000"/>
                <w:sz w:val="18"/>
                <w:szCs w:val="18"/>
                <w:u w:val="single"/>
              </w:rPr>
              <w:t xml:space="preserve">  30.000.000</w:t>
            </w:r>
            <w:r w:rsidRPr="004E19B2">
              <w:rPr>
                <w:rFonts w:ascii="Times New Roman" w:hAnsi="Times New Roman"/>
                <w:color w:val="000000"/>
                <w:sz w:val="18"/>
                <w:szCs w:val="18"/>
              </w:rPr>
              <w:t>)</w:t>
            </w:r>
          </w:p>
        </w:tc>
        <w:tc>
          <w:tcPr>
            <w:tcW w:w="1345" w:type="dxa"/>
            <w:shd w:val="clear" w:color="auto" w:fill="auto"/>
            <w:vAlign w:val="bottom"/>
          </w:tcPr>
          <w:p w:rsidR="008B2BE4" w:rsidRPr="004E19B2" w:rsidRDefault="008B2BE4" w:rsidP="008B2BE4">
            <w:pPr>
              <w:tabs>
                <w:tab w:val="clear" w:pos="7920"/>
                <w:tab w:val="clear" w:pos="9720"/>
                <w:tab w:val="decimal" w:pos="1027"/>
              </w:tabs>
              <w:spacing w:line="200" w:lineRule="exact"/>
              <w:ind w:left="-108"/>
              <w:rPr>
                <w:rFonts w:ascii="Times New Roman" w:hAnsi="Times New Roman"/>
                <w:color w:val="000000"/>
                <w:sz w:val="18"/>
                <w:szCs w:val="18"/>
                <w:u w:val="single"/>
              </w:rPr>
            </w:pPr>
            <w:r w:rsidRPr="004E19B2">
              <w:rPr>
                <w:rFonts w:ascii="Times New Roman" w:hAnsi="Times New Roman"/>
                <w:color w:val="000000"/>
                <w:sz w:val="18"/>
                <w:szCs w:val="18"/>
              </w:rPr>
              <w:t>(</w:t>
            </w:r>
            <w:r w:rsidRPr="004E19B2">
              <w:rPr>
                <w:rFonts w:ascii="Times New Roman" w:hAnsi="Times New Roman"/>
                <w:color w:val="000000"/>
                <w:sz w:val="18"/>
                <w:szCs w:val="18"/>
                <w:u w:val="single"/>
              </w:rPr>
              <w:t xml:space="preserve">     30.000.000</w:t>
            </w:r>
            <w:r w:rsidRPr="004E19B2">
              <w:rPr>
                <w:rFonts w:ascii="Times New Roman" w:hAnsi="Times New Roman"/>
                <w:color w:val="000000"/>
                <w:sz w:val="18"/>
                <w:szCs w:val="18"/>
              </w:rPr>
              <w:t>)</w:t>
            </w:r>
          </w:p>
        </w:tc>
      </w:tr>
      <w:tr w:rsidR="008B2BE4" w:rsidRPr="004E19B2" w:rsidTr="008B2BE4">
        <w:trPr>
          <w:trHeight w:val="118"/>
        </w:trPr>
        <w:tc>
          <w:tcPr>
            <w:tcW w:w="2660" w:type="dxa"/>
            <w:shd w:val="clear" w:color="auto" w:fill="auto"/>
            <w:vAlign w:val="bottom"/>
            <w:hideMark/>
          </w:tcPr>
          <w:p w:rsidR="008B2BE4" w:rsidRPr="004E19B2" w:rsidRDefault="008B2BE4" w:rsidP="008B2BE4">
            <w:pPr>
              <w:spacing w:line="100" w:lineRule="exact"/>
              <w:rPr>
                <w:rFonts w:ascii="Times New Roman" w:hAnsi="Times New Roman"/>
                <w:color w:val="000000"/>
                <w:sz w:val="18"/>
                <w:szCs w:val="18"/>
              </w:rPr>
            </w:pPr>
          </w:p>
        </w:tc>
        <w:tc>
          <w:tcPr>
            <w:tcW w:w="1134" w:type="dxa"/>
            <w:vAlign w:val="bottom"/>
          </w:tcPr>
          <w:p w:rsidR="008B2BE4" w:rsidRPr="004E19B2" w:rsidRDefault="008B2BE4" w:rsidP="008B2BE4">
            <w:pPr>
              <w:tabs>
                <w:tab w:val="clear" w:pos="7920"/>
                <w:tab w:val="clear" w:pos="9720"/>
                <w:tab w:val="decimal" w:pos="917"/>
              </w:tabs>
              <w:spacing w:line="100" w:lineRule="exact"/>
              <w:ind w:left="-91"/>
              <w:rPr>
                <w:rFonts w:ascii="Times New Roman" w:hAnsi="Times New Roman"/>
                <w:color w:val="000000"/>
                <w:sz w:val="18"/>
                <w:szCs w:val="18"/>
                <w:u w:val="single"/>
              </w:rPr>
            </w:pPr>
          </w:p>
        </w:tc>
        <w:tc>
          <w:tcPr>
            <w:tcW w:w="1095" w:type="dxa"/>
            <w:shd w:val="clear" w:color="auto" w:fill="auto"/>
            <w:vAlign w:val="bottom"/>
            <w:hideMark/>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206" w:type="dxa"/>
            <w:shd w:val="clear" w:color="auto" w:fill="auto"/>
            <w:vAlign w:val="bottom"/>
            <w:hideMark/>
          </w:tcPr>
          <w:p w:rsidR="008B2BE4" w:rsidRPr="004E19B2" w:rsidRDefault="008B2BE4" w:rsidP="008B2BE4">
            <w:pPr>
              <w:tabs>
                <w:tab w:val="clear" w:pos="7920"/>
                <w:tab w:val="clear" w:pos="9720"/>
                <w:tab w:val="decimal" w:pos="876"/>
              </w:tabs>
              <w:spacing w:line="100" w:lineRule="exact"/>
              <w:ind w:right="-113"/>
              <w:rPr>
                <w:rFonts w:ascii="Times New Roman" w:hAnsi="Times New Roman"/>
                <w:color w:val="000000"/>
                <w:sz w:val="18"/>
                <w:szCs w:val="18"/>
                <w:u w:val="single"/>
              </w:rPr>
            </w:pPr>
          </w:p>
        </w:tc>
        <w:tc>
          <w:tcPr>
            <w:tcW w:w="1179"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179" w:type="dxa"/>
            <w:shd w:val="clear" w:color="auto" w:fill="auto"/>
            <w:vAlign w:val="bottom"/>
            <w:hideMark/>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144" w:type="dxa"/>
            <w:vAlign w:val="bottom"/>
          </w:tcPr>
          <w:p w:rsidR="008B2BE4" w:rsidRPr="004E19B2" w:rsidRDefault="008B2BE4" w:rsidP="008B2BE4">
            <w:pPr>
              <w:tabs>
                <w:tab w:val="clear" w:pos="7920"/>
                <w:tab w:val="clear" w:pos="9720"/>
                <w:tab w:val="decimal" w:pos="832"/>
              </w:tabs>
              <w:spacing w:line="100" w:lineRule="exact"/>
              <w:rPr>
                <w:rFonts w:ascii="Times New Roman" w:hAnsi="Times New Roman"/>
                <w:color w:val="000000"/>
                <w:sz w:val="18"/>
                <w:szCs w:val="18"/>
                <w:u w:val="single"/>
              </w:rPr>
            </w:pPr>
          </w:p>
        </w:tc>
        <w:tc>
          <w:tcPr>
            <w:tcW w:w="1320" w:type="dxa"/>
            <w:vAlign w:val="bottom"/>
          </w:tcPr>
          <w:p w:rsidR="008B2BE4" w:rsidRPr="004E19B2" w:rsidRDefault="008B2BE4" w:rsidP="008B2BE4">
            <w:pPr>
              <w:tabs>
                <w:tab w:val="clear" w:pos="7920"/>
                <w:tab w:val="clear" w:pos="9720"/>
                <w:tab w:val="decimal" w:pos="876"/>
              </w:tabs>
              <w:spacing w:line="100" w:lineRule="exact"/>
              <w:rPr>
                <w:rFonts w:ascii="Times New Roman" w:hAnsi="Times New Roman"/>
                <w:color w:val="000000"/>
                <w:sz w:val="18"/>
                <w:szCs w:val="18"/>
                <w:u w:val="single"/>
              </w:rPr>
            </w:pPr>
          </w:p>
        </w:tc>
        <w:tc>
          <w:tcPr>
            <w:tcW w:w="1236" w:type="dxa"/>
            <w:shd w:val="clear" w:color="auto" w:fill="auto"/>
            <w:vAlign w:val="bottom"/>
            <w:hideMark/>
          </w:tcPr>
          <w:p w:rsidR="008B2BE4" w:rsidRPr="004E19B2" w:rsidRDefault="008B2BE4" w:rsidP="008B2BE4">
            <w:pPr>
              <w:tabs>
                <w:tab w:val="clear" w:pos="7920"/>
                <w:tab w:val="clear" w:pos="9720"/>
                <w:tab w:val="decimal" w:pos="952"/>
              </w:tabs>
              <w:spacing w:line="100" w:lineRule="exact"/>
              <w:rPr>
                <w:rFonts w:ascii="Times New Roman" w:hAnsi="Times New Roman"/>
                <w:color w:val="000000"/>
                <w:sz w:val="18"/>
                <w:szCs w:val="18"/>
                <w:u w:val="single"/>
              </w:rPr>
            </w:pPr>
          </w:p>
        </w:tc>
        <w:tc>
          <w:tcPr>
            <w:tcW w:w="1256" w:type="dxa"/>
            <w:shd w:val="clear" w:color="auto" w:fill="auto"/>
            <w:vAlign w:val="bottom"/>
            <w:hideMark/>
          </w:tcPr>
          <w:p w:rsidR="008B2BE4" w:rsidRPr="004E19B2" w:rsidRDefault="008B2BE4" w:rsidP="008B2BE4">
            <w:pPr>
              <w:tabs>
                <w:tab w:val="clear" w:pos="7920"/>
                <w:tab w:val="clear" w:pos="9720"/>
                <w:tab w:val="decimal" w:pos="986"/>
              </w:tabs>
              <w:spacing w:line="100" w:lineRule="exact"/>
              <w:ind w:left="-107" w:right="-24"/>
              <w:rPr>
                <w:rFonts w:ascii="Times New Roman" w:hAnsi="Times New Roman"/>
                <w:color w:val="000000"/>
                <w:sz w:val="18"/>
                <w:szCs w:val="18"/>
                <w:u w:val="single"/>
              </w:rPr>
            </w:pPr>
          </w:p>
        </w:tc>
        <w:tc>
          <w:tcPr>
            <w:tcW w:w="1345" w:type="dxa"/>
            <w:shd w:val="clear" w:color="auto" w:fill="auto"/>
            <w:vAlign w:val="bottom"/>
          </w:tcPr>
          <w:p w:rsidR="008B2BE4" w:rsidRPr="004E19B2" w:rsidRDefault="008B2BE4" w:rsidP="008B2BE4">
            <w:pPr>
              <w:tabs>
                <w:tab w:val="clear" w:pos="7920"/>
                <w:tab w:val="clear" w:pos="9720"/>
                <w:tab w:val="decimal" w:pos="1027"/>
              </w:tabs>
              <w:spacing w:line="100" w:lineRule="exact"/>
              <w:ind w:left="-108"/>
              <w:rPr>
                <w:rFonts w:ascii="Times New Roman" w:hAnsi="Times New Roman"/>
                <w:color w:val="000000"/>
                <w:sz w:val="18"/>
                <w:szCs w:val="18"/>
                <w:u w:val="single"/>
              </w:rPr>
            </w:pPr>
          </w:p>
        </w:tc>
      </w:tr>
      <w:tr w:rsidR="008B2BE4" w:rsidRPr="004E19B2" w:rsidTr="008B2BE4">
        <w:trPr>
          <w:trHeight w:val="118"/>
        </w:trPr>
        <w:tc>
          <w:tcPr>
            <w:tcW w:w="2660" w:type="dxa"/>
            <w:shd w:val="clear" w:color="auto" w:fill="auto"/>
            <w:vAlign w:val="bottom"/>
            <w:hideMark/>
          </w:tcPr>
          <w:p w:rsidR="008B2BE4" w:rsidRPr="004E19B2" w:rsidRDefault="008B2BE4" w:rsidP="008B2BE4">
            <w:pPr>
              <w:rPr>
                <w:rFonts w:ascii="Times New Roman" w:hAnsi="Times New Roman"/>
                <w:color w:val="000000"/>
                <w:sz w:val="18"/>
                <w:szCs w:val="18"/>
              </w:rPr>
            </w:pPr>
            <w:r w:rsidRPr="004E19B2">
              <w:rPr>
                <w:rFonts w:ascii="Times New Roman" w:hAnsi="Times New Roman"/>
                <w:color w:val="000000"/>
                <w:sz w:val="18"/>
                <w:szCs w:val="18"/>
              </w:rPr>
              <w:t>Saldos al 31 de octubre de 201</w:t>
            </w:r>
            <w:r w:rsidR="00DF48C5">
              <w:rPr>
                <w:rFonts w:ascii="Times New Roman" w:hAnsi="Times New Roman"/>
                <w:color w:val="000000"/>
                <w:sz w:val="18"/>
                <w:szCs w:val="18"/>
              </w:rPr>
              <w:t>7</w:t>
            </w:r>
          </w:p>
        </w:tc>
        <w:tc>
          <w:tcPr>
            <w:tcW w:w="1134" w:type="dxa"/>
            <w:vAlign w:val="bottom"/>
          </w:tcPr>
          <w:p w:rsidR="008B2BE4" w:rsidRPr="004E19B2" w:rsidRDefault="008B2BE4" w:rsidP="008B2BE4">
            <w:pPr>
              <w:tabs>
                <w:tab w:val="clear" w:pos="7920"/>
                <w:tab w:val="clear" w:pos="9720"/>
                <w:tab w:val="decimal" w:pos="917"/>
              </w:tabs>
              <w:ind w:left="-91"/>
              <w:rPr>
                <w:rFonts w:ascii="Times New Roman" w:hAnsi="Times New Roman"/>
                <w:color w:val="000000"/>
                <w:sz w:val="18"/>
                <w:szCs w:val="18"/>
                <w:u w:val="double"/>
              </w:rPr>
            </w:pPr>
            <w:r w:rsidRPr="004E19B2">
              <w:rPr>
                <w:rFonts w:ascii="Times New Roman" w:hAnsi="Times New Roman"/>
                <w:color w:val="000000"/>
                <w:sz w:val="18"/>
                <w:szCs w:val="18"/>
                <w:u w:val="double"/>
              </w:rPr>
              <w:t>840.000.000</w:t>
            </w:r>
          </w:p>
        </w:tc>
        <w:tc>
          <w:tcPr>
            <w:tcW w:w="1095" w:type="dxa"/>
            <w:shd w:val="clear" w:color="auto" w:fill="auto"/>
            <w:vAlign w:val="bottom"/>
            <w:hideMark/>
          </w:tcPr>
          <w:p w:rsidR="008B2BE4" w:rsidRPr="004E19B2" w:rsidRDefault="008B2BE4" w:rsidP="008B2BE4">
            <w:pPr>
              <w:tabs>
                <w:tab w:val="clear" w:pos="7920"/>
                <w:tab w:val="clear" w:pos="9720"/>
                <w:tab w:val="decimal" w:pos="876"/>
              </w:tabs>
              <w:rPr>
                <w:rFonts w:ascii="Times New Roman" w:hAnsi="Times New Roman"/>
                <w:color w:val="000000"/>
                <w:sz w:val="18"/>
                <w:szCs w:val="18"/>
                <w:u w:val="double"/>
              </w:rPr>
            </w:pPr>
            <w:r w:rsidRPr="004E19B2">
              <w:rPr>
                <w:rFonts w:ascii="Times New Roman" w:hAnsi="Times New Roman"/>
                <w:color w:val="000000"/>
                <w:sz w:val="18"/>
                <w:szCs w:val="18"/>
                <w:u w:val="double"/>
              </w:rPr>
              <w:t xml:space="preserve">                -</w:t>
            </w:r>
          </w:p>
        </w:tc>
        <w:tc>
          <w:tcPr>
            <w:tcW w:w="1206" w:type="dxa"/>
            <w:shd w:val="clear" w:color="auto" w:fill="auto"/>
            <w:vAlign w:val="bottom"/>
            <w:hideMark/>
          </w:tcPr>
          <w:p w:rsidR="008B2BE4" w:rsidRPr="004E19B2" w:rsidRDefault="008B2BE4" w:rsidP="008B2BE4">
            <w:pPr>
              <w:tabs>
                <w:tab w:val="clear" w:pos="7920"/>
                <w:tab w:val="clear" w:pos="9720"/>
                <w:tab w:val="decimal" w:pos="876"/>
              </w:tabs>
              <w:ind w:right="-113"/>
              <w:rPr>
                <w:rFonts w:ascii="Times New Roman" w:hAnsi="Times New Roman"/>
                <w:color w:val="000000"/>
                <w:sz w:val="18"/>
                <w:szCs w:val="18"/>
                <w:u w:val="double"/>
              </w:rPr>
            </w:pPr>
            <w:r w:rsidRPr="004E19B2">
              <w:rPr>
                <w:rFonts w:ascii="Times New Roman" w:hAnsi="Times New Roman"/>
                <w:color w:val="000000"/>
                <w:sz w:val="18"/>
                <w:szCs w:val="18"/>
                <w:u w:val="double"/>
              </w:rPr>
              <w:t>29.879.475</w:t>
            </w:r>
          </w:p>
        </w:tc>
        <w:tc>
          <w:tcPr>
            <w:tcW w:w="1179" w:type="dxa"/>
            <w:vAlign w:val="bottom"/>
          </w:tcPr>
          <w:p w:rsidR="008B2BE4" w:rsidRPr="004E19B2" w:rsidRDefault="008B2BE4" w:rsidP="008B2BE4">
            <w:pPr>
              <w:tabs>
                <w:tab w:val="clear" w:pos="7920"/>
                <w:tab w:val="clear" w:pos="9720"/>
                <w:tab w:val="decimal" w:pos="876"/>
              </w:tabs>
              <w:rPr>
                <w:rFonts w:ascii="Times New Roman" w:hAnsi="Times New Roman"/>
                <w:color w:val="000000"/>
                <w:sz w:val="18"/>
                <w:szCs w:val="18"/>
                <w:u w:val="double"/>
              </w:rPr>
            </w:pPr>
            <w:r w:rsidRPr="004E19B2">
              <w:rPr>
                <w:rFonts w:ascii="Times New Roman" w:hAnsi="Times New Roman"/>
                <w:color w:val="000000"/>
                <w:sz w:val="18"/>
                <w:szCs w:val="18"/>
                <w:u w:val="double"/>
              </w:rPr>
              <w:t xml:space="preserve">                -</w:t>
            </w:r>
          </w:p>
        </w:tc>
        <w:tc>
          <w:tcPr>
            <w:tcW w:w="1179" w:type="dxa"/>
            <w:shd w:val="clear" w:color="auto" w:fill="auto"/>
            <w:vAlign w:val="bottom"/>
            <w:hideMark/>
          </w:tcPr>
          <w:p w:rsidR="008B2BE4" w:rsidRPr="004E19B2" w:rsidRDefault="008B2BE4" w:rsidP="008B2BE4">
            <w:pPr>
              <w:tabs>
                <w:tab w:val="clear" w:pos="7920"/>
                <w:tab w:val="clear" w:pos="9720"/>
                <w:tab w:val="decimal" w:pos="876"/>
              </w:tabs>
              <w:rPr>
                <w:rFonts w:ascii="Times New Roman" w:hAnsi="Times New Roman"/>
                <w:color w:val="000000"/>
                <w:sz w:val="18"/>
                <w:szCs w:val="18"/>
                <w:u w:val="double"/>
              </w:rPr>
            </w:pPr>
            <w:r w:rsidRPr="004E19B2">
              <w:rPr>
                <w:rFonts w:ascii="Times New Roman" w:hAnsi="Times New Roman"/>
                <w:color w:val="000000"/>
                <w:sz w:val="18"/>
                <w:szCs w:val="18"/>
                <w:u w:val="double"/>
              </w:rPr>
              <w:t>58.083.959</w:t>
            </w:r>
          </w:p>
        </w:tc>
        <w:tc>
          <w:tcPr>
            <w:tcW w:w="1144" w:type="dxa"/>
            <w:vAlign w:val="bottom"/>
          </w:tcPr>
          <w:p w:rsidR="008B2BE4" w:rsidRPr="004E19B2" w:rsidRDefault="008B2BE4" w:rsidP="008B2BE4">
            <w:pPr>
              <w:tabs>
                <w:tab w:val="clear" w:pos="7920"/>
                <w:tab w:val="clear" w:pos="9720"/>
                <w:tab w:val="decimal" w:pos="832"/>
              </w:tabs>
              <w:ind w:left="-102"/>
              <w:rPr>
                <w:rFonts w:ascii="Times New Roman" w:hAnsi="Times New Roman"/>
                <w:color w:val="000000"/>
                <w:sz w:val="18"/>
                <w:szCs w:val="18"/>
                <w:u w:val="double"/>
              </w:rPr>
            </w:pPr>
            <w:r w:rsidRPr="004E19B2">
              <w:rPr>
                <w:rFonts w:ascii="Times New Roman" w:hAnsi="Times New Roman"/>
                <w:color w:val="000000"/>
                <w:sz w:val="18"/>
                <w:szCs w:val="18"/>
                <w:u w:val="double"/>
              </w:rPr>
              <w:t>3.002.177</w:t>
            </w:r>
          </w:p>
        </w:tc>
        <w:tc>
          <w:tcPr>
            <w:tcW w:w="1320" w:type="dxa"/>
            <w:vAlign w:val="bottom"/>
          </w:tcPr>
          <w:p w:rsidR="008B2BE4" w:rsidRPr="004E19B2" w:rsidRDefault="008B2BE4" w:rsidP="008B2BE4">
            <w:pPr>
              <w:tabs>
                <w:tab w:val="clear" w:pos="7920"/>
                <w:tab w:val="clear" w:pos="9720"/>
                <w:tab w:val="decimal" w:pos="876"/>
              </w:tabs>
              <w:rPr>
                <w:rFonts w:ascii="Times New Roman" w:hAnsi="Times New Roman"/>
                <w:color w:val="000000"/>
                <w:sz w:val="18"/>
                <w:szCs w:val="18"/>
                <w:u w:val="double"/>
              </w:rPr>
            </w:pPr>
            <w:r w:rsidRPr="004E19B2">
              <w:rPr>
                <w:rFonts w:ascii="Times New Roman" w:hAnsi="Times New Roman"/>
                <w:color w:val="000000"/>
                <w:sz w:val="18"/>
                <w:szCs w:val="18"/>
                <w:u w:val="double"/>
              </w:rPr>
              <w:t>1.245.056</w:t>
            </w:r>
          </w:p>
        </w:tc>
        <w:tc>
          <w:tcPr>
            <w:tcW w:w="1236" w:type="dxa"/>
            <w:shd w:val="clear" w:color="auto" w:fill="auto"/>
            <w:vAlign w:val="bottom"/>
          </w:tcPr>
          <w:p w:rsidR="008B2BE4" w:rsidRPr="004E19B2" w:rsidRDefault="008B2BE4" w:rsidP="008B2BE4">
            <w:pPr>
              <w:tabs>
                <w:tab w:val="clear" w:pos="7920"/>
                <w:tab w:val="clear" w:pos="9720"/>
                <w:tab w:val="decimal" w:pos="952"/>
              </w:tabs>
              <w:rPr>
                <w:rFonts w:ascii="Times New Roman" w:hAnsi="Times New Roman"/>
                <w:color w:val="000000"/>
                <w:sz w:val="18"/>
                <w:szCs w:val="18"/>
                <w:u w:val="double"/>
              </w:rPr>
            </w:pPr>
            <w:r w:rsidRPr="004E19B2">
              <w:rPr>
                <w:rFonts w:ascii="Times New Roman" w:hAnsi="Times New Roman"/>
                <w:color w:val="000000"/>
                <w:sz w:val="18"/>
                <w:szCs w:val="18"/>
                <w:u w:val="double"/>
              </w:rPr>
              <w:t>275.108.082</w:t>
            </w:r>
          </w:p>
        </w:tc>
        <w:tc>
          <w:tcPr>
            <w:tcW w:w="1256" w:type="dxa"/>
            <w:shd w:val="clear" w:color="auto" w:fill="auto"/>
            <w:vAlign w:val="bottom"/>
            <w:hideMark/>
          </w:tcPr>
          <w:p w:rsidR="008B2BE4" w:rsidRPr="004E19B2" w:rsidRDefault="008B2BE4" w:rsidP="008B2BE4">
            <w:pPr>
              <w:tabs>
                <w:tab w:val="clear" w:pos="7920"/>
                <w:tab w:val="clear" w:pos="9720"/>
                <w:tab w:val="decimal" w:pos="986"/>
              </w:tabs>
              <w:ind w:left="-107"/>
              <w:rPr>
                <w:rFonts w:ascii="Times New Roman" w:hAnsi="Times New Roman"/>
                <w:color w:val="000000"/>
                <w:sz w:val="18"/>
                <w:szCs w:val="18"/>
                <w:u w:val="double"/>
              </w:rPr>
            </w:pPr>
            <w:r w:rsidRPr="004E19B2">
              <w:rPr>
                <w:rFonts w:ascii="Times New Roman" w:hAnsi="Times New Roman"/>
                <w:color w:val="000000"/>
                <w:sz w:val="18"/>
                <w:szCs w:val="18"/>
                <w:u w:val="double"/>
              </w:rPr>
              <w:t>482.342.032</w:t>
            </w:r>
          </w:p>
        </w:tc>
        <w:tc>
          <w:tcPr>
            <w:tcW w:w="1345" w:type="dxa"/>
            <w:shd w:val="clear" w:color="auto" w:fill="auto"/>
            <w:vAlign w:val="bottom"/>
          </w:tcPr>
          <w:p w:rsidR="008B2BE4" w:rsidRPr="004E19B2" w:rsidRDefault="008B2BE4" w:rsidP="008B2BE4">
            <w:pPr>
              <w:tabs>
                <w:tab w:val="clear" w:pos="7920"/>
                <w:tab w:val="clear" w:pos="9720"/>
                <w:tab w:val="decimal" w:pos="1027"/>
              </w:tabs>
              <w:ind w:left="-108"/>
              <w:rPr>
                <w:rFonts w:ascii="Times New Roman" w:hAnsi="Times New Roman"/>
                <w:color w:val="000000"/>
                <w:sz w:val="18"/>
                <w:szCs w:val="18"/>
                <w:u w:val="double"/>
              </w:rPr>
            </w:pPr>
            <w:r w:rsidRPr="004E19B2">
              <w:rPr>
                <w:rFonts w:ascii="Times New Roman" w:hAnsi="Times New Roman"/>
                <w:color w:val="000000"/>
                <w:sz w:val="18"/>
                <w:szCs w:val="18"/>
                <w:u w:val="double"/>
              </w:rPr>
              <w:t>1.689.660.781</w:t>
            </w:r>
          </w:p>
        </w:tc>
      </w:tr>
      <w:tr w:rsidR="008B2BE4" w:rsidRPr="004E19B2" w:rsidTr="008B2BE4">
        <w:trPr>
          <w:trHeight w:val="118"/>
        </w:trPr>
        <w:tc>
          <w:tcPr>
            <w:tcW w:w="2660"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134" w:type="dxa"/>
            <w:vAlign w:val="bottom"/>
          </w:tcPr>
          <w:p w:rsidR="008B2BE4" w:rsidRPr="004E19B2" w:rsidRDefault="008B2BE4" w:rsidP="008B2BE4">
            <w:pPr>
              <w:spacing w:line="200" w:lineRule="exact"/>
              <w:rPr>
                <w:rFonts w:ascii="Times New Roman" w:hAnsi="Times New Roman"/>
                <w:color w:val="000000"/>
                <w:sz w:val="18"/>
                <w:szCs w:val="18"/>
              </w:rPr>
            </w:pPr>
          </w:p>
        </w:tc>
        <w:tc>
          <w:tcPr>
            <w:tcW w:w="1095"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206"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179" w:type="dxa"/>
            <w:vAlign w:val="bottom"/>
          </w:tcPr>
          <w:p w:rsidR="008B2BE4" w:rsidRPr="004E19B2" w:rsidRDefault="008B2BE4" w:rsidP="008B2BE4">
            <w:pPr>
              <w:spacing w:line="200" w:lineRule="exact"/>
              <w:rPr>
                <w:rFonts w:ascii="Times New Roman" w:hAnsi="Times New Roman"/>
                <w:color w:val="000000"/>
                <w:sz w:val="18"/>
                <w:szCs w:val="18"/>
              </w:rPr>
            </w:pPr>
          </w:p>
        </w:tc>
        <w:tc>
          <w:tcPr>
            <w:tcW w:w="1179"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144" w:type="dxa"/>
            <w:vAlign w:val="bottom"/>
          </w:tcPr>
          <w:p w:rsidR="008B2BE4" w:rsidRPr="004E19B2" w:rsidRDefault="008B2BE4" w:rsidP="008B2BE4">
            <w:pPr>
              <w:spacing w:line="200" w:lineRule="exact"/>
              <w:rPr>
                <w:rFonts w:ascii="Times New Roman" w:hAnsi="Times New Roman"/>
                <w:color w:val="000000"/>
                <w:sz w:val="18"/>
                <w:szCs w:val="18"/>
              </w:rPr>
            </w:pPr>
          </w:p>
        </w:tc>
        <w:tc>
          <w:tcPr>
            <w:tcW w:w="1320" w:type="dxa"/>
            <w:vAlign w:val="bottom"/>
          </w:tcPr>
          <w:p w:rsidR="008B2BE4" w:rsidRPr="004E19B2" w:rsidRDefault="008B2BE4" w:rsidP="008B2BE4">
            <w:pPr>
              <w:spacing w:line="200" w:lineRule="exact"/>
              <w:rPr>
                <w:rFonts w:ascii="Times New Roman" w:hAnsi="Times New Roman"/>
                <w:color w:val="000000"/>
                <w:sz w:val="18"/>
                <w:szCs w:val="18"/>
              </w:rPr>
            </w:pPr>
          </w:p>
        </w:tc>
        <w:tc>
          <w:tcPr>
            <w:tcW w:w="1236"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256"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c>
          <w:tcPr>
            <w:tcW w:w="1345" w:type="dxa"/>
            <w:shd w:val="clear" w:color="auto" w:fill="auto"/>
            <w:vAlign w:val="bottom"/>
          </w:tcPr>
          <w:p w:rsidR="008B2BE4" w:rsidRPr="004E19B2" w:rsidRDefault="008B2BE4" w:rsidP="008B2BE4">
            <w:pPr>
              <w:spacing w:line="200" w:lineRule="exact"/>
              <w:rPr>
                <w:rFonts w:ascii="Times New Roman" w:hAnsi="Times New Roman"/>
                <w:color w:val="000000"/>
                <w:sz w:val="18"/>
                <w:szCs w:val="18"/>
              </w:rPr>
            </w:pPr>
          </w:p>
        </w:tc>
      </w:tr>
    </w:tbl>
    <w:p w:rsidR="008B2BE4" w:rsidRPr="004E19B2" w:rsidRDefault="008B2BE4" w:rsidP="000C48C5">
      <w:pPr>
        <w:tabs>
          <w:tab w:val="clear" w:pos="7920"/>
          <w:tab w:val="clear" w:pos="9720"/>
        </w:tabs>
        <w:spacing w:line="80" w:lineRule="exact"/>
        <w:rPr>
          <w:rFonts w:ascii="Times New Roman" w:hAnsi="Times New Roman"/>
          <w:color w:val="000000"/>
          <w:sz w:val="16"/>
          <w:szCs w:val="16"/>
        </w:rPr>
      </w:pPr>
    </w:p>
    <w:p w:rsidR="008B2BE4" w:rsidRPr="004E19B2" w:rsidRDefault="008B2BE4" w:rsidP="000C48C5">
      <w:pPr>
        <w:tabs>
          <w:tab w:val="clear" w:pos="7920"/>
          <w:tab w:val="clear" w:pos="9720"/>
        </w:tabs>
        <w:spacing w:line="80" w:lineRule="exact"/>
        <w:rPr>
          <w:rFonts w:ascii="Times New Roman" w:hAnsi="Times New Roman"/>
          <w:color w:val="000000"/>
          <w:sz w:val="16"/>
          <w:szCs w:val="16"/>
        </w:rPr>
      </w:pPr>
    </w:p>
    <w:p w:rsidR="00DE4D3B" w:rsidRPr="00A66177" w:rsidRDefault="00DE4D3B" w:rsidP="00DE4D3B">
      <w:pPr>
        <w:pStyle w:val="BodyText2"/>
        <w:tabs>
          <w:tab w:val="left" w:pos="6379"/>
          <w:tab w:val="right" w:pos="10440"/>
        </w:tabs>
        <w:spacing w:line="240" w:lineRule="auto"/>
        <w:rPr>
          <w:sz w:val="18"/>
          <w:szCs w:val="16"/>
        </w:rPr>
      </w:pPr>
      <w:r w:rsidRPr="00A66177">
        <w:rPr>
          <w:sz w:val="18"/>
          <w:szCs w:val="16"/>
        </w:rPr>
        <w:t>Véase nuestro informe de fecha:</w:t>
      </w:r>
      <w:r w:rsidRPr="00A66177">
        <w:rPr>
          <w:sz w:val="18"/>
          <w:szCs w:val="16"/>
        </w:rPr>
        <w:tab/>
      </w:r>
      <w:r w:rsidR="005711AE" w:rsidRPr="00A66177">
        <w:rPr>
          <w:sz w:val="18"/>
          <w:szCs w:val="16"/>
        </w:rPr>
        <w:t>Véase nuestro informe de fecha:</w:t>
      </w:r>
    </w:p>
    <w:p w:rsidR="00DE4D3B" w:rsidRPr="00A66177" w:rsidRDefault="000361B6" w:rsidP="00DE4D3B">
      <w:pPr>
        <w:pStyle w:val="Lilianita"/>
        <w:tabs>
          <w:tab w:val="left" w:pos="6379"/>
          <w:tab w:val="right" w:pos="10440"/>
        </w:tabs>
        <w:rPr>
          <w:rFonts w:ascii="Times New Roman" w:hAnsi="Times New Roman"/>
          <w:sz w:val="18"/>
          <w:szCs w:val="16"/>
        </w:rPr>
      </w:pPr>
      <w:r w:rsidRPr="00A66177">
        <w:rPr>
          <w:rFonts w:ascii="Times New Roman" w:hAnsi="Times New Roman"/>
          <w:sz w:val="18"/>
          <w:szCs w:val="16"/>
        </w:rPr>
        <w:t>9 de enero de 2019</w:t>
      </w:r>
      <w:r w:rsidR="00DE4D3B" w:rsidRPr="00A66177">
        <w:rPr>
          <w:rFonts w:ascii="Times New Roman" w:hAnsi="Times New Roman"/>
          <w:sz w:val="18"/>
          <w:szCs w:val="16"/>
        </w:rPr>
        <w:tab/>
      </w:r>
      <w:r w:rsidRPr="00A66177">
        <w:rPr>
          <w:rFonts w:ascii="Times New Roman" w:hAnsi="Times New Roman"/>
          <w:sz w:val="18"/>
          <w:szCs w:val="16"/>
        </w:rPr>
        <w:t>9 de enero de 2019</w:t>
      </w:r>
    </w:p>
    <w:p w:rsidR="00DE4D3B" w:rsidRPr="00A66177" w:rsidRDefault="00DE4D3B" w:rsidP="00DE4D3B">
      <w:pPr>
        <w:pStyle w:val="Lilianita"/>
        <w:tabs>
          <w:tab w:val="right" w:pos="10440"/>
        </w:tabs>
        <w:rPr>
          <w:rFonts w:ascii="Times New Roman" w:hAnsi="Times New Roman"/>
          <w:sz w:val="18"/>
          <w:szCs w:val="16"/>
        </w:rPr>
      </w:pPr>
    </w:p>
    <w:p w:rsidR="00DE4D3B" w:rsidRPr="00A66177" w:rsidRDefault="00DE4D3B" w:rsidP="00DE4D3B">
      <w:pPr>
        <w:widowControl w:val="0"/>
        <w:tabs>
          <w:tab w:val="center" w:pos="1980"/>
          <w:tab w:val="center" w:pos="5584"/>
          <w:tab w:val="center" w:pos="8533"/>
        </w:tabs>
        <w:ind w:right="12"/>
        <w:rPr>
          <w:rFonts w:ascii="Times New Roman" w:hAnsi="Times New Roman"/>
          <w:sz w:val="18"/>
          <w:szCs w:val="16"/>
        </w:rPr>
      </w:pPr>
      <w:r w:rsidRPr="00A66177">
        <w:rPr>
          <w:rFonts w:ascii="Times New Roman" w:hAnsi="Times New Roman"/>
          <w:sz w:val="18"/>
          <w:szCs w:val="16"/>
        </w:rPr>
        <w:tab/>
        <w:t>KPMG</w:t>
      </w:r>
    </w:p>
    <w:p w:rsidR="00DE4D3B" w:rsidRPr="00A66177" w:rsidRDefault="00DE4D3B" w:rsidP="00DE4D3B">
      <w:pPr>
        <w:widowControl w:val="0"/>
        <w:tabs>
          <w:tab w:val="center" w:pos="1980"/>
          <w:tab w:val="center" w:pos="5584"/>
          <w:tab w:val="center" w:pos="8533"/>
        </w:tabs>
        <w:ind w:right="12"/>
        <w:rPr>
          <w:rFonts w:ascii="Times New Roman" w:hAnsi="Times New Roman"/>
          <w:sz w:val="18"/>
          <w:szCs w:val="16"/>
        </w:rPr>
      </w:pPr>
      <w:r w:rsidRPr="00A66177">
        <w:rPr>
          <w:rFonts w:ascii="Times New Roman" w:hAnsi="Times New Roman"/>
          <w:sz w:val="18"/>
          <w:szCs w:val="16"/>
        </w:rPr>
        <w:tab/>
        <w:t xml:space="preserve">Reg. </w:t>
      </w:r>
      <w:proofErr w:type="gramStart"/>
      <w:r w:rsidRPr="00A66177">
        <w:rPr>
          <w:rFonts w:ascii="Times New Roman" w:hAnsi="Times New Roman"/>
          <w:sz w:val="18"/>
          <w:szCs w:val="16"/>
        </w:rPr>
        <w:t>de</w:t>
      </w:r>
      <w:proofErr w:type="gramEnd"/>
      <w:r w:rsidRPr="00A66177">
        <w:rPr>
          <w:rFonts w:ascii="Times New Roman" w:hAnsi="Times New Roman"/>
          <w:sz w:val="18"/>
          <w:szCs w:val="16"/>
        </w:rPr>
        <w:t xml:space="preserve"> </w:t>
      </w:r>
      <w:proofErr w:type="spellStart"/>
      <w:r w:rsidRPr="00A66177">
        <w:rPr>
          <w:rFonts w:ascii="Times New Roman" w:hAnsi="Times New Roman"/>
          <w:sz w:val="18"/>
          <w:szCs w:val="16"/>
        </w:rPr>
        <w:t>Asoc</w:t>
      </w:r>
      <w:proofErr w:type="spellEnd"/>
      <w:r w:rsidRPr="00A66177">
        <w:rPr>
          <w:rFonts w:ascii="Times New Roman" w:hAnsi="Times New Roman"/>
          <w:sz w:val="18"/>
          <w:szCs w:val="16"/>
        </w:rPr>
        <w:t xml:space="preserve">. Prof. CPCECABA </w:t>
      </w:r>
      <w:proofErr w:type="spellStart"/>
      <w:r w:rsidRPr="00A66177">
        <w:rPr>
          <w:rFonts w:ascii="Times New Roman" w:hAnsi="Times New Roman"/>
          <w:sz w:val="18"/>
          <w:szCs w:val="16"/>
        </w:rPr>
        <w:t>Tº</w:t>
      </w:r>
      <w:proofErr w:type="spellEnd"/>
      <w:r w:rsidRPr="00A66177">
        <w:rPr>
          <w:rFonts w:ascii="Times New Roman" w:hAnsi="Times New Roman"/>
          <w:sz w:val="18"/>
          <w:szCs w:val="16"/>
        </w:rPr>
        <w:t xml:space="preserve"> 2 </w:t>
      </w:r>
      <w:proofErr w:type="spellStart"/>
      <w:r w:rsidRPr="00A66177">
        <w:rPr>
          <w:rFonts w:ascii="Times New Roman" w:hAnsi="Times New Roman"/>
          <w:sz w:val="18"/>
          <w:szCs w:val="16"/>
        </w:rPr>
        <w:t>Fº</w:t>
      </w:r>
      <w:proofErr w:type="spellEnd"/>
      <w:r w:rsidRPr="00A66177">
        <w:rPr>
          <w:rFonts w:ascii="Times New Roman" w:hAnsi="Times New Roman"/>
          <w:sz w:val="18"/>
          <w:szCs w:val="16"/>
        </w:rPr>
        <w:t xml:space="preserve"> 6</w:t>
      </w:r>
    </w:p>
    <w:p w:rsidR="00DE4D3B" w:rsidRPr="00A66177" w:rsidRDefault="00DE4D3B" w:rsidP="00DE4D3B">
      <w:pPr>
        <w:pStyle w:val="Lilianita"/>
        <w:tabs>
          <w:tab w:val="right" w:pos="10440"/>
        </w:tabs>
        <w:spacing w:line="160" w:lineRule="exact"/>
        <w:rPr>
          <w:rFonts w:ascii="Times New Roman" w:hAnsi="Times New Roman"/>
          <w:sz w:val="18"/>
          <w:szCs w:val="16"/>
        </w:rPr>
      </w:pPr>
    </w:p>
    <w:p w:rsidR="00DE4D3B" w:rsidRPr="00A66177" w:rsidRDefault="00DE4D3B" w:rsidP="00DE4D3B">
      <w:pPr>
        <w:widowControl w:val="0"/>
        <w:tabs>
          <w:tab w:val="clear" w:pos="7920"/>
          <w:tab w:val="clear" w:pos="9720"/>
          <w:tab w:val="center" w:pos="1985"/>
          <w:tab w:val="center" w:pos="7371"/>
          <w:tab w:val="center" w:pos="13325"/>
        </w:tabs>
        <w:rPr>
          <w:rFonts w:ascii="Times New Roman" w:hAnsi="Times New Roman"/>
          <w:sz w:val="18"/>
          <w:szCs w:val="16"/>
        </w:rPr>
      </w:pPr>
    </w:p>
    <w:p w:rsidR="00DE4D3B" w:rsidRPr="00A66177" w:rsidRDefault="00DE4D3B" w:rsidP="00DE4D3B">
      <w:pPr>
        <w:widowControl w:val="0"/>
        <w:tabs>
          <w:tab w:val="clear" w:pos="7920"/>
          <w:tab w:val="clear" w:pos="9720"/>
          <w:tab w:val="center" w:pos="1985"/>
          <w:tab w:val="center" w:pos="7371"/>
          <w:tab w:val="center" w:pos="13325"/>
        </w:tabs>
        <w:rPr>
          <w:rFonts w:ascii="Times New Roman" w:hAnsi="Times New Roman"/>
          <w:sz w:val="18"/>
          <w:szCs w:val="16"/>
        </w:rPr>
      </w:pPr>
    </w:p>
    <w:p w:rsidR="00DE4D3B" w:rsidRPr="00A66177" w:rsidRDefault="00DE4D3B" w:rsidP="00DE4D3B">
      <w:pPr>
        <w:widowControl w:val="0"/>
        <w:tabs>
          <w:tab w:val="clear" w:pos="7920"/>
          <w:tab w:val="clear" w:pos="9720"/>
          <w:tab w:val="center" w:pos="1987"/>
          <w:tab w:val="center" w:pos="7655"/>
          <w:tab w:val="center" w:pos="13325"/>
        </w:tabs>
        <w:ind w:right="-586"/>
        <w:rPr>
          <w:rFonts w:ascii="Times New Roman" w:hAnsi="Times New Roman"/>
          <w:sz w:val="18"/>
          <w:szCs w:val="16"/>
        </w:rPr>
      </w:pPr>
      <w:r w:rsidRPr="00A66177">
        <w:rPr>
          <w:rFonts w:ascii="Times New Roman" w:hAnsi="Times New Roman"/>
          <w:sz w:val="18"/>
          <w:szCs w:val="16"/>
        </w:rPr>
        <w:t xml:space="preserve">  </w:t>
      </w:r>
      <w:r w:rsidRPr="00A66177">
        <w:rPr>
          <w:rFonts w:ascii="Times New Roman" w:hAnsi="Times New Roman"/>
          <w:sz w:val="18"/>
          <w:szCs w:val="16"/>
        </w:rPr>
        <w:tab/>
        <w:t>Patricia M. Zeisel</w:t>
      </w:r>
      <w:r w:rsidRPr="00A66177">
        <w:rPr>
          <w:rFonts w:ascii="Times New Roman" w:hAnsi="Times New Roman"/>
          <w:sz w:val="18"/>
          <w:szCs w:val="16"/>
        </w:rPr>
        <w:tab/>
        <w:t xml:space="preserve">María Paula </w:t>
      </w:r>
      <w:proofErr w:type="spellStart"/>
      <w:r w:rsidRPr="00A66177">
        <w:rPr>
          <w:rFonts w:ascii="Times New Roman" w:hAnsi="Times New Roman"/>
          <w:sz w:val="18"/>
          <w:szCs w:val="16"/>
        </w:rPr>
        <w:t>Sallenave</w:t>
      </w:r>
      <w:proofErr w:type="spellEnd"/>
      <w:r w:rsidRPr="00A66177">
        <w:rPr>
          <w:rFonts w:ascii="Times New Roman" w:hAnsi="Times New Roman"/>
          <w:sz w:val="18"/>
          <w:szCs w:val="16"/>
        </w:rPr>
        <w:tab/>
        <w:t xml:space="preserve">Antonio A. </w:t>
      </w:r>
      <w:proofErr w:type="spellStart"/>
      <w:r w:rsidRPr="00A66177">
        <w:rPr>
          <w:rFonts w:ascii="Times New Roman" w:hAnsi="Times New Roman"/>
          <w:sz w:val="18"/>
          <w:szCs w:val="16"/>
        </w:rPr>
        <w:t>Tabanelli</w:t>
      </w:r>
      <w:proofErr w:type="spellEnd"/>
      <w:r w:rsidRPr="00A66177">
        <w:rPr>
          <w:rFonts w:ascii="Times New Roman" w:hAnsi="Times New Roman"/>
          <w:sz w:val="18"/>
          <w:szCs w:val="16"/>
        </w:rPr>
        <w:t xml:space="preserve"> </w:t>
      </w:r>
    </w:p>
    <w:p w:rsidR="00DE4D3B" w:rsidRPr="00A66177" w:rsidRDefault="00DE4D3B" w:rsidP="00DE4D3B">
      <w:pPr>
        <w:widowControl w:val="0"/>
        <w:tabs>
          <w:tab w:val="clear" w:pos="7920"/>
          <w:tab w:val="clear" w:pos="9720"/>
          <w:tab w:val="center" w:pos="1987"/>
          <w:tab w:val="center" w:pos="7655"/>
          <w:tab w:val="center" w:pos="13325"/>
        </w:tabs>
        <w:ind w:right="-586"/>
        <w:rPr>
          <w:rFonts w:ascii="Times New Roman" w:hAnsi="Times New Roman"/>
          <w:i/>
          <w:sz w:val="18"/>
          <w:szCs w:val="16"/>
        </w:rPr>
      </w:pPr>
      <w:r w:rsidRPr="00A66177">
        <w:rPr>
          <w:rFonts w:ascii="Times New Roman" w:hAnsi="Times New Roman"/>
          <w:i/>
          <w:sz w:val="18"/>
          <w:szCs w:val="16"/>
        </w:rPr>
        <w:tab/>
        <w:t>Socia</w:t>
      </w:r>
      <w:r w:rsidRPr="00A66177">
        <w:rPr>
          <w:rFonts w:ascii="Times New Roman" w:hAnsi="Times New Roman"/>
          <w:sz w:val="18"/>
          <w:szCs w:val="16"/>
        </w:rPr>
        <w:tab/>
        <w:t>Síndico - Por delegación</w:t>
      </w:r>
      <w:r w:rsidRPr="00A66177">
        <w:rPr>
          <w:rFonts w:ascii="Times New Roman" w:hAnsi="Times New Roman"/>
          <w:sz w:val="18"/>
          <w:szCs w:val="16"/>
        </w:rPr>
        <w:tab/>
        <w:t>Presidente</w:t>
      </w:r>
    </w:p>
    <w:p w:rsidR="00DE4D3B" w:rsidRPr="00A66177" w:rsidRDefault="00DE4D3B" w:rsidP="00DE4D3B">
      <w:pPr>
        <w:widowControl w:val="0"/>
        <w:tabs>
          <w:tab w:val="clear" w:pos="7920"/>
          <w:tab w:val="clear" w:pos="9720"/>
          <w:tab w:val="center" w:pos="1985"/>
          <w:tab w:val="center" w:pos="7655"/>
          <w:tab w:val="center" w:pos="8280"/>
        </w:tabs>
        <w:rPr>
          <w:rFonts w:ascii="Times New Roman" w:hAnsi="Times New Roman"/>
          <w:sz w:val="18"/>
          <w:szCs w:val="16"/>
        </w:rPr>
      </w:pPr>
      <w:r w:rsidRPr="00A66177">
        <w:rPr>
          <w:rFonts w:ascii="Times New Roman" w:hAnsi="Times New Roman"/>
          <w:sz w:val="18"/>
          <w:szCs w:val="16"/>
        </w:rPr>
        <w:tab/>
        <w:t>Contadora Públic</w:t>
      </w:r>
      <w:r w:rsidR="005068A9" w:rsidRPr="00A66177">
        <w:rPr>
          <w:rFonts w:ascii="Times New Roman" w:hAnsi="Times New Roman"/>
          <w:sz w:val="18"/>
          <w:szCs w:val="16"/>
        </w:rPr>
        <w:t>a</w:t>
      </w:r>
      <w:r w:rsidRPr="00A66177">
        <w:rPr>
          <w:rFonts w:ascii="Times New Roman" w:hAnsi="Times New Roman"/>
          <w:sz w:val="18"/>
          <w:szCs w:val="16"/>
        </w:rPr>
        <w:t xml:space="preserve"> (UBA)</w:t>
      </w:r>
      <w:r w:rsidRPr="00A66177">
        <w:rPr>
          <w:rFonts w:ascii="Times New Roman" w:hAnsi="Times New Roman"/>
          <w:sz w:val="18"/>
          <w:szCs w:val="16"/>
        </w:rPr>
        <w:tab/>
        <w:t>Comisión Fiscalizadora</w:t>
      </w:r>
      <w:r w:rsidRPr="00A66177">
        <w:rPr>
          <w:rFonts w:ascii="Times New Roman" w:hAnsi="Times New Roman"/>
          <w:sz w:val="18"/>
          <w:szCs w:val="16"/>
        </w:rPr>
        <w:tab/>
      </w:r>
    </w:p>
    <w:p w:rsidR="00DE4D3B" w:rsidRPr="00A66177" w:rsidRDefault="00DE4D3B" w:rsidP="00DE4D3B">
      <w:pPr>
        <w:widowControl w:val="0"/>
        <w:tabs>
          <w:tab w:val="clear" w:pos="7920"/>
          <w:tab w:val="clear" w:pos="9720"/>
          <w:tab w:val="center" w:pos="1985"/>
          <w:tab w:val="center" w:pos="7655"/>
          <w:tab w:val="center" w:pos="8280"/>
        </w:tabs>
        <w:rPr>
          <w:rFonts w:ascii="Times New Roman" w:hAnsi="Times New Roman"/>
          <w:sz w:val="18"/>
          <w:szCs w:val="16"/>
        </w:rPr>
      </w:pPr>
      <w:r w:rsidRPr="00A66177">
        <w:rPr>
          <w:rFonts w:ascii="Times New Roman" w:hAnsi="Times New Roman"/>
          <w:sz w:val="18"/>
          <w:szCs w:val="16"/>
        </w:rPr>
        <w:tab/>
        <w:t xml:space="preserve">CPCECABA </w:t>
      </w:r>
      <w:proofErr w:type="spellStart"/>
      <w:r w:rsidRPr="00A66177">
        <w:rPr>
          <w:rFonts w:ascii="Times New Roman" w:hAnsi="Times New Roman"/>
          <w:sz w:val="18"/>
          <w:szCs w:val="16"/>
        </w:rPr>
        <w:t>T°</w:t>
      </w:r>
      <w:proofErr w:type="spellEnd"/>
      <w:r w:rsidRPr="00A66177">
        <w:rPr>
          <w:rFonts w:ascii="Times New Roman" w:hAnsi="Times New Roman"/>
          <w:sz w:val="18"/>
          <w:szCs w:val="16"/>
        </w:rPr>
        <w:t xml:space="preserve"> 286 </w:t>
      </w:r>
      <w:proofErr w:type="spellStart"/>
      <w:r w:rsidRPr="00A66177">
        <w:rPr>
          <w:rFonts w:ascii="Times New Roman" w:hAnsi="Times New Roman"/>
          <w:sz w:val="18"/>
          <w:szCs w:val="16"/>
        </w:rPr>
        <w:t>F°</w:t>
      </w:r>
      <w:proofErr w:type="spellEnd"/>
      <w:r w:rsidRPr="00A66177">
        <w:rPr>
          <w:rFonts w:ascii="Times New Roman" w:hAnsi="Times New Roman"/>
          <w:sz w:val="18"/>
          <w:szCs w:val="16"/>
        </w:rPr>
        <w:t xml:space="preserve"> 105</w:t>
      </w:r>
      <w:r w:rsidRPr="00A66177">
        <w:rPr>
          <w:rFonts w:ascii="Times New Roman" w:hAnsi="Times New Roman"/>
          <w:sz w:val="18"/>
          <w:szCs w:val="16"/>
        </w:rPr>
        <w:tab/>
        <w:t>Contadora Pública – U. S.</w:t>
      </w:r>
      <w:r w:rsidRPr="00A66177">
        <w:rPr>
          <w:rFonts w:ascii="Times New Roman" w:hAnsi="Times New Roman"/>
          <w:sz w:val="18"/>
          <w:szCs w:val="16"/>
        </w:rPr>
        <w:tab/>
      </w:r>
    </w:p>
    <w:p w:rsidR="009B2422" w:rsidRPr="004E19B2" w:rsidRDefault="00DE4D3B" w:rsidP="00A66177">
      <w:pPr>
        <w:widowControl w:val="0"/>
        <w:tabs>
          <w:tab w:val="clear" w:pos="7920"/>
          <w:tab w:val="clear" w:pos="9720"/>
          <w:tab w:val="center" w:pos="1985"/>
          <w:tab w:val="center" w:pos="7655"/>
        </w:tabs>
        <w:rPr>
          <w:rFonts w:ascii="Times New Roman" w:hAnsi="Times New Roman"/>
          <w:b/>
          <w:bCs/>
          <w:sz w:val="16"/>
          <w:szCs w:val="16"/>
        </w:rPr>
      </w:pPr>
      <w:r w:rsidRPr="00A66177">
        <w:rPr>
          <w:rFonts w:ascii="Times New Roman" w:hAnsi="Times New Roman"/>
          <w:sz w:val="18"/>
          <w:szCs w:val="16"/>
        </w:rPr>
        <w:tab/>
      </w:r>
      <w:r w:rsidRPr="00A66177">
        <w:rPr>
          <w:rFonts w:ascii="Times New Roman" w:hAnsi="Times New Roman"/>
          <w:sz w:val="18"/>
          <w:szCs w:val="16"/>
        </w:rPr>
        <w:tab/>
        <w:t xml:space="preserve">CPCECABA </w:t>
      </w:r>
      <w:proofErr w:type="spellStart"/>
      <w:r w:rsidRPr="00A66177">
        <w:rPr>
          <w:rFonts w:ascii="Times New Roman" w:hAnsi="Times New Roman"/>
          <w:sz w:val="18"/>
          <w:szCs w:val="16"/>
        </w:rPr>
        <w:t>T°</w:t>
      </w:r>
      <w:proofErr w:type="spellEnd"/>
      <w:r w:rsidRPr="00A66177">
        <w:rPr>
          <w:rFonts w:ascii="Times New Roman" w:hAnsi="Times New Roman"/>
          <w:sz w:val="18"/>
          <w:szCs w:val="16"/>
        </w:rPr>
        <w:t xml:space="preserve"> 272 </w:t>
      </w:r>
      <w:proofErr w:type="spellStart"/>
      <w:r w:rsidRPr="00A66177">
        <w:rPr>
          <w:rFonts w:ascii="Times New Roman" w:hAnsi="Times New Roman"/>
          <w:sz w:val="18"/>
          <w:szCs w:val="16"/>
        </w:rPr>
        <w:t>F°</w:t>
      </w:r>
      <w:proofErr w:type="spellEnd"/>
      <w:r w:rsidRPr="00A66177">
        <w:rPr>
          <w:rFonts w:ascii="Times New Roman" w:hAnsi="Times New Roman"/>
          <w:sz w:val="18"/>
          <w:szCs w:val="16"/>
        </w:rPr>
        <w:t xml:space="preserve"> 071</w:t>
      </w:r>
    </w:p>
    <w:p w:rsidR="002D1CC7" w:rsidRPr="004E19B2" w:rsidRDefault="002D1CC7" w:rsidP="009B2422">
      <w:pPr>
        <w:tabs>
          <w:tab w:val="clear" w:pos="7920"/>
          <w:tab w:val="clear" w:pos="9720"/>
          <w:tab w:val="center" w:pos="1701"/>
          <w:tab w:val="center" w:pos="8222"/>
        </w:tabs>
        <w:rPr>
          <w:rFonts w:ascii="Times New Roman" w:hAnsi="Times New Roman"/>
          <w:b/>
        </w:rPr>
      </w:pPr>
      <w:r w:rsidRPr="004E19B2">
        <w:rPr>
          <w:rFonts w:ascii="Times New Roman" w:hAnsi="Times New Roman"/>
        </w:rPr>
        <w:br w:type="page"/>
      </w:r>
      <w:r w:rsidRPr="004E19B2">
        <w:rPr>
          <w:rFonts w:ascii="Times New Roman" w:hAnsi="Times New Roman"/>
          <w:b/>
        </w:rPr>
        <w:lastRenderedPageBreak/>
        <w:t>BOLDT S.A.</w:t>
      </w:r>
    </w:p>
    <w:p w:rsidR="002D1CC7" w:rsidRPr="004E19B2" w:rsidRDefault="002D1CC7" w:rsidP="002D1CC7">
      <w:pPr>
        <w:tabs>
          <w:tab w:val="clear" w:pos="7920"/>
          <w:tab w:val="clear" w:pos="9720"/>
        </w:tabs>
        <w:spacing w:line="80" w:lineRule="exact"/>
        <w:rPr>
          <w:rFonts w:ascii="Times New Roman" w:hAnsi="Times New Roman"/>
          <w:color w:val="000000"/>
          <w:sz w:val="16"/>
          <w:szCs w:val="16"/>
        </w:rPr>
      </w:pPr>
    </w:p>
    <w:p w:rsidR="002D1CC7" w:rsidRPr="004E19B2" w:rsidRDefault="002D1CC7" w:rsidP="002D1CC7">
      <w:pPr>
        <w:pStyle w:val="Estados"/>
      </w:pPr>
      <w:r w:rsidRPr="004E19B2">
        <w:t xml:space="preserve">ESTADO DE CAMBIOS EN EL </w:t>
      </w:r>
      <w:r w:rsidR="00CE4534" w:rsidRPr="004E19B2">
        <w:t xml:space="preserve">PATRIMONIO </w:t>
      </w:r>
      <w:r w:rsidR="006F6CFA" w:rsidRPr="004E19B2">
        <w:t>INDIVIDUAL</w:t>
      </w:r>
      <w:r w:rsidRPr="004E19B2">
        <w:t xml:space="preserve"> </w:t>
      </w:r>
      <w:r w:rsidR="00281EFE" w:rsidRPr="004E19B2">
        <w:t xml:space="preserve">por el ejercicio anual finalizado el </w:t>
      </w:r>
      <w:r w:rsidR="008B2BE4" w:rsidRPr="004E19B2">
        <w:t>31 de octubre de 2018</w:t>
      </w:r>
      <w:r w:rsidR="00281EFE" w:rsidRPr="004E19B2">
        <w:t xml:space="preserve"> comparativo con el ejercicio anterior</w:t>
      </w:r>
      <w:r w:rsidR="00281EFE" w:rsidRPr="004E19B2">
        <w:br/>
        <w:t>(en pesos</w:t>
      </w:r>
      <w:r w:rsidRPr="004E19B2">
        <w:t xml:space="preserve">) (cont.) </w:t>
      </w:r>
    </w:p>
    <w:p w:rsidR="002D1CC7" w:rsidRPr="004E19B2" w:rsidRDefault="002D1CC7" w:rsidP="002D1CC7">
      <w:pPr>
        <w:pStyle w:val="Estados"/>
      </w:pPr>
    </w:p>
    <w:tbl>
      <w:tblPr>
        <w:tblW w:w="15513" w:type="dxa"/>
        <w:tblInd w:w="-84" w:type="dxa"/>
        <w:tblLayout w:type="fixed"/>
        <w:tblLook w:val="04A0" w:firstRow="1" w:lastRow="0" w:firstColumn="1" w:lastColumn="0" w:noHBand="0" w:noVBand="1"/>
      </w:tblPr>
      <w:tblGrid>
        <w:gridCol w:w="2797"/>
        <w:gridCol w:w="1316"/>
        <w:gridCol w:w="1074"/>
        <w:gridCol w:w="1221"/>
        <w:gridCol w:w="1047"/>
        <w:gridCol w:w="1433"/>
        <w:gridCol w:w="1335"/>
        <w:gridCol w:w="1255"/>
        <w:gridCol w:w="1300"/>
        <w:gridCol w:w="1321"/>
        <w:gridCol w:w="1414"/>
      </w:tblGrid>
      <w:tr w:rsidR="000B3316" w:rsidRPr="004E19B2" w:rsidTr="004772EB">
        <w:trPr>
          <w:trHeight w:val="119"/>
        </w:trPr>
        <w:tc>
          <w:tcPr>
            <w:tcW w:w="2797" w:type="dxa"/>
            <w:shd w:val="clear" w:color="auto" w:fill="auto"/>
            <w:vAlign w:val="bottom"/>
            <w:hideMark/>
          </w:tcPr>
          <w:p w:rsidR="000B3316" w:rsidRPr="004E19B2" w:rsidRDefault="000B3316" w:rsidP="000B3316">
            <w:pPr>
              <w:rPr>
                <w:rFonts w:ascii="Times New Roman" w:hAnsi="Times New Roman"/>
                <w:color w:val="000000"/>
                <w:sz w:val="18"/>
                <w:szCs w:val="18"/>
              </w:rPr>
            </w:pPr>
          </w:p>
        </w:tc>
        <w:tc>
          <w:tcPr>
            <w:tcW w:w="1316" w:type="dxa"/>
            <w:vAlign w:val="bottom"/>
          </w:tcPr>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rPr>
              <w:t xml:space="preserve">Capital </w:t>
            </w:r>
            <w:r w:rsidRPr="004E19B2">
              <w:rPr>
                <w:rFonts w:ascii="Times New Roman" w:hAnsi="Times New Roman"/>
                <w:color w:val="000000"/>
                <w:sz w:val="18"/>
                <w:szCs w:val="18"/>
              </w:rPr>
              <w:br/>
            </w:r>
            <w:r w:rsidRPr="004E19B2">
              <w:rPr>
                <w:rFonts w:ascii="Times New Roman" w:hAnsi="Times New Roman"/>
                <w:color w:val="000000"/>
                <w:sz w:val="18"/>
                <w:szCs w:val="18"/>
                <w:u w:val="single"/>
              </w:rPr>
              <w:t>   social   </w:t>
            </w:r>
          </w:p>
        </w:tc>
        <w:tc>
          <w:tcPr>
            <w:tcW w:w="1074"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Ajuste </w:t>
            </w:r>
          </w:p>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de capital </w:t>
            </w:r>
          </w:p>
        </w:tc>
        <w:tc>
          <w:tcPr>
            <w:tcW w:w="1221"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rPr>
              <w:t>Otras</w:t>
            </w:r>
            <w:r w:rsidRPr="004E19B2">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br/>
              <w:t>  </w:t>
            </w:r>
            <w:r w:rsidR="001F4F01" w:rsidRPr="004E19B2">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reservas</w:t>
            </w:r>
            <w:r w:rsidR="001F4F01" w:rsidRPr="004E19B2">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w:t>
            </w:r>
          </w:p>
        </w:tc>
        <w:tc>
          <w:tcPr>
            <w:tcW w:w="1047" w:type="dxa"/>
            <w:vAlign w:val="bottom"/>
          </w:tcPr>
          <w:p w:rsidR="000B3316" w:rsidRPr="004E19B2" w:rsidRDefault="000B3316" w:rsidP="000B3316">
            <w:pPr>
              <w:jc w:val="center"/>
              <w:rPr>
                <w:rFonts w:ascii="Times New Roman" w:hAnsi="Times New Roman"/>
                <w:color w:val="000000"/>
                <w:sz w:val="18"/>
                <w:szCs w:val="18"/>
              </w:rPr>
            </w:pPr>
            <w:r w:rsidRPr="004E19B2">
              <w:rPr>
                <w:rFonts w:ascii="Times New Roman" w:hAnsi="Times New Roman"/>
                <w:color w:val="000000"/>
                <w:sz w:val="18"/>
                <w:szCs w:val="18"/>
              </w:rPr>
              <w:t>Reserva</w:t>
            </w:r>
          </w:p>
          <w:p w:rsidR="000B3316" w:rsidRPr="004E19B2" w:rsidRDefault="000B3316" w:rsidP="000B3316">
            <w:pPr>
              <w:jc w:val="center"/>
              <w:rPr>
                <w:rFonts w:ascii="Times New Roman" w:hAnsi="Times New Roman"/>
                <w:color w:val="000000"/>
                <w:sz w:val="18"/>
                <w:szCs w:val="18"/>
              </w:rPr>
            </w:pPr>
            <w:r w:rsidRPr="004E19B2">
              <w:rPr>
                <w:rFonts w:ascii="Times New Roman" w:hAnsi="Times New Roman"/>
                <w:color w:val="000000"/>
                <w:sz w:val="18"/>
                <w:szCs w:val="18"/>
              </w:rPr>
              <w:t>especial</w:t>
            </w:r>
          </w:p>
          <w:p w:rsidR="000B3316" w:rsidRPr="004E19B2" w:rsidRDefault="000B3316" w:rsidP="000B3316">
            <w:pPr>
              <w:jc w:val="center"/>
              <w:rPr>
                <w:rFonts w:ascii="Times New Roman" w:hAnsi="Times New Roman"/>
                <w:color w:val="000000"/>
                <w:sz w:val="18"/>
                <w:szCs w:val="18"/>
              </w:rPr>
            </w:pPr>
            <w:r w:rsidRPr="004E19B2">
              <w:rPr>
                <w:rFonts w:ascii="Times New Roman" w:hAnsi="Times New Roman"/>
                <w:color w:val="000000"/>
                <w:sz w:val="18"/>
                <w:szCs w:val="18"/>
              </w:rPr>
              <w:t>RG 609/12</w:t>
            </w:r>
          </w:p>
          <w:p w:rsidR="000B3316" w:rsidRPr="004E19B2" w:rsidRDefault="009E753C" w:rsidP="009E753C">
            <w:pPr>
              <w:spacing w:line="200" w:lineRule="exact"/>
              <w:jc w:val="center"/>
              <w:rPr>
                <w:rFonts w:ascii="Times New Roman" w:hAnsi="Times New Roman"/>
                <w:color w:val="000000"/>
                <w:sz w:val="18"/>
                <w:szCs w:val="18"/>
                <w:u w:val="single"/>
              </w:rPr>
            </w:pPr>
            <w:r>
              <w:rPr>
                <w:rFonts w:ascii="Times New Roman" w:hAnsi="Times New Roman"/>
                <w:color w:val="000000"/>
                <w:sz w:val="18"/>
                <w:szCs w:val="18"/>
                <w:u w:val="single"/>
              </w:rPr>
              <w:t> </w:t>
            </w:r>
            <w:r w:rsidR="000B3316" w:rsidRPr="004E19B2">
              <w:rPr>
                <w:rFonts w:ascii="Times New Roman" w:hAnsi="Times New Roman"/>
                <w:color w:val="000000"/>
                <w:sz w:val="18"/>
                <w:szCs w:val="18"/>
                <w:u w:val="single"/>
              </w:rPr>
              <w:t xml:space="preserve">    CNV</w:t>
            </w:r>
            <w:r w:rsidR="000B3316" w:rsidRPr="004E19B2">
              <w:rPr>
                <w:rFonts w:ascii="Times New Roman" w:hAnsi="Times New Roman"/>
                <w:color w:val="000000"/>
                <w:sz w:val="16"/>
                <w:szCs w:val="16"/>
                <w:u w:val="single"/>
              </w:rPr>
              <w:t xml:space="preserve">     </w:t>
            </w:r>
          </w:p>
        </w:tc>
        <w:tc>
          <w:tcPr>
            <w:tcW w:w="1433"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Reserva </w:t>
            </w:r>
          </w:p>
          <w:p w:rsidR="000B3316" w:rsidRPr="009E753C" w:rsidRDefault="009E753C" w:rsidP="000B3316">
            <w:pPr>
              <w:spacing w:line="200" w:lineRule="exact"/>
              <w:jc w:val="center"/>
              <w:rPr>
                <w:rFonts w:ascii="Times New Roman" w:hAnsi="Times New Roman"/>
                <w:color w:val="000000"/>
                <w:sz w:val="18"/>
                <w:szCs w:val="18"/>
                <w:u w:val="single"/>
              </w:rPr>
            </w:pPr>
            <w:r w:rsidRPr="009E753C">
              <w:rPr>
                <w:u w:val="single"/>
              </w:rPr>
              <w:t> </w:t>
            </w:r>
            <w:r w:rsidR="000B3316" w:rsidRPr="009E753C">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0B3316" w:rsidRPr="009E753C">
              <w:rPr>
                <w:rFonts w:ascii="Times New Roman" w:hAnsi="Times New Roman"/>
                <w:color w:val="000000"/>
                <w:sz w:val="18"/>
                <w:szCs w:val="18"/>
                <w:u w:val="single"/>
              </w:rPr>
              <w:t xml:space="preserve"> legal     </w:t>
            </w:r>
          </w:p>
        </w:tc>
        <w:tc>
          <w:tcPr>
            <w:tcW w:w="1335" w:type="dxa"/>
            <w:vAlign w:val="bottom"/>
          </w:tcPr>
          <w:p w:rsidR="000B3316" w:rsidRPr="004E19B2" w:rsidRDefault="000B3316" w:rsidP="000B3316">
            <w:pPr>
              <w:spacing w:line="200" w:lineRule="exact"/>
              <w:jc w:val="center"/>
              <w:rPr>
                <w:rFonts w:ascii="Times New Roman" w:hAnsi="Times New Roman"/>
                <w:color w:val="000000"/>
                <w:sz w:val="18"/>
                <w:szCs w:val="18"/>
              </w:rPr>
            </w:pPr>
          </w:p>
          <w:p w:rsidR="000B3316" w:rsidRPr="004E19B2" w:rsidRDefault="000B3316" w:rsidP="000B3316">
            <w:pPr>
              <w:spacing w:line="200" w:lineRule="exact"/>
              <w:jc w:val="center"/>
              <w:rPr>
                <w:rFonts w:ascii="Times New Roman" w:hAnsi="Times New Roman"/>
                <w:color w:val="000000"/>
                <w:sz w:val="18"/>
                <w:szCs w:val="18"/>
              </w:rPr>
            </w:pPr>
          </w:p>
          <w:p w:rsidR="000B3316" w:rsidRPr="004E19B2" w:rsidRDefault="000B3316" w:rsidP="000B331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Reserva de </w:t>
            </w:r>
            <w:r w:rsidRPr="00AA19F3">
              <w:rPr>
                <w:rFonts w:ascii="Times New Roman" w:hAnsi="Times New Roman"/>
                <w:color w:val="000000"/>
                <w:sz w:val="18"/>
                <w:szCs w:val="18"/>
                <w:u w:val="single"/>
              </w:rPr>
              <w:t xml:space="preserve">valor </w:t>
            </w:r>
            <w:r w:rsidRPr="004E19B2">
              <w:rPr>
                <w:rFonts w:ascii="Times New Roman" w:hAnsi="Times New Roman"/>
                <w:color w:val="000000"/>
                <w:sz w:val="18"/>
                <w:szCs w:val="18"/>
                <w:u w:val="single"/>
              </w:rPr>
              <w:t>razonable</w:t>
            </w:r>
          </w:p>
        </w:tc>
        <w:tc>
          <w:tcPr>
            <w:tcW w:w="1255" w:type="dxa"/>
            <w:vAlign w:val="bottom"/>
          </w:tcPr>
          <w:p w:rsidR="000B3316" w:rsidRPr="004E19B2" w:rsidRDefault="000B3316" w:rsidP="000B3316">
            <w:pPr>
              <w:spacing w:line="200" w:lineRule="exact"/>
              <w:ind w:left="-108" w:right="-64"/>
              <w:jc w:val="center"/>
              <w:rPr>
                <w:rFonts w:ascii="Times New Roman" w:hAnsi="Times New Roman"/>
                <w:color w:val="000000"/>
                <w:sz w:val="18"/>
                <w:szCs w:val="18"/>
              </w:rPr>
            </w:pPr>
            <w:r w:rsidRPr="004E19B2">
              <w:rPr>
                <w:rFonts w:ascii="Times New Roman" w:hAnsi="Times New Roman"/>
                <w:color w:val="000000"/>
                <w:sz w:val="18"/>
                <w:szCs w:val="18"/>
              </w:rPr>
              <w:t xml:space="preserve">Otros resultados integrales de participaciones valuadas a su valor patrimonial </w:t>
            </w:r>
            <w:r w:rsidRPr="004E19B2">
              <w:rPr>
                <w:rFonts w:ascii="Times New Roman" w:hAnsi="Times New Roman"/>
                <w:color w:val="000000"/>
                <w:sz w:val="18"/>
                <w:szCs w:val="18"/>
                <w:u w:val="single"/>
              </w:rPr>
              <w:t>proporcional</w:t>
            </w:r>
          </w:p>
        </w:tc>
        <w:tc>
          <w:tcPr>
            <w:tcW w:w="1300"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Conversión monetaria de negocios en </w:t>
            </w:r>
          </w:p>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el extranjero</w:t>
            </w:r>
          </w:p>
        </w:tc>
        <w:tc>
          <w:tcPr>
            <w:tcW w:w="1321"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Resultados </w:t>
            </w:r>
          </w:p>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no asignados</w:t>
            </w:r>
          </w:p>
        </w:tc>
        <w:tc>
          <w:tcPr>
            <w:tcW w:w="1414" w:type="dxa"/>
            <w:shd w:val="clear" w:color="auto" w:fill="auto"/>
            <w:vAlign w:val="bottom"/>
            <w:hideMark/>
          </w:tcPr>
          <w:p w:rsidR="000B3316" w:rsidRPr="004E19B2" w:rsidRDefault="000B3316" w:rsidP="000B3316">
            <w:pPr>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Total       </w:t>
            </w:r>
          </w:p>
        </w:tc>
      </w:tr>
      <w:tr w:rsidR="000B3316" w:rsidRPr="004E19B2" w:rsidTr="004772EB">
        <w:trPr>
          <w:trHeight w:val="119"/>
        </w:trPr>
        <w:tc>
          <w:tcPr>
            <w:tcW w:w="2797" w:type="dxa"/>
            <w:shd w:val="clear" w:color="auto" w:fill="auto"/>
            <w:vAlign w:val="bottom"/>
          </w:tcPr>
          <w:p w:rsidR="000B3316" w:rsidRPr="004E19B2" w:rsidRDefault="000B3316" w:rsidP="000B3316">
            <w:pPr>
              <w:spacing w:line="100" w:lineRule="exact"/>
              <w:rPr>
                <w:rFonts w:ascii="Times New Roman" w:hAnsi="Times New Roman"/>
                <w:color w:val="000000"/>
                <w:sz w:val="18"/>
                <w:szCs w:val="18"/>
              </w:rPr>
            </w:pPr>
          </w:p>
        </w:tc>
        <w:tc>
          <w:tcPr>
            <w:tcW w:w="1316" w:type="dxa"/>
            <w:vAlign w:val="bottom"/>
          </w:tcPr>
          <w:p w:rsidR="000B3316" w:rsidRPr="004E19B2" w:rsidRDefault="000B3316" w:rsidP="000B3316">
            <w:pPr>
              <w:tabs>
                <w:tab w:val="decimal" w:pos="859"/>
              </w:tabs>
              <w:spacing w:line="100" w:lineRule="exact"/>
              <w:rPr>
                <w:rFonts w:ascii="Times New Roman" w:hAnsi="Times New Roman"/>
                <w:color w:val="000000"/>
                <w:sz w:val="18"/>
                <w:szCs w:val="18"/>
              </w:rPr>
            </w:pPr>
          </w:p>
        </w:tc>
        <w:tc>
          <w:tcPr>
            <w:tcW w:w="1074" w:type="dxa"/>
            <w:shd w:val="clear" w:color="auto" w:fill="auto"/>
            <w:vAlign w:val="bottom"/>
          </w:tcPr>
          <w:p w:rsidR="000B3316" w:rsidRPr="004E19B2" w:rsidRDefault="000B3316" w:rsidP="000B3316">
            <w:pPr>
              <w:tabs>
                <w:tab w:val="decimal" w:pos="783"/>
              </w:tabs>
              <w:spacing w:line="100" w:lineRule="exact"/>
              <w:rPr>
                <w:rFonts w:ascii="Times New Roman" w:hAnsi="Times New Roman"/>
                <w:color w:val="000000"/>
                <w:sz w:val="18"/>
                <w:szCs w:val="18"/>
              </w:rPr>
            </w:pPr>
          </w:p>
        </w:tc>
        <w:tc>
          <w:tcPr>
            <w:tcW w:w="1221" w:type="dxa"/>
            <w:shd w:val="clear" w:color="auto" w:fill="auto"/>
            <w:vAlign w:val="bottom"/>
          </w:tcPr>
          <w:p w:rsidR="000B3316" w:rsidRPr="004E19B2" w:rsidRDefault="000B3316" w:rsidP="000B3316">
            <w:pPr>
              <w:tabs>
                <w:tab w:val="decimal" w:pos="967"/>
              </w:tabs>
              <w:spacing w:line="100" w:lineRule="exact"/>
              <w:ind w:right="-198"/>
              <w:rPr>
                <w:rFonts w:ascii="Times New Roman" w:hAnsi="Times New Roman"/>
                <w:color w:val="000000"/>
                <w:sz w:val="18"/>
                <w:szCs w:val="18"/>
              </w:rPr>
            </w:pPr>
          </w:p>
        </w:tc>
        <w:tc>
          <w:tcPr>
            <w:tcW w:w="1047" w:type="dxa"/>
            <w:vAlign w:val="bottom"/>
          </w:tcPr>
          <w:p w:rsidR="000B3316" w:rsidRPr="004E19B2" w:rsidRDefault="000B3316" w:rsidP="000B3316">
            <w:pPr>
              <w:tabs>
                <w:tab w:val="decimal" w:pos="950"/>
              </w:tabs>
              <w:spacing w:line="100" w:lineRule="exact"/>
              <w:rPr>
                <w:rFonts w:ascii="Times New Roman" w:hAnsi="Times New Roman"/>
                <w:color w:val="000000"/>
                <w:sz w:val="18"/>
                <w:szCs w:val="18"/>
              </w:rPr>
            </w:pPr>
          </w:p>
        </w:tc>
        <w:tc>
          <w:tcPr>
            <w:tcW w:w="1433" w:type="dxa"/>
            <w:shd w:val="clear" w:color="auto" w:fill="auto"/>
            <w:vAlign w:val="bottom"/>
          </w:tcPr>
          <w:p w:rsidR="000B3316" w:rsidRPr="004E19B2" w:rsidRDefault="000B3316" w:rsidP="000B3316">
            <w:pPr>
              <w:tabs>
                <w:tab w:val="decimal" w:pos="950"/>
              </w:tabs>
              <w:spacing w:line="100" w:lineRule="exact"/>
              <w:rPr>
                <w:rFonts w:ascii="Times New Roman" w:hAnsi="Times New Roman"/>
                <w:color w:val="000000"/>
                <w:sz w:val="18"/>
                <w:szCs w:val="18"/>
              </w:rPr>
            </w:pPr>
          </w:p>
        </w:tc>
        <w:tc>
          <w:tcPr>
            <w:tcW w:w="1335" w:type="dxa"/>
            <w:vAlign w:val="bottom"/>
          </w:tcPr>
          <w:p w:rsidR="000B3316" w:rsidRPr="004E19B2" w:rsidRDefault="000B3316" w:rsidP="000B3316">
            <w:pPr>
              <w:tabs>
                <w:tab w:val="decimal" w:pos="799"/>
              </w:tabs>
              <w:spacing w:line="100" w:lineRule="exact"/>
              <w:ind w:left="-102"/>
              <w:jc w:val="right"/>
              <w:rPr>
                <w:rFonts w:ascii="Times New Roman" w:hAnsi="Times New Roman"/>
                <w:color w:val="000000"/>
                <w:sz w:val="18"/>
                <w:szCs w:val="18"/>
              </w:rPr>
            </w:pPr>
          </w:p>
        </w:tc>
        <w:tc>
          <w:tcPr>
            <w:tcW w:w="1255" w:type="dxa"/>
            <w:vAlign w:val="bottom"/>
          </w:tcPr>
          <w:p w:rsidR="000B3316" w:rsidRPr="004E19B2" w:rsidRDefault="000B3316" w:rsidP="000B3316">
            <w:pPr>
              <w:tabs>
                <w:tab w:val="decimal" w:pos="950"/>
              </w:tabs>
              <w:spacing w:line="1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decimal" w:pos="950"/>
              </w:tabs>
              <w:spacing w:line="100" w:lineRule="exact"/>
              <w:rPr>
                <w:rFonts w:ascii="Times New Roman" w:hAnsi="Times New Roman"/>
                <w:color w:val="000000"/>
                <w:sz w:val="18"/>
                <w:szCs w:val="18"/>
              </w:rPr>
            </w:pPr>
          </w:p>
        </w:tc>
        <w:tc>
          <w:tcPr>
            <w:tcW w:w="1321" w:type="dxa"/>
            <w:shd w:val="clear" w:color="auto" w:fill="auto"/>
            <w:vAlign w:val="bottom"/>
          </w:tcPr>
          <w:p w:rsidR="000B3316" w:rsidRPr="004E19B2" w:rsidRDefault="000B3316" w:rsidP="000B3316">
            <w:pPr>
              <w:tabs>
                <w:tab w:val="decimal" w:pos="950"/>
              </w:tabs>
              <w:spacing w:line="100" w:lineRule="exact"/>
              <w:rPr>
                <w:rFonts w:ascii="Times New Roman" w:hAnsi="Times New Roman"/>
                <w:color w:val="000000"/>
                <w:sz w:val="18"/>
                <w:szCs w:val="18"/>
              </w:rPr>
            </w:pPr>
          </w:p>
        </w:tc>
        <w:tc>
          <w:tcPr>
            <w:tcW w:w="1414" w:type="dxa"/>
            <w:shd w:val="clear" w:color="auto" w:fill="auto"/>
            <w:vAlign w:val="bottom"/>
          </w:tcPr>
          <w:p w:rsidR="000B3316" w:rsidRPr="004E19B2" w:rsidRDefault="000B3316" w:rsidP="000B3316">
            <w:pPr>
              <w:tabs>
                <w:tab w:val="decimal" w:pos="943"/>
              </w:tabs>
              <w:spacing w:line="100" w:lineRule="exact"/>
              <w:ind w:left="-93"/>
              <w:rPr>
                <w:rFonts w:ascii="Times New Roman" w:hAnsi="Times New Roman"/>
                <w:color w:val="000000"/>
                <w:sz w:val="18"/>
                <w:szCs w:val="18"/>
              </w:rPr>
            </w:pPr>
          </w:p>
        </w:tc>
      </w:tr>
      <w:tr w:rsidR="000B3316" w:rsidRPr="004E19B2" w:rsidTr="004772EB">
        <w:trPr>
          <w:trHeight w:val="119"/>
        </w:trPr>
        <w:tc>
          <w:tcPr>
            <w:tcW w:w="2797" w:type="dxa"/>
            <w:shd w:val="clear" w:color="auto" w:fill="auto"/>
            <w:vAlign w:val="bottom"/>
            <w:hideMark/>
          </w:tcPr>
          <w:p w:rsidR="000B3316" w:rsidRPr="004E19B2" w:rsidRDefault="00861E2F" w:rsidP="000B3316">
            <w:pPr>
              <w:spacing w:line="200" w:lineRule="exact"/>
              <w:rPr>
                <w:rFonts w:ascii="Times New Roman" w:hAnsi="Times New Roman"/>
                <w:color w:val="000000"/>
                <w:sz w:val="18"/>
                <w:szCs w:val="18"/>
              </w:rPr>
            </w:pPr>
            <w:r>
              <w:rPr>
                <w:rFonts w:ascii="Times New Roman" w:hAnsi="Times New Roman"/>
                <w:color w:val="000000"/>
                <w:sz w:val="18"/>
                <w:szCs w:val="18"/>
              </w:rPr>
              <w:t>Saldos al 1 de noviembre de 2017</w:t>
            </w:r>
            <w:r w:rsidR="000B3316" w:rsidRPr="004E19B2">
              <w:rPr>
                <w:rFonts w:ascii="Times New Roman" w:hAnsi="Times New Roman"/>
                <w:color w:val="000000"/>
                <w:sz w:val="18"/>
                <w:szCs w:val="18"/>
              </w:rPr>
              <w:t xml:space="preserve"> </w:t>
            </w:r>
          </w:p>
        </w:tc>
        <w:tc>
          <w:tcPr>
            <w:tcW w:w="1316" w:type="dxa"/>
            <w:vAlign w:val="bottom"/>
          </w:tcPr>
          <w:p w:rsidR="000B3316" w:rsidRPr="004E19B2" w:rsidRDefault="00DF48C5" w:rsidP="009E753C">
            <w:pPr>
              <w:tabs>
                <w:tab w:val="clear" w:pos="7920"/>
                <w:tab w:val="clear" w:pos="9720"/>
                <w:tab w:val="decimal" w:pos="1015"/>
              </w:tabs>
              <w:spacing w:line="200" w:lineRule="exact"/>
              <w:ind w:left="-91"/>
              <w:rPr>
                <w:rFonts w:ascii="Times New Roman" w:hAnsi="Times New Roman"/>
                <w:color w:val="000000"/>
                <w:sz w:val="18"/>
                <w:szCs w:val="18"/>
              </w:rPr>
            </w:pPr>
            <w:r w:rsidRPr="00DF48C5">
              <w:rPr>
                <w:rFonts w:ascii="Times New Roman" w:hAnsi="Times New Roman"/>
                <w:color w:val="000000"/>
                <w:sz w:val="18"/>
                <w:szCs w:val="18"/>
              </w:rPr>
              <w:t>840.000.000</w:t>
            </w:r>
          </w:p>
        </w:tc>
        <w:tc>
          <w:tcPr>
            <w:tcW w:w="1074" w:type="dxa"/>
            <w:shd w:val="clear" w:color="auto" w:fill="auto"/>
            <w:vAlign w:val="bottom"/>
          </w:tcPr>
          <w:p w:rsidR="000B3316" w:rsidRPr="004E19B2" w:rsidRDefault="00DF48C5"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221" w:type="dxa"/>
            <w:shd w:val="clear" w:color="auto" w:fill="auto"/>
            <w:vAlign w:val="bottom"/>
          </w:tcPr>
          <w:p w:rsidR="000B3316" w:rsidRPr="004E19B2" w:rsidRDefault="00DF48C5" w:rsidP="000B3316">
            <w:pPr>
              <w:tabs>
                <w:tab w:val="clear" w:pos="7920"/>
                <w:tab w:val="clear" w:pos="9720"/>
                <w:tab w:val="decimal" w:pos="876"/>
              </w:tabs>
              <w:spacing w:line="200" w:lineRule="exact"/>
              <w:ind w:right="-113"/>
              <w:rPr>
                <w:rFonts w:ascii="Times New Roman" w:hAnsi="Times New Roman"/>
                <w:color w:val="000000"/>
                <w:sz w:val="18"/>
                <w:szCs w:val="18"/>
              </w:rPr>
            </w:pPr>
            <w:r w:rsidRPr="00DF48C5">
              <w:rPr>
                <w:rFonts w:ascii="Times New Roman" w:hAnsi="Times New Roman"/>
                <w:color w:val="000000"/>
                <w:sz w:val="18"/>
                <w:szCs w:val="18"/>
              </w:rPr>
              <w:t>29.879.475</w:t>
            </w:r>
          </w:p>
        </w:tc>
        <w:tc>
          <w:tcPr>
            <w:tcW w:w="1047" w:type="dxa"/>
            <w:vAlign w:val="bottom"/>
          </w:tcPr>
          <w:p w:rsidR="000B3316" w:rsidRPr="004E19B2" w:rsidRDefault="00DF48C5"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433" w:type="dxa"/>
            <w:shd w:val="clear" w:color="auto" w:fill="auto"/>
            <w:vAlign w:val="bottom"/>
          </w:tcPr>
          <w:p w:rsidR="000B3316" w:rsidRPr="004E19B2" w:rsidRDefault="00DF48C5" w:rsidP="00AA19F3">
            <w:pPr>
              <w:tabs>
                <w:tab w:val="clear" w:pos="7920"/>
                <w:tab w:val="clear" w:pos="9720"/>
                <w:tab w:val="decimal" w:pos="976"/>
              </w:tabs>
              <w:spacing w:line="200" w:lineRule="exact"/>
              <w:rPr>
                <w:rFonts w:ascii="Times New Roman" w:hAnsi="Times New Roman"/>
                <w:color w:val="000000"/>
                <w:sz w:val="18"/>
                <w:szCs w:val="18"/>
              </w:rPr>
            </w:pPr>
            <w:r w:rsidRPr="00DF48C5">
              <w:rPr>
                <w:rFonts w:ascii="Times New Roman" w:hAnsi="Times New Roman"/>
                <w:color w:val="000000"/>
                <w:sz w:val="18"/>
                <w:szCs w:val="18"/>
              </w:rPr>
              <w:t>58.083.959</w:t>
            </w:r>
          </w:p>
        </w:tc>
        <w:tc>
          <w:tcPr>
            <w:tcW w:w="1335" w:type="dxa"/>
            <w:vAlign w:val="bottom"/>
          </w:tcPr>
          <w:p w:rsidR="000B3316" w:rsidRPr="004E19B2" w:rsidRDefault="00DF48C5" w:rsidP="00AA19F3">
            <w:pPr>
              <w:tabs>
                <w:tab w:val="clear" w:pos="7920"/>
                <w:tab w:val="clear" w:pos="9720"/>
                <w:tab w:val="decimal" w:pos="943"/>
              </w:tabs>
              <w:spacing w:line="200" w:lineRule="exact"/>
              <w:ind w:left="-102"/>
              <w:rPr>
                <w:rFonts w:ascii="Times New Roman" w:hAnsi="Times New Roman"/>
                <w:color w:val="000000"/>
                <w:sz w:val="18"/>
                <w:szCs w:val="18"/>
              </w:rPr>
            </w:pPr>
            <w:r w:rsidRPr="00DF48C5">
              <w:rPr>
                <w:rFonts w:ascii="Times New Roman" w:hAnsi="Times New Roman"/>
                <w:color w:val="000000"/>
                <w:sz w:val="18"/>
                <w:szCs w:val="18"/>
              </w:rPr>
              <w:t>3.002.177</w:t>
            </w:r>
          </w:p>
        </w:tc>
        <w:tc>
          <w:tcPr>
            <w:tcW w:w="1255" w:type="dxa"/>
            <w:vAlign w:val="bottom"/>
          </w:tcPr>
          <w:p w:rsidR="000B3316" w:rsidRPr="004E19B2" w:rsidRDefault="00DF48C5" w:rsidP="000B3316">
            <w:pPr>
              <w:tabs>
                <w:tab w:val="clear" w:pos="7920"/>
                <w:tab w:val="clear" w:pos="9720"/>
                <w:tab w:val="decimal" w:pos="876"/>
              </w:tabs>
              <w:spacing w:line="200" w:lineRule="exact"/>
              <w:rPr>
                <w:rFonts w:ascii="Times New Roman" w:hAnsi="Times New Roman"/>
                <w:color w:val="000000"/>
                <w:sz w:val="18"/>
                <w:szCs w:val="18"/>
              </w:rPr>
            </w:pPr>
            <w:r w:rsidRPr="00DF48C5">
              <w:rPr>
                <w:rFonts w:ascii="Times New Roman" w:hAnsi="Times New Roman"/>
                <w:color w:val="000000"/>
                <w:sz w:val="18"/>
                <w:szCs w:val="18"/>
              </w:rPr>
              <w:t>1.245.056</w:t>
            </w:r>
          </w:p>
        </w:tc>
        <w:tc>
          <w:tcPr>
            <w:tcW w:w="1300" w:type="dxa"/>
            <w:shd w:val="clear" w:color="auto" w:fill="auto"/>
            <w:vAlign w:val="bottom"/>
          </w:tcPr>
          <w:p w:rsidR="000B3316" w:rsidRPr="004E19B2" w:rsidRDefault="00DF48C5" w:rsidP="000B3316">
            <w:pPr>
              <w:tabs>
                <w:tab w:val="clear" w:pos="7920"/>
                <w:tab w:val="clear" w:pos="9720"/>
                <w:tab w:val="decimal" w:pos="952"/>
              </w:tabs>
              <w:spacing w:line="200" w:lineRule="exact"/>
              <w:rPr>
                <w:rFonts w:ascii="Times New Roman" w:hAnsi="Times New Roman"/>
                <w:color w:val="000000"/>
                <w:sz w:val="18"/>
                <w:szCs w:val="18"/>
              </w:rPr>
            </w:pPr>
            <w:r w:rsidRPr="00DF48C5">
              <w:rPr>
                <w:rFonts w:ascii="Times New Roman" w:hAnsi="Times New Roman"/>
                <w:color w:val="000000"/>
                <w:sz w:val="18"/>
                <w:szCs w:val="18"/>
              </w:rPr>
              <w:t>275.108.082</w:t>
            </w:r>
          </w:p>
        </w:tc>
        <w:tc>
          <w:tcPr>
            <w:tcW w:w="1321" w:type="dxa"/>
            <w:shd w:val="clear" w:color="auto" w:fill="auto"/>
            <w:vAlign w:val="bottom"/>
          </w:tcPr>
          <w:p w:rsidR="000B3316" w:rsidRPr="004E19B2" w:rsidRDefault="00DF48C5" w:rsidP="000B3316">
            <w:pPr>
              <w:tabs>
                <w:tab w:val="clear" w:pos="7920"/>
                <w:tab w:val="clear" w:pos="9720"/>
                <w:tab w:val="decimal" w:pos="986"/>
              </w:tabs>
              <w:spacing w:line="200" w:lineRule="exact"/>
              <w:ind w:left="-107"/>
              <w:rPr>
                <w:rFonts w:ascii="Times New Roman" w:hAnsi="Times New Roman"/>
                <w:color w:val="000000"/>
                <w:sz w:val="18"/>
                <w:szCs w:val="18"/>
              </w:rPr>
            </w:pPr>
            <w:r w:rsidRPr="00DF48C5">
              <w:rPr>
                <w:rFonts w:ascii="Times New Roman" w:hAnsi="Times New Roman"/>
                <w:color w:val="000000"/>
                <w:sz w:val="18"/>
                <w:szCs w:val="18"/>
              </w:rPr>
              <w:t>482.342.032</w:t>
            </w:r>
          </w:p>
        </w:tc>
        <w:tc>
          <w:tcPr>
            <w:tcW w:w="1414" w:type="dxa"/>
            <w:shd w:val="clear" w:color="auto" w:fill="auto"/>
            <w:vAlign w:val="bottom"/>
          </w:tcPr>
          <w:p w:rsidR="000B3316" w:rsidRPr="004E19B2" w:rsidRDefault="00DF48C5" w:rsidP="001F4F01">
            <w:pPr>
              <w:tabs>
                <w:tab w:val="clear" w:pos="7920"/>
                <w:tab w:val="clear" w:pos="9720"/>
                <w:tab w:val="decimal" w:pos="1027"/>
              </w:tabs>
              <w:spacing w:line="200" w:lineRule="exact"/>
              <w:ind w:left="-108"/>
              <w:rPr>
                <w:rFonts w:ascii="Times New Roman" w:hAnsi="Times New Roman"/>
                <w:color w:val="000000"/>
                <w:sz w:val="18"/>
                <w:szCs w:val="18"/>
              </w:rPr>
            </w:pPr>
            <w:r w:rsidRPr="00DF48C5">
              <w:rPr>
                <w:rFonts w:ascii="Times New Roman" w:hAnsi="Times New Roman"/>
                <w:color w:val="000000"/>
                <w:sz w:val="18"/>
                <w:szCs w:val="18"/>
              </w:rPr>
              <w:t>1.689.660.781</w:t>
            </w:r>
          </w:p>
        </w:tc>
      </w:tr>
      <w:tr w:rsidR="000B3316" w:rsidRPr="004E19B2" w:rsidTr="004772EB">
        <w:trPr>
          <w:trHeight w:val="119"/>
        </w:trPr>
        <w:tc>
          <w:tcPr>
            <w:tcW w:w="2797" w:type="dxa"/>
            <w:shd w:val="clear" w:color="auto" w:fill="auto"/>
            <w:vAlign w:val="bottom"/>
          </w:tcPr>
          <w:p w:rsidR="000B3316" w:rsidRPr="004E19B2" w:rsidRDefault="000B3316" w:rsidP="000B3316">
            <w:pPr>
              <w:spacing w:line="100" w:lineRule="exact"/>
              <w:rPr>
                <w:rFonts w:ascii="Times New Roman" w:hAnsi="Times New Roman"/>
                <w:color w:val="000000"/>
                <w:sz w:val="18"/>
                <w:szCs w:val="18"/>
                <w:u w:val="single"/>
              </w:rPr>
            </w:pPr>
          </w:p>
        </w:tc>
        <w:tc>
          <w:tcPr>
            <w:tcW w:w="1316" w:type="dxa"/>
            <w:vAlign w:val="bottom"/>
          </w:tcPr>
          <w:p w:rsidR="000B3316" w:rsidRPr="004E19B2" w:rsidRDefault="000B3316" w:rsidP="009E753C">
            <w:pPr>
              <w:tabs>
                <w:tab w:val="clear" w:pos="7920"/>
                <w:tab w:val="clear" w:pos="9720"/>
                <w:tab w:val="decimal" w:pos="1015"/>
              </w:tabs>
              <w:spacing w:line="100" w:lineRule="exact"/>
              <w:ind w:left="-91"/>
              <w:rPr>
                <w:rFonts w:ascii="Times New Roman" w:hAnsi="Times New Roman"/>
                <w:color w:val="000000"/>
                <w:sz w:val="18"/>
                <w:szCs w:val="18"/>
              </w:rPr>
            </w:pPr>
          </w:p>
        </w:tc>
        <w:tc>
          <w:tcPr>
            <w:tcW w:w="1074" w:type="dxa"/>
            <w:shd w:val="clear" w:color="auto" w:fill="auto"/>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221" w:type="dxa"/>
            <w:shd w:val="clear" w:color="auto" w:fill="auto"/>
            <w:vAlign w:val="bottom"/>
          </w:tcPr>
          <w:p w:rsidR="000B3316" w:rsidRPr="004E19B2" w:rsidRDefault="000B3316" w:rsidP="000B3316">
            <w:pPr>
              <w:tabs>
                <w:tab w:val="clear" w:pos="7920"/>
                <w:tab w:val="clear" w:pos="9720"/>
                <w:tab w:val="decimal" w:pos="876"/>
              </w:tabs>
              <w:spacing w:line="100" w:lineRule="exact"/>
              <w:ind w:right="-113"/>
              <w:rPr>
                <w:rFonts w:ascii="Times New Roman" w:hAnsi="Times New Roman"/>
                <w:color w:val="000000"/>
                <w:sz w:val="18"/>
                <w:szCs w:val="18"/>
              </w:rPr>
            </w:pPr>
          </w:p>
        </w:tc>
        <w:tc>
          <w:tcPr>
            <w:tcW w:w="1047"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100" w:lineRule="exact"/>
              <w:rPr>
                <w:rFonts w:ascii="Times New Roman" w:hAnsi="Times New Roman"/>
                <w:color w:val="000000"/>
                <w:sz w:val="18"/>
                <w:szCs w:val="18"/>
              </w:rPr>
            </w:pPr>
          </w:p>
        </w:tc>
        <w:tc>
          <w:tcPr>
            <w:tcW w:w="1335" w:type="dxa"/>
            <w:vAlign w:val="bottom"/>
          </w:tcPr>
          <w:p w:rsidR="000B3316" w:rsidRPr="004E19B2" w:rsidRDefault="000B3316" w:rsidP="00AA19F3">
            <w:pPr>
              <w:tabs>
                <w:tab w:val="clear" w:pos="7920"/>
                <w:tab w:val="clear" w:pos="9720"/>
                <w:tab w:val="decimal" w:pos="943"/>
              </w:tabs>
              <w:spacing w:line="100" w:lineRule="exact"/>
              <w:rPr>
                <w:rFonts w:ascii="Times New Roman" w:hAnsi="Times New Roman"/>
                <w:color w:val="000000"/>
                <w:sz w:val="18"/>
                <w:szCs w:val="18"/>
              </w:rPr>
            </w:pPr>
          </w:p>
        </w:tc>
        <w:tc>
          <w:tcPr>
            <w:tcW w:w="1255"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clear" w:pos="7920"/>
                <w:tab w:val="clear" w:pos="9720"/>
                <w:tab w:val="decimal" w:pos="952"/>
              </w:tabs>
              <w:spacing w:line="100" w:lineRule="exact"/>
              <w:rPr>
                <w:rFonts w:ascii="Times New Roman" w:hAnsi="Times New Roman"/>
                <w:color w:val="000000"/>
                <w:sz w:val="18"/>
                <w:szCs w:val="18"/>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100" w:lineRule="exact"/>
              <w:ind w:left="-107"/>
              <w:rPr>
                <w:rFonts w:ascii="Times New Roman" w:hAnsi="Times New Roman"/>
                <w:color w:val="000000"/>
                <w:sz w:val="18"/>
                <w:szCs w:val="18"/>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100" w:lineRule="exact"/>
              <w:ind w:left="-108"/>
              <w:rPr>
                <w:rFonts w:ascii="Times New Roman" w:hAnsi="Times New Roman"/>
                <w:color w:val="000000"/>
                <w:sz w:val="18"/>
                <w:szCs w:val="18"/>
              </w:rPr>
            </w:pPr>
          </w:p>
        </w:tc>
      </w:tr>
      <w:tr w:rsidR="000B3316" w:rsidRPr="004E19B2" w:rsidTr="004772EB">
        <w:trPr>
          <w:trHeight w:val="119"/>
        </w:trPr>
        <w:tc>
          <w:tcPr>
            <w:tcW w:w="2797" w:type="dxa"/>
            <w:shd w:val="clear" w:color="auto" w:fill="auto"/>
            <w:vAlign w:val="bottom"/>
          </w:tcPr>
          <w:p w:rsidR="00AA19F3" w:rsidRDefault="004772EB" w:rsidP="004772EB">
            <w:pPr>
              <w:spacing w:line="200" w:lineRule="exact"/>
              <w:jc w:val="left"/>
              <w:rPr>
                <w:rFonts w:ascii="Times New Roman" w:hAnsi="Times New Roman"/>
                <w:color w:val="000000"/>
                <w:sz w:val="18"/>
                <w:szCs w:val="18"/>
              </w:rPr>
            </w:pPr>
            <w:r w:rsidRPr="004772EB">
              <w:rPr>
                <w:rFonts w:ascii="Times New Roman" w:hAnsi="Times New Roman"/>
                <w:color w:val="000000"/>
                <w:sz w:val="18"/>
                <w:szCs w:val="18"/>
              </w:rPr>
              <w:t xml:space="preserve">Resultado por disminución de tasa </w:t>
            </w:r>
          </w:p>
          <w:p w:rsidR="004772EB" w:rsidRPr="004772EB" w:rsidRDefault="00AA19F3" w:rsidP="004772EB">
            <w:pPr>
              <w:spacing w:line="200" w:lineRule="exact"/>
              <w:jc w:val="left"/>
              <w:rPr>
                <w:rFonts w:ascii="Times New Roman" w:hAnsi="Times New Roman"/>
                <w:color w:val="000000"/>
                <w:sz w:val="18"/>
                <w:szCs w:val="18"/>
              </w:rPr>
            </w:pPr>
            <w:r>
              <w:rPr>
                <w:rFonts w:ascii="Times New Roman" w:hAnsi="Times New Roman"/>
                <w:color w:val="000000"/>
                <w:sz w:val="18"/>
                <w:szCs w:val="18"/>
              </w:rPr>
              <w:t xml:space="preserve">  </w:t>
            </w:r>
            <w:r w:rsidR="004772EB" w:rsidRPr="004772EB">
              <w:rPr>
                <w:rFonts w:ascii="Times New Roman" w:hAnsi="Times New Roman"/>
                <w:color w:val="000000"/>
                <w:sz w:val="18"/>
                <w:szCs w:val="18"/>
              </w:rPr>
              <w:t>en sociedades controladas</w:t>
            </w:r>
          </w:p>
          <w:p w:rsidR="000B3316" w:rsidRPr="004E19B2" w:rsidRDefault="00024FE2" w:rsidP="004772EB">
            <w:pPr>
              <w:spacing w:line="200" w:lineRule="exact"/>
              <w:jc w:val="left"/>
              <w:rPr>
                <w:rFonts w:ascii="Times New Roman" w:hAnsi="Times New Roman"/>
                <w:color w:val="000000"/>
                <w:sz w:val="18"/>
                <w:szCs w:val="18"/>
              </w:rPr>
            </w:pPr>
            <w:r>
              <w:rPr>
                <w:rFonts w:ascii="Times New Roman" w:hAnsi="Times New Roman"/>
                <w:color w:val="000000"/>
                <w:sz w:val="18"/>
                <w:szCs w:val="18"/>
              </w:rPr>
              <w:t xml:space="preserve">  (Nota 24</w:t>
            </w:r>
            <w:r w:rsidR="004772EB" w:rsidRPr="004772EB">
              <w:rPr>
                <w:rFonts w:ascii="Times New Roman" w:hAnsi="Times New Roman"/>
                <w:color w:val="000000"/>
                <w:sz w:val="18"/>
                <w:szCs w:val="18"/>
              </w:rPr>
              <w:t>)</w:t>
            </w:r>
          </w:p>
        </w:tc>
        <w:tc>
          <w:tcPr>
            <w:tcW w:w="1316" w:type="dxa"/>
            <w:vAlign w:val="bottom"/>
          </w:tcPr>
          <w:p w:rsidR="000B3316" w:rsidRPr="004E19B2" w:rsidRDefault="000B3316" w:rsidP="009E753C">
            <w:pPr>
              <w:tabs>
                <w:tab w:val="clear" w:pos="7920"/>
                <w:tab w:val="clear" w:pos="9720"/>
                <w:tab w:val="decimal" w:pos="1015"/>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74" w:type="dxa"/>
            <w:shd w:val="clear" w:color="auto" w:fill="auto"/>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21" w:type="dxa"/>
            <w:shd w:val="clear" w:color="auto" w:fill="auto"/>
            <w:vAlign w:val="bottom"/>
          </w:tcPr>
          <w:p w:rsidR="000B3316" w:rsidRPr="004E19B2" w:rsidRDefault="000B3316" w:rsidP="000B3316">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047" w:type="dxa"/>
            <w:vAlign w:val="bottom"/>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433" w:type="dxa"/>
            <w:shd w:val="clear" w:color="auto" w:fill="auto"/>
            <w:vAlign w:val="bottom"/>
          </w:tcPr>
          <w:p w:rsidR="000B3316" w:rsidRPr="004E19B2" w:rsidRDefault="004772EB" w:rsidP="00AA19F3">
            <w:pPr>
              <w:tabs>
                <w:tab w:val="clear" w:pos="7920"/>
                <w:tab w:val="clear" w:pos="9720"/>
                <w:tab w:val="decimal" w:pos="9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35" w:type="dxa"/>
            <w:vAlign w:val="bottom"/>
          </w:tcPr>
          <w:p w:rsidR="000B3316" w:rsidRPr="004E19B2" w:rsidRDefault="004772EB" w:rsidP="00AA19F3">
            <w:pPr>
              <w:tabs>
                <w:tab w:val="clear" w:pos="7920"/>
                <w:tab w:val="clear" w:pos="9720"/>
                <w:tab w:val="decimal" w:pos="943"/>
              </w:tabs>
              <w:spacing w:line="200" w:lineRule="exact"/>
              <w:ind w:left="-102"/>
              <w:rPr>
                <w:rFonts w:ascii="Times New Roman" w:hAnsi="Times New Roman"/>
                <w:color w:val="000000"/>
                <w:sz w:val="18"/>
                <w:szCs w:val="18"/>
              </w:rPr>
            </w:pPr>
            <w:r>
              <w:rPr>
                <w:rFonts w:ascii="Times New Roman" w:hAnsi="Times New Roman"/>
                <w:color w:val="000000"/>
                <w:sz w:val="18"/>
                <w:szCs w:val="18"/>
              </w:rPr>
              <w:t>-</w:t>
            </w:r>
          </w:p>
        </w:tc>
        <w:tc>
          <w:tcPr>
            <w:tcW w:w="1255" w:type="dxa"/>
            <w:vAlign w:val="bottom"/>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00" w:type="dxa"/>
            <w:shd w:val="clear" w:color="auto" w:fill="auto"/>
            <w:vAlign w:val="bottom"/>
          </w:tcPr>
          <w:p w:rsidR="000B3316" w:rsidRPr="004E19B2" w:rsidRDefault="004772EB" w:rsidP="000B3316">
            <w:pPr>
              <w:tabs>
                <w:tab w:val="clear" w:pos="7920"/>
                <w:tab w:val="clear" w:pos="9720"/>
                <w:tab w:val="decimal" w:pos="952"/>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21" w:type="dxa"/>
            <w:shd w:val="clear" w:color="auto" w:fill="auto"/>
            <w:vAlign w:val="bottom"/>
          </w:tcPr>
          <w:p w:rsidR="000B3316" w:rsidRPr="004E19B2" w:rsidRDefault="004772EB" w:rsidP="000B3316">
            <w:pPr>
              <w:tabs>
                <w:tab w:val="clear" w:pos="7920"/>
                <w:tab w:val="clear" w:pos="9720"/>
                <w:tab w:val="decimal" w:pos="986"/>
              </w:tabs>
              <w:spacing w:line="200" w:lineRule="exact"/>
              <w:ind w:left="-107"/>
              <w:rPr>
                <w:rFonts w:ascii="Times New Roman" w:hAnsi="Times New Roman"/>
                <w:color w:val="000000"/>
                <w:sz w:val="18"/>
                <w:szCs w:val="18"/>
              </w:rPr>
            </w:pPr>
            <w:r w:rsidRPr="004772EB">
              <w:rPr>
                <w:rFonts w:ascii="Times New Roman" w:hAnsi="Times New Roman"/>
                <w:color w:val="000000"/>
                <w:sz w:val="18"/>
                <w:szCs w:val="18"/>
              </w:rPr>
              <w:t>2.791.237</w:t>
            </w:r>
          </w:p>
        </w:tc>
        <w:tc>
          <w:tcPr>
            <w:tcW w:w="1414" w:type="dxa"/>
            <w:shd w:val="clear" w:color="auto" w:fill="auto"/>
            <w:vAlign w:val="bottom"/>
          </w:tcPr>
          <w:p w:rsidR="000B3316" w:rsidRPr="004E19B2" w:rsidRDefault="004772EB" w:rsidP="001F4F01">
            <w:pPr>
              <w:tabs>
                <w:tab w:val="clear" w:pos="7920"/>
                <w:tab w:val="clear" w:pos="9720"/>
                <w:tab w:val="decimal" w:pos="1027"/>
              </w:tabs>
              <w:spacing w:line="200" w:lineRule="exact"/>
              <w:ind w:left="-108"/>
              <w:rPr>
                <w:rFonts w:ascii="Times New Roman" w:hAnsi="Times New Roman"/>
                <w:color w:val="000000"/>
                <w:sz w:val="18"/>
                <w:szCs w:val="18"/>
              </w:rPr>
            </w:pPr>
            <w:r w:rsidRPr="004772EB">
              <w:rPr>
                <w:rFonts w:ascii="Times New Roman" w:hAnsi="Times New Roman"/>
                <w:color w:val="000000"/>
                <w:sz w:val="18"/>
                <w:szCs w:val="18"/>
              </w:rPr>
              <w:t>2.791.237</w:t>
            </w:r>
          </w:p>
        </w:tc>
      </w:tr>
      <w:tr w:rsidR="000B3316" w:rsidRPr="004E19B2" w:rsidTr="004772EB">
        <w:trPr>
          <w:trHeight w:val="119"/>
        </w:trPr>
        <w:tc>
          <w:tcPr>
            <w:tcW w:w="2797" w:type="dxa"/>
            <w:shd w:val="clear" w:color="auto" w:fill="auto"/>
            <w:vAlign w:val="bottom"/>
          </w:tcPr>
          <w:p w:rsidR="000B3316" w:rsidRPr="004E19B2" w:rsidRDefault="000B3316" w:rsidP="000B3316">
            <w:pPr>
              <w:spacing w:line="100" w:lineRule="exact"/>
              <w:rPr>
                <w:rFonts w:ascii="Times New Roman" w:hAnsi="Times New Roman"/>
                <w:color w:val="000000"/>
                <w:sz w:val="18"/>
                <w:szCs w:val="18"/>
                <w:u w:val="single"/>
              </w:rPr>
            </w:pPr>
          </w:p>
        </w:tc>
        <w:tc>
          <w:tcPr>
            <w:tcW w:w="1316" w:type="dxa"/>
            <w:vAlign w:val="bottom"/>
          </w:tcPr>
          <w:p w:rsidR="000B3316" w:rsidRPr="004E19B2" w:rsidRDefault="000B3316" w:rsidP="009E753C">
            <w:pPr>
              <w:tabs>
                <w:tab w:val="clear" w:pos="7920"/>
                <w:tab w:val="clear" w:pos="9720"/>
                <w:tab w:val="decimal" w:pos="1015"/>
              </w:tabs>
              <w:spacing w:line="100" w:lineRule="exact"/>
              <w:ind w:left="-91"/>
              <w:rPr>
                <w:rFonts w:ascii="Times New Roman" w:hAnsi="Times New Roman"/>
                <w:color w:val="000000"/>
                <w:sz w:val="18"/>
                <w:szCs w:val="18"/>
              </w:rPr>
            </w:pPr>
          </w:p>
        </w:tc>
        <w:tc>
          <w:tcPr>
            <w:tcW w:w="1074" w:type="dxa"/>
            <w:shd w:val="clear" w:color="auto" w:fill="auto"/>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221" w:type="dxa"/>
            <w:shd w:val="clear" w:color="auto" w:fill="auto"/>
            <w:vAlign w:val="bottom"/>
          </w:tcPr>
          <w:p w:rsidR="000B3316" w:rsidRPr="004E19B2" w:rsidRDefault="000B3316" w:rsidP="000B3316">
            <w:pPr>
              <w:tabs>
                <w:tab w:val="clear" w:pos="7920"/>
                <w:tab w:val="clear" w:pos="9720"/>
                <w:tab w:val="decimal" w:pos="876"/>
              </w:tabs>
              <w:spacing w:line="100" w:lineRule="exact"/>
              <w:ind w:right="-113"/>
              <w:rPr>
                <w:rFonts w:ascii="Times New Roman" w:hAnsi="Times New Roman"/>
                <w:color w:val="000000"/>
                <w:sz w:val="18"/>
                <w:szCs w:val="18"/>
              </w:rPr>
            </w:pPr>
          </w:p>
        </w:tc>
        <w:tc>
          <w:tcPr>
            <w:tcW w:w="1047"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100" w:lineRule="exact"/>
              <w:rPr>
                <w:rFonts w:ascii="Times New Roman" w:hAnsi="Times New Roman"/>
                <w:color w:val="000000"/>
                <w:sz w:val="18"/>
                <w:szCs w:val="18"/>
              </w:rPr>
            </w:pPr>
          </w:p>
        </w:tc>
        <w:tc>
          <w:tcPr>
            <w:tcW w:w="1335" w:type="dxa"/>
            <w:vAlign w:val="bottom"/>
          </w:tcPr>
          <w:p w:rsidR="000B3316" w:rsidRPr="004E19B2" w:rsidRDefault="000B3316" w:rsidP="00AA19F3">
            <w:pPr>
              <w:tabs>
                <w:tab w:val="clear" w:pos="7920"/>
                <w:tab w:val="clear" w:pos="9720"/>
                <w:tab w:val="decimal" w:pos="943"/>
              </w:tabs>
              <w:spacing w:line="100" w:lineRule="exact"/>
              <w:rPr>
                <w:rFonts w:ascii="Times New Roman" w:hAnsi="Times New Roman"/>
                <w:color w:val="000000"/>
                <w:sz w:val="18"/>
                <w:szCs w:val="18"/>
              </w:rPr>
            </w:pPr>
          </w:p>
        </w:tc>
        <w:tc>
          <w:tcPr>
            <w:tcW w:w="1255"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clear" w:pos="7920"/>
                <w:tab w:val="clear" w:pos="9720"/>
                <w:tab w:val="decimal" w:pos="952"/>
              </w:tabs>
              <w:spacing w:line="100" w:lineRule="exact"/>
              <w:rPr>
                <w:rFonts w:ascii="Times New Roman" w:hAnsi="Times New Roman"/>
                <w:color w:val="000000"/>
                <w:sz w:val="18"/>
                <w:szCs w:val="18"/>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100" w:lineRule="exact"/>
              <w:ind w:left="-107"/>
              <w:rPr>
                <w:rFonts w:ascii="Times New Roman" w:hAnsi="Times New Roman"/>
                <w:color w:val="000000"/>
                <w:sz w:val="18"/>
                <w:szCs w:val="18"/>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100" w:lineRule="exact"/>
              <w:ind w:left="-108"/>
              <w:rPr>
                <w:rFonts w:ascii="Times New Roman" w:hAnsi="Times New Roman"/>
                <w:color w:val="000000"/>
                <w:sz w:val="18"/>
                <w:szCs w:val="18"/>
              </w:rPr>
            </w:pPr>
          </w:p>
        </w:tc>
      </w:tr>
      <w:tr w:rsidR="000B3316" w:rsidRPr="004E19B2" w:rsidTr="004772EB">
        <w:trPr>
          <w:trHeight w:val="119"/>
        </w:trPr>
        <w:tc>
          <w:tcPr>
            <w:tcW w:w="2797" w:type="dxa"/>
            <w:shd w:val="clear" w:color="auto" w:fill="auto"/>
            <w:vAlign w:val="bottom"/>
            <w:hideMark/>
          </w:tcPr>
          <w:p w:rsidR="000B3316" w:rsidRPr="004E19B2" w:rsidRDefault="000B3316" w:rsidP="000B3316">
            <w:pPr>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Resultado integral</w:t>
            </w:r>
          </w:p>
        </w:tc>
        <w:tc>
          <w:tcPr>
            <w:tcW w:w="1316" w:type="dxa"/>
            <w:vAlign w:val="bottom"/>
          </w:tcPr>
          <w:p w:rsidR="000B3316" w:rsidRPr="004E19B2" w:rsidRDefault="000B3316" w:rsidP="009E753C">
            <w:pPr>
              <w:tabs>
                <w:tab w:val="clear" w:pos="7920"/>
                <w:tab w:val="clear" w:pos="9720"/>
                <w:tab w:val="decimal" w:pos="1015"/>
              </w:tabs>
              <w:spacing w:line="200" w:lineRule="exact"/>
              <w:ind w:left="-91"/>
              <w:rPr>
                <w:rFonts w:ascii="Times New Roman" w:hAnsi="Times New Roman"/>
                <w:color w:val="000000"/>
                <w:sz w:val="18"/>
                <w:szCs w:val="18"/>
              </w:rPr>
            </w:pPr>
          </w:p>
        </w:tc>
        <w:tc>
          <w:tcPr>
            <w:tcW w:w="1074" w:type="dxa"/>
            <w:shd w:val="clear" w:color="auto" w:fill="auto"/>
            <w:vAlign w:val="bottom"/>
            <w:hideMark/>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rPr>
            </w:pPr>
          </w:p>
        </w:tc>
        <w:tc>
          <w:tcPr>
            <w:tcW w:w="1221" w:type="dxa"/>
            <w:shd w:val="clear" w:color="auto" w:fill="auto"/>
            <w:vAlign w:val="bottom"/>
            <w:hideMark/>
          </w:tcPr>
          <w:p w:rsidR="000B3316" w:rsidRPr="004E19B2" w:rsidRDefault="000B3316" w:rsidP="000B3316">
            <w:pPr>
              <w:tabs>
                <w:tab w:val="clear" w:pos="7920"/>
                <w:tab w:val="clear" w:pos="9720"/>
                <w:tab w:val="decimal" w:pos="876"/>
              </w:tabs>
              <w:spacing w:line="200" w:lineRule="exact"/>
              <w:ind w:right="-113"/>
              <w:rPr>
                <w:rFonts w:ascii="Times New Roman" w:hAnsi="Times New Roman"/>
                <w:color w:val="000000"/>
                <w:sz w:val="18"/>
                <w:szCs w:val="18"/>
              </w:rPr>
            </w:pPr>
          </w:p>
        </w:tc>
        <w:tc>
          <w:tcPr>
            <w:tcW w:w="1047" w:type="dxa"/>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200" w:lineRule="exact"/>
              <w:rPr>
                <w:rFonts w:ascii="Times New Roman" w:hAnsi="Times New Roman"/>
                <w:color w:val="000000"/>
                <w:sz w:val="18"/>
                <w:szCs w:val="18"/>
              </w:rPr>
            </w:pPr>
          </w:p>
        </w:tc>
        <w:tc>
          <w:tcPr>
            <w:tcW w:w="1335" w:type="dxa"/>
            <w:vAlign w:val="bottom"/>
          </w:tcPr>
          <w:p w:rsidR="000B3316" w:rsidRPr="004E19B2" w:rsidRDefault="000B3316" w:rsidP="00AA19F3">
            <w:pPr>
              <w:tabs>
                <w:tab w:val="clear" w:pos="7920"/>
                <w:tab w:val="clear" w:pos="9720"/>
                <w:tab w:val="decimal" w:pos="943"/>
              </w:tabs>
              <w:spacing w:line="200" w:lineRule="exact"/>
              <w:ind w:left="-102"/>
              <w:rPr>
                <w:rFonts w:ascii="Times New Roman" w:hAnsi="Times New Roman"/>
                <w:color w:val="000000"/>
                <w:sz w:val="18"/>
                <w:szCs w:val="18"/>
              </w:rPr>
            </w:pPr>
          </w:p>
        </w:tc>
        <w:tc>
          <w:tcPr>
            <w:tcW w:w="1255" w:type="dxa"/>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clear" w:pos="7920"/>
                <w:tab w:val="clear" w:pos="9720"/>
                <w:tab w:val="decimal" w:pos="952"/>
              </w:tabs>
              <w:spacing w:line="200" w:lineRule="exact"/>
              <w:rPr>
                <w:rFonts w:ascii="Times New Roman" w:hAnsi="Times New Roman"/>
                <w:color w:val="000000"/>
                <w:sz w:val="18"/>
                <w:szCs w:val="18"/>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200" w:lineRule="exact"/>
              <w:ind w:left="-107"/>
              <w:rPr>
                <w:rFonts w:ascii="Times New Roman" w:hAnsi="Times New Roman"/>
                <w:color w:val="000000"/>
                <w:sz w:val="18"/>
                <w:szCs w:val="18"/>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200" w:lineRule="exact"/>
              <w:ind w:left="-108"/>
              <w:rPr>
                <w:rFonts w:ascii="Times New Roman" w:hAnsi="Times New Roman"/>
                <w:color w:val="000000"/>
                <w:sz w:val="18"/>
                <w:szCs w:val="18"/>
              </w:rPr>
            </w:pPr>
          </w:p>
        </w:tc>
      </w:tr>
      <w:tr w:rsidR="000B3316" w:rsidRPr="004E19B2" w:rsidTr="004772EB">
        <w:trPr>
          <w:trHeight w:val="119"/>
        </w:trPr>
        <w:tc>
          <w:tcPr>
            <w:tcW w:w="2797" w:type="dxa"/>
            <w:shd w:val="clear" w:color="auto" w:fill="auto"/>
            <w:vAlign w:val="bottom"/>
            <w:hideMark/>
          </w:tcPr>
          <w:p w:rsidR="000B3316" w:rsidRPr="004E19B2" w:rsidRDefault="000B3316" w:rsidP="00B47D8C">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Ganancia del </w:t>
            </w:r>
            <w:r w:rsidR="00B47D8C" w:rsidRPr="004E19B2">
              <w:rPr>
                <w:rFonts w:ascii="Times New Roman" w:hAnsi="Times New Roman"/>
                <w:color w:val="000000"/>
                <w:sz w:val="18"/>
                <w:szCs w:val="18"/>
              </w:rPr>
              <w:t>ejercicio</w:t>
            </w:r>
          </w:p>
        </w:tc>
        <w:tc>
          <w:tcPr>
            <w:tcW w:w="1316" w:type="dxa"/>
            <w:vAlign w:val="bottom"/>
          </w:tcPr>
          <w:p w:rsidR="000B3316" w:rsidRPr="004E19B2" w:rsidRDefault="000B3316" w:rsidP="009E753C">
            <w:pPr>
              <w:tabs>
                <w:tab w:val="clear" w:pos="7920"/>
                <w:tab w:val="clear" w:pos="9720"/>
                <w:tab w:val="decimal" w:pos="1015"/>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74" w:type="dxa"/>
            <w:shd w:val="clear" w:color="auto" w:fill="auto"/>
            <w:vAlign w:val="bottom"/>
            <w:hideMark/>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21" w:type="dxa"/>
            <w:shd w:val="clear" w:color="auto" w:fill="auto"/>
            <w:vAlign w:val="bottom"/>
          </w:tcPr>
          <w:p w:rsidR="000B3316" w:rsidRPr="004E19B2" w:rsidRDefault="000B3316" w:rsidP="000B3316">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047" w:type="dxa"/>
            <w:vAlign w:val="bottom"/>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433" w:type="dxa"/>
            <w:shd w:val="clear" w:color="auto" w:fill="auto"/>
            <w:vAlign w:val="bottom"/>
          </w:tcPr>
          <w:p w:rsidR="000B3316" w:rsidRPr="004E19B2" w:rsidRDefault="004772EB" w:rsidP="00AA19F3">
            <w:pPr>
              <w:tabs>
                <w:tab w:val="clear" w:pos="7920"/>
                <w:tab w:val="clear" w:pos="9720"/>
                <w:tab w:val="decimal" w:pos="9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35" w:type="dxa"/>
            <w:vAlign w:val="bottom"/>
          </w:tcPr>
          <w:p w:rsidR="000B3316" w:rsidRPr="004E19B2" w:rsidRDefault="004772EB" w:rsidP="00AA19F3">
            <w:pPr>
              <w:tabs>
                <w:tab w:val="clear" w:pos="7920"/>
                <w:tab w:val="clear" w:pos="9720"/>
                <w:tab w:val="decimal" w:pos="943"/>
              </w:tabs>
              <w:spacing w:line="200" w:lineRule="exact"/>
              <w:ind w:left="-102"/>
              <w:rPr>
                <w:rFonts w:ascii="Times New Roman" w:hAnsi="Times New Roman"/>
                <w:color w:val="000000"/>
                <w:sz w:val="18"/>
                <w:szCs w:val="18"/>
              </w:rPr>
            </w:pPr>
            <w:r>
              <w:rPr>
                <w:rFonts w:ascii="Times New Roman" w:hAnsi="Times New Roman"/>
                <w:color w:val="000000"/>
                <w:sz w:val="18"/>
                <w:szCs w:val="18"/>
              </w:rPr>
              <w:t>-</w:t>
            </w:r>
          </w:p>
        </w:tc>
        <w:tc>
          <w:tcPr>
            <w:tcW w:w="1255" w:type="dxa"/>
            <w:vAlign w:val="bottom"/>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00" w:type="dxa"/>
            <w:shd w:val="clear" w:color="auto" w:fill="auto"/>
            <w:vAlign w:val="bottom"/>
          </w:tcPr>
          <w:p w:rsidR="000B3316" w:rsidRPr="004E19B2" w:rsidRDefault="004772EB" w:rsidP="000B3316">
            <w:pPr>
              <w:tabs>
                <w:tab w:val="clear" w:pos="7920"/>
                <w:tab w:val="clear" w:pos="9720"/>
                <w:tab w:val="decimal" w:pos="952"/>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21" w:type="dxa"/>
            <w:shd w:val="clear" w:color="auto" w:fill="auto"/>
            <w:vAlign w:val="bottom"/>
          </w:tcPr>
          <w:p w:rsidR="000B3316" w:rsidRPr="004E19B2" w:rsidRDefault="00025E43" w:rsidP="000B3316">
            <w:pPr>
              <w:tabs>
                <w:tab w:val="clear" w:pos="7920"/>
                <w:tab w:val="clear" w:pos="9720"/>
                <w:tab w:val="decimal" w:pos="986"/>
              </w:tabs>
              <w:spacing w:line="200" w:lineRule="exact"/>
              <w:ind w:left="-107"/>
              <w:rPr>
                <w:rFonts w:ascii="Times New Roman" w:hAnsi="Times New Roman"/>
                <w:color w:val="000000"/>
                <w:sz w:val="18"/>
                <w:szCs w:val="18"/>
              </w:rPr>
            </w:pPr>
            <w:r w:rsidRPr="00025E43">
              <w:rPr>
                <w:rFonts w:ascii="Times New Roman" w:hAnsi="Times New Roman"/>
                <w:color w:val="000000"/>
                <w:sz w:val="18"/>
                <w:szCs w:val="18"/>
              </w:rPr>
              <w:t>560.209.317</w:t>
            </w:r>
          </w:p>
        </w:tc>
        <w:tc>
          <w:tcPr>
            <w:tcW w:w="1414" w:type="dxa"/>
            <w:shd w:val="clear" w:color="auto" w:fill="auto"/>
            <w:vAlign w:val="bottom"/>
          </w:tcPr>
          <w:p w:rsidR="000B3316" w:rsidRPr="004E19B2" w:rsidRDefault="00025E43" w:rsidP="001F4F01">
            <w:pPr>
              <w:tabs>
                <w:tab w:val="clear" w:pos="7920"/>
                <w:tab w:val="clear" w:pos="9720"/>
                <w:tab w:val="decimal" w:pos="1027"/>
              </w:tabs>
              <w:spacing w:line="200" w:lineRule="exact"/>
              <w:ind w:left="-108"/>
              <w:rPr>
                <w:rFonts w:ascii="Times New Roman" w:hAnsi="Times New Roman"/>
                <w:color w:val="000000"/>
                <w:sz w:val="18"/>
                <w:szCs w:val="18"/>
              </w:rPr>
            </w:pPr>
            <w:r w:rsidRPr="00025E43">
              <w:rPr>
                <w:rFonts w:ascii="Times New Roman" w:hAnsi="Times New Roman"/>
                <w:color w:val="000000"/>
                <w:sz w:val="18"/>
                <w:szCs w:val="18"/>
              </w:rPr>
              <w:t>560.209.317</w:t>
            </w:r>
          </w:p>
        </w:tc>
      </w:tr>
      <w:tr w:rsidR="000B3316" w:rsidRPr="004E19B2" w:rsidTr="004772EB">
        <w:trPr>
          <w:trHeight w:val="119"/>
        </w:trPr>
        <w:tc>
          <w:tcPr>
            <w:tcW w:w="2797" w:type="dxa"/>
            <w:shd w:val="clear" w:color="auto" w:fill="auto"/>
            <w:vAlign w:val="bottom"/>
            <w:hideMark/>
          </w:tcPr>
          <w:p w:rsidR="000B3316" w:rsidRPr="004E19B2" w:rsidRDefault="000B3316" w:rsidP="000B3316">
            <w:pPr>
              <w:spacing w:line="200" w:lineRule="exact"/>
              <w:rPr>
                <w:rFonts w:ascii="Times New Roman" w:hAnsi="Times New Roman"/>
                <w:color w:val="000000"/>
                <w:sz w:val="18"/>
                <w:szCs w:val="18"/>
              </w:rPr>
            </w:pPr>
            <w:r w:rsidRPr="004E19B2">
              <w:rPr>
                <w:rFonts w:ascii="Times New Roman" w:hAnsi="Times New Roman"/>
                <w:color w:val="000000"/>
                <w:sz w:val="18"/>
                <w:szCs w:val="18"/>
              </w:rPr>
              <w:t>Otros resultados integrales</w:t>
            </w:r>
          </w:p>
        </w:tc>
        <w:tc>
          <w:tcPr>
            <w:tcW w:w="1316" w:type="dxa"/>
            <w:vAlign w:val="bottom"/>
          </w:tcPr>
          <w:p w:rsidR="000B3316" w:rsidRPr="004E19B2" w:rsidRDefault="004772EB" w:rsidP="009E753C">
            <w:pPr>
              <w:tabs>
                <w:tab w:val="clear" w:pos="7920"/>
                <w:tab w:val="clear" w:pos="9720"/>
                <w:tab w:val="decimal" w:pos="1015"/>
              </w:tabs>
              <w:spacing w:line="200" w:lineRule="exact"/>
              <w:ind w:left="-91"/>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0B3316" w:rsidRPr="004E19B2">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sidR="000B3316" w:rsidRPr="004E19B2">
              <w:rPr>
                <w:rFonts w:ascii="Times New Roman" w:hAnsi="Times New Roman"/>
                <w:color w:val="000000"/>
                <w:sz w:val="18"/>
                <w:szCs w:val="18"/>
                <w:u w:val="single"/>
              </w:rPr>
              <w:t xml:space="preserve">       -</w:t>
            </w:r>
          </w:p>
        </w:tc>
        <w:tc>
          <w:tcPr>
            <w:tcW w:w="1074" w:type="dxa"/>
            <w:shd w:val="clear" w:color="auto" w:fill="auto"/>
            <w:vAlign w:val="bottom"/>
          </w:tcPr>
          <w:p w:rsidR="000B3316" w:rsidRPr="004772EB" w:rsidRDefault="004772EB" w:rsidP="000B3316">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Pr="004772EB">
              <w:rPr>
                <w:rFonts w:ascii="Times New Roman" w:hAnsi="Times New Roman"/>
                <w:color w:val="000000"/>
                <w:sz w:val="18"/>
                <w:szCs w:val="18"/>
                <w:u w:val="single"/>
              </w:rPr>
              <w:t>-</w:t>
            </w:r>
          </w:p>
        </w:tc>
        <w:tc>
          <w:tcPr>
            <w:tcW w:w="1221" w:type="dxa"/>
            <w:shd w:val="clear" w:color="auto" w:fill="auto"/>
            <w:vAlign w:val="bottom"/>
          </w:tcPr>
          <w:p w:rsidR="000B3316" w:rsidRPr="004E19B2" w:rsidRDefault="000B3316" w:rsidP="000B3316">
            <w:pPr>
              <w:tabs>
                <w:tab w:val="clear" w:pos="7920"/>
                <w:tab w:val="clear" w:pos="9720"/>
                <w:tab w:val="decimal" w:pos="876"/>
              </w:tabs>
              <w:spacing w:line="200" w:lineRule="exact"/>
              <w:ind w:right="-113"/>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047" w:type="dxa"/>
            <w:vAlign w:val="bottom"/>
          </w:tcPr>
          <w:p w:rsidR="000B3316" w:rsidRPr="004E19B2" w:rsidRDefault="004772EB" w:rsidP="00AA19F3">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433" w:type="dxa"/>
            <w:shd w:val="clear" w:color="auto" w:fill="auto"/>
            <w:vAlign w:val="bottom"/>
          </w:tcPr>
          <w:p w:rsidR="000B3316" w:rsidRPr="004E19B2" w:rsidRDefault="004772EB" w:rsidP="00AA19F3">
            <w:pPr>
              <w:tabs>
                <w:tab w:val="clear" w:pos="7920"/>
                <w:tab w:val="clear" w:pos="9720"/>
                <w:tab w:val="decimal" w:pos="9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335" w:type="dxa"/>
            <w:vAlign w:val="bottom"/>
          </w:tcPr>
          <w:p w:rsidR="000B3316" w:rsidRPr="004E19B2" w:rsidRDefault="005D2843" w:rsidP="00AA19F3">
            <w:pPr>
              <w:tabs>
                <w:tab w:val="clear" w:pos="7920"/>
                <w:tab w:val="clear" w:pos="9720"/>
                <w:tab w:val="decimal" w:pos="943"/>
              </w:tabs>
              <w:spacing w:line="200" w:lineRule="exact"/>
              <w:rPr>
                <w:rFonts w:ascii="Times New Roman" w:hAnsi="Times New Roman"/>
                <w:color w:val="000000"/>
                <w:sz w:val="18"/>
                <w:szCs w:val="18"/>
                <w:u w:val="single"/>
              </w:rPr>
            </w:pPr>
            <w:r w:rsidRPr="00AA19F3">
              <w:rPr>
                <w:rFonts w:ascii="Times New Roman" w:hAnsi="Times New Roman"/>
                <w:color w:val="000000"/>
                <w:sz w:val="18"/>
                <w:szCs w:val="18"/>
              </w:rPr>
              <w:t>(</w:t>
            </w:r>
            <w:r w:rsidR="00152AF4" w:rsidRPr="00152AF4">
              <w:rPr>
                <w:rFonts w:ascii="Times New Roman" w:hAnsi="Times New Roman"/>
                <w:color w:val="000000"/>
                <w:sz w:val="18"/>
                <w:szCs w:val="18"/>
                <w:u w:val="single"/>
              </w:rPr>
              <w:t>26.015.484</w:t>
            </w:r>
            <w:r w:rsidRPr="00AA19F3">
              <w:rPr>
                <w:rFonts w:ascii="Times New Roman" w:hAnsi="Times New Roman"/>
                <w:color w:val="000000"/>
                <w:sz w:val="18"/>
                <w:szCs w:val="18"/>
              </w:rPr>
              <w:t>)</w:t>
            </w:r>
          </w:p>
        </w:tc>
        <w:tc>
          <w:tcPr>
            <w:tcW w:w="1255" w:type="dxa"/>
            <w:vAlign w:val="bottom"/>
          </w:tcPr>
          <w:p w:rsidR="000B3316" w:rsidRPr="004E19B2" w:rsidRDefault="00BE4E46" w:rsidP="000B3316">
            <w:pPr>
              <w:tabs>
                <w:tab w:val="clear" w:pos="7920"/>
                <w:tab w:val="clear" w:pos="9720"/>
                <w:tab w:val="decimal" w:pos="876"/>
              </w:tabs>
              <w:spacing w:line="200" w:lineRule="exact"/>
              <w:rPr>
                <w:rFonts w:ascii="Times New Roman" w:hAnsi="Times New Roman"/>
                <w:color w:val="000000"/>
                <w:sz w:val="18"/>
                <w:szCs w:val="18"/>
                <w:u w:val="single"/>
              </w:rPr>
            </w:pPr>
            <w:r w:rsidRPr="009E753C">
              <w:rPr>
                <w:rFonts w:ascii="Times New Roman" w:hAnsi="Times New Roman"/>
                <w:color w:val="000000"/>
                <w:sz w:val="18"/>
                <w:szCs w:val="18"/>
              </w:rPr>
              <w:t>(</w:t>
            </w:r>
            <w:r w:rsidRPr="00BE4E46">
              <w:rPr>
                <w:rFonts w:ascii="Times New Roman" w:hAnsi="Times New Roman"/>
                <w:color w:val="000000"/>
                <w:sz w:val="18"/>
                <w:szCs w:val="18"/>
                <w:u w:val="single"/>
              </w:rPr>
              <w:t>584.669</w:t>
            </w:r>
            <w:r w:rsidRPr="009E753C">
              <w:rPr>
                <w:rFonts w:ascii="Times New Roman" w:hAnsi="Times New Roman"/>
                <w:color w:val="000000"/>
                <w:sz w:val="18"/>
                <w:szCs w:val="18"/>
              </w:rPr>
              <w:t>)</w:t>
            </w:r>
          </w:p>
        </w:tc>
        <w:tc>
          <w:tcPr>
            <w:tcW w:w="1300" w:type="dxa"/>
            <w:shd w:val="clear" w:color="auto" w:fill="auto"/>
            <w:vAlign w:val="bottom"/>
          </w:tcPr>
          <w:p w:rsidR="000B3316" w:rsidRPr="004E19B2" w:rsidRDefault="002D233B" w:rsidP="000B3316">
            <w:pPr>
              <w:tabs>
                <w:tab w:val="clear" w:pos="7920"/>
                <w:tab w:val="clear" w:pos="9720"/>
                <w:tab w:val="decimal" w:pos="952"/>
              </w:tabs>
              <w:spacing w:line="200" w:lineRule="exact"/>
              <w:rPr>
                <w:rFonts w:ascii="Times New Roman" w:hAnsi="Times New Roman"/>
                <w:color w:val="000000"/>
                <w:sz w:val="18"/>
                <w:szCs w:val="18"/>
                <w:u w:val="single"/>
              </w:rPr>
            </w:pPr>
            <w:r w:rsidRPr="002D233B">
              <w:rPr>
                <w:rFonts w:ascii="Times New Roman" w:hAnsi="Times New Roman"/>
                <w:color w:val="000000"/>
                <w:sz w:val="18"/>
                <w:szCs w:val="18"/>
                <w:u w:val="single"/>
              </w:rPr>
              <w:t>367.064.641</w:t>
            </w:r>
          </w:p>
        </w:tc>
        <w:tc>
          <w:tcPr>
            <w:tcW w:w="1321" w:type="dxa"/>
            <w:shd w:val="clear" w:color="auto" w:fill="auto"/>
            <w:vAlign w:val="bottom"/>
          </w:tcPr>
          <w:p w:rsidR="000B3316" w:rsidRPr="004E19B2" w:rsidRDefault="00AA19F3" w:rsidP="000B3316">
            <w:pPr>
              <w:tabs>
                <w:tab w:val="clear" w:pos="7920"/>
                <w:tab w:val="clear" w:pos="9720"/>
                <w:tab w:val="decimal" w:pos="986"/>
              </w:tabs>
              <w:spacing w:line="200" w:lineRule="exact"/>
              <w:ind w:left="-107"/>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3241B1">
              <w:rPr>
                <w:rFonts w:ascii="Times New Roman" w:hAnsi="Times New Roman"/>
                <w:color w:val="000000"/>
                <w:sz w:val="18"/>
                <w:szCs w:val="18"/>
                <w:u w:val="single"/>
              </w:rPr>
              <w:t xml:space="preserve">                 </w:t>
            </w:r>
            <w:r w:rsidR="005D2843">
              <w:rPr>
                <w:rFonts w:ascii="Times New Roman" w:hAnsi="Times New Roman"/>
                <w:color w:val="000000"/>
                <w:sz w:val="18"/>
                <w:szCs w:val="18"/>
                <w:u w:val="single"/>
              </w:rPr>
              <w:t>-</w:t>
            </w:r>
          </w:p>
        </w:tc>
        <w:tc>
          <w:tcPr>
            <w:tcW w:w="1414" w:type="dxa"/>
            <w:shd w:val="clear" w:color="auto" w:fill="auto"/>
            <w:vAlign w:val="bottom"/>
          </w:tcPr>
          <w:p w:rsidR="000B3316" w:rsidRPr="004E19B2" w:rsidRDefault="003C53DE" w:rsidP="001F4F01">
            <w:pPr>
              <w:tabs>
                <w:tab w:val="clear" w:pos="7920"/>
                <w:tab w:val="clear" w:pos="9720"/>
                <w:tab w:val="decimal" w:pos="1027"/>
              </w:tabs>
              <w:spacing w:line="200" w:lineRule="exact"/>
              <w:ind w:left="-10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152AF4" w:rsidRPr="00152AF4">
              <w:rPr>
                <w:rFonts w:ascii="Times New Roman" w:hAnsi="Times New Roman"/>
                <w:color w:val="000000"/>
                <w:sz w:val="18"/>
                <w:szCs w:val="18"/>
                <w:u w:val="single"/>
              </w:rPr>
              <w:t xml:space="preserve"> 340.464.488</w:t>
            </w:r>
          </w:p>
        </w:tc>
      </w:tr>
      <w:tr w:rsidR="000B3316" w:rsidRPr="004E19B2" w:rsidTr="004772EB">
        <w:trPr>
          <w:trHeight w:val="119"/>
        </w:trPr>
        <w:tc>
          <w:tcPr>
            <w:tcW w:w="2797" w:type="dxa"/>
            <w:shd w:val="clear" w:color="auto" w:fill="auto"/>
            <w:vAlign w:val="bottom"/>
          </w:tcPr>
          <w:p w:rsidR="000B3316" w:rsidRPr="004E19B2" w:rsidRDefault="000B3316" w:rsidP="000B3316">
            <w:pPr>
              <w:spacing w:line="100" w:lineRule="exact"/>
              <w:rPr>
                <w:rFonts w:ascii="Times New Roman" w:hAnsi="Times New Roman"/>
                <w:color w:val="000000"/>
                <w:sz w:val="18"/>
                <w:szCs w:val="18"/>
              </w:rPr>
            </w:pPr>
          </w:p>
        </w:tc>
        <w:tc>
          <w:tcPr>
            <w:tcW w:w="1316" w:type="dxa"/>
            <w:vAlign w:val="bottom"/>
          </w:tcPr>
          <w:p w:rsidR="000B3316" w:rsidRPr="004E19B2" w:rsidRDefault="000B3316" w:rsidP="009E753C">
            <w:pPr>
              <w:tabs>
                <w:tab w:val="clear" w:pos="7920"/>
                <w:tab w:val="clear" w:pos="9720"/>
                <w:tab w:val="decimal" w:pos="1015"/>
              </w:tabs>
              <w:spacing w:line="100" w:lineRule="exact"/>
              <w:ind w:left="-91"/>
              <w:rPr>
                <w:rFonts w:ascii="Times New Roman" w:hAnsi="Times New Roman"/>
                <w:color w:val="000000"/>
                <w:sz w:val="18"/>
                <w:szCs w:val="18"/>
                <w:u w:val="single"/>
              </w:rPr>
            </w:pPr>
          </w:p>
        </w:tc>
        <w:tc>
          <w:tcPr>
            <w:tcW w:w="1074" w:type="dxa"/>
            <w:shd w:val="clear" w:color="auto" w:fill="auto"/>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u w:val="single"/>
              </w:rPr>
            </w:pPr>
          </w:p>
        </w:tc>
        <w:tc>
          <w:tcPr>
            <w:tcW w:w="1221" w:type="dxa"/>
            <w:shd w:val="clear" w:color="auto" w:fill="auto"/>
            <w:vAlign w:val="bottom"/>
          </w:tcPr>
          <w:p w:rsidR="000B3316" w:rsidRPr="004E19B2" w:rsidRDefault="000B3316" w:rsidP="000B3316">
            <w:pPr>
              <w:tabs>
                <w:tab w:val="clear" w:pos="7920"/>
                <w:tab w:val="clear" w:pos="9720"/>
                <w:tab w:val="decimal" w:pos="876"/>
              </w:tabs>
              <w:spacing w:line="100" w:lineRule="exact"/>
              <w:ind w:right="-113"/>
              <w:rPr>
                <w:rFonts w:ascii="Times New Roman" w:hAnsi="Times New Roman"/>
                <w:color w:val="000000"/>
                <w:sz w:val="18"/>
                <w:szCs w:val="18"/>
                <w:u w:val="single"/>
              </w:rPr>
            </w:pPr>
          </w:p>
        </w:tc>
        <w:tc>
          <w:tcPr>
            <w:tcW w:w="1047"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u w:val="single"/>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100" w:lineRule="exact"/>
              <w:rPr>
                <w:rFonts w:ascii="Times New Roman" w:hAnsi="Times New Roman"/>
                <w:color w:val="000000"/>
                <w:sz w:val="18"/>
                <w:szCs w:val="18"/>
                <w:u w:val="single"/>
              </w:rPr>
            </w:pPr>
          </w:p>
        </w:tc>
        <w:tc>
          <w:tcPr>
            <w:tcW w:w="1335" w:type="dxa"/>
            <w:vAlign w:val="bottom"/>
          </w:tcPr>
          <w:p w:rsidR="000B3316" w:rsidRPr="004E19B2" w:rsidRDefault="000B3316" w:rsidP="00AA19F3">
            <w:pPr>
              <w:tabs>
                <w:tab w:val="clear" w:pos="7920"/>
                <w:tab w:val="clear" w:pos="9720"/>
                <w:tab w:val="decimal" w:pos="943"/>
              </w:tabs>
              <w:spacing w:line="100" w:lineRule="exact"/>
              <w:rPr>
                <w:rFonts w:ascii="Times New Roman" w:hAnsi="Times New Roman"/>
                <w:color w:val="000000"/>
                <w:sz w:val="18"/>
                <w:szCs w:val="18"/>
              </w:rPr>
            </w:pPr>
          </w:p>
        </w:tc>
        <w:tc>
          <w:tcPr>
            <w:tcW w:w="1255"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clear" w:pos="7920"/>
                <w:tab w:val="clear" w:pos="9720"/>
                <w:tab w:val="decimal" w:pos="952"/>
                <w:tab w:val="decimal" w:pos="986"/>
              </w:tabs>
              <w:spacing w:line="100" w:lineRule="exact"/>
              <w:rPr>
                <w:rFonts w:ascii="Times New Roman" w:hAnsi="Times New Roman"/>
                <w:color w:val="000000"/>
                <w:sz w:val="18"/>
                <w:szCs w:val="18"/>
                <w:u w:val="single"/>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100" w:lineRule="exact"/>
              <w:ind w:left="-107"/>
              <w:rPr>
                <w:rFonts w:ascii="Times New Roman" w:hAnsi="Times New Roman"/>
                <w:color w:val="000000"/>
                <w:sz w:val="18"/>
                <w:szCs w:val="18"/>
                <w:u w:val="single"/>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100" w:lineRule="exact"/>
              <w:ind w:left="-108"/>
              <w:rPr>
                <w:rFonts w:ascii="Times New Roman" w:hAnsi="Times New Roman"/>
                <w:color w:val="000000"/>
                <w:sz w:val="18"/>
                <w:szCs w:val="18"/>
                <w:u w:val="single"/>
              </w:rPr>
            </w:pPr>
          </w:p>
        </w:tc>
      </w:tr>
      <w:tr w:rsidR="000B3316" w:rsidRPr="004E19B2" w:rsidTr="004772EB">
        <w:trPr>
          <w:trHeight w:val="119"/>
        </w:trPr>
        <w:tc>
          <w:tcPr>
            <w:tcW w:w="2797" w:type="dxa"/>
            <w:shd w:val="clear" w:color="auto" w:fill="auto"/>
            <w:vAlign w:val="bottom"/>
            <w:hideMark/>
          </w:tcPr>
          <w:p w:rsidR="000B3316" w:rsidRPr="004E19B2" w:rsidRDefault="000B3316" w:rsidP="000B3316">
            <w:pPr>
              <w:spacing w:line="200" w:lineRule="exact"/>
              <w:rPr>
                <w:rFonts w:ascii="Times New Roman" w:hAnsi="Times New Roman"/>
                <w:color w:val="000000"/>
                <w:sz w:val="18"/>
                <w:szCs w:val="18"/>
              </w:rPr>
            </w:pPr>
            <w:r w:rsidRPr="004E19B2">
              <w:rPr>
                <w:rFonts w:ascii="Times New Roman" w:hAnsi="Times New Roman"/>
                <w:color w:val="000000"/>
                <w:sz w:val="18"/>
                <w:szCs w:val="18"/>
              </w:rPr>
              <w:t>Total del resultado integral</w:t>
            </w:r>
          </w:p>
        </w:tc>
        <w:tc>
          <w:tcPr>
            <w:tcW w:w="1316" w:type="dxa"/>
            <w:vAlign w:val="bottom"/>
          </w:tcPr>
          <w:p w:rsidR="000B3316" w:rsidRPr="004E19B2" w:rsidRDefault="000B3316" w:rsidP="009E753C">
            <w:pPr>
              <w:tabs>
                <w:tab w:val="clear" w:pos="7920"/>
                <w:tab w:val="clear" w:pos="9720"/>
                <w:tab w:val="decimal" w:pos="1015"/>
              </w:tabs>
              <w:spacing w:line="200" w:lineRule="exact"/>
              <w:ind w:left="-91"/>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074" w:type="dxa"/>
            <w:shd w:val="clear" w:color="auto" w:fill="auto"/>
            <w:vAlign w:val="bottom"/>
            <w:hideMark/>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0B3316" w:rsidRPr="004E19B2">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sidR="000B3316" w:rsidRPr="004E19B2">
              <w:rPr>
                <w:rFonts w:ascii="Times New Roman" w:hAnsi="Times New Roman"/>
                <w:color w:val="000000"/>
                <w:sz w:val="18"/>
                <w:szCs w:val="18"/>
                <w:u w:val="single"/>
              </w:rPr>
              <w:t xml:space="preserve">    -</w:t>
            </w:r>
          </w:p>
        </w:tc>
        <w:tc>
          <w:tcPr>
            <w:tcW w:w="1221" w:type="dxa"/>
            <w:shd w:val="clear" w:color="auto" w:fill="auto"/>
            <w:vAlign w:val="bottom"/>
            <w:hideMark/>
          </w:tcPr>
          <w:p w:rsidR="000B3316" w:rsidRPr="004E19B2" w:rsidRDefault="00AA19F3" w:rsidP="000B3316">
            <w:pPr>
              <w:tabs>
                <w:tab w:val="clear" w:pos="7920"/>
                <w:tab w:val="clear" w:pos="9720"/>
                <w:tab w:val="decimal" w:pos="876"/>
              </w:tabs>
              <w:spacing w:line="200" w:lineRule="exact"/>
              <w:ind w:right="-113"/>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0B3316" w:rsidRPr="004E19B2">
              <w:rPr>
                <w:rFonts w:ascii="Times New Roman" w:hAnsi="Times New Roman"/>
                <w:color w:val="000000"/>
                <w:sz w:val="18"/>
                <w:szCs w:val="18"/>
                <w:u w:val="single"/>
              </w:rPr>
              <w:t xml:space="preserve">             -</w:t>
            </w:r>
          </w:p>
        </w:tc>
        <w:tc>
          <w:tcPr>
            <w:tcW w:w="1047" w:type="dxa"/>
            <w:vAlign w:val="bottom"/>
          </w:tcPr>
          <w:p w:rsidR="000B3316" w:rsidRPr="004E19B2" w:rsidRDefault="004772EB" w:rsidP="000B3316">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433" w:type="dxa"/>
            <w:shd w:val="clear" w:color="auto" w:fill="auto"/>
            <w:vAlign w:val="bottom"/>
          </w:tcPr>
          <w:p w:rsidR="000B3316" w:rsidRPr="004E19B2" w:rsidRDefault="004772EB" w:rsidP="00AA19F3">
            <w:pPr>
              <w:tabs>
                <w:tab w:val="clear" w:pos="7920"/>
                <w:tab w:val="clear" w:pos="9720"/>
                <w:tab w:val="decimal" w:pos="9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335" w:type="dxa"/>
            <w:vAlign w:val="bottom"/>
          </w:tcPr>
          <w:p w:rsidR="000B3316" w:rsidRPr="004E19B2" w:rsidRDefault="005D2843" w:rsidP="00152AF4">
            <w:pPr>
              <w:tabs>
                <w:tab w:val="clear" w:pos="7920"/>
                <w:tab w:val="clear" w:pos="9720"/>
                <w:tab w:val="decimal" w:pos="943"/>
              </w:tabs>
              <w:spacing w:line="200" w:lineRule="exact"/>
              <w:rPr>
                <w:rFonts w:ascii="Times New Roman" w:hAnsi="Times New Roman"/>
                <w:color w:val="000000"/>
                <w:sz w:val="18"/>
                <w:szCs w:val="18"/>
                <w:u w:val="single"/>
              </w:rPr>
            </w:pPr>
            <w:r w:rsidRPr="00AA19F3">
              <w:rPr>
                <w:rFonts w:ascii="Times New Roman" w:hAnsi="Times New Roman"/>
                <w:color w:val="000000"/>
                <w:sz w:val="18"/>
                <w:szCs w:val="18"/>
              </w:rPr>
              <w:t>(</w:t>
            </w:r>
            <w:r w:rsidR="00152AF4" w:rsidRPr="00152AF4">
              <w:rPr>
                <w:rFonts w:ascii="Times New Roman" w:hAnsi="Times New Roman"/>
                <w:color w:val="000000"/>
                <w:sz w:val="18"/>
                <w:szCs w:val="18"/>
                <w:u w:val="single"/>
              </w:rPr>
              <w:t>26.015.484</w:t>
            </w:r>
            <w:r w:rsidRPr="00AA19F3">
              <w:rPr>
                <w:rFonts w:ascii="Times New Roman" w:hAnsi="Times New Roman"/>
                <w:color w:val="000000"/>
                <w:sz w:val="18"/>
                <w:szCs w:val="18"/>
              </w:rPr>
              <w:t>)</w:t>
            </w:r>
          </w:p>
        </w:tc>
        <w:tc>
          <w:tcPr>
            <w:tcW w:w="1255" w:type="dxa"/>
            <w:vAlign w:val="bottom"/>
          </w:tcPr>
          <w:p w:rsidR="000B3316" w:rsidRPr="004E19B2" w:rsidRDefault="009E753C" w:rsidP="00B47D8C">
            <w:pPr>
              <w:tabs>
                <w:tab w:val="clear" w:pos="7920"/>
                <w:tab w:val="clear" w:pos="9720"/>
                <w:tab w:val="decimal" w:pos="876"/>
              </w:tabs>
              <w:spacing w:line="200" w:lineRule="exact"/>
              <w:rPr>
                <w:rFonts w:ascii="Times New Roman" w:hAnsi="Times New Roman"/>
                <w:color w:val="000000"/>
                <w:sz w:val="18"/>
                <w:szCs w:val="18"/>
                <w:u w:val="single"/>
              </w:rPr>
            </w:pPr>
            <w:r w:rsidRPr="009E753C">
              <w:rPr>
                <w:rFonts w:ascii="Times New Roman" w:hAnsi="Times New Roman"/>
                <w:color w:val="000000"/>
                <w:sz w:val="18"/>
                <w:szCs w:val="18"/>
              </w:rPr>
              <w:t>(</w:t>
            </w:r>
            <w:r w:rsidRPr="00BE4E46">
              <w:rPr>
                <w:rFonts w:ascii="Times New Roman" w:hAnsi="Times New Roman"/>
                <w:color w:val="000000"/>
                <w:sz w:val="18"/>
                <w:szCs w:val="18"/>
                <w:u w:val="single"/>
              </w:rPr>
              <w:t>584.669</w:t>
            </w:r>
            <w:r w:rsidRPr="009E753C">
              <w:rPr>
                <w:rFonts w:ascii="Times New Roman" w:hAnsi="Times New Roman"/>
                <w:color w:val="000000"/>
                <w:sz w:val="18"/>
                <w:szCs w:val="18"/>
              </w:rPr>
              <w:t>)</w:t>
            </w:r>
          </w:p>
        </w:tc>
        <w:tc>
          <w:tcPr>
            <w:tcW w:w="1300" w:type="dxa"/>
            <w:shd w:val="clear" w:color="auto" w:fill="auto"/>
            <w:vAlign w:val="bottom"/>
          </w:tcPr>
          <w:p w:rsidR="000B3316" w:rsidRPr="004E19B2" w:rsidRDefault="005D288F" w:rsidP="000B3316">
            <w:pPr>
              <w:tabs>
                <w:tab w:val="clear" w:pos="7920"/>
                <w:tab w:val="clear" w:pos="9720"/>
                <w:tab w:val="decimal" w:pos="952"/>
              </w:tabs>
              <w:spacing w:line="200" w:lineRule="exact"/>
              <w:rPr>
                <w:rFonts w:ascii="Times New Roman" w:hAnsi="Times New Roman"/>
                <w:color w:val="000000"/>
                <w:sz w:val="18"/>
                <w:szCs w:val="18"/>
                <w:u w:val="single"/>
              </w:rPr>
            </w:pPr>
            <w:r w:rsidRPr="002D233B">
              <w:rPr>
                <w:rFonts w:ascii="Times New Roman" w:hAnsi="Times New Roman"/>
                <w:color w:val="000000"/>
                <w:sz w:val="18"/>
                <w:szCs w:val="18"/>
                <w:u w:val="single"/>
              </w:rPr>
              <w:t>367.064.641</w:t>
            </w:r>
          </w:p>
        </w:tc>
        <w:tc>
          <w:tcPr>
            <w:tcW w:w="1321" w:type="dxa"/>
            <w:shd w:val="clear" w:color="auto" w:fill="auto"/>
            <w:vAlign w:val="bottom"/>
          </w:tcPr>
          <w:p w:rsidR="000B3316" w:rsidRPr="005D288F" w:rsidRDefault="00025E43" w:rsidP="000B3316">
            <w:pPr>
              <w:tabs>
                <w:tab w:val="clear" w:pos="7920"/>
                <w:tab w:val="clear" w:pos="9720"/>
                <w:tab w:val="decimal" w:pos="986"/>
              </w:tabs>
              <w:spacing w:line="200" w:lineRule="exact"/>
              <w:ind w:left="-107"/>
              <w:rPr>
                <w:rFonts w:ascii="Times New Roman" w:hAnsi="Times New Roman"/>
                <w:color w:val="000000"/>
                <w:sz w:val="18"/>
                <w:szCs w:val="18"/>
                <w:u w:val="single"/>
              </w:rPr>
            </w:pPr>
            <w:r w:rsidRPr="00025E43">
              <w:rPr>
                <w:rFonts w:ascii="Times New Roman" w:hAnsi="Times New Roman"/>
                <w:color w:val="000000"/>
                <w:sz w:val="18"/>
                <w:szCs w:val="18"/>
                <w:u w:val="single"/>
              </w:rPr>
              <w:t>560.209.317</w:t>
            </w:r>
          </w:p>
        </w:tc>
        <w:tc>
          <w:tcPr>
            <w:tcW w:w="1414" w:type="dxa"/>
            <w:shd w:val="clear" w:color="auto" w:fill="auto"/>
            <w:vAlign w:val="bottom"/>
          </w:tcPr>
          <w:p w:rsidR="000B3316" w:rsidRPr="004E19B2" w:rsidRDefault="003C53DE" w:rsidP="001F4F01">
            <w:pPr>
              <w:tabs>
                <w:tab w:val="clear" w:pos="7920"/>
                <w:tab w:val="clear" w:pos="9720"/>
                <w:tab w:val="decimal" w:pos="1027"/>
              </w:tabs>
              <w:spacing w:line="200" w:lineRule="exact"/>
              <w:ind w:left="-10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152AF4" w:rsidRPr="00152AF4">
              <w:rPr>
                <w:rFonts w:ascii="Times New Roman" w:hAnsi="Times New Roman"/>
                <w:color w:val="000000"/>
                <w:sz w:val="18"/>
                <w:szCs w:val="18"/>
                <w:u w:val="single"/>
              </w:rPr>
              <w:t xml:space="preserve"> 900.673.805</w:t>
            </w:r>
          </w:p>
        </w:tc>
      </w:tr>
      <w:tr w:rsidR="000B3316" w:rsidRPr="004E19B2" w:rsidTr="004772EB">
        <w:trPr>
          <w:trHeight w:val="134"/>
        </w:trPr>
        <w:tc>
          <w:tcPr>
            <w:tcW w:w="2797" w:type="dxa"/>
            <w:shd w:val="clear" w:color="auto" w:fill="auto"/>
            <w:vAlign w:val="bottom"/>
          </w:tcPr>
          <w:p w:rsidR="000B3316" w:rsidRPr="004E19B2" w:rsidRDefault="000B3316" w:rsidP="000B3316">
            <w:pPr>
              <w:spacing w:line="100" w:lineRule="exact"/>
              <w:rPr>
                <w:rFonts w:ascii="Times New Roman" w:hAnsi="Times New Roman"/>
                <w:color w:val="000000"/>
                <w:sz w:val="18"/>
                <w:szCs w:val="18"/>
              </w:rPr>
            </w:pPr>
          </w:p>
        </w:tc>
        <w:tc>
          <w:tcPr>
            <w:tcW w:w="1316" w:type="dxa"/>
            <w:vAlign w:val="bottom"/>
          </w:tcPr>
          <w:p w:rsidR="000B3316" w:rsidRPr="004E19B2" w:rsidRDefault="000B3316" w:rsidP="009E753C">
            <w:pPr>
              <w:tabs>
                <w:tab w:val="clear" w:pos="7920"/>
                <w:tab w:val="clear" w:pos="9720"/>
                <w:tab w:val="decimal" w:pos="1015"/>
              </w:tabs>
              <w:spacing w:line="100" w:lineRule="exact"/>
              <w:ind w:left="-91"/>
              <w:rPr>
                <w:rFonts w:ascii="Times New Roman" w:hAnsi="Times New Roman"/>
                <w:color w:val="000000"/>
                <w:sz w:val="18"/>
                <w:szCs w:val="18"/>
              </w:rPr>
            </w:pPr>
          </w:p>
        </w:tc>
        <w:tc>
          <w:tcPr>
            <w:tcW w:w="1074" w:type="dxa"/>
            <w:shd w:val="clear" w:color="auto" w:fill="auto"/>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221" w:type="dxa"/>
            <w:shd w:val="clear" w:color="auto" w:fill="auto"/>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047"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100" w:lineRule="exact"/>
              <w:rPr>
                <w:rFonts w:ascii="Times New Roman" w:hAnsi="Times New Roman"/>
                <w:color w:val="000000"/>
                <w:sz w:val="18"/>
                <w:szCs w:val="18"/>
              </w:rPr>
            </w:pPr>
          </w:p>
        </w:tc>
        <w:tc>
          <w:tcPr>
            <w:tcW w:w="1335" w:type="dxa"/>
            <w:vAlign w:val="bottom"/>
          </w:tcPr>
          <w:p w:rsidR="000B3316" w:rsidRPr="004E19B2" w:rsidRDefault="000B3316" w:rsidP="00AA19F3">
            <w:pPr>
              <w:tabs>
                <w:tab w:val="clear" w:pos="7920"/>
                <w:tab w:val="clear" w:pos="9720"/>
                <w:tab w:val="decimal" w:pos="943"/>
              </w:tabs>
              <w:spacing w:line="100" w:lineRule="exact"/>
              <w:rPr>
                <w:rFonts w:ascii="Times New Roman" w:hAnsi="Times New Roman"/>
                <w:color w:val="000000"/>
                <w:sz w:val="18"/>
                <w:szCs w:val="18"/>
              </w:rPr>
            </w:pPr>
          </w:p>
        </w:tc>
        <w:tc>
          <w:tcPr>
            <w:tcW w:w="1255" w:type="dxa"/>
            <w:vAlign w:val="bottom"/>
          </w:tcPr>
          <w:p w:rsidR="000B3316" w:rsidRPr="004E19B2" w:rsidRDefault="000B3316" w:rsidP="000B3316">
            <w:pPr>
              <w:tabs>
                <w:tab w:val="clear" w:pos="7920"/>
                <w:tab w:val="clear" w:pos="9720"/>
                <w:tab w:val="decimal" w:pos="876"/>
              </w:tabs>
              <w:spacing w:line="100" w:lineRule="exact"/>
              <w:rPr>
                <w:rFonts w:ascii="Times New Roman" w:hAnsi="Times New Roman"/>
                <w:color w:val="000000"/>
                <w:sz w:val="18"/>
                <w:szCs w:val="18"/>
              </w:rPr>
            </w:pPr>
          </w:p>
        </w:tc>
        <w:tc>
          <w:tcPr>
            <w:tcW w:w="1300" w:type="dxa"/>
            <w:shd w:val="clear" w:color="auto" w:fill="auto"/>
            <w:vAlign w:val="bottom"/>
          </w:tcPr>
          <w:p w:rsidR="000B3316" w:rsidRPr="004E19B2" w:rsidRDefault="000B3316" w:rsidP="000B3316">
            <w:pPr>
              <w:tabs>
                <w:tab w:val="clear" w:pos="7920"/>
                <w:tab w:val="clear" w:pos="9720"/>
                <w:tab w:val="decimal" w:pos="952"/>
                <w:tab w:val="decimal" w:pos="986"/>
              </w:tabs>
              <w:spacing w:line="100" w:lineRule="exact"/>
              <w:rPr>
                <w:rFonts w:ascii="Times New Roman" w:hAnsi="Times New Roman"/>
                <w:color w:val="000000"/>
                <w:sz w:val="18"/>
                <w:szCs w:val="18"/>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100" w:lineRule="exact"/>
              <w:ind w:left="-107"/>
              <w:rPr>
                <w:rFonts w:ascii="Times New Roman" w:hAnsi="Times New Roman"/>
                <w:color w:val="000000"/>
                <w:sz w:val="18"/>
                <w:szCs w:val="18"/>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100" w:lineRule="exact"/>
              <w:ind w:left="-108"/>
              <w:rPr>
                <w:rFonts w:ascii="Times New Roman" w:hAnsi="Times New Roman"/>
                <w:color w:val="000000"/>
                <w:sz w:val="18"/>
                <w:szCs w:val="18"/>
              </w:rPr>
            </w:pPr>
          </w:p>
        </w:tc>
      </w:tr>
      <w:tr w:rsidR="000B3316" w:rsidRPr="004E19B2" w:rsidTr="004772EB">
        <w:trPr>
          <w:trHeight w:val="57"/>
        </w:trPr>
        <w:tc>
          <w:tcPr>
            <w:tcW w:w="2797" w:type="dxa"/>
            <w:shd w:val="clear" w:color="auto" w:fill="auto"/>
            <w:vAlign w:val="bottom"/>
          </w:tcPr>
          <w:p w:rsidR="000B3316" w:rsidRPr="004E19B2" w:rsidRDefault="000B3316" w:rsidP="000B3316">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Destinado por resolución </w:t>
            </w:r>
          </w:p>
          <w:p w:rsidR="000B3316" w:rsidRPr="004E19B2" w:rsidRDefault="000B3316" w:rsidP="000B3316">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de Asamblea Ordinaria del </w:t>
            </w:r>
          </w:p>
          <w:p w:rsidR="000B3316" w:rsidRPr="004E19B2" w:rsidRDefault="004772EB" w:rsidP="000B3316">
            <w:pPr>
              <w:spacing w:line="200" w:lineRule="exact"/>
              <w:rPr>
                <w:rFonts w:ascii="Times New Roman" w:hAnsi="Times New Roman"/>
                <w:color w:val="000000"/>
                <w:sz w:val="18"/>
                <w:szCs w:val="18"/>
              </w:rPr>
            </w:pPr>
            <w:r>
              <w:rPr>
                <w:rFonts w:ascii="Times New Roman" w:hAnsi="Times New Roman"/>
                <w:color w:val="000000"/>
                <w:sz w:val="18"/>
                <w:szCs w:val="18"/>
              </w:rPr>
              <w:t xml:space="preserve">  21 de febrero de 2018</w:t>
            </w:r>
            <w:r w:rsidR="000B3316" w:rsidRPr="004E19B2">
              <w:rPr>
                <w:rFonts w:ascii="Times New Roman" w:hAnsi="Times New Roman"/>
                <w:color w:val="000000"/>
                <w:sz w:val="18"/>
                <w:szCs w:val="18"/>
              </w:rPr>
              <w:t>:</w:t>
            </w:r>
          </w:p>
        </w:tc>
        <w:tc>
          <w:tcPr>
            <w:tcW w:w="1316" w:type="dxa"/>
            <w:vAlign w:val="bottom"/>
          </w:tcPr>
          <w:p w:rsidR="000B3316" w:rsidRPr="004E19B2" w:rsidRDefault="000B3316" w:rsidP="009E753C">
            <w:pPr>
              <w:tabs>
                <w:tab w:val="clear" w:pos="7920"/>
                <w:tab w:val="clear" w:pos="9720"/>
                <w:tab w:val="decimal" w:pos="1015"/>
              </w:tabs>
              <w:spacing w:line="200" w:lineRule="exact"/>
              <w:ind w:left="-91"/>
              <w:rPr>
                <w:rFonts w:ascii="Times New Roman" w:hAnsi="Times New Roman"/>
                <w:color w:val="000000"/>
                <w:sz w:val="18"/>
                <w:szCs w:val="18"/>
                <w:u w:val="single"/>
              </w:rPr>
            </w:pPr>
          </w:p>
        </w:tc>
        <w:tc>
          <w:tcPr>
            <w:tcW w:w="1074" w:type="dxa"/>
            <w:shd w:val="clear" w:color="auto" w:fill="auto"/>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u w:val="single"/>
              </w:rPr>
            </w:pPr>
          </w:p>
        </w:tc>
        <w:tc>
          <w:tcPr>
            <w:tcW w:w="1221" w:type="dxa"/>
            <w:shd w:val="clear" w:color="auto" w:fill="auto"/>
            <w:vAlign w:val="bottom"/>
          </w:tcPr>
          <w:p w:rsidR="000B3316" w:rsidRPr="004E19B2" w:rsidRDefault="000B3316" w:rsidP="000B3316">
            <w:pPr>
              <w:tabs>
                <w:tab w:val="clear" w:pos="7920"/>
                <w:tab w:val="clear" w:pos="9720"/>
                <w:tab w:val="decimal" w:pos="876"/>
              </w:tabs>
              <w:spacing w:line="200" w:lineRule="exact"/>
              <w:ind w:right="-113"/>
              <w:rPr>
                <w:rFonts w:ascii="Times New Roman" w:hAnsi="Times New Roman"/>
                <w:color w:val="000000"/>
                <w:sz w:val="18"/>
                <w:szCs w:val="18"/>
                <w:u w:val="single"/>
              </w:rPr>
            </w:pPr>
          </w:p>
        </w:tc>
        <w:tc>
          <w:tcPr>
            <w:tcW w:w="1047" w:type="dxa"/>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u w:val="single"/>
              </w:rPr>
            </w:pPr>
          </w:p>
        </w:tc>
        <w:tc>
          <w:tcPr>
            <w:tcW w:w="1433" w:type="dxa"/>
            <w:shd w:val="clear" w:color="auto" w:fill="auto"/>
            <w:vAlign w:val="bottom"/>
          </w:tcPr>
          <w:p w:rsidR="000B3316" w:rsidRPr="004E19B2" w:rsidRDefault="000B3316" w:rsidP="00AA19F3">
            <w:pPr>
              <w:tabs>
                <w:tab w:val="clear" w:pos="7920"/>
                <w:tab w:val="clear" w:pos="9720"/>
                <w:tab w:val="decimal" w:pos="976"/>
              </w:tabs>
              <w:spacing w:line="200" w:lineRule="exact"/>
              <w:rPr>
                <w:rFonts w:ascii="Times New Roman" w:hAnsi="Times New Roman"/>
                <w:color w:val="000000"/>
                <w:sz w:val="18"/>
                <w:szCs w:val="18"/>
                <w:u w:val="single"/>
              </w:rPr>
            </w:pPr>
          </w:p>
        </w:tc>
        <w:tc>
          <w:tcPr>
            <w:tcW w:w="1335" w:type="dxa"/>
            <w:vAlign w:val="bottom"/>
          </w:tcPr>
          <w:p w:rsidR="000B3316" w:rsidRPr="004E19B2" w:rsidRDefault="000B3316" w:rsidP="00AA19F3">
            <w:pPr>
              <w:tabs>
                <w:tab w:val="clear" w:pos="7920"/>
                <w:tab w:val="clear" w:pos="9720"/>
                <w:tab w:val="decimal" w:pos="943"/>
              </w:tabs>
              <w:spacing w:line="200" w:lineRule="exact"/>
              <w:rPr>
                <w:rFonts w:ascii="Times New Roman" w:hAnsi="Times New Roman"/>
                <w:color w:val="000000"/>
                <w:sz w:val="18"/>
                <w:szCs w:val="18"/>
                <w:u w:val="single"/>
              </w:rPr>
            </w:pPr>
          </w:p>
        </w:tc>
        <w:tc>
          <w:tcPr>
            <w:tcW w:w="1255" w:type="dxa"/>
            <w:vAlign w:val="bottom"/>
          </w:tcPr>
          <w:p w:rsidR="000B3316" w:rsidRPr="004E19B2" w:rsidRDefault="000B3316" w:rsidP="000B3316">
            <w:pPr>
              <w:tabs>
                <w:tab w:val="clear" w:pos="7920"/>
                <w:tab w:val="clear" w:pos="9720"/>
                <w:tab w:val="decimal" w:pos="876"/>
              </w:tabs>
              <w:spacing w:line="200" w:lineRule="exact"/>
              <w:rPr>
                <w:rFonts w:ascii="Times New Roman" w:hAnsi="Times New Roman"/>
                <w:color w:val="000000"/>
                <w:sz w:val="18"/>
                <w:szCs w:val="18"/>
                <w:u w:val="single"/>
              </w:rPr>
            </w:pPr>
          </w:p>
        </w:tc>
        <w:tc>
          <w:tcPr>
            <w:tcW w:w="1300" w:type="dxa"/>
            <w:shd w:val="clear" w:color="auto" w:fill="auto"/>
            <w:vAlign w:val="bottom"/>
          </w:tcPr>
          <w:p w:rsidR="000B3316" w:rsidRPr="004E19B2" w:rsidRDefault="000B3316" w:rsidP="000B3316">
            <w:pPr>
              <w:tabs>
                <w:tab w:val="clear" w:pos="7920"/>
                <w:tab w:val="clear" w:pos="9720"/>
                <w:tab w:val="decimal" w:pos="952"/>
              </w:tabs>
              <w:spacing w:line="200" w:lineRule="exact"/>
              <w:rPr>
                <w:rFonts w:ascii="Times New Roman" w:hAnsi="Times New Roman"/>
                <w:color w:val="000000"/>
                <w:sz w:val="18"/>
                <w:szCs w:val="18"/>
                <w:u w:val="single"/>
              </w:rPr>
            </w:pPr>
          </w:p>
        </w:tc>
        <w:tc>
          <w:tcPr>
            <w:tcW w:w="1321" w:type="dxa"/>
            <w:shd w:val="clear" w:color="auto" w:fill="auto"/>
            <w:vAlign w:val="bottom"/>
          </w:tcPr>
          <w:p w:rsidR="000B3316" w:rsidRPr="004E19B2" w:rsidRDefault="000B3316" w:rsidP="000B3316">
            <w:pPr>
              <w:tabs>
                <w:tab w:val="clear" w:pos="7920"/>
                <w:tab w:val="clear" w:pos="9720"/>
                <w:tab w:val="decimal" w:pos="986"/>
              </w:tabs>
              <w:spacing w:line="200" w:lineRule="exact"/>
              <w:ind w:left="-107"/>
              <w:rPr>
                <w:rFonts w:ascii="Times New Roman" w:hAnsi="Times New Roman"/>
                <w:color w:val="000000"/>
                <w:sz w:val="18"/>
                <w:szCs w:val="18"/>
                <w:u w:val="single"/>
              </w:rPr>
            </w:pPr>
          </w:p>
        </w:tc>
        <w:tc>
          <w:tcPr>
            <w:tcW w:w="1414" w:type="dxa"/>
            <w:shd w:val="clear" w:color="auto" w:fill="auto"/>
            <w:vAlign w:val="bottom"/>
          </w:tcPr>
          <w:p w:rsidR="000B3316" w:rsidRPr="004E19B2" w:rsidRDefault="000B3316" w:rsidP="001F4F01">
            <w:pPr>
              <w:tabs>
                <w:tab w:val="clear" w:pos="7920"/>
                <w:tab w:val="clear" w:pos="9720"/>
                <w:tab w:val="decimal" w:pos="1027"/>
              </w:tabs>
              <w:spacing w:line="200" w:lineRule="exact"/>
              <w:ind w:left="-108"/>
              <w:rPr>
                <w:rFonts w:ascii="Times New Roman" w:hAnsi="Times New Roman"/>
                <w:color w:val="000000"/>
                <w:sz w:val="18"/>
                <w:szCs w:val="18"/>
                <w:u w:val="single"/>
              </w:rPr>
            </w:pPr>
          </w:p>
        </w:tc>
      </w:tr>
      <w:tr w:rsidR="003241B1" w:rsidRPr="004E19B2" w:rsidTr="004772EB">
        <w:trPr>
          <w:trHeight w:val="119"/>
        </w:trPr>
        <w:tc>
          <w:tcPr>
            <w:tcW w:w="2797"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r w:rsidRPr="004E19B2">
              <w:rPr>
                <w:rFonts w:ascii="Times New Roman" w:hAnsi="Times New Roman"/>
                <w:color w:val="000000"/>
                <w:sz w:val="18"/>
                <w:szCs w:val="18"/>
              </w:rPr>
              <w:t>Reserva legal</w:t>
            </w:r>
          </w:p>
        </w:tc>
        <w:tc>
          <w:tcPr>
            <w:tcW w:w="1316" w:type="dxa"/>
            <w:vAlign w:val="bottom"/>
          </w:tcPr>
          <w:p w:rsidR="003241B1" w:rsidRPr="004E19B2" w:rsidRDefault="003241B1" w:rsidP="009E753C">
            <w:pPr>
              <w:tabs>
                <w:tab w:val="clear" w:pos="7920"/>
                <w:tab w:val="clear" w:pos="9720"/>
                <w:tab w:val="decimal" w:pos="1015"/>
              </w:tabs>
              <w:spacing w:line="200" w:lineRule="exact"/>
              <w:ind w:left="-91"/>
              <w:rPr>
                <w:rFonts w:ascii="Times New Roman" w:hAnsi="Times New Roman"/>
                <w:color w:val="000000"/>
                <w:sz w:val="18"/>
                <w:szCs w:val="18"/>
              </w:rPr>
            </w:pPr>
            <w:r w:rsidRPr="004E19B2">
              <w:rPr>
                <w:rFonts w:ascii="Times New Roman" w:hAnsi="Times New Roman"/>
                <w:color w:val="000000"/>
                <w:sz w:val="18"/>
                <w:szCs w:val="18"/>
              </w:rPr>
              <w:t>-</w:t>
            </w:r>
          </w:p>
        </w:tc>
        <w:tc>
          <w:tcPr>
            <w:tcW w:w="1074" w:type="dxa"/>
            <w:shd w:val="clear" w:color="auto" w:fill="auto"/>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21" w:type="dxa"/>
            <w:shd w:val="clear" w:color="auto" w:fill="auto"/>
            <w:vAlign w:val="bottom"/>
          </w:tcPr>
          <w:p w:rsidR="003241B1" w:rsidRPr="004E19B2" w:rsidRDefault="003241B1" w:rsidP="003241B1">
            <w:pPr>
              <w:tabs>
                <w:tab w:val="clear" w:pos="7920"/>
                <w:tab w:val="clear" w:pos="9720"/>
                <w:tab w:val="decimal" w:pos="876"/>
              </w:tabs>
              <w:spacing w:line="200" w:lineRule="exact"/>
              <w:ind w:right="-113"/>
              <w:rPr>
                <w:rFonts w:ascii="Times New Roman" w:hAnsi="Times New Roman"/>
                <w:color w:val="000000"/>
                <w:sz w:val="18"/>
                <w:szCs w:val="18"/>
              </w:rPr>
            </w:pPr>
            <w:r w:rsidRPr="004E19B2">
              <w:rPr>
                <w:rFonts w:ascii="Times New Roman" w:hAnsi="Times New Roman"/>
                <w:color w:val="000000"/>
                <w:sz w:val="18"/>
                <w:szCs w:val="18"/>
              </w:rPr>
              <w:t>-</w:t>
            </w:r>
          </w:p>
        </w:tc>
        <w:tc>
          <w:tcPr>
            <w:tcW w:w="1047" w:type="dxa"/>
            <w:vAlign w:val="bottom"/>
          </w:tcPr>
          <w:p w:rsidR="003241B1" w:rsidRPr="004E19B2" w:rsidRDefault="004772EB" w:rsidP="003241B1">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433" w:type="dxa"/>
            <w:shd w:val="clear" w:color="auto" w:fill="auto"/>
            <w:vAlign w:val="bottom"/>
          </w:tcPr>
          <w:p w:rsidR="003241B1" w:rsidRPr="004E19B2" w:rsidRDefault="003241B1" w:rsidP="00AA19F3">
            <w:pPr>
              <w:tabs>
                <w:tab w:val="clear" w:pos="7920"/>
                <w:tab w:val="clear" w:pos="9720"/>
                <w:tab w:val="decimal" w:pos="976"/>
              </w:tabs>
              <w:spacing w:line="200" w:lineRule="exact"/>
              <w:rPr>
                <w:rFonts w:ascii="Times New Roman" w:hAnsi="Times New Roman"/>
                <w:color w:val="000000"/>
                <w:sz w:val="18"/>
                <w:szCs w:val="18"/>
              </w:rPr>
            </w:pPr>
            <w:r w:rsidRPr="005D2843">
              <w:rPr>
                <w:rFonts w:ascii="Times New Roman" w:hAnsi="Times New Roman"/>
                <w:color w:val="000000"/>
                <w:sz w:val="18"/>
                <w:szCs w:val="18"/>
              </w:rPr>
              <w:t>24.319.325</w:t>
            </w:r>
          </w:p>
        </w:tc>
        <w:tc>
          <w:tcPr>
            <w:tcW w:w="1335" w:type="dxa"/>
            <w:vAlign w:val="bottom"/>
          </w:tcPr>
          <w:p w:rsidR="003241B1" w:rsidRPr="004E19B2" w:rsidRDefault="004772EB" w:rsidP="00AA19F3">
            <w:pPr>
              <w:tabs>
                <w:tab w:val="clear" w:pos="7920"/>
                <w:tab w:val="clear" w:pos="9720"/>
                <w:tab w:val="decimal" w:pos="943"/>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255" w:type="dxa"/>
            <w:vAlign w:val="bottom"/>
          </w:tcPr>
          <w:p w:rsidR="003241B1" w:rsidRPr="004E19B2" w:rsidRDefault="004772EB" w:rsidP="003241B1">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00" w:type="dxa"/>
            <w:shd w:val="clear" w:color="auto" w:fill="auto"/>
            <w:vAlign w:val="bottom"/>
          </w:tcPr>
          <w:p w:rsidR="003241B1" w:rsidRPr="004E19B2" w:rsidRDefault="004772EB" w:rsidP="003241B1">
            <w:pPr>
              <w:tabs>
                <w:tab w:val="clear" w:pos="7920"/>
                <w:tab w:val="clear" w:pos="9720"/>
                <w:tab w:val="decimal" w:pos="952"/>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21" w:type="dxa"/>
            <w:shd w:val="clear" w:color="auto" w:fill="auto"/>
            <w:vAlign w:val="bottom"/>
          </w:tcPr>
          <w:p w:rsidR="003241B1" w:rsidRPr="004E19B2" w:rsidRDefault="003241B1" w:rsidP="003241B1">
            <w:pPr>
              <w:tabs>
                <w:tab w:val="clear" w:pos="7920"/>
                <w:tab w:val="clear" w:pos="9720"/>
                <w:tab w:val="decimal" w:pos="986"/>
              </w:tabs>
              <w:spacing w:line="200" w:lineRule="exact"/>
              <w:ind w:left="-107"/>
              <w:rPr>
                <w:rFonts w:ascii="Times New Roman" w:hAnsi="Times New Roman"/>
                <w:color w:val="000000"/>
                <w:sz w:val="18"/>
                <w:szCs w:val="18"/>
              </w:rPr>
            </w:pPr>
            <w:r w:rsidRPr="003241B1">
              <w:rPr>
                <w:rFonts w:ascii="Times New Roman" w:hAnsi="Times New Roman"/>
                <w:color w:val="000000"/>
                <w:sz w:val="18"/>
                <w:szCs w:val="18"/>
              </w:rPr>
              <w:t>(  24.319.325)</w:t>
            </w:r>
          </w:p>
        </w:tc>
        <w:tc>
          <w:tcPr>
            <w:tcW w:w="1414" w:type="dxa"/>
            <w:shd w:val="clear" w:color="auto" w:fill="auto"/>
            <w:vAlign w:val="bottom"/>
          </w:tcPr>
          <w:p w:rsidR="003241B1" w:rsidRPr="004E19B2" w:rsidRDefault="003241B1" w:rsidP="003241B1">
            <w:pPr>
              <w:tabs>
                <w:tab w:val="clear" w:pos="7920"/>
                <w:tab w:val="clear" w:pos="9720"/>
                <w:tab w:val="decimal" w:pos="1027"/>
              </w:tabs>
              <w:spacing w:line="200" w:lineRule="exact"/>
              <w:ind w:left="-108"/>
              <w:rPr>
                <w:rFonts w:ascii="Times New Roman" w:hAnsi="Times New Roman"/>
                <w:color w:val="000000"/>
                <w:sz w:val="18"/>
                <w:szCs w:val="18"/>
              </w:rPr>
            </w:pPr>
            <w:r>
              <w:rPr>
                <w:rFonts w:ascii="Times New Roman" w:hAnsi="Times New Roman"/>
                <w:color w:val="000000"/>
                <w:sz w:val="18"/>
                <w:szCs w:val="18"/>
              </w:rPr>
              <w:t>-</w:t>
            </w:r>
          </w:p>
        </w:tc>
      </w:tr>
      <w:tr w:rsidR="003241B1" w:rsidRPr="004E19B2" w:rsidTr="004772EB">
        <w:trPr>
          <w:trHeight w:val="119"/>
        </w:trPr>
        <w:tc>
          <w:tcPr>
            <w:tcW w:w="2797"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r w:rsidRPr="004E19B2">
              <w:rPr>
                <w:rFonts w:ascii="Times New Roman" w:hAnsi="Times New Roman"/>
                <w:color w:val="000000"/>
                <w:sz w:val="18"/>
                <w:szCs w:val="18"/>
              </w:rPr>
              <w:t>Distribución de dividendos</w:t>
            </w:r>
          </w:p>
          <w:p w:rsidR="003241B1" w:rsidRPr="004E19B2" w:rsidRDefault="003241B1" w:rsidP="003241B1">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en acciones</w:t>
            </w:r>
          </w:p>
        </w:tc>
        <w:tc>
          <w:tcPr>
            <w:tcW w:w="1316" w:type="dxa"/>
            <w:vAlign w:val="bottom"/>
          </w:tcPr>
          <w:p w:rsidR="003241B1" w:rsidRPr="004E19B2" w:rsidRDefault="003241B1" w:rsidP="009E753C">
            <w:pPr>
              <w:tabs>
                <w:tab w:val="clear" w:pos="7920"/>
                <w:tab w:val="clear" w:pos="9720"/>
                <w:tab w:val="decimal" w:pos="1015"/>
              </w:tabs>
              <w:spacing w:line="200" w:lineRule="exact"/>
              <w:ind w:left="-91"/>
              <w:rPr>
                <w:rFonts w:ascii="Times New Roman" w:hAnsi="Times New Roman"/>
                <w:color w:val="000000"/>
                <w:sz w:val="18"/>
                <w:szCs w:val="18"/>
              </w:rPr>
            </w:pPr>
            <w:r w:rsidRPr="005D2843">
              <w:rPr>
                <w:rFonts w:ascii="Times New Roman" w:hAnsi="Times New Roman"/>
                <w:color w:val="000000"/>
                <w:sz w:val="18"/>
                <w:szCs w:val="18"/>
              </w:rPr>
              <w:t>410.000.000</w:t>
            </w:r>
          </w:p>
        </w:tc>
        <w:tc>
          <w:tcPr>
            <w:tcW w:w="1074" w:type="dxa"/>
            <w:shd w:val="clear" w:color="auto" w:fill="auto"/>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221" w:type="dxa"/>
            <w:shd w:val="clear" w:color="auto" w:fill="auto"/>
            <w:vAlign w:val="bottom"/>
          </w:tcPr>
          <w:p w:rsidR="003241B1" w:rsidRPr="004E19B2" w:rsidRDefault="003241B1" w:rsidP="003241B1">
            <w:pPr>
              <w:tabs>
                <w:tab w:val="clear" w:pos="7920"/>
                <w:tab w:val="clear" w:pos="9720"/>
                <w:tab w:val="decimal" w:pos="876"/>
              </w:tabs>
              <w:spacing w:line="200" w:lineRule="exact"/>
              <w:ind w:right="-113"/>
              <w:rPr>
                <w:rFonts w:ascii="Times New Roman" w:hAnsi="Times New Roman"/>
                <w:color w:val="000000"/>
                <w:sz w:val="18"/>
                <w:szCs w:val="18"/>
              </w:rPr>
            </w:pPr>
            <w:r>
              <w:rPr>
                <w:rFonts w:ascii="Times New Roman" w:hAnsi="Times New Roman"/>
                <w:color w:val="000000"/>
                <w:sz w:val="18"/>
                <w:szCs w:val="18"/>
              </w:rPr>
              <w:t>-</w:t>
            </w:r>
          </w:p>
        </w:tc>
        <w:tc>
          <w:tcPr>
            <w:tcW w:w="1047" w:type="dxa"/>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433" w:type="dxa"/>
            <w:shd w:val="clear" w:color="auto" w:fill="auto"/>
            <w:vAlign w:val="bottom"/>
          </w:tcPr>
          <w:p w:rsidR="003241B1" w:rsidRPr="004E19B2" w:rsidRDefault="003241B1" w:rsidP="00AA19F3">
            <w:pPr>
              <w:tabs>
                <w:tab w:val="clear" w:pos="7920"/>
                <w:tab w:val="clear" w:pos="9720"/>
                <w:tab w:val="decimal" w:pos="9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35" w:type="dxa"/>
            <w:vAlign w:val="bottom"/>
          </w:tcPr>
          <w:p w:rsidR="003241B1" w:rsidRPr="004E19B2" w:rsidRDefault="003241B1" w:rsidP="00AA19F3">
            <w:pPr>
              <w:tabs>
                <w:tab w:val="clear" w:pos="7920"/>
                <w:tab w:val="clear" w:pos="9720"/>
                <w:tab w:val="decimal" w:pos="943"/>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255" w:type="dxa"/>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00" w:type="dxa"/>
            <w:shd w:val="clear" w:color="auto" w:fill="auto"/>
            <w:vAlign w:val="bottom"/>
          </w:tcPr>
          <w:p w:rsidR="003241B1" w:rsidRPr="004E19B2" w:rsidRDefault="003241B1" w:rsidP="003241B1">
            <w:pPr>
              <w:tabs>
                <w:tab w:val="clear" w:pos="7920"/>
                <w:tab w:val="clear" w:pos="9720"/>
                <w:tab w:val="decimal" w:pos="952"/>
              </w:tabs>
              <w:spacing w:line="200" w:lineRule="exact"/>
              <w:rPr>
                <w:rFonts w:ascii="Times New Roman" w:hAnsi="Times New Roman"/>
                <w:color w:val="000000"/>
                <w:sz w:val="18"/>
                <w:szCs w:val="18"/>
              </w:rPr>
            </w:pPr>
            <w:r>
              <w:rPr>
                <w:rFonts w:ascii="Times New Roman" w:hAnsi="Times New Roman"/>
                <w:color w:val="000000"/>
                <w:sz w:val="18"/>
                <w:szCs w:val="18"/>
              </w:rPr>
              <w:t>-</w:t>
            </w:r>
          </w:p>
        </w:tc>
        <w:tc>
          <w:tcPr>
            <w:tcW w:w="1321" w:type="dxa"/>
            <w:shd w:val="clear" w:color="auto" w:fill="auto"/>
            <w:vAlign w:val="bottom"/>
          </w:tcPr>
          <w:p w:rsidR="003241B1" w:rsidRPr="004E19B2" w:rsidRDefault="003241B1" w:rsidP="003241B1">
            <w:pPr>
              <w:tabs>
                <w:tab w:val="clear" w:pos="7920"/>
                <w:tab w:val="clear" w:pos="9720"/>
                <w:tab w:val="decimal" w:pos="986"/>
              </w:tabs>
              <w:spacing w:line="200" w:lineRule="exact"/>
              <w:ind w:left="-107"/>
              <w:rPr>
                <w:rFonts w:ascii="Times New Roman" w:hAnsi="Times New Roman"/>
                <w:color w:val="000000"/>
                <w:sz w:val="18"/>
                <w:szCs w:val="18"/>
              </w:rPr>
            </w:pPr>
            <w:r w:rsidRPr="003241B1">
              <w:rPr>
                <w:rFonts w:ascii="Times New Roman" w:hAnsi="Times New Roman"/>
                <w:color w:val="000000"/>
                <w:sz w:val="18"/>
                <w:szCs w:val="18"/>
              </w:rPr>
              <w:t>(410.000.000)</w:t>
            </w:r>
          </w:p>
        </w:tc>
        <w:tc>
          <w:tcPr>
            <w:tcW w:w="1414" w:type="dxa"/>
            <w:shd w:val="clear" w:color="auto" w:fill="auto"/>
            <w:vAlign w:val="bottom"/>
          </w:tcPr>
          <w:p w:rsidR="003241B1" w:rsidRPr="004E19B2" w:rsidRDefault="003241B1" w:rsidP="003241B1">
            <w:pPr>
              <w:tabs>
                <w:tab w:val="clear" w:pos="7920"/>
                <w:tab w:val="clear" w:pos="9720"/>
                <w:tab w:val="decimal" w:pos="1027"/>
              </w:tabs>
              <w:spacing w:line="200" w:lineRule="exact"/>
              <w:ind w:left="-108"/>
              <w:rPr>
                <w:rFonts w:ascii="Times New Roman" w:hAnsi="Times New Roman"/>
                <w:color w:val="000000"/>
                <w:sz w:val="18"/>
                <w:szCs w:val="18"/>
              </w:rPr>
            </w:pPr>
            <w:r>
              <w:rPr>
                <w:rFonts w:ascii="Times New Roman" w:hAnsi="Times New Roman"/>
                <w:color w:val="000000"/>
                <w:sz w:val="18"/>
                <w:szCs w:val="18"/>
              </w:rPr>
              <w:t>-</w:t>
            </w:r>
          </w:p>
        </w:tc>
      </w:tr>
      <w:tr w:rsidR="003241B1" w:rsidRPr="004E19B2" w:rsidTr="004772EB">
        <w:trPr>
          <w:trHeight w:val="119"/>
        </w:trPr>
        <w:tc>
          <w:tcPr>
            <w:tcW w:w="2797"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Distribución de dividendos </w:t>
            </w:r>
          </w:p>
          <w:p w:rsidR="003241B1" w:rsidRPr="004E19B2" w:rsidRDefault="003241B1" w:rsidP="003241B1">
            <w:pPr>
              <w:spacing w:line="200" w:lineRule="exact"/>
              <w:rPr>
                <w:rFonts w:ascii="Times New Roman" w:hAnsi="Times New Roman"/>
                <w:color w:val="000000"/>
                <w:sz w:val="18"/>
                <w:szCs w:val="18"/>
              </w:rPr>
            </w:pPr>
            <w:r w:rsidRPr="004E19B2">
              <w:rPr>
                <w:rFonts w:ascii="Times New Roman" w:hAnsi="Times New Roman"/>
                <w:color w:val="000000"/>
                <w:sz w:val="18"/>
                <w:szCs w:val="18"/>
              </w:rPr>
              <w:t xml:space="preserve">  en efectivo</w:t>
            </w:r>
          </w:p>
        </w:tc>
        <w:tc>
          <w:tcPr>
            <w:tcW w:w="1316" w:type="dxa"/>
            <w:vAlign w:val="bottom"/>
          </w:tcPr>
          <w:p w:rsidR="003241B1" w:rsidRPr="004E19B2" w:rsidRDefault="003241B1" w:rsidP="009E753C">
            <w:pPr>
              <w:tabs>
                <w:tab w:val="clear" w:pos="7920"/>
                <w:tab w:val="clear" w:pos="9720"/>
                <w:tab w:val="decimal" w:pos="1015"/>
              </w:tabs>
              <w:spacing w:line="200" w:lineRule="exact"/>
              <w:ind w:left="-91"/>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sidR="004772EB">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p>
        </w:tc>
        <w:tc>
          <w:tcPr>
            <w:tcW w:w="1074" w:type="dxa"/>
            <w:shd w:val="clear" w:color="auto" w:fill="auto"/>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21" w:type="dxa"/>
            <w:shd w:val="clear" w:color="auto" w:fill="auto"/>
            <w:vAlign w:val="bottom"/>
          </w:tcPr>
          <w:p w:rsidR="003241B1" w:rsidRPr="004E19B2" w:rsidRDefault="003241B1" w:rsidP="003241B1">
            <w:pPr>
              <w:tabs>
                <w:tab w:val="clear" w:pos="7920"/>
                <w:tab w:val="clear" w:pos="9720"/>
                <w:tab w:val="decimal" w:pos="876"/>
              </w:tabs>
              <w:spacing w:line="200" w:lineRule="exact"/>
              <w:ind w:right="-113"/>
              <w:rPr>
                <w:rFonts w:ascii="Times New Roman" w:hAnsi="Times New Roman"/>
                <w:color w:val="000000"/>
                <w:sz w:val="18"/>
                <w:szCs w:val="18"/>
                <w:u w:val="single"/>
              </w:rPr>
            </w:pPr>
            <w:r w:rsidRPr="003241B1">
              <w:rPr>
                <w:rFonts w:ascii="Times New Roman" w:hAnsi="Times New Roman"/>
                <w:color w:val="000000"/>
                <w:sz w:val="18"/>
                <w:szCs w:val="18"/>
              </w:rPr>
              <w:t>(</w:t>
            </w:r>
            <w:r w:rsidRPr="003241B1">
              <w:rPr>
                <w:rFonts w:ascii="Times New Roman" w:hAnsi="Times New Roman"/>
                <w:color w:val="000000"/>
                <w:sz w:val="18"/>
                <w:szCs w:val="18"/>
                <w:u w:val="single"/>
              </w:rPr>
              <w:t xml:space="preserve">  2.377.293</w:t>
            </w:r>
            <w:r w:rsidRPr="003241B1">
              <w:rPr>
                <w:rFonts w:ascii="Times New Roman" w:hAnsi="Times New Roman"/>
                <w:color w:val="000000"/>
                <w:sz w:val="18"/>
                <w:szCs w:val="18"/>
              </w:rPr>
              <w:t>)</w:t>
            </w:r>
          </w:p>
        </w:tc>
        <w:tc>
          <w:tcPr>
            <w:tcW w:w="1047" w:type="dxa"/>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p>
        </w:tc>
        <w:tc>
          <w:tcPr>
            <w:tcW w:w="1433" w:type="dxa"/>
            <w:shd w:val="clear" w:color="auto" w:fill="auto"/>
            <w:vAlign w:val="bottom"/>
          </w:tcPr>
          <w:p w:rsidR="003241B1" w:rsidRPr="004E19B2" w:rsidRDefault="003241B1" w:rsidP="00AA19F3">
            <w:pPr>
              <w:tabs>
                <w:tab w:val="clear" w:pos="7920"/>
                <w:tab w:val="clear" w:pos="9720"/>
                <w:tab w:val="decimal" w:pos="9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3C53DE">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335" w:type="dxa"/>
            <w:vAlign w:val="bottom"/>
          </w:tcPr>
          <w:p w:rsidR="003241B1" w:rsidRPr="004E19B2" w:rsidRDefault="003241B1" w:rsidP="00AA19F3">
            <w:pPr>
              <w:tabs>
                <w:tab w:val="clear" w:pos="7920"/>
                <w:tab w:val="clear" w:pos="9720"/>
                <w:tab w:val="decimal" w:pos="943"/>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p>
        </w:tc>
        <w:tc>
          <w:tcPr>
            <w:tcW w:w="1255" w:type="dxa"/>
            <w:vAlign w:val="bottom"/>
          </w:tcPr>
          <w:p w:rsidR="003241B1" w:rsidRPr="004E19B2" w:rsidRDefault="003241B1" w:rsidP="003241B1">
            <w:pPr>
              <w:tabs>
                <w:tab w:val="clear" w:pos="7920"/>
                <w:tab w:val="clear" w:pos="9720"/>
                <w:tab w:val="decimal" w:pos="876"/>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300" w:type="dxa"/>
            <w:shd w:val="clear" w:color="auto" w:fill="auto"/>
            <w:vAlign w:val="bottom"/>
          </w:tcPr>
          <w:p w:rsidR="003241B1" w:rsidRPr="004E19B2" w:rsidRDefault="003241B1" w:rsidP="003241B1">
            <w:pPr>
              <w:tabs>
                <w:tab w:val="clear" w:pos="7920"/>
                <w:tab w:val="clear" w:pos="9720"/>
                <w:tab w:val="decimal" w:pos="952"/>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p>
        </w:tc>
        <w:tc>
          <w:tcPr>
            <w:tcW w:w="1321" w:type="dxa"/>
            <w:shd w:val="clear" w:color="auto" w:fill="auto"/>
            <w:vAlign w:val="bottom"/>
          </w:tcPr>
          <w:p w:rsidR="003241B1" w:rsidRPr="004E19B2" w:rsidRDefault="003241B1" w:rsidP="003241B1">
            <w:pPr>
              <w:tabs>
                <w:tab w:val="clear" w:pos="7920"/>
                <w:tab w:val="clear" w:pos="9720"/>
                <w:tab w:val="decimal" w:pos="986"/>
              </w:tabs>
              <w:spacing w:line="200" w:lineRule="exact"/>
              <w:rPr>
                <w:rFonts w:ascii="Times New Roman" w:hAnsi="Times New Roman"/>
                <w:color w:val="000000"/>
                <w:sz w:val="18"/>
                <w:szCs w:val="18"/>
                <w:u w:val="single"/>
              </w:rPr>
            </w:pPr>
            <w:r w:rsidRPr="003241B1">
              <w:rPr>
                <w:rFonts w:ascii="Times New Roman" w:hAnsi="Times New Roman"/>
                <w:color w:val="000000"/>
                <w:sz w:val="18"/>
                <w:szCs w:val="18"/>
              </w:rPr>
              <w:t>(</w:t>
            </w:r>
            <w:r>
              <w:rPr>
                <w:rFonts w:ascii="Times New Roman" w:hAnsi="Times New Roman"/>
                <w:color w:val="000000"/>
                <w:sz w:val="18"/>
                <w:szCs w:val="18"/>
                <w:u w:val="single"/>
              </w:rPr>
              <w:t xml:space="preserve">  </w:t>
            </w:r>
            <w:r w:rsidRPr="003241B1">
              <w:rPr>
                <w:rFonts w:ascii="Times New Roman" w:hAnsi="Times New Roman"/>
                <w:color w:val="000000"/>
                <w:sz w:val="18"/>
                <w:szCs w:val="18"/>
                <w:u w:val="single"/>
              </w:rPr>
              <w:t>48.022.707</w:t>
            </w:r>
            <w:r w:rsidRPr="003241B1">
              <w:rPr>
                <w:rFonts w:ascii="Times New Roman" w:hAnsi="Times New Roman"/>
                <w:color w:val="000000"/>
                <w:sz w:val="18"/>
                <w:szCs w:val="18"/>
              </w:rPr>
              <w:t>)</w:t>
            </w:r>
          </w:p>
        </w:tc>
        <w:tc>
          <w:tcPr>
            <w:tcW w:w="1414" w:type="dxa"/>
            <w:shd w:val="clear" w:color="auto" w:fill="auto"/>
            <w:vAlign w:val="bottom"/>
          </w:tcPr>
          <w:p w:rsidR="003241B1" w:rsidRPr="004E19B2" w:rsidRDefault="004772EB" w:rsidP="003241B1">
            <w:pPr>
              <w:tabs>
                <w:tab w:val="clear" w:pos="7920"/>
                <w:tab w:val="clear" w:pos="9720"/>
                <w:tab w:val="decimal" w:pos="1027"/>
              </w:tabs>
              <w:spacing w:line="200" w:lineRule="exact"/>
              <w:ind w:left="-108"/>
              <w:rPr>
                <w:rFonts w:ascii="Times New Roman" w:hAnsi="Times New Roman"/>
                <w:color w:val="000000"/>
                <w:sz w:val="18"/>
                <w:szCs w:val="18"/>
                <w:u w:val="single"/>
              </w:rPr>
            </w:pPr>
            <w:r w:rsidRPr="004772EB">
              <w:rPr>
                <w:rFonts w:ascii="Times New Roman" w:hAnsi="Times New Roman"/>
                <w:color w:val="000000"/>
                <w:sz w:val="18"/>
                <w:szCs w:val="18"/>
              </w:rPr>
              <w:t>(</w:t>
            </w:r>
            <w:r>
              <w:rPr>
                <w:rFonts w:ascii="Times New Roman" w:hAnsi="Times New Roman"/>
                <w:color w:val="000000"/>
                <w:sz w:val="18"/>
                <w:szCs w:val="18"/>
                <w:u w:val="single"/>
              </w:rPr>
              <w:t xml:space="preserve"> </w:t>
            </w:r>
            <w:r w:rsidR="00AA19F3">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Pr="004772EB">
              <w:rPr>
                <w:rFonts w:ascii="Times New Roman" w:hAnsi="Times New Roman"/>
                <w:color w:val="000000"/>
                <w:sz w:val="18"/>
                <w:szCs w:val="18"/>
                <w:u w:val="single"/>
              </w:rPr>
              <w:t>50.400.000</w:t>
            </w:r>
            <w:r w:rsidRPr="004772EB">
              <w:rPr>
                <w:rFonts w:ascii="Times New Roman" w:hAnsi="Times New Roman"/>
                <w:color w:val="000000"/>
                <w:sz w:val="18"/>
                <w:szCs w:val="18"/>
              </w:rPr>
              <w:t>)</w:t>
            </w:r>
          </w:p>
        </w:tc>
      </w:tr>
      <w:tr w:rsidR="003241B1" w:rsidRPr="004E19B2" w:rsidTr="004772EB">
        <w:trPr>
          <w:trHeight w:val="119"/>
        </w:trPr>
        <w:tc>
          <w:tcPr>
            <w:tcW w:w="2797" w:type="dxa"/>
            <w:shd w:val="clear" w:color="auto" w:fill="auto"/>
            <w:vAlign w:val="bottom"/>
            <w:hideMark/>
          </w:tcPr>
          <w:p w:rsidR="003241B1" w:rsidRPr="004E19B2" w:rsidRDefault="003241B1" w:rsidP="003241B1">
            <w:pPr>
              <w:spacing w:line="100" w:lineRule="exact"/>
              <w:rPr>
                <w:rFonts w:ascii="Times New Roman" w:hAnsi="Times New Roman"/>
                <w:color w:val="000000"/>
                <w:sz w:val="18"/>
                <w:szCs w:val="18"/>
              </w:rPr>
            </w:pPr>
          </w:p>
        </w:tc>
        <w:tc>
          <w:tcPr>
            <w:tcW w:w="1316" w:type="dxa"/>
            <w:vAlign w:val="bottom"/>
          </w:tcPr>
          <w:p w:rsidR="003241B1" w:rsidRPr="004E19B2" w:rsidRDefault="003241B1" w:rsidP="009E753C">
            <w:pPr>
              <w:tabs>
                <w:tab w:val="clear" w:pos="7920"/>
                <w:tab w:val="clear" w:pos="9720"/>
                <w:tab w:val="decimal" w:pos="1015"/>
              </w:tabs>
              <w:spacing w:line="100" w:lineRule="exact"/>
              <w:ind w:left="-91"/>
              <w:rPr>
                <w:rFonts w:ascii="Times New Roman" w:hAnsi="Times New Roman"/>
                <w:color w:val="000000"/>
                <w:sz w:val="18"/>
                <w:szCs w:val="18"/>
                <w:u w:val="single"/>
              </w:rPr>
            </w:pPr>
          </w:p>
        </w:tc>
        <w:tc>
          <w:tcPr>
            <w:tcW w:w="1074" w:type="dxa"/>
            <w:shd w:val="clear" w:color="auto" w:fill="auto"/>
            <w:vAlign w:val="bottom"/>
            <w:hideMark/>
          </w:tcPr>
          <w:p w:rsidR="003241B1" w:rsidRPr="004E19B2" w:rsidRDefault="003241B1" w:rsidP="003241B1">
            <w:pPr>
              <w:tabs>
                <w:tab w:val="clear" w:pos="7920"/>
                <w:tab w:val="clear" w:pos="9720"/>
                <w:tab w:val="decimal" w:pos="876"/>
              </w:tabs>
              <w:spacing w:line="100" w:lineRule="exact"/>
              <w:rPr>
                <w:rFonts w:ascii="Times New Roman" w:hAnsi="Times New Roman"/>
                <w:color w:val="000000"/>
                <w:sz w:val="18"/>
                <w:szCs w:val="18"/>
                <w:u w:val="single"/>
              </w:rPr>
            </w:pPr>
          </w:p>
        </w:tc>
        <w:tc>
          <w:tcPr>
            <w:tcW w:w="1221" w:type="dxa"/>
            <w:shd w:val="clear" w:color="auto" w:fill="auto"/>
            <w:vAlign w:val="bottom"/>
            <w:hideMark/>
          </w:tcPr>
          <w:p w:rsidR="003241B1" w:rsidRPr="004E19B2" w:rsidRDefault="003241B1" w:rsidP="003241B1">
            <w:pPr>
              <w:tabs>
                <w:tab w:val="clear" w:pos="7920"/>
                <w:tab w:val="clear" w:pos="9720"/>
                <w:tab w:val="decimal" w:pos="876"/>
              </w:tabs>
              <w:spacing w:line="100" w:lineRule="exact"/>
              <w:ind w:right="-113"/>
              <w:rPr>
                <w:rFonts w:ascii="Times New Roman" w:hAnsi="Times New Roman"/>
                <w:color w:val="000000"/>
                <w:sz w:val="18"/>
                <w:szCs w:val="18"/>
                <w:u w:val="single"/>
              </w:rPr>
            </w:pPr>
          </w:p>
        </w:tc>
        <w:tc>
          <w:tcPr>
            <w:tcW w:w="1047" w:type="dxa"/>
            <w:vAlign w:val="bottom"/>
          </w:tcPr>
          <w:p w:rsidR="003241B1" w:rsidRPr="004E19B2" w:rsidRDefault="003241B1" w:rsidP="003241B1">
            <w:pPr>
              <w:tabs>
                <w:tab w:val="clear" w:pos="7920"/>
                <w:tab w:val="clear" w:pos="9720"/>
                <w:tab w:val="decimal" w:pos="876"/>
              </w:tabs>
              <w:spacing w:line="100" w:lineRule="exact"/>
              <w:rPr>
                <w:rFonts w:ascii="Times New Roman" w:hAnsi="Times New Roman"/>
                <w:color w:val="000000"/>
                <w:sz w:val="18"/>
                <w:szCs w:val="18"/>
                <w:u w:val="single"/>
              </w:rPr>
            </w:pPr>
          </w:p>
        </w:tc>
        <w:tc>
          <w:tcPr>
            <w:tcW w:w="1433" w:type="dxa"/>
            <w:shd w:val="clear" w:color="auto" w:fill="auto"/>
            <w:vAlign w:val="bottom"/>
          </w:tcPr>
          <w:p w:rsidR="003241B1" w:rsidRPr="004E19B2" w:rsidRDefault="003241B1" w:rsidP="00AA19F3">
            <w:pPr>
              <w:tabs>
                <w:tab w:val="clear" w:pos="7920"/>
                <w:tab w:val="clear" w:pos="9720"/>
                <w:tab w:val="decimal" w:pos="976"/>
              </w:tabs>
              <w:spacing w:line="100" w:lineRule="exact"/>
              <w:rPr>
                <w:rFonts w:ascii="Times New Roman" w:hAnsi="Times New Roman"/>
                <w:color w:val="000000"/>
                <w:sz w:val="18"/>
                <w:szCs w:val="18"/>
                <w:u w:val="single"/>
              </w:rPr>
            </w:pPr>
          </w:p>
        </w:tc>
        <w:tc>
          <w:tcPr>
            <w:tcW w:w="1335" w:type="dxa"/>
            <w:vAlign w:val="bottom"/>
          </w:tcPr>
          <w:p w:rsidR="003241B1" w:rsidRPr="004E19B2" w:rsidRDefault="003241B1" w:rsidP="00AA19F3">
            <w:pPr>
              <w:tabs>
                <w:tab w:val="clear" w:pos="7920"/>
                <w:tab w:val="clear" w:pos="9720"/>
                <w:tab w:val="decimal" w:pos="943"/>
              </w:tabs>
              <w:spacing w:line="100" w:lineRule="exact"/>
              <w:rPr>
                <w:rFonts w:ascii="Times New Roman" w:hAnsi="Times New Roman"/>
                <w:color w:val="000000"/>
                <w:sz w:val="18"/>
                <w:szCs w:val="18"/>
                <w:u w:val="single"/>
              </w:rPr>
            </w:pPr>
          </w:p>
        </w:tc>
        <w:tc>
          <w:tcPr>
            <w:tcW w:w="1255" w:type="dxa"/>
            <w:vAlign w:val="bottom"/>
          </w:tcPr>
          <w:p w:rsidR="003241B1" w:rsidRPr="004E19B2" w:rsidRDefault="003241B1" w:rsidP="003241B1">
            <w:pPr>
              <w:tabs>
                <w:tab w:val="clear" w:pos="7920"/>
                <w:tab w:val="clear" w:pos="9720"/>
                <w:tab w:val="decimal" w:pos="876"/>
              </w:tabs>
              <w:spacing w:line="100" w:lineRule="exact"/>
              <w:rPr>
                <w:rFonts w:ascii="Times New Roman" w:hAnsi="Times New Roman"/>
                <w:color w:val="000000"/>
                <w:sz w:val="18"/>
                <w:szCs w:val="18"/>
                <w:u w:val="single"/>
              </w:rPr>
            </w:pPr>
          </w:p>
        </w:tc>
        <w:tc>
          <w:tcPr>
            <w:tcW w:w="1300" w:type="dxa"/>
            <w:shd w:val="clear" w:color="auto" w:fill="auto"/>
            <w:vAlign w:val="bottom"/>
          </w:tcPr>
          <w:p w:rsidR="003241B1" w:rsidRPr="004E19B2" w:rsidRDefault="003241B1" w:rsidP="003241B1">
            <w:pPr>
              <w:tabs>
                <w:tab w:val="clear" w:pos="7920"/>
                <w:tab w:val="clear" w:pos="9720"/>
                <w:tab w:val="decimal" w:pos="952"/>
              </w:tabs>
              <w:spacing w:line="1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p>
        </w:tc>
        <w:tc>
          <w:tcPr>
            <w:tcW w:w="1321" w:type="dxa"/>
            <w:shd w:val="clear" w:color="auto" w:fill="auto"/>
            <w:vAlign w:val="bottom"/>
          </w:tcPr>
          <w:p w:rsidR="003241B1" w:rsidRPr="004E19B2" w:rsidRDefault="003241B1" w:rsidP="003241B1">
            <w:pPr>
              <w:tabs>
                <w:tab w:val="clear" w:pos="7920"/>
                <w:tab w:val="clear" w:pos="9720"/>
                <w:tab w:val="decimal" w:pos="986"/>
              </w:tabs>
              <w:spacing w:line="100" w:lineRule="exact"/>
              <w:ind w:left="-107" w:right="-24"/>
              <w:rPr>
                <w:rFonts w:ascii="Times New Roman" w:hAnsi="Times New Roman"/>
                <w:color w:val="000000"/>
                <w:sz w:val="18"/>
                <w:szCs w:val="18"/>
                <w:u w:val="single"/>
              </w:rPr>
            </w:pPr>
          </w:p>
        </w:tc>
        <w:tc>
          <w:tcPr>
            <w:tcW w:w="1414" w:type="dxa"/>
            <w:shd w:val="clear" w:color="auto" w:fill="auto"/>
            <w:vAlign w:val="bottom"/>
          </w:tcPr>
          <w:p w:rsidR="003241B1" w:rsidRPr="004E19B2" w:rsidRDefault="003241B1" w:rsidP="003241B1">
            <w:pPr>
              <w:tabs>
                <w:tab w:val="clear" w:pos="7920"/>
                <w:tab w:val="clear" w:pos="9720"/>
                <w:tab w:val="decimal" w:pos="1027"/>
              </w:tabs>
              <w:spacing w:line="100" w:lineRule="exact"/>
              <w:ind w:left="-108"/>
              <w:rPr>
                <w:rFonts w:ascii="Times New Roman" w:hAnsi="Times New Roman"/>
                <w:color w:val="000000"/>
                <w:sz w:val="18"/>
                <w:szCs w:val="18"/>
                <w:u w:val="single"/>
              </w:rPr>
            </w:pPr>
          </w:p>
        </w:tc>
      </w:tr>
      <w:tr w:rsidR="003241B1" w:rsidRPr="004E19B2" w:rsidTr="004772EB">
        <w:trPr>
          <w:trHeight w:val="119"/>
        </w:trPr>
        <w:tc>
          <w:tcPr>
            <w:tcW w:w="2797" w:type="dxa"/>
            <w:shd w:val="clear" w:color="auto" w:fill="auto"/>
            <w:vAlign w:val="bottom"/>
            <w:hideMark/>
          </w:tcPr>
          <w:p w:rsidR="003241B1" w:rsidRPr="004E19B2" w:rsidRDefault="003241B1" w:rsidP="003241B1">
            <w:pPr>
              <w:rPr>
                <w:rFonts w:ascii="Times New Roman" w:hAnsi="Times New Roman"/>
                <w:color w:val="000000"/>
                <w:sz w:val="18"/>
                <w:szCs w:val="18"/>
              </w:rPr>
            </w:pPr>
            <w:r w:rsidRPr="004E19B2">
              <w:rPr>
                <w:rFonts w:ascii="Times New Roman" w:hAnsi="Times New Roman"/>
                <w:color w:val="000000"/>
                <w:sz w:val="18"/>
                <w:szCs w:val="18"/>
              </w:rPr>
              <w:t>Saldos al 31 de octubre de 2018</w:t>
            </w:r>
          </w:p>
        </w:tc>
        <w:tc>
          <w:tcPr>
            <w:tcW w:w="1316" w:type="dxa"/>
            <w:vAlign w:val="bottom"/>
          </w:tcPr>
          <w:p w:rsidR="003241B1" w:rsidRPr="004E19B2" w:rsidRDefault="003241B1" w:rsidP="009E753C">
            <w:pPr>
              <w:tabs>
                <w:tab w:val="clear" w:pos="7920"/>
                <w:tab w:val="clear" w:pos="9720"/>
                <w:tab w:val="decimal" w:pos="1015"/>
              </w:tabs>
              <w:ind w:left="-91"/>
              <w:rPr>
                <w:rFonts w:ascii="Times New Roman" w:hAnsi="Times New Roman"/>
                <w:color w:val="000000"/>
                <w:sz w:val="18"/>
                <w:szCs w:val="18"/>
                <w:u w:val="double"/>
              </w:rPr>
            </w:pPr>
            <w:r w:rsidRPr="005D2843">
              <w:rPr>
                <w:rFonts w:ascii="Times New Roman" w:hAnsi="Times New Roman"/>
                <w:color w:val="000000"/>
                <w:sz w:val="18"/>
                <w:szCs w:val="18"/>
                <w:u w:val="double"/>
              </w:rPr>
              <w:t>1.250.000.000</w:t>
            </w:r>
          </w:p>
        </w:tc>
        <w:tc>
          <w:tcPr>
            <w:tcW w:w="1074" w:type="dxa"/>
            <w:shd w:val="clear" w:color="auto" w:fill="auto"/>
            <w:vAlign w:val="bottom"/>
            <w:hideMark/>
          </w:tcPr>
          <w:p w:rsidR="003241B1" w:rsidRPr="004E19B2" w:rsidRDefault="003241B1" w:rsidP="003241B1">
            <w:pPr>
              <w:tabs>
                <w:tab w:val="clear" w:pos="7920"/>
                <w:tab w:val="clear" w:pos="9720"/>
                <w:tab w:val="decimal" w:pos="876"/>
              </w:tabs>
              <w:rPr>
                <w:rFonts w:ascii="Times New Roman" w:hAnsi="Times New Roman"/>
                <w:color w:val="000000"/>
                <w:sz w:val="18"/>
                <w:szCs w:val="18"/>
                <w:u w:val="double"/>
              </w:rPr>
            </w:pPr>
            <w:r w:rsidRPr="004E19B2">
              <w:rPr>
                <w:rFonts w:ascii="Times New Roman" w:hAnsi="Times New Roman"/>
                <w:color w:val="000000"/>
                <w:sz w:val="18"/>
                <w:szCs w:val="18"/>
                <w:u w:val="double"/>
              </w:rPr>
              <w:t xml:space="preserve">                -</w:t>
            </w:r>
          </w:p>
        </w:tc>
        <w:tc>
          <w:tcPr>
            <w:tcW w:w="1221" w:type="dxa"/>
            <w:shd w:val="clear" w:color="auto" w:fill="auto"/>
            <w:vAlign w:val="bottom"/>
            <w:hideMark/>
          </w:tcPr>
          <w:p w:rsidR="003241B1" w:rsidRPr="004E19B2" w:rsidRDefault="003241B1" w:rsidP="003241B1">
            <w:pPr>
              <w:tabs>
                <w:tab w:val="clear" w:pos="7920"/>
                <w:tab w:val="clear" w:pos="9720"/>
                <w:tab w:val="decimal" w:pos="876"/>
              </w:tabs>
              <w:ind w:right="-113"/>
              <w:rPr>
                <w:rFonts w:ascii="Times New Roman" w:hAnsi="Times New Roman"/>
                <w:color w:val="000000"/>
                <w:sz w:val="18"/>
                <w:szCs w:val="18"/>
                <w:u w:val="double"/>
              </w:rPr>
            </w:pPr>
            <w:r w:rsidRPr="003241B1">
              <w:rPr>
                <w:rFonts w:ascii="Times New Roman" w:hAnsi="Times New Roman"/>
                <w:color w:val="000000"/>
                <w:sz w:val="18"/>
                <w:szCs w:val="18"/>
                <w:u w:val="double"/>
              </w:rPr>
              <w:t>27.502.182</w:t>
            </w:r>
          </w:p>
        </w:tc>
        <w:tc>
          <w:tcPr>
            <w:tcW w:w="1047" w:type="dxa"/>
            <w:vAlign w:val="bottom"/>
          </w:tcPr>
          <w:p w:rsidR="003241B1" w:rsidRPr="004E19B2" w:rsidRDefault="003241B1" w:rsidP="003241B1">
            <w:pPr>
              <w:tabs>
                <w:tab w:val="clear" w:pos="7920"/>
                <w:tab w:val="clear" w:pos="9720"/>
                <w:tab w:val="decimal" w:pos="876"/>
              </w:tabs>
              <w:rPr>
                <w:rFonts w:ascii="Times New Roman" w:hAnsi="Times New Roman"/>
                <w:color w:val="000000"/>
                <w:sz w:val="18"/>
                <w:szCs w:val="18"/>
                <w:u w:val="double"/>
              </w:rPr>
            </w:pPr>
            <w:r>
              <w:rPr>
                <w:rFonts w:ascii="Times New Roman" w:hAnsi="Times New Roman"/>
                <w:color w:val="000000"/>
                <w:sz w:val="18"/>
                <w:szCs w:val="18"/>
                <w:u w:val="double"/>
              </w:rPr>
              <w:t xml:space="preserve">                -</w:t>
            </w:r>
          </w:p>
        </w:tc>
        <w:tc>
          <w:tcPr>
            <w:tcW w:w="1433" w:type="dxa"/>
            <w:shd w:val="clear" w:color="auto" w:fill="auto"/>
            <w:vAlign w:val="bottom"/>
          </w:tcPr>
          <w:p w:rsidR="003241B1" w:rsidRPr="004E19B2" w:rsidRDefault="003241B1" w:rsidP="00AA19F3">
            <w:pPr>
              <w:tabs>
                <w:tab w:val="clear" w:pos="7920"/>
                <w:tab w:val="clear" w:pos="9720"/>
                <w:tab w:val="decimal" w:pos="976"/>
              </w:tabs>
              <w:rPr>
                <w:rFonts w:ascii="Times New Roman" w:hAnsi="Times New Roman"/>
                <w:color w:val="000000"/>
                <w:sz w:val="18"/>
                <w:szCs w:val="18"/>
                <w:u w:val="double"/>
              </w:rPr>
            </w:pPr>
            <w:r w:rsidRPr="003241B1">
              <w:rPr>
                <w:rFonts w:ascii="Times New Roman" w:hAnsi="Times New Roman"/>
                <w:color w:val="000000"/>
                <w:sz w:val="18"/>
                <w:szCs w:val="18"/>
                <w:u w:val="double"/>
              </w:rPr>
              <w:t>82.403.284</w:t>
            </w:r>
          </w:p>
        </w:tc>
        <w:tc>
          <w:tcPr>
            <w:tcW w:w="1335" w:type="dxa"/>
            <w:vAlign w:val="bottom"/>
          </w:tcPr>
          <w:p w:rsidR="003241B1" w:rsidRPr="004E19B2" w:rsidRDefault="003241B1" w:rsidP="00AA19F3">
            <w:pPr>
              <w:tabs>
                <w:tab w:val="clear" w:pos="7920"/>
                <w:tab w:val="clear" w:pos="9720"/>
                <w:tab w:val="decimal" w:pos="943"/>
              </w:tabs>
              <w:ind w:left="-102"/>
              <w:rPr>
                <w:rFonts w:ascii="Times New Roman" w:hAnsi="Times New Roman"/>
                <w:color w:val="000000"/>
                <w:sz w:val="18"/>
                <w:szCs w:val="18"/>
                <w:u w:val="double"/>
              </w:rPr>
            </w:pPr>
            <w:r w:rsidRPr="003241B1">
              <w:rPr>
                <w:rFonts w:ascii="Times New Roman" w:hAnsi="Times New Roman"/>
                <w:color w:val="000000"/>
                <w:sz w:val="18"/>
                <w:szCs w:val="18"/>
              </w:rPr>
              <w:t>(</w:t>
            </w:r>
            <w:r w:rsidR="00152AF4" w:rsidRPr="00152AF4">
              <w:rPr>
                <w:rFonts w:ascii="Times New Roman" w:hAnsi="Times New Roman"/>
                <w:color w:val="000000"/>
                <w:sz w:val="18"/>
                <w:szCs w:val="18"/>
                <w:u w:val="double"/>
              </w:rPr>
              <w:t>23.013.307</w:t>
            </w:r>
            <w:r w:rsidRPr="003241B1">
              <w:rPr>
                <w:rFonts w:ascii="Times New Roman" w:hAnsi="Times New Roman"/>
                <w:color w:val="000000"/>
                <w:sz w:val="18"/>
                <w:szCs w:val="18"/>
              </w:rPr>
              <w:t>)</w:t>
            </w:r>
          </w:p>
        </w:tc>
        <w:tc>
          <w:tcPr>
            <w:tcW w:w="1255" w:type="dxa"/>
            <w:vAlign w:val="bottom"/>
          </w:tcPr>
          <w:p w:rsidR="003241B1" w:rsidRPr="004E19B2" w:rsidRDefault="00ED0314" w:rsidP="003241B1">
            <w:pPr>
              <w:tabs>
                <w:tab w:val="clear" w:pos="7920"/>
                <w:tab w:val="clear" w:pos="9720"/>
                <w:tab w:val="decimal" w:pos="876"/>
              </w:tabs>
              <w:rPr>
                <w:rFonts w:ascii="Times New Roman" w:hAnsi="Times New Roman"/>
                <w:color w:val="000000"/>
                <w:sz w:val="18"/>
                <w:szCs w:val="18"/>
                <w:u w:val="double"/>
              </w:rPr>
            </w:pPr>
            <w:r w:rsidRPr="00ED0314">
              <w:rPr>
                <w:rFonts w:ascii="Times New Roman" w:hAnsi="Times New Roman"/>
                <w:color w:val="000000"/>
                <w:sz w:val="18"/>
                <w:szCs w:val="18"/>
                <w:u w:val="double"/>
              </w:rPr>
              <w:t>660.387</w:t>
            </w:r>
          </w:p>
        </w:tc>
        <w:tc>
          <w:tcPr>
            <w:tcW w:w="1300" w:type="dxa"/>
            <w:shd w:val="clear" w:color="auto" w:fill="auto"/>
            <w:vAlign w:val="bottom"/>
          </w:tcPr>
          <w:p w:rsidR="003241B1" w:rsidRPr="004E19B2" w:rsidRDefault="003241B1" w:rsidP="003241B1">
            <w:pPr>
              <w:tabs>
                <w:tab w:val="clear" w:pos="7920"/>
                <w:tab w:val="clear" w:pos="9720"/>
                <w:tab w:val="decimal" w:pos="952"/>
              </w:tabs>
              <w:rPr>
                <w:rFonts w:ascii="Times New Roman" w:hAnsi="Times New Roman"/>
                <w:color w:val="000000"/>
                <w:sz w:val="18"/>
                <w:szCs w:val="18"/>
                <w:u w:val="double"/>
              </w:rPr>
            </w:pPr>
            <w:r w:rsidRPr="003241B1">
              <w:rPr>
                <w:rFonts w:ascii="Times New Roman" w:hAnsi="Times New Roman"/>
                <w:color w:val="000000"/>
                <w:sz w:val="18"/>
                <w:szCs w:val="18"/>
                <w:u w:val="double"/>
              </w:rPr>
              <w:t>642.172.723</w:t>
            </w:r>
          </w:p>
        </w:tc>
        <w:tc>
          <w:tcPr>
            <w:tcW w:w="1321" w:type="dxa"/>
            <w:shd w:val="clear" w:color="auto" w:fill="auto"/>
            <w:vAlign w:val="bottom"/>
          </w:tcPr>
          <w:p w:rsidR="003241B1" w:rsidRPr="004E19B2" w:rsidRDefault="00C36FEC" w:rsidP="003241B1">
            <w:pPr>
              <w:tabs>
                <w:tab w:val="clear" w:pos="7920"/>
                <w:tab w:val="clear" w:pos="9720"/>
                <w:tab w:val="decimal" w:pos="986"/>
              </w:tabs>
              <w:ind w:left="-107"/>
              <w:rPr>
                <w:rFonts w:ascii="Times New Roman" w:hAnsi="Times New Roman"/>
                <w:color w:val="000000"/>
                <w:sz w:val="18"/>
                <w:szCs w:val="18"/>
                <w:u w:val="double"/>
              </w:rPr>
            </w:pPr>
            <w:r w:rsidRPr="00C36FEC">
              <w:rPr>
                <w:rFonts w:ascii="Times New Roman" w:hAnsi="Times New Roman"/>
                <w:color w:val="000000"/>
                <w:sz w:val="18"/>
                <w:szCs w:val="18"/>
                <w:u w:val="double"/>
              </w:rPr>
              <w:t>563.000.554</w:t>
            </w:r>
          </w:p>
        </w:tc>
        <w:tc>
          <w:tcPr>
            <w:tcW w:w="1414" w:type="dxa"/>
            <w:shd w:val="clear" w:color="auto" w:fill="auto"/>
            <w:vAlign w:val="bottom"/>
          </w:tcPr>
          <w:p w:rsidR="003241B1" w:rsidRPr="004E19B2" w:rsidRDefault="00152AF4" w:rsidP="003241B1">
            <w:pPr>
              <w:tabs>
                <w:tab w:val="clear" w:pos="7920"/>
                <w:tab w:val="clear" w:pos="9720"/>
                <w:tab w:val="decimal" w:pos="1027"/>
              </w:tabs>
              <w:ind w:left="-108"/>
              <w:rPr>
                <w:rFonts w:ascii="Times New Roman" w:hAnsi="Times New Roman"/>
                <w:color w:val="000000"/>
                <w:sz w:val="18"/>
                <w:szCs w:val="18"/>
                <w:u w:val="double"/>
              </w:rPr>
            </w:pPr>
            <w:r w:rsidRPr="00152AF4">
              <w:rPr>
                <w:rFonts w:ascii="Times New Roman" w:hAnsi="Times New Roman"/>
                <w:color w:val="000000"/>
                <w:sz w:val="18"/>
                <w:szCs w:val="18"/>
                <w:u w:val="double"/>
              </w:rPr>
              <w:t>2.542.725.823</w:t>
            </w:r>
          </w:p>
        </w:tc>
      </w:tr>
      <w:tr w:rsidR="003241B1" w:rsidRPr="004E19B2" w:rsidTr="004772EB">
        <w:trPr>
          <w:trHeight w:val="119"/>
        </w:trPr>
        <w:tc>
          <w:tcPr>
            <w:tcW w:w="2797"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316" w:type="dxa"/>
            <w:vAlign w:val="bottom"/>
          </w:tcPr>
          <w:p w:rsidR="003241B1" w:rsidRPr="004E19B2" w:rsidRDefault="003241B1" w:rsidP="003241B1">
            <w:pPr>
              <w:spacing w:line="200" w:lineRule="exact"/>
              <w:rPr>
                <w:rFonts w:ascii="Times New Roman" w:hAnsi="Times New Roman"/>
                <w:color w:val="000000"/>
                <w:sz w:val="18"/>
                <w:szCs w:val="18"/>
              </w:rPr>
            </w:pPr>
          </w:p>
        </w:tc>
        <w:tc>
          <w:tcPr>
            <w:tcW w:w="1074"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221"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047" w:type="dxa"/>
            <w:vAlign w:val="bottom"/>
          </w:tcPr>
          <w:p w:rsidR="003241B1" w:rsidRPr="004E19B2" w:rsidRDefault="003241B1" w:rsidP="003241B1">
            <w:pPr>
              <w:spacing w:line="200" w:lineRule="exact"/>
              <w:rPr>
                <w:rFonts w:ascii="Times New Roman" w:hAnsi="Times New Roman"/>
                <w:color w:val="000000"/>
                <w:sz w:val="18"/>
                <w:szCs w:val="18"/>
              </w:rPr>
            </w:pPr>
          </w:p>
        </w:tc>
        <w:tc>
          <w:tcPr>
            <w:tcW w:w="1433"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335" w:type="dxa"/>
            <w:vAlign w:val="bottom"/>
          </w:tcPr>
          <w:p w:rsidR="003241B1" w:rsidRPr="004E19B2" w:rsidRDefault="003241B1" w:rsidP="003241B1">
            <w:pPr>
              <w:spacing w:line="200" w:lineRule="exact"/>
              <w:rPr>
                <w:rFonts w:ascii="Times New Roman" w:hAnsi="Times New Roman"/>
                <w:color w:val="000000"/>
                <w:sz w:val="18"/>
                <w:szCs w:val="18"/>
              </w:rPr>
            </w:pPr>
          </w:p>
        </w:tc>
        <w:tc>
          <w:tcPr>
            <w:tcW w:w="1255" w:type="dxa"/>
            <w:vAlign w:val="bottom"/>
          </w:tcPr>
          <w:p w:rsidR="003241B1" w:rsidRPr="004E19B2" w:rsidRDefault="003241B1" w:rsidP="003241B1">
            <w:pPr>
              <w:spacing w:line="200" w:lineRule="exact"/>
              <w:rPr>
                <w:rFonts w:ascii="Times New Roman" w:hAnsi="Times New Roman"/>
                <w:color w:val="000000"/>
                <w:sz w:val="18"/>
                <w:szCs w:val="18"/>
              </w:rPr>
            </w:pPr>
          </w:p>
        </w:tc>
        <w:tc>
          <w:tcPr>
            <w:tcW w:w="1300"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321"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c>
          <w:tcPr>
            <w:tcW w:w="1414" w:type="dxa"/>
            <w:shd w:val="clear" w:color="auto" w:fill="auto"/>
            <w:vAlign w:val="bottom"/>
          </w:tcPr>
          <w:p w:rsidR="003241B1" w:rsidRPr="004E19B2" w:rsidRDefault="003241B1" w:rsidP="003241B1">
            <w:pPr>
              <w:spacing w:line="200" w:lineRule="exact"/>
              <w:rPr>
                <w:rFonts w:ascii="Times New Roman" w:hAnsi="Times New Roman"/>
                <w:color w:val="000000"/>
                <w:sz w:val="18"/>
                <w:szCs w:val="18"/>
              </w:rPr>
            </w:pPr>
          </w:p>
        </w:tc>
      </w:tr>
    </w:tbl>
    <w:p w:rsidR="00DE4D3B" w:rsidRPr="00A66177" w:rsidRDefault="00DE4D3B" w:rsidP="008F0D3C">
      <w:pPr>
        <w:pStyle w:val="BodyText2"/>
        <w:tabs>
          <w:tab w:val="left" w:pos="6379"/>
          <w:tab w:val="right" w:pos="10440"/>
        </w:tabs>
        <w:spacing w:line="240" w:lineRule="auto"/>
        <w:ind w:left="0" w:firstLine="0"/>
        <w:rPr>
          <w:sz w:val="18"/>
          <w:szCs w:val="16"/>
        </w:rPr>
      </w:pPr>
      <w:r w:rsidRPr="00A66177">
        <w:rPr>
          <w:sz w:val="18"/>
          <w:szCs w:val="16"/>
        </w:rPr>
        <w:t>Véase nuestro informe de fecha:</w:t>
      </w:r>
      <w:r w:rsidRPr="00A66177">
        <w:rPr>
          <w:sz w:val="18"/>
          <w:szCs w:val="16"/>
        </w:rPr>
        <w:tab/>
      </w:r>
      <w:r w:rsidR="005711AE" w:rsidRPr="00A66177">
        <w:rPr>
          <w:sz w:val="18"/>
          <w:szCs w:val="16"/>
        </w:rPr>
        <w:t>Véase nuestro informe de fecha:</w:t>
      </w:r>
    </w:p>
    <w:p w:rsidR="00DE4D3B" w:rsidRPr="00A66177" w:rsidRDefault="000361B6" w:rsidP="00DE4D3B">
      <w:pPr>
        <w:pStyle w:val="Lilianita"/>
        <w:tabs>
          <w:tab w:val="left" w:pos="6379"/>
          <w:tab w:val="right" w:pos="10440"/>
        </w:tabs>
        <w:rPr>
          <w:rFonts w:ascii="Times New Roman" w:hAnsi="Times New Roman"/>
          <w:sz w:val="18"/>
          <w:szCs w:val="16"/>
        </w:rPr>
      </w:pPr>
      <w:r w:rsidRPr="00A66177">
        <w:rPr>
          <w:rFonts w:ascii="Times New Roman" w:hAnsi="Times New Roman"/>
          <w:sz w:val="18"/>
          <w:szCs w:val="16"/>
        </w:rPr>
        <w:t>9 de enero de 2019</w:t>
      </w:r>
      <w:r w:rsidR="00DE4D3B" w:rsidRPr="00A66177">
        <w:rPr>
          <w:rFonts w:ascii="Times New Roman" w:hAnsi="Times New Roman"/>
          <w:sz w:val="18"/>
          <w:szCs w:val="16"/>
        </w:rPr>
        <w:tab/>
      </w:r>
      <w:r w:rsidRPr="00A66177">
        <w:rPr>
          <w:rFonts w:ascii="Times New Roman" w:hAnsi="Times New Roman"/>
          <w:sz w:val="18"/>
          <w:szCs w:val="16"/>
        </w:rPr>
        <w:t>9 de enero de 2019</w:t>
      </w:r>
    </w:p>
    <w:p w:rsidR="00DE4D3B" w:rsidRPr="00A66177" w:rsidRDefault="00DE4D3B" w:rsidP="00DE4D3B">
      <w:pPr>
        <w:widowControl w:val="0"/>
        <w:tabs>
          <w:tab w:val="center" w:pos="1980"/>
          <w:tab w:val="center" w:pos="5584"/>
          <w:tab w:val="center" w:pos="8533"/>
        </w:tabs>
        <w:ind w:right="12"/>
        <w:rPr>
          <w:rFonts w:ascii="Times New Roman" w:hAnsi="Times New Roman"/>
          <w:sz w:val="18"/>
          <w:szCs w:val="16"/>
        </w:rPr>
      </w:pPr>
      <w:r w:rsidRPr="00A66177">
        <w:rPr>
          <w:rFonts w:ascii="Times New Roman" w:hAnsi="Times New Roman"/>
          <w:sz w:val="18"/>
          <w:szCs w:val="16"/>
        </w:rPr>
        <w:tab/>
        <w:t>KPMG</w:t>
      </w:r>
    </w:p>
    <w:p w:rsidR="00DE4D3B" w:rsidRPr="00A66177" w:rsidRDefault="00DE4D3B" w:rsidP="00DE4D3B">
      <w:pPr>
        <w:widowControl w:val="0"/>
        <w:tabs>
          <w:tab w:val="center" w:pos="1980"/>
          <w:tab w:val="center" w:pos="5584"/>
          <w:tab w:val="center" w:pos="8533"/>
        </w:tabs>
        <w:ind w:right="12"/>
        <w:rPr>
          <w:rFonts w:ascii="Times New Roman" w:hAnsi="Times New Roman"/>
          <w:sz w:val="18"/>
          <w:szCs w:val="16"/>
        </w:rPr>
      </w:pPr>
      <w:r w:rsidRPr="00A66177">
        <w:rPr>
          <w:rFonts w:ascii="Times New Roman" w:hAnsi="Times New Roman"/>
          <w:sz w:val="18"/>
          <w:szCs w:val="16"/>
        </w:rPr>
        <w:tab/>
        <w:t xml:space="preserve">Reg. </w:t>
      </w:r>
      <w:proofErr w:type="gramStart"/>
      <w:r w:rsidRPr="00A66177">
        <w:rPr>
          <w:rFonts w:ascii="Times New Roman" w:hAnsi="Times New Roman"/>
          <w:sz w:val="18"/>
          <w:szCs w:val="16"/>
        </w:rPr>
        <w:t>de</w:t>
      </w:r>
      <w:proofErr w:type="gramEnd"/>
      <w:r w:rsidRPr="00A66177">
        <w:rPr>
          <w:rFonts w:ascii="Times New Roman" w:hAnsi="Times New Roman"/>
          <w:sz w:val="18"/>
          <w:szCs w:val="16"/>
        </w:rPr>
        <w:t xml:space="preserve"> </w:t>
      </w:r>
      <w:proofErr w:type="spellStart"/>
      <w:r w:rsidRPr="00A66177">
        <w:rPr>
          <w:rFonts w:ascii="Times New Roman" w:hAnsi="Times New Roman"/>
          <w:sz w:val="18"/>
          <w:szCs w:val="16"/>
        </w:rPr>
        <w:t>Asoc</w:t>
      </w:r>
      <w:proofErr w:type="spellEnd"/>
      <w:r w:rsidRPr="00A66177">
        <w:rPr>
          <w:rFonts w:ascii="Times New Roman" w:hAnsi="Times New Roman"/>
          <w:sz w:val="18"/>
          <w:szCs w:val="16"/>
        </w:rPr>
        <w:t xml:space="preserve">. Prof. CPCECABA </w:t>
      </w:r>
      <w:proofErr w:type="spellStart"/>
      <w:r w:rsidRPr="00A66177">
        <w:rPr>
          <w:rFonts w:ascii="Times New Roman" w:hAnsi="Times New Roman"/>
          <w:sz w:val="18"/>
          <w:szCs w:val="16"/>
        </w:rPr>
        <w:t>Tº</w:t>
      </w:r>
      <w:proofErr w:type="spellEnd"/>
      <w:r w:rsidRPr="00A66177">
        <w:rPr>
          <w:rFonts w:ascii="Times New Roman" w:hAnsi="Times New Roman"/>
          <w:sz w:val="18"/>
          <w:szCs w:val="16"/>
        </w:rPr>
        <w:t xml:space="preserve"> 2 </w:t>
      </w:r>
      <w:proofErr w:type="spellStart"/>
      <w:r w:rsidRPr="00A66177">
        <w:rPr>
          <w:rFonts w:ascii="Times New Roman" w:hAnsi="Times New Roman"/>
          <w:sz w:val="18"/>
          <w:szCs w:val="16"/>
        </w:rPr>
        <w:t>Fº</w:t>
      </w:r>
      <w:proofErr w:type="spellEnd"/>
      <w:r w:rsidRPr="00A66177">
        <w:rPr>
          <w:rFonts w:ascii="Times New Roman" w:hAnsi="Times New Roman"/>
          <w:sz w:val="18"/>
          <w:szCs w:val="16"/>
        </w:rPr>
        <w:t xml:space="preserve"> 6</w:t>
      </w:r>
    </w:p>
    <w:p w:rsidR="00DE4D3B" w:rsidRPr="00A66177" w:rsidRDefault="00DE4D3B" w:rsidP="00DE4D3B">
      <w:pPr>
        <w:pStyle w:val="Lilianita"/>
        <w:tabs>
          <w:tab w:val="right" w:pos="10440"/>
        </w:tabs>
        <w:spacing w:line="160" w:lineRule="exact"/>
        <w:rPr>
          <w:rFonts w:ascii="Times New Roman" w:hAnsi="Times New Roman"/>
          <w:sz w:val="18"/>
          <w:szCs w:val="16"/>
        </w:rPr>
      </w:pPr>
    </w:p>
    <w:p w:rsidR="00DE4D3B" w:rsidRPr="00A66177" w:rsidRDefault="00DE4D3B" w:rsidP="00DE4D3B">
      <w:pPr>
        <w:widowControl w:val="0"/>
        <w:tabs>
          <w:tab w:val="clear" w:pos="7920"/>
          <w:tab w:val="clear" w:pos="9720"/>
          <w:tab w:val="center" w:pos="1985"/>
          <w:tab w:val="center" w:pos="7371"/>
          <w:tab w:val="center" w:pos="13325"/>
        </w:tabs>
        <w:rPr>
          <w:rFonts w:ascii="Times New Roman" w:hAnsi="Times New Roman"/>
          <w:sz w:val="18"/>
          <w:szCs w:val="16"/>
        </w:rPr>
      </w:pPr>
    </w:p>
    <w:p w:rsidR="00DE4D3B" w:rsidRPr="00A66177" w:rsidRDefault="00DE4D3B" w:rsidP="00DE4D3B">
      <w:pPr>
        <w:widowControl w:val="0"/>
        <w:tabs>
          <w:tab w:val="clear" w:pos="7920"/>
          <w:tab w:val="clear" w:pos="9720"/>
          <w:tab w:val="center" w:pos="1987"/>
          <w:tab w:val="center" w:pos="7655"/>
          <w:tab w:val="center" w:pos="13325"/>
        </w:tabs>
        <w:ind w:right="-586"/>
        <w:rPr>
          <w:rFonts w:ascii="Times New Roman" w:hAnsi="Times New Roman"/>
          <w:sz w:val="18"/>
          <w:szCs w:val="16"/>
        </w:rPr>
      </w:pPr>
      <w:r w:rsidRPr="00A66177">
        <w:rPr>
          <w:rFonts w:ascii="Times New Roman" w:hAnsi="Times New Roman"/>
          <w:sz w:val="18"/>
          <w:szCs w:val="16"/>
        </w:rPr>
        <w:t xml:space="preserve">  </w:t>
      </w:r>
      <w:r w:rsidRPr="00A66177">
        <w:rPr>
          <w:rFonts w:ascii="Times New Roman" w:hAnsi="Times New Roman"/>
          <w:sz w:val="18"/>
          <w:szCs w:val="16"/>
        </w:rPr>
        <w:tab/>
        <w:t>Patricia M. Zeisel</w:t>
      </w:r>
      <w:r w:rsidRPr="00A66177">
        <w:rPr>
          <w:rFonts w:ascii="Times New Roman" w:hAnsi="Times New Roman"/>
          <w:sz w:val="18"/>
          <w:szCs w:val="16"/>
        </w:rPr>
        <w:tab/>
        <w:t xml:space="preserve">María Paula </w:t>
      </w:r>
      <w:proofErr w:type="spellStart"/>
      <w:r w:rsidRPr="00A66177">
        <w:rPr>
          <w:rFonts w:ascii="Times New Roman" w:hAnsi="Times New Roman"/>
          <w:sz w:val="18"/>
          <w:szCs w:val="16"/>
        </w:rPr>
        <w:t>Sallenave</w:t>
      </w:r>
      <w:proofErr w:type="spellEnd"/>
      <w:r w:rsidRPr="00A66177">
        <w:rPr>
          <w:rFonts w:ascii="Times New Roman" w:hAnsi="Times New Roman"/>
          <w:sz w:val="18"/>
          <w:szCs w:val="16"/>
        </w:rPr>
        <w:tab/>
        <w:t xml:space="preserve">Antonio A. </w:t>
      </w:r>
      <w:proofErr w:type="spellStart"/>
      <w:r w:rsidRPr="00A66177">
        <w:rPr>
          <w:rFonts w:ascii="Times New Roman" w:hAnsi="Times New Roman"/>
          <w:sz w:val="18"/>
          <w:szCs w:val="16"/>
        </w:rPr>
        <w:t>Tabanelli</w:t>
      </w:r>
      <w:proofErr w:type="spellEnd"/>
      <w:r w:rsidRPr="00A66177">
        <w:rPr>
          <w:rFonts w:ascii="Times New Roman" w:hAnsi="Times New Roman"/>
          <w:sz w:val="18"/>
          <w:szCs w:val="16"/>
        </w:rPr>
        <w:t xml:space="preserve"> </w:t>
      </w:r>
    </w:p>
    <w:p w:rsidR="00DE4D3B" w:rsidRPr="00A66177" w:rsidRDefault="00DE4D3B" w:rsidP="00DE4D3B">
      <w:pPr>
        <w:widowControl w:val="0"/>
        <w:tabs>
          <w:tab w:val="clear" w:pos="7920"/>
          <w:tab w:val="clear" w:pos="9720"/>
          <w:tab w:val="center" w:pos="1987"/>
          <w:tab w:val="center" w:pos="7655"/>
          <w:tab w:val="center" w:pos="13325"/>
        </w:tabs>
        <w:ind w:right="-586"/>
        <w:rPr>
          <w:rFonts w:ascii="Times New Roman" w:hAnsi="Times New Roman"/>
          <w:i/>
          <w:sz w:val="18"/>
          <w:szCs w:val="16"/>
        </w:rPr>
      </w:pPr>
      <w:r w:rsidRPr="00A66177">
        <w:rPr>
          <w:rFonts w:ascii="Times New Roman" w:hAnsi="Times New Roman"/>
          <w:i/>
          <w:sz w:val="18"/>
          <w:szCs w:val="16"/>
        </w:rPr>
        <w:tab/>
        <w:t>Socia</w:t>
      </w:r>
      <w:r w:rsidRPr="00A66177">
        <w:rPr>
          <w:rFonts w:ascii="Times New Roman" w:hAnsi="Times New Roman"/>
          <w:sz w:val="18"/>
          <w:szCs w:val="16"/>
        </w:rPr>
        <w:tab/>
        <w:t>Síndico - Por delegación</w:t>
      </w:r>
      <w:r w:rsidRPr="00A66177">
        <w:rPr>
          <w:rFonts w:ascii="Times New Roman" w:hAnsi="Times New Roman"/>
          <w:sz w:val="18"/>
          <w:szCs w:val="16"/>
        </w:rPr>
        <w:tab/>
        <w:t>Presidente</w:t>
      </w:r>
    </w:p>
    <w:p w:rsidR="00DE4D3B" w:rsidRPr="00A66177" w:rsidRDefault="00DE4D3B" w:rsidP="00DE4D3B">
      <w:pPr>
        <w:widowControl w:val="0"/>
        <w:tabs>
          <w:tab w:val="clear" w:pos="7920"/>
          <w:tab w:val="clear" w:pos="9720"/>
          <w:tab w:val="center" w:pos="1985"/>
          <w:tab w:val="center" w:pos="7655"/>
          <w:tab w:val="center" w:pos="8280"/>
        </w:tabs>
        <w:rPr>
          <w:rFonts w:ascii="Times New Roman" w:hAnsi="Times New Roman"/>
          <w:sz w:val="18"/>
          <w:szCs w:val="16"/>
        </w:rPr>
      </w:pPr>
      <w:r w:rsidRPr="00A66177">
        <w:rPr>
          <w:rFonts w:ascii="Times New Roman" w:hAnsi="Times New Roman"/>
          <w:sz w:val="18"/>
          <w:szCs w:val="16"/>
        </w:rPr>
        <w:tab/>
        <w:t>Contadora Públic</w:t>
      </w:r>
      <w:r w:rsidR="005068A9" w:rsidRPr="00A66177">
        <w:rPr>
          <w:rFonts w:ascii="Times New Roman" w:hAnsi="Times New Roman"/>
          <w:sz w:val="18"/>
          <w:szCs w:val="16"/>
        </w:rPr>
        <w:t>a</w:t>
      </w:r>
      <w:r w:rsidRPr="00A66177">
        <w:rPr>
          <w:rFonts w:ascii="Times New Roman" w:hAnsi="Times New Roman"/>
          <w:sz w:val="18"/>
          <w:szCs w:val="16"/>
        </w:rPr>
        <w:t xml:space="preserve"> (UBA)</w:t>
      </w:r>
      <w:r w:rsidRPr="00A66177">
        <w:rPr>
          <w:rFonts w:ascii="Times New Roman" w:hAnsi="Times New Roman"/>
          <w:sz w:val="18"/>
          <w:szCs w:val="16"/>
        </w:rPr>
        <w:tab/>
        <w:t>Comisión Fiscalizadora</w:t>
      </w:r>
      <w:r w:rsidRPr="00A66177">
        <w:rPr>
          <w:rFonts w:ascii="Times New Roman" w:hAnsi="Times New Roman"/>
          <w:sz w:val="18"/>
          <w:szCs w:val="16"/>
        </w:rPr>
        <w:tab/>
      </w:r>
    </w:p>
    <w:p w:rsidR="00DE4D3B" w:rsidRPr="00A66177" w:rsidRDefault="00DE4D3B" w:rsidP="00DE4D3B">
      <w:pPr>
        <w:widowControl w:val="0"/>
        <w:tabs>
          <w:tab w:val="clear" w:pos="7920"/>
          <w:tab w:val="clear" w:pos="9720"/>
          <w:tab w:val="center" w:pos="1985"/>
          <w:tab w:val="center" w:pos="7655"/>
          <w:tab w:val="center" w:pos="8280"/>
        </w:tabs>
        <w:rPr>
          <w:rFonts w:ascii="Times New Roman" w:hAnsi="Times New Roman"/>
          <w:sz w:val="18"/>
          <w:szCs w:val="16"/>
        </w:rPr>
      </w:pPr>
      <w:r w:rsidRPr="00A66177">
        <w:rPr>
          <w:rFonts w:ascii="Times New Roman" w:hAnsi="Times New Roman"/>
          <w:sz w:val="18"/>
          <w:szCs w:val="16"/>
        </w:rPr>
        <w:tab/>
        <w:t xml:space="preserve">CPCECABA </w:t>
      </w:r>
      <w:proofErr w:type="spellStart"/>
      <w:r w:rsidRPr="00A66177">
        <w:rPr>
          <w:rFonts w:ascii="Times New Roman" w:hAnsi="Times New Roman"/>
          <w:sz w:val="18"/>
          <w:szCs w:val="16"/>
        </w:rPr>
        <w:t>T°</w:t>
      </w:r>
      <w:proofErr w:type="spellEnd"/>
      <w:r w:rsidRPr="00A66177">
        <w:rPr>
          <w:rFonts w:ascii="Times New Roman" w:hAnsi="Times New Roman"/>
          <w:sz w:val="18"/>
          <w:szCs w:val="16"/>
        </w:rPr>
        <w:t xml:space="preserve"> 286 </w:t>
      </w:r>
      <w:proofErr w:type="spellStart"/>
      <w:r w:rsidRPr="00A66177">
        <w:rPr>
          <w:rFonts w:ascii="Times New Roman" w:hAnsi="Times New Roman"/>
          <w:sz w:val="18"/>
          <w:szCs w:val="16"/>
        </w:rPr>
        <w:t>F°</w:t>
      </w:r>
      <w:proofErr w:type="spellEnd"/>
      <w:r w:rsidRPr="00A66177">
        <w:rPr>
          <w:rFonts w:ascii="Times New Roman" w:hAnsi="Times New Roman"/>
          <w:sz w:val="18"/>
          <w:szCs w:val="16"/>
        </w:rPr>
        <w:t xml:space="preserve"> 105</w:t>
      </w:r>
      <w:r w:rsidRPr="00A66177">
        <w:rPr>
          <w:rFonts w:ascii="Times New Roman" w:hAnsi="Times New Roman"/>
          <w:sz w:val="18"/>
          <w:szCs w:val="16"/>
        </w:rPr>
        <w:tab/>
        <w:t>Contadora Pública – U. S.</w:t>
      </w:r>
      <w:r w:rsidRPr="00A66177">
        <w:rPr>
          <w:rFonts w:ascii="Times New Roman" w:hAnsi="Times New Roman"/>
          <w:sz w:val="18"/>
          <w:szCs w:val="16"/>
        </w:rPr>
        <w:tab/>
      </w:r>
    </w:p>
    <w:p w:rsidR="00A66177" w:rsidRPr="004E19B2" w:rsidRDefault="00DE4D3B" w:rsidP="00DE4D3B">
      <w:pPr>
        <w:widowControl w:val="0"/>
        <w:tabs>
          <w:tab w:val="clear" w:pos="7920"/>
          <w:tab w:val="clear" w:pos="9720"/>
          <w:tab w:val="center" w:pos="1985"/>
          <w:tab w:val="center" w:pos="7655"/>
        </w:tabs>
        <w:rPr>
          <w:rFonts w:ascii="Times New Roman" w:hAnsi="Times New Roman"/>
          <w:b/>
          <w:bCs/>
          <w:sz w:val="16"/>
          <w:szCs w:val="16"/>
        </w:rPr>
      </w:pPr>
      <w:r w:rsidRPr="00A66177">
        <w:rPr>
          <w:rFonts w:ascii="Times New Roman" w:hAnsi="Times New Roman"/>
          <w:sz w:val="18"/>
          <w:szCs w:val="16"/>
        </w:rPr>
        <w:tab/>
      </w:r>
      <w:r w:rsidRPr="00A66177">
        <w:rPr>
          <w:rFonts w:ascii="Times New Roman" w:hAnsi="Times New Roman"/>
          <w:sz w:val="18"/>
          <w:szCs w:val="16"/>
        </w:rPr>
        <w:tab/>
        <w:t xml:space="preserve">CPCECABA </w:t>
      </w:r>
      <w:proofErr w:type="spellStart"/>
      <w:r w:rsidRPr="00A66177">
        <w:rPr>
          <w:rFonts w:ascii="Times New Roman" w:hAnsi="Times New Roman"/>
          <w:sz w:val="18"/>
          <w:szCs w:val="16"/>
        </w:rPr>
        <w:t>T°</w:t>
      </w:r>
      <w:proofErr w:type="spellEnd"/>
      <w:r w:rsidRPr="00A66177">
        <w:rPr>
          <w:rFonts w:ascii="Times New Roman" w:hAnsi="Times New Roman"/>
          <w:sz w:val="18"/>
          <w:szCs w:val="16"/>
        </w:rPr>
        <w:t xml:space="preserve"> 272 </w:t>
      </w:r>
      <w:proofErr w:type="spellStart"/>
      <w:r w:rsidRPr="00A66177">
        <w:rPr>
          <w:rFonts w:ascii="Times New Roman" w:hAnsi="Times New Roman"/>
          <w:sz w:val="18"/>
          <w:szCs w:val="16"/>
        </w:rPr>
        <w:t>F°</w:t>
      </w:r>
      <w:proofErr w:type="spellEnd"/>
      <w:r w:rsidRPr="00A66177">
        <w:rPr>
          <w:rFonts w:ascii="Times New Roman" w:hAnsi="Times New Roman"/>
          <w:sz w:val="18"/>
          <w:szCs w:val="16"/>
        </w:rPr>
        <w:t xml:space="preserve"> 071</w:t>
      </w:r>
    </w:p>
    <w:p w:rsidR="002D1CC7" w:rsidRPr="004E19B2" w:rsidRDefault="002D1CC7" w:rsidP="002E55D6">
      <w:pPr>
        <w:widowControl w:val="0"/>
        <w:tabs>
          <w:tab w:val="center" w:pos="1980"/>
          <w:tab w:val="center" w:pos="8080"/>
          <w:tab w:val="center" w:pos="12474"/>
        </w:tabs>
        <w:ind w:right="12"/>
        <w:rPr>
          <w:rFonts w:ascii="Times New Roman" w:hAnsi="Times New Roman"/>
          <w:sz w:val="16"/>
          <w:szCs w:val="16"/>
        </w:rPr>
        <w:sectPr w:rsidR="002D1CC7" w:rsidRPr="004E19B2" w:rsidSect="001F4F01">
          <w:headerReference w:type="default" r:id="rId13"/>
          <w:headerReference w:type="first" r:id="rId14"/>
          <w:footerReference w:type="first" r:id="rId15"/>
          <w:pgSz w:w="16840" w:h="11907" w:orient="landscape" w:code="9"/>
          <w:pgMar w:top="1134" w:right="851" w:bottom="1134" w:left="851" w:header="720" w:footer="454" w:gutter="0"/>
          <w:paperSrc w:first="7" w:other="7"/>
          <w:cols w:space="720"/>
          <w:titlePg/>
          <w:docGrid w:linePitch="326"/>
        </w:sectPr>
      </w:pPr>
    </w:p>
    <w:p w:rsidR="002E55D6" w:rsidRPr="004E19B2" w:rsidRDefault="000365A5" w:rsidP="002E55D6">
      <w:pPr>
        <w:rPr>
          <w:rFonts w:ascii="Times New Roman" w:hAnsi="Times New Roman"/>
          <w:b/>
          <w:sz w:val="22"/>
          <w:szCs w:val="22"/>
        </w:rPr>
      </w:pPr>
      <w:r w:rsidRPr="004E19B2">
        <w:rPr>
          <w:rFonts w:ascii="Times New Roman" w:hAnsi="Times New Roman"/>
          <w:b/>
          <w:sz w:val="22"/>
          <w:szCs w:val="22"/>
        </w:rPr>
        <w:lastRenderedPageBreak/>
        <w:t>BOLDT S.A.</w:t>
      </w:r>
    </w:p>
    <w:p w:rsidR="002E55D6" w:rsidRPr="004E19B2" w:rsidRDefault="002E55D6" w:rsidP="00375319">
      <w:pPr>
        <w:spacing w:line="100" w:lineRule="exact"/>
        <w:jc w:val="left"/>
        <w:rPr>
          <w:rFonts w:ascii="Times New Roman" w:hAnsi="Times New Roman"/>
          <w:snapToGrid w:val="0"/>
          <w:color w:val="000000"/>
          <w:sz w:val="16"/>
          <w:szCs w:val="16"/>
        </w:rPr>
      </w:pPr>
    </w:p>
    <w:p w:rsidR="00E1252F" w:rsidRPr="004E19B2" w:rsidRDefault="00E1252F" w:rsidP="00E1252F">
      <w:pPr>
        <w:pStyle w:val="Estados"/>
      </w:pPr>
      <w:bookmarkStart w:id="7" w:name="_Toc351652222"/>
      <w:bookmarkStart w:id="8" w:name="_Toc351654875"/>
      <w:r w:rsidRPr="004E19B2">
        <w:t xml:space="preserve">ESTADO DE FLUJO DE EFECTIVO </w:t>
      </w:r>
      <w:bookmarkEnd w:id="7"/>
      <w:bookmarkEnd w:id="8"/>
      <w:r w:rsidRPr="004E19B2">
        <w:t xml:space="preserve">INDIVIDUAL por el ejercicio anual finalizado el </w:t>
      </w:r>
      <w:r w:rsidR="008B2BE4" w:rsidRPr="004E19B2">
        <w:t>31 de octubre de 2018</w:t>
      </w:r>
      <w:r w:rsidRPr="004E19B2">
        <w:t xml:space="preserve"> comparativo con el ejercicio anterior (en pesos)</w:t>
      </w:r>
    </w:p>
    <w:p w:rsidR="00E1252F" w:rsidRPr="004E19B2" w:rsidRDefault="00E1252F" w:rsidP="00E1252F">
      <w:pPr>
        <w:spacing w:line="100" w:lineRule="exact"/>
        <w:jc w:val="left"/>
        <w:rPr>
          <w:rFonts w:ascii="Times New Roman" w:hAnsi="Times New Roman"/>
          <w:snapToGrid w:val="0"/>
          <w:color w:val="000000"/>
          <w:sz w:val="16"/>
          <w:szCs w:val="16"/>
        </w:rPr>
      </w:pPr>
    </w:p>
    <w:tbl>
      <w:tblPr>
        <w:tblW w:w="9542" w:type="dxa"/>
        <w:tblLayout w:type="fixed"/>
        <w:tblCellMar>
          <w:left w:w="30" w:type="dxa"/>
          <w:right w:w="30" w:type="dxa"/>
        </w:tblCellMar>
        <w:tblLook w:val="0000" w:firstRow="0" w:lastRow="0" w:firstColumn="0" w:lastColumn="0" w:noHBand="0" w:noVBand="0"/>
      </w:tblPr>
      <w:tblGrid>
        <w:gridCol w:w="5809"/>
        <w:gridCol w:w="773"/>
        <w:gridCol w:w="1480"/>
        <w:gridCol w:w="1480"/>
      </w:tblGrid>
      <w:tr w:rsidR="00E1252F" w:rsidRPr="004E19B2" w:rsidTr="00766729">
        <w:trPr>
          <w:trHeight w:val="20"/>
        </w:trPr>
        <w:tc>
          <w:tcPr>
            <w:tcW w:w="5809" w:type="dxa"/>
            <w:vAlign w:val="bottom"/>
          </w:tcPr>
          <w:p w:rsidR="00E1252F" w:rsidRPr="004E19B2" w:rsidRDefault="00E1252F" w:rsidP="00766729">
            <w:pPr>
              <w:spacing w:line="200" w:lineRule="exact"/>
              <w:rPr>
                <w:rFonts w:ascii="Times New Roman" w:hAnsi="Times New Roman"/>
                <w:snapToGrid w:val="0"/>
                <w:color w:val="000000"/>
                <w:sz w:val="16"/>
                <w:szCs w:val="16"/>
              </w:rPr>
            </w:pPr>
          </w:p>
        </w:tc>
        <w:tc>
          <w:tcPr>
            <w:tcW w:w="773" w:type="dxa"/>
          </w:tcPr>
          <w:p w:rsidR="00E1252F" w:rsidRPr="004E19B2" w:rsidRDefault="00E1252F" w:rsidP="00766729">
            <w:pPr>
              <w:spacing w:line="200" w:lineRule="exact"/>
              <w:ind w:left="-907" w:firstLine="900"/>
              <w:jc w:val="center"/>
              <w:rPr>
                <w:rFonts w:ascii="Times New Roman" w:hAnsi="Times New Roman"/>
                <w:sz w:val="16"/>
                <w:szCs w:val="16"/>
                <w:u w:val="single"/>
              </w:rPr>
            </w:pPr>
            <w:r w:rsidRPr="004E19B2">
              <w:rPr>
                <w:rFonts w:ascii="Times New Roman" w:hAnsi="Times New Roman"/>
                <w:sz w:val="16"/>
                <w:szCs w:val="16"/>
                <w:u w:val="single"/>
              </w:rPr>
              <w:t>Notas</w:t>
            </w:r>
          </w:p>
        </w:tc>
        <w:tc>
          <w:tcPr>
            <w:tcW w:w="1480" w:type="dxa"/>
            <w:vAlign w:val="bottom"/>
          </w:tcPr>
          <w:p w:rsidR="00E1252F" w:rsidRPr="004E19B2" w:rsidRDefault="001F4F01" w:rsidP="00766729">
            <w:pPr>
              <w:tabs>
                <w:tab w:val="left" w:pos="59"/>
                <w:tab w:val="center" w:pos="1041"/>
                <w:tab w:val="right" w:pos="2097"/>
              </w:tabs>
              <w:spacing w:line="200" w:lineRule="exact"/>
              <w:ind w:left="-3"/>
              <w:jc w:val="center"/>
              <w:rPr>
                <w:rFonts w:ascii="Times New Roman" w:hAnsi="Times New Roman"/>
                <w:sz w:val="16"/>
                <w:szCs w:val="16"/>
                <w:u w:val="single"/>
              </w:rPr>
            </w:pPr>
            <w:r w:rsidRPr="004E19B2">
              <w:rPr>
                <w:rFonts w:ascii="Times New Roman" w:hAnsi="Times New Roman"/>
                <w:sz w:val="16"/>
                <w:szCs w:val="16"/>
                <w:u w:val="single"/>
              </w:rPr>
              <w:t>  </w:t>
            </w:r>
            <w:r w:rsidR="008B2BE4" w:rsidRPr="004E19B2">
              <w:rPr>
                <w:rFonts w:ascii="Times New Roman" w:hAnsi="Times New Roman"/>
                <w:sz w:val="16"/>
                <w:szCs w:val="16"/>
                <w:u w:val="single"/>
              </w:rPr>
              <w:t>31/10/2018</w:t>
            </w:r>
            <w:r w:rsidRPr="004E19B2">
              <w:rPr>
                <w:rFonts w:ascii="Times New Roman" w:hAnsi="Times New Roman"/>
                <w:sz w:val="16"/>
                <w:szCs w:val="16"/>
                <w:u w:val="single"/>
              </w:rPr>
              <w:t>  </w:t>
            </w:r>
          </w:p>
        </w:tc>
        <w:tc>
          <w:tcPr>
            <w:tcW w:w="1480" w:type="dxa"/>
            <w:vAlign w:val="bottom"/>
          </w:tcPr>
          <w:p w:rsidR="00E1252F" w:rsidRPr="004E19B2" w:rsidRDefault="00E1252F" w:rsidP="00766729">
            <w:pPr>
              <w:tabs>
                <w:tab w:val="right" w:pos="2170"/>
              </w:tabs>
              <w:spacing w:line="200" w:lineRule="exact"/>
              <w:ind w:right="21"/>
              <w:jc w:val="center"/>
              <w:rPr>
                <w:rFonts w:ascii="Times New Roman" w:hAnsi="Times New Roman"/>
                <w:sz w:val="16"/>
                <w:szCs w:val="16"/>
                <w:u w:val="single"/>
              </w:rPr>
            </w:pPr>
            <w:r w:rsidRPr="004E19B2">
              <w:rPr>
                <w:rFonts w:ascii="Times New Roman" w:hAnsi="Times New Roman"/>
                <w:sz w:val="16"/>
                <w:szCs w:val="16"/>
                <w:u w:val="single"/>
              </w:rPr>
              <w:t>  </w:t>
            </w:r>
            <w:r w:rsidR="008B2BE4" w:rsidRPr="004E19B2">
              <w:rPr>
                <w:rFonts w:ascii="Times New Roman" w:hAnsi="Times New Roman"/>
                <w:sz w:val="16"/>
                <w:szCs w:val="16"/>
                <w:u w:val="single"/>
              </w:rPr>
              <w:t>31/10/2017</w:t>
            </w:r>
            <w:r w:rsidRPr="004E19B2">
              <w:rPr>
                <w:rFonts w:ascii="Times New Roman" w:hAnsi="Times New Roman"/>
                <w:sz w:val="16"/>
                <w:szCs w:val="16"/>
                <w:u w:val="single"/>
              </w:rPr>
              <w:t>  </w:t>
            </w:r>
          </w:p>
        </w:tc>
      </w:tr>
      <w:tr w:rsidR="00E1252F" w:rsidRPr="004E19B2" w:rsidTr="00766729">
        <w:trPr>
          <w:trHeight w:val="20"/>
        </w:trPr>
        <w:tc>
          <w:tcPr>
            <w:tcW w:w="5809" w:type="dxa"/>
            <w:vAlign w:val="bottom"/>
          </w:tcPr>
          <w:p w:rsidR="00E1252F" w:rsidRPr="004E19B2" w:rsidRDefault="00E1252F" w:rsidP="00766729">
            <w:pPr>
              <w:spacing w:line="180" w:lineRule="exact"/>
              <w:rPr>
                <w:rFonts w:ascii="Times New Roman" w:hAnsi="Times New Roman"/>
                <w:b/>
                <w:bCs/>
                <w:snapToGrid w:val="0"/>
                <w:color w:val="000000"/>
                <w:sz w:val="16"/>
                <w:szCs w:val="16"/>
              </w:rPr>
            </w:pPr>
            <w:r w:rsidRPr="004E19B2">
              <w:rPr>
                <w:rFonts w:ascii="Times New Roman" w:hAnsi="Times New Roman"/>
                <w:b/>
                <w:bCs/>
                <w:snapToGrid w:val="0"/>
                <w:color w:val="000000"/>
                <w:sz w:val="16"/>
                <w:szCs w:val="16"/>
              </w:rPr>
              <w:t>Flujos de efectivo por actividades operativas</w:t>
            </w:r>
          </w:p>
        </w:tc>
        <w:tc>
          <w:tcPr>
            <w:tcW w:w="773" w:type="dxa"/>
          </w:tcPr>
          <w:p w:rsidR="00E1252F" w:rsidRPr="004E19B2" w:rsidRDefault="00E1252F" w:rsidP="00766729">
            <w:pPr>
              <w:tabs>
                <w:tab w:val="decimal" w:pos="1375"/>
              </w:tabs>
              <w:spacing w:line="180" w:lineRule="exact"/>
              <w:ind w:left="-907" w:firstLine="900"/>
              <w:jc w:val="center"/>
              <w:rPr>
                <w:rFonts w:ascii="Times New Roman" w:hAnsi="Times New Roman"/>
                <w:snapToGrid w:val="0"/>
                <w:color w:val="000000"/>
                <w:sz w:val="16"/>
                <w:szCs w:val="16"/>
              </w:rPr>
            </w:pPr>
          </w:p>
        </w:tc>
        <w:tc>
          <w:tcPr>
            <w:tcW w:w="1480" w:type="dxa"/>
          </w:tcPr>
          <w:p w:rsidR="00E1252F" w:rsidRPr="004E19B2" w:rsidRDefault="00E1252F" w:rsidP="00766729">
            <w:pPr>
              <w:tabs>
                <w:tab w:val="decimal" w:pos="1375"/>
              </w:tabs>
              <w:spacing w:line="180" w:lineRule="exact"/>
              <w:ind w:left="-7"/>
              <w:rPr>
                <w:rFonts w:ascii="Times New Roman" w:hAnsi="Times New Roman"/>
                <w:snapToGrid w:val="0"/>
                <w:color w:val="000000"/>
                <w:sz w:val="16"/>
                <w:szCs w:val="16"/>
              </w:rPr>
            </w:pPr>
          </w:p>
        </w:tc>
        <w:tc>
          <w:tcPr>
            <w:tcW w:w="1480" w:type="dxa"/>
          </w:tcPr>
          <w:p w:rsidR="00E1252F" w:rsidRPr="004E19B2" w:rsidRDefault="00E1252F" w:rsidP="00766729">
            <w:pPr>
              <w:tabs>
                <w:tab w:val="decimal" w:pos="1375"/>
              </w:tabs>
              <w:spacing w:line="180" w:lineRule="exact"/>
              <w:ind w:left="-7"/>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Resultado del ejercicio</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sz w:val="16"/>
                <w:szCs w:val="16"/>
              </w:rPr>
            </w:pPr>
          </w:p>
        </w:tc>
        <w:tc>
          <w:tcPr>
            <w:tcW w:w="1480" w:type="dxa"/>
            <w:shd w:val="clear" w:color="auto" w:fill="auto"/>
          </w:tcPr>
          <w:p w:rsidR="008B2BE4" w:rsidRPr="00AC3373" w:rsidRDefault="007F62E3" w:rsidP="008B2BE4">
            <w:pPr>
              <w:tabs>
                <w:tab w:val="clear" w:pos="7920"/>
                <w:tab w:val="clear" w:pos="9720"/>
                <w:tab w:val="decimal" w:pos="1114"/>
              </w:tabs>
              <w:rPr>
                <w:rFonts w:ascii="Times New Roman" w:hAnsi="Times New Roman"/>
                <w:sz w:val="16"/>
                <w:szCs w:val="16"/>
              </w:rPr>
            </w:pPr>
            <w:r w:rsidRPr="00AC3373">
              <w:rPr>
                <w:rFonts w:ascii="Times New Roman" w:hAnsi="Times New Roman"/>
                <w:sz w:val="16"/>
                <w:szCs w:val="16"/>
              </w:rPr>
              <w:t>560.209.317</w:t>
            </w:r>
          </w:p>
        </w:tc>
        <w:tc>
          <w:tcPr>
            <w:tcW w:w="1480" w:type="dxa"/>
            <w:shd w:val="clear" w:color="auto" w:fill="auto"/>
          </w:tcPr>
          <w:p w:rsidR="008B2BE4" w:rsidRPr="00AC3373" w:rsidRDefault="008B2BE4" w:rsidP="008B2BE4">
            <w:pPr>
              <w:tabs>
                <w:tab w:val="clear" w:pos="7920"/>
                <w:tab w:val="clear" w:pos="9720"/>
                <w:tab w:val="decimal" w:pos="1114"/>
              </w:tabs>
              <w:rPr>
                <w:rFonts w:ascii="Times New Roman" w:hAnsi="Times New Roman"/>
                <w:sz w:val="16"/>
                <w:szCs w:val="16"/>
              </w:rPr>
            </w:pPr>
            <w:r w:rsidRPr="00AC3373">
              <w:rPr>
                <w:rFonts w:ascii="Times New Roman" w:hAnsi="Times New Roman"/>
                <w:sz w:val="16"/>
                <w:szCs w:val="16"/>
              </w:rPr>
              <w:t xml:space="preserve">     486.386.498</w:t>
            </w: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b/>
                <w:bCs/>
                <w:snapToGrid w:val="0"/>
                <w:color w:val="000000"/>
                <w:sz w:val="16"/>
                <w:szCs w:val="16"/>
              </w:rPr>
            </w:pPr>
            <w:r w:rsidRPr="004E19B2">
              <w:rPr>
                <w:rFonts w:ascii="Times New Roman" w:hAnsi="Times New Roman"/>
                <w:b/>
                <w:snapToGrid w:val="0"/>
                <w:color w:val="000000"/>
                <w:sz w:val="16"/>
                <w:szCs w:val="16"/>
              </w:rPr>
              <w:t>Ajustes</w:t>
            </w:r>
            <w:r w:rsidRPr="004E19B2">
              <w:rPr>
                <w:rFonts w:ascii="Times New Roman" w:hAnsi="Times New Roman"/>
                <w:b/>
                <w:bCs/>
                <w:snapToGrid w:val="0"/>
                <w:color w:val="000000"/>
                <w:sz w:val="16"/>
                <w:szCs w:val="16"/>
              </w:rPr>
              <w:t xml:space="preserve"> para conciliar el resultado del ejercicio con los flujos de efectivo </w:t>
            </w:r>
          </w:p>
          <w:p w:rsidR="008B2BE4" w:rsidRPr="004E19B2" w:rsidRDefault="008B2BE4" w:rsidP="008B2BE4">
            <w:pPr>
              <w:spacing w:line="180" w:lineRule="exact"/>
              <w:rPr>
                <w:rFonts w:ascii="Times New Roman" w:hAnsi="Times New Roman"/>
                <w:snapToGrid w:val="0"/>
                <w:color w:val="000000"/>
                <w:sz w:val="16"/>
                <w:szCs w:val="16"/>
              </w:rPr>
            </w:pPr>
            <w:r w:rsidRPr="004E19B2">
              <w:rPr>
                <w:rFonts w:ascii="Times New Roman" w:hAnsi="Times New Roman"/>
                <w:b/>
                <w:bCs/>
                <w:snapToGrid w:val="0"/>
                <w:color w:val="000000"/>
                <w:sz w:val="16"/>
                <w:szCs w:val="16"/>
              </w:rPr>
              <w:t xml:space="preserve">  por operaciones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napToGrid w:val="0"/>
                <w:color w:val="000000"/>
                <w:sz w:val="16"/>
                <w:szCs w:val="16"/>
                <w:u w:val="double"/>
              </w:rPr>
            </w:pP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napToGrid w:val="0"/>
                <w:color w:val="000000"/>
                <w:sz w:val="16"/>
                <w:szCs w:val="16"/>
                <w:u w:val="double"/>
              </w:rPr>
            </w:pP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napToGrid w:val="0"/>
                <w:color w:val="000000"/>
                <w:sz w:val="16"/>
                <w:szCs w:val="16"/>
                <w:u w:val="double"/>
              </w:rPr>
            </w:pP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Depreciación de propiedad, planta y equipos</w:t>
            </w:r>
          </w:p>
        </w:tc>
        <w:tc>
          <w:tcPr>
            <w:tcW w:w="773" w:type="dxa"/>
          </w:tcPr>
          <w:p w:rsidR="008B2BE4" w:rsidRPr="004E19B2" w:rsidRDefault="008B2BE4" w:rsidP="008B2BE4">
            <w:pPr>
              <w:tabs>
                <w:tab w:val="clear" w:pos="7920"/>
                <w:tab w:val="clear" w:pos="9720"/>
                <w:tab w:val="left" w:pos="401"/>
                <w:tab w:val="decimal" w:pos="1524"/>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4</w:t>
            </w:r>
          </w:p>
        </w:tc>
        <w:tc>
          <w:tcPr>
            <w:tcW w:w="1480" w:type="dxa"/>
            <w:shd w:val="clear" w:color="auto" w:fill="auto"/>
            <w:vAlign w:val="center"/>
          </w:tcPr>
          <w:p w:rsidR="008B2BE4" w:rsidRPr="00AC3373" w:rsidRDefault="007F62E3"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49.537.68</w:t>
            </w:r>
            <w:r w:rsidR="00724E09" w:rsidRPr="00AC3373">
              <w:rPr>
                <w:rFonts w:ascii="Times New Roman" w:hAnsi="Times New Roman"/>
                <w:sz w:val="16"/>
                <w:szCs w:val="16"/>
              </w:rPr>
              <w:t>9</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xml:space="preserve">         57.686.634</w:t>
            </w:r>
          </w:p>
        </w:tc>
      </w:tr>
      <w:tr w:rsidR="008B2BE4" w:rsidRPr="004E19B2" w:rsidTr="00AC3373">
        <w:trPr>
          <w:trHeight w:val="92"/>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Depreciación de activos intangibles</w:t>
            </w:r>
          </w:p>
        </w:tc>
        <w:tc>
          <w:tcPr>
            <w:tcW w:w="773" w:type="dxa"/>
          </w:tcPr>
          <w:p w:rsidR="008B2BE4" w:rsidRPr="004E19B2" w:rsidRDefault="008B2BE4" w:rsidP="008B2BE4">
            <w:pPr>
              <w:tabs>
                <w:tab w:val="clear" w:pos="7920"/>
                <w:tab w:val="clear" w:pos="9720"/>
                <w:tab w:val="left" w:pos="401"/>
                <w:tab w:val="decimal" w:pos="1524"/>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5</w:t>
            </w:r>
          </w:p>
        </w:tc>
        <w:tc>
          <w:tcPr>
            <w:tcW w:w="1480" w:type="dxa"/>
            <w:shd w:val="clear" w:color="auto" w:fill="auto"/>
            <w:vAlign w:val="center"/>
          </w:tcPr>
          <w:p w:rsidR="008B2BE4"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2.471.142</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2.690.965</w:t>
            </w:r>
          </w:p>
        </w:tc>
      </w:tr>
      <w:tr w:rsidR="00CC4D4E" w:rsidRPr="004E19B2" w:rsidTr="00AC3373">
        <w:trPr>
          <w:trHeight w:val="92"/>
        </w:trPr>
        <w:tc>
          <w:tcPr>
            <w:tcW w:w="5809" w:type="dxa"/>
            <w:vAlign w:val="bottom"/>
          </w:tcPr>
          <w:p w:rsidR="00CC4D4E" w:rsidRPr="004E19B2" w:rsidRDefault="00CC4D4E" w:rsidP="008B2BE4">
            <w:pPr>
              <w:tabs>
                <w:tab w:val="left" w:pos="284"/>
              </w:tabs>
              <w:spacing w:line="180" w:lineRule="exact"/>
              <w:rPr>
                <w:rFonts w:ascii="Times New Roman" w:hAnsi="Times New Roman"/>
                <w:snapToGrid w:val="0"/>
                <w:color w:val="000000"/>
                <w:sz w:val="16"/>
                <w:szCs w:val="16"/>
              </w:rPr>
            </w:pPr>
            <w:r w:rsidRPr="00CC4D4E">
              <w:rPr>
                <w:rFonts w:ascii="Times New Roman" w:hAnsi="Times New Roman"/>
                <w:snapToGrid w:val="0"/>
                <w:color w:val="000000"/>
                <w:sz w:val="16"/>
                <w:szCs w:val="16"/>
              </w:rPr>
              <w:tab/>
              <w:t>Resultado venta propiedad, planta y equipo</w:t>
            </w:r>
          </w:p>
        </w:tc>
        <w:tc>
          <w:tcPr>
            <w:tcW w:w="773" w:type="dxa"/>
          </w:tcPr>
          <w:p w:rsidR="00CC4D4E" w:rsidRPr="00060B38" w:rsidRDefault="00CC4D4E" w:rsidP="008B2BE4">
            <w:pPr>
              <w:tabs>
                <w:tab w:val="clear" w:pos="7920"/>
                <w:tab w:val="clear" w:pos="9720"/>
                <w:tab w:val="left" w:pos="401"/>
                <w:tab w:val="decimal" w:pos="1524"/>
              </w:tabs>
              <w:spacing w:line="180" w:lineRule="exact"/>
              <w:ind w:left="-907" w:firstLine="900"/>
              <w:jc w:val="center"/>
              <w:rPr>
                <w:rFonts w:ascii="Times New Roman" w:hAnsi="Times New Roman"/>
                <w:sz w:val="16"/>
                <w:szCs w:val="16"/>
              </w:rPr>
            </w:pPr>
            <w:r w:rsidRPr="00060B38">
              <w:rPr>
                <w:rFonts w:ascii="Times New Roman" w:hAnsi="Times New Roman"/>
                <w:sz w:val="16"/>
                <w:szCs w:val="16"/>
              </w:rPr>
              <w:t>21</w:t>
            </w:r>
          </w:p>
        </w:tc>
        <w:tc>
          <w:tcPr>
            <w:tcW w:w="1480" w:type="dxa"/>
            <w:shd w:val="clear" w:color="auto" w:fill="auto"/>
            <w:vAlign w:val="center"/>
          </w:tcPr>
          <w:p w:rsidR="00CC4D4E" w:rsidRPr="00AC3373" w:rsidRDefault="00E16C71"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c>
          <w:tcPr>
            <w:tcW w:w="1480" w:type="dxa"/>
            <w:shd w:val="clear" w:color="auto" w:fill="auto"/>
            <w:vAlign w:val="center"/>
          </w:tcPr>
          <w:p w:rsidR="00CC4D4E"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1.074</w:t>
            </w:r>
          </w:p>
        </w:tc>
      </w:tr>
      <w:tr w:rsidR="00CC4D4E" w:rsidRPr="004E19B2" w:rsidTr="00AC3373">
        <w:trPr>
          <w:trHeight w:val="92"/>
        </w:trPr>
        <w:tc>
          <w:tcPr>
            <w:tcW w:w="5809" w:type="dxa"/>
            <w:vAlign w:val="bottom"/>
          </w:tcPr>
          <w:p w:rsidR="00CC4D4E" w:rsidRPr="00CC4D4E" w:rsidRDefault="00CC4D4E" w:rsidP="008B2BE4">
            <w:pPr>
              <w:tabs>
                <w:tab w:val="left" w:pos="284"/>
              </w:tabs>
              <w:spacing w:line="180" w:lineRule="exact"/>
              <w:rPr>
                <w:rFonts w:ascii="Times New Roman" w:hAnsi="Times New Roman"/>
                <w:snapToGrid w:val="0"/>
                <w:color w:val="000000"/>
                <w:sz w:val="16"/>
                <w:szCs w:val="16"/>
              </w:rPr>
            </w:pPr>
            <w:r w:rsidRPr="00CC4D4E">
              <w:rPr>
                <w:rFonts w:ascii="Times New Roman" w:hAnsi="Times New Roman"/>
                <w:snapToGrid w:val="0"/>
                <w:color w:val="000000"/>
                <w:sz w:val="16"/>
                <w:szCs w:val="16"/>
              </w:rPr>
              <w:tab/>
              <w:t>Resultado baja propiedad, planta y equipo</w:t>
            </w:r>
          </w:p>
        </w:tc>
        <w:tc>
          <w:tcPr>
            <w:tcW w:w="773" w:type="dxa"/>
          </w:tcPr>
          <w:p w:rsidR="00CC4D4E" w:rsidRPr="00060B38" w:rsidRDefault="00CC4D4E" w:rsidP="008B2BE4">
            <w:pPr>
              <w:tabs>
                <w:tab w:val="clear" w:pos="7920"/>
                <w:tab w:val="clear" w:pos="9720"/>
                <w:tab w:val="left" w:pos="401"/>
                <w:tab w:val="decimal" w:pos="1524"/>
              </w:tabs>
              <w:spacing w:line="180" w:lineRule="exact"/>
              <w:ind w:left="-907" w:firstLine="900"/>
              <w:jc w:val="center"/>
              <w:rPr>
                <w:rFonts w:ascii="Times New Roman" w:hAnsi="Times New Roman"/>
                <w:sz w:val="16"/>
                <w:szCs w:val="16"/>
              </w:rPr>
            </w:pPr>
            <w:r w:rsidRPr="00060B38">
              <w:rPr>
                <w:rFonts w:ascii="Times New Roman" w:hAnsi="Times New Roman"/>
                <w:sz w:val="16"/>
                <w:szCs w:val="16"/>
              </w:rPr>
              <w:t>21</w:t>
            </w:r>
            <w:r w:rsidR="00C607CE">
              <w:rPr>
                <w:rFonts w:ascii="Times New Roman" w:hAnsi="Times New Roman"/>
                <w:sz w:val="16"/>
                <w:szCs w:val="16"/>
              </w:rPr>
              <w:t xml:space="preserve"> </w:t>
            </w:r>
          </w:p>
        </w:tc>
        <w:tc>
          <w:tcPr>
            <w:tcW w:w="1480" w:type="dxa"/>
            <w:shd w:val="clear" w:color="auto" w:fill="auto"/>
            <w:vAlign w:val="center"/>
          </w:tcPr>
          <w:p w:rsidR="00CC4D4E"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133.010</w:t>
            </w:r>
          </w:p>
        </w:tc>
        <w:tc>
          <w:tcPr>
            <w:tcW w:w="1480" w:type="dxa"/>
            <w:shd w:val="clear" w:color="auto" w:fill="auto"/>
            <w:vAlign w:val="center"/>
          </w:tcPr>
          <w:p w:rsidR="00CC4D4E"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Cargo por impuesto a las ganancias</w:t>
            </w:r>
          </w:p>
        </w:tc>
        <w:tc>
          <w:tcPr>
            <w:tcW w:w="773" w:type="dxa"/>
          </w:tcPr>
          <w:p w:rsidR="008B2BE4" w:rsidRPr="004E19B2" w:rsidRDefault="008B2BE4" w:rsidP="008B2BE4">
            <w:pPr>
              <w:tabs>
                <w:tab w:val="clear" w:pos="7920"/>
                <w:tab w:val="clear" w:pos="972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24</w:t>
            </w:r>
          </w:p>
        </w:tc>
        <w:tc>
          <w:tcPr>
            <w:tcW w:w="1480" w:type="dxa"/>
            <w:shd w:val="clear" w:color="auto" w:fill="auto"/>
            <w:vAlign w:val="center"/>
          </w:tcPr>
          <w:p w:rsidR="008B2BE4" w:rsidRPr="00AC3373" w:rsidRDefault="007F62E3"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265.759.850</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136.525.868</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Aumento de prov</w:t>
            </w:r>
            <w:r w:rsidR="00CC4D4E">
              <w:rPr>
                <w:rFonts w:ascii="Times New Roman" w:hAnsi="Times New Roman"/>
                <w:snapToGrid w:val="0"/>
                <w:color w:val="000000"/>
                <w:sz w:val="16"/>
                <w:szCs w:val="16"/>
              </w:rPr>
              <w:t>isiones regularizadoras de pasivo</w:t>
            </w:r>
          </w:p>
        </w:tc>
        <w:tc>
          <w:tcPr>
            <w:tcW w:w="773" w:type="dxa"/>
          </w:tcPr>
          <w:p w:rsidR="008B2BE4" w:rsidRPr="004E19B2" w:rsidRDefault="00C07CF3" w:rsidP="008B2BE4">
            <w:pPr>
              <w:tabs>
                <w:tab w:val="clear" w:pos="7920"/>
                <w:tab w:val="clear" w:pos="9720"/>
              </w:tabs>
              <w:spacing w:line="180" w:lineRule="exact"/>
              <w:ind w:left="-907" w:firstLine="900"/>
              <w:jc w:val="center"/>
              <w:rPr>
                <w:rFonts w:ascii="Times New Roman" w:hAnsi="Times New Roman"/>
                <w:sz w:val="16"/>
                <w:szCs w:val="16"/>
              </w:rPr>
            </w:pPr>
            <w:r>
              <w:rPr>
                <w:rFonts w:ascii="Times New Roman" w:hAnsi="Times New Roman"/>
                <w:sz w:val="16"/>
                <w:szCs w:val="16"/>
              </w:rPr>
              <w:t>15</w:t>
            </w:r>
          </w:p>
        </w:tc>
        <w:tc>
          <w:tcPr>
            <w:tcW w:w="1480" w:type="dxa"/>
            <w:shd w:val="clear" w:color="auto" w:fill="auto"/>
            <w:vAlign w:val="center"/>
          </w:tcPr>
          <w:p w:rsidR="008B2BE4"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1.700.000</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Resultado de participaciones en sociedades relacionadas</w:t>
            </w:r>
          </w:p>
        </w:tc>
        <w:tc>
          <w:tcPr>
            <w:tcW w:w="773" w:type="dxa"/>
          </w:tcPr>
          <w:p w:rsidR="008B2BE4" w:rsidRPr="004E19B2" w:rsidRDefault="008B2BE4" w:rsidP="008B2BE4">
            <w:pPr>
              <w:tabs>
                <w:tab w:val="clear" w:pos="7920"/>
                <w:tab w:val="clear" w:pos="972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6</w:t>
            </w:r>
          </w:p>
        </w:tc>
        <w:tc>
          <w:tcPr>
            <w:tcW w:w="1480" w:type="dxa"/>
            <w:shd w:val="clear" w:color="auto" w:fill="auto"/>
            <w:vAlign w:val="center"/>
          </w:tcPr>
          <w:p w:rsidR="008B2BE4" w:rsidRPr="00AC3373" w:rsidRDefault="0063410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7854B0" w:rsidRPr="00AC3373">
              <w:rPr>
                <w:rFonts w:ascii="Times New Roman" w:hAnsi="Times New Roman"/>
                <w:sz w:val="16"/>
                <w:szCs w:val="16"/>
              </w:rPr>
              <w:t xml:space="preserve">  </w:t>
            </w:r>
            <w:r w:rsidRPr="00AC3373">
              <w:rPr>
                <w:rFonts w:ascii="Times New Roman" w:hAnsi="Times New Roman"/>
                <w:sz w:val="16"/>
                <w:szCs w:val="16"/>
              </w:rPr>
              <w:t>70.519.015)</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(261.408.005)</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Intereses devengados</w:t>
            </w:r>
          </w:p>
        </w:tc>
        <w:tc>
          <w:tcPr>
            <w:tcW w:w="773" w:type="dxa"/>
          </w:tcPr>
          <w:p w:rsidR="008B2BE4" w:rsidRPr="004E19B2" w:rsidRDefault="008B2BE4" w:rsidP="008B2BE4">
            <w:pPr>
              <w:tabs>
                <w:tab w:val="clear" w:pos="7920"/>
                <w:tab w:val="clear" w:pos="9720"/>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890BA6"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35.776.201</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2.551.103</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Diferencia de cotización de inversiones que no califican como efectivo</w:t>
            </w:r>
          </w:p>
        </w:tc>
        <w:tc>
          <w:tcPr>
            <w:tcW w:w="773" w:type="dxa"/>
          </w:tcPr>
          <w:p w:rsidR="008B2BE4" w:rsidRPr="004E19B2" w:rsidRDefault="008B2BE4" w:rsidP="008B2BE4">
            <w:pPr>
              <w:tabs>
                <w:tab w:val="clear" w:pos="7920"/>
                <w:tab w:val="clear" w:pos="9720"/>
              </w:tabs>
              <w:spacing w:line="180" w:lineRule="exact"/>
              <w:jc w:val="center"/>
              <w:rPr>
                <w:rFonts w:ascii="Times New Roman" w:hAnsi="Times New Roman"/>
                <w:sz w:val="16"/>
                <w:szCs w:val="16"/>
              </w:rPr>
            </w:pPr>
          </w:p>
        </w:tc>
        <w:tc>
          <w:tcPr>
            <w:tcW w:w="1480" w:type="dxa"/>
            <w:shd w:val="clear" w:color="auto" w:fill="auto"/>
            <w:vAlign w:val="center"/>
          </w:tcPr>
          <w:p w:rsidR="008B2BE4" w:rsidRPr="00AC3373" w:rsidRDefault="00881C3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(222.494.331)</w:t>
            </w:r>
          </w:p>
        </w:tc>
        <w:tc>
          <w:tcPr>
            <w:tcW w:w="1480" w:type="dxa"/>
            <w:shd w:val="clear" w:color="auto" w:fill="auto"/>
            <w:vAlign w:val="center"/>
          </w:tcPr>
          <w:p w:rsidR="008B2BE4" w:rsidRPr="00AC3373" w:rsidRDefault="00881C3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Recupero previsión incobrables</w:t>
            </w:r>
          </w:p>
        </w:tc>
        <w:tc>
          <w:tcPr>
            <w:tcW w:w="773" w:type="dxa"/>
          </w:tcPr>
          <w:p w:rsidR="008B2BE4" w:rsidRPr="004E19B2" w:rsidRDefault="008B2BE4" w:rsidP="008B2BE4">
            <w:pPr>
              <w:tabs>
                <w:tab w:val="clear" w:pos="7920"/>
                <w:tab w:val="clear" w:pos="972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19</w:t>
            </w:r>
          </w:p>
        </w:tc>
        <w:tc>
          <w:tcPr>
            <w:tcW w:w="1480" w:type="dxa"/>
            <w:shd w:val="clear" w:color="auto" w:fill="auto"/>
            <w:vAlign w:val="center"/>
          </w:tcPr>
          <w:p w:rsidR="008B2BE4" w:rsidRPr="00AC3373" w:rsidRDefault="00F92F6C"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31.595.135)</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Diferencia de cambio sobre arrendamientos</w:t>
            </w:r>
          </w:p>
        </w:tc>
        <w:tc>
          <w:tcPr>
            <w:tcW w:w="773" w:type="dxa"/>
          </w:tcPr>
          <w:p w:rsidR="008B2BE4" w:rsidRPr="004E19B2" w:rsidRDefault="008B2BE4" w:rsidP="008B2BE4">
            <w:pPr>
              <w:tabs>
                <w:tab w:val="clear" w:pos="7920"/>
                <w:tab w:val="clear" w:pos="9720"/>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0905BF"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2.679.205</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3.343.625</w:t>
            </w:r>
          </w:p>
        </w:tc>
      </w:tr>
      <w:tr w:rsidR="00245808" w:rsidRPr="004E19B2" w:rsidTr="00AC3373">
        <w:trPr>
          <w:trHeight w:val="20"/>
        </w:trPr>
        <w:tc>
          <w:tcPr>
            <w:tcW w:w="5809" w:type="dxa"/>
            <w:vAlign w:val="bottom"/>
          </w:tcPr>
          <w:p w:rsidR="00245808" w:rsidRPr="004E19B2" w:rsidRDefault="00245808" w:rsidP="00245808">
            <w:pPr>
              <w:spacing w:line="100" w:lineRule="exact"/>
              <w:jc w:val="left"/>
              <w:rPr>
                <w:rFonts w:ascii="Times New Roman" w:hAnsi="Times New Roman"/>
                <w:snapToGrid w:val="0"/>
                <w:color w:val="000000"/>
                <w:sz w:val="16"/>
                <w:szCs w:val="16"/>
              </w:rPr>
            </w:pPr>
          </w:p>
        </w:tc>
        <w:tc>
          <w:tcPr>
            <w:tcW w:w="773" w:type="dxa"/>
          </w:tcPr>
          <w:p w:rsidR="00245808" w:rsidRPr="004E19B2" w:rsidRDefault="00245808" w:rsidP="00245808">
            <w:pPr>
              <w:spacing w:line="100" w:lineRule="exact"/>
              <w:jc w:val="lef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spacing w:line="100" w:lineRule="exact"/>
              <w:jc w:val="lef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spacing w:line="100" w:lineRule="exact"/>
              <w:jc w:val="left"/>
              <w:rPr>
                <w:rFonts w:ascii="Times New Roman" w:hAnsi="Times New Roman"/>
                <w:snapToGrid w:val="0"/>
                <w:color w:val="000000"/>
                <w:sz w:val="16"/>
                <w:szCs w:val="16"/>
              </w:rPr>
            </w:pPr>
          </w:p>
        </w:tc>
      </w:tr>
      <w:tr w:rsidR="00245808" w:rsidRPr="004E19B2" w:rsidTr="00AC3373">
        <w:trPr>
          <w:trHeight w:val="20"/>
        </w:trPr>
        <w:tc>
          <w:tcPr>
            <w:tcW w:w="5809" w:type="dxa"/>
            <w:vAlign w:val="bottom"/>
          </w:tcPr>
          <w:p w:rsidR="00245808" w:rsidRPr="004E19B2" w:rsidRDefault="00245808" w:rsidP="00245808">
            <w:pPr>
              <w:tabs>
                <w:tab w:val="left" w:pos="284"/>
              </w:tabs>
              <w:spacing w:line="200" w:lineRule="exact"/>
              <w:rPr>
                <w:rFonts w:ascii="Times New Roman" w:hAnsi="Times New Roman"/>
                <w:b/>
                <w:bCs/>
                <w:snapToGrid w:val="0"/>
                <w:color w:val="000000"/>
                <w:sz w:val="16"/>
                <w:szCs w:val="16"/>
              </w:rPr>
            </w:pPr>
            <w:r w:rsidRPr="004E19B2">
              <w:rPr>
                <w:rFonts w:ascii="Times New Roman" w:hAnsi="Times New Roman"/>
                <w:b/>
                <w:bCs/>
                <w:snapToGrid w:val="0"/>
                <w:color w:val="000000"/>
                <w:sz w:val="16"/>
                <w:szCs w:val="16"/>
              </w:rPr>
              <w:tab/>
              <w:t>Cambios en activos y pasivos operativos:</w:t>
            </w:r>
          </w:p>
        </w:tc>
        <w:tc>
          <w:tcPr>
            <w:tcW w:w="773" w:type="dxa"/>
          </w:tcPr>
          <w:p w:rsidR="00245808" w:rsidRPr="004E19B2" w:rsidRDefault="00245808" w:rsidP="00245808">
            <w:pPr>
              <w:tabs>
                <w:tab w:val="clear" w:pos="7920"/>
                <w:tab w:val="clear" w:pos="9720"/>
                <w:tab w:val="decimal" w:pos="1524"/>
              </w:tabs>
              <w:spacing w:line="200" w:lineRule="exact"/>
              <w:ind w:left="-907" w:firstLine="900"/>
              <w:jc w:val="center"/>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tabs>
                <w:tab w:val="clear" w:pos="7920"/>
                <w:tab w:val="clear" w:pos="9720"/>
                <w:tab w:val="decimal" w:pos="1114"/>
              </w:tabs>
              <w:spacing w:line="200" w:lineRule="exac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tabs>
                <w:tab w:val="clear" w:pos="7920"/>
                <w:tab w:val="clear" w:pos="9720"/>
                <w:tab w:val="decimal" w:pos="1114"/>
              </w:tabs>
              <w:spacing w:line="200" w:lineRule="exact"/>
              <w:rPr>
                <w:rFonts w:ascii="Times New Roman" w:hAnsi="Times New Roman"/>
                <w:snapToGrid w:val="0"/>
                <w:color w:val="000000"/>
                <w:sz w:val="16"/>
                <w:szCs w:val="16"/>
              </w:rPr>
            </w:pPr>
          </w:p>
        </w:tc>
      </w:tr>
      <w:tr w:rsidR="00245808" w:rsidRPr="004E19B2" w:rsidTr="00AC3373">
        <w:trPr>
          <w:trHeight w:val="20"/>
        </w:trPr>
        <w:tc>
          <w:tcPr>
            <w:tcW w:w="5809" w:type="dxa"/>
            <w:vAlign w:val="bottom"/>
          </w:tcPr>
          <w:p w:rsidR="00245808" w:rsidRPr="004E19B2" w:rsidRDefault="00245808" w:rsidP="00245808">
            <w:pPr>
              <w:spacing w:line="100" w:lineRule="exact"/>
              <w:jc w:val="left"/>
              <w:rPr>
                <w:rFonts w:ascii="Times New Roman" w:hAnsi="Times New Roman"/>
                <w:snapToGrid w:val="0"/>
                <w:color w:val="000000"/>
                <w:sz w:val="16"/>
                <w:szCs w:val="16"/>
              </w:rPr>
            </w:pPr>
          </w:p>
        </w:tc>
        <w:tc>
          <w:tcPr>
            <w:tcW w:w="773" w:type="dxa"/>
          </w:tcPr>
          <w:p w:rsidR="00245808" w:rsidRPr="004E19B2" w:rsidRDefault="00245808" w:rsidP="00245808">
            <w:pPr>
              <w:tabs>
                <w:tab w:val="clear" w:pos="7920"/>
                <w:tab w:val="clear" w:pos="9720"/>
                <w:tab w:val="decimal" w:pos="1524"/>
              </w:tabs>
              <w:spacing w:line="100" w:lineRule="exact"/>
              <w:ind w:left="-907" w:firstLine="900"/>
              <w:jc w:val="center"/>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tabs>
                <w:tab w:val="clear" w:pos="7920"/>
                <w:tab w:val="clear" w:pos="9720"/>
                <w:tab w:val="decimal" w:pos="1114"/>
              </w:tabs>
              <w:spacing w:line="100" w:lineRule="exac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tabs>
                <w:tab w:val="clear" w:pos="7920"/>
                <w:tab w:val="clear" w:pos="9720"/>
                <w:tab w:val="decimal" w:pos="1114"/>
              </w:tabs>
              <w:spacing w:line="100" w:lineRule="exact"/>
              <w:rPr>
                <w:rFonts w:ascii="Times New Roman" w:hAnsi="Times New Roman"/>
                <w:snapToGrid w:val="0"/>
                <w:color w:val="000000"/>
                <w:sz w:val="16"/>
                <w:szCs w:val="16"/>
              </w:rPr>
            </w:pPr>
          </w:p>
        </w:tc>
      </w:tr>
      <w:tr w:rsidR="008B2BE4" w:rsidRPr="004E19B2" w:rsidTr="00AC3373">
        <w:trPr>
          <w:trHeight w:val="74"/>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r>
            <w:r w:rsidR="00666F09" w:rsidRPr="00666F09">
              <w:rPr>
                <w:rFonts w:ascii="Times New Roman" w:hAnsi="Times New Roman"/>
                <w:snapToGrid w:val="0"/>
                <w:color w:val="000000"/>
                <w:sz w:val="16"/>
                <w:szCs w:val="16"/>
              </w:rPr>
              <w:t>Disminución (aumento)</w:t>
            </w:r>
            <w:r w:rsidR="00666F09">
              <w:rPr>
                <w:rFonts w:ascii="Times New Roman" w:hAnsi="Times New Roman"/>
                <w:snapToGrid w:val="0"/>
                <w:color w:val="000000"/>
                <w:sz w:val="16"/>
                <w:szCs w:val="16"/>
              </w:rPr>
              <w:t xml:space="preserve"> </w:t>
            </w:r>
            <w:r w:rsidRPr="004E19B2">
              <w:rPr>
                <w:rFonts w:ascii="Times New Roman" w:hAnsi="Times New Roman"/>
                <w:snapToGrid w:val="0"/>
                <w:color w:val="000000"/>
                <w:sz w:val="16"/>
                <w:szCs w:val="16"/>
              </w:rPr>
              <w:t>de créditos por  ventas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38.771.453</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50.395.386)</w:t>
            </w:r>
          </w:p>
        </w:tc>
      </w:tr>
      <w:tr w:rsidR="008B2BE4" w:rsidRPr="004E19B2" w:rsidTr="00AC3373">
        <w:trPr>
          <w:trHeight w:val="20"/>
        </w:trPr>
        <w:tc>
          <w:tcPr>
            <w:tcW w:w="5809" w:type="dxa"/>
            <w:vAlign w:val="bottom"/>
          </w:tcPr>
          <w:p w:rsidR="008B2BE4" w:rsidRPr="004E19B2" w:rsidRDefault="00CC4D4E" w:rsidP="008B2BE4">
            <w:pPr>
              <w:tabs>
                <w:tab w:val="left" w:pos="284"/>
              </w:tabs>
              <w:spacing w:line="180" w:lineRule="exact"/>
              <w:rPr>
                <w:rFonts w:ascii="Times New Roman" w:hAnsi="Times New Roman"/>
                <w:snapToGrid w:val="0"/>
                <w:color w:val="000000"/>
                <w:sz w:val="16"/>
                <w:szCs w:val="16"/>
              </w:rPr>
            </w:pPr>
            <w:r>
              <w:rPr>
                <w:rFonts w:ascii="Times New Roman" w:hAnsi="Times New Roman"/>
                <w:snapToGrid w:val="0"/>
                <w:color w:val="000000"/>
                <w:sz w:val="16"/>
                <w:szCs w:val="16"/>
              </w:rPr>
              <w:tab/>
              <w:t>Disminución</w:t>
            </w:r>
            <w:r w:rsidR="008B2BE4" w:rsidRPr="004E19B2">
              <w:rPr>
                <w:rFonts w:ascii="Times New Roman" w:hAnsi="Times New Roman"/>
                <w:snapToGrid w:val="0"/>
                <w:color w:val="000000"/>
                <w:sz w:val="16"/>
                <w:szCs w:val="16"/>
              </w:rPr>
              <w:t xml:space="preserve"> de inventarios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CC4D4E"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52.029.055</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55.005.990</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r>
            <w:r w:rsidR="002A62FF">
              <w:rPr>
                <w:rFonts w:ascii="Times New Roman" w:hAnsi="Times New Roman"/>
                <w:snapToGrid w:val="0"/>
                <w:color w:val="000000"/>
                <w:sz w:val="16"/>
                <w:szCs w:val="16"/>
              </w:rPr>
              <w:t>Aumento</w:t>
            </w:r>
            <w:r w:rsidR="00666F09">
              <w:rPr>
                <w:rFonts w:ascii="Times New Roman" w:hAnsi="Times New Roman"/>
                <w:snapToGrid w:val="0"/>
                <w:color w:val="000000"/>
                <w:sz w:val="16"/>
                <w:szCs w:val="16"/>
              </w:rPr>
              <w:t xml:space="preserve"> </w:t>
            </w:r>
            <w:r w:rsidRPr="004E19B2">
              <w:rPr>
                <w:rFonts w:ascii="Times New Roman" w:hAnsi="Times New Roman"/>
                <w:snapToGrid w:val="0"/>
                <w:color w:val="000000"/>
                <w:sz w:val="16"/>
                <w:szCs w:val="16"/>
              </w:rPr>
              <w:t>de otros créditos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D808ED"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6B5500" w:rsidRPr="00AC3373">
              <w:rPr>
                <w:rFonts w:ascii="Times New Roman" w:hAnsi="Times New Roman"/>
                <w:sz w:val="16"/>
                <w:szCs w:val="16"/>
              </w:rPr>
              <w:t xml:space="preserve">  </w:t>
            </w:r>
            <w:r w:rsidR="00AC3373" w:rsidRPr="00AC3373">
              <w:rPr>
                <w:rFonts w:ascii="Times New Roman" w:hAnsi="Times New Roman"/>
                <w:sz w:val="16"/>
                <w:szCs w:val="16"/>
              </w:rPr>
              <w:t>88.542.858</w:t>
            </w: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13.486.447)</w:t>
            </w:r>
          </w:p>
        </w:tc>
      </w:tr>
      <w:tr w:rsidR="008B2BE4" w:rsidRPr="004E19B2" w:rsidTr="00AC3373">
        <w:trPr>
          <w:trHeight w:val="20"/>
        </w:trPr>
        <w:tc>
          <w:tcPr>
            <w:tcW w:w="5809" w:type="dxa"/>
            <w:vAlign w:val="bottom"/>
          </w:tcPr>
          <w:p w:rsidR="008B2BE4" w:rsidRPr="004E19B2" w:rsidRDefault="00666F09" w:rsidP="00666F09">
            <w:pPr>
              <w:tabs>
                <w:tab w:val="left" w:pos="284"/>
              </w:tabs>
              <w:spacing w:line="180" w:lineRule="exact"/>
              <w:rPr>
                <w:rFonts w:ascii="Times New Roman" w:hAnsi="Times New Roman"/>
                <w:snapToGrid w:val="0"/>
                <w:color w:val="000000"/>
                <w:sz w:val="16"/>
                <w:szCs w:val="16"/>
              </w:rPr>
            </w:pPr>
            <w:r>
              <w:rPr>
                <w:rFonts w:ascii="Times New Roman" w:hAnsi="Times New Roman"/>
                <w:snapToGrid w:val="0"/>
                <w:color w:val="000000"/>
                <w:sz w:val="16"/>
                <w:szCs w:val="16"/>
              </w:rPr>
              <w:tab/>
              <w:t>Aumento (disminución)</w:t>
            </w:r>
            <w:r w:rsidR="008B2BE4" w:rsidRPr="004E19B2">
              <w:rPr>
                <w:rFonts w:ascii="Times New Roman" w:hAnsi="Times New Roman"/>
                <w:snapToGrid w:val="0"/>
                <w:color w:val="000000"/>
                <w:sz w:val="16"/>
                <w:szCs w:val="16"/>
              </w:rPr>
              <w:t xml:space="preserve"> de deudas comerciales</w:t>
            </w:r>
          </w:p>
        </w:tc>
        <w:tc>
          <w:tcPr>
            <w:tcW w:w="773" w:type="dxa"/>
          </w:tcPr>
          <w:p w:rsidR="008B2BE4" w:rsidRPr="004E19B2" w:rsidRDefault="008B2BE4" w:rsidP="001D2C14">
            <w:pPr>
              <w:tabs>
                <w:tab w:val="clear" w:pos="7920"/>
                <w:tab w:val="clear" w:pos="9720"/>
                <w:tab w:val="decimal" w:pos="1524"/>
              </w:tabs>
              <w:spacing w:line="180" w:lineRule="exact"/>
              <w:rPr>
                <w:rFonts w:ascii="Times New Roman" w:hAnsi="Times New Roman"/>
                <w:sz w:val="16"/>
                <w:szCs w:val="16"/>
              </w:rPr>
            </w:pP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3.697.201</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855.810)</w:t>
            </w:r>
          </w:p>
        </w:tc>
      </w:tr>
      <w:tr w:rsidR="008B2BE4" w:rsidRPr="004E19B2" w:rsidTr="00AC3373">
        <w:trPr>
          <w:trHeight w:val="20"/>
        </w:trPr>
        <w:tc>
          <w:tcPr>
            <w:tcW w:w="5809" w:type="dxa"/>
            <w:vAlign w:val="bottom"/>
          </w:tcPr>
          <w:p w:rsidR="008B2BE4" w:rsidRPr="004E19B2" w:rsidRDefault="008B2BE4" w:rsidP="00666F09">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r>
            <w:r w:rsidR="002A62FF">
              <w:rPr>
                <w:rFonts w:ascii="Times New Roman" w:hAnsi="Times New Roman"/>
                <w:snapToGrid w:val="0"/>
                <w:color w:val="000000"/>
                <w:sz w:val="16"/>
                <w:szCs w:val="16"/>
              </w:rPr>
              <w:t>A</w:t>
            </w:r>
            <w:r w:rsidR="00666F09" w:rsidRPr="004E19B2">
              <w:rPr>
                <w:rFonts w:ascii="Times New Roman" w:hAnsi="Times New Roman"/>
                <w:snapToGrid w:val="0"/>
                <w:color w:val="000000"/>
                <w:sz w:val="16"/>
                <w:szCs w:val="16"/>
              </w:rPr>
              <w:t xml:space="preserve">umento </w:t>
            </w:r>
            <w:r w:rsidRPr="004E19B2">
              <w:rPr>
                <w:rFonts w:ascii="Times New Roman" w:hAnsi="Times New Roman"/>
                <w:snapToGrid w:val="0"/>
                <w:color w:val="000000"/>
                <w:sz w:val="16"/>
                <w:szCs w:val="16"/>
              </w:rPr>
              <w:t>de otras deudas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D808ED"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6.781.505</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18.286.667</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Utilización de provisiones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15</w:t>
            </w:r>
          </w:p>
        </w:tc>
        <w:tc>
          <w:tcPr>
            <w:tcW w:w="1480" w:type="dxa"/>
            <w:shd w:val="clear" w:color="auto" w:fill="auto"/>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u w:val="single"/>
              </w:rPr>
            </w:pPr>
            <w:r w:rsidRPr="00AC3373">
              <w:rPr>
                <w:rFonts w:ascii="Times New Roman" w:hAnsi="Times New Roman"/>
                <w:sz w:val="16"/>
                <w:szCs w:val="16"/>
                <w:u w:val="single"/>
              </w:rPr>
              <w:t xml:space="preserve">       </w:t>
            </w:r>
            <w:r w:rsidR="007854B0" w:rsidRPr="00AC3373">
              <w:rPr>
                <w:rFonts w:ascii="Times New Roman" w:hAnsi="Times New Roman"/>
                <w:sz w:val="16"/>
                <w:szCs w:val="16"/>
                <w:u w:val="single"/>
              </w:rPr>
              <w:t xml:space="preserve"> </w:t>
            </w:r>
            <w:r w:rsidRPr="00AC3373">
              <w:rPr>
                <w:rFonts w:ascii="Times New Roman" w:hAnsi="Times New Roman"/>
                <w:sz w:val="16"/>
                <w:szCs w:val="16"/>
                <w:u w:val="single"/>
              </w:rPr>
              <w:t xml:space="preserve">           -</w:t>
            </w: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u w:val="single"/>
              </w:rPr>
            </w:pPr>
            <w:r w:rsidRPr="00AC3373">
              <w:rPr>
                <w:rFonts w:ascii="Times New Roman" w:hAnsi="Times New Roman"/>
                <w:sz w:val="16"/>
                <w:szCs w:val="16"/>
              </w:rPr>
              <w:t>(</w:t>
            </w:r>
            <w:r w:rsidRPr="00AC3373">
              <w:rPr>
                <w:rFonts w:ascii="Times New Roman" w:hAnsi="Times New Roman"/>
                <w:sz w:val="16"/>
                <w:szCs w:val="16"/>
                <w:u w:val="single"/>
              </w:rPr>
              <w:t xml:space="preserve">       368.898</w:t>
            </w: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Flujos de efectivo generados por las actividades operativas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p>
        </w:tc>
        <w:tc>
          <w:tcPr>
            <w:tcW w:w="1480" w:type="dxa"/>
            <w:shd w:val="clear" w:color="auto" w:fill="auto"/>
          </w:tcPr>
          <w:p w:rsidR="008B2BE4" w:rsidRPr="00AC3373" w:rsidRDefault="00D808ED" w:rsidP="00E16C71">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637.98</w:t>
            </w:r>
            <w:r w:rsidR="00E16C71" w:rsidRPr="00AC3373">
              <w:rPr>
                <w:rFonts w:ascii="Times New Roman" w:hAnsi="Times New Roman"/>
                <w:sz w:val="16"/>
                <w:szCs w:val="16"/>
              </w:rPr>
              <w:t>9</w:t>
            </w:r>
            <w:r w:rsidRPr="00AC3373">
              <w:rPr>
                <w:rFonts w:ascii="Times New Roman" w:hAnsi="Times New Roman"/>
                <w:sz w:val="16"/>
                <w:szCs w:val="16"/>
              </w:rPr>
              <w:t>.42</w:t>
            </w:r>
            <w:r w:rsidR="00AC3373" w:rsidRPr="00AC3373">
              <w:rPr>
                <w:rFonts w:ascii="Times New Roman" w:hAnsi="Times New Roman"/>
                <w:sz w:val="16"/>
                <w:szCs w:val="16"/>
              </w:rPr>
              <w:t>4</w:t>
            </w:r>
          </w:p>
        </w:tc>
        <w:tc>
          <w:tcPr>
            <w:tcW w:w="1480" w:type="dxa"/>
            <w:shd w:val="clear" w:color="auto" w:fill="auto"/>
          </w:tcPr>
          <w:p w:rsidR="008B2BE4" w:rsidRPr="00AC3373" w:rsidRDefault="00881C3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404.368.743</w:t>
            </w:r>
          </w:p>
        </w:tc>
      </w:tr>
      <w:tr w:rsidR="008B2BE4" w:rsidRPr="004E19B2" w:rsidTr="00AC3373">
        <w:trPr>
          <w:trHeight w:val="20"/>
        </w:trPr>
        <w:tc>
          <w:tcPr>
            <w:tcW w:w="5809" w:type="dxa"/>
            <w:vAlign w:val="bottom"/>
          </w:tcPr>
          <w:p w:rsidR="008B2BE4" w:rsidRPr="004E19B2" w:rsidRDefault="008B2BE4" w:rsidP="008B2BE4">
            <w:pPr>
              <w:tabs>
                <w:tab w:val="left" w:pos="284"/>
              </w:tabs>
              <w:spacing w:line="180" w:lineRule="exact"/>
              <w:rPr>
                <w:rFonts w:ascii="Times New Roman" w:hAnsi="Times New Roman"/>
                <w:snapToGrid w:val="0"/>
                <w:color w:val="000000"/>
                <w:sz w:val="16"/>
                <w:szCs w:val="16"/>
              </w:rPr>
            </w:pPr>
            <w:r w:rsidRPr="004E19B2">
              <w:rPr>
                <w:rFonts w:ascii="Times New Roman" w:hAnsi="Times New Roman"/>
                <w:snapToGrid w:val="0"/>
                <w:color w:val="000000"/>
                <w:sz w:val="16"/>
                <w:szCs w:val="16"/>
              </w:rPr>
              <w:tab/>
              <w:t>Impuesto a las ganancias pagado</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Pr="00AC3373">
              <w:rPr>
                <w:rFonts w:ascii="Times New Roman" w:hAnsi="Times New Roman"/>
                <w:sz w:val="16"/>
                <w:szCs w:val="16"/>
                <w:u w:val="single"/>
              </w:rPr>
              <w:t>173.517.068</w:t>
            </w: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Pr="00AC3373">
              <w:rPr>
                <w:rFonts w:ascii="Times New Roman" w:hAnsi="Times New Roman"/>
                <w:sz w:val="16"/>
                <w:szCs w:val="16"/>
                <w:u w:val="single"/>
              </w:rPr>
              <w:t xml:space="preserve">  65.388.764</w:t>
            </w: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Flujos netos de efectivo generados por las actividades operativas</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sz w:val="16"/>
                <w:szCs w:val="16"/>
                <w:u w:val="single"/>
              </w:rPr>
            </w:pPr>
          </w:p>
        </w:tc>
        <w:tc>
          <w:tcPr>
            <w:tcW w:w="1480" w:type="dxa"/>
            <w:shd w:val="clear" w:color="auto" w:fill="auto"/>
          </w:tcPr>
          <w:p w:rsidR="008B2BE4" w:rsidRPr="00AC3373" w:rsidRDefault="00D808ED" w:rsidP="00E16C71">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464.4</w:t>
            </w:r>
            <w:r w:rsidR="00E16C71" w:rsidRPr="00AC3373">
              <w:rPr>
                <w:rFonts w:ascii="Times New Roman" w:hAnsi="Times New Roman"/>
                <w:sz w:val="16"/>
                <w:szCs w:val="16"/>
                <w:u w:val="single"/>
              </w:rPr>
              <w:t>72</w:t>
            </w:r>
            <w:r w:rsidRPr="00AC3373">
              <w:rPr>
                <w:rFonts w:ascii="Times New Roman" w:hAnsi="Times New Roman"/>
                <w:sz w:val="16"/>
                <w:szCs w:val="16"/>
                <w:u w:val="single"/>
              </w:rPr>
              <w:t>.35</w:t>
            </w:r>
            <w:r w:rsidR="00AC3373" w:rsidRPr="00AC3373">
              <w:rPr>
                <w:rFonts w:ascii="Times New Roman" w:hAnsi="Times New Roman"/>
                <w:sz w:val="16"/>
                <w:szCs w:val="16"/>
                <w:u w:val="single"/>
              </w:rPr>
              <w:t>6</w:t>
            </w:r>
          </w:p>
        </w:tc>
        <w:tc>
          <w:tcPr>
            <w:tcW w:w="1480" w:type="dxa"/>
            <w:shd w:val="clear" w:color="auto" w:fill="auto"/>
          </w:tcPr>
          <w:p w:rsidR="008B2BE4" w:rsidRPr="00AC3373" w:rsidRDefault="008B2BE4" w:rsidP="00084D23">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3</w:t>
            </w:r>
            <w:r w:rsidR="00084D23" w:rsidRPr="00AC3373">
              <w:rPr>
                <w:rFonts w:ascii="Times New Roman" w:hAnsi="Times New Roman"/>
                <w:sz w:val="16"/>
                <w:szCs w:val="16"/>
                <w:u w:val="single"/>
              </w:rPr>
              <w:t>38.979.979</w:t>
            </w:r>
          </w:p>
        </w:tc>
      </w:tr>
      <w:tr w:rsidR="008B2BE4" w:rsidRPr="004E19B2" w:rsidTr="00AC3373">
        <w:trPr>
          <w:trHeight w:val="87"/>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spacing w:line="180" w:lineRule="exact"/>
              <w:rPr>
                <w:rFonts w:ascii="Times New Roman" w:hAnsi="Times New Roman"/>
                <w:snapToGrid w:val="0"/>
                <w:color w:val="000000"/>
                <w:sz w:val="16"/>
                <w:szCs w:val="16"/>
              </w:rPr>
            </w:pPr>
            <w:r w:rsidRPr="004E19B2">
              <w:rPr>
                <w:rFonts w:ascii="Times New Roman" w:hAnsi="Times New Roman"/>
                <w:b/>
                <w:bCs/>
                <w:snapToGrid w:val="0"/>
                <w:color w:val="000000"/>
                <w:sz w:val="16"/>
                <w:szCs w:val="16"/>
              </w:rPr>
              <w:t>Flujos de efectivo por actividades de inversión</w:t>
            </w:r>
            <w:r w:rsidRPr="004E19B2">
              <w:rPr>
                <w:rFonts w:ascii="Times New Roman" w:hAnsi="Times New Roman"/>
                <w:snapToGrid w:val="0"/>
                <w:color w:val="000000"/>
                <w:sz w:val="16"/>
                <w:szCs w:val="16"/>
              </w:rPr>
              <w:t>:</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napToGrid w:val="0"/>
                <w:color w:val="000000"/>
                <w:sz w:val="16"/>
                <w:szCs w:val="16"/>
                <w:u w:val="single"/>
              </w:rPr>
            </w:pP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napToGrid w:val="0"/>
                <w:color w:val="000000"/>
                <w:sz w:val="16"/>
                <w:szCs w:val="16"/>
                <w:u w:val="single"/>
              </w:rPr>
            </w:pP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napToGrid w:val="0"/>
                <w:color w:val="000000"/>
                <w:sz w:val="16"/>
                <w:szCs w:val="16"/>
                <w:u w:val="single"/>
              </w:rPr>
            </w:pP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tabs>
                <w:tab w:val="clear" w:pos="7920"/>
                <w:tab w:val="clear" w:pos="9720"/>
                <w:tab w:val="decimal" w:pos="1524"/>
              </w:tabs>
              <w:spacing w:line="100" w:lineRule="exact"/>
              <w:ind w:left="-907" w:firstLine="900"/>
              <w:jc w:val="center"/>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Compras de propiedad, planta y equipos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4</w:t>
            </w: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9567CA" w:rsidRPr="00AC3373">
              <w:rPr>
                <w:rFonts w:ascii="Times New Roman" w:hAnsi="Times New Roman"/>
                <w:sz w:val="16"/>
                <w:szCs w:val="16"/>
              </w:rPr>
              <w:t xml:space="preserve">  </w:t>
            </w:r>
            <w:r w:rsidR="00724E09" w:rsidRPr="00AC3373">
              <w:rPr>
                <w:rFonts w:ascii="Times New Roman" w:hAnsi="Times New Roman"/>
                <w:sz w:val="16"/>
                <w:szCs w:val="16"/>
              </w:rPr>
              <w:t>19.902.197</w:t>
            </w: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27.808.612)</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Aumentos de activos intangibles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5</w:t>
            </w: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9567CA" w:rsidRPr="00AC3373">
              <w:rPr>
                <w:rFonts w:ascii="Times New Roman" w:hAnsi="Times New Roman"/>
                <w:sz w:val="16"/>
                <w:szCs w:val="16"/>
              </w:rPr>
              <w:t xml:space="preserve">    </w:t>
            </w:r>
            <w:r w:rsidRPr="00AC3373">
              <w:rPr>
                <w:rFonts w:ascii="Times New Roman" w:hAnsi="Times New Roman"/>
                <w:sz w:val="16"/>
                <w:szCs w:val="16"/>
              </w:rPr>
              <w:t>2.819.418)</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857.710)</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Cobro por venta de participación en sociedades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EB7103"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13.803.000</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Cobro de dividendos de subsidiarias, asociadas y negocios conjuntos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r w:rsidRPr="004E19B2">
              <w:rPr>
                <w:rFonts w:ascii="Times New Roman" w:hAnsi="Times New Roman"/>
                <w:sz w:val="16"/>
                <w:szCs w:val="16"/>
              </w:rPr>
              <w:t>27</w:t>
            </w: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206.939.09</w:t>
            </w:r>
            <w:r w:rsidR="00E071EA" w:rsidRPr="00AC3373">
              <w:rPr>
                <w:rFonts w:ascii="Times New Roman" w:hAnsi="Times New Roman"/>
                <w:sz w:val="16"/>
                <w:szCs w:val="16"/>
              </w:rPr>
              <w:t>3</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161.385.000</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Pagos por compras de nuevas acciones</w:t>
            </w:r>
          </w:p>
        </w:tc>
        <w:tc>
          <w:tcPr>
            <w:tcW w:w="773" w:type="dxa"/>
          </w:tcPr>
          <w:p w:rsidR="008B2BE4" w:rsidRPr="004E19B2" w:rsidRDefault="008B2BE4" w:rsidP="008B2BE4">
            <w:pPr>
              <w:tabs>
                <w:tab w:val="clear" w:pos="7920"/>
                <w:tab w:val="clear" w:pos="9720"/>
                <w:tab w:val="decimal" w:pos="150"/>
              </w:tabs>
              <w:spacing w:line="180" w:lineRule="exact"/>
              <w:ind w:left="-907" w:firstLine="900"/>
              <w:jc w:val="center"/>
              <w:rPr>
                <w:rFonts w:ascii="Times New Roman" w:hAnsi="Times New Roman"/>
                <w:sz w:val="16"/>
                <w:szCs w:val="16"/>
              </w:rPr>
            </w:pPr>
          </w:p>
        </w:tc>
        <w:tc>
          <w:tcPr>
            <w:tcW w:w="1480" w:type="dxa"/>
            <w:shd w:val="clear" w:color="auto" w:fill="auto"/>
          </w:tcPr>
          <w:p w:rsidR="008B2BE4" w:rsidRPr="00AC3373" w:rsidRDefault="00EB7103"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p>
        </w:tc>
        <w:tc>
          <w:tcPr>
            <w:tcW w:w="1480" w:type="dxa"/>
            <w:shd w:val="clear" w:color="auto" w:fill="auto"/>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(207.253.477)</w:t>
            </w:r>
          </w:p>
        </w:tc>
      </w:tr>
      <w:tr w:rsidR="00666F09" w:rsidRPr="004E19B2" w:rsidTr="00AC3373">
        <w:trPr>
          <w:trHeight w:val="20"/>
        </w:trPr>
        <w:tc>
          <w:tcPr>
            <w:tcW w:w="5809" w:type="dxa"/>
            <w:vAlign w:val="bottom"/>
          </w:tcPr>
          <w:p w:rsidR="00666F09" w:rsidRPr="004E19B2" w:rsidRDefault="00666F09" w:rsidP="008B2BE4">
            <w:pPr>
              <w:spacing w:line="180" w:lineRule="exact"/>
              <w:ind w:firstLine="270"/>
              <w:rPr>
                <w:rFonts w:ascii="Times New Roman" w:hAnsi="Times New Roman"/>
                <w:color w:val="000000"/>
                <w:sz w:val="16"/>
                <w:szCs w:val="16"/>
              </w:rPr>
            </w:pPr>
            <w:r w:rsidRPr="00666F09">
              <w:rPr>
                <w:rFonts w:ascii="Times New Roman" w:hAnsi="Times New Roman"/>
                <w:color w:val="000000"/>
                <w:sz w:val="16"/>
                <w:szCs w:val="16"/>
              </w:rPr>
              <w:t>Cobro de rentas de inversiones que no califican como efectivo</w:t>
            </w:r>
          </w:p>
        </w:tc>
        <w:tc>
          <w:tcPr>
            <w:tcW w:w="773" w:type="dxa"/>
          </w:tcPr>
          <w:p w:rsidR="00666F09" w:rsidRPr="004E19B2" w:rsidRDefault="00D808ED" w:rsidP="008B2BE4">
            <w:pPr>
              <w:tabs>
                <w:tab w:val="clear" w:pos="7920"/>
                <w:tab w:val="clear" w:pos="9720"/>
                <w:tab w:val="decimal" w:pos="150"/>
              </w:tabs>
              <w:spacing w:line="180" w:lineRule="exact"/>
              <w:ind w:left="-907" w:firstLine="900"/>
              <w:jc w:val="center"/>
              <w:rPr>
                <w:rFonts w:ascii="Times New Roman" w:hAnsi="Times New Roman"/>
                <w:sz w:val="16"/>
                <w:szCs w:val="16"/>
              </w:rPr>
            </w:pPr>
            <w:r>
              <w:rPr>
                <w:rFonts w:ascii="Times New Roman" w:hAnsi="Times New Roman"/>
                <w:sz w:val="16"/>
                <w:szCs w:val="16"/>
              </w:rPr>
              <w:t>19</w:t>
            </w:r>
          </w:p>
        </w:tc>
        <w:tc>
          <w:tcPr>
            <w:tcW w:w="1480" w:type="dxa"/>
            <w:shd w:val="clear" w:color="auto" w:fill="auto"/>
          </w:tcPr>
          <w:p w:rsidR="00666F09"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61.543.565</w:t>
            </w:r>
          </w:p>
        </w:tc>
        <w:tc>
          <w:tcPr>
            <w:tcW w:w="1480" w:type="dxa"/>
            <w:shd w:val="clear" w:color="auto" w:fill="auto"/>
          </w:tcPr>
          <w:p w:rsidR="00666F09" w:rsidRPr="00AC3373" w:rsidRDefault="00881C3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6.565.745</w:t>
            </w:r>
          </w:p>
        </w:tc>
      </w:tr>
      <w:tr w:rsidR="008B2BE4" w:rsidRPr="004E19B2" w:rsidTr="00AC3373">
        <w:trPr>
          <w:trHeight w:val="20"/>
        </w:trPr>
        <w:tc>
          <w:tcPr>
            <w:tcW w:w="5809" w:type="dxa"/>
            <w:vAlign w:val="bottom"/>
          </w:tcPr>
          <w:p w:rsidR="008B2BE4" w:rsidRPr="004E19B2" w:rsidRDefault="002A62FF" w:rsidP="00724E09">
            <w:pPr>
              <w:spacing w:line="180" w:lineRule="exact"/>
              <w:ind w:firstLine="270"/>
              <w:rPr>
                <w:rFonts w:ascii="Times New Roman" w:hAnsi="Times New Roman"/>
                <w:color w:val="000000"/>
                <w:sz w:val="16"/>
                <w:szCs w:val="16"/>
              </w:rPr>
            </w:pPr>
            <w:r>
              <w:rPr>
                <w:rFonts w:ascii="Times New Roman" w:hAnsi="Times New Roman"/>
                <w:color w:val="000000"/>
                <w:sz w:val="16"/>
                <w:szCs w:val="16"/>
              </w:rPr>
              <w:t xml:space="preserve">(Aumento) </w:t>
            </w:r>
            <w:r w:rsidR="00724E09">
              <w:rPr>
                <w:rFonts w:ascii="Times New Roman" w:hAnsi="Times New Roman"/>
                <w:color w:val="000000"/>
                <w:sz w:val="16"/>
                <w:szCs w:val="16"/>
              </w:rPr>
              <w:t>d</w:t>
            </w:r>
            <w:r w:rsidR="00666F09">
              <w:rPr>
                <w:rFonts w:ascii="Times New Roman" w:hAnsi="Times New Roman"/>
                <w:color w:val="000000"/>
                <w:sz w:val="16"/>
                <w:szCs w:val="16"/>
              </w:rPr>
              <w:t>isminución</w:t>
            </w:r>
            <w:r w:rsidR="008B2BE4" w:rsidRPr="004E19B2">
              <w:rPr>
                <w:rFonts w:ascii="Times New Roman" w:hAnsi="Times New Roman"/>
                <w:color w:val="000000"/>
                <w:sz w:val="16"/>
                <w:szCs w:val="16"/>
              </w:rPr>
              <w:t xml:space="preserve"> de inversiones que no califican como efectivo</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napToGrid w:val="0"/>
                <w:color w:val="000000"/>
                <w:sz w:val="16"/>
                <w:szCs w:val="16"/>
              </w:rPr>
            </w:pPr>
          </w:p>
        </w:tc>
        <w:tc>
          <w:tcPr>
            <w:tcW w:w="1480" w:type="dxa"/>
            <w:shd w:val="clear" w:color="auto" w:fill="auto"/>
            <w:vAlign w:val="center"/>
          </w:tcPr>
          <w:p w:rsidR="008B2BE4" w:rsidRPr="00AC3373" w:rsidRDefault="00881C39" w:rsidP="008B2BE4">
            <w:pPr>
              <w:tabs>
                <w:tab w:val="clear" w:pos="7920"/>
                <w:tab w:val="clear" w:pos="9720"/>
                <w:tab w:val="decimal" w:pos="1114"/>
              </w:tabs>
              <w:spacing w:line="180" w:lineRule="exact"/>
              <w:rPr>
                <w:rFonts w:ascii="Times New Roman" w:hAnsi="Times New Roman"/>
                <w:sz w:val="16"/>
                <w:szCs w:val="16"/>
                <w:u w:val="single"/>
              </w:rPr>
            </w:pPr>
            <w:r w:rsidRPr="00AC3373">
              <w:rPr>
                <w:rFonts w:ascii="Times New Roman" w:hAnsi="Times New Roman"/>
                <w:sz w:val="16"/>
                <w:szCs w:val="16"/>
              </w:rPr>
              <w:t>(</w:t>
            </w:r>
            <w:r w:rsidR="00E21B8E" w:rsidRPr="00AC3373">
              <w:rPr>
                <w:rFonts w:ascii="Times New Roman" w:hAnsi="Times New Roman"/>
                <w:sz w:val="16"/>
                <w:szCs w:val="16"/>
                <w:u w:val="single"/>
              </w:rPr>
              <w:t>523.072.277</w:t>
            </w: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u w:val="single"/>
              </w:rPr>
            </w:pPr>
            <w:r w:rsidRPr="00AC3373">
              <w:rPr>
                <w:rFonts w:ascii="Times New Roman" w:hAnsi="Times New Roman"/>
                <w:sz w:val="16"/>
                <w:szCs w:val="16"/>
                <w:u w:val="single"/>
              </w:rPr>
              <w:t xml:space="preserve">  19.099.389</w:t>
            </w: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spacing w:line="100" w:lineRule="exact"/>
              <w:jc w:val="lef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Flujos netos de efectivo aplicados a las actividades de inversión</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sz w:val="16"/>
                <w:szCs w:val="16"/>
              </w:rPr>
            </w:pPr>
          </w:p>
        </w:tc>
        <w:tc>
          <w:tcPr>
            <w:tcW w:w="1480" w:type="dxa"/>
            <w:shd w:val="clear" w:color="auto" w:fill="auto"/>
          </w:tcPr>
          <w:p w:rsidR="008B2BE4" w:rsidRPr="00AC3373" w:rsidRDefault="00D808ED" w:rsidP="00E16C71">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rPr>
              <w:t>(</w:t>
            </w:r>
            <w:r w:rsidRPr="00AC3373">
              <w:rPr>
                <w:rFonts w:ascii="Times New Roman" w:hAnsi="Times New Roman"/>
                <w:sz w:val="16"/>
                <w:szCs w:val="16"/>
                <w:u w:val="single"/>
              </w:rPr>
              <w:t>277.3</w:t>
            </w:r>
            <w:r w:rsidR="00E16C71" w:rsidRPr="00AC3373">
              <w:rPr>
                <w:rFonts w:ascii="Times New Roman" w:hAnsi="Times New Roman"/>
                <w:sz w:val="16"/>
                <w:szCs w:val="16"/>
                <w:u w:val="single"/>
              </w:rPr>
              <w:t>11</w:t>
            </w:r>
            <w:r w:rsidRPr="00AC3373">
              <w:rPr>
                <w:rFonts w:ascii="Times New Roman" w:hAnsi="Times New Roman"/>
                <w:sz w:val="16"/>
                <w:szCs w:val="16"/>
                <w:u w:val="single"/>
              </w:rPr>
              <w:t>.234</w:t>
            </w:r>
            <w:r w:rsidRPr="00AC3373">
              <w:rPr>
                <w:rFonts w:ascii="Times New Roman" w:hAnsi="Times New Roman"/>
                <w:sz w:val="16"/>
                <w:szCs w:val="16"/>
              </w:rPr>
              <w:t>)</w:t>
            </w:r>
          </w:p>
        </w:tc>
        <w:tc>
          <w:tcPr>
            <w:tcW w:w="1480" w:type="dxa"/>
            <w:shd w:val="clear" w:color="auto" w:fill="auto"/>
          </w:tcPr>
          <w:p w:rsidR="008B2BE4" w:rsidRPr="00AC3373" w:rsidRDefault="008B2BE4" w:rsidP="00084D23">
            <w:pPr>
              <w:tabs>
                <w:tab w:val="clear" w:pos="7920"/>
                <w:tab w:val="clear" w:pos="9720"/>
                <w:tab w:val="decimal" w:pos="1114"/>
              </w:tabs>
              <w:rPr>
                <w:rFonts w:ascii="Times New Roman" w:hAnsi="Times New Roman"/>
                <w:sz w:val="16"/>
                <w:szCs w:val="16"/>
              </w:rPr>
            </w:pPr>
            <w:r w:rsidRPr="00AC3373">
              <w:rPr>
                <w:rFonts w:ascii="Times New Roman" w:hAnsi="Times New Roman"/>
                <w:sz w:val="16"/>
                <w:szCs w:val="16"/>
              </w:rPr>
              <w:t>(</w:t>
            </w:r>
            <w:r w:rsidRPr="00AC3373">
              <w:rPr>
                <w:rFonts w:ascii="Times New Roman" w:hAnsi="Times New Roman"/>
                <w:sz w:val="16"/>
                <w:szCs w:val="16"/>
                <w:u w:val="single"/>
              </w:rPr>
              <w:t xml:space="preserve">  </w:t>
            </w:r>
            <w:r w:rsidR="00084D23" w:rsidRPr="00AC3373">
              <w:rPr>
                <w:rFonts w:ascii="Times New Roman" w:hAnsi="Times New Roman"/>
                <w:sz w:val="16"/>
                <w:szCs w:val="16"/>
                <w:u w:val="single"/>
              </w:rPr>
              <w:t>35.066.665</w:t>
            </w:r>
            <w:r w:rsidRPr="00AC3373">
              <w:rPr>
                <w:rFonts w:ascii="Times New Roman" w:hAnsi="Times New Roman"/>
                <w:sz w:val="16"/>
                <w:szCs w:val="16"/>
              </w:rPr>
              <w:t>)</w:t>
            </w:r>
          </w:p>
        </w:tc>
      </w:tr>
      <w:tr w:rsidR="00245808" w:rsidRPr="004E19B2" w:rsidTr="00AC3373">
        <w:trPr>
          <w:trHeight w:val="20"/>
        </w:trPr>
        <w:tc>
          <w:tcPr>
            <w:tcW w:w="5809" w:type="dxa"/>
            <w:vAlign w:val="bottom"/>
          </w:tcPr>
          <w:p w:rsidR="00245808" w:rsidRPr="004E19B2" w:rsidRDefault="00245808" w:rsidP="00245808">
            <w:pPr>
              <w:spacing w:line="100" w:lineRule="exact"/>
              <w:jc w:val="left"/>
              <w:rPr>
                <w:rFonts w:ascii="Times New Roman" w:hAnsi="Times New Roman"/>
                <w:snapToGrid w:val="0"/>
                <w:color w:val="000000"/>
                <w:sz w:val="16"/>
                <w:szCs w:val="16"/>
              </w:rPr>
            </w:pPr>
          </w:p>
        </w:tc>
        <w:tc>
          <w:tcPr>
            <w:tcW w:w="773" w:type="dxa"/>
          </w:tcPr>
          <w:p w:rsidR="00245808" w:rsidRPr="004E19B2" w:rsidRDefault="00245808" w:rsidP="00245808">
            <w:pPr>
              <w:spacing w:line="100" w:lineRule="exact"/>
              <w:jc w:val="lef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spacing w:line="100" w:lineRule="exact"/>
              <w:jc w:val="left"/>
              <w:rPr>
                <w:rFonts w:ascii="Times New Roman" w:hAnsi="Times New Roman"/>
                <w:snapToGrid w:val="0"/>
                <w:color w:val="000000"/>
                <w:sz w:val="16"/>
                <w:szCs w:val="16"/>
              </w:rPr>
            </w:pPr>
          </w:p>
        </w:tc>
        <w:tc>
          <w:tcPr>
            <w:tcW w:w="1480" w:type="dxa"/>
            <w:shd w:val="clear" w:color="auto" w:fill="auto"/>
          </w:tcPr>
          <w:p w:rsidR="00245808" w:rsidRPr="00AC3373" w:rsidRDefault="00245808" w:rsidP="00245808">
            <w:pPr>
              <w:spacing w:line="100" w:lineRule="exact"/>
              <w:jc w:val="left"/>
              <w:rPr>
                <w:rFonts w:ascii="Times New Roman" w:hAnsi="Times New Roman"/>
                <w:snapToGrid w:val="0"/>
                <w:color w:val="000000"/>
                <w:sz w:val="16"/>
                <w:szCs w:val="16"/>
              </w:rPr>
            </w:pPr>
          </w:p>
        </w:tc>
      </w:tr>
      <w:tr w:rsidR="00245808" w:rsidRPr="004E19B2" w:rsidTr="00AC3373">
        <w:trPr>
          <w:trHeight w:val="20"/>
        </w:trPr>
        <w:tc>
          <w:tcPr>
            <w:tcW w:w="5809" w:type="dxa"/>
            <w:vAlign w:val="bottom"/>
          </w:tcPr>
          <w:p w:rsidR="00245808" w:rsidRPr="004E19B2" w:rsidRDefault="00245808" w:rsidP="00245808">
            <w:pPr>
              <w:spacing w:line="180" w:lineRule="exact"/>
              <w:rPr>
                <w:rFonts w:ascii="Times New Roman" w:hAnsi="Times New Roman"/>
                <w:b/>
                <w:bCs/>
                <w:color w:val="000000"/>
                <w:sz w:val="16"/>
                <w:szCs w:val="16"/>
              </w:rPr>
            </w:pPr>
            <w:r w:rsidRPr="004E19B2">
              <w:rPr>
                <w:rFonts w:ascii="Times New Roman" w:hAnsi="Times New Roman"/>
                <w:b/>
                <w:bCs/>
                <w:color w:val="000000"/>
                <w:sz w:val="16"/>
                <w:szCs w:val="16"/>
              </w:rPr>
              <w:t>Flujos de efectivo por actividades de financiación:</w:t>
            </w:r>
          </w:p>
        </w:tc>
        <w:tc>
          <w:tcPr>
            <w:tcW w:w="773" w:type="dxa"/>
          </w:tcPr>
          <w:p w:rsidR="00245808" w:rsidRPr="004E19B2" w:rsidRDefault="00245808" w:rsidP="00245808">
            <w:pPr>
              <w:tabs>
                <w:tab w:val="clear" w:pos="7920"/>
                <w:tab w:val="clear" w:pos="9720"/>
                <w:tab w:val="decimal" w:pos="1524"/>
              </w:tabs>
              <w:spacing w:line="180" w:lineRule="exact"/>
              <w:ind w:left="-907" w:firstLine="900"/>
              <w:jc w:val="center"/>
              <w:rPr>
                <w:rFonts w:ascii="Times New Roman" w:hAnsi="Times New Roman"/>
                <w:snapToGrid w:val="0"/>
                <w:color w:val="000000"/>
                <w:sz w:val="16"/>
                <w:szCs w:val="16"/>
                <w:u w:val="single"/>
              </w:rPr>
            </w:pPr>
          </w:p>
        </w:tc>
        <w:tc>
          <w:tcPr>
            <w:tcW w:w="1480" w:type="dxa"/>
            <w:shd w:val="clear" w:color="auto" w:fill="auto"/>
          </w:tcPr>
          <w:p w:rsidR="00245808" w:rsidRPr="00AC3373" w:rsidRDefault="00245808" w:rsidP="00245808">
            <w:pPr>
              <w:tabs>
                <w:tab w:val="clear" w:pos="7920"/>
                <w:tab w:val="clear" w:pos="9720"/>
                <w:tab w:val="decimal" w:pos="1114"/>
              </w:tabs>
              <w:spacing w:line="180" w:lineRule="exact"/>
              <w:rPr>
                <w:rFonts w:ascii="Times New Roman" w:hAnsi="Times New Roman"/>
                <w:snapToGrid w:val="0"/>
                <w:color w:val="000000"/>
                <w:sz w:val="16"/>
                <w:szCs w:val="16"/>
                <w:u w:val="single"/>
              </w:rPr>
            </w:pPr>
          </w:p>
        </w:tc>
        <w:tc>
          <w:tcPr>
            <w:tcW w:w="1480" w:type="dxa"/>
            <w:shd w:val="clear" w:color="auto" w:fill="auto"/>
          </w:tcPr>
          <w:p w:rsidR="00245808" w:rsidRPr="00AC3373" w:rsidRDefault="00245808" w:rsidP="00245808">
            <w:pPr>
              <w:tabs>
                <w:tab w:val="clear" w:pos="7920"/>
                <w:tab w:val="clear" w:pos="9720"/>
                <w:tab w:val="decimal" w:pos="1114"/>
              </w:tabs>
              <w:spacing w:line="180" w:lineRule="exact"/>
              <w:rPr>
                <w:rFonts w:ascii="Times New Roman" w:hAnsi="Times New Roman"/>
                <w:snapToGrid w:val="0"/>
                <w:color w:val="000000"/>
                <w:sz w:val="16"/>
                <w:szCs w:val="16"/>
                <w:u w:val="single"/>
              </w:rPr>
            </w:pP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Pago de dividendos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9567CA" w:rsidRPr="00AC3373">
              <w:rPr>
                <w:rFonts w:ascii="Times New Roman" w:hAnsi="Times New Roman"/>
                <w:sz w:val="16"/>
                <w:szCs w:val="16"/>
              </w:rPr>
              <w:t xml:space="preserve">  </w:t>
            </w:r>
            <w:r w:rsidRPr="00AC3373">
              <w:rPr>
                <w:rFonts w:ascii="Times New Roman" w:hAnsi="Times New Roman"/>
                <w:sz w:val="16"/>
                <w:szCs w:val="16"/>
              </w:rPr>
              <w:t>50.400.000)</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18.196.574)</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Cancelación de préstamos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0905BF"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A66177" w:rsidRPr="00AC3373">
              <w:rPr>
                <w:rFonts w:ascii="Times New Roman" w:hAnsi="Times New Roman"/>
                <w:sz w:val="16"/>
                <w:szCs w:val="16"/>
              </w:rPr>
              <w:t xml:space="preserve">  </w:t>
            </w:r>
            <w:r w:rsidRPr="00AC3373">
              <w:rPr>
                <w:rFonts w:ascii="Times New Roman" w:hAnsi="Times New Roman"/>
                <w:sz w:val="16"/>
                <w:szCs w:val="16"/>
              </w:rPr>
              <w:t>27.925.468)</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  23.226.596)</w:t>
            </w:r>
          </w:p>
        </w:tc>
      </w:tr>
      <w:tr w:rsidR="008B2BE4" w:rsidRPr="004E19B2" w:rsidTr="00AC3373">
        <w:trPr>
          <w:trHeight w:val="20"/>
        </w:trPr>
        <w:tc>
          <w:tcPr>
            <w:tcW w:w="5809" w:type="dxa"/>
            <w:vAlign w:val="bottom"/>
          </w:tcPr>
          <w:p w:rsidR="008B2BE4" w:rsidRPr="004E19B2" w:rsidRDefault="008B2BE4" w:rsidP="008B2BE4">
            <w:pPr>
              <w:spacing w:line="180" w:lineRule="exact"/>
              <w:ind w:firstLine="270"/>
              <w:rPr>
                <w:rFonts w:ascii="Times New Roman" w:hAnsi="Times New Roman"/>
                <w:color w:val="000000"/>
                <w:sz w:val="16"/>
                <w:szCs w:val="16"/>
              </w:rPr>
            </w:pPr>
            <w:r w:rsidRPr="004E19B2">
              <w:rPr>
                <w:rFonts w:ascii="Times New Roman" w:hAnsi="Times New Roman"/>
                <w:color w:val="000000"/>
                <w:sz w:val="16"/>
                <w:szCs w:val="16"/>
              </w:rPr>
              <w:t>Intereses pagados</w:t>
            </w:r>
          </w:p>
        </w:tc>
        <w:tc>
          <w:tcPr>
            <w:tcW w:w="773" w:type="dxa"/>
          </w:tcPr>
          <w:p w:rsidR="008B2BE4" w:rsidRPr="004E19B2" w:rsidRDefault="008B2BE4" w:rsidP="008B2BE4">
            <w:pPr>
              <w:tabs>
                <w:tab w:val="clear" w:pos="7920"/>
                <w:tab w:val="clear" w:pos="9720"/>
                <w:tab w:val="decimal" w:pos="1524"/>
              </w:tabs>
              <w:spacing w:line="180" w:lineRule="exact"/>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666F09"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009567CA" w:rsidRPr="00AC3373">
              <w:rPr>
                <w:rFonts w:ascii="Times New Roman" w:hAnsi="Times New Roman"/>
                <w:sz w:val="16"/>
                <w:szCs w:val="16"/>
                <w:u w:val="single"/>
              </w:rPr>
              <w:t xml:space="preserve">    </w:t>
            </w:r>
            <w:r w:rsidRPr="00AC3373">
              <w:rPr>
                <w:rFonts w:ascii="Times New Roman" w:hAnsi="Times New Roman"/>
                <w:sz w:val="16"/>
                <w:szCs w:val="16"/>
                <w:u w:val="single"/>
              </w:rPr>
              <w:t>2.900.073</w:t>
            </w:r>
            <w:r w:rsidRPr="00AC3373">
              <w:rPr>
                <w:rFonts w:ascii="Times New Roman" w:hAnsi="Times New Roman"/>
                <w:sz w:val="16"/>
                <w:szCs w:val="16"/>
              </w:rPr>
              <w:t>)</w:t>
            </w:r>
          </w:p>
        </w:tc>
        <w:tc>
          <w:tcPr>
            <w:tcW w:w="1480" w:type="dxa"/>
            <w:shd w:val="clear" w:color="auto" w:fill="auto"/>
            <w:vAlign w:val="center"/>
          </w:tcPr>
          <w:p w:rsidR="008B2BE4" w:rsidRPr="00AC3373" w:rsidRDefault="008B2BE4" w:rsidP="008B2BE4">
            <w:pPr>
              <w:tabs>
                <w:tab w:val="clear" w:pos="7920"/>
                <w:tab w:val="clear" w:pos="9720"/>
                <w:tab w:val="decimal" w:pos="1114"/>
              </w:tabs>
              <w:spacing w:line="180" w:lineRule="exact"/>
              <w:rPr>
                <w:rFonts w:ascii="Times New Roman" w:hAnsi="Times New Roman"/>
                <w:sz w:val="16"/>
                <w:szCs w:val="16"/>
              </w:rPr>
            </w:pPr>
            <w:r w:rsidRPr="00AC3373">
              <w:rPr>
                <w:rFonts w:ascii="Times New Roman" w:hAnsi="Times New Roman"/>
                <w:sz w:val="16"/>
                <w:szCs w:val="16"/>
              </w:rPr>
              <w:t>(</w:t>
            </w:r>
            <w:r w:rsidRPr="00AC3373">
              <w:rPr>
                <w:rFonts w:ascii="Times New Roman" w:hAnsi="Times New Roman"/>
                <w:sz w:val="16"/>
                <w:szCs w:val="16"/>
                <w:u w:val="single"/>
              </w:rPr>
              <w:t xml:space="preserve">    7.056.424</w:t>
            </w: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snapToGrid w:val="0"/>
                <w:color w:val="000000"/>
                <w:sz w:val="16"/>
                <w:szCs w:val="16"/>
              </w:rPr>
            </w:pPr>
          </w:p>
        </w:tc>
        <w:tc>
          <w:tcPr>
            <w:tcW w:w="773" w:type="dxa"/>
          </w:tcPr>
          <w:p w:rsidR="008B2BE4" w:rsidRPr="004E19B2" w:rsidRDefault="008B2BE4" w:rsidP="008B2BE4">
            <w:pPr>
              <w:tabs>
                <w:tab w:val="clear" w:pos="7920"/>
                <w:tab w:val="clear" w:pos="9720"/>
                <w:tab w:val="decimal" w:pos="1524"/>
              </w:tabs>
              <w:spacing w:line="100" w:lineRule="exact"/>
              <w:ind w:left="-907" w:firstLine="900"/>
              <w:jc w:val="center"/>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Flujos netos de efectivo aplicados a las actividades de financiación</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sz w:val="16"/>
                <w:szCs w:val="16"/>
              </w:rPr>
            </w:pPr>
          </w:p>
        </w:tc>
        <w:tc>
          <w:tcPr>
            <w:tcW w:w="1480" w:type="dxa"/>
            <w:shd w:val="clear" w:color="auto" w:fill="auto"/>
          </w:tcPr>
          <w:p w:rsidR="008B2BE4" w:rsidRPr="00AC3373" w:rsidRDefault="000905BF" w:rsidP="008B2BE4">
            <w:pPr>
              <w:tabs>
                <w:tab w:val="clear" w:pos="7920"/>
                <w:tab w:val="clear" w:pos="9720"/>
                <w:tab w:val="decimal" w:pos="1114"/>
              </w:tabs>
              <w:rPr>
                <w:rFonts w:ascii="Times New Roman" w:hAnsi="Times New Roman"/>
                <w:sz w:val="16"/>
                <w:szCs w:val="16"/>
              </w:rPr>
            </w:pPr>
            <w:r w:rsidRPr="00AC3373">
              <w:rPr>
                <w:rFonts w:ascii="Times New Roman" w:hAnsi="Times New Roman"/>
                <w:sz w:val="16"/>
                <w:szCs w:val="16"/>
              </w:rPr>
              <w:t>(</w:t>
            </w:r>
            <w:r w:rsidR="00F95571" w:rsidRPr="00AC3373">
              <w:rPr>
                <w:rFonts w:ascii="Times New Roman" w:hAnsi="Times New Roman"/>
                <w:sz w:val="16"/>
                <w:szCs w:val="16"/>
                <w:u w:val="single"/>
              </w:rPr>
              <w:t xml:space="preserve">  </w:t>
            </w:r>
            <w:r w:rsidRPr="00AC3373">
              <w:rPr>
                <w:rFonts w:ascii="Times New Roman" w:hAnsi="Times New Roman"/>
                <w:sz w:val="16"/>
                <w:szCs w:val="16"/>
                <w:u w:val="single"/>
              </w:rPr>
              <w:t>81.225.541</w:t>
            </w:r>
            <w:r w:rsidRPr="00AC3373">
              <w:rPr>
                <w:rFonts w:ascii="Times New Roman" w:hAnsi="Times New Roman"/>
                <w:sz w:val="16"/>
                <w:szCs w:val="16"/>
              </w:rPr>
              <w:t>)</w:t>
            </w:r>
          </w:p>
        </w:tc>
        <w:tc>
          <w:tcPr>
            <w:tcW w:w="1480" w:type="dxa"/>
            <w:shd w:val="clear" w:color="auto" w:fill="auto"/>
          </w:tcPr>
          <w:p w:rsidR="008B2BE4" w:rsidRPr="00AC3373" w:rsidRDefault="008B2BE4" w:rsidP="008B2BE4">
            <w:pPr>
              <w:tabs>
                <w:tab w:val="clear" w:pos="7920"/>
                <w:tab w:val="clear" w:pos="9720"/>
                <w:tab w:val="decimal" w:pos="1114"/>
              </w:tabs>
              <w:rPr>
                <w:rFonts w:ascii="Times New Roman" w:hAnsi="Times New Roman"/>
                <w:sz w:val="16"/>
                <w:szCs w:val="16"/>
              </w:rPr>
            </w:pPr>
            <w:r w:rsidRPr="00AC3373">
              <w:rPr>
                <w:rFonts w:ascii="Times New Roman" w:hAnsi="Times New Roman"/>
                <w:sz w:val="16"/>
                <w:szCs w:val="16"/>
              </w:rPr>
              <w:t>(</w:t>
            </w:r>
            <w:r w:rsidRPr="00AC3373">
              <w:rPr>
                <w:rFonts w:ascii="Times New Roman" w:hAnsi="Times New Roman"/>
                <w:sz w:val="16"/>
                <w:szCs w:val="16"/>
                <w:u w:val="single"/>
              </w:rPr>
              <w:t xml:space="preserve">  48.479.594</w:t>
            </w:r>
            <w:r w:rsidRPr="00AC3373">
              <w:rPr>
                <w:rFonts w:ascii="Times New Roman" w:hAnsi="Times New Roman"/>
                <w:sz w:val="16"/>
                <w:szCs w:val="16"/>
              </w:rPr>
              <w:t>)</w:t>
            </w:r>
          </w:p>
        </w:tc>
      </w:tr>
      <w:tr w:rsidR="008B2BE4" w:rsidRPr="004E19B2" w:rsidTr="00AC3373">
        <w:trPr>
          <w:trHeight w:val="20"/>
        </w:trPr>
        <w:tc>
          <w:tcPr>
            <w:tcW w:w="5809" w:type="dxa"/>
            <w:vAlign w:val="bottom"/>
          </w:tcPr>
          <w:p w:rsidR="008B2BE4" w:rsidRPr="004E19B2" w:rsidRDefault="008B2BE4" w:rsidP="008B2BE4">
            <w:pPr>
              <w:spacing w:line="120" w:lineRule="exact"/>
              <w:jc w:val="left"/>
              <w:rPr>
                <w:rFonts w:ascii="Times New Roman" w:hAnsi="Times New Roman"/>
                <w:b/>
                <w:bCs/>
                <w:snapToGrid w:val="0"/>
                <w:color w:val="000000"/>
                <w:sz w:val="16"/>
                <w:szCs w:val="16"/>
              </w:rPr>
            </w:pPr>
          </w:p>
        </w:tc>
        <w:tc>
          <w:tcPr>
            <w:tcW w:w="773" w:type="dxa"/>
          </w:tcPr>
          <w:p w:rsidR="008B2BE4" w:rsidRPr="004E19B2" w:rsidRDefault="008B2BE4" w:rsidP="008B2BE4">
            <w:pPr>
              <w:tabs>
                <w:tab w:val="clear" w:pos="7920"/>
                <w:tab w:val="clear" w:pos="9720"/>
                <w:tab w:val="decimal" w:pos="1524"/>
              </w:tabs>
              <w:spacing w:line="120" w:lineRule="exact"/>
              <w:ind w:left="-907" w:firstLine="900"/>
              <w:jc w:val="center"/>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20" w:lineRule="exac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20" w:lineRule="exac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Aumento neto de efectivo y equivalentes de efectivo</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bCs/>
                <w:sz w:val="16"/>
                <w:szCs w:val="16"/>
                <w:u w:val="double"/>
              </w:rPr>
            </w:pPr>
            <w:r w:rsidRPr="004E19B2">
              <w:rPr>
                <w:rFonts w:ascii="Times New Roman" w:hAnsi="Times New Roman"/>
                <w:bCs/>
                <w:sz w:val="16"/>
                <w:szCs w:val="16"/>
                <w:u w:val="double"/>
              </w:rPr>
              <w:t xml:space="preserve"> </w:t>
            </w:r>
          </w:p>
        </w:tc>
        <w:tc>
          <w:tcPr>
            <w:tcW w:w="1480" w:type="dxa"/>
            <w:shd w:val="clear" w:color="auto" w:fill="auto"/>
          </w:tcPr>
          <w:p w:rsidR="008B2BE4" w:rsidRPr="00AC3373" w:rsidRDefault="000905BF" w:rsidP="008B2BE4">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105.935.58</w:t>
            </w:r>
            <w:r w:rsidR="00AC3373" w:rsidRPr="00AC3373">
              <w:rPr>
                <w:rFonts w:ascii="Times New Roman" w:hAnsi="Times New Roman"/>
                <w:sz w:val="16"/>
                <w:szCs w:val="16"/>
                <w:u w:val="single"/>
              </w:rPr>
              <w:t>1</w:t>
            </w:r>
          </w:p>
        </w:tc>
        <w:tc>
          <w:tcPr>
            <w:tcW w:w="1480" w:type="dxa"/>
            <w:shd w:val="clear" w:color="auto" w:fill="auto"/>
          </w:tcPr>
          <w:p w:rsidR="008B2BE4" w:rsidRPr="00AC3373" w:rsidRDefault="008B2BE4" w:rsidP="008B2BE4">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255.433.720</w:t>
            </w:r>
          </w:p>
        </w:tc>
      </w:tr>
      <w:tr w:rsidR="008B2BE4" w:rsidRPr="004E19B2" w:rsidTr="00AC3373">
        <w:trPr>
          <w:trHeight w:val="20"/>
        </w:trPr>
        <w:tc>
          <w:tcPr>
            <w:tcW w:w="5809" w:type="dxa"/>
            <w:vAlign w:val="bottom"/>
          </w:tcPr>
          <w:p w:rsidR="008B2BE4" w:rsidRPr="004E19B2" w:rsidRDefault="008B2BE4" w:rsidP="008B2BE4">
            <w:pPr>
              <w:spacing w:line="100" w:lineRule="exact"/>
              <w:jc w:val="left"/>
              <w:rPr>
                <w:rFonts w:ascii="Times New Roman" w:hAnsi="Times New Roman"/>
                <w:b/>
                <w:bCs/>
                <w:snapToGrid w:val="0"/>
                <w:color w:val="000000"/>
                <w:sz w:val="16"/>
                <w:szCs w:val="16"/>
              </w:rPr>
            </w:pPr>
          </w:p>
        </w:tc>
        <w:tc>
          <w:tcPr>
            <w:tcW w:w="773" w:type="dxa"/>
          </w:tcPr>
          <w:p w:rsidR="008B2BE4" w:rsidRPr="004E19B2" w:rsidRDefault="008B2BE4" w:rsidP="008B2BE4">
            <w:pPr>
              <w:tabs>
                <w:tab w:val="clear" w:pos="7920"/>
                <w:tab w:val="clear" w:pos="9720"/>
                <w:tab w:val="decimal" w:pos="1524"/>
              </w:tabs>
              <w:spacing w:line="100" w:lineRule="exact"/>
              <w:ind w:left="-907" w:firstLine="900"/>
              <w:jc w:val="center"/>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c>
          <w:tcPr>
            <w:tcW w:w="1480" w:type="dxa"/>
            <w:shd w:val="clear" w:color="auto" w:fill="auto"/>
          </w:tcPr>
          <w:p w:rsidR="008B2BE4" w:rsidRPr="00AC3373" w:rsidRDefault="008B2BE4" w:rsidP="008B2BE4">
            <w:pPr>
              <w:tabs>
                <w:tab w:val="clear" w:pos="7920"/>
                <w:tab w:val="clear" w:pos="9720"/>
                <w:tab w:val="decimal" w:pos="1114"/>
              </w:tabs>
              <w:spacing w:line="100" w:lineRule="exact"/>
              <w:rPr>
                <w:rFonts w:ascii="Times New Roman" w:hAnsi="Times New Roman"/>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Efectivo y equivalentes de efectivo al 1 de noviembre</w:t>
            </w:r>
          </w:p>
        </w:tc>
        <w:tc>
          <w:tcPr>
            <w:tcW w:w="773" w:type="dxa"/>
          </w:tcPr>
          <w:p w:rsidR="008B2BE4" w:rsidRPr="004E19B2" w:rsidRDefault="008B2BE4" w:rsidP="008B2BE4">
            <w:pPr>
              <w:tabs>
                <w:tab w:val="clear" w:pos="7920"/>
                <w:tab w:val="clear" w:pos="9720"/>
                <w:tab w:val="decimal" w:pos="1524"/>
              </w:tabs>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666F09" w:rsidP="008B2BE4">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360.286.954</w:t>
            </w:r>
          </w:p>
        </w:tc>
        <w:tc>
          <w:tcPr>
            <w:tcW w:w="1480" w:type="dxa"/>
            <w:shd w:val="clear" w:color="auto" w:fill="auto"/>
            <w:vAlign w:val="center"/>
          </w:tcPr>
          <w:p w:rsidR="008B2BE4" w:rsidRPr="00AC3373" w:rsidRDefault="008B2BE4" w:rsidP="008B2BE4">
            <w:pPr>
              <w:tabs>
                <w:tab w:val="clear" w:pos="7920"/>
                <w:tab w:val="clear" w:pos="9720"/>
                <w:tab w:val="decimal" w:pos="1114"/>
              </w:tabs>
              <w:rPr>
                <w:rFonts w:ascii="Times New Roman" w:hAnsi="Times New Roman"/>
                <w:sz w:val="16"/>
                <w:szCs w:val="16"/>
                <w:u w:val="single"/>
              </w:rPr>
            </w:pPr>
            <w:r w:rsidRPr="00AC3373">
              <w:rPr>
                <w:rFonts w:ascii="Times New Roman" w:hAnsi="Times New Roman"/>
                <w:sz w:val="16"/>
                <w:szCs w:val="16"/>
                <w:u w:val="single"/>
              </w:rPr>
              <w:t>104.853.234</w:t>
            </w:r>
          </w:p>
        </w:tc>
      </w:tr>
      <w:tr w:rsidR="008B2BE4" w:rsidRPr="004E19B2" w:rsidTr="00AC3373">
        <w:trPr>
          <w:trHeight w:val="20"/>
        </w:trPr>
        <w:tc>
          <w:tcPr>
            <w:tcW w:w="5809" w:type="dxa"/>
            <w:vAlign w:val="bottom"/>
          </w:tcPr>
          <w:p w:rsidR="008B2BE4" w:rsidRPr="004E19B2" w:rsidRDefault="008B2BE4" w:rsidP="008B2BE4">
            <w:pPr>
              <w:spacing w:line="120" w:lineRule="exact"/>
              <w:jc w:val="left"/>
              <w:rPr>
                <w:rFonts w:ascii="Times New Roman" w:hAnsi="Times New Roman"/>
                <w:b/>
                <w:bCs/>
                <w:snapToGrid w:val="0"/>
                <w:color w:val="000000"/>
                <w:sz w:val="16"/>
                <w:szCs w:val="16"/>
              </w:rPr>
            </w:pPr>
          </w:p>
        </w:tc>
        <w:tc>
          <w:tcPr>
            <w:tcW w:w="773" w:type="dxa"/>
          </w:tcPr>
          <w:p w:rsidR="008B2BE4" w:rsidRPr="004E19B2" w:rsidRDefault="008B2BE4" w:rsidP="008B2BE4">
            <w:pPr>
              <w:spacing w:line="120" w:lineRule="exact"/>
              <w:jc w:val="left"/>
              <w:rPr>
                <w:rFonts w:ascii="Times New Roman" w:hAnsi="Times New Roman"/>
                <w:b/>
                <w:bCs/>
                <w:snapToGrid w:val="0"/>
                <w:color w:val="000000"/>
                <w:sz w:val="16"/>
                <w:szCs w:val="16"/>
              </w:rPr>
            </w:pPr>
          </w:p>
        </w:tc>
        <w:tc>
          <w:tcPr>
            <w:tcW w:w="1480" w:type="dxa"/>
            <w:shd w:val="clear" w:color="auto" w:fill="auto"/>
            <w:vAlign w:val="center"/>
          </w:tcPr>
          <w:p w:rsidR="008B2BE4" w:rsidRPr="00AC3373" w:rsidRDefault="008B2BE4" w:rsidP="008B2BE4">
            <w:pPr>
              <w:spacing w:line="120" w:lineRule="exact"/>
              <w:jc w:val="left"/>
              <w:rPr>
                <w:rFonts w:ascii="Times New Roman" w:hAnsi="Times New Roman"/>
                <w:b/>
                <w:bCs/>
                <w:snapToGrid w:val="0"/>
                <w:color w:val="000000"/>
                <w:sz w:val="16"/>
                <w:szCs w:val="16"/>
              </w:rPr>
            </w:pPr>
          </w:p>
        </w:tc>
        <w:tc>
          <w:tcPr>
            <w:tcW w:w="1480" w:type="dxa"/>
            <w:shd w:val="clear" w:color="auto" w:fill="auto"/>
            <w:vAlign w:val="center"/>
          </w:tcPr>
          <w:p w:rsidR="008B2BE4" w:rsidRPr="00AC3373" w:rsidRDefault="008B2BE4" w:rsidP="008B2BE4">
            <w:pPr>
              <w:spacing w:line="120" w:lineRule="exact"/>
              <w:jc w:val="left"/>
              <w:rPr>
                <w:rFonts w:ascii="Times New Roman" w:hAnsi="Times New Roman"/>
                <w:b/>
                <w:bCs/>
                <w:snapToGrid w:val="0"/>
                <w:color w:val="000000"/>
                <w:sz w:val="16"/>
                <w:szCs w:val="16"/>
              </w:rPr>
            </w:pPr>
          </w:p>
        </w:tc>
      </w:tr>
      <w:tr w:rsidR="008B2BE4" w:rsidRPr="004E19B2" w:rsidTr="00AC3373">
        <w:trPr>
          <w:trHeight w:val="20"/>
        </w:trPr>
        <w:tc>
          <w:tcPr>
            <w:tcW w:w="5809" w:type="dxa"/>
            <w:vAlign w:val="bottom"/>
          </w:tcPr>
          <w:p w:rsidR="008B2BE4" w:rsidRPr="004E19B2" w:rsidRDefault="008B2BE4" w:rsidP="008B2BE4">
            <w:pPr>
              <w:rPr>
                <w:rFonts w:ascii="Times New Roman" w:hAnsi="Times New Roman"/>
                <w:b/>
                <w:bCs/>
                <w:color w:val="000000"/>
                <w:sz w:val="16"/>
                <w:szCs w:val="16"/>
              </w:rPr>
            </w:pPr>
            <w:r w:rsidRPr="004E19B2">
              <w:rPr>
                <w:rFonts w:ascii="Times New Roman" w:hAnsi="Times New Roman"/>
                <w:b/>
                <w:bCs/>
                <w:color w:val="000000"/>
                <w:sz w:val="16"/>
                <w:szCs w:val="16"/>
              </w:rPr>
              <w:t>Efectivo y equivalentes de efec</w:t>
            </w:r>
            <w:r w:rsidR="00271004">
              <w:rPr>
                <w:rFonts w:ascii="Times New Roman" w:hAnsi="Times New Roman"/>
                <w:b/>
                <w:bCs/>
                <w:color w:val="000000"/>
                <w:sz w:val="16"/>
                <w:szCs w:val="16"/>
              </w:rPr>
              <w:t>tivo al 31 de octubre (Nota 3.2</w:t>
            </w:r>
            <w:r w:rsidR="00832D85">
              <w:rPr>
                <w:rFonts w:ascii="Times New Roman" w:hAnsi="Times New Roman"/>
                <w:b/>
                <w:bCs/>
                <w:color w:val="000000"/>
                <w:sz w:val="16"/>
                <w:szCs w:val="16"/>
              </w:rPr>
              <w:t xml:space="preserve"> ñ</w:t>
            </w:r>
            <w:r w:rsidRPr="004E19B2">
              <w:rPr>
                <w:rFonts w:ascii="Times New Roman" w:hAnsi="Times New Roman"/>
                <w:b/>
                <w:bCs/>
                <w:color w:val="000000"/>
                <w:sz w:val="16"/>
                <w:szCs w:val="16"/>
              </w:rPr>
              <w:t>)</w:t>
            </w:r>
          </w:p>
        </w:tc>
        <w:tc>
          <w:tcPr>
            <w:tcW w:w="773" w:type="dxa"/>
          </w:tcPr>
          <w:p w:rsidR="008B2BE4" w:rsidRPr="004E19B2" w:rsidRDefault="008B2BE4" w:rsidP="008B2BE4">
            <w:pPr>
              <w:tabs>
                <w:tab w:val="clear" w:pos="7920"/>
                <w:tab w:val="clear" w:pos="9720"/>
                <w:tab w:val="decimal" w:pos="510"/>
              </w:tabs>
              <w:ind w:left="-907" w:firstLine="900"/>
              <w:jc w:val="center"/>
              <w:rPr>
                <w:rFonts w:ascii="Times New Roman" w:hAnsi="Times New Roman"/>
                <w:sz w:val="16"/>
                <w:szCs w:val="16"/>
              </w:rPr>
            </w:pPr>
          </w:p>
        </w:tc>
        <w:tc>
          <w:tcPr>
            <w:tcW w:w="1480" w:type="dxa"/>
            <w:shd w:val="clear" w:color="auto" w:fill="auto"/>
            <w:vAlign w:val="center"/>
          </w:tcPr>
          <w:p w:rsidR="008B2BE4" w:rsidRPr="00AC3373" w:rsidRDefault="000905BF" w:rsidP="008B2BE4">
            <w:pPr>
              <w:tabs>
                <w:tab w:val="clear" w:pos="7920"/>
                <w:tab w:val="clear" w:pos="9720"/>
                <w:tab w:val="decimal" w:pos="1114"/>
              </w:tabs>
              <w:rPr>
                <w:rFonts w:ascii="Times New Roman" w:hAnsi="Times New Roman"/>
                <w:sz w:val="16"/>
                <w:szCs w:val="16"/>
                <w:u w:val="double"/>
              </w:rPr>
            </w:pPr>
            <w:r w:rsidRPr="00AC3373">
              <w:rPr>
                <w:rFonts w:ascii="Times New Roman" w:hAnsi="Times New Roman"/>
                <w:sz w:val="16"/>
                <w:szCs w:val="16"/>
                <w:u w:val="double"/>
              </w:rPr>
              <w:t>466.222.53</w:t>
            </w:r>
            <w:r w:rsidR="00EC7A03" w:rsidRPr="00AC3373">
              <w:rPr>
                <w:rFonts w:ascii="Times New Roman" w:hAnsi="Times New Roman"/>
                <w:sz w:val="16"/>
                <w:szCs w:val="16"/>
                <w:u w:val="double"/>
              </w:rPr>
              <w:t>5</w:t>
            </w:r>
          </w:p>
        </w:tc>
        <w:tc>
          <w:tcPr>
            <w:tcW w:w="1480" w:type="dxa"/>
            <w:shd w:val="clear" w:color="auto" w:fill="auto"/>
            <w:vAlign w:val="center"/>
          </w:tcPr>
          <w:p w:rsidR="008B2BE4" w:rsidRPr="00AC3373" w:rsidRDefault="008B2BE4" w:rsidP="008B2BE4">
            <w:pPr>
              <w:tabs>
                <w:tab w:val="clear" w:pos="7920"/>
                <w:tab w:val="clear" w:pos="9720"/>
                <w:tab w:val="decimal" w:pos="1114"/>
              </w:tabs>
              <w:rPr>
                <w:rFonts w:ascii="Times New Roman" w:hAnsi="Times New Roman"/>
                <w:sz w:val="16"/>
                <w:szCs w:val="16"/>
                <w:u w:val="double"/>
              </w:rPr>
            </w:pPr>
            <w:r w:rsidRPr="00AC3373">
              <w:rPr>
                <w:rFonts w:ascii="Times New Roman" w:hAnsi="Times New Roman"/>
                <w:sz w:val="16"/>
                <w:szCs w:val="16"/>
                <w:u w:val="double"/>
              </w:rPr>
              <w:t>360.286.954</w:t>
            </w:r>
          </w:p>
        </w:tc>
      </w:tr>
      <w:tr w:rsidR="005D2564" w:rsidRPr="004E19B2" w:rsidTr="00245808">
        <w:trPr>
          <w:trHeight w:val="20"/>
        </w:trPr>
        <w:tc>
          <w:tcPr>
            <w:tcW w:w="5809" w:type="dxa"/>
            <w:vAlign w:val="bottom"/>
          </w:tcPr>
          <w:p w:rsidR="005D2564" w:rsidRPr="004E19B2" w:rsidRDefault="005D2564" w:rsidP="00245808">
            <w:pPr>
              <w:rPr>
                <w:rFonts w:ascii="Times New Roman" w:hAnsi="Times New Roman"/>
                <w:b/>
                <w:bCs/>
                <w:color w:val="000000"/>
                <w:sz w:val="16"/>
                <w:szCs w:val="16"/>
              </w:rPr>
            </w:pPr>
          </w:p>
        </w:tc>
        <w:tc>
          <w:tcPr>
            <w:tcW w:w="773" w:type="dxa"/>
          </w:tcPr>
          <w:p w:rsidR="005D2564" w:rsidRPr="004E19B2" w:rsidRDefault="005D2564" w:rsidP="00245808">
            <w:pPr>
              <w:tabs>
                <w:tab w:val="clear" w:pos="7920"/>
                <w:tab w:val="clear" w:pos="9720"/>
                <w:tab w:val="decimal" w:pos="510"/>
              </w:tabs>
              <w:ind w:left="-907" w:firstLine="900"/>
              <w:jc w:val="center"/>
              <w:rPr>
                <w:rFonts w:ascii="Times New Roman" w:hAnsi="Times New Roman"/>
                <w:sz w:val="16"/>
                <w:szCs w:val="16"/>
              </w:rPr>
            </w:pPr>
          </w:p>
        </w:tc>
        <w:tc>
          <w:tcPr>
            <w:tcW w:w="1480" w:type="dxa"/>
            <w:vAlign w:val="center"/>
          </w:tcPr>
          <w:p w:rsidR="005D2564" w:rsidRPr="004E19B2" w:rsidRDefault="005D2564" w:rsidP="00245808">
            <w:pPr>
              <w:tabs>
                <w:tab w:val="clear" w:pos="7920"/>
                <w:tab w:val="clear" w:pos="9720"/>
                <w:tab w:val="decimal" w:pos="1114"/>
              </w:tabs>
              <w:rPr>
                <w:rFonts w:ascii="Times New Roman" w:hAnsi="Times New Roman"/>
                <w:sz w:val="16"/>
                <w:szCs w:val="16"/>
                <w:u w:val="double"/>
              </w:rPr>
            </w:pPr>
          </w:p>
        </w:tc>
        <w:tc>
          <w:tcPr>
            <w:tcW w:w="1480" w:type="dxa"/>
            <w:vAlign w:val="center"/>
          </w:tcPr>
          <w:p w:rsidR="005D2564" w:rsidRPr="004E19B2" w:rsidRDefault="005D2564" w:rsidP="00245808">
            <w:pPr>
              <w:tabs>
                <w:tab w:val="clear" w:pos="7920"/>
                <w:tab w:val="clear" w:pos="9720"/>
                <w:tab w:val="decimal" w:pos="1114"/>
              </w:tabs>
              <w:rPr>
                <w:rFonts w:ascii="Times New Roman" w:hAnsi="Times New Roman"/>
                <w:sz w:val="16"/>
                <w:szCs w:val="16"/>
                <w:u w:val="double"/>
              </w:rPr>
            </w:pPr>
          </w:p>
        </w:tc>
      </w:tr>
    </w:tbl>
    <w:p w:rsidR="00E1252F" w:rsidRPr="004E19B2" w:rsidRDefault="00E1252F" w:rsidP="00E1252F">
      <w:pPr>
        <w:pStyle w:val="BodyText2"/>
        <w:tabs>
          <w:tab w:val="right" w:pos="10440"/>
        </w:tabs>
        <w:rPr>
          <w:u w:val="single"/>
          <w:lang w:val="es-AR"/>
        </w:rPr>
      </w:pPr>
      <w:r w:rsidRPr="004E19B2">
        <w:rPr>
          <w:u w:val="single"/>
          <w:lang w:val="es-AR"/>
        </w:rPr>
        <w:t>Transacciones que no generan flujo de efectivo:</w:t>
      </w:r>
    </w:p>
    <w:p w:rsidR="00E1252F" w:rsidRPr="004E19B2" w:rsidRDefault="00E1252F" w:rsidP="00E1252F">
      <w:pPr>
        <w:pStyle w:val="BodyText2"/>
        <w:tabs>
          <w:tab w:val="clear" w:pos="709"/>
          <w:tab w:val="left" w:pos="0"/>
          <w:tab w:val="right" w:pos="10440"/>
        </w:tabs>
        <w:spacing w:line="100" w:lineRule="exact"/>
        <w:ind w:left="0" w:firstLine="0"/>
        <w:rPr>
          <w:lang w:val="es-AR"/>
        </w:rPr>
      </w:pPr>
    </w:p>
    <w:p w:rsidR="00E1252F" w:rsidRPr="004D2389" w:rsidRDefault="00E1252F" w:rsidP="00E1252F">
      <w:pPr>
        <w:pStyle w:val="BodyText2"/>
        <w:tabs>
          <w:tab w:val="clear" w:pos="709"/>
          <w:tab w:val="left" w:pos="0"/>
          <w:tab w:val="right" w:pos="10440"/>
        </w:tabs>
        <w:spacing w:line="180" w:lineRule="exact"/>
        <w:ind w:left="0" w:firstLine="0"/>
        <w:rPr>
          <w:sz w:val="18"/>
          <w:szCs w:val="18"/>
          <w:lang w:val="es-AR"/>
        </w:rPr>
      </w:pPr>
      <w:r w:rsidRPr="004D2389">
        <w:rPr>
          <w:sz w:val="18"/>
          <w:szCs w:val="18"/>
          <w:lang w:val="es-AR"/>
        </w:rPr>
        <w:t xml:space="preserve">Al </w:t>
      </w:r>
      <w:r w:rsidR="008B2BE4" w:rsidRPr="004D2389">
        <w:rPr>
          <w:sz w:val="18"/>
          <w:szCs w:val="18"/>
          <w:lang w:val="es-AR"/>
        </w:rPr>
        <w:t>31 de octubre de 2018</w:t>
      </w:r>
      <w:r w:rsidR="006F05A4" w:rsidRPr="004D2389">
        <w:rPr>
          <w:sz w:val="18"/>
          <w:szCs w:val="18"/>
          <w:lang w:val="es-AR"/>
        </w:rPr>
        <w:t xml:space="preserve">, se reconoció </w:t>
      </w:r>
      <w:r w:rsidR="00880210">
        <w:rPr>
          <w:sz w:val="18"/>
          <w:szCs w:val="18"/>
          <w:lang w:val="es-AR"/>
        </w:rPr>
        <w:t>en</w:t>
      </w:r>
      <w:r w:rsidR="00880210" w:rsidRPr="004D2389">
        <w:rPr>
          <w:sz w:val="18"/>
          <w:szCs w:val="18"/>
          <w:lang w:val="es-AR"/>
        </w:rPr>
        <w:t xml:space="preserve"> resultados no asignados </w:t>
      </w:r>
      <w:r w:rsidR="00C00547">
        <w:rPr>
          <w:sz w:val="18"/>
          <w:szCs w:val="18"/>
          <w:lang w:val="es-AR"/>
        </w:rPr>
        <w:t>el efecto del cambio de tasa</w:t>
      </w:r>
      <w:r w:rsidR="00880210">
        <w:rPr>
          <w:sz w:val="18"/>
          <w:szCs w:val="18"/>
          <w:lang w:val="es-AR"/>
        </w:rPr>
        <w:t xml:space="preserve"> </w:t>
      </w:r>
      <w:r w:rsidR="007A3746">
        <w:rPr>
          <w:sz w:val="18"/>
          <w:szCs w:val="18"/>
          <w:lang w:val="es-AR"/>
        </w:rPr>
        <w:t xml:space="preserve">de impuesto a las ganancias </w:t>
      </w:r>
      <w:r w:rsidR="00880210">
        <w:rPr>
          <w:sz w:val="18"/>
          <w:szCs w:val="18"/>
          <w:lang w:val="es-AR"/>
        </w:rPr>
        <w:t xml:space="preserve">en el impuesto diferido generado por la primera aplicación de NIIF en las inversiones permanentes </w:t>
      </w:r>
      <w:r w:rsidR="004D2389" w:rsidRPr="004D2389">
        <w:rPr>
          <w:sz w:val="18"/>
          <w:szCs w:val="18"/>
          <w:lang w:val="es-AR"/>
        </w:rPr>
        <w:t xml:space="preserve">por $ </w:t>
      </w:r>
      <w:r w:rsidR="00D808ED" w:rsidRPr="00D808ED">
        <w:rPr>
          <w:sz w:val="18"/>
          <w:szCs w:val="18"/>
          <w:lang w:val="es-AR"/>
        </w:rPr>
        <w:t>2.791.237</w:t>
      </w:r>
      <w:r w:rsidR="004D2389" w:rsidRPr="004D2389">
        <w:rPr>
          <w:sz w:val="18"/>
          <w:szCs w:val="18"/>
          <w:lang w:val="es-AR"/>
        </w:rPr>
        <w:t xml:space="preserve"> y se adquirieron bienes de uso en leasing por $ 3.741.378</w:t>
      </w:r>
      <w:r w:rsidRPr="004D2389">
        <w:rPr>
          <w:sz w:val="18"/>
          <w:szCs w:val="18"/>
          <w:lang w:val="es-AR"/>
        </w:rPr>
        <w:t>.</w:t>
      </w:r>
    </w:p>
    <w:p w:rsidR="00E1252F" w:rsidRPr="004D2389" w:rsidRDefault="00E1252F" w:rsidP="00E1252F">
      <w:pPr>
        <w:pStyle w:val="BodyText2"/>
        <w:tabs>
          <w:tab w:val="clear" w:pos="709"/>
          <w:tab w:val="left" w:pos="0"/>
          <w:tab w:val="right" w:pos="10440"/>
        </w:tabs>
        <w:spacing w:line="100" w:lineRule="exact"/>
        <w:ind w:left="0" w:firstLine="0"/>
        <w:rPr>
          <w:sz w:val="18"/>
          <w:szCs w:val="18"/>
          <w:lang w:val="es-AR"/>
        </w:rPr>
      </w:pPr>
    </w:p>
    <w:p w:rsidR="00E1252F" w:rsidRPr="004E19B2" w:rsidRDefault="004D2389" w:rsidP="00C00547">
      <w:pPr>
        <w:pStyle w:val="BodyText2"/>
        <w:tabs>
          <w:tab w:val="clear" w:pos="709"/>
          <w:tab w:val="left" w:pos="0"/>
          <w:tab w:val="right" w:pos="10440"/>
        </w:tabs>
        <w:spacing w:line="180" w:lineRule="exact"/>
        <w:ind w:left="0" w:firstLine="0"/>
        <w:rPr>
          <w:sz w:val="18"/>
          <w:szCs w:val="18"/>
          <w:lang w:val="es-AR"/>
        </w:rPr>
      </w:pPr>
      <w:r w:rsidRPr="004D2389">
        <w:rPr>
          <w:sz w:val="18"/>
          <w:szCs w:val="18"/>
          <w:lang w:val="es-AR"/>
        </w:rPr>
        <w:t>Al 31 de octubre de 2017</w:t>
      </w:r>
      <w:r w:rsidR="003A2B72" w:rsidRPr="004D2389">
        <w:rPr>
          <w:sz w:val="18"/>
          <w:szCs w:val="18"/>
          <w:lang w:val="es-AR"/>
        </w:rPr>
        <w:t xml:space="preserve">, </w:t>
      </w:r>
      <w:r w:rsidR="00C00547">
        <w:rPr>
          <w:sz w:val="18"/>
          <w:szCs w:val="18"/>
          <w:lang w:val="es-AR"/>
        </w:rPr>
        <w:t xml:space="preserve">existían dividendos pendientes de cobro </w:t>
      </w:r>
      <w:r w:rsidRPr="004D2389">
        <w:rPr>
          <w:sz w:val="18"/>
          <w:szCs w:val="18"/>
          <w:lang w:val="es-AR"/>
        </w:rPr>
        <w:t xml:space="preserve">por $ 1.415.000, se </w:t>
      </w:r>
      <w:r w:rsidR="00C00547">
        <w:rPr>
          <w:sz w:val="18"/>
          <w:szCs w:val="18"/>
          <w:lang w:val="es-AR"/>
        </w:rPr>
        <w:t>cancelaron dividendos por pagar con títulos públicos</w:t>
      </w:r>
      <w:r w:rsidRPr="004D2389">
        <w:rPr>
          <w:sz w:val="18"/>
          <w:szCs w:val="18"/>
          <w:lang w:val="es-AR"/>
        </w:rPr>
        <w:t xml:space="preserve"> por $ 11.803.426 y se adquirieron bienes de uso en leasing por $ 10.239.284</w:t>
      </w:r>
      <w:r w:rsidR="003A2B72" w:rsidRPr="004D2389">
        <w:rPr>
          <w:sz w:val="18"/>
          <w:szCs w:val="18"/>
          <w:lang w:val="es-AR"/>
        </w:rPr>
        <w:t>.</w:t>
      </w:r>
    </w:p>
    <w:p w:rsidR="00E1252F" w:rsidRPr="004E19B2" w:rsidRDefault="00880210" w:rsidP="00880210">
      <w:pPr>
        <w:pStyle w:val="BodyText2"/>
        <w:tabs>
          <w:tab w:val="clear" w:pos="709"/>
          <w:tab w:val="left" w:pos="0"/>
          <w:tab w:val="left" w:pos="5880"/>
        </w:tabs>
        <w:spacing w:line="180" w:lineRule="exact"/>
        <w:ind w:left="0" w:firstLine="0"/>
        <w:rPr>
          <w:sz w:val="18"/>
          <w:szCs w:val="18"/>
          <w:lang w:val="es-AR"/>
        </w:rPr>
      </w:pPr>
      <w:r>
        <w:rPr>
          <w:sz w:val="18"/>
          <w:szCs w:val="18"/>
          <w:lang w:val="es-AR"/>
        </w:rPr>
        <w:tab/>
      </w:r>
    </w:p>
    <w:p w:rsidR="00DE4D3B" w:rsidRPr="004E19B2" w:rsidRDefault="00DE4D3B" w:rsidP="00DE4D3B">
      <w:pPr>
        <w:pStyle w:val="BodyText2"/>
        <w:tabs>
          <w:tab w:val="left" w:pos="4111"/>
          <w:tab w:val="right" w:pos="10440"/>
        </w:tabs>
        <w:spacing w:line="240" w:lineRule="auto"/>
        <w:rPr>
          <w:sz w:val="16"/>
          <w:szCs w:val="16"/>
        </w:rPr>
      </w:pPr>
      <w:r w:rsidRPr="004E19B2">
        <w:rPr>
          <w:sz w:val="16"/>
          <w:szCs w:val="16"/>
        </w:rPr>
        <w:t>Véase nuestro informe de fecha:</w:t>
      </w:r>
      <w:r w:rsidRPr="004E19B2">
        <w:rPr>
          <w:sz w:val="16"/>
          <w:szCs w:val="16"/>
        </w:rPr>
        <w:tab/>
      </w:r>
      <w:r w:rsidR="005711AE">
        <w:rPr>
          <w:sz w:val="16"/>
          <w:szCs w:val="16"/>
        </w:rPr>
        <w:t>Véase nuestro informe de fecha:</w:t>
      </w:r>
    </w:p>
    <w:p w:rsidR="00DE4D3B" w:rsidRPr="004E19B2" w:rsidRDefault="000361B6" w:rsidP="00DE4D3B">
      <w:pPr>
        <w:pStyle w:val="Lilianita"/>
        <w:tabs>
          <w:tab w:val="left" w:pos="4111"/>
          <w:tab w:val="right" w:pos="10440"/>
        </w:tabs>
        <w:rPr>
          <w:rFonts w:ascii="Times New Roman" w:hAnsi="Times New Roman"/>
          <w:sz w:val="16"/>
          <w:szCs w:val="16"/>
        </w:rPr>
      </w:pPr>
      <w:r>
        <w:rPr>
          <w:rFonts w:ascii="Times New Roman" w:hAnsi="Times New Roman"/>
          <w:sz w:val="16"/>
          <w:szCs w:val="16"/>
        </w:rPr>
        <w:t>9 de enero de 2019</w:t>
      </w:r>
      <w:r w:rsidR="00DE4D3B" w:rsidRPr="004E19B2">
        <w:rPr>
          <w:rFonts w:ascii="Times New Roman" w:hAnsi="Times New Roman"/>
          <w:sz w:val="16"/>
          <w:szCs w:val="16"/>
        </w:rPr>
        <w:tab/>
      </w:r>
      <w:r>
        <w:rPr>
          <w:rFonts w:ascii="Times New Roman" w:hAnsi="Times New Roman"/>
          <w:sz w:val="16"/>
          <w:szCs w:val="16"/>
        </w:rPr>
        <w:t>9 de enero de 2019</w:t>
      </w:r>
    </w:p>
    <w:p w:rsidR="00DE4D3B" w:rsidRPr="004E19B2" w:rsidRDefault="00DE4D3B" w:rsidP="00DE4D3B">
      <w:pPr>
        <w:pStyle w:val="Lilianita"/>
        <w:tabs>
          <w:tab w:val="right" w:pos="10440"/>
        </w:tabs>
        <w:rPr>
          <w:rFonts w:ascii="Times New Roman" w:hAnsi="Times New Roman"/>
          <w:sz w:val="16"/>
          <w:szCs w:val="16"/>
        </w:rPr>
      </w:pPr>
    </w:p>
    <w:p w:rsidR="00DE4D3B" w:rsidRPr="004E19B2" w:rsidRDefault="00DE4D3B" w:rsidP="00DE4D3B">
      <w:pPr>
        <w:widowControl w:val="0"/>
        <w:tabs>
          <w:tab w:val="center" w:pos="1980"/>
          <w:tab w:val="center" w:pos="5584"/>
          <w:tab w:val="center" w:pos="8533"/>
        </w:tabs>
        <w:ind w:right="12"/>
        <w:rPr>
          <w:rFonts w:ascii="Times New Roman" w:hAnsi="Times New Roman"/>
          <w:sz w:val="16"/>
          <w:szCs w:val="16"/>
        </w:rPr>
      </w:pPr>
      <w:r w:rsidRPr="004E19B2">
        <w:rPr>
          <w:rFonts w:ascii="Times New Roman" w:hAnsi="Times New Roman"/>
          <w:sz w:val="16"/>
          <w:szCs w:val="16"/>
        </w:rPr>
        <w:tab/>
        <w:t>KPMG</w:t>
      </w:r>
    </w:p>
    <w:p w:rsidR="00DE4D3B" w:rsidRPr="004E19B2" w:rsidRDefault="00DE4D3B" w:rsidP="00DE4D3B">
      <w:pPr>
        <w:widowControl w:val="0"/>
        <w:tabs>
          <w:tab w:val="center" w:pos="1980"/>
          <w:tab w:val="center" w:pos="5584"/>
          <w:tab w:val="center" w:pos="8533"/>
        </w:tabs>
        <w:ind w:right="12"/>
        <w:rPr>
          <w:rFonts w:ascii="Times New Roman" w:hAnsi="Times New Roman"/>
          <w:sz w:val="16"/>
          <w:szCs w:val="16"/>
        </w:rPr>
      </w:pPr>
      <w:r w:rsidRPr="004E19B2">
        <w:rPr>
          <w:rFonts w:ascii="Times New Roman" w:hAnsi="Times New Roman"/>
          <w:sz w:val="16"/>
          <w:szCs w:val="16"/>
        </w:rPr>
        <w:tab/>
        <w:t xml:space="preserve">Reg. </w:t>
      </w:r>
      <w:proofErr w:type="gramStart"/>
      <w:r w:rsidRPr="004E19B2">
        <w:rPr>
          <w:rFonts w:ascii="Times New Roman" w:hAnsi="Times New Roman"/>
          <w:sz w:val="16"/>
          <w:szCs w:val="16"/>
        </w:rPr>
        <w:t>de</w:t>
      </w:r>
      <w:proofErr w:type="gramEnd"/>
      <w:r w:rsidRPr="004E19B2">
        <w:rPr>
          <w:rFonts w:ascii="Times New Roman" w:hAnsi="Times New Roman"/>
          <w:sz w:val="16"/>
          <w:szCs w:val="16"/>
        </w:rPr>
        <w:t xml:space="preserve"> </w:t>
      </w:r>
      <w:proofErr w:type="spellStart"/>
      <w:r w:rsidRPr="004E19B2">
        <w:rPr>
          <w:rFonts w:ascii="Times New Roman" w:hAnsi="Times New Roman"/>
          <w:sz w:val="16"/>
          <w:szCs w:val="16"/>
        </w:rPr>
        <w:t>Asoc</w:t>
      </w:r>
      <w:proofErr w:type="spellEnd"/>
      <w:r w:rsidRPr="004E19B2">
        <w:rPr>
          <w:rFonts w:ascii="Times New Roman" w:hAnsi="Times New Roman"/>
          <w:sz w:val="16"/>
          <w:szCs w:val="16"/>
        </w:rPr>
        <w:t xml:space="preserve">. Prof. CPCECABA </w:t>
      </w:r>
      <w:proofErr w:type="spellStart"/>
      <w:r w:rsidRPr="004E19B2">
        <w:rPr>
          <w:rFonts w:ascii="Times New Roman" w:hAnsi="Times New Roman"/>
          <w:sz w:val="16"/>
          <w:szCs w:val="16"/>
        </w:rPr>
        <w:t>Tº</w:t>
      </w:r>
      <w:proofErr w:type="spellEnd"/>
      <w:r w:rsidRPr="004E19B2">
        <w:rPr>
          <w:rFonts w:ascii="Times New Roman" w:hAnsi="Times New Roman"/>
          <w:sz w:val="16"/>
          <w:szCs w:val="16"/>
        </w:rPr>
        <w:t xml:space="preserve"> 2 </w:t>
      </w:r>
      <w:proofErr w:type="spellStart"/>
      <w:r w:rsidRPr="004E19B2">
        <w:rPr>
          <w:rFonts w:ascii="Times New Roman" w:hAnsi="Times New Roman"/>
          <w:sz w:val="16"/>
          <w:szCs w:val="16"/>
        </w:rPr>
        <w:t>Fº</w:t>
      </w:r>
      <w:proofErr w:type="spellEnd"/>
      <w:r w:rsidRPr="004E19B2">
        <w:rPr>
          <w:rFonts w:ascii="Times New Roman" w:hAnsi="Times New Roman"/>
          <w:sz w:val="16"/>
          <w:szCs w:val="16"/>
        </w:rPr>
        <w:t xml:space="preserve"> 6</w:t>
      </w:r>
    </w:p>
    <w:p w:rsidR="00DE4D3B" w:rsidRPr="004E19B2" w:rsidRDefault="00DE4D3B" w:rsidP="00DE4D3B">
      <w:pPr>
        <w:pStyle w:val="Lilianita"/>
        <w:tabs>
          <w:tab w:val="right" w:pos="10440"/>
        </w:tabs>
        <w:spacing w:line="160" w:lineRule="exact"/>
        <w:rPr>
          <w:rFonts w:ascii="Times New Roman" w:hAnsi="Times New Roman"/>
          <w:sz w:val="16"/>
          <w:szCs w:val="16"/>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sz w:val="16"/>
          <w:szCs w:val="16"/>
        </w:rPr>
      </w:pPr>
    </w:p>
    <w:p w:rsidR="00DE4D3B" w:rsidRPr="004E19B2" w:rsidRDefault="00DE4D3B" w:rsidP="00DE4D3B">
      <w:pPr>
        <w:widowControl w:val="0"/>
        <w:tabs>
          <w:tab w:val="clear" w:pos="7920"/>
          <w:tab w:val="clear" w:pos="9720"/>
          <w:tab w:val="center" w:pos="1985"/>
          <w:tab w:val="center" w:pos="7371"/>
          <w:tab w:val="center" w:pos="13325"/>
        </w:tabs>
        <w:rPr>
          <w:rFonts w:ascii="Times New Roman" w:hAnsi="Times New Roman"/>
          <w:sz w:val="16"/>
          <w:szCs w:val="16"/>
        </w:rPr>
      </w:pPr>
    </w:p>
    <w:p w:rsidR="00DE4D3B" w:rsidRPr="004D2389" w:rsidRDefault="00DE4D3B" w:rsidP="00DE4D3B">
      <w:pPr>
        <w:widowControl w:val="0"/>
        <w:tabs>
          <w:tab w:val="clear" w:pos="7920"/>
          <w:tab w:val="clear" w:pos="9720"/>
          <w:tab w:val="center" w:pos="1987"/>
          <w:tab w:val="center" w:pos="5529"/>
          <w:tab w:val="center" w:pos="8789"/>
        </w:tabs>
        <w:ind w:right="-586"/>
        <w:rPr>
          <w:rFonts w:ascii="Times New Roman" w:hAnsi="Times New Roman"/>
          <w:sz w:val="16"/>
          <w:szCs w:val="16"/>
        </w:rPr>
      </w:pPr>
      <w:r w:rsidRPr="004E19B2">
        <w:rPr>
          <w:rFonts w:ascii="Times New Roman" w:hAnsi="Times New Roman"/>
          <w:sz w:val="16"/>
          <w:szCs w:val="16"/>
        </w:rPr>
        <w:t xml:space="preserve">  </w:t>
      </w:r>
      <w:r w:rsidRPr="004E19B2">
        <w:rPr>
          <w:rFonts w:ascii="Times New Roman" w:hAnsi="Times New Roman"/>
          <w:sz w:val="16"/>
          <w:szCs w:val="16"/>
        </w:rPr>
        <w:tab/>
      </w:r>
      <w:r w:rsidRPr="004D2389">
        <w:rPr>
          <w:rFonts w:ascii="Times New Roman" w:hAnsi="Times New Roman"/>
          <w:sz w:val="16"/>
          <w:szCs w:val="16"/>
        </w:rPr>
        <w:t>Patricia M. Zeisel</w:t>
      </w:r>
      <w:r w:rsidRPr="004D2389">
        <w:rPr>
          <w:rFonts w:ascii="Times New Roman" w:hAnsi="Times New Roman"/>
          <w:sz w:val="16"/>
          <w:szCs w:val="16"/>
        </w:rPr>
        <w:tab/>
        <w:t xml:space="preserve">María Paula </w:t>
      </w:r>
      <w:proofErr w:type="spellStart"/>
      <w:r w:rsidRPr="004D2389">
        <w:rPr>
          <w:rFonts w:ascii="Times New Roman" w:hAnsi="Times New Roman"/>
          <w:sz w:val="16"/>
          <w:szCs w:val="16"/>
        </w:rPr>
        <w:t>Sallenave</w:t>
      </w:r>
      <w:proofErr w:type="spellEnd"/>
      <w:r w:rsidRPr="004D2389">
        <w:rPr>
          <w:rFonts w:ascii="Times New Roman" w:hAnsi="Times New Roman"/>
          <w:sz w:val="16"/>
          <w:szCs w:val="16"/>
        </w:rPr>
        <w:tab/>
        <w:t xml:space="preserve">Antonio A. </w:t>
      </w:r>
      <w:proofErr w:type="spellStart"/>
      <w:r w:rsidRPr="004D2389">
        <w:rPr>
          <w:rFonts w:ascii="Times New Roman" w:hAnsi="Times New Roman"/>
          <w:sz w:val="16"/>
          <w:szCs w:val="16"/>
        </w:rPr>
        <w:t>Tabanelli</w:t>
      </w:r>
      <w:proofErr w:type="spellEnd"/>
      <w:r w:rsidRPr="004D2389">
        <w:rPr>
          <w:rFonts w:ascii="Times New Roman" w:hAnsi="Times New Roman"/>
          <w:sz w:val="16"/>
          <w:szCs w:val="16"/>
        </w:rPr>
        <w:t xml:space="preserve"> </w:t>
      </w:r>
    </w:p>
    <w:p w:rsidR="00DE4D3B" w:rsidRPr="004D2389" w:rsidRDefault="00DE4D3B" w:rsidP="00DE4D3B">
      <w:pPr>
        <w:widowControl w:val="0"/>
        <w:tabs>
          <w:tab w:val="clear" w:pos="7920"/>
          <w:tab w:val="clear" w:pos="9720"/>
          <w:tab w:val="center" w:pos="1987"/>
          <w:tab w:val="center" w:pos="5529"/>
          <w:tab w:val="center" w:pos="8789"/>
        </w:tabs>
        <w:ind w:right="-586"/>
        <w:rPr>
          <w:rFonts w:ascii="Times New Roman" w:hAnsi="Times New Roman"/>
          <w:i/>
          <w:sz w:val="16"/>
          <w:szCs w:val="16"/>
        </w:rPr>
      </w:pPr>
      <w:r w:rsidRPr="004D2389">
        <w:rPr>
          <w:rFonts w:ascii="Times New Roman" w:hAnsi="Times New Roman"/>
          <w:i/>
          <w:sz w:val="16"/>
          <w:szCs w:val="16"/>
        </w:rPr>
        <w:tab/>
        <w:t>Socia</w:t>
      </w:r>
      <w:r w:rsidRPr="004D2389">
        <w:rPr>
          <w:rFonts w:ascii="Times New Roman" w:hAnsi="Times New Roman"/>
          <w:sz w:val="16"/>
          <w:szCs w:val="16"/>
        </w:rPr>
        <w:tab/>
        <w:t>Síndico - Por delegación</w:t>
      </w:r>
      <w:r w:rsidRPr="004D2389">
        <w:rPr>
          <w:rFonts w:ascii="Times New Roman" w:hAnsi="Times New Roman"/>
          <w:sz w:val="16"/>
          <w:szCs w:val="16"/>
        </w:rPr>
        <w:tab/>
        <w:t>Presidente</w:t>
      </w:r>
    </w:p>
    <w:p w:rsidR="00DE4D3B" w:rsidRPr="004D2389" w:rsidRDefault="00DE4D3B" w:rsidP="00DE4D3B">
      <w:pPr>
        <w:widowControl w:val="0"/>
        <w:tabs>
          <w:tab w:val="clear" w:pos="7920"/>
          <w:tab w:val="clear" w:pos="9720"/>
          <w:tab w:val="center" w:pos="1985"/>
          <w:tab w:val="center" w:pos="5529"/>
          <w:tab w:val="center" w:pos="8280"/>
        </w:tabs>
        <w:rPr>
          <w:rFonts w:ascii="Times New Roman" w:hAnsi="Times New Roman"/>
          <w:sz w:val="16"/>
          <w:szCs w:val="16"/>
        </w:rPr>
      </w:pPr>
      <w:r w:rsidRPr="004D2389">
        <w:rPr>
          <w:rFonts w:ascii="Times New Roman" w:hAnsi="Times New Roman"/>
          <w:sz w:val="16"/>
          <w:szCs w:val="16"/>
        </w:rPr>
        <w:tab/>
        <w:t>Contadora Públic</w:t>
      </w:r>
      <w:r w:rsidR="005068A9" w:rsidRPr="004D2389">
        <w:rPr>
          <w:rFonts w:ascii="Times New Roman" w:hAnsi="Times New Roman"/>
          <w:sz w:val="16"/>
          <w:szCs w:val="16"/>
        </w:rPr>
        <w:t>a</w:t>
      </w:r>
      <w:r w:rsidRPr="004D2389">
        <w:rPr>
          <w:rFonts w:ascii="Times New Roman" w:hAnsi="Times New Roman"/>
          <w:sz w:val="16"/>
          <w:szCs w:val="16"/>
        </w:rPr>
        <w:t xml:space="preserve"> (UBA)</w:t>
      </w:r>
      <w:r w:rsidRPr="004D2389">
        <w:rPr>
          <w:rFonts w:ascii="Times New Roman" w:hAnsi="Times New Roman"/>
          <w:sz w:val="16"/>
          <w:szCs w:val="16"/>
        </w:rPr>
        <w:tab/>
        <w:t>Comisión Fiscalizadora</w:t>
      </w:r>
      <w:r w:rsidRPr="004D2389">
        <w:rPr>
          <w:rFonts w:ascii="Times New Roman" w:hAnsi="Times New Roman"/>
          <w:sz w:val="16"/>
          <w:szCs w:val="16"/>
        </w:rPr>
        <w:tab/>
      </w:r>
    </w:p>
    <w:p w:rsidR="00DE4D3B" w:rsidRPr="004D2389" w:rsidRDefault="00DE4D3B" w:rsidP="00DE4D3B">
      <w:pPr>
        <w:widowControl w:val="0"/>
        <w:tabs>
          <w:tab w:val="clear" w:pos="7920"/>
          <w:tab w:val="clear" w:pos="9720"/>
          <w:tab w:val="center" w:pos="1985"/>
          <w:tab w:val="center" w:pos="5529"/>
          <w:tab w:val="center" w:pos="8280"/>
        </w:tabs>
        <w:rPr>
          <w:rFonts w:ascii="Times New Roman" w:hAnsi="Times New Roman"/>
          <w:sz w:val="16"/>
          <w:szCs w:val="16"/>
        </w:rPr>
      </w:pPr>
      <w:r w:rsidRPr="004D2389">
        <w:rPr>
          <w:rFonts w:ascii="Times New Roman" w:hAnsi="Times New Roman"/>
          <w:sz w:val="16"/>
          <w:szCs w:val="16"/>
        </w:rPr>
        <w:tab/>
        <w:t xml:space="preserve">CPCECABA </w:t>
      </w:r>
      <w:proofErr w:type="spellStart"/>
      <w:r w:rsidRPr="004D2389">
        <w:rPr>
          <w:rFonts w:ascii="Times New Roman" w:hAnsi="Times New Roman"/>
          <w:sz w:val="16"/>
          <w:szCs w:val="16"/>
        </w:rPr>
        <w:t>T°</w:t>
      </w:r>
      <w:proofErr w:type="spellEnd"/>
      <w:r w:rsidRPr="004D2389">
        <w:rPr>
          <w:rFonts w:ascii="Times New Roman" w:hAnsi="Times New Roman"/>
          <w:sz w:val="16"/>
          <w:szCs w:val="16"/>
        </w:rPr>
        <w:t xml:space="preserve"> 286 </w:t>
      </w:r>
      <w:proofErr w:type="spellStart"/>
      <w:r w:rsidRPr="004D2389">
        <w:rPr>
          <w:rFonts w:ascii="Times New Roman" w:hAnsi="Times New Roman"/>
          <w:sz w:val="16"/>
          <w:szCs w:val="16"/>
        </w:rPr>
        <w:t>F°</w:t>
      </w:r>
      <w:proofErr w:type="spellEnd"/>
      <w:r w:rsidRPr="004D2389">
        <w:rPr>
          <w:rFonts w:ascii="Times New Roman" w:hAnsi="Times New Roman"/>
          <w:sz w:val="16"/>
          <w:szCs w:val="16"/>
        </w:rPr>
        <w:t xml:space="preserve"> 105</w:t>
      </w:r>
      <w:r w:rsidRPr="004D2389">
        <w:rPr>
          <w:rFonts w:ascii="Times New Roman" w:hAnsi="Times New Roman"/>
          <w:sz w:val="16"/>
          <w:szCs w:val="16"/>
        </w:rPr>
        <w:tab/>
        <w:t>Contadora Pública – U. S.</w:t>
      </w:r>
      <w:r w:rsidRPr="004D2389">
        <w:rPr>
          <w:rFonts w:ascii="Times New Roman" w:hAnsi="Times New Roman"/>
          <w:sz w:val="16"/>
          <w:szCs w:val="16"/>
        </w:rPr>
        <w:tab/>
      </w:r>
    </w:p>
    <w:p w:rsidR="007C7F29" w:rsidRPr="004D2389" w:rsidRDefault="00DE4D3B" w:rsidP="00375319">
      <w:pPr>
        <w:widowControl w:val="0"/>
        <w:tabs>
          <w:tab w:val="clear" w:pos="7920"/>
          <w:tab w:val="clear" w:pos="9720"/>
          <w:tab w:val="center" w:pos="1985"/>
          <w:tab w:val="center" w:pos="5584"/>
        </w:tabs>
        <w:rPr>
          <w:rFonts w:ascii="Times New Roman" w:hAnsi="Times New Roman"/>
          <w:b/>
          <w:bCs/>
          <w:sz w:val="16"/>
          <w:szCs w:val="16"/>
        </w:rPr>
        <w:sectPr w:rsidR="007C7F29" w:rsidRPr="004D2389" w:rsidSect="00BE27F8">
          <w:headerReference w:type="first" r:id="rId16"/>
          <w:pgSz w:w="11907" w:h="16840" w:code="9"/>
          <w:pgMar w:top="1134" w:right="1134" w:bottom="425" w:left="1134" w:header="720" w:footer="454" w:gutter="0"/>
          <w:paperSrc w:first="15" w:other="15"/>
          <w:cols w:space="720"/>
          <w:titlePg/>
        </w:sectPr>
      </w:pPr>
      <w:r w:rsidRPr="004D2389">
        <w:rPr>
          <w:rFonts w:ascii="Times New Roman" w:hAnsi="Times New Roman"/>
          <w:sz w:val="16"/>
          <w:szCs w:val="16"/>
        </w:rPr>
        <w:tab/>
      </w:r>
      <w:r w:rsidRPr="004D2389">
        <w:rPr>
          <w:rFonts w:ascii="Times New Roman" w:hAnsi="Times New Roman"/>
          <w:sz w:val="16"/>
          <w:szCs w:val="16"/>
        </w:rPr>
        <w:tab/>
        <w:t xml:space="preserve">CPCECABA </w:t>
      </w:r>
      <w:proofErr w:type="spellStart"/>
      <w:r w:rsidRPr="004D2389">
        <w:rPr>
          <w:rFonts w:ascii="Times New Roman" w:hAnsi="Times New Roman"/>
          <w:sz w:val="16"/>
          <w:szCs w:val="16"/>
        </w:rPr>
        <w:t>T°</w:t>
      </w:r>
      <w:proofErr w:type="spellEnd"/>
      <w:r w:rsidRPr="004D2389">
        <w:rPr>
          <w:rFonts w:ascii="Times New Roman" w:hAnsi="Times New Roman"/>
          <w:sz w:val="16"/>
          <w:szCs w:val="16"/>
        </w:rPr>
        <w:t xml:space="preserve"> 272 </w:t>
      </w:r>
      <w:proofErr w:type="spellStart"/>
      <w:r w:rsidRPr="004D2389">
        <w:rPr>
          <w:rFonts w:ascii="Times New Roman" w:hAnsi="Times New Roman"/>
          <w:sz w:val="16"/>
          <w:szCs w:val="16"/>
        </w:rPr>
        <w:t>F°</w:t>
      </w:r>
      <w:proofErr w:type="spellEnd"/>
      <w:r w:rsidRPr="004D2389">
        <w:rPr>
          <w:rFonts w:ascii="Times New Roman" w:hAnsi="Times New Roman"/>
          <w:sz w:val="16"/>
          <w:szCs w:val="16"/>
        </w:rPr>
        <w:t xml:space="preserve"> 071</w:t>
      </w:r>
      <w:r w:rsidR="007C7F29" w:rsidRPr="004D2389">
        <w:rPr>
          <w:rFonts w:ascii="Times New Roman" w:hAnsi="Times New Roman"/>
          <w:sz w:val="22"/>
          <w:szCs w:val="22"/>
        </w:rPr>
        <w:tab/>
      </w:r>
    </w:p>
    <w:p w:rsidR="00AC1BC3" w:rsidRPr="004D2389" w:rsidRDefault="00583687" w:rsidP="00623928">
      <w:pPr>
        <w:pStyle w:val="Heading1"/>
        <w:spacing w:line="200" w:lineRule="exact"/>
        <w:jc w:val="both"/>
        <w:rPr>
          <w:sz w:val="22"/>
          <w:szCs w:val="22"/>
        </w:rPr>
      </w:pPr>
      <w:bookmarkStart w:id="9" w:name="_Toc309132442"/>
      <w:bookmarkStart w:id="10" w:name="_Toc351652223"/>
      <w:bookmarkStart w:id="11" w:name="_Toc351654876"/>
      <w:bookmarkStart w:id="12" w:name="_Toc358931067"/>
      <w:bookmarkStart w:id="13" w:name="_Toc376849531"/>
      <w:bookmarkStart w:id="14" w:name="_Toc534362936"/>
      <w:r w:rsidRPr="004D2389">
        <w:rPr>
          <w:sz w:val="22"/>
          <w:szCs w:val="22"/>
        </w:rPr>
        <w:lastRenderedPageBreak/>
        <w:t>NOTA 1 - INFORMACIÓN GENERAL SOBRE LA SOCIEDAD Y SUS OPERACIONES</w:t>
      </w:r>
      <w:bookmarkEnd w:id="9"/>
      <w:bookmarkEnd w:id="10"/>
      <w:bookmarkEnd w:id="11"/>
      <w:bookmarkEnd w:id="12"/>
      <w:bookmarkEnd w:id="13"/>
      <w:bookmarkEnd w:id="14"/>
    </w:p>
    <w:p w:rsidR="00F3459B" w:rsidRPr="00746579" w:rsidRDefault="00F3459B" w:rsidP="00F3459B">
      <w:pPr>
        <w:tabs>
          <w:tab w:val="clear" w:pos="7920"/>
          <w:tab w:val="clear" w:pos="9720"/>
        </w:tabs>
        <w:spacing w:line="220" w:lineRule="exact"/>
        <w:rPr>
          <w:rFonts w:ascii="Times New Roman" w:hAnsi="Times New Roman"/>
          <w:sz w:val="22"/>
          <w:szCs w:val="22"/>
        </w:rPr>
      </w:pPr>
    </w:p>
    <w:p w:rsidR="00F3459B" w:rsidRPr="00746579" w:rsidRDefault="00F3459B" w:rsidP="002F7480">
      <w:pPr>
        <w:pStyle w:val="ListParagraph"/>
        <w:numPr>
          <w:ilvl w:val="1"/>
          <w:numId w:val="22"/>
        </w:numPr>
        <w:tabs>
          <w:tab w:val="right" w:pos="8640"/>
          <w:tab w:val="right" w:pos="9600"/>
        </w:tabs>
        <w:spacing w:line="200" w:lineRule="exact"/>
        <w:rPr>
          <w:rFonts w:ascii="Times New Roman" w:hAnsi="Times New Roman"/>
          <w:sz w:val="22"/>
          <w:szCs w:val="22"/>
        </w:rPr>
      </w:pPr>
      <w:r w:rsidRPr="00746579">
        <w:rPr>
          <w:rFonts w:ascii="Times New Roman" w:hAnsi="Times New Roman"/>
          <w:sz w:val="22"/>
          <w:szCs w:val="22"/>
        </w:rPr>
        <w:t>Información general sobre la Sociedad</w:t>
      </w:r>
    </w:p>
    <w:p w:rsidR="00273A29" w:rsidRPr="004D2389" w:rsidRDefault="00273A29" w:rsidP="00B15CA6">
      <w:pPr>
        <w:spacing w:line="140" w:lineRule="exact"/>
        <w:rPr>
          <w:rFonts w:ascii="Times New Roman" w:hAnsi="Times New Roman"/>
          <w:sz w:val="22"/>
          <w:szCs w:val="22"/>
        </w:rPr>
      </w:pPr>
    </w:p>
    <w:p w:rsidR="00F3459B" w:rsidRPr="00746579" w:rsidRDefault="00273A29" w:rsidP="00F3459B">
      <w:pPr>
        <w:spacing w:line="200" w:lineRule="exact"/>
        <w:rPr>
          <w:rFonts w:ascii="Times New Roman" w:hAnsi="Times New Roman"/>
          <w:sz w:val="22"/>
          <w:szCs w:val="22"/>
        </w:rPr>
      </w:pPr>
      <w:proofErr w:type="spellStart"/>
      <w:r w:rsidRPr="004D2389">
        <w:rPr>
          <w:rFonts w:ascii="Times New Roman" w:hAnsi="Times New Roman"/>
          <w:sz w:val="22"/>
          <w:szCs w:val="22"/>
        </w:rPr>
        <w:t>Boldt</w:t>
      </w:r>
      <w:proofErr w:type="spellEnd"/>
      <w:r w:rsidRPr="004D2389">
        <w:rPr>
          <w:rFonts w:ascii="Times New Roman" w:hAnsi="Times New Roman"/>
          <w:sz w:val="22"/>
          <w:szCs w:val="22"/>
        </w:rPr>
        <w:t xml:space="preserve"> S.A. (la “Sociedad”) está domiciliada en la Ciudad Autónoma de Buenos Aires, República Argentina. La Sociedad está principalmente involucrada en la actividad de inversiones en sociedades y en el negocio de la explotación de casinos y máquinas electrónicas de azar, de entretenimiento, hoteleras y afines; impresión de documentación referente a la identificación de personas y/o bienes; construcción y obras de ingeniería; de gestión y conservación de catastros; guarda de automóviles y rodados; y construcciones y obras de ingeniería y construcción, explotación y/o comercialización de inmuebles e inmobiliaria.</w:t>
      </w:r>
      <w:r w:rsidR="00F3459B" w:rsidRPr="00F3459B">
        <w:rPr>
          <w:rFonts w:ascii="Times New Roman" w:hAnsi="Times New Roman"/>
          <w:sz w:val="22"/>
          <w:szCs w:val="22"/>
        </w:rPr>
        <w:t xml:space="preserve"> </w:t>
      </w:r>
    </w:p>
    <w:p w:rsidR="00F3459B" w:rsidRPr="00746579" w:rsidRDefault="00F3459B" w:rsidP="00F3459B">
      <w:pPr>
        <w:spacing w:line="200" w:lineRule="exact"/>
        <w:rPr>
          <w:rFonts w:ascii="Times New Roman" w:hAnsi="Times New Roman"/>
          <w:sz w:val="22"/>
          <w:szCs w:val="22"/>
        </w:rPr>
      </w:pPr>
    </w:p>
    <w:p w:rsidR="000725C7" w:rsidRPr="00746579" w:rsidRDefault="00F3459B" w:rsidP="000725C7">
      <w:pPr>
        <w:pStyle w:val="ListParagraph"/>
        <w:numPr>
          <w:ilvl w:val="1"/>
          <w:numId w:val="21"/>
        </w:numPr>
        <w:tabs>
          <w:tab w:val="right" w:pos="8640"/>
          <w:tab w:val="right" w:pos="9600"/>
        </w:tabs>
        <w:spacing w:line="200" w:lineRule="exact"/>
        <w:rPr>
          <w:rFonts w:ascii="Times New Roman" w:hAnsi="Times New Roman"/>
          <w:sz w:val="22"/>
          <w:szCs w:val="22"/>
        </w:rPr>
      </w:pPr>
      <w:r w:rsidRPr="00746579">
        <w:rPr>
          <w:rFonts w:ascii="Times New Roman" w:hAnsi="Times New Roman"/>
          <w:sz w:val="22"/>
          <w:szCs w:val="22"/>
        </w:rPr>
        <w:t>Llamado a licitación pública</w:t>
      </w:r>
      <w:r w:rsidR="000725C7" w:rsidRPr="000725C7">
        <w:rPr>
          <w:rFonts w:ascii="Times New Roman" w:hAnsi="Times New Roman"/>
          <w:sz w:val="22"/>
          <w:szCs w:val="22"/>
        </w:rPr>
        <w:t xml:space="preserve"> </w:t>
      </w:r>
      <w:r w:rsidR="000725C7">
        <w:rPr>
          <w:rFonts w:ascii="Times New Roman" w:hAnsi="Times New Roman"/>
          <w:sz w:val="22"/>
          <w:szCs w:val="22"/>
        </w:rPr>
        <w:t>en la Provincia de Buenos Aires</w:t>
      </w:r>
    </w:p>
    <w:p w:rsidR="00F3459B" w:rsidRPr="00B15CA6" w:rsidRDefault="00F3459B" w:rsidP="00B15CA6">
      <w:pPr>
        <w:spacing w:line="140" w:lineRule="exact"/>
        <w:rPr>
          <w:rFonts w:ascii="Times New Roman" w:hAnsi="Times New Roman"/>
          <w:sz w:val="22"/>
          <w:szCs w:val="22"/>
        </w:rPr>
      </w:pPr>
    </w:p>
    <w:p w:rsidR="00F3459B" w:rsidRPr="00746579" w:rsidRDefault="00F3459B" w:rsidP="00F3459B">
      <w:pPr>
        <w:spacing w:line="200" w:lineRule="exact"/>
        <w:rPr>
          <w:rFonts w:ascii="Times New Roman" w:hAnsi="Times New Roman"/>
          <w:sz w:val="22"/>
          <w:szCs w:val="22"/>
        </w:rPr>
      </w:pPr>
      <w:r w:rsidRPr="00746579">
        <w:rPr>
          <w:rFonts w:ascii="Times New Roman" w:hAnsi="Times New Roman"/>
          <w:sz w:val="22"/>
          <w:szCs w:val="22"/>
        </w:rPr>
        <w:t xml:space="preserve">La Sociedad presta servicios y realiza operaciones en </w:t>
      </w:r>
      <w:r w:rsidR="000725C7">
        <w:rPr>
          <w:rFonts w:ascii="Times New Roman" w:hAnsi="Times New Roman"/>
          <w:sz w:val="22"/>
          <w:szCs w:val="22"/>
        </w:rPr>
        <w:t>los casinos de Tandil, Miramar y Mar del Plata (</w:t>
      </w:r>
      <w:proofErr w:type="spellStart"/>
      <w:r w:rsidRPr="00746579">
        <w:rPr>
          <w:rFonts w:ascii="Times New Roman" w:hAnsi="Times New Roman"/>
          <w:sz w:val="22"/>
          <w:szCs w:val="22"/>
        </w:rPr>
        <w:t>Hermitage</w:t>
      </w:r>
      <w:proofErr w:type="spellEnd"/>
      <w:r w:rsidRPr="00746579">
        <w:rPr>
          <w:rFonts w:ascii="Times New Roman" w:hAnsi="Times New Roman"/>
          <w:sz w:val="22"/>
          <w:szCs w:val="22"/>
        </w:rPr>
        <w:t xml:space="preserve"> y Central</w:t>
      </w:r>
      <w:r w:rsidR="000725C7">
        <w:rPr>
          <w:rFonts w:ascii="Times New Roman" w:hAnsi="Times New Roman"/>
          <w:sz w:val="22"/>
          <w:szCs w:val="22"/>
        </w:rPr>
        <w:t>)</w:t>
      </w:r>
      <w:r w:rsidRPr="00746579">
        <w:rPr>
          <w:rFonts w:ascii="Times New Roman" w:hAnsi="Times New Roman"/>
          <w:sz w:val="22"/>
          <w:szCs w:val="22"/>
        </w:rPr>
        <w:t>. Asimismo, a t</w:t>
      </w:r>
      <w:r w:rsidR="00271004">
        <w:rPr>
          <w:rFonts w:ascii="Times New Roman" w:hAnsi="Times New Roman"/>
          <w:sz w:val="22"/>
          <w:szCs w:val="22"/>
        </w:rPr>
        <w:t>ravés de la sociedad controlada</w:t>
      </w:r>
      <w:r w:rsidRPr="00746579">
        <w:rPr>
          <w:rFonts w:ascii="Times New Roman" w:hAnsi="Times New Roman"/>
          <w:sz w:val="22"/>
          <w:szCs w:val="22"/>
        </w:rPr>
        <w:t xml:space="preserve"> </w:t>
      </w:r>
      <w:proofErr w:type="spellStart"/>
      <w:r w:rsidRPr="00746579">
        <w:rPr>
          <w:rFonts w:ascii="Times New Roman" w:hAnsi="Times New Roman"/>
          <w:sz w:val="22"/>
          <w:szCs w:val="22"/>
        </w:rPr>
        <w:t>Trilenium</w:t>
      </w:r>
      <w:proofErr w:type="spellEnd"/>
      <w:r w:rsidRPr="00746579">
        <w:rPr>
          <w:rFonts w:ascii="Times New Roman" w:hAnsi="Times New Roman"/>
          <w:sz w:val="22"/>
          <w:szCs w:val="22"/>
        </w:rPr>
        <w:t xml:space="preserve"> S.A. tiene a su cargo la implementación y el mantenimiento de procesamiento de archivos de datos de máquinas electrónicas de azar y a su exclusivo cargo y beneficio los servicios de bar, confitería, restaurante, playa de estacionamiento y en el casino de Tigre. </w:t>
      </w:r>
    </w:p>
    <w:p w:rsidR="00F3459B" w:rsidRPr="00746579" w:rsidRDefault="00F3459B" w:rsidP="00B15CA6">
      <w:pPr>
        <w:spacing w:line="140" w:lineRule="exact"/>
        <w:rPr>
          <w:rFonts w:ascii="Times New Roman" w:hAnsi="Times New Roman"/>
          <w:sz w:val="22"/>
          <w:szCs w:val="22"/>
        </w:rPr>
      </w:pPr>
    </w:p>
    <w:p w:rsidR="00F3459B" w:rsidRPr="00746579" w:rsidRDefault="00F3459B" w:rsidP="00F3459B">
      <w:pPr>
        <w:spacing w:line="200" w:lineRule="exact"/>
        <w:rPr>
          <w:rFonts w:ascii="Times New Roman" w:hAnsi="Times New Roman"/>
          <w:sz w:val="22"/>
          <w:szCs w:val="22"/>
        </w:rPr>
      </w:pPr>
      <w:r w:rsidRPr="00746579">
        <w:rPr>
          <w:rFonts w:ascii="Times New Roman" w:hAnsi="Times New Roman"/>
          <w:sz w:val="22"/>
          <w:szCs w:val="22"/>
        </w:rPr>
        <w:t>Por decreto 2017-944-E-GDEBA-GPBA del 27 de diciembre de 2017, el Gobierno de la Provincia de Buenos Aires ha autorizado el llamado a Licitación Pública para la contratación de un servicio integral para los casinos oficiales ubicados en territorio de la provincia, por un período de 20 años con posibilidad de 1 año adicional, entre los cuales se encuentran</w:t>
      </w:r>
      <w:r w:rsidR="000725C7">
        <w:rPr>
          <w:rFonts w:ascii="Times New Roman" w:hAnsi="Times New Roman"/>
          <w:sz w:val="22"/>
          <w:szCs w:val="22"/>
        </w:rPr>
        <w:t xml:space="preserve"> los Casinos de Tandil, Miramar y Mar del Plata</w:t>
      </w:r>
      <w:r w:rsidRPr="00746579">
        <w:rPr>
          <w:rFonts w:ascii="Times New Roman" w:hAnsi="Times New Roman"/>
          <w:sz w:val="22"/>
          <w:szCs w:val="22"/>
        </w:rPr>
        <w:t>, objeto de las prestaciones indicadas en la nota 1.1.</w:t>
      </w:r>
    </w:p>
    <w:p w:rsidR="00F3459B" w:rsidRPr="00746579" w:rsidRDefault="00F3459B" w:rsidP="00B15CA6">
      <w:pPr>
        <w:spacing w:line="140" w:lineRule="exact"/>
        <w:rPr>
          <w:rFonts w:ascii="Times New Roman" w:hAnsi="Times New Roman"/>
          <w:sz w:val="22"/>
          <w:szCs w:val="22"/>
        </w:rPr>
      </w:pPr>
    </w:p>
    <w:p w:rsidR="00F3459B" w:rsidRPr="00746579" w:rsidRDefault="00F3459B" w:rsidP="00F3459B">
      <w:pPr>
        <w:spacing w:line="200" w:lineRule="exact"/>
        <w:rPr>
          <w:rFonts w:ascii="Times New Roman" w:hAnsi="Times New Roman"/>
          <w:sz w:val="22"/>
          <w:szCs w:val="22"/>
        </w:rPr>
      </w:pPr>
      <w:r w:rsidRPr="00746579">
        <w:rPr>
          <w:rFonts w:ascii="Times New Roman" w:hAnsi="Times New Roman"/>
          <w:sz w:val="22"/>
          <w:szCs w:val="22"/>
        </w:rPr>
        <w:t xml:space="preserve">La contratación incluirá, entre otros servicios, la instalación, renovación, funcionamiento del parque de máquinas electrónicas de azar automatizadas; la implementación, funcionamiento y mantenimiento de un sistema de control on-line de las referidas máquinas electrónicas; la implementación, funcionamiento y mantenimiento de un sistema de comunicación e infraestructura tecnológica, de control de movimiento físico de valores; la provisión, mantenimiento y renovación de mesas de juego de paño, sus insumos y accesorios; la instalación, capacitación y renovación de un sistema de control por video y la provisión de servicios de restaurantes, bares y confitería. La contratación incluye la obligación, por parte del adjudicatario, de proveer, mediante construcción y/o cesión de los mismos, espacios aptos para el funcionamiento de cada casino y, en el caso del Casino Anexo III de Mar del Plata (Hotel </w:t>
      </w:r>
      <w:proofErr w:type="spellStart"/>
      <w:r w:rsidRPr="00746579">
        <w:rPr>
          <w:rFonts w:ascii="Times New Roman" w:hAnsi="Times New Roman"/>
          <w:sz w:val="22"/>
          <w:szCs w:val="22"/>
        </w:rPr>
        <w:t>Hermitage</w:t>
      </w:r>
      <w:proofErr w:type="spellEnd"/>
      <w:r w:rsidRPr="00746579">
        <w:rPr>
          <w:rFonts w:ascii="Times New Roman" w:hAnsi="Times New Roman"/>
          <w:sz w:val="22"/>
          <w:szCs w:val="22"/>
        </w:rPr>
        <w:t xml:space="preserve">) y en el Casino Central de esa ciudad, de realizar una obra de remodelación de sus estructuras edilicias. Además, establece como exigencia que una serie de prestaciones que hasta el presente estaban a cargo del </w:t>
      </w:r>
      <w:r w:rsidR="00271004">
        <w:rPr>
          <w:rFonts w:ascii="Times New Roman" w:hAnsi="Times New Roman"/>
          <w:sz w:val="22"/>
          <w:szCs w:val="22"/>
        </w:rPr>
        <w:t>Instituto Provincial de Loterías y Casinos (</w:t>
      </w:r>
      <w:proofErr w:type="spellStart"/>
      <w:r w:rsidRPr="00746579">
        <w:rPr>
          <w:rFonts w:ascii="Times New Roman" w:hAnsi="Times New Roman"/>
          <w:sz w:val="22"/>
          <w:szCs w:val="22"/>
        </w:rPr>
        <w:t>IPLyC</w:t>
      </w:r>
      <w:proofErr w:type="spellEnd"/>
      <w:r w:rsidR="00271004">
        <w:rPr>
          <w:rFonts w:ascii="Times New Roman" w:hAnsi="Times New Roman"/>
          <w:sz w:val="22"/>
          <w:szCs w:val="22"/>
        </w:rPr>
        <w:t>)</w:t>
      </w:r>
      <w:r w:rsidRPr="00746579">
        <w:rPr>
          <w:rFonts w:ascii="Times New Roman" w:hAnsi="Times New Roman"/>
          <w:sz w:val="22"/>
          <w:szCs w:val="22"/>
        </w:rPr>
        <w:t xml:space="preserve">, como por ejemplo la provisión de uniformes del personal dependiente de ese instituto, contratación de la policía adicional que brinda servicios de seguridad, como así también la prestación de servicios de conexión entre los casinos y un nuevo centro de cómputos a crearse en el </w:t>
      </w:r>
      <w:proofErr w:type="spellStart"/>
      <w:r w:rsidRPr="00746579">
        <w:rPr>
          <w:rFonts w:ascii="Times New Roman" w:hAnsi="Times New Roman"/>
          <w:sz w:val="22"/>
          <w:szCs w:val="22"/>
        </w:rPr>
        <w:t>IPLyC</w:t>
      </w:r>
      <w:proofErr w:type="spellEnd"/>
      <w:r w:rsidRPr="00746579">
        <w:rPr>
          <w:rFonts w:ascii="Times New Roman" w:hAnsi="Times New Roman"/>
          <w:sz w:val="22"/>
          <w:szCs w:val="22"/>
        </w:rPr>
        <w:t xml:space="preserve"> y su mantenimiento anual, estén a cargo de ahora en más del adjudicatario.</w:t>
      </w:r>
    </w:p>
    <w:p w:rsidR="00F3459B" w:rsidRPr="00746579" w:rsidRDefault="00F3459B" w:rsidP="00B15CA6">
      <w:pPr>
        <w:spacing w:line="140" w:lineRule="exact"/>
        <w:rPr>
          <w:rFonts w:ascii="Times New Roman" w:hAnsi="Times New Roman"/>
          <w:sz w:val="22"/>
          <w:szCs w:val="22"/>
        </w:rPr>
      </w:pPr>
    </w:p>
    <w:p w:rsidR="00CD5878" w:rsidRDefault="00F3459B" w:rsidP="00956304">
      <w:pPr>
        <w:spacing w:line="200" w:lineRule="exact"/>
        <w:rPr>
          <w:rFonts w:ascii="Times New Roman" w:hAnsi="Times New Roman"/>
          <w:sz w:val="22"/>
          <w:szCs w:val="22"/>
        </w:rPr>
        <w:sectPr w:rsidR="00CD5878" w:rsidSect="00AA2616">
          <w:headerReference w:type="default" r:id="rId17"/>
          <w:footerReference w:type="default" r:id="rId18"/>
          <w:headerReference w:type="first" r:id="rId19"/>
          <w:footerReference w:type="first" r:id="rId20"/>
          <w:footnotePr>
            <w:numFmt w:val="lowerRoman"/>
          </w:footnotePr>
          <w:endnotePr>
            <w:numFmt w:val="decimal"/>
          </w:endnotePr>
          <w:pgSz w:w="11900" w:h="16840" w:code="9"/>
          <w:pgMar w:top="1140" w:right="1140" w:bottom="992" w:left="1140" w:header="567" w:footer="567" w:gutter="0"/>
          <w:cols w:space="720"/>
          <w:noEndnote/>
          <w:titlePg/>
        </w:sectPr>
      </w:pPr>
      <w:r w:rsidRPr="00746579">
        <w:rPr>
          <w:rFonts w:ascii="Times New Roman" w:hAnsi="Times New Roman"/>
          <w:sz w:val="22"/>
          <w:szCs w:val="22"/>
        </w:rPr>
        <w:t xml:space="preserve">El llamado a licitación se realiza por renglones, conformados por Casino de Tigre y Casino de </w:t>
      </w:r>
      <w:proofErr w:type="spellStart"/>
      <w:r w:rsidRPr="00746579">
        <w:rPr>
          <w:rFonts w:ascii="Times New Roman" w:hAnsi="Times New Roman"/>
          <w:sz w:val="22"/>
          <w:szCs w:val="22"/>
        </w:rPr>
        <w:t>Pinamar</w:t>
      </w:r>
      <w:proofErr w:type="spellEnd"/>
      <w:r w:rsidRPr="00746579">
        <w:rPr>
          <w:rFonts w:ascii="Times New Roman" w:hAnsi="Times New Roman"/>
          <w:sz w:val="22"/>
          <w:szCs w:val="22"/>
        </w:rPr>
        <w:t xml:space="preserve">, Casino de Tandil, Casino de Miramar y Casino Anexo III de Mar del Plata (Hotel </w:t>
      </w:r>
      <w:proofErr w:type="spellStart"/>
      <w:r w:rsidRPr="00746579">
        <w:rPr>
          <w:rFonts w:ascii="Times New Roman" w:hAnsi="Times New Roman"/>
          <w:sz w:val="22"/>
          <w:szCs w:val="22"/>
        </w:rPr>
        <w:t>Hermitage</w:t>
      </w:r>
      <w:proofErr w:type="spellEnd"/>
      <w:r w:rsidRPr="00746579">
        <w:rPr>
          <w:rFonts w:ascii="Times New Roman" w:hAnsi="Times New Roman"/>
          <w:sz w:val="22"/>
          <w:szCs w:val="22"/>
        </w:rPr>
        <w:t>), y Casino Central de Mar del Plata y Casino de Monte Hermoso, respectivamente. La apertura de sobres se realizó el 28 de junio de 2018, habiéndose presentado</w:t>
      </w:r>
      <w:r>
        <w:rPr>
          <w:rFonts w:ascii="Times New Roman" w:hAnsi="Times New Roman"/>
          <w:sz w:val="22"/>
          <w:szCs w:val="22"/>
        </w:rPr>
        <w:t xml:space="preserve"> tres oferentes. La Comisión de</w:t>
      </w:r>
      <w:r w:rsidRPr="00746579">
        <w:rPr>
          <w:rFonts w:ascii="Times New Roman" w:hAnsi="Times New Roman"/>
          <w:sz w:val="22"/>
          <w:szCs w:val="22"/>
        </w:rPr>
        <w:t xml:space="preserve"> </w:t>
      </w:r>
      <w:proofErr w:type="spellStart"/>
      <w:r w:rsidRPr="00746579">
        <w:rPr>
          <w:rFonts w:ascii="Times New Roman" w:hAnsi="Times New Roman"/>
          <w:sz w:val="22"/>
          <w:szCs w:val="22"/>
        </w:rPr>
        <w:t>Preadjudicación</w:t>
      </w:r>
      <w:proofErr w:type="spellEnd"/>
      <w:r w:rsidRPr="00746579">
        <w:rPr>
          <w:rFonts w:ascii="Times New Roman" w:hAnsi="Times New Roman"/>
          <w:sz w:val="22"/>
          <w:szCs w:val="22"/>
        </w:rPr>
        <w:t xml:space="preserve"> procederá al análisis y evaluación de las propuestas y en el plazo de 60 días hábiles debe emitir un dictamen fundado que deberá contener los siguientes puntos: existenci</w:t>
      </w:r>
      <w:r>
        <w:rPr>
          <w:rFonts w:ascii="Times New Roman" w:hAnsi="Times New Roman"/>
          <w:sz w:val="22"/>
          <w:szCs w:val="22"/>
        </w:rPr>
        <w:t xml:space="preserve">a de causales </w:t>
      </w:r>
      <w:r w:rsidRPr="00746579">
        <w:rPr>
          <w:rFonts w:ascii="Times New Roman" w:hAnsi="Times New Roman"/>
          <w:sz w:val="22"/>
          <w:szCs w:val="22"/>
        </w:rPr>
        <w:t>de rechazo de las ofertas, la desestimación de</w:t>
      </w:r>
      <w:r>
        <w:rPr>
          <w:rFonts w:ascii="Times New Roman" w:hAnsi="Times New Roman"/>
          <w:sz w:val="22"/>
          <w:szCs w:val="22"/>
        </w:rPr>
        <w:t xml:space="preserve"> las ofertas que no cumplieron </w:t>
      </w:r>
      <w:r w:rsidRPr="00746579">
        <w:rPr>
          <w:rFonts w:ascii="Times New Roman" w:hAnsi="Times New Roman"/>
          <w:sz w:val="22"/>
          <w:szCs w:val="22"/>
        </w:rPr>
        <w:t>con el pliego de bases y condiciones y el puntaje dado a la propuesta. Este dictamen será notificado a las partes y estas tendrán 3 días hábiles para formular las observ</w:t>
      </w:r>
      <w:r>
        <w:rPr>
          <w:rFonts w:ascii="Times New Roman" w:hAnsi="Times New Roman"/>
          <w:sz w:val="22"/>
          <w:szCs w:val="22"/>
        </w:rPr>
        <w:t>aciones e impugnar al dictamen;</w:t>
      </w:r>
      <w:r w:rsidR="00CD5878" w:rsidRPr="00CD5878">
        <w:rPr>
          <w:rFonts w:ascii="Times New Roman" w:hAnsi="Times New Roman"/>
          <w:sz w:val="22"/>
          <w:szCs w:val="22"/>
        </w:rPr>
        <w:t xml:space="preserve"> </w:t>
      </w:r>
      <w:r w:rsidR="00CD5878" w:rsidRPr="00746579">
        <w:rPr>
          <w:rFonts w:ascii="Times New Roman" w:hAnsi="Times New Roman"/>
          <w:sz w:val="22"/>
          <w:szCs w:val="22"/>
        </w:rPr>
        <w:t>de las imp</w:t>
      </w:r>
      <w:r w:rsidR="00CD5878">
        <w:rPr>
          <w:rFonts w:ascii="Times New Roman" w:hAnsi="Times New Roman"/>
          <w:sz w:val="22"/>
          <w:szCs w:val="22"/>
        </w:rPr>
        <w:t xml:space="preserve">ugnaciones presentadas, tomará nueva intervención la Comisión </w:t>
      </w:r>
      <w:r w:rsidR="00CD5878" w:rsidRPr="00746579">
        <w:rPr>
          <w:rFonts w:ascii="Times New Roman" w:hAnsi="Times New Roman"/>
          <w:sz w:val="22"/>
          <w:szCs w:val="22"/>
        </w:rPr>
        <w:t xml:space="preserve">de </w:t>
      </w:r>
      <w:proofErr w:type="spellStart"/>
      <w:r w:rsidR="00CD5878" w:rsidRPr="00746579">
        <w:rPr>
          <w:rFonts w:ascii="Times New Roman" w:hAnsi="Times New Roman"/>
          <w:sz w:val="22"/>
          <w:szCs w:val="22"/>
        </w:rPr>
        <w:t>Preadjudicación</w:t>
      </w:r>
      <w:proofErr w:type="spellEnd"/>
      <w:r w:rsidR="00CD5878" w:rsidRPr="00746579">
        <w:rPr>
          <w:rFonts w:ascii="Times New Roman" w:hAnsi="Times New Roman"/>
          <w:sz w:val="22"/>
          <w:szCs w:val="22"/>
        </w:rPr>
        <w:t xml:space="preserve"> y se dará</w:t>
      </w:r>
      <w:r w:rsidR="00CD5878">
        <w:rPr>
          <w:rFonts w:ascii="Times New Roman" w:hAnsi="Times New Roman"/>
          <w:sz w:val="22"/>
          <w:szCs w:val="22"/>
        </w:rPr>
        <w:t xml:space="preserve"> </w:t>
      </w:r>
      <w:r w:rsidR="00CD5878" w:rsidRPr="00746579">
        <w:rPr>
          <w:rFonts w:ascii="Times New Roman" w:hAnsi="Times New Roman"/>
          <w:sz w:val="22"/>
          <w:szCs w:val="22"/>
        </w:rPr>
        <w:t xml:space="preserve">intervención de manera simultánea a los organismos de asesoramiento y control de la provincia, quienes </w:t>
      </w:r>
    </w:p>
    <w:p w:rsidR="00F3459B" w:rsidRPr="00956304" w:rsidRDefault="00F3459B" w:rsidP="00956304">
      <w:pPr>
        <w:spacing w:line="200" w:lineRule="exact"/>
        <w:rPr>
          <w:rFonts w:ascii="Times New Roman" w:hAnsi="Times New Roman"/>
          <w:sz w:val="22"/>
          <w:szCs w:val="22"/>
        </w:rPr>
      </w:pPr>
      <w:bookmarkStart w:id="15" w:name="_Toc508619380"/>
      <w:r w:rsidRPr="00746579">
        <w:rPr>
          <w:rFonts w:ascii="Times New Roman" w:hAnsi="Times New Roman"/>
          <w:b/>
          <w:sz w:val="22"/>
        </w:rPr>
        <w:lastRenderedPageBreak/>
        <w:t>NOTA 1 - INFORMACIÓN GENERAL SOBRE LA SOCIEDAD Y SUS OPERACIONES (cont.)</w:t>
      </w:r>
      <w:bookmarkEnd w:id="15"/>
    </w:p>
    <w:p w:rsidR="00F3459B" w:rsidRPr="00746579" w:rsidRDefault="00F3459B" w:rsidP="00A75E28">
      <w:pPr>
        <w:spacing w:line="140" w:lineRule="exact"/>
        <w:rPr>
          <w:rFonts w:ascii="Times New Roman" w:hAnsi="Times New Roman"/>
          <w:sz w:val="22"/>
          <w:szCs w:val="22"/>
        </w:rPr>
      </w:pPr>
    </w:p>
    <w:p w:rsidR="00F3459B" w:rsidRPr="000725C7" w:rsidRDefault="00F3459B" w:rsidP="00410B4A">
      <w:pPr>
        <w:pStyle w:val="ListParagraph"/>
        <w:numPr>
          <w:ilvl w:val="1"/>
          <w:numId w:val="31"/>
        </w:numPr>
        <w:tabs>
          <w:tab w:val="right" w:pos="8640"/>
          <w:tab w:val="right" w:pos="9600"/>
        </w:tabs>
        <w:spacing w:line="200" w:lineRule="exact"/>
        <w:rPr>
          <w:rFonts w:ascii="Times New Roman" w:hAnsi="Times New Roman"/>
          <w:sz w:val="22"/>
          <w:szCs w:val="22"/>
        </w:rPr>
      </w:pPr>
      <w:r w:rsidRPr="00746579">
        <w:rPr>
          <w:rFonts w:ascii="Times New Roman" w:hAnsi="Times New Roman"/>
          <w:sz w:val="22"/>
          <w:szCs w:val="22"/>
        </w:rPr>
        <w:t xml:space="preserve">Llamado a licitación pública </w:t>
      </w:r>
      <w:r w:rsidR="000725C7">
        <w:rPr>
          <w:rFonts w:ascii="Times New Roman" w:hAnsi="Times New Roman"/>
          <w:sz w:val="22"/>
          <w:szCs w:val="22"/>
        </w:rPr>
        <w:t xml:space="preserve">en la Provincia de Buenos Aires </w:t>
      </w:r>
      <w:r w:rsidRPr="000725C7">
        <w:rPr>
          <w:rFonts w:ascii="Times New Roman" w:hAnsi="Times New Roman"/>
          <w:sz w:val="22"/>
          <w:szCs w:val="22"/>
        </w:rPr>
        <w:t xml:space="preserve">(cont.) </w:t>
      </w:r>
    </w:p>
    <w:p w:rsidR="00F3459B" w:rsidRPr="00746579" w:rsidRDefault="00F3459B" w:rsidP="00A75E28">
      <w:pPr>
        <w:spacing w:line="140" w:lineRule="exact"/>
        <w:rPr>
          <w:rFonts w:ascii="Times New Roman" w:hAnsi="Times New Roman"/>
          <w:sz w:val="22"/>
          <w:szCs w:val="22"/>
        </w:rPr>
      </w:pPr>
    </w:p>
    <w:p w:rsidR="00F3459B" w:rsidRPr="00746579" w:rsidRDefault="00CD5878" w:rsidP="00F3459B">
      <w:pPr>
        <w:spacing w:line="200" w:lineRule="exact"/>
        <w:rPr>
          <w:rFonts w:ascii="Times New Roman" w:hAnsi="Times New Roman"/>
          <w:sz w:val="22"/>
          <w:szCs w:val="22"/>
        </w:rPr>
      </w:pPr>
      <w:proofErr w:type="gramStart"/>
      <w:r w:rsidRPr="00746579">
        <w:rPr>
          <w:rFonts w:ascii="Times New Roman" w:hAnsi="Times New Roman"/>
          <w:sz w:val="22"/>
          <w:szCs w:val="22"/>
        </w:rPr>
        <w:t>deberán</w:t>
      </w:r>
      <w:proofErr w:type="gramEnd"/>
      <w:r w:rsidRPr="00746579">
        <w:rPr>
          <w:rFonts w:ascii="Times New Roman" w:hAnsi="Times New Roman"/>
          <w:sz w:val="22"/>
          <w:szCs w:val="22"/>
        </w:rPr>
        <w:t xml:space="preserve"> expedirse sobre el particular. Dentro de los diez (10) días de recibidas las actuaciones, se dictará un acto administrativo donde resolverá acerca de:</w:t>
      </w:r>
      <w:r>
        <w:rPr>
          <w:rFonts w:ascii="Times New Roman" w:hAnsi="Times New Roman"/>
          <w:sz w:val="22"/>
          <w:szCs w:val="22"/>
        </w:rPr>
        <w:t xml:space="preserve"> </w:t>
      </w:r>
      <w:r w:rsidR="00F3459B" w:rsidRPr="00746579">
        <w:rPr>
          <w:rFonts w:ascii="Times New Roman" w:hAnsi="Times New Roman"/>
          <w:sz w:val="22"/>
          <w:szCs w:val="22"/>
        </w:rPr>
        <w:t xml:space="preserve">el acogimiento o rechazo de las impugnaciones que se hubieren deducido, disponiendo la devolución de la garantía en el único caso de que la impugnación haya ocasionado el rechazo de la Oferta impugnada o si ésta hubiere sido declarada inadmisible. La admisibilidad de las Ofertas presentadas, su puntuación y consecuentemente la </w:t>
      </w:r>
      <w:proofErr w:type="spellStart"/>
      <w:r w:rsidR="00F3459B" w:rsidRPr="00746579">
        <w:rPr>
          <w:rFonts w:ascii="Times New Roman" w:hAnsi="Times New Roman"/>
          <w:sz w:val="22"/>
          <w:szCs w:val="22"/>
        </w:rPr>
        <w:t>preadjudicación</w:t>
      </w:r>
      <w:proofErr w:type="spellEnd"/>
      <w:r w:rsidR="00F3459B" w:rsidRPr="00746579">
        <w:rPr>
          <w:rFonts w:ascii="Times New Roman" w:hAnsi="Times New Roman"/>
          <w:sz w:val="22"/>
          <w:szCs w:val="22"/>
        </w:rPr>
        <w:t>.</w:t>
      </w:r>
    </w:p>
    <w:p w:rsidR="00F3459B" w:rsidRPr="00746579" w:rsidRDefault="00F3459B" w:rsidP="00A75E28">
      <w:pPr>
        <w:spacing w:line="140" w:lineRule="exact"/>
        <w:rPr>
          <w:rFonts w:ascii="Times New Roman" w:hAnsi="Times New Roman"/>
          <w:sz w:val="22"/>
          <w:szCs w:val="22"/>
        </w:rPr>
      </w:pPr>
    </w:p>
    <w:p w:rsidR="00045772" w:rsidRDefault="00F3459B" w:rsidP="00623928">
      <w:pPr>
        <w:spacing w:line="200" w:lineRule="exact"/>
        <w:rPr>
          <w:rFonts w:ascii="Times New Roman" w:hAnsi="Times New Roman"/>
          <w:sz w:val="22"/>
          <w:szCs w:val="22"/>
        </w:rPr>
      </w:pPr>
      <w:r w:rsidRPr="00746579">
        <w:rPr>
          <w:rFonts w:ascii="Times New Roman" w:hAnsi="Times New Roman"/>
          <w:sz w:val="22"/>
          <w:szCs w:val="22"/>
        </w:rPr>
        <w:t>Es condición del llamado a licitación que los casinos continúen su normal funcionamiento mientras duren las obras de construcción y de remodelación a realizarse. En consecuencia, la Sociedad seguirá prestando los servicios indicados en la nota 1.1) hasta que el adjudicatario de la licitación correspondiente haya realizado las obras edilicias e instalaciones necesarias para iniciar la prestación de los servicios objeto de esta licitación, el cual se ha fijado en un plazo de entre 8 y 30 meses, dependiendo del Casino objeto de la licitación y contados de la fecha de adjudicación.</w:t>
      </w:r>
    </w:p>
    <w:p w:rsidR="00F31532" w:rsidRPr="00CD5878" w:rsidRDefault="00F31532" w:rsidP="00A75E28">
      <w:pPr>
        <w:spacing w:line="140" w:lineRule="exact"/>
        <w:rPr>
          <w:rFonts w:ascii="Times New Roman" w:hAnsi="Times New Roman"/>
          <w:sz w:val="10"/>
          <w:szCs w:val="10"/>
        </w:rPr>
      </w:pPr>
    </w:p>
    <w:p w:rsidR="00F31532" w:rsidRPr="00F31532" w:rsidRDefault="00F31532" w:rsidP="00F31532">
      <w:pPr>
        <w:spacing w:line="200" w:lineRule="exact"/>
        <w:rPr>
          <w:rFonts w:ascii="Times New Roman" w:hAnsi="Times New Roman"/>
          <w:sz w:val="22"/>
          <w:szCs w:val="22"/>
        </w:rPr>
      </w:pPr>
      <w:r w:rsidRPr="00F31532">
        <w:rPr>
          <w:rFonts w:ascii="Times New Roman" w:hAnsi="Times New Roman"/>
          <w:sz w:val="22"/>
          <w:szCs w:val="22"/>
        </w:rPr>
        <w:t xml:space="preserve">Luego de que se realizaran impugnaciones de los oferentes, con fecha 20 </w:t>
      </w:r>
      <w:r>
        <w:rPr>
          <w:rFonts w:ascii="Times New Roman" w:hAnsi="Times New Roman"/>
          <w:sz w:val="22"/>
          <w:szCs w:val="22"/>
        </w:rPr>
        <w:t>de diciembre de 2018, la Sociedad</w:t>
      </w:r>
      <w:r w:rsidRPr="00F31532">
        <w:rPr>
          <w:rFonts w:ascii="Times New Roman" w:hAnsi="Times New Roman"/>
          <w:sz w:val="22"/>
          <w:szCs w:val="22"/>
        </w:rPr>
        <w:t xml:space="preserve"> presento ante el IPLYC un escrito en el cual formuló consideraciones sobre el segundo dictamen de la Comisión de </w:t>
      </w:r>
      <w:proofErr w:type="spellStart"/>
      <w:r w:rsidRPr="00F31532">
        <w:rPr>
          <w:rFonts w:ascii="Times New Roman" w:hAnsi="Times New Roman"/>
          <w:sz w:val="22"/>
          <w:szCs w:val="22"/>
        </w:rPr>
        <w:t>Preadjudicación</w:t>
      </w:r>
      <w:proofErr w:type="spellEnd"/>
      <w:r w:rsidRPr="00F31532">
        <w:rPr>
          <w:rFonts w:ascii="Times New Roman" w:hAnsi="Times New Roman"/>
          <w:sz w:val="22"/>
          <w:szCs w:val="22"/>
        </w:rPr>
        <w:t xml:space="preserve"> por supuestas deficiencias. Dichas deficiencias fueron reconocidas por el IPLYC y los organismos de la Provincia (Asesoría General de Gobierno y Con</w:t>
      </w:r>
      <w:r>
        <w:rPr>
          <w:rFonts w:ascii="Times New Roman" w:hAnsi="Times New Roman"/>
          <w:sz w:val="22"/>
          <w:szCs w:val="22"/>
        </w:rPr>
        <w:t>taduría General de la Provincia)</w:t>
      </w:r>
      <w:r w:rsidRPr="00F31532">
        <w:rPr>
          <w:rFonts w:ascii="Times New Roman" w:hAnsi="Times New Roman"/>
          <w:sz w:val="22"/>
          <w:szCs w:val="22"/>
        </w:rPr>
        <w:t xml:space="preserve"> como insustanciales y se solicitó en dicho escrito vista al Fiscal de Estado.</w:t>
      </w:r>
    </w:p>
    <w:p w:rsidR="00F31532" w:rsidRPr="00CD5878" w:rsidRDefault="00F31532" w:rsidP="00A75E28">
      <w:pPr>
        <w:spacing w:line="140" w:lineRule="exact"/>
        <w:rPr>
          <w:rFonts w:ascii="Times New Roman" w:hAnsi="Times New Roman"/>
          <w:sz w:val="10"/>
          <w:szCs w:val="10"/>
        </w:rPr>
      </w:pPr>
    </w:p>
    <w:p w:rsidR="00F31532" w:rsidRPr="00F31532" w:rsidRDefault="00F31532" w:rsidP="00F31532">
      <w:pPr>
        <w:spacing w:line="200" w:lineRule="exact"/>
        <w:rPr>
          <w:rFonts w:ascii="Times New Roman" w:hAnsi="Times New Roman"/>
          <w:sz w:val="22"/>
          <w:szCs w:val="22"/>
        </w:rPr>
      </w:pPr>
      <w:r w:rsidRPr="00F31532">
        <w:rPr>
          <w:rFonts w:ascii="Times New Roman" w:hAnsi="Times New Roman"/>
          <w:sz w:val="22"/>
          <w:szCs w:val="22"/>
        </w:rPr>
        <w:t>Asimismo, con fecha 20 de diciembre de 2018</w:t>
      </w:r>
      <w:r>
        <w:rPr>
          <w:rFonts w:ascii="Times New Roman" w:hAnsi="Times New Roman"/>
          <w:sz w:val="22"/>
          <w:szCs w:val="22"/>
        </w:rPr>
        <w:t>, el IPLYC notificó a la Sociedad</w:t>
      </w:r>
      <w:r w:rsidRPr="00F31532">
        <w:rPr>
          <w:rFonts w:ascii="Times New Roman" w:hAnsi="Times New Roman"/>
          <w:sz w:val="22"/>
          <w:szCs w:val="22"/>
        </w:rPr>
        <w:t xml:space="preserve"> que atento al trámite de la licitación mencionada se encuentra en proceso, es necesario prorrogar los contratos vigentes y relacionados con la licitación de marras y que vinculan al IPLYC con </w:t>
      </w:r>
      <w:proofErr w:type="spellStart"/>
      <w:r w:rsidRPr="00F31532">
        <w:rPr>
          <w:rFonts w:ascii="Times New Roman" w:hAnsi="Times New Roman"/>
          <w:sz w:val="22"/>
          <w:szCs w:val="22"/>
        </w:rPr>
        <w:t>Boldt</w:t>
      </w:r>
      <w:proofErr w:type="spellEnd"/>
      <w:r w:rsidRPr="00F31532">
        <w:rPr>
          <w:rFonts w:ascii="Times New Roman" w:hAnsi="Times New Roman"/>
          <w:sz w:val="22"/>
          <w:szCs w:val="22"/>
        </w:rPr>
        <w:t xml:space="preserve"> </w:t>
      </w:r>
      <w:proofErr w:type="gramStart"/>
      <w:r w:rsidRPr="00F31532">
        <w:rPr>
          <w:rFonts w:ascii="Times New Roman" w:hAnsi="Times New Roman"/>
          <w:sz w:val="22"/>
          <w:szCs w:val="22"/>
        </w:rPr>
        <w:t>S.A</w:t>
      </w:r>
      <w:r w:rsidRPr="00956304">
        <w:rPr>
          <w:rFonts w:ascii="Times New Roman" w:hAnsi="Times New Roman"/>
          <w:sz w:val="22"/>
          <w:szCs w:val="22"/>
        </w:rPr>
        <w:t>..</w:t>
      </w:r>
      <w:proofErr w:type="gramEnd"/>
      <w:r w:rsidRPr="00956304">
        <w:rPr>
          <w:rFonts w:ascii="Times New Roman" w:hAnsi="Times New Roman"/>
          <w:sz w:val="22"/>
          <w:szCs w:val="22"/>
        </w:rPr>
        <w:t xml:space="preserve"> </w:t>
      </w:r>
      <w:r w:rsidR="00956304" w:rsidRPr="00956304">
        <w:rPr>
          <w:rFonts w:ascii="Times New Roman" w:hAnsi="Times New Roman"/>
          <w:spacing w:val="-2"/>
          <w:sz w:val="22"/>
          <w:szCs w:val="22"/>
        </w:rPr>
        <w:t xml:space="preserve">Con fecha 7 de enero de 2019, el </w:t>
      </w:r>
      <w:proofErr w:type="spellStart"/>
      <w:r w:rsidR="00956304" w:rsidRPr="00956304">
        <w:rPr>
          <w:rFonts w:ascii="Times New Roman" w:hAnsi="Times New Roman"/>
          <w:spacing w:val="-2"/>
          <w:sz w:val="22"/>
          <w:szCs w:val="22"/>
        </w:rPr>
        <w:t>IPLyC</w:t>
      </w:r>
      <w:proofErr w:type="spellEnd"/>
      <w:r w:rsidR="00956304" w:rsidRPr="00956304">
        <w:rPr>
          <w:rFonts w:ascii="Times New Roman" w:hAnsi="Times New Roman"/>
          <w:spacing w:val="-2"/>
          <w:sz w:val="22"/>
          <w:szCs w:val="22"/>
        </w:rPr>
        <w:t xml:space="preserve"> notificó a </w:t>
      </w:r>
      <w:proofErr w:type="spellStart"/>
      <w:r w:rsidR="00956304" w:rsidRPr="00956304">
        <w:rPr>
          <w:rFonts w:ascii="Times New Roman" w:hAnsi="Times New Roman"/>
          <w:spacing w:val="-2"/>
          <w:sz w:val="22"/>
          <w:szCs w:val="22"/>
        </w:rPr>
        <w:t>Boldt</w:t>
      </w:r>
      <w:proofErr w:type="spellEnd"/>
      <w:r w:rsidR="00956304" w:rsidRPr="00956304">
        <w:rPr>
          <w:rFonts w:ascii="Times New Roman" w:hAnsi="Times New Roman"/>
          <w:spacing w:val="-2"/>
          <w:sz w:val="22"/>
          <w:szCs w:val="22"/>
        </w:rPr>
        <w:t xml:space="preserve"> S.A. que su oferta calificaba para el Renglón Nº 1 y la sociedad se encuentra evaluando los próximos pasos</w:t>
      </w:r>
      <w:r w:rsidR="00956304">
        <w:rPr>
          <w:rFonts w:ascii="Times New Roman" w:hAnsi="Times New Roman"/>
          <w:spacing w:val="-2"/>
          <w:sz w:val="22"/>
          <w:szCs w:val="22"/>
        </w:rPr>
        <w:t>.</w:t>
      </w:r>
    </w:p>
    <w:p w:rsidR="00F31532" w:rsidRPr="00CD5878" w:rsidRDefault="00F31532" w:rsidP="00A75E28">
      <w:pPr>
        <w:spacing w:line="140" w:lineRule="exact"/>
        <w:rPr>
          <w:rFonts w:ascii="Times New Roman" w:hAnsi="Times New Roman"/>
          <w:sz w:val="10"/>
          <w:szCs w:val="10"/>
        </w:rPr>
      </w:pPr>
    </w:p>
    <w:p w:rsidR="00F31532" w:rsidRPr="00F31532" w:rsidRDefault="00F31532" w:rsidP="00F31532">
      <w:pPr>
        <w:spacing w:line="200" w:lineRule="exact"/>
        <w:rPr>
          <w:rFonts w:ascii="Times New Roman" w:hAnsi="Times New Roman"/>
          <w:sz w:val="22"/>
          <w:szCs w:val="22"/>
        </w:rPr>
      </w:pPr>
      <w:r w:rsidRPr="00F31532">
        <w:rPr>
          <w:rFonts w:ascii="Times New Roman" w:hAnsi="Times New Roman"/>
          <w:sz w:val="22"/>
          <w:szCs w:val="22"/>
        </w:rPr>
        <w:t>El IPLYC considera que advirtiéndose el cercano vencimiento d</w:t>
      </w:r>
      <w:r>
        <w:rPr>
          <w:rFonts w:ascii="Times New Roman" w:hAnsi="Times New Roman"/>
          <w:sz w:val="22"/>
          <w:szCs w:val="22"/>
        </w:rPr>
        <w:t>e dichos contratos con la Sociedad</w:t>
      </w:r>
      <w:r w:rsidRPr="00F31532">
        <w:rPr>
          <w:rFonts w:ascii="Times New Roman" w:hAnsi="Times New Roman"/>
          <w:sz w:val="22"/>
          <w:szCs w:val="22"/>
        </w:rPr>
        <w:t xml:space="preserve">, resulta imprescindible garantizar la prestación de dicho </w:t>
      </w:r>
      <w:r>
        <w:rPr>
          <w:rFonts w:ascii="Times New Roman" w:hAnsi="Times New Roman"/>
          <w:sz w:val="22"/>
          <w:szCs w:val="22"/>
        </w:rPr>
        <w:t>servicio por parte de la misma</w:t>
      </w:r>
      <w:r w:rsidRPr="00F31532">
        <w:rPr>
          <w:rFonts w:ascii="Times New Roman" w:hAnsi="Times New Roman"/>
          <w:sz w:val="22"/>
          <w:szCs w:val="22"/>
        </w:rPr>
        <w:t xml:space="preserve"> y prorrogar desde el 31 de diciembre de 2018 los términos de dicha contratación y solicitó a </w:t>
      </w:r>
      <w:proofErr w:type="spellStart"/>
      <w:r w:rsidRPr="00F31532">
        <w:rPr>
          <w:rFonts w:ascii="Times New Roman" w:hAnsi="Times New Roman"/>
          <w:sz w:val="22"/>
          <w:szCs w:val="22"/>
        </w:rPr>
        <w:t>Boldt</w:t>
      </w:r>
      <w:proofErr w:type="spellEnd"/>
      <w:r w:rsidRPr="00F31532">
        <w:rPr>
          <w:rFonts w:ascii="Times New Roman" w:hAnsi="Times New Roman"/>
          <w:sz w:val="22"/>
          <w:szCs w:val="22"/>
        </w:rPr>
        <w:t xml:space="preserve"> S.A para que manifieste su conformidad, y en ese caso el IPLYC proceda a suscribir el acto administrativo correspondiente.</w:t>
      </w:r>
    </w:p>
    <w:p w:rsidR="00F31532" w:rsidRPr="00CD5878" w:rsidRDefault="00F31532" w:rsidP="00A75E28">
      <w:pPr>
        <w:spacing w:line="140" w:lineRule="exact"/>
        <w:rPr>
          <w:rFonts w:ascii="Times New Roman" w:hAnsi="Times New Roman"/>
          <w:sz w:val="10"/>
          <w:szCs w:val="10"/>
        </w:rPr>
      </w:pPr>
    </w:p>
    <w:p w:rsidR="00F31532" w:rsidRDefault="00F31532" w:rsidP="00F31532">
      <w:pPr>
        <w:spacing w:line="200" w:lineRule="exact"/>
        <w:rPr>
          <w:rFonts w:ascii="Times New Roman" w:hAnsi="Times New Roman"/>
          <w:sz w:val="22"/>
          <w:szCs w:val="22"/>
        </w:rPr>
      </w:pPr>
      <w:r w:rsidRPr="00F31532">
        <w:rPr>
          <w:rFonts w:ascii="Times New Roman" w:hAnsi="Times New Roman"/>
          <w:sz w:val="22"/>
          <w:szCs w:val="22"/>
        </w:rPr>
        <w:t>En forma consecuente a lo so</w:t>
      </w:r>
      <w:r w:rsidR="00303EC9">
        <w:rPr>
          <w:rFonts w:ascii="Times New Roman" w:hAnsi="Times New Roman"/>
          <w:sz w:val="22"/>
          <w:szCs w:val="22"/>
        </w:rPr>
        <w:t>li</w:t>
      </w:r>
      <w:r w:rsidR="00811A25">
        <w:rPr>
          <w:rFonts w:ascii="Times New Roman" w:hAnsi="Times New Roman"/>
          <w:sz w:val="22"/>
          <w:szCs w:val="22"/>
        </w:rPr>
        <w:t xml:space="preserve">citado por el IPLYC, </w:t>
      </w:r>
      <w:r w:rsidRPr="00F31532">
        <w:rPr>
          <w:rFonts w:ascii="Times New Roman" w:hAnsi="Times New Roman"/>
          <w:sz w:val="22"/>
          <w:szCs w:val="22"/>
        </w:rPr>
        <w:t>con fecha 26 de diciembr</w:t>
      </w:r>
      <w:r w:rsidR="00303EC9">
        <w:rPr>
          <w:rFonts w:ascii="Times New Roman" w:hAnsi="Times New Roman"/>
          <w:sz w:val="22"/>
          <w:szCs w:val="22"/>
        </w:rPr>
        <w:t>e de 2018</w:t>
      </w:r>
      <w:r w:rsidR="00811A25">
        <w:rPr>
          <w:rFonts w:ascii="Times New Roman" w:hAnsi="Times New Roman"/>
          <w:sz w:val="22"/>
          <w:szCs w:val="22"/>
        </w:rPr>
        <w:t xml:space="preserve"> la Sociedad</w:t>
      </w:r>
      <w:r w:rsidR="00303EC9">
        <w:rPr>
          <w:rFonts w:ascii="Times New Roman" w:hAnsi="Times New Roman"/>
          <w:sz w:val="22"/>
          <w:szCs w:val="22"/>
        </w:rPr>
        <w:t xml:space="preserve"> presentó ante el dicho organismo</w:t>
      </w:r>
      <w:r w:rsidRPr="00F31532">
        <w:rPr>
          <w:rFonts w:ascii="Times New Roman" w:hAnsi="Times New Roman"/>
          <w:sz w:val="22"/>
          <w:szCs w:val="22"/>
        </w:rPr>
        <w:t xml:space="preserve"> la correspondiente carta manifestando su expresa conformidad con la prórroga solicitad</w:t>
      </w:r>
      <w:r w:rsidR="00303EC9">
        <w:rPr>
          <w:rFonts w:ascii="Times New Roman" w:hAnsi="Times New Roman"/>
          <w:sz w:val="22"/>
          <w:szCs w:val="22"/>
        </w:rPr>
        <w:t xml:space="preserve">a y con efecto a partir del 31 </w:t>
      </w:r>
      <w:r w:rsidRPr="00F31532">
        <w:rPr>
          <w:rFonts w:ascii="Times New Roman" w:hAnsi="Times New Roman"/>
          <w:sz w:val="22"/>
          <w:szCs w:val="22"/>
        </w:rPr>
        <w:t>de diciembre de 2018.</w:t>
      </w:r>
    </w:p>
    <w:p w:rsidR="00FC5A25" w:rsidRPr="00941269" w:rsidRDefault="00FC5A25" w:rsidP="00A75E28">
      <w:pPr>
        <w:spacing w:line="140" w:lineRule="exact"/>
        <w:rPr>
          <w:rFonts w:ascii="Times New Roman" w:hAnsi="Times New Roman"/>
          <w:sz w:val="22"/>
          <w:szCs w:val="22"/>
        </w:rPr>
      </w:pPr>
      <w:bookmarkStart w:id="16" w:name="_Toc306957413"/>
      <w:bookmarkStart w:id="17" w:name="_Toc309132447"/>
      <w:bookmarkStart w:id="18" w:name="_Toc351652224"/>
      <w:bookmarkStart w:id="19" w:name="_Toc351654877"/>
      <w:bookmarkStart w:id="20" w:name="_Toc358931068"/>
      <w:bookmarkStart w:id="21" w:name="_Toc376849532"/>
    </w:p>
    <w:p w:rsidR="000B706F" w:rsidRPr="00C90B75" w:rsidRDefault="000B706F" w:rsidP="00623928">
      <w:pPr>
        <w:pStyle w:val="Heading1"/>
        <w:spacing w:line="200" w:lineRule="exact"/>
        <w:jc w:val="both"/>
        <w:rPr>
          <w:sz w:val="22"/>
          <w:szCs w:val="22"/>
        </w:rPr>
      </w:pPr>
      <w:bookmarkStart w:id="22" w:name="_Toc534362937"/>
      <w:r w:rsidRPr="00C90B75">
        <w:rPr>
          <w:sz w:val="22"/>
          <w:szCs w:val="22"/>
        </w:rPr>
        <w:t>NOTA 2 - BASES DE PREPARACIÓN</w:t>
      </w:r>
      <w:bookmarkEnd w:id="16"/>
      <w:bookmarkEnd w:id="17"/>
      <w:bookmarkEnd w:id="18"/>
      <w:bookmarkEnd w:id="19"/>
      <w:bookmarkEnd w:id="20"/>
      <w:bookmarkEnd w:id="21"/>
      <w:bookmarkEnd w:id="22"/>
    </w:p>
    <w:p w:rsidR="000B706F" w:rsidRPr="00C90B75" w:rsidRDefault="000B706F" w:rsidP="00A75E28">
      <w:pPr>
        <w:spacing w:line="140" w:lineRule="exact"/>
        <w:rPr>
          <w:rFonts w:ascii="Times New Roman" w:hAnsi="Times New Roman"/>
          <w:sz w:val="22"/>
          <w:szCs w:val="22"/>
        </w:rPr>
      </w:pPr>
    </w:p>
    <w:p w:rsidR="009F0949" w:rsidRPr="008B14B6" w:rsidRDefault="000B706F" w:rsidP="00C90B75">
      <w:pPr>
        <w:pStyle w:val="NotasA"/>
        <w:spacing w:line="200" w:lineRule="exact"/>
        <w:rPr>
          <w:u w:val="none"/>
        </w:rPr>
      </w:pPr>
      <w:bookmarkStart w:id="23" w:name="_Toc306957414"/>
      <w:bookmarkStart w:id="24" w:name="_Toc309132448"/>
      <w:bookmarkStart w:id="25" w:name="_Toc351652225"/>
      <w:bookmarkStart w:id="26" w:name="_Toc351654878"/>
      <w:bookmarkStart w:id="27" w:name="_Toc358913930"/>
      <w:bookmarkStart w:id="28" w:name="_Toc358931069"/>
      <w:bookmarkStart w:id="29" w:name="_Toc376700916"/>
      <w:bookmarkStart w:id="30" w:name="_Toc376849533"/>
      <w:r w:rsidRPr="008B14B6">
        <w:rPr>
          <w:u w:val="none"/>
        </w:rPr>
        <w:t>2.1</w:t>
      </w:r>
      <w:r w:rsidR="00626F04">
        <w:rPr>
          <w:u w:val="none"/>
        </w:rPr>
        <w:t>)</w:t>
      </w:r>
      <w:r w:rsidRPr="008B14B6">
        <w:rPr>
          <w:u w:val="none"/>
        </w:rPr>
        <w:t xml:space="preserve"> </w:t>
      </w:r>
      <w:bookmarkEnd w:id="23"/>
      <w:bookmarkEnd w:id="24"/>
      <w:bookmarkEnd w:id="25"/>
      <w:bookmarkEnd w:id="26"/>
      <w:bookmarkEnd w:id="27"/>
      <w:bookmarkEnd w:id="28"/>
      <w:bookmarkEnd w:id="29"/>
      <w:bookmarkEnd w:id="30"/>
      <w:r w:rsidR="00C90B75" w:rsidRPr="008B14B6">
        <w:rPr>
          <w:u w:val="none"/>
        </w:rPr>
        <w:t>Bases de preparación</w:t>
      </w:r>
      <w:bookmarkStart w:id="31" w:name="_Toc351652226"/>
      <w:bookmarkStart w:id="32" w:name="_Toc351654879"/>
      <w:bookmarkStart w:id="33" w:name="_Toc358913932"/>
      <w:bookmarkStart w:id="34" w:name="_Toc358931070"/>
      <w:bookmarkStart w:id="35" w:name="_Toc376700917"/>
      <w:bookmarkStart w:id="36" w:name="_Toc376849534"/>
      <w:r w:rsidR="00446247" w:rsidRPr="008B14B6">
        <w:rPr>
          <w:u w:val="none"/>
        </w:rPr>
        <w:t xml:space="preserve"> de los estados financieros</w:t>
      </w:r>
    </w:p>
    <w:p w:rsidR="009F0949" w:rsidRPr="009F0949" w:rsidRDefault="009F0949" w:rsidP="00A75E28">
      <w:pPr>
        <w:spacing w:line="140" w:lineRule="exact"/>
        <w:rPr>
          <w:rFonts w:ascii="Times New Roman" w:hAnsi="Times New Roman"/>
          <w:sz w:val="22"/>
          <w:szCs w:val="22"/>
          <w:highlight w:val="green"/>
        </w:rPr>
      </w:pPr>
    </w:p>
    <w:p w:rsidR="00DB49CD" w:rsidRDefault="0075611A" w:rsidP="0075611A">
      <w:pPr>
        <w:spacing w:line="200" w:lineRule="exact"/>
        <w:rPr>
          <w:rFonts w:ascii="Times New Roman" w:hAnsi="Times New Roman"/>
          <w:sz w:val="22"/>
          <w:szCs w:val="22"/>
        </w:rPr>
      </w:pPr>
      <w:r w:rsidRPr="0075611A">
        <w:rPr>
          <w:rFonts w:ascii="Times New Roman" w:hAnsi="Times New Roman"/>
          <w:sz w:val="22"/>
          <w:szCs w:val="22"/>
        </w:rPr>
        <w:t xml:space="preserve">Los presentes estados financieros individuales han sido preparados de conformidad con el marco normativo que en materia contable ha adoptado la Comisión Nacional del Valores (CNV) para las entidades que hacen oferta pública de sus títulos valores. Dicha normativa de la CNV requiere para la preparación de los estados financieros el uso de las Normas Internacionales de Información Financiera (NIIF) emitidas por el Consejo de Normas Internacionales de Contabilidad (IASB por su sigla en inglés) y aprobadas por la Resolución Técnica N° 26 (texto ordenado) de la Federación Argentina de Consejos Profesionales de Ciencias Económicas (FACPCE). </w:t>
      </w:r>
      <w:r w:rsidR="000725C7">
        <w:rPr>
          <w:rFonts w:ascii="Times New Roman" w:hAnsi="Times New Roman"/>
          <w:sz w:val="22"/>
          <w:szCs w:val="22"/>
        </w:rPr>
        <w:t>Asimismo</w:t>
      </w:r>
      <w:r w:rsidRPr="0075611A">
        <w:rPr>
          <w:rFonts w:ascii="Times New Roman" w:hAnsi="Times New Roman"/>
          <w:sz w:val="22"/>
          <w:szCs w:val="22"/>
        </w:rPr>
        <w:t xml:space="preserve">, la Sociedad decidió no aplicar en forma anticipada la modificación de la Resolución General 777/2018 sobre el inciso 1 del artículo 3° del Capítulo III del Título IV de las Normas de la CNV. En consecuencia, para la preparación de los presentes estados financieros individuales no se han seguido los lineamientos de la NIC 29 “Información financiera en economías hiperinflacionarias” para la preparación de los presentes estados financieros individuales. El resto de las NIIF fueron aplicadas tal y como han sido emitidas por el International </w:t>
      </w:r>
      <w:proofErr w:type="spellStart"/>
      <w:r w:rsidRPr="0075611A">
        <w:rPr>
          <w:rFonts w:ascii="Times New Roman" w:hAnsi="Times New Roman"/>
          <w:sz w:val="22"/>
          <w:szCs w:val="22"/>
        </w:rPr>
        <w:t>Accounting</w:t>
      </w:r>
      <w:proofErr w:type="spellEnd"/>
      <w:r w:rsidRPr="0075611A">
        <w:rPr>
          <w:rFonts w:ascii="Times New Roman" w:hAnsi="Times New Roman"/>
          <w:sz w:val="22"/>
          <w:szCs w:val="22"/>
        </w:rPr>
        <w:t xml:space="preserve"> </w:t>
      </w:r>
      <w:proofErr w:type="spellStart"/>
      <w:r w:rsidRPr="0075611A">
        <w:rPr>
          <w:rFonts w:ascii="Times New Roman" w:hAnsi="Times New Roman"/>
          <w:sz w:val="22"/>
          <w:szCs w:val="22"/>
        </w:rPr>
        <w:t>Standards</w:t>
      </w:r>
      <w:proofErr w:type="spellEnd"/>
      <w:r w:rsidRPr="0075611A">
        <w:rPr>
          <w:rFonts w:ascii="Times New Roman" w:hAnsi="Times New Roman"/>
          <w:sz w:val="22"/>
          <w:szCs w:val="22"/>
        </w:rPr>
        <w:t xml:space="preserve"> </w:t>
      </w:r>
      <w:proofErr w:type="spellStart"/>
      <w:r w:rsidRPr="0075611A">
        <w:rPr>
          <w:rFonts w:ascii="Times New Roman" w:hAnsi="Times New Roman"/>
          <w:sz w:val="22"/>
          <w:szCs w:val="22"/>
        </w:rPr>
        <w:t>Board</w:t>
      </w:r>
      <w:proofErr w:type="spellEnd"/>
      <w:r w:rsidRPr="0075611A">
        <w:rPr>
          <w:rFonts w:ascii="Times New Roman" w:hAnsi="Times New Roman"/>
          <w:sz w:val="22"/>
          <w:szCs w:val="22"/>
        </w:rPr>
        <w:t xml:space="preserve"> (“IASB”, Cuerpo Emisor de Normas Internacionales de Contabilidad) y adoptadas por la FACPCE.</w:t>
      </w:r>
      <w:r w:rsidR="00DB49CD">
        <w:rPr>
          <w:rFonts w:ascii="Times New Roman" w:hAnsi="Times New Roman"/>
          <w:sz w:val="22"/>
          <w:szCs w:val="22"/>
        </w:rPr>
        <w:br w:type="page"/>
      </w:r>
    </w:p>
    <w:p w:rsidR="00DB49CD" w:rsidRPr="00941269" w:rsidRDefault="00DB49CD" w:rsidP="00DB49CD">
      <w:pPr>
        <w:rPr>
          <w:rFonts w:ascii="Times New Roman" w:hAnsi="Times New Roman"/>
          <w:b/>
          <w:sz w:val="22"/>
          <w:szCs w:val="22"/>
        </w:rPr>
      </w:pPr>
      <w:r w:rsidRPr="00941269">
        <w:rPr>
          <w:rFonts w:ascii="Times New Roman" w:hAnsi="Times New Roman"/>
          <w:b/>
          <w:sz w:val="22"/>
          <w:szCs w:val="22"/>
        </w:rPr>
        <w:lastRenderedPageBreak/>
        <w:t>NOTA 2 - BASES DE PREPARACIÓN</w:t>
      </w:r>
      <w:r>
        <w:rPr>
          <w:rFonts w:ascii="Times New Roman" w:hAnsi="Times New Roman"/>
          <w:b/>
          <w:sz w:val="22"/>
          <w:szCs w:val="22"/>
        </w:rPr>
        <w:t xml:space="preserve"> (cont.)</w:t>
      </w:r>
    </w:p>
    <w:p w:rsidR="00DB49CD" w:rsidRDefault="00DB49CD" w:rsidP="00626F04">
      <w:pPr>
        <w:spacing w:line="140" w:lineRule="exact"/>
        <w:rPr>
          <w:rFonts w:ascii="Times New Roman" w:hAnsi="Times New Roman"/>
          <w:sz w:val="22"/>
          <w:szCs w:val="22"/>
        </w:rPr>
      </w:pPr>
    </w:p>
    <w:p w:rsidR="00DB49CD" w:rsidRPr="009F0949" w:rsidRDefault="00DB49CD" w:rsidP="00EF5FD5">
      <w:pPr>
        <w:spacing w:line="200" w:lineRule="exact"/>
        <w:rPr>
          <w:rFonts w:ascii="Times New Roman" w:hAnsi="Times New Roman"/>
          <w:sz w:val="22"/>
          <w:szCs w:val="22"/>
        </w:rPr>
      </w:pPr>
      <w:r w:rsidRPr="00941269">
        <w:rPr>
          <w:rFonts w:ascii="Times New Roman" w:hAnsi="Times New Roman"/>
          <w:sz w:val="22"/>
          <w:szCs w:val="22"/>
        </w:rPr>
        <w:t>2.1 Bases de preparación de los estados financieros</w:t>
      </w:r>
      <w:r>
        <w:rPr>
          <w:rFonts w:ascii="Times New Roman" w:hAnsi="Times New Roman"/>
          <w:sz w:val="22"/>
          <w:szCs w:val="22"/>
        </w:rPr>
        <w:t xml:space="preserve"> (cont.)</w:t>
      </w:r>
    </w:p>
    <w:p w:rsidR="00DB49CD" w:rsidRDefault="00DB49CD" w:rsidP="00EF5FD5">
      <w:pPr>
        <w:spacing w:line="140" w:lineRule="exact"/>
        <w:rPr>
          <w:rFonts w:ascii="Times New Roman" w:hAnsi="Times New Roman"/>
          <w:sz w:val="22"/>
          <w:szCs w:val="22"/>
        </w:rPr>
      </w:pPr>
    </w:p>
    <w:p w:rsidR="00446247" w:rsidRPr="00B3575E" w:rsidRDefault="00446247" w:rsidP="00446247">
      <w:pPr>
        <w:spacing w:line="200" w:lineRule="exact"/>
        <w:rPr>
          <w:rFonts w:ascii="Times New Roman" w:hAnsi="Times New Roman"/>
          <w:sz w:val="22"/>
          <w:szCs w:val="22"/>
        </w:rPr>
      </w:pPr>
      <w:r w:rsidRPr="00B3575E">
        <w:rPr>
          <w:rFonts w:ascii="Times New Roman" w:hAnsi="Times New Roman"/>
          <w:sz w:val="22"/>
          <w:szCs w:val="22"/>
        </w:rPr>
        <w:t xml:space="preserve">Las informaciones adjuntas están expresadas en pesos argentinos, moneda de curso legal en la República Argentina y fueron preparadas a partir de los registros contables de </w:t>
      </w:r>
      <w:proofErr w:type="spellStart"/>
      <w:r w:rsidRPr="00B3575E">
        <w:rPr>
          <w:rFonts w:ascii="Times New Roman" w:hAnsi="Times New Roman"/>
          <w:sz w:val="22"/>
          <w:szCs w:val="22"/>
        </w:rPr>
        <w:t>Boldt</w:t>
      </w:r>
      <w:proofErr w:type="spellEnd"/>
      <w:r w:rsidRPr="00B3575E">
        <w:rPr>
          <w:rFonts w:ascii="Times New Roman" w:hAnsi="Times New Roman"/>
          <w:sz w:val="22"/>
          <w:szCs w:val="22"/>
        </w:rPr>
        <w:t xml:space="preserve"> S.A.</w:t>
      </w:r>
    </w:p>
    <w:p w:rsidR="00446247" w:rsidRPr="00B3575E" w:rsidRDefault="00446247" w:rsidP="00446247">
      <w:pPr>
        <w:spacing w:line="200" w:lineRule="exact"/>
        <w:rPr>
          <w:rFonts w:ascii="Times New Roman" w:hAnsi="Times New Roman"/>
          <w:sz w:val="22"/>
          <w:szCs w:val="22"/>
        </w:rPr>
      </w:pPr>
    </w:p>
    <w:p w:rsidR="00FC5A25" w:rsidRPr="00B3575E" w:rsidRDefault="00446247" w:rsidP="00623928">
      <w:pPr>
        <w:spacing w:line="200" w:lineRule="exact"/>
        <w:rPr>
          <w:rFonts w:ascii="Times New Roman" w:hAnsi="Times New Roman"/>
          <w:sz w:val="22"/>
          <w:szCs w:val="22"/>
        </w:rPr>
      </w:pPr>
      <w:r w:rsidRPr="00B3575E">
        <w:rPr>
          <w:rFonts w:ascii="Times New Roman" w:hAnsi="Times New Roman"/>
          <w:sz w:val="22"/>
          <w:szCs w:val="22"/>
        </w:rPr>
        <w:t xml:space="preserve">La emisión de los presentes estados financieros individuales de </w:t>
      </w:r>
      <w:proofErr w:type="spellStart"/>
      <w:r w:rsidRPr="00B3575E">
        <w:rPr>
          <w:rFonts w:ascii="Times New Roman" w:hAnsi="Times New Roman"/>
          <w:sz w:val="22"/>
          <w:szCs w:val="22"/>
        </w:rPr>
        <w:t>Boldt</w:t>
      </w:r>
      <w:proofErr w:type="spellEnd"/>
      <w:r w:rsidRPr="00B3575E">
        <w:rPr>
          <w:rFonts w:ascii="Times New Roman" w:hAnsi="Times New Roman"/>
          <w:sz w:val="22"/>
          <w:szCs w:val="22"/>
        </w:rPr>
        <w:t xml:space="preserve"> S.A. correspondientes al ejercicio finalizado el 31 de octubre de 2018 ha sido aprobada por el Directorio de la Sociedad en su reunión del 9 de enero de 2019.</w:t>
      </w:r>
    </w:p>
    <w:p w:rsidR="000F29BB" w:rsidRDefault="000F29BB">
      <w:pPr>
        <w:tabs>
          <w:tab w:val="clear" w:pos="7920"/>
          <w:tab w:val="clear" w:pos="9720"/>
        </w:tabs>
        <w:jc w:val="left"/>
        <w:rPr>
          <w:rFonts w:ascii="Times New Roman" w:hAnsi="Times New Roman"/>
          <w:sz w:val="22"/>
          <w:szCs w:val="22"/>
        </w:rPr>
      </w:pPr>
    </w:p>
    <w:p w:rsidR="00FC5A25" w:rsidRPr="008C1910" w:rsidRDefault="00FC5A25" w:rsidP="00FC5A25">
      <w:pPr>
        <w:pStyle w:val="NotasA"/>
        <w:spacing w:line="200" w:lineRule="exact"/>
        <w:rPr>
          <w:u w:val="none"/>
        </w:rPr>
      </w:pPr>
      <w:r w:rsidRPr="008C1910">
        <w:rPr>
          <w:u w:val="none"/>
        </w:rPr>
        <w:t>2.2</w:t>
      </w:r>
      <w:r w:rsidR="008C1910">
        <w:rPr>
          <w:u w:val="none"/>
        </w:rPr>
        <w:t>)</w:t>
      </w:r>
      <w:r w:rsidRPr="008C1910">
        <w:rPr>
          <w:u w:val="none"/>
        </w:rPr>
        <w:t xml:space="preserve"> Bases de medición</w:t>
      </w:r>
    </w:p>
    <w:p w:rsidR="00FC5A25" w:rsidRPr="006565CE" w:rsidRDefault="00FC5A25" w:rsidP="00FC5A25">
      <w:pPr>
        <w:tabs>
          <w:tab w:val="clear" w:pos="7920"/>
          <w:tab w:val="clear" w:pos="9720"/>
        </w:tabs>
        <w:spacing w:line="200" w:lineRule="exact"/>
        <w:jc w:val="left"/>
        <w:rPr>
          <w:rFonts w:ascii="Times New Roman" w:hAnsi="Times New Roman"/>
          <w:highlight w:val="green"/>
        </w:rPr>
      </w:pPr>
    </w:p>
    <w:bookmarkEnd w:id="31"/>
    <w:bookmarkEnd w:id="32"/>
    <w:bookmarkEnd w:id="33"/>
    <w:bookmarkEnd w:id="34"/>
    <w:bookmarkEnd w:id="35"/>
    <w:bookmarkEnd w:id="36"/>
    <w:p w:rsidR="00E779F3" w:rsidRDefault="009F0949" w:rsidP="00E779F3">
      <w:pPr>
        <w:spacing w:line="200" w:lineRule="exact"/>
        <w:rPr>
          <w:rFonts w:ascii="Times New Roman" w:hAnsi="Times New Roman"/>
          <w:sz w:val="22"/>
          <w:szCs w:val="22"/>
        </w:rPr>
      </w:pPr>
      <w:r w:rsidRPr="006A40EA">
        <w:rPr>
          <w:rFonts w:ascii="Times New Roman" w:hAnsi="Times New Roman"/>
          <w:sz w:val="22"/>
          <w:szCs w:val="22"/>
        </w:rPr>
        <w:t>Los presentes estados financieros individuales han sido preparados sobre la base del costo histórico, excepto por los activos y pasivos financiero</w:t>
      </w:r>
      <w:r w:rsidR="00E779F3">
        <w:rPr>
          <w:rFonts w:ascii="Times New Roman" w:hAnsi="Times New Roman"/>
          <w:sz w:val="22"/>
          <w:szCs w:val="22"/>
        </w:rPr>
        <w:t>s valuados a su valor razonable, y no reconocen los efectos de los cambios en el poder adquisitivo del peso argentino (ver nota 2.3)</w:t>
      </w:r>
      <w:r w:rsidR="00E779F3" w:rsidRPr="006A40EA">
        <w:rPr>
          <w:rFonts w:ascii="Times New Roman" w:hAnsi="Times New Roman"/>
          <w:sz w:val="22"/>
          <w:szCs w:val="22"/>
        </w:rPr>
        <w:t>.</w:t>
      </w:r>
    </w:p>
    <w:p w:rsidR="003478C2" w:rsidRDefault="003478C2" w:rsidP="009D43A7">
      <w:pPr>
        <w:spacing w:line="200" w:lineRule="exact"/>
        <w:rPr>
          <w:rFonts w:ascii="Times New Roman" w:hAnsi="Times New Roman"/>
          <w:sz w:val="22"/>
          <w:szCs w:val="22"/>
        </w:rPr>
      </w:pPr>
    </w:p>
    <w:p w:rsidR="003478C2" w:rsidRPr="008C1910" w:rsidRDefault="003478C2" w:rsidP="003478C2">
      <w:pPr>
        <w:pStyle w:val="NotasA"/>
        <w:spacing w:line="200" w:lineRule="exact"/>
        <w:rPr>
          <w:u w:val="none"/>
        </w:rPr>
      </w:pPr>
      <w:bookmarkStart w:id="37" w:name="_Toc351652227"/>
      <w:bookmarkStart w:id="38" w:name="_Toc351654880"/>
      <w:bookmarkStart w:id="39" w:name="_Toc358913933"/>
      <w:bookmarkStart w:id="40" w:name="_Toc358931071"/>
      <w:bookmarkStart w:id="41" w:name="_Toc376700918"/>
      <w:bookmarkStart w:id="42" w:name="_Toc376849535"/>
      <w:r w:rsidRPr="008C1910">
        <w:rPr>
          <w:u w:val="none"/>
        </w:rPr>
        <w:t>2.3</w:t>
      </w:r>
      <w:r>
        <w:rPr>
          <w:u w:val="none"/>
        </w:rPr>
        <w:t>)</w:t>
      </w:r>
      <w:r w:rsidRPr="008C1910">
        <w:rPr>
          <w:u w:val="none"/>
        </w:rPr>
        <w:t xml:space="preserve"> Moneda funcional y de presentación</w:t>
      </w:r>
      <w:bookmarkEnd w:id="37"/>
      <w:bookmarkEnd w:id="38"/>
      <w:bookmarkEnd w:id="39"/>
      <w:bookmarkEnd w:id="40"/>
      <w:bookmarkEnd w:id="41"/>
      <w:bookmarkEnd w:id="42"/>
    </w:p>
    <w:p w:rsidR="003478C2" w:rsidRPr="006666FE" w:rsidRDefault="003478C2" w:rsidP="003478C2">
      <w:pPr>
        <w:tabs>
          <w:tab w:val="clear" w:pos="7920"/>
          <w:tab w:val="clear" w:pos="9720"/>
        </w:tabs>
        <w:spacing w:line="200" w:lineRule="exact"/>
        <w:jc w:val="left"/>
        <w:rPr>
          <w:rFonts w:ascii="Times New Roman" w:hAnsi="Times New Roman"/>
        </w:rPr>
      </w:pPr>
    </w:p>
    <w:p w:rsidR="003478C2" w:rsidRDefault="003478C2" w:rsidP="003478C2">
      <w:pPr>
        <w:spacing w:line="200" w:lineRule="exact"/>
        <w:rPr>
          <w:rFonts w:ascii="Times New Roman" w:hAnsi="Times New Roman"/>
          <w:sz w:val="22"/>
          <w:szCs w:val="22"/>
        </w:rPr>
      </w:pPr>
      <w:r w:rsidRPr="006666FE">
        <w:rPr>
          <w:rFonts w:ascii="Times New Roman" w:hAnsi="Times New Roman"/>
          <w:sz w:val="22"/>
          <w:szCs w:val="22"/>
        </w:rPr>
        <w:t>Los estados financieros de cada una de las entidades en los que la Sociedad participa se preparan en la moneda del ambiente económico primario en los cuales operan (su moneda funcional). Para fines de la preparación de los estados financieros individuales, los resultados y la situación financiera</w:t>
      </w:r>
      <w:r w:rsidRPr="006666FE">
        <w:rPr>
          <w:rFonts w:ascii="Times New Roman" w:hAnsi="Times New Roman"/>
          <w:sz w:val="22"/>
          <w:szCs w:val="22"/>
        </w:rPr>
        <w:tab/>
        <w:t xml:space="preserve"> de cada entidad están expresados en pesos, la cual es la moneda funcional de la Sociedad y la moneda de presentación de los estados financieros individuales. La moneda funcional de las sociedades uruguayas, chilenas y paraguayas, controladas conjuntamente y asociadas es el peso uruguayo, el peso chileno y el guaraní, respectivamente.</w:t>
      </w:r>
    </w:p>
    <w:p w:rsidR="00E779F3" w:rsidRDefault="00E779F3" w:rsidP="003478C2">
      <w:pPr>
        <w:spacing w:line="200" w:lineRule="exact"/>
        <w:rPr>
          <w:rFonts w:ascii="Times New Roman" w:hAnsi="Times New Roman"/>
          <w:sz w:val="22"/>
          <w:szCs w:val="22"/>
        </w:rPr>
      </w:pPr>
    </w:p>
    <w:p w:rsidR="00E779F3" w:rsidRPr="0075611A" w:rsidRDefault="00E779F3" w:rsidP="00E779F3">
      <w:pPr>
        <w:spacing w:line="200" w:lineRule="exact"/>
        <w:rPr>
          <w:rFonts w:ascii="Times New Roman" w:hAnsi="Times New Roman"/>
          <w:sz w:val="22"/>
          <w:szCs w:val="22"/>
        </w:rPr>
      </w:pPr>
      <w:r w:rsidRPr="0075611A">
        <w:rPr>
          <w:rFonts w:ascii="Times New Roman" w:hAnsi="Times New Roman"/>
          <w:sz w:val="22"/>
          <w:szCs w:val="22"/>
        </w:rPr>
        <w:t xml:space="preserve">De acuerdo con lo indicado en la Norma Internacional de Contabilidad 29 (NIC 29), la necesidad de </w:t>
      </w:r>
      <w:proofErr w:type="spellStart"/>
      <w:r w:rsidRPr="0075611A">
        <w:rPr>
          <w:rFonts w:ascii="Times New Roman" w:hAnsi="Times New Roman"/>
          <w:sz w:val="22"/>
          <w:szCs w:val="22"/>
        </w:rPr>
        <w:t>reexpresar</w:t>
      </w:r>
      <w:proofErr w:type="spellEnd"/>
      <w:r w:rsidRPr="0075611A">
        <w:rPr>
          <w:rFonts w:ascii="Times New Roman" w:hAnsi="Times New Roman"/>
          <w:sz w:val="22"/>
          <w:szCs w:val="22"/>
        </w:rPr>
        <w:t xml:space="preserve"> los estados financieros de las entidades con moneda local como moneda funcional para reflejar los cambios en el poder adquisitivo de esa moneda </w:t>
      </w:r>
      <w:proofErr w:type="gramStart"/>
      <w:r w:rsidRPr="0075611A">
        <w:rPr>
          <w:rFonts w:ascii="Times New Roman" w:hAnsi="Times New Roman"/>
          <w:sz w:val="22"/>
          <w:szCs w:val="22"/>
        </w:rPr>
        <w:t>viene</w:t>
      </w:r>
      <w:proofErr w:type="gramEnd"/>
      <w:r w:rsidRPr="0075611A">
        <w:rPr>
          <w:rFonts w:ascii="Times New Roman" w:hAnsi="Times New Roman"/>
          <w:sz w:val="22"/>
          <w:szCs w:val="22"/>
        </w:rPr>
        <w:t xml:space="preserve"> indicada por la existencia o no de un contexto de hiperinflación.</w:t>
      </w:r>
    </w:p>
    <w:p w:rsidR="00E779F3" w:rsidRPr="0075611A" w:rsidRDefault="00E779F3" w:rsidP="00E779F3">
      <w:pPr>
        <w:spacing w:line="140" w:lineRule="exact"/>
        <w:rPr>
          <w:rFonts w:ascii="Times New Roman" w:hAnsi="Times New Roman"/>
          <w:sz w:val="22"/>
          <w:szCs w:val="22"/>
        </w:rPr>
      </w:pPr>
    </w:p>
    <w:p w:rsidR="00E779F3" w:rsidRDefault="00E779F3" w:rsidP="00E779F3">
      <w:pPr>
        <w:spacing w:line="200" w:lineRule="exact"/>
        <w:rPr>
          <w:rFonts w:ascii="Times New Roman" w:hAnsi="Times New Roman"/>
          <w:sz w:val="22"/>
          <w:szCs w:val="22"/>
        </w:rPr>
      </w:pPr>
      <w:r w:rsidRPr="0075611A">
        <w:rPr>
          <w:rFonts w:ascii="Times New Roman" w:hAnsi="Times New Roman"/>
          <w:sz w:val="22"/>
          <w:szCs w:val="22"/>
        </w:rPr>
        <w:t>A los fines de identificar la existencia de un contexto de hiperinflación, la NIC 29 brinda tanto pautas cualitativas como una pauta cuantitativa; ésta consiste en que la tasa acumulada de inflación en los últimos tres años alcance o sobrepase el 100%.</w:t>
      </w:r>
    </w:p>
    <w:p w:rsidR="00E779F3" w:rsidRDefault="00E779F3" w:rsidP="00E779F3">
      <w:pPr>
        <w:spacing w:line="140" w:lineRule="exact"/>
        <w:rPr>
          <w:rFonts w:ascii="Times New Roman" w:hAnsi="Times New Roman"/>
          <w:sz w:val="22"/>
          <w:szCs w:val="22"/>
        </w:rPr>
      </w:pPr>
    </w:p>
    <w:p w:rsidR="00E779F3" w:rsidRDefault="00E779F3" w:rsidP="00E779F3">
      <w:pPr>
        <w:spacing w:line="200" w:lineRule="exact"/>
        <w:rPr>
          <w:rFonts w:ascii="Times New Roman" w:hAnsi="Times New Roman"/>
          <w:sz w:val="22"/>
          <w:szCs w:val="22"/>
        </w:rPr>
      </w:pPr>
      <w:r w:rsidRPr="0075611A">
        <w:rPr>
          <w:rFonts w:ascii="Times New Roman" w:hAnsi="Times New Roman"/>
          <w:sz w:val="22"/>
          <w:szCs w:val="22"/>
        </w:rPr>
        <w:t>En cumplimiento de las disposiciones de la NIC 29, con motivo del incremento en los niveles de inflación en los primeros meses del año 2018 que ha sufrido la economía argentina, se ha llegado a un consenso de que en el mes de mayo se presentaron las condiciones para que Argentina sea considerada una economía altamente inflacionaria en función de los parámetros establecidos en las NIIF (concretamente, la NIC 29). Este consenso se acompaña por la decisión de, a no ser que se reviertan las tendencias actuales, aplicar la NIC 29 para la presentación de la información contable por los períodos anuales o intermedios que finalicen a partir del 1 de julio de 2018.  </w:t>
      </w:r>
    </w:p>
    <w:p w:rsidR="00E779F3" w:rsidRDefault="00E779F3" w:rsidP="00E779F3">
      <w:pPr>
        <w:spacing w:line="140" w:lineRule="exact"/>
        <w:rPr>
          <w:rFonts w:ascii="Times New Roman" w:hAnsi="Times New Roman"/>
          <w:sz w:val="22"/>
          <w:szCs w:val="22"/>
        </w:rPr>
      </w:pPr>
    </w:p>
    <w:p w:rsidR="00E779F3" w:rsidRPr="0075611A" w:rsidRDefault="00E779F3" w:rsidP="00E779F3">
      <w:pPr>
        <w:spacing w:line="200" w:lineRule="exact"/>
        <w:rPr>
          <w:rFonts w:ascii="Times New Roman" w:hAnsi="Times New Roman"/>
          <w:sz w:val="22"/>
          <w:szCs w:val="22"/>
        </w:rPr>
      </w:pPr>
      <w:r w:rsidRPr="0075611A">
        <w:rPr>
          <w:rFonts w:ascii="Times New Roman" w:hAnsi="Times New Roman"/>
          <w:sz w:val="22"/>
          <w:szCs w:val="22"/>
        </w:rPr>
        <w:t xml:space="preserve">La Sociedad no aplica desde el 1 de marzo de 2003 mecanismos de </w:t>
      </w:r>
      <w:proofErr w:type="spellStart"/>
      <w:r w:rsidRPr="0075611A">
        <w:rPr>
          <w:rFonts w:ascii="Times New Roman" w:hAnsi="Times New Roman"/>
          <w:sz w:val="22"/>
          <w:szCs w:val="22"/>
        </w:rPr>
        <w:t>reexpresión</w:t>
      </w:r>
      <w:proofErr w:type="spellEnd"/>
      <w:r w:rsidRPr="0075611A">
        <w:rPr>
          <w:rFonts w:ascii="Times New Roman" w:hAnsi="Times New Roman"/>
          <w:sz w:val="22"/>
          <w:szCs w:val="22"/>
        </w:rPr>
        <w:t xml:space="preserve"> de estados financieros. No obstante, conforme la Resolución General 777/2018 emitida con fecha 28 de diciembre de 2018, la </w:t>
      </w:r>
      <w:proofErr w:type="spellStart"/>
      <w:r w:rsidRPr="0075611A">
        <w:rPr>
          <w:rFonts w:ascii="Times New Roman" w:hAnsi="Times New Roman"/>
          <w:sz w:val="22"/>
          <w:szCs w:val="22"/>
        </w:rPr>
        <w:t>reexpresión</w:t>
      </w:r>
      <w:proofErr w:type="spellEnd"/>
      <w:r w:rsidRPr="0075611A">
        <w:rPr>
          <w:rFonts w:ascii="Times New Roman" w:hAnsi="Times New Roman"/>
          <w:sz w:val="22"/>
          <w:szCs w:val="22"/>
        </w:rPr>
        <w:t xml:space="preserve"> de los estados financieros se aplicará a los estados financieros anuales, por períodos intermedios y especiales que cierren a partir del 31 de diciembre de 2018 inclusive.</w:t>
      </w:r>
    </w:p>
    <w:p w:rsidR="00E779F3" w:rsidRPr="0075611A" w:rsidRDefault="00E779F3" w:rsidP="00E779F3">
      <w:pPr>
        <w:spacing w:line="140" w:lineRule="exact"/>
        <w:rPr>
          <w:rFonts w:ascii="Times New Roman" w:hAnsi="Times New Roman"/>
          <w:sz w:val="22"/>
          <w:szCs w:val="22"/>
        </w:rPr>
      </w:pPr>
    </w:p>
    <w:p w:rsidR="00E779F3" w:rsidRPr="003A48FB" w:rsidRDefault="00E779F3" w:rsidP="00E779F3">
      <w:pPr>
        <w:spacing w:line="200" w:lineRule="exact"/>
        <w:rPr>
          <w:rFonts w:ascii="Times New Roman" w:hAnsi="Times New Roman"/>
          <w:sz w:val="22"/>
          <w:szCs w:val="22"/>
        </w:rPr>
      </w:pPr>
      <w:r w:rsidRPr="003A48FB">
        <w:rPr>
          <w:rFonts w:ascii="Times New Roman" w:hAnsi="Times New Roman"/>
          <w:sz w:val="22"/>
          <w:szCs w:val="22"/>
        </w:rPr>
        <w:t xml:space="preserve">Debido a cuestiones vinculadas con la implementación de los mecanismos de ajuste previstos en la </w:t>
      </w:r>
      <w:r>
        <w:rPr>
          <w:rFonts w:ascii="Times New Roman" w:hAnsi="Times New Roman"/>
          <w:sz w:val="22"/>
          <w:szCs w:val="22"/>
        </w:rPr>
        <w:t>NIC29,</w:t>
      </w:r>
      <w:r w:rsidRPr="003A48FB">
        <w:rPr>
          <w:rFonts w:ascii="Times New Roman" w:hAnsi="Times New Roman"/>
          <w:sz w:val="22"/>
          <w:szCs w:val="22"/>
        </w:rPr>
        <w:t xml:space="preserve"> la Dirección no ha podido determinar los efectos que tendría la aplicación de la misma. La existencia de este contexto inflacionario afecta la situación financiera y los resultados de la Sociedad, y, por ende, el impacto de la inflación debería ser tenido en cuenta en la interpretación que se realice de la información que la Sociedad brinda en lo</w:t>
      </w:r>
      <w:r w:rsidR="00084671">
        <w:rPr>
          <w:rFonts w:ascii="Times New Roman" w:hAnsi="Times New Roman"/>
          <w:sz w:val="22"/>
          <w:szCs w:val="22"/>
        </w:rPr>
        <w:t>s presentes estados financieros</w:t>
      </w:r>
      <w:r w:rsidRPr="003A48FB">
        <w:rPr>
          <w:rFonts w:ascii="Times New Roman" w:hAnsi="Times New Roman"/>
          <w:sz w:val="22"/>
          <w:szCs w:val="22"/>
        </w:rPr>
        <w:t xml:space="preserve"> sobre su situación financiera, su rendimiento financiero y los flujos de su efectivo.</w:t>
      </w:r>
    </w:p>
    <w:p w:rsidR="00E779F3" w:rsidRPr="003A48FB" w:rsidRDefault="00E779F3" w:rsidP="00E779F3">
      <w:pPr>
        <w:spacing w:line="200" w:lineRule="exact"/>
        <w:rPr>
          <w:rFonts w:ascii="Times New Roman" w:hAnsi="Times New Roman"/>
          <w:sz w:val="22"/>
          <w:szCs w:val="22"/>
        </w:rPr>
      </w:pPr>
    </w:p>
    <w:p w:rsidR="00B15CA6" w:rsidRDefault="00B15CA6" w:rsidP="00B15CA6">
      <w:pPr>
        <w:spacing w:line="200" w:lineRule="exact"/>
        <w:rPr>
          <w:rFonts w:ascii="Times New Roman" w:hAnsi="Times New Roman"/>
          <w:b/>
          <w:sz w:val="22"/>
          <w:szCs w:val="22"/>
        </w:rPr>
      </w:pPr>
      <w:r w:rsidRPr="00975C24">
        <w:rPr>
          <w:rFonts w:ascii="Times New Roman" w:hAnsi="Times New Roman"/>
          <w:b/>
          <w:sz w:val="22"/>
          <w:szCs w:val="22"/>
        </w:rPr>
        <w:lastRenderedPageBreak/>
        <w:t>NOTA 2 - BASES DE PREPARACIÓN (cont.)</w:t>
      </w:r>
    </w:p>
    <w:p w:rsidR="00B15CA6" w:rsidRDefault="00B15CA6" w:rsidP="00E779F3">
      <w:pPr>
        <w:spacing w:line="200" w:lineRule="exact"/>
        <w:rPr>
          <w:rFonts w:ascii="Times New Roman" w:hAnsi="Times New Roman"/>
          <w:sz w:val="22"/>
          <w:szCs w:val="22"/>
        </w:rPr>
      </w:pPr>
    </w:p>
    <w:p w:rsidR="00B15CA6" w:rsidRPr="008C1910" w:rsidRDefault="00B15CA6" w:rsidP="00B15CA6">
      <w:pPr>
        <w:pStyle w:val="NotasA"/>
        <w:spacing w:line="200" w:lineRule="exact"/>
        <w:rPr>
          <w:u w:val="none"/>
        </w:rPr>
      </w:pPr>
      <w:r w:rsidRPr="008C1910">
        <w:rPr>
          <w:u w:val="none"/>
        </w:rPr>
        <w:t>2.3</w:t>
      </w:r>
      <w:r>
        <w:rPr>
          <w:u w:val="none"/>
        </w:rPr>
        <w:t>)</w:t>
      </w:r>
      <w:r w:rsidRPr="008C1910">
        <w:rPr>
          <w:u w:val="none"/>
        </w:rPr>
        <w:t xml:space="preserve"> Moneda funcional y de presentación</w:t>
      </w:r>
      <w:r>
        <w:rPr>
          <w:u w:val="none"/>
        </w:rPr>
        <w:t xml:space="preserve"> (cont.)</w:t>
      </w:r>
    </w:p>
    <w:p w:rsidR="00B15CA6" w:rsidRDefault="00B15CA6" w:rsidP="00B15CA6">
      <w:pPr>
        <w:spacing w:line="140" w:lineRule="exact"/>
        <w:rPr>
          <w:rFonts w:ascii="Times New Roman" w:hAnsi="Times New Roman"/>
          <w:sz w:val="22"/>
          <w:szCs w:val="22"/>
        </w:rPr>
      </w:pPr>
    </w:p>
    <w:p w:rsidR="00E779F3" w:rsidRDefault="00E779F3" w:rsidP="00E779F3">
      <w:pPr>
        <w:spacing w:line="200" w:lineRule="exact"/>
        <w:rPr>
          <w:rFonts w:ascii="Times New Roman" w:hAnsi="Times New Roman"/>
          <w:sz w:val="22"/>
          <w:szCs w:val="22"/>
        </w:rPr>
      </w:pPr>
      <w:r w:rsidRPr="003A48FB">
        <w:rPr>
          <w:rFonts w:ascii="Times New Roman" w:hAnsi="Times New Roman"/>
          <w:sz w:val="22"/>
          <w:szCs w:val="22"/>
        </w:rPr>
        <w:t xml:space="preserve">De aplicarse la </w:t>
      </w:r>
      <w:r>
        <w:rPr>
          <w:rFonts w:ascii="Times New Roman" w:hAnsi="Times New Roman"/>
          <w:sz w:val="22"/>
          <w:szCs w:val="22"/>
        </w:rPr>
        <w:t>NIC 29</w:t>
      </w:r>
      <w:r w:rsidRPr="003A48FB">
        <w:rPr>
          <w:rFonts w:ascii="Times New Roman" w:hAnsi="Times New Roman"/>
          <w:sz w:val="22"/>
          <w:szCs w:val="22"/>
        </w:rPr>
        <w:t xml:space="preserve">, la </w:t>
      </w:r>
      <w:proofErr w:type="spellStart"/>
      <w:r w:rsidRPr="003A48FB">
        <w:rPr>
          <w:rFonts w:ascii="Times New Roman" w:hAnsi="Times New Roman"/>
          <w:sz w:val="22"/>
          <w:szCs w:val="22"/>
        </w:rPr>
        <w:t>reexpresión</w:t>
      </w:r>
      <w:proofErr w:type="spellEnd"/>
      <w:r w:rsidRPr="003A48FB">
        <w:rPr>
          <w:rFonts w:ascii="Times New Roman" w:hAnsi="Times New Roman"/>
          <w:sz w:val="22"/>
          <w:szCs w:val="22"/>
        </w:rPr>
        <w:t xml:space="preserve"> monetaria de la información contable (activos y pasivos no monetarios, componentes del patrimonio neto, e ingresos y gastos) debe efectuarse retroactivamente como si la economía hubiese sido siempre hiperinf</w:t>
      </w:r>
      <w:r w:rsidR="00084671">
        <w:rPr>
          <w:rFonts w:ascii="Times New Roman" w:hAnsi="Times New Roman"/>
          <w:sz w:val="22"/>
          <w:szCs w:val="22"/>
        </w:rPr>
        <w:t xml:space="preserve">lacionaria. </w:t>
      </w:r>
      <w:r w:rsidRPr="003A48FB">
        <w:rPr>
          <w:rFonts w:ascii="Times New Roman" w:hAnsi="Times New Roman"/>
          <w:sz w:val="22"/>
          <w:szCs w:val="22"/>
        </w:rPr>
        <w:t xml:space="preserve">Asimismo, deben </w:t>
      </w:r>
      <w:proofErr w:type="spellStart"/>
      <w:r w:rsidRPr="003A48FB">
        <w:rPr>
          <w:rFonts w:ascii="Times New Roman" w:hAnsi="Times New Roman"/>
          <w:sz w:val="22"/>
          <w:szCs w:val="22"/>
        </w:rPr>
        <w:t>reexpresarse</w:t>
      </w:r>
      <w:proofErr w:type="spellEnd"/>
      <w:r w:rsidRPr="003A48FB">
        <w:rPr>
          <w:rFonts w:ascii="Times New Roman" w:hAnsi="Times New Roman"/>
          <w:sz w:val="22"/>
          <w:szCs w:val="22"/>
        </w:rPr>
        <w:t xml:space="preserve"> las cifras correspondientes a los ejercicios o períodos precedentes que se presentan con fines comparativos, sin que este hecho modifique las decisiones tomadas en base a la información financiera correspondiente a dichos ejercicios.</w:t>
      </w:r>
    </w:p>
    <w:p w:rsidR="00E779F3" w:rsidRDefault="00E779F3" w:rsidP="00B15CA6">
      <w:pPr>
        <w:spacing w:line="140" w:lineRule="exact"/>
        <w:rPr>
          <w:rFonts w:ascii="Times New Roman" w:hAnsi="Times New Roman"/>
          <w:sz w:val="22"/>
          <w:szCs w:val="22"/>
        </w:rPr>
      </w:pPr>
    </w:p>
    <w:p w:rsidR="00E779F3" w:rsidRDefault="00E779F3" w:rsidP="00E779F3">
      <w:pPr>
        <w:spacing w:line="200" w:lineRule="exact"/>
        <w:rPr>
          <w:rFonts w:ascii="Times New Roman" w:hAnsi="Times New Roman"/>
          <w:sz w:val="22"/>
          <w:szCs w:val="22"/>
        </w:rPr>
      </w:pPr>
      <w:r w:rsidRPr="007A2C8E">
        <w:rPr>
          <w:rFonts w:ascii="Times New Roman" w:hAnsi="Times New Roman"/>
          <w:sz w:val="22"/>
          <w:szCs w:val="22"/>
        </w:rPr>
        <w:t xml:space="preserve">Conforme la Resolución de la Junta de Gobierno de la FACPCE N° 539/18 del 29 de septiembre de 2018, la </w:t>
      </w:r>
      <w:proofErr w:type="spellStart"/>
      <w:r w:rsidRPr="007A2C8E">
        <w:rPr>
          <w:rFonts w:ascii="Times New Roman" w:hAnsi="Times New Roman"/>
          <w:sz w:val="22"/>
          <w:szCs w:val="22"/>
        </w:rPr>
        <w:t>reexpresión</w:t>
      </w:r>
      <w:proofErr w:type="spellEnd"/>
      <w:r w:rsidRPr="007A2C8E">
        <w:rPr>
          <w:rFonts w:ascii="Times New Roman" w:hAnsi="Times New Roman"/>
          <w:sz w:val="22"/>
          <w:szCs w:val="22"/>
        </w:rPr>
        <w:t xml:space="preserve"> de la información contable se efectuará utilizando coeficientes derivados de una serie de índices que resultará de combinar el índice de precios al consumidor (IPC) nivel general publicado por el Instituto Nacional de Estadística y Censos (INDEC), con mes base diciembre 2016 = 100, con el índice de precios internos mayoristas (IPIM) nivel general publicado por el INDEC para períodos anteriores.</w:t>
      </w:r>
    </w:p>
    <w:p w:rsidR="00E779F3" w:rsidRPr="009F0949" w:rsidRDefault="00E779F3" w:rsidP="00E779F3">
      <w:pPr>
        <w:spacing w:line="200" w:lineRule="exact"/>
        <w:rPr>
          <w:rFonts w:ascii="Times New Roman" w:hAnsi="Times New Roman"/>
          <w:sz w:val="22"/>
          <w:szCs w:val="22"/>
          <w:highlight w:val="green"/>
        </w:rPr>
      </w:pPr>
    </w:p>
    <w:p w:rsidR="000B706F" w:rsidRPr="008C1910" w:rsidRDefault="000B706F" w:rsidP="00674D95">
      <w:pPr>
        <w:pStyle w:val="NotasA"/>
        <w:spacing w:line="200" w:lineRule="exact"/>
        <w:rPr>
          <w:u w:val="none"/>
        </w:rPr>
      </w:pPr>
      <w:bookmarkStart w:id="43" w:name="_Toc351652228"/>
      <w:bookmarkStart w:id="44" w:name="_Toc351654881"/>
      <w:bookmarkStart w:id="45" w:name="_Toc358913934"/>
      <w:bookmarkStart w:id="46" w:name="_Toc358931072"/>
      <w:bookmarkStart w:id="47" w:name="_Toc376700919"/>
      <w:bookmarkStart w:id="48" w:name="_Toc376849536"/>
      <w:r w:rsidRPr="008C1910">
        <w:rPr>
          <w:u w:val="none"/>
        </w:rPr>
        <w:t>2.4</w:t>
      </w:r>
      <w:r w:rsidR="008C1910">
        <w:rPr>
          <w:u w:val="none"/>
        </w:rPr>
        <w:t>)</w:t>
      </w:r>
      <w:r w:rsidRPr="008C1910">
        <w:rPr>
          <w:u w:val="none"/>
        </w:rPr>
        <w:t xml:space="preserve"> Uso de </w:t>
      </w:r>
      <w:r w:rsidR="00E16363" w:rsidRPr="008C1910">
        <w:rPr>
          <w:u w:val="none"/>
        </w:rPr>
        <w:t xml:space="preserve">juicios y </w:t>
      </w:r>
      <w:r w:rsidRPr="008C1910">
        <w:rPr>
          <w:u w:val="none"/>
        </w:rPr>
        <w:t>estimaciones</w:t>
      </w:r>
      <w:bookmarkEnd w:id="43"/>
      <w:bookmarkEnd w:id="44"/>
      <w:bookmarkEnd w:id="45"/>
      <w:bookmarkEnd w:id="46"/>
      <w:bookmarkEnd w:id="47"/>
      <w:bookmarkEnd w:id="48"/>
    </w:p>
    <w:p w:rsidR="000B706F" w:rsidRPr="006666FE" w:rsidRDefault="000B706F" w:rsidP="00674D95">
      <w:pPr>
        <w:tabs>
          <w:tab w:val="clear" w:pos="7920"/>
          <w:tab w:val="clear" w:pos="9720"/>
        </w:tabs>
        <w:spacing w:line="200" w:lineRule="exact"/>
        <w:jc w:val="left"/>
        <w:rPr>
          <w:rFonts w:ascii="Times New Roman" w:hAnsi="Times New Roman"/>
          <w:sz w:val="22"/>
          <w:szCs w:val="22"/>
        </w:rPr>
      </w:pPr>
    </w:p>
    <w:p w:rsidR="000B706F" w:rsidRPr="006666FE" w:rsidRDefault="000B706F" w:rsidP="00674D95">
      <w:pPr>
        <w:spacing w:line="200" w:lineRule="exact"/>
        <w:rPr>
          <w:rFonts w:ascii="Times New Roman" w:hAnsi="Times New Roman"/>
          <w:sz w:val="22"/>
          <w:szCs w:val="22"/>
        </w:rPr>
      </w:pPr>
      <w:r w:rsidRPr="006666FE">
        <w:rPr>
          <w:rFonts w:ascii="Times New Roman" w:hAnsi="Times New Roman"/>
          <w:sz w:val="22"/>
          <w:szCs w:val="22"/>
        </w:rPr>
        <w:t xml:space="preserve">La preparación de estados financieros requiere </w:t>
      </w:r>
      <w:r w:rsidR="00BA2FE9" w:rsidRPr="006666FE">
        <w:rPr>
          <w:rFonts w:ascii="Times New Roman" w:hAnsi="Times New Roman"/>
          <w:sz w:val="22"/>
          <w:szCs w:val="22"/>
        </w:rPr>
        <w:t xml:space="preserve">que la Sociedad realice </w:t>
      </w:r>
      <w:r w:rsidRPr="006666FE">
        <w:rPr>
          <w:rFonts w:ascii="Times New Roman" w:hAnsi="Times New Roman"/>
          <w:sz w:val="22"/>
          <w:szCs w:val="22"/>
        </w:rPr>
        <w:t xml:space="preserve">estimaciones y evaluaciones que afectan </w:t>
      </w:r>
      <w:r w:rsidR="0088798B" w:rsidRPr="006666FE">
        <w:rPr>
          <w:rFonts w:ascii="Times New Roman" w:hAnsi="Times New Roman"/>
          <w:sz w:val="22"/>
          <w:szCs w:val="22"/>
        </w:rPr>
        <w:t>la determinación d</w:t>
      </w:r>
      <w:r w:rsidRPr="006666FE">
        <w:rPr>
          <w:rFonts w:ascii="Times New Roman" w:hAnsi="Times New Roman"/>
          <w:sz w:val="22"/>
          <w:szCs w:val="22"/>
        </w:rPr>
        <w:t>el monto de los activos y pasivos registrados, los activos y pasivos contingentes revelados en los mismos, como así también los ingresos y e</w:t>
      </w:r>
      <w:r w:rsidR="0082697D" w:rsidRPr="006666FE">
        <w:rPr>
          <w:rFonts w:ascii="Times New Roman" w:hAnsi="Times New Roman"/>
          <w:sz w:val="22"/>
          <w:szCs w:val="22"/>
        </w:rPr>
        <w:t>gresos registrados en el ejercicio</w:t>
      </w:r>
      <w:r w:rsidRPr="006666FE">
        <w:rPr>
          <w:rFonts w:ascii="Times New Roman" w:hAnsi="Times New Roman"/>
          <w:sz w:val="22"/>
          <w:szCs w:val="22"/>
        </w:rPr>
        <w:t xml:space="preserve">. </w:t>
      </w:r>
    </w:p>
    <w:p w:rsidR="000B706F" w:rsidRPr="006666FE" w:rsidRDefault="000B706F" w:rsidP="00B15CA6">
      <w:pPr>
        <w:spacing w:line="140" w:lineRule="exact"/>
        <w:rPr>
          <w:rFonts w:ascii="Times New Roman" w:hAnsi="Times New Roman"/>
          <w:sz w:val="22"/>
          <w:szCs w:val="22"/>
        </w:rPr>
      </w:pPr>
    </w:p>
    <w:p w:rsidR="000B706F" w:rsidRPr="006666FE" w:rsidRDefault="000B706F" w:rsidP="00674D95">
      <w:pPr>
        <w:spacing w:line="200" w:lineRule="exact"/>
        <w:rPr>
          <w:rFonts w:ascii="Times New Roman" w:hAnsi="Times New Roman"/>
          <w:sz w:val="22"/>
          <w:szCs w:val="22"/>
        </w:rPr>
      </w:pPr>
      <w:r w:rsidRPr="006666FE">
        <w:rPr>
          <w:rFonts w:ascii="Times New Roman" w:hAnsi="Times New Roman"/>
          <w:sz w:val="22"/>
          <w:szCs w:val="22"/>
        </w:rPr>
        <w:t>En los presentes estados financieros se han realizado estimaciones para poder calcular a un momento dado, por ejempl</w:t>
      </w:r>
      <w:r w:rsidR="00B238CE" w:rsidRPr="006666FE">
        <w:rPr>
          <w:rFonts w:ascii="Times New Roman" w:hAnsi="Times New Roman"/>
          <w:sz w:val="22"/>
          <w:szCs w:val="22"/>
        </w:rPr>
        <w:t>o, las provisiones</w:t>
      </w:r>
      <w:r w:rsidRPr="006666FE">
        <w:rPr>
          <w:rFonts w:ascii="Times New Roman" w:hAnsi="Times New Roman"/>
          <w:sz w:val="22"/>
          <w:szCs w:val="22"/>
        </w:rPr>
        <w:t xml:space="preserve">, las depreciaciones, el valor recuperable de los activos y el cargo por impuesto a las ganancias. Los resultados reales futuros pueden diferir de las estimaciones y evaluaciones realizadas a la fecha de preparación de los presentes estados financieros. </w:t>
      </w:r>
    </w:p>
    <w:p w:rsidR="005B4227" w:rsidRPr="006666FE" w:rsidRDefault="005B4227" w:rsidP="00410B4A">
      <w:pPr>
        <w:spacing w:line="200" w:lineRule="exact"/>
        <w:rPr>
          <w:rFonts w:ascii="Times New Roman" w:hAnsi="Times New Roman"/>
          <w:sz w:val="22"/>
          <w:szCs w:val="22"/>
        </w:rPr>
      </w:pPr>
    </w:p>
    <w:p w:rsidR="00BF6D9C" w:rsidRPr="006666FE" w:rsidRDefault="00BF6D9C" w:rsidP="00410B4A">
      <w:pPr>
        <w:spacing w:line="200" w:lineRule="exact"/>
        <w:rPr>
          <w:rFonts w:ascii="Times New Roman" w:hAnsi="Times New Roman"/>
          <w:sz w:val="22"/>
          <w:szCs w:val="22"/>
        </w:rPr>
      </w:pPr>
      <w:r w:rsidRPr="006666FE">
        <w:rPr>
          <w:rFonts w:ascii="Times New Roman" w:hAnsi="Times New Roman"/>
          <w:sz w:val="22"/>
          <w:szCs w:val="22"/>
        </w:rPr>
        <w:t>Las premisas clave utilizadas en la determinación de las provisiones se exponen en la nota 3.</w:t>
      </w:r>
      <w:r w:rsidR="00FB6549" w:rsidRPr="006666FE">
        <w:rPr>
          <w:rFonts w:ascii="Times New Roman" w:hAnsi="Times New Roman"/>
          <w:sz w:val="22"/>
          <w:szCs w:val="22"/>
        </w:rPr>
        <w:t xml:space="preserve">2 </w:t>
      </w:r>
      <w:r w:rsidR="00C55A37" w:rsidRPr="006666FE">
        <w:rPr>
          <w:rFonts w:ascii="Times New Roman" w:hAnsi="Times New Roman"/>
          <w:sz w:val="22"/>
          <w:szCs w:val="22"/>
        </w:rPr>
        <w:t>h</w:t>
      </w:r>
      <w:r w:rsidR="00FB6549" w:rsidRPr="006666FE">
        <w:rPr>
          <w:rFonts w:ascii="Times New Roman" w:hAnsi="Times New Roman"/>
          <w:sz w:val="22"/>
          <w:szCs w:val="22"/>
        </w:rPr>
        <w:t>)</w:t>
      </w:r>
      <w:r w:rsidRPr="006666FE">
        <w:rPr>
          <w:rFonts w:ascii="Times New Roman" w:hAnsi="Times New Roman"/>
          <w:sz w:val="22"/>
          <w:szCs w:val="22"/>
        </w:rPr>
        <w:t>, las usadas para el cálculo de l</w:t>
      </w:r>
      <w:r w:rsidR="00FB6549" w:rsidRPr="006666FE">
        <w:rPr>
          <w:rFonts w:ascii="Times New Roman" w:hAnsi="Times New Roman"/>
          <w:sz w:val="22"/>
          <w:szCs w:val="22"/>
        </w:rPr>
        <w:t>as depreciaciones en la nota 3.2 d)</w:t>
      </w:r>
      <w:r w:rsidRPr="006666FE">
        <w:rPr>
          <w:rFonts w:ascii="Times New Roman" w:hAnsi="Times New Roman"/>
          <w:sz w:val="22"/>
          <w:szCs w:val="22"/>
        </w:rPr>
        <w:t xml:space="preserve"> y 3.</w:t>
      </w:r>
      <w:r w:rsidR="00FB6549" w:rsidRPr="006666FE">
        <w:rPr>
          <w:rFonts w:ascii="Times New Roman" w:hAnsi="Times New Roman"/>
          <w:sz w:val="22"/>
          <w:szCs w:val="22"/>
        </w:rPr>
        <w:t>2 e)</w:t>
      </w:r>
      <w:r w:rsidRPr="006666FE">
        <w:rPr>
          <w:rFonts w:ascii="Times New Roman" w:hAnsi="Times New Roman"/>
          <w:sz w:val="22"/>
          <w:szCs w:val="22"/>
        </w:rPr>
        <w:t>, las correspondientes al cálculo del valor recuperable de los activos financieros y no financi</w:t>
      </w:r>
      <w:r w:rsidR="00FB6549" w:rsidRPr="006666FE">
        <w:rPr>
          <w:rFonts w:ascii="Times New Roman" w:hAnsi="Times New Roman"/>
          <w:sz w:val="22"/>
          <w:szCs w:val="22"/>
        </w:rPr>
        <w:t>eros se mencionan en la nota 3.2 g)</w:t>
      </w:r>
      <w:r w:rsidRPr="006666FE">
        <w:rPr>
          <w:rFonts w:ascii="Times New Roman" w:hAnsi="Times New Roman"/>
          <w:sz w:val="22"/>
          <w:szCs w:val="22"/>
        </w:rPr>
        <w:t xml:space="preserve"> y lo relativo al impuesto a las ganancias se describen en la nota 3.</w:t>
      </w:r>
      <w:r w:rsidR="00FB6549" w:rsidRPr="006666FE">
        <w:rPr>
          <w:rFonts w:ascii="Times New Roman" w:hAnsi="Times New Roman"/>
          <w:sz w:val="22"/>
          <w:szCs w:val="22"/>
        </w:rPr>
        <w:t>2 l)</w:t>
      </w:r>
      <w:r w:rsidRPr="006666FE">
        <w:rPr>
          <w:rFonts w:ascii="Times New Roman" w:hAnsi="Times New Roman"/>
          <w:sz w:val="22"/>
          <w:szCs w:val="22"/>
        </w:rPr>
        <w:t xml:space="preserve">. </w:t>
      </w:r>
    </w:p>
    <w:p w:rsidR="00773312" w:rsidRPr="006666FE" w:rsidRDefault="00773312" w:rsidP="00410B4A">
      <w:pPr>
        <w:spacing w:line="200" w:lineRule="exact"/>
        <w:rPr>
          <w:rFonts w:ascii="Times New Roman" w:hAnsi="Times New Roman"/>
          <w:sz w:val="22"/>
          <w:szCs w:val="22"/>
        </w:rPr>
      </w:pPr>
    </w:p>
    <w:p w:rsidR="00773312" w:rsidRPr="006666FE" w:rsidRDefault="00773312" w:rsidP="00410B4A">
      <w:pPr>
        <w:spacing w:line="200" w:lineRule="exact"/>
        <w:rPr>
          <w:rFonts w:ascii="Times New Roman" w:hAnsi="Times New Roman"/>
          <w:i/>
          <w:sz w:val="22"/>
          <w:szCs w:val="24"/>
        </w:rPr>
      </w:pPr>
      <w:r w:rsidRPr="006666FE">
        <w:rPr>
          <w:rFonts w:ascii="Times New Roman" w:hAnsi="Times New Roman"/>
          <w:i/>
          <w:sz w:val="22"/>
          <w:szCs w:val="24"/>
        </w:rPr>
        <w:t xml:space="preserve">Valor razonable por jerarquía </w:t>
      </w:r>
    </w:p>
    <w:p w:rsidR="00773312" w:rsidRPr="006666FE" w:rsidRDefault="00773312" w:rsidP="00410B4A">
      <w:pPr>
        <w:spacing w:line="200" w:lineRule="exact"/>
        <w:rPr>
          <w:rFonts w:ascii="Times New Roman" w:hAnsi="Times New Roman"/>
          <w:sz w:val="22"/>
          <w:szCs w:val="22"/>
        </w:rPr>
      </w:pPr>
    </w:p>
    <w:p w:rsidR="00773312" w:rsidRPr="006666FE" w:rsidRDefault="00773312" w:rsidP="00410B4A">
      <w:pPr>
        <w:spacing w:line="200" w:lineRule="exact"/>
        <w:rPr>
          <w:rFonts w:ascii="Times New Roman" w:hAnsi="Times New Roman"/>
          <w:sz w:val="22"/>
          <w:szCs w:val="22"/>
        </w:rPr>
      </w:pPr>
      <w:r w:rsidRPr="006666FE">
        <w:rPr>
          <w:rFonts w:ascii="Times New Roman" w:hAnsi="Times New Roman"/>
          <w:sz w:val="22"/>
          <w:szCs w:val="22"/>
        </w:rPr>
        <w:t>Algunas de las políticas contables empleadas por la Sociedad requieren la medición del valor razonable de ciertos activos y pasivos financieros y no financieros.</w:t>
      </w:r>
    </w:p>
    <w:p w:rsidR="00773312" w:rsidRPr="006666FE" w:rsidRDefault="00773312" w:rsidP="00410B4A">
      <w:pPr>
        <w:spacing w:line="200" w:lineRule="exact"/>
        <w:rPr>
          <w:rFonts w:ascii="Times New Roman" w:hAnsi="Times New Roman"/>
          <w:sz w:val="22"/>
          <w:szCs w:val="22"/>
        </w:rPr>
      </w:pPr>
    </w:p>
    <w:p w:rsidR="00CF60BF" w:rsidRPr="006666FE" w:rsidRDefault="00773312" w:rsidP="00410B4A">
      <w:pPr>
        <w:spacing w:line="200" w:lineRule="exact"/>
        <w:rPr>
          <w:rFonts w:ascii="Times New Roman" w:hAnsi="Times New Roman"/>
          <w:sz w:val="22"/>
          <w:szCs w:val="22"/>
        </w:rPr>
      </w:pPr>
      <w:r w:rsidRPr="006666FE">
        <w:rPr>
          <w:rFonts w:ascii="Times New Roman" w:hAnsi="Times New Roman"/>
          <w:sz w:val="22"/>
          <w:szCs w:val="22"/>
        </w:rPr>
        <w:t xml:space="preserve">El valor razonable es una medición basada en el mercado que debe fundarse en los supuestos que utilizarían los participantes del mercado en la determinación del precio de un activo o un pasivo. La Sociedad aplica la jerarquía de tres niveles definida en las NIIF para la medición del valor razonable que prioriza los datos utilizados en su determinación del siguiente modo: </w:t>
      </w:r>
    </w:p>
    <w:p w:rsidR="00674D95" w:rsidRPr="006666FE" w:rsidRDefault="00674D95" w:rsidP="00410B4A">
      <w:pPr>
        <w:spacing w:line="200" w:lineRule="exact"/>
        <w:rPr>
          <w:rFonts w:ascii="Times New Roman" w:hAnsi="Times New Roman"/>
          <w:sz w:val="22"/>
          <w:szCs w:val="22"/>
        </w:rPr>
      </w:pPr>
    </w:p>
    <w:p w:rsidR="00674D95" w:rsidRPr="006666FE" w:rsidRDefault="00674D95" w:rsidP="00410B4A">
      <w:pPr>
        <w:spacing w:line="200" w:lineRule="exact"/>
        <w:rPr>
          <w:rFonts w:ascii="Times New Roman" w:hAnsi="Times New Roman"/>
          <w:sz w:val="22"/>
          <w:szCs w:val="22"/>
        </w:rPr>
      </w:pPr>
      <w:r w:rsidRPr="006666FE">
        <w:rPr>
          <w:rFonts w:ascii="Times New Roman" w:hAnsi="Times New Roman"/>
          <w:sz w:val="22"/>
          <w:szCs w:val="22"/>
        </w:rPr>
        <w:t>Nivel 1: Precios cotizados (sin ajustar) en mercados activos para activos o pasivos idénticos.</w:t>
      </w:r>
    </w:p>
    <w:p w:rsidR="00B15CA6" w:rsidRPr="006666FE" w:rsidRDefault="00B15CA6" w:rsidP="00410B4A">
      <w:pPr>
        <w:spacing w:line="200" w:lineRule="exact"/>
        <w:rPr>
          <w:rFonts w:ascii="Times New Roman" w:hAnsi="Times New Roman"/>
          <w:sz w:val="22"/>
          <w:szCs w:val="22"/>
        </w:rPr>
      </w:pPr>
    </w:p>
    <w:p w:rsidR="00674D95" w:rsidRPr="006666FE" w:rsidRDefault="00674D95" w:rsidP="00410B4A">
      <w:pPr>
        <w:spacing w:line="200" w:lineRule="exact"/>
        <w:rPr>
          <w:rFonts w:ascii="Times New Roman" w:hAnsi="Times New Roman"/>
          <w:sz w:val="22"/>
          <w:szCs w:val="22"/>
        </w:rPr>
      </w:pPr>
      <w:r w:rsidRPr="006666FE">
        <w:rPr>
          <w:rFonts w:ascii="Times New Roman" w:hAnsi="Times New Roman"/>
          <w:sz w:val="22"/>
          <w:szCs w:val="22"/>
        </w:rPr>
        <w:t>Nivel 2: Otras técnicas para las que los datos que tienen un efecto significativo sobre el valor razonable registrado son observables, directa o indirectamente.</w:t>
      </w:r>
    </w:p>
    <w:p w:rsidR="00B15CA6" w:rsidRPr="006666FE" w:rsidRDefault="00B15CA6" w:rsidP="00410B4A">
      <w:pPr>
        <w:spacing w:line="200" w:lineRule="exact"/>
        <w:rPr>
          <w:rFonts w:ascii="Times New Roman" w:hAnsi="Times New Roman"/>
          <w:sz w:val="22"/>
          <w:szCs w:val="22"/>
        </w:rPr>
      </w:pPr>
    </w:p>
    <w:p w:rsidR="00674D95" w:rsidRDefault="00674D95" w:rsidP="00410B4A">
      <w:pPr>
        <w:spacing w:line="200" w:lineRule="exact"/>
        <w:rPr>
          <w:rFonts w:ascii="Times New Roman" w:hAnsi="Times New Roman"/>
          <w:sz w:val="22"/>
          <w:szCs w:val="22"/>
        </w:rPr>
      </w:pPr>
      <w:r w:rsidRPr="006666FE">
        <w:rPr>
          <w:rFonts w:ascii="Times New Roman" w:hAnsi="Times New Roman"/>
          <w:sz w:val="22"/>
          <w:szCs w:val="22"/>
        </w:rPr>
        <w:t>Nivel 3: Técnicas que utilizan datos que tienen un efecto significativo sobre el valor razonable registrado que no se basan en información observable de mercado. Si una o más de las informaciones significativas no se basan en información de mercado observable se considera de Nivel 3.</w:t>
      </w:r>
    </w:p>
    <w:p w:rsidR="000F29BB" w:rsidRDefault="000F29BB">
      <w:pPr>
        <w:tabs>
          <w:tab w:val="clear" w:pos="7920"/>
          <w:tab w:val="clear" w:pos="9720"/>
        </w:tabs>
        <w:jc w:val="left"/>
        <w:rPr>
          <w:rFonts w:ascii="Times New Roman" w:hAnsi="Times New Roman"/>
          <w:b/>
          <w:sz w:val="22"/>
          <w:szCs w:val="22"/>
        </w:rPr>
      </w:pPr>
      <w:r>
        <w:rPr>
          <w:sz w:val="22"/>
          <w:szCs w:val="22"/>
        </w:rPr>
        <w:br w:type="page"/>
      </w:r>
    </w:p>
    <w:p w:rsidR="003478C2" w:rsidRPr="006666FE" w:rsidRDefault="003478C2" w:rsidP="003478C2">
      <w:pPr>
        <w:pStyle w:val="Heading1"/>
        <w:spacing w:line="200" w:lineRule="exact"/>
        <w:jc w:val="both"/>
        <w:rPr>
          <w:sz w:val="22"/>
          <w:szCs w:val="22"/>
        </w:rPr>
      </w:pPr>
      <w:bookmarkStart w:id="49" w:name="_Toc534362938"/>
      <w:r w:rsidRPr="006666FE">
        <w:rPr>
          <w:sz w:val="22"/>
          <w:szCs w:val="22"/>
        </w:rPr>
        <w:lastRenderedPageBreak/>
        <w:t>NOTA 3 - POLÍTICAS CONTABLES</w:t>
      </w:r>
      <w:bookmarkEnd w:id="49"/>
    </w:p>
    <w:p w:rsidR="003478C2" w:rsidRPr="006666FE" w:rsidRDefault="003478C2" w:rsidP="00410B4A">
      <w:pPr>
        <w:spacing w:line="160" w:lineRule="exact"/>
        <w:rPr>
          <w:rFonts w:ascii="Times New Roman" w:hAnsi="Times New Roman"/>
          <w:sz w:val="22"/>
          <w:szCs w:val="22"/>
        </w:rPr>
      </w:pPr>
    </w:p>
    <w:p w:rsidR="003478C2" w:rsidRPr="00EA40BD" w:rsidRDefault="003478C2" w:rsidP="003478C2">
      <w:pPr>
        <w:pStyle w:val="NotasA"/>
        <w:spacing w:line="200" w:lineRule="exact"/>
        <w:rPr>
          <w:u w:val="none"/>
        </w:rPr>
      </w:pPr>
      <w:r w:rsidRPr="00EA40BD">
        <w:rPr>
          <w:u w:val="none"/>
        </w:rPr>
        <w:t>3.1</w:t>
      </w:r>
      <w:r>
        <w:rPr>
          <w:u w:val="none"/>
        </w:rPr>
        <w:t>)</w:t>
      </w:r>
      <w:r w:rsidRPr="00EA40BD">
        <w:rPr>
          <w:u w:val="none"/>
        </w:rPr>
        <w:t xml:space="preserve"> Cambios en políticas contables</w:t>
      </w:r>
    </w:p>
    <w:p w:rsidR="003478C2" w:rsidRDefault="003478C2" w:rsidP="003478C2">
      <w:pPr>
        <w:spacing w:line="200" w:lineRule="exact"/>
        <w:rPr>
          <w:rFonts w:ascii="Times New Roman" w:hAnsi="Times New Roman"/>
          <w:sz w:val="22"/>
          <w:szCs w:val="22"/>
        </w:rPr>
      </w:pPr>
    </w:p>
    <w:p w:rsidR="003478C2" w:rsidRPr="006666FE" w:rsidRDefault="003478C2" w:rsidP="003478C2">
      <w:pPr>
        <w:spacing w:line="200" w:lineRule="exact"/>
        <w:rPr>
          <w:rFonts w:ascii="Times New Roman" w:hAnsi="Times New Roman"/>
          <w:sz w:val="22"/>
          <w:szCs w:val="22"/>
        </w:rPr>
      </w:pPr>
      <w:r w:rsidRPr="006666FE">
        <w:rPr>
          <w:rFonts w:ascii="Times New Roman" w:hAnsi="Times New Roman"/>
          <w:sz w:val="22"/>
          <w:szCs w:val="22"/>
        </w:rPr>
        <w:t xml:space="preserve">Las políticas contables utilizadas para preparar los presentes estados financieros son consistentes respecto de aquellas aplicadas en la preparación de los estados financieros por el ejercicio finalizado el 31 de octubre de 2017, excepto por la adopción a partir del 1 de </w:t>
      </w:r>
      <w:r w:rsidR="00E779F3">
        <w:rPr>
          <w:rFonts w:ascii="Times New Roman" w:hAnsi="Times New Roman"/>
          <w:sz w:val="22"/>
          <w:szCs w:val="22"/>
        </w:rPr>
        <w:t>noviembre</w:t>
      </w:r>
      <w:r w:rsidRPr="006666FE">
        <w:rPr>
          <w:rFonts w:ascii="Times New Roman" w:hAnsi="Times New Roman"/>
          <w:sz w:val="22"/>
          <w:szCs w:val="22"/>
        </w:rPr>
        <w:t xml:space="preserve"> de 2017 de las nuevas normas que se indican a continuación: </w:t>
      </w:r>
    </w:p>
    <w:p w:rsidR="00B15CA6" w:rsidRPr="006666FE" w:rsidRDefault="00B15CA6" w:rsidP="00410B4A">
      <w:pPr>
        <w:spacing w:line="160" w:lineRule="exact"/>
        <w:rPr>
          <w:rFonts w:ascii="Times New Roman" w:hAnsi="Times New Roman"/>
          <w:sz w:val="22"/>
          <w:szCs w:val="22"/>
        </w:rPr>
      </w:pPr>
    </w:p>
    <w:p w:rsidR="0067596C" w:rsidRPr="0067596C" w:rsidRDefault="008918B4" w:rsidP="00597FC3">
      <w:pPr>
        <w:spacing w:line="200" w:lineRule="exact"/>
        <w:rPr>
          <w:rFonts w:ascii="Times New Roman" w:hAnsi="Times New Roman"/>
          <w:b/>
          <w:bCs/>
          <w:sz w:val="22"/>
          <w:szCs w:val="22"/>
        </w:rPr>
      </w:pPr>
      <w:r>
        <w:rPr>
          <w:rFonts w:ascii="Times New Roman" w:hAnsi="Times New Roman"/>
          <w:b/>
          <w:bCs/>
          <w:sz w:val="22"/>
          <w:szCs w:val="22"/>
        </w:rPr>
        <w:t>NIC 7</w:t>
      </w:r>
      <w:r w:rsidRPr="008918B4">
        <w:rPr>
          <w:rFonts w:ascii="Times New Roman" w:hAnsi="Times New Roman"/>
          <w:b/>
          <w:bCs/>
          <w:sz w:val="22"/>
          <w:szCs w:val="22"/>
        </w:rPr>
        <w:t>: “Modificaciones a la NIC 7- Iniciativa sobre información a revelar</w:t>
      </w:r>
      <w:r>
        <w:rPr>
          <w:rFonts w:ascii="Times New Roman" w:hAnsi="Times New Roman"/>
          <w:b/>
          <w:bCs/>
          <w:sz w:val="22"/>
          <w:szCs w:val="22"/>
        </w:rPr>
        <w:t>”</w:t>
      </w:r>
    </w:p>
    <w:p w:rsidR="0067596C" w:rsidRPr="0067596C" w:rsidRDefault="0067596C" w:rsidP="00410B4A">
      <w:pPr>
        <w:spacing w:line="160" w:lineRule="exact"/>
        <w:rPr>
          <w:rFonts w:ascii="Times New Roman" w:hAnsi="Times New Roman"/>
          <w:b/>
          <w:sz w:val="22"/>
          <w:szCs w:val="22"/>
        </w:rPr>
      </w:pPr>
    </w:p>
    <w:p w:rsidR="0067596C" w:rsidRDefault="0067596C" w:rsidP="00597FC3">
      <w:pPr>
        <w:pStyle w:val="NormalWeb"/>
        <w:spacing w:before="0" w:beforeAutospacing="0" w:after="0" w:afterAutospacing="0" w:line="200" w:lineRule="exact"/>
        <w:jc w:val="both"/>
        <w:rPr>
          <w:sz w:val="22"/>
          <w:szCs w:val="22"/>
        </w:rPr>
      </w:pPr>
      <w:r w:rsidRPr="0067596C">
        <w:rPr>
          <w:sz w:val="22"/>
          <w:szCs w:val="22"/>
        </w:rPr>
        <w:t>En enero de 2016 el IASB emitió enmiendas a la NIC 7</w:t>
      </w:r>
      <w:r>
        <w:rPr>
          <w:sz w:val="22"/>
          <w:szCs w:val="22"/>
        </w:rPr>
        <w:t>.</w:t>
      </w:r>
    </w:p>
    <w:p w:rsidR="0067596C" w:rsidRDefault="0067596C" w:rsidP="00410B4A">
      <w:pPr>
        <w:spacing w:line="160" w:lineRule="exact"/>
        <w:rPr>
          <w:sz w:val="22"/>
          <w:szCs w:val="22"/>
        </w:rPr>
      </w:pPr>
    </w:p>
    <w:p w:rsidR="0067596C" w:rsidRPr="0067596C" w:rsidRDefault="0067596C" w:rsidP="00597FC3">
      <w:pPr>
        <w:pStyle w:val="NormalWeb"/>
        <w:spacing w:before="0" w:beforeAutospacing="0" w:after="0" w:afterAutospacing="0" w:line="200" w:lineRule="exact"/>
        <w:jc w:val="both"/>
        <w:rPr>
          <w:sz w:val="22"/>
          <w:szCs w:val="22"/>
        </w:rPr>
      </w:pPr>
      <w:r w:rsidRPr="0067596C">
        <w:rPr>
          <w:sz w:val="22"/>
          <w:szCs w:val="22"/>
        </w:rPr>
        <w:t>El objetivo de la enmienda es permitir a los usuarios de los estados financieros evaluar los cambios ocurridos durante un período en los pasivos (y ciertos activos) provenientes de actividades de financiación.</w:t>
      </w:r>
    </w:p>
    <w:p w:rsidR="00B15CA6" w:rsidRPr="006666FE" w:rsidRDefault="00B15CA6" w:rsidP="00410B4A">
      <w:pPr>
        <w:spacing w:line="160" w:lineRule="exact"/>
        <w:rPr>
          <w:rFonts w:ascii="Times New Roman" w:hAnsi="Times New Roman"/>
          <w:sz w:val="22"/>
          <w:szCs w:val="22"/>
        </w:rPr>
      </w:pPr>
    </w:p>
    <w:p w:rsidR="0067596C" w:rsidRPr="0067596C" w:rsidRDefault="0067596C" w:rsidP="00597FC3">
      <w:pPr>
        <w:pStyle w:val="NormalWeb"/>
        <w:spacing w:before="0" w:beforeAutospacing="0" w:after="0" w:afterAutospacing="0" w:line="200" w:lineRule="exact"/>
        <w:jc w:val="both"/>
        <w:rPr>
          <w:sz w:val="22"/>
          <w:szCs w:val="22"/>
        </w:rPr>
      </w:pPr>
      <w:r w:rsidRPr="0067596C">
        <w:rPr>
          <w:sz w:val="22"/>
          <w:szCs w:val="22"/>
        </w:rPr>
        <w:t>La explicación de los cambios debe diferenciar los “cambios procedentes de los flujos de efectivo por financiación” de los “cambios distintos al efectivo”.</w:t>
      </w:r>
      <w:r w:rsidRPr="0067596C" w:rsidDel="00C5016D">
        <w:rPr>
          <w:sz w:val="22"/>
          <w:szCs w:val="22"/>
        </w:rPr>
        <w:t xml:space="preserve"> </w:t>
      </w:r>
    </w:p>
    <w:p w:rsidR="00B15CA6" w:rsidRPr="006666FE" w:rsidRDefault="00B15CA6" w:rsidP="00410B4A">
      <w:pPr>
        <w:spacing w:line="160" w:lineRule="exact"/>
        <w:rPr>
          <w:rFonts w:ascii="Times New Roman" w:hAnsi="Times New Roman"/>
          <w:sz w:val="22"/>
          <w:szCs w:val="22"/>
        </w:rPr>
      </w:pPr>
    </w:p>
    <w:p w:rsidR="0067596C" w:rsidRDefault="0067596C" w:rsidP="00597FC3">
      <w:pPr>
        <w:spacing w:line="200" w:lineRule="exact"/>
        <w:rPr>
          <w:rFonts w:ascii="Times New Roman" w:hAnsi="Times New Roman"/>
          <w:sz w:val="22"/>
          <w:szCs w:val="22"/>
        </w:rPr>
      </w:pPr>
      <w:r w:rsidRPr="0067596C">
        <w:rPr>
          <w:rFonts w:ascii="Times New Roman" w:hAnsi="Times New Roman"/>
          <w:sz w:val="22"/>
          <w:szCs w:val="22"/>
        </w:rPr>
        <w:t>Asimismo, al explicar los cambios distintos al efectivo deben diferenciarse, con la extensión que sea necesaria para satisfacer el objetivo de la revelación, las siguientes fuentes de cambios:</w:t>
      </w:r>
    </w:p>
    <w:p w:rsidR="00B15CA6" w:rsidRPr="006666FE" w:rsidRDefault="00B15CA6" w:rsidP="00410B4A">
      <w:pPr>
        <w:spacing w:line="160" w:lineRule="exact"/>
        <w:rPr>
          <w:rFonts w:ascii="Times New Roman" w:hAnsi="Times New Roman"/>
          <w:sz w:val="22"/>
          <w:szCs w:val="22"/>
        </w:rPr>
      </w:pPr>
    </w:p>
    <w:p w:rsidR="0067596C" w:rsidRPr="0067596C" w:rsidRDefault="0067596C" w:rsidP="002F7480">
      <w:pPr>
        <w:numPr>
          <w:ilvl w:val="0"/>
          <w:numId w:val="23"/>
        </w:numPr>
        <w:tabs>
          <w:tab w:val="clear" w:pos="340"/>
          <w:tab w:val="num" w:pos="687"/>
        </w:tabs>
        <w:spacing w:line="200" w:lineRule="exact"/>
        <w:rPr>
          <w:rFonts w:ascii="Times New Roman" w:hAnsi="Times New Roman"/>
          <w:sz w:val="22"/>
          <w:szCs w:val="22"/>
        </w:rPr>
      </w:pPr>
      <w:r w:rsidRPr="0067596C">
        <w:rPr>
          <w:rFonts w:ascii="Times New Roman" w:hAnsi="Times New Roman"/>
          <w:sz w:val="22"/>
          <w:szCs w:val="22"/>
        </w:rPr>
        <w:t>obtención o pérdida de control de subsidiarias y otros negocios,</w:t>
      </w:r>
    </w:p>
    <w:p w:rsidR="0067596C" w:rsidRPr="0067596C" w:rsidRDefault="0067596C" w:rsidP="002F7480">
      <w:pPr>
        <w:numPr>
          <w:ilvl w:val="0"/>
          <w:numId w:val="23"/>
        </w:numPr>
        <w:tabs>
          <w:tab w:val="clear" w:pos="340"/>
          <w:tab w:val="num" w:pos="687"/>
        </w:tabs>
        <w:spacing w:line="200" w:lineRule="exact"/>
        <w:rPr>
          <w:rFonts w:ascii="Times New Roman" w:hAnsi="Times New Roman"/>
          <w:sz w:val="22"/>
          <w:szCs w:val="22"/>
        </w:rPr>
      </w:pPr>
      <w:r w:rsidRPr="0067596C">
        <w:rPr>
          <w:rFonts w:ascii="Times New Roman" w:hAnsi="Times New Roman"/>
          <w:sz w:val="22"/>
          <w:szCs w:val="22"/>
        </w:rPr>
        <w:t>modificaciones en la tasa de cambio de moneda extranjera,</w:t>
      </w:r>
    </w:p>
    <w:p w:rsidR="0067596C" w:rsidRPr="0067596C" w:rsidRDefault="0067596C" w:rsidP="002F7480">
      <w:pPr>
        <w:numPr>
          <w:ilvl w:val="0"/>
          <w:numId w:val="23"/>
        </w:numPr>
        <w:tabs>
          <w:tab w:val="clear" w:pos="340"/>
          <w:tab w:val="num" w:pos="687"/>
        </w:tabs>
        <w:spacing w:line="200" w:lineRule="exact"/>
        <w:rPr>
          <w:rFonts w:ascii="Times New Roman" w:hAnsi="Times New Roman"/>
          <w:sz w:val="22"/>
          <w:szCs w:val="22"/>
        </w:rPr>
      </w:pPr>
      <w:r w:rsidRPr="0067596C">
        <w:rPr>
          <w:rFonts w:ascii="Times New Roman" w:hAnsi="Times New Roman"/>
          <w:sz w:val="22"/>
          <w:szCs w:val="22"/>
        </w:rPr>
        <w:t>modificaciones en los valores razonables,</w:t>
      </w:r>
    </w:p>
    <w:p w:rsidR="0067596C" w:rsidRPr="0067596C" w:rsidRDefault="0067596C" w:rsidP="002F7480">
      <w:pPr>
        <w:numPr>
          <w:ilvl w:val="0"/>
          <w:numId w:val="23"/>
        </w:numPr>
        <w:tabs>
          <w:tab w:val="clear" w:pos="340"/>
          <w:tab w:val="num" w:pos="687"/>
        </w:tabs>
        <w:spacing w:line="200" w:lineRule="exact"/>
        <w:rPr>
          <w:rFonts w:ascii="Times New Roman" w:hAnsi="Times New Roman"/>
          <w:sz w:val="22"/>
          <w:szCs w:val="22"/>
        </w:rPr>
      </w:pPr>
      <w:r w:rsidRPr="0067596C">
        <w:rPr>
          <w:rFonts w:ascii="Times New Roman" w:hAnsi="Times New Roman"/>
          <w:sz w:val="22"/>
          <w:szCs w:val="22"/>
        </w:rPr>
        <w:t>otros cambios (con identificación separada de cualquier variación que se estime relevante)</w:t>
      </w:r>
    </w:p>
    <w:p w:rsidR="0067596C" w:rsidRPr="00B15CA6" w:rsidRDefault="0067596C" w:rsidP="00410B4A">
      <w:pPr>
        <w:spacing w:line="160" w:lineRule="exact"/>
        <w:rPr>
          <w:rFonts w:ascii="Times New Roman" w:hAnsi="Times New Roman"/>
          <w:sz w:val="22"/>
          <w:szCs w:val="22"/>
        </w:rPr>
      </w:pPr>
    </w:p>
    <w:p w:rsidR="008918B4" w:rsidRDefault="008918B4" w:rsidP="008918B4">
      <w:pPr>
        <w:spacing w:line="200" w:lineRule="exact"/>
        <w:rPr>
          <w:rFonts w:ascii="Times New Roman" w:hAnsi="Times New Roman"/>
          <w:sz w:val="22"/>
          <w:szCs w:val="22"/>
        </w:rPr>
      </w:pPr>
      <w:r w:rsidRPr="008918B4">
        <w:rPr>
          <w:rFonts w:ascii="Times New Roman" w:hAnsi="Times New Roman"/>
          <w:sz w:val="22"/>
          <w:szCs w:val="22"/>
        </w:rPr>
        <w:t>El IASB define los pasivos derivados de las actividades de financiación como pasivos “para los cuales los flujos de efectivo</w:t>
      </w:r>
      <w:r>
        <w:rPr>
          <w:rFonts w:ascii="Times New Roman" w:hAnsi="Times New Roman"/>
          <w:sz w:val="22"/>
          <w:szCs w:val="22"/>
        </w:rPr>
        <w:t xml:space="preserve"> </w:t>
      </w:r>
      <w:r w:rsidRPr="008918B4">
        <w:rPr>
          <w:rFonts w:ascii="Times New Roman" w:hAnsi="Times New Roman"/>
          <w:sz w:val="22"/>
          <w:szCs w:val="22"/>
        </w:rPr>
        <w:t>eran o serán, clasificados en el estado de flujos de efectivo como los flujos de efectivo por actividades de financiación”.</w:t>
      </w:r>
    </w:p>
    <w:p w:rsidR="00B15CA6" w:rsidRPr="006666FE" w:rsidRDefault="00B15CA6" w:rsidP="00410B4A">
      <w:pPr>
        <w:spacing w:line="160" w:lineRule="exact"/>
        <w:rPr>
          <w:rFonts w:ascii="Times New Roman" w:hAnsi="Times New Roman"/>
          <w:sz w:val="22"/>
          <w:szCs w:val="22"/>
        </w:rPr>
      </w:pPr>
    </w:p>
    <w:p w:rsidR="008918B4" w:rsidRPr="008918B4" w:rsidRDefault="008918B4" w:rsidP="008918B4">
      <w:pPr>
        <w:spacing w:line="200" w:lineRule="exact"/>
        <w:rPr>
          <w:rFonts w:ascii="Times New Roman" w:hAnsi="Times New Roman"/>
          <w:sz w:val="22"/>
          <w:szCs w:val="22"/>
        </w:rPr>
      </w:pPr>
      <w:r w:rsidRPr="008918B4">
        <w:rPr>
          <w:rFonts w:ascii="Times New Roman" w:hAnsi="Times New Roman"/>
          <w:sz w:val="22"/>
          <w:szCs w:val="22"/>
        </w:rPr>
        <w:t>Adicionalmente, hace hincapié en que los nuevos requisitos de revelación también se relacionan con los cambios en los</w:t>
      </w:r>
      <w:r>
        <w:rPr>
          <w:rFonts w:ascii="Times New Roman" w:hAnsi="Times New Roman"/>
          <w:sz w:val="22"/>
          <w:szCs w:val="22"/>
        </w:rPr>
        <w:t xml:space="preserve"> </w:t>
      </w:r>
      <w:r w:rsidRPr="008918B4">
        <w:rPr>
          <w:rFonts w:ascii="Times New Roman" w:hAnsi="Times New Roman"/>
          <w:sz w:val="22"/>
          <w:szCs w:val="22"/>
        </w:rPr>
        <w:t>activos financieros (por ejemplo, activos que cubren pasivos que surgen de actividades de financiación) si cumplen con la</w:t>
      </w:r>
      <w:r>
        <w:rPr>
          <w:rFonts w:ascii="Times New Roman" w:hAnsi="Times New Roman"/>
          <w:sz w:val="22"/>
          <w:szCs w:val="22"/>
        </w:rPr>
        <w:t xml:space="preserve"> </w:t>
      </w:r>
      <w:r w:rsidRPr="008918B4">
        <w:rPr>
          <w:rFonts w:ascii="Times New Roman" w:hAnsi="Times New Roman"/>
          <w:sz w:val="22"/>
          <w:szCs w:val="22"/>
        </w:rPr>
        <w:t>misma definición.</w:t>
      </w:r>
    </w:p>
    <w:p w:rsidR="00B15CA6" w:rsidRPr="006666FE" w:rsidRDefault="00B15CA6" w:rsidP="00410B4A">
      <w:pPr>
        <w:spacing w:line="160" w:lineRule="exact"/>
        <w:rPr>
          <w:rFonts w:ascii="Times New Roman" w:hAnsi="Times New Roman"/>
          <w:sz w:val="22"/>
          <w:szCs w:val="22"/>
        </w:rPr>
      </w:pPr>
    </w:p>
    <w:p w:rsidR="008918B4" w:rsidRPr="008918B4" w:rsidRDefault="008918B4" w:rsidP="008918B4">
      <w:pPr>
        <w:spacing w:line="200" w:lineRule="exact"/>
        <w:rPr>
          <w:rFonts w:ascii="Times New Roman" w:hAnsi="Times New Roman"/>
          <w:sz w:val="22"/>
          <w:szCs w:val="22"/>
        </w:rPr>
      </w:pPr>
      <w:r w:rsidRPr="008918B4">
        <w:rPr>
          <w:rFonts w:ascii="Times New Roman" w:hAnsi="Times New Roman"/>
          <w:sz w:val="22"/>
          <w:szCs w:val="22"/>
        </w:rPr>
        <w:t>Por último, las modificaciones establecen que los cambios en los pasivos derivados de las actividades de financiación</w:t>
      </w:r>
      <w:r>
        <w:rPr>
          <w:rFonts w:ascii="Times New Roman" w:hAnsi="Times New Roman"/>
          <w:sz w:val="22"/>
          <w:szCs w:val="22"/>
        </w:rPr>
        <w:t xml:space="preserve"> </w:t>
      </w:r>
      <w:r w:rsidRPr="008918B4">
        <w:rPr>
          <w:rFonts w:ascii="Times New Roman" w:hAnsi="Times New Roman"/>
          <w:sz w:val="22"/>
          <w:szCs w:val="22"/>
        </w:rPr>
        <w:t>deben ser revelados por separado de los cambios en otros activos y pasivos.</w:t>
      </w:r>
    </w:p>
    <w:p w:rsidR="008918B4" w:rsidRPr="008918B4" w:rsidRDefault="008918B4" w:rsidP="00410B4A">
      <w:pPr>
        <w:spacing w:line="160" w:lineRule="exact"/>
        <w:rPr>
          <w:rFonts w:ascii="Times New Roman" w:hAnsi="Times New Roman"/>
          <w:sz w:val="22"/>
          <w:szCs w:val="22"/>
        </w:rPr>
      </w:pPr>
    </w:p>
    <w:p w:rsidR="008918B4" w:rsidRPr="008918B4" w:rsidRDefault="008918B4" w:rsidP="008918B4">
      <w:pPr>
        <w:spacing w:line="200" w:lineRule="exact"/>
        <w:rPr>
          <w:rFonts w:ascii="Times New Roman" w:hAnsi="Times New Roman"/>
          <w:sz w:val="22"/>
          <w:szCs w:val="22"/>
        </w:rPr>
      </w:pPr>
      <w:r w:rsidRPr="008918B4">
        <w:rPr>
          <w:rFonts w:ascii="Times New Roman" w:hAnsi="Times New Roman"/>
          <w:sz w:val="22"/>
          <w:szCs w:val="22"/>
        </w:rPr>
        <w:t>La adopción de las modificaciones mencionadas no ha tenido efecto en los estados financieros de la Sociedad.</w:t>
      </w:r>
    </w:p>
    <w:p w:rsidR="008918B4" w:rsidRPr="008918B4" w:rsidRDefault="008918B4" w:rsidP="00410B4A">
      <w:pPr>
        <w:spacing w:line="160" w:lineRule="exact"/>
        <w:rPr>
          <w:rFonts w:ascii="Times New Roman" w:hAnsi="Times New Roman"/>
          <w:b/>
          <w:bCs/>
          <w:sz w:val="22"/>
          <w:szCs w:val="22"/>
        </w:rPr>
      </w:pPr>
    </w:p>
    <w:p w:rsidR="0067596C" w:rsidRPr="0067596C" w:rsidRDefault="0067596C" w:rsidP="0067596C">
      <w:pPr>
        <w:spacing w:line="200" w:lineRule="exact"/>
        <w:rPr>
          <w:rFonts w:ascii="Times New Roman" w:hAnsi="Times New Roman"/>
          <w:b/>
          <w:bCs/>
          <w:sz w:val="22"/>
          <w:szCs w:val="22"/>
        </w:rPr>
      </w:pPr>
      <w:r w:rsidRPr="0067596C">
        <w:rPr>
          <w:rFonts w:ascii="Times New Roman" w:hAnsi="Times New Roman"/>
          <w:b/>
          <w:bCs/>
          <w:sz w:val="22"/>
          <w:szCs w:val="22"/>
        </w:rPr>
        <w:t>Enmiendas a la NIC 12 “Impuesto a las Ganancias” - Reconocimiento de activos por impuestos diferidos por pérdidas no realizadas</w:t>
      </w:r>
    </w:p>
    <w:p w:rsidR="0067596C" w:rsidRPr="0067596C" w:rsidRDefault="0067596C" w:rsidP="0067596C">
      <w:pPr>
        <w:spacing w:line="200" w:lineRule="exact"/>
        <w:rPr>
          <w:rFonts w:ascii="Times New Roman" w:hAnsi="Times New Roman"/>
          <w:b/>
          <w:sz w:val="22"/>
          <w:szCs w:val="22"/>
        </w:rPr>
      </w:pPr>
    </w:p>
    <w:p w:rsidR="0067596C" w:rsidRDefault="0067596C" w:rsidP="0067596C">
      <w:pPr>
        <w:pStyle w:val="NormalWeb"/>
        <w:spacing w:before="0" w:beforeAutospacing="0" w:after="0" w:afterAutospacing="0" w:line="200" w:lineRule="exact"/>
        <w:jc w:val="both"/>
        <w:rPr>
          <w:sz w:val="22"/>
          <w:szCs w:val="22"/>
        </w:rPr>
      </w:pPr>
      <w:r w:rsidRPr="0067596C">
        <w:rPr>
          <w:sz w:val="22"/>
          <w:szCs w:val="22"/>
        </w:rPr>
        <w:t>En enero de 2016 el IASB emitió enmiendas a la NIC 7</w:t>
      </w:r>
      <w:r w:rsidR="00F00F84">
        <w:rPr>
          <w:sz w:val="22"/>
          <w:szCs w:val="22"/>
        </w:rPr>
        <w:t>. (“</w:t>
      </w:r>
      <w:r w:rsidRPr="0067596C">
        <w:rPr>
          <w:sz w:val="22"/>
          <w:szCs w:val="22"/>
        </w:rPr>
        <w:t>Reconocimiento de activ</w:t>
      </w:r>
      <w:r w:rsidR="00F00F84">
        <w:rPr>
          <w:sz w:val="22"/>
          <w:szCs w:val="22"/>
        </w:rPr>
        <w:t>os por impuestos diferidos por pérdidas no realizadas”).</w:t>
      </w:r>
    </w:p>
    <w:p w:rsidR="00B15CA6" w:rsidRPr="006666FE" w:rsidRDefault="00B15CA6" w:rsidP="00410B4A">
      <w:pPr>
        <w:spacing w:line="160" w:lineRule="exact"/>
        <w:rPr>
          <w:rFonts w:ascii="Times New Roman" w:hAnsi="Times New Roman"/>
          <w:sz w:val="22"/>
          <w:szCs w:val="22"/>
        </w:rPr>
      </w:pPr>
    </w:p>
    <w:p w:rsidR="007219C4" w:rsidRDefault="007219C4" w:rsidP="007219C4">
      <w:pPr>
        <w:pStyle w:val="NormalWeb"/>
        <w:spacing w:before="0" w:beforeAutospacing="0" w:after="0" w:afterAutospacing="0" w:line="200" w:lineRule="exact"/>
        <w:jc w:val="both"/>
        <w:rPr>
          <w:sz w:val="22"/>
          <w:szCs w:val="22"/>
        </w:rPr>
      </w:pPr>
      <w:r w:rsidRPr="0067596C">
        <w:rPr>
          <w:sz w:val="22"/>
          <w:szCs w:val="22"/>
        </w:rPr>
        <w:t>El alcance original de esta iniciativa del IASB fue clarificar y uniformar prácticas diversas sobre c</w:t>
      </w:r>
      <w:r>
        <w:rPr>
          <w:sz w:val="22"/>
          <w:szCs w:val="22"/>
        </w:rPr>
        <w:t>uándo y cómo contabilizar un activo por impuesto diferido</w:t>
      </w:r>
      <w:r w:rsidRPr="0067596C">
        <w:rPr>
          <w:sz w:val="22"/>
          <w:szCs w:val="22"/>
        </w:rPr>
        <w:t xml:space="preserve"> </w:t>
      </w:r>
      <w:r>
        <w:rPr>
          <w:sz w:val="22"/>
          <w:szCs w:val="22"/>
        </w:rPr>
        <w:t xml:space="preserve">(“AID”) </w:t>
      </w:r>
      <w:r w:rsidRPr="0067596C">
        <w:rPr>
          <w:sz w:val="22"/>
          <w:szCs w:val="22"/>
        </w:rPr>
        <w:t>relacionado con pérdidas no realizadas de un instrumento de deuda medido a valor razonable, pero se amplió para extender las conclusiones del IASB a otros activos, y también para abordar cómo determinar las ganancias fiscales futuras utilizadas para realizar la prueba de reconocimiento de un AID.</w:t>
      </w:r>
    </w:p>
    <w:p w:rsidR="00B15CA6" w:rsidRPr="006666FE" w:rsidRDefault="00B15CA6" w:rsidP="00410B4A">
      <w:pPr>
        <w:spacing w:line="160" w:lineRule="exact"/>
        <w:rPr>
          <w:rFonts w:ascii="Times New Roman" w:hAnsi="Times New Roman"/>
          <w:sz w:val="22"/>
          <w:szCs w:val="22"/>
        </w:rPr>
      </w:pPr>
    </w:p>
    <w:p w:rsidR="007219C4" w:rsidRDefault="007219C4" w:rsidP="007219C4">
      <w:pPr>
        <w:spacing w:line="200" w:lineRule="exact"/>
        <w:rPr>
          <w:rFonts w:ascii="Times New Roman" w:hAnsi="Times New Roman"/>
          <w:sz w:val="22"/>
          <w:szCs w:val="22"/>
        </w:rPr>
      </w:pPr>
      <w:r>
        <w:rPr>
          <w:rFonts w:ascii="Times New Roman" w:hAnsi="Times New Roman"/>
          <w:sz w:val="22"/>
          <w:szCs w:val="22"/>
        </w:rPr>
        <w:t>Las mencionadas políticas no han representado cambios significativos en la información financiera de la Sociedad.</w:t>
      </w:r>
    </w:p>
    <w:p w:rsidR="00597FC3" w:rsidRDefault="00597FC3">
      <w:pPr>
        <w:tabs>
          <w:tab w:val="clear" w:pos="7920"/>
          <w:tab w:val="clear" w:pos="9720"/>
        </w:tabs>
        <w:jc w:val="left"/>
        <w:rPr>
          <w:rFonts w:ascii="Times New Roman" w:hAnsi="Times New Roman"/>
          <w:sz w:val="22"/>
          <w:szCs w:val="22"/>
        </w:rPr>
      </w:pPr>
      <w:r>
        <w:rPr>
          <w:sz w:val="22"/>
          <w:szCs w:val="22"/>
        </w:rPr>
        <w:br w:type="page"/>
      </w:r>
    </w:p>
    <w:p w:rsidR="00597FC3" w:rsidRPr="00E91998" w:rsidRDefault="00597FC3" w:rsidP="00E91998">
      <w:pPr>
        <w:rPr>
          <w:rFonts w:ascii="Times New Roman" w:hAnsi="Times New Roman"/>
          <w:b/>
          <w:sz w:val="22"/>
        </w:rPr>
      </w:pPr>
      <w:r w:rsidRPr="00E91998">
        <w:rPr>
          <w:rFonts w:ascii="Times New Roman" w:hAnsi="Times New Roman"/>
          <w:b/>
          <w:sz w:val="22"/>
        </w:rPr>
        <w:lastRenderedPageBreak/>
        <w:t>NOTA 3 - POLÍTICAS CONTABLES (cont.)</w:t>
      </w:r>
    </w:p>
    <w:p w:rsidR="00597FC3" w:rsidRPr="00E91998" w:rsidRDefault="00597FC3" w:rsidP="00E91998">
      <w:pPr>
        <w:spacing w:line="120" w:lineRule="exact"/>
        <w:rPr>
          <w:rFonts w:ascii="Times New Roman" w:hAnsi="Times New Roman"/>
          <w:b/>
          <w:sz w:val="22"/>
        </w:rPr>
      </w:pPr>
    </w:p>
    <w:p w:rsidR="00597FC3" w:rsidRPr="00E91998" w:rsidRDefault="00740106" w:rsidP="00E91998">
      <w:pPr>
        <w:rPr>
          <w:rFonts w:ascii="Times New Roman" w:hAnsi="Times New Roman"/>
          <w:sz w:val="22"/>
        </w:rPr>
      </w:pPr>
      <w:r w:rsidRPr="00E91998">
        <w:rPr>
          <w:rFonts w:ascii="Times New Roman" w:hAnsi="Times New Roman"/>
          <w:sz w:val="22"/>
        </w:rPr>
        <w:t>3.1)</w:t>
      </w:r>
      <w:r w:rsidR="00597FC3" w:rsidRPr="00E91998">
        <w:rPr>
          <w:rFonts w:ascii="Times New Roman" w:hAnsi="Times New Roman"/>
          <w:sz w:val="22"/>
        </w:rPr>
        <w:t xml:space="preserve"> Cambios en políticas contables (cont.)</w:t>
      </w:r>
    </w:p>
    <w:p w:rsidR="007219C4" w:rsidRDefault="007219C4" w:rsidP="00E91998">
      <w:pPr>
        <w:spacing w:line="120" w:lineRule="exact"/>
        <w:rPr>
          <w:rFonts w:ascii="Times New Roman" w:hAnsi="Times New Roman"/>
          <w:sz w:val="22"/>
          <w:szCs w:val="22"/>
        </w:rPr>
      </w:pPr>
    </w:p>
    <w:p w:rsidR="007219C4" w:rsidRPr="008918B4" w:rsidRDefault="007219C4" w:rsidP="007219C4">
      <w:pPr>
        <w:spacing w:line="200" w:lineRule="exact"/>
        <w:rPr>
          <w:rFonts w:ascii="Times New Roman" w:hAnsi="Times New Roman"/>
          <w:b/>
          <w:bCs/>
          <w:sz w:val="22"/>
          <w:szCs w:val="22"/>
        </w:rPr>
      </w:pPr>
      <w:r w:rsidRPr="008918B4">
        <w:rPr>
          <w:rFonts w:ascii="Times New Roman" w:hAnsi="Times New Roman"/>
          <w:b/>
          <w:bCs/>
          <w:sz w:val="22"/>
          <w:szCs w:val="22"/>
        </w:rPr>
        <w:t xml:space="preserve">NIIF 12 “Información a revelar sobre participaciones en otras entidades” </w:t>
      </w:r>
    </w:p>
    <w:p w:rsidR="007219C4" w:rsidRPr="008918B4" w:rsidRDefault="007219C4" w:rsidP="00E91998">
      <w:pPr>
        <w:spacing w:line="120" w:lineRule="exact"/>
        <w:rPr>
          <w:rFonts w:ascii="Times New Roman" w:hAnsi="Times New Roman"/>
          <w:sz w:val="22"/>
          <w:szCs w:val="22"/>
        </w:rPr>
      </w:pPr>
    </w:p>
    <w:p w:rsidR="007219C4" w:rsidRPr="008918B4" w:rsidRDefault="007219C4" w:rsidP="007219C4">
      <w:pPr>
        <w:spacing w:line="200" w:lineRule="exact"/>
        <w:rPr>
          <w:rFonts w:ascii="Times New Roman" w:hAnsi="Times New Roman"/>
          <w:sz w:val="22"/>
          <w:szCs w:val="22"/>
        </w:rPr>
      </w:pPr>
      <w:r w:rsidRPr="008918B4">
        <w:rPr>
          <w:rFonts w:ascii="Times New Roman" w:hAnsi="Times New Roman"/>
          <w:sz w:val="22"/>
          <w:szCs w:val="22"/>
        </w:rPr>
        <w:t>La NIIF 12 establece los requerimientos de información a revelar, el cuál aplica a las participaciones de una entidad en subsidiarias, acuerdos conjuntos, asociadas y entidades estructuradas no consolidadas. La mejora aclara que esos requerimientos de información aplican también si las mencionadas participaciones se clasifican como mantenidas para la venta o para su distribución a los propietarios, excepto que no se solicita revelar para esas participaciones la información financiera resumida requerida por los párrafos B10 a B16 de las Guías de Aplicación de la NIIF 12 para una subsidiaria, negocio conjunto o asociada.</w:t>
      </w:r>
    </w:p>
    <w:p w:rsidR="00B15CA6" w:rsidRPr="0000678C" w:rsidRDefault="00B15CA6" w:rsidP="00B15CA6">
      <w:pPr>
        <w:spacing w:line="120" w:lineRule="exact"/>
        <w:rPr>
          <w:rFonts w:ascii="Times New Roman" w:hAnsi="Times New Roman"/>
          <w:sz w:val="22"/>
          <w:szCs w:val="22"/>
        </w:rPr>
      </w:pPr>
    </w:p>
    <w:p w:rsidR="007219C4" w:rsidRPr="008918B4" w:rsidRDefault="007219C4" w:rsidP="007219C4">
      <w:pPr>
        <w:spacing w:line="200" w:lineRule="exact"/>
        <w:rPr>
          <w:rFonts w:ascii="Times New Roman" w:hAnsi="Times New Roman"/>
          <w:sz w:val="22"/>
          <w:szCs w:val="22"/>
        </w:rPr>
      </w:pPr>
      <w:r w:rsidRPr="008918B4">
        <w:rPr>
          <w:rFonts w:ascii="Times New Roman" w:hAnsi="Times New Roman"/>
          <w:sz w:val="22"/>
          <w:szCs w:val="22"/>
        </w:rPr>
        <w:t>La vigencia efectiva es para períodos anuales que comiencen a partir del 1° de enero de 2017 inclusive y la aplicación debe ser retrospectiva de acuerdo con la NIC 8.</w:t>
      </w:r>
    </w:p>
    <w:p w:rsidR="00B15CA6" w:rsidRPr="006666FE" w:rsidRDefault="00B15CA6" w:rsidP="00B15CA6">
      <w:pPr>
        <w:spacing w:line="140" w:lineRule="exact"/>
        <w:rPr>
          <w:rFonts w:ascii="Times New Roman" w:hAnsi="Times New Roman"/>
          <w:sz w:val="22"/>
          <w:szCs w:val="22"/>
        </w:rPr>
      </w:pPr>
    </w:p>
    <w:p w:rsidR="007219C4" w:rsidRPr="00181B86" w:rsidRDefault="007219C4" w:rsidP="007219C4">
      <w:pPr>
        <w:spacing w:line="200" w:lineRule="exact"/>
        <w:rPr>
          <w:rFonts w:ascii="Times New Roman" w:hAnsi="Times New Roman"/>
          <w:sz w:val="22"/>
          <w:szCs w:val="22"/>
        </w:rPr>
      </w:pPr>
      <w:r w:rsidRPr="008918B4">
        <w:rPr>
          <w:rFonts w:ascii="Times New Roman" w:hAnsi="Times New Roman"/>
          <w:sz w:val="22"/>
          <w:szCs w:val="22"/>
        </w:rPr>
        <w:t xml:space="preserve">La adopción de las modificaciones mencionadas no ha tenido efecto en los </w:t>
      </w:r>
      <w:r w:rsidR="007E3F98">
        <w:rPr>
          <w:rFonts w:ascii="Times New Roman" w:hAnsi="Times New Roman"/>
          <w:sz w:val="22"/>
          <w:szCs w:val="22"/>
        </w:rPr>
        <w:t>estados financieros individuales</w:t>
      </w:r>
      <w:r w:rsidRPr="008918B4">
        <w:rPr>
          <w:rFonts w:ascii="Times New Roman" w:hAnsi="Times New Roman"/>
          <w:sz w:val="22"/>
          <w:szCs w:val="22"/>
        </w:rPr>
        <w:t xml:space="preserve"> de la Sociedad.</w:t>
      </w:r>
    </w:p>
    <w:p w:rsidR="00B15CA6" w:rsidRPr="006666FE" w:rsidRDefault="00B15CA6" w:rsidP="00B15CA6">
      <w:pPr>
        <w:spacing w:line="140" w:lineRule="exact"/>
        <w:rPr>
          <w:rFonts w:ascii="Times New Roman" w:hAnsi="Times New Roman"/>
          <w:sz w:val="22"/>
          <w:szCs w:val="22"/>
        </w:rPr>
      </w:pPr>
    </w:p>
    <w:p w:rsidR="003A2177" w:rsidRPr="00740106" w:rsidRDefault="003A2177" w:rsidP="00674D95">
      <w:pPr>
        <w:pStyle w:val="NotasA"/>
        <w:spacing w:line="200" w:lineRule="exact"/>
        <w:rPr>
          <w:u w:val="none"/>
        </w:rPr>
      </w:pPr>
      <w:r w:rsidRPr="00740106">
        <w:rPr>
          <w:u w:val="none"/>
        </w:rPr>
        <w:t>3.2</w:t>
      </w:r>
      <w:r w:rsidR="00740106">
        <w:rPr>
          <w:u w:val="none"/>
        </w:rPr>
        <w:t>)</w:t>
      </w:r>
      <w:r w:rsidR="008E3FAB" w:rsidRPr="00740106">
        <w:rPr>
          <w:u w:val="none"/>
        </w:rPr>
        <w:t xml:space="preserve"> </w:t>
      </w:r>
      <w:r w:rsidRPr="00740106">
        <w:rPr>
          <w:u w:val="none"/>
        </w:rPr>
        <w:t>Políticas contables significativas</w:t>
      </w:r>
    </w:p>
    <w:p w:rsidR="003A2177" w:rsidRPr="0000678C" w:rsidRDefault="003A2177" w:rsidP="00E91998">
      <w:pPr>
        <w:spacing w:line="120" w:lineRule="exact"/>
        <w:rPr>
          <w:rFonts w:ascii="Times New Roman" w:hAnsi="Times New Roman"/>
          <w:sz w:val="22"/>
          <w:szCs w:val="22"/>
        </w:rPr>
      </w:pPr>
    </w:p>
    <w:p w:rsidR="003A2177" w:rsidRPr="0000678C" w:rsidRDefault="002A25F5" w:rsidP="00674D95">
      <w:pPr>
        <w:spacing w:line="200" w:lineRule="exact"/>
        <w:rPr>
          <w:rFonts w:ascii="Times New Roman" w:hAnsi="Times New Roman"/>
          <w:sz w:val="22"/>
          <w:szCs w:val="22"/>
        </w:rPr>
      </w:pPr>
      <w:r w:rsidRPr="0000678C">
        <w:rPr>
          <w:rFonts w:ascii="Times New Roman" w:hAnsi="Times New Roman"/>
          <w:sz w:val="22"/>
          <w:szCs w:val="22"/>
        </w:rPr>
        <w:t>Las</w:t>
      </w:r>
      <w:r w:rsidR="003A2177" w:rsidRPr="0000678C">
        <w:rPr>
          <w:rFonts w:ascii="Times New Roman" w:hAnsi="Times New Roman"/>
          <w:sz w:val="22"/>
          <w:szCs w:val="22"/>
        </w:rPr>
        <w:t xml:space="preserve"> políticas contables detalladas a continuación han sido aplicadas consistentemente para todos los ejercicios presentados en estos estados financieros individuales.</w:t>
      </w:r>
    </w:p>
    <w:p w:rsidR="004A531D" w:rsidRPr="0000678C" w:rsidRDefault="004A531D" w:rsidP="00674D95">
      <w:pPr>
        <w:spacing w:line="120" w:lineRule="exact"/>
        <w:rPr>
          <w:rFonts w:ascii="Times New Roman" w:hAnsi="Times New Roman"/>
          <w:sz w:val="22"/>
          <w:szCs w:val="22"/>
        </w:rPr>
      </w:pPr>
    </w:p>
    <w:p w:rsidR="004A531D" w:rsidRPr="0000678C" w:rsidRDefault="004A531D" w:rsidP="002F7480">
      <w:pPr>
        <w:pStyle w:val="NotasA"/>
        <w:numPr>
          <w:ilvl w:val="0"/>
          <w:numId w:val="8"/>
        </w:numPr>
        <w:spacing w:line="200" w:lineRule="exact"/>
        <w:ind w:left="426" w:hanging="426"/>
      </w:pPr>
      <w:r w:rsidRPr="0000678C">
        <w:t>Participaciones en subsidiarias, entidades asociadas y negocios conjuntos</w:t>
      </w:r>
    </w:p>
    <w:p w:rsidR="004A531D" w:rsidRPr="0000678C" w:rsidRDefault="004A531D" w:rsidP="00674D95">
      <w:pPr>
        <w:spacing w:line="120" w:lineRule="exact"/>
        <w:rPr>
          <w:rFonts w:ascii="Times New Roman" w:hAnsi="Times New Roman"/>
          <w:sz w:val="22"/>
          <w:szCs w:val="22"/>
        </w:rPr>
      </w:pPr>
    </w:p>
    <w:p w:rsidR="004A531D" w:rsidRPr="0000678C" w:rsidRDefault="004A531D" w:rsidP="002F7480">
      <w:pPr>
        <w:pStyle w:val="ListParagraph"/>
        <w:numPr>
          <w:ilvl w:val="0"/>
          <w:numId w:val="7"/>
        </w:numPr>
        <w:spacing w:line="200" w:lineRule="exact"/>
        <w:ind w:left="709"/>
        <w:rPr>
          <w:rFonts w:ascii="Times New Roman" w:hAnsi="Times New Roman"/>
          <w:sz w:val="22"/>
          <w:szCs w:val="22"/>
        </w:rPr>
      </w:pPr>
      <w:r w:rsidRPr="0000678C">
        <w:rPr>
          <w:rFonts w:ascii="Times New Roman" w:hAnsi="Times New Roman"/>
          <w:sz w:val="22"/>
          <w:szCs w:val="22"/>
        </w:rPr>
        <w:t>Combinaciones de negocios</w:t>
      </w:r>
    </w:p>
    <w:p w:rsidR="004A531D" w:rsidRPr="0000678C" w:rsidRDefault="004A531D" w:rsidP="00674D95">
      <w:pPr>
        <w:spacing w:line="120" w:lineRule="exact"/>
        <w:rPr>
          <w:rFonts w:ascii="Times New Roman" w:hAnsi="Times New Roman"/>
          <w:sz w:val="22"/>
          <w:szCs w:val="22"/>
        </w:rPr>
      </w:pPr>
    </w:p>
    <w:p w:rsidR="004A531D" w:rsidRPr="0000678C" w:rsidRDefault="004A531D" w:rsidP="00674D95">
      <w:pPr>
        <w:spacing w:line="200" w:lineRule="exact"/>
        <w:rPr>
          <w:rFonts w:ascii="Times New Roman" w:hAnsi="Times New Roman"/>
          <w:sz w:val="22"/>
          <w:szCs w:val="22"/>
        </w:rPr>
      </w:pPr>
      <w:r w:rsidRPr="0000678C">
        <w:rPr>
          <w:rFonts w:ascii="Times New Roman" w:hAnsi="Times New Roman"/>
          <w:sz w:val="22"/>
          <w:szCs w:val="22"/>
        </w:rPr>
        <w:t>La Sociedad registra las combinaciones de negocios utilizando el método de la adquisición a la fecha de compra, es decir cuando la misma adquiere el control. La consideración transferida en la adquisición es generalmente medida a su valor razonable, como así también los activos netos adquiridos. Cualquier valor llave que resulte de la transacción es testeado anualmente por deterioro. Cualquier ganancia resultante de la adquisición se reconoce en resultados en forma inmediata. Los costos de la transacción se imputan a resultados a medida que se incurren, excepto si se relacionan con la emisión de títulos de deuda o de capital.</w:t>
      </w:r>
    </w:p>
    <w:p w:rsidR="00773312" w:rsidRPr="0000678C" w:rsidRDefault="00773312" w:rsidP="00674D95">
      <w:pPr>
        <w:spacing w:line="120" w:lineRule="exact"/>
        <w:rPr>
          <w:rFonts w:ascii="Times New Roman" w:hAnsi="Times New Roman"/>
          <w:sz w:val="22"/>
          <w:szCs w:val="22"/>
        </w:rPr>
      </w:pPr>
    </w:p>
    <w:p w:rsidR="00773312" w:rsidRPr="0000678C" w:rsidRDefault="00773312" w:rsidP="00674D95">
      <w:pPr>
        <w:spacing w:line="200" w:lineRule="exact"/>
        <w:rPr>
          <w:rFonts w:ascii="Times New Roman" w:hAnsi="Times New Roman"/>
          <w:sz w:val="22"/>
          <w:szCs w:val="22"/>
        </w:rPr>
      </w:pPr>
      <w:r w:rsidRPr="0000678C">
        <w:rPr>
          <w:rFonts w:ascii="Times New Roman" w:hAnsi="Times New Roman"/>
          <w:sz w:val="22"/>
          <w:szCs w:val="22"/>
        </w:rPr>
        <w:t>La consideración transferida no incluye los montos relacionados con la cancelación de relaciones pre-existentes. Los mismos son reconocidos generalmente en resultados.</w:t>
      </w:r>
    </w:p>
    <w:p w:rsidR="00773312" w:rsidRPr="0000678C" w:rsidRDefault="00773312" w:rsidP="00674D95">
      <w:pPr>
        <w:spacing w:line="120" w:lineRule="exact"/>
        <w:rPr>
          <w:rFonts w:ascii="Times New Roman" w:hAnsi="Times New Roman"/>
          <w:sz w:val="22"/>
          <w:szCs w:val="22"/>
        </w:rPr>
      </w:pPr>
    </w:p>
    <w:p w:rsidR="00773312" w:rsidRPr="0000678C" w:rsidRDefault="00773312" w:rsidP="00674D95">
      <w:pPr>
        <w:spacing w:line="200" w:lineRule="exact"/>
        <w:rPr>
          <w:rFonts w:ascii="Times New Roman" w:hAnsi="Times New Roman"/>
          <w:sz w:val="22"/>
          <w:szCs w:val="22"/>
        </w:rPr>
      </w:pPr>
      <w:r w:rsidRPr="0000678C">
        <w:rPr>
          <w:rFonts w:ascii="Times New Roman" w:hAnsi="Times New Roman"/>
          <w:sz w:val="22"/>
          <w:szCs w:val="22"/>
        </w:rPr>
        <w:t>Cualquier consideración contingente a pagar es medida a su valor razonable a la fecha de adquisición. Si la consideración contingente es clasificada como patrimonio no es re-medida y su cancelación se registra dentro del patrimonio. De lo contrario, los cambios posteriores en el valor razonable de la consideración contingente se reconocen en resultados.</w:t>
      </w:r>
    </w:p>
    <w:p w:rsidR="0000678C" w:rsidRPr="0000678C" w:rsidRDefault="0000678C" w:rsidP="00E91998">
      <w:pPr>
        <w:spacing w:line="120" w:lineRule="exact"/>
        <w:rPr>
          <w:rFonts w:ascii="Times New Roman" w:hAnsi="Times New Roman"/>
          <w:sz w:val="22"/>
          <w:szCs w:val="22"/>
        </w:rPr>
      </w:pPr>
    </w:p>
    <w:p w:rsidR="00FD7DE7" w:rsidRPr="0000678C" w:rsidRDefault="00FD7DE7" w:rsidP="002F7480">
      <w:pPr>
        <w:pStyle w:val="ListParagraph"/>
        <w:numPr>
          <w:ilvl w:val="0"/>
          <w:numId w:val="7"/>
        </w:numPr>
        <w:spacing w:line="200" w:lineRule="exact"/>
        <w:ind w:left="709"/>
        <w:rPr>
          <w:rFonts w:ascii="Times New Roman" w:hAnsi="Times New Roman"/>
          <w:sz w:val="22"/>
          <w:szCs w:val="22"/>
        </w:rPr>
      </w:pPr>
      <w:r w:rsidRPr="0000678C">
        <w:rPr>
          <w:rFonts w:ascii="Times New Roman" w:hAnsi="Times New Roman"/>
          <w:sz w:val="22"/>
          <w:szCs w:val="22"/>
        </w:rPr>
        <w:t>Pérdida de control</w:t>
      </w:r>
    </w:p>
    <w:p w:rsidR="00FD7DE7" w:rsidRPr="0000678C" w:rsidRDefault="00FD7DE7" w:rsidP="00E91998">
      <w:pPr>
        <w:spacing w:line="120" w:lineRule="exact"/>
        <w:rPr>
          <w:rFonts w:ascii="Times New Roman" w:hAnsi="Times New Roman"/>
          <w:sz w:val="22"/>
          <w:szCs w:val="22"/>
        </w:rPr>
      </w:pPr>
    </w:p>
    <w:p w:rsidR="00FD7DE7" w:rsidRPr="0000678C" w:rsidRDefault="00FD7DE7" w:rsidP="004A531D">
      <w:pPr>
        <w:tabs>
          <w:tab w:val="clear" w:pos="7920"/>
          <w:tab w:val="clear" w:pos="9720"/>
        </w:tabs>
        <w:autoSpaceDE w:val="0"/>
        <w:autoSpaceDN w:val="0"/>
        <w:adjustRightInd w:val="0"/>
        <w:spacing w:line="200" w:lineRule="exact"/>
        <w:rPr>
          <w:rFonts w:ascii="Times New Roman" w:hAnsi="Times New Roman"/>
          <w:sz w:val="22"/>
          <w:szCs w:val="22"/>
        </w:rPr>
      </w:pPr>
      <w:r w:rsidRPr="0000678C">
        <w:rPr>
          <w:rFonts w:ascii="Times New Roman" w:hAnsi="Times New Roman"/>
          <w:color w:val="000000"/>
          <w:sz w:val="22"/>
          <w:szCs w:val="22"/>
        </w:rPr>
        <w:t>Cuando la Sociedad deja de tener control sobre una subsidiaria, el interés retenido en la entidad se mide a su valor razonable a la fecha en la cual se pierde el control, reconociendo en resultados el cambio en el valor contable. El valor razonable determinado es el nuevo valor contable inicial del interés retenido, ya se trate como asociada, negocio conjunto o activo financiero.</w:t>
      </w:r>
    </w:p>
    <w:p w:rsidR="00B15CA6" w:rsidRPr="0000678C" w:rsidRDefault="00B15CA6" w:rsidP="00B15CA6">
      <w:pPr>
        <w:spacing w:line="120" w:lineRule="exact"/>
        <w:rPr>
          <w:rFonts w:ascii="Times New Roman" w:hAnsi="Times New Roman"/>
          <w:sz w:val="22"/>
          <w:szCs w:val="22"/>
        </w:rPr>
      </w:pPr>
    </w:p>
    <w:p w:rsidR="005C0879" w:rsidRPr="0000678C" w:rsidRDefault="00936DAA" w:rsidP="002F7480">
      <w:pPr>
        <w:pStyle w:val="ListParagraph"/>
        <w:numPr>
          <w:ilvl w:val="0"/>
          <w:numId w:val="7"/>
        </w:numPr>
        <w:spacing w:line="200" w:lineRule="exact"/>
        <w:ind w:left="709"/>
        <w:rPr>
          <w:rFonts w:ascii="Times New Roman" w:hAnsi="Times New Roman"/>
          <w:sz w:val="22"/>
          <w:szCs w:val="22"/>
        </w:rPr>
      </w:pPr>
      <w:r w:rsidRPr="0000678C">
        <w:rPr>
          <w:rFonts w:ascii="Times New Roman" w:hAnsi="Times New Roman"/>
          <w:sz w:val="22"/>
          <w:szCs w:val="22"/>
        </w:rPr>
        <w:t>Subsidiarias</w:t>
      </w:r>
    </w:p>
    <w:p w:rsidR="00B15CA6" w:rsidRPr="00B15CA6" w:rsidRDefault="00B15CA6" w:rsidP="00B15CA6">
      <w:pPr>
        <w:spacing w:line="120" w:lineRule="exact"/>
        <w:rPr>
          <w:rFonts w:ascii="Times New Roman" w:hAnsi="Times New Roman"/>
          <w:sz w:val="22"/>
          <w:szCs w:val="22"/>
        </w:rPr>
      </w:pPr>
    </w:p>
    <w:p w:rsidR="005C0879" w:rsidRPr="0000678C" w:rsidRDefault="005C0879" w:rsidP="004A531D">
      <w:pPr>
        <w:spacing w:line="200" w:lineRule="exact"/>
        <w:rPr>
          <w:rFonts w:ascii="Times New Roman" w:hAnsi="Times New Roman"/>
          <w:sz w:val="22"/>
          <w:szCs w:val="22"/>
        </w:rPr>
      </w:pPr>
      <w:r w:rsidRPr="0000678C">
        <w:rPr>
          <w:rFonts w:ascii="Times New Roman" w:hAnsi="Times New Roman"/>
          <w:sz w:val="22"/>
          <w:szCs w:val="22"/>
        </w:rPr>
        <w:t>Las subsidiarias son entidades controladas por la Sociedad. Un inversor controla una sociedad en la cual participa cuando está expuesto, o tiene derechos a rendimientos variables por su participación y tiene la capacidad de influir en esos rendimientos a través de su poder sobre ella.</w:t>
      </w:r>
    </w:p>
    <w:p w:rsidR="00E91998" w:rsidRDefault="00E91998">
      <w:pPr>
        <w:tabs>
          <w:tab w:val="clear" w:pos="7920"/>
          <w:tab w:val="clear" w:pos="9720"/>
        </w:tabs>
        <w:jc w:val="left"/>
        <w:rPr>
          <w:rFonts w:ascii="Times New Roman" w:hAnsi="Times New Roman"/>
          <w:b/>
          <w:sz w:val="22"/>
          <w:szCs w:val="22"/>
        </w:rPr>
      </w:pPr>
      <w:r>
        <w:rPr>
          <w:sz w:val="22"/>
          <w:szCs w:val="22"/>
        </w:rPr>
        <w:br w:type="page"/>
      </w:r>
    </w:p>
    <w:p w:rsidR="00EF4B9A" w:rsidRPr="00E91998" w:rsidRDefault="00EF4B9A" w:rsidP="00EF4B9A">
      <w:pPr>
        <w:rPr>
          <w:rFonts w:ascii="Times New Roman" w:hAnsi="Times New Roman"/>
          <w:b/>
          <w:sz w:val="22"/>
        </w:rPr>
      </w:pPr>
      <w:r w:rsidRPr="00E91998">
        <w:rPr>
          <w:rFonts w:ascii="Times New Roman" w:hAnsi="Times New Roman"/>
          <w:b/>
          <w:sz w:val="22"/>
        </w:rPr>
        <w:lastRenderedPageBreak/>
        <w:t>NOTA 3 - POLÍTICAS CONTABLES (cont.)</w:t>
      </w:r>
    </w:p>
    <w:p w:rsidR="003A2177" w:rsidRPr="00EF4B9A" w:rsidRDefault="003A2177" w:rsidP="004A531D">
      <w:pPr>
        <w:spacing w:line="200" w:lineRule="exact"/>
        <w:rPr>
          <w:rFonts w:ascii="Times New Roman" w:hAnsi="Times New Roman"/>
          <w:sz w:val="22"/>
        </w:rPr>
      </w:pPr>
    </w:p>
    <w:p w:rsidR="00597FC3" w:rsidRPr="00EF4B9A" w:rsidRDefault="00597FC3" w:rsidP="00EF4B9A">
      <w:pPr>
        <w:rPr>
          <w:rFonts w:ascii="Times New Roman" w:hAnsi="Times New Roman"/>
          <w:sz w:val="22"/>
        </w:rPr>
      </w:pPr>
      <w:r w:rsidRPr="00EF4B9A">
        <w:rPr>
          <w:rFonts w:ascii="Times New Roman" w:hAnsi="Times New Roman"/>
          <w:sz w:val="22"/>
        </w:rPr>
        <w:t>3.2</w:t>
      </w:r>
      <w:r w:rsidR="00CF05AB" w:rsidRPr="00EF4B9A">
        <w:rPr>
          <w:rFonts w:ascii="Times New Roman" w:hAnsi="Times New Roman"/>
          <w:sz w:val="22"/>
        </w:rPr>
        <w:t>)</w:t>
      </w:r>
      <w:r w:rsidRPr="00EF4B9A">
        <w:rPr>
          <w:rFonts w:ascii="Times New Roman" w:hAnsi="Times New Roman"/>
          <w:sz w:val="22"/>
        </w:rPr>
        <w:t xml:space="preserve"> Políticas contables significativas (cont.)</w:t>
      </w:r>
    </w:p>
    <w:p w:rsidR="00F33496" w:rsidRPr="00B15CA6" w:rsidRDefault="00F33496" w:rsidP="00F33496">
      <w:pPr>
        <w:spacing w:line="120" w:lineRule="exact"/>
        <w:rPr>
          <w:rFonts w:ascii="Times New Roman" w:hAnsi="Times New Roman"/>
          <w:sz w:val="22"/>
          <w:szCs w:val="22"/>
        </w:rPr>
      </w:pPr>
    </w:p>
    <w:p w:rsidR="00597FC3" w:rsidRPr="00597FC3" w:rsidRDefault="00597FC3" w:rsidP="00597FC3">
      <w:pPr>
        <w:pStyle w:val="NotasA"/>
        <w:spacing w:line="200" w:lineRule="exact"/>
        <w:ind w:left="426" w:hanging="426"/>
        <w:rPr>
          <w:u w:val="none"/>
        </w:rPr>
      </w:pPr>
      <w:r>
        <w:rPr>
          <w:u w:val="none"/>
        </w:rPr>
        <w:t>a)</w:t>
      </w:r>
      <w:r>
        <w:rPr>
          <w:u w:val="none"/>
        </w:rPr>
        <w:tab/>
      </w:r>
      <w:r w:rsidRPr="0000678C">
        <w:t>Participaciones en subsidiarias, entidades asociadas y negocios conjuntos</w:t>
      </w:r>
      <w:r>
        <w:rPr>
          <w:u w:val="none"/>
        </w:rPr>
        <w:t xml:space="preserve"> (cont.)</w:t>
      </w:r>
    </w:p>
    <w:p w:rsidR="00F33496" w:rsidRPr="00B15CA6" w:rsidRDefault="00F33496" w:rsidP="00F33496">
      <w:pPr>
        <w:spacing w:line="120" w:lineRule="exact"/>
        <w:rPr>
          <w:rFonts w:ascii="Times New Roman" w:hAnsi="Times New Roman"/>
          <w:sz w:val="22"/>
          <w:szCs w:val="22"/>
        </w:rPr>
      </w:pPr>
    </w:p>
    <w:p w:rsidR="00597FC3" w:rsidRPr="00597FC3" w:rsidRDefault="00597FC3" w:rsidP="00597FC3">
      <w:pPr>
        <w:spacing w:line="200" w:lineRule="exact"/>
        <w:ind w:left="709" w:hanging="709"/>
        <w:rPr>
          <w:rFonts w:ascii="Times New Roman" w:hAnsi="Times New Roman"/>
          <w:sz w:val="22"/>
          <w:szCs w:val="22"/>
        </w:rPr>
      </w:pPr>
      <w:r>
        <w:rPr>
          <w:rFonts w:ascii="Times New Roman" w:hAnsi="Times New Roman"/>
          <w:sz w:val="22"/>
          <w:szCs w:val="22"/>
        </w:rPr>
        <w:t>(iii)</w:t>
      </w:r>
      <w:r>
        <w:rPr>
          <w:rFonts w:ascii="Times New Roman" w:hAnsi="Times New Roman"/>
          <w:sz w:val="22"/>
          <w:szCs w:val="22"/>
        </w:rPr>
        <w:tab/>
      </w:r>
      <w:r w:rsidRPr="00597FC3">
        <w:rPr>
          <w:rFonts w:ascii="Times New Roman" w:hAnsi="Times New Roman"/>
          <w:sz w:val="22"/>
          <w:szCs w:val="22"/>
        </w:rPr>
        <w:t>Subsidiarias</w:t>
      </w:r>
      <w:r>
        <w:rPr>
          <w:rFonts w:ascii="Times New Roman" w:hAnsi="Times New Roman"/>
          <w:sz w:val="22"/>
          <w:szCs w:val="22"/>
        </w:rPr>
        <w:t xml:space="preserve"> (cont.)</w:t>
      </w:r>
    </w:p>
    <w:p w:rsidR="00F33496" w:rsidRPr="00B15CA6" w:rsidRDefault="00F33496" w:rsidP="00F33496">
      <w:pPr>
        <w:spacing w:line="120" w:lineRule="exact"/>
        <w:rPr>
          <w:rFonts w:ascii="Times New Roman" w:hAnsi="Times New Roman"/>
          <w:sz w:val="22"/>
          <w:szCs w:val="22"/>
        </w:rPr>
      </w:pPr>
    </w:p>
    <w:p w:rsidR="003A2177" w:rsidRPr="0000678C" w:rsidRDefault="003A2177" w:rsidP="004A531D">
      <w:pPr>
        <w:tabs>
          <w:tab w:val="clear" w:pos="7920"/>
          <w:tab w:val="clear" w:pos="9720"/>
        </w:tabs>
        <w:autoSpaceDE w:val="0"/>
        <w:autoSpaceDN w:val="0"/>
        <w:adjustRightInd w:val="0"/>
        <w:spacing w:line="200" w:lineRule="exact"/>
        <w:rPr>
          <w:rFonts w:ascii="Times New Roman" w:hAnsi="Times New Roman"/>
          <w:color w:val="000000"/>
          <w:sz w:val="22"/>
          <w:szCs w:val="22"/>
        </w:rPr>
      </w:pPr>
      <w:r w:rsidRPr="0000678C">
        <w:rPr>
          <w:rFonts w:ascii="Times New Roman" w:hAnsi="Times New Roman"/>
          <w:color w:val="000000"/>
          <w:sz w:val="22"/>
          <w:szCs w:val="22"/>
        </w:rPr>
        <w:t>Las participaciones en subsidiarias se reconocen según el método de participación e inicialmente al costo. Posteriormente al reconocimiento inicial, los estados financieros individuales incluyen la participación de la Sociedad en los ingresos y gastos y en otros resultados integrales de las inversiones reconocidas según el método de participación, hasta la fecha en que el control termina.</w:t>
      </w:r>
    </w:p>
    <w:p w:rsidR="00F33496" w:rsidRPr="00B15CA6" w:rsidRDefault="00F33496" w:rsidP="00F33496">
      <w:pPr>
        <w:spacing w:line="120" w:lineRule="exact"/>
        <w:rPr>
          <w:rFonts w:ascii="Times New Roman" w:hAnsi="Times New Roman"/>
          <w:sz w:val="22"/>
          <w:szCs w:val="22"/>
        </w:rPr>
      </w:pPr>
    </w:p>
    <w:p w:rsidR="00F57EE6" w:rsidRPr="0000678C" w:rsidRDefault="00F57EE6" w:rsidP="002F7480">
      <w:pPr>
        <w:pStyle w:val="ListParagraph"/>
        <w:numPr>
          <w:ilvl w:val="0"/>
          <w:numId w:val="7"/>
        </w:numPr>
        <w:spacing w:line="200" w:lineRule="exact"/>
        <w:ind w:left="709"/>
        <w:rPr>
          <w:rFonts w:ascii="Times New Roman" w:hAnsi="Times New Roman"/>
          <w:sz w:val="22"/>
          <w:szCs w:val="22"/>
        </w:rPr>
      </w:pPr>
      <w:r w:rsidRPr="0000678C">
        <w:rPr>
          <w:rFonts w:ascii="Times New Roman" w:hAnsi="Times New Roman"/>
          <w:sz w:val="22"/>
          <w:szCs w:val="22"/>
        </w:rPr>
        <w:t>Asociadas y negocios conjuntos</w:t>
      </w:r>
    </w:p>
    <w:p w:rsidR="00F33496" w:rsidRPr="00F33496" w:rsidRDefault="00F33496" w:rsidP="00F33496">
      <w:pPr>
        <w:spacing w:line="120" w:lineRule="exact"/>
        <w:rPr>
          <w:rFonts w:ascii="Times New Roman" w:hAnsi="Times New Roman"/>
          <w:sz w:val="22"/>
          <w:szCs w:val="22"/>
        </w:rPr>
      </w:pPr>
    </w:p>
    <w:p w:rsidR="00564F3D" w:rsidRPr="0000678C" w:rsidRDefault="00564F3D" w:rsidP="004A531D">
      <w:pPr>
        <w:spacing w:line="200" w:lineRule="exact"/>
        <w:rPr>
          <w:rFonts w:ascii="Times New Roman" w:hAnsi="Times New Roman"/>
          <w:sz w:val="22"/>
          <w:szCs w:val="22"/>
        </w:rPr>
      </w:pPr>
      <w:r w:rsidRPr="0000678C">
        <w:rPr>
          <w:rFonts w:ascii="Times New Roman" w:hAnsi="Times New Roman"/>
          <w:sz w:val="22"/>
          <w:szCs w:val="22"/>
        </w:rPr>
        <w:t>Las entidades asociadas son aquellas entidades en donde la Sociedad tiene influencia significativa, pero no control</w:t>
      </w:r>
      <w:r w:rsidR="00F57EE6" w:rsidRPr="0000678C">
        <w:rPr>
          <w:rFonts w:ascii="Times New Roman" w:hAnsi="Times New Roman"/>
          <w:sz w:val="22"/>
          <w:szCs w:val="22"/>
        </w:rPr>
        <w:t xml:space="preserve"> o control conjunto</w:t>
      </w:r>
      <w:r w:rsidRPr="0000678C">
        <w:rPr>
          <w:rFonts w:ascii="Times New Roman" w:hAnsi="Times New Roman"/>
          <w:sz w:val="22"/>
          <w:szCs w:val="22"/>
        </w:rPr>
        <w:t>, sobre las políticas financieras y operacionales. Los negocios conjuntos son a</w:t>
      </w:r>
      <w:r w:rsidR="00F57EE6" w:rsidRPr="0000678C">
        <w:rPr>
          <w:rFonts w:ascii="Times New Roman" w:hAnsi="Times New Roman"/>
          <w:sz w:val="22"/>
          <w:szCs w:val="22"/>
        </w:rPr>
        <w:t xml:space="preserve">cuerdos en los cuales la Sociedad posee </w:t>
      </w:r>
      <w:r w:rsidRPr="0000678C">
        <w:rPr>
          <w:rFonts w:ascii="Times New Roman" w:hAnsi="Times New Roman"/>
          <w:sz w:val="22"/>
          <w:szCs w:val="22"/>
        </w:rPr>
        <w:t>control conjunto</w:t>
      </w:r>
      <w:r w:rsidR="00F57EE6" w:rsidRPr="0000678C">
        <w:rPr>
          <w:rFonts w:ascii="Times New Roman" w:hAnsi="Times New Roman"/>
          <w:sz w:val="22"/>
          <w:szCs w:val="22"/>
        </w:rPr>
        <w:t>, teniendo derecho sobre los activos netos del acuerdo, en lugar de derechos sobre sus activos y obligaciones sobre sus pasivos.</w:t>
      </w:r>
    </w:p>
    <w:p w:rsidR="00F33496" w:rsidRPr="00B15CA6" w:rsidRDefault="00F33496" w:rsidP="00F33496">
      <w:pPr>
        <w:spacing w:line="120" w:lineRule="exact"/>
        <w:rPr>
          <w:rFonts w:ascii="Times New Roman" w:hAnsi="Times New Roman"/>
          <w:sz w:val="22"/>
          <w:szCs w:val="22"/>
        </w:rPr>
      </w:pPr>
    </w:p>
    <w:p w:rsidR="0092223E" w:rsidRDefault="00F57EE6" w:rsidP="004A531D">
      <w:pPr>
        <w:tabs>
          <w:tab w:val="clear" w:pos="7920"/>
          <w:tab w:val="clear" w:pos="9720"/>
        </w:tabs>
        <w:autoSpaceDE w:val="0"/>
        <w:autoSpaceDN w:val="0"/>
        <w:adjustRightInd w:val="0"/>
        <w:spacing w:line="200" w:lineRule="exact"/>
        <w:rPr>
          <w:rFonts w:ascii="Times New Roman" w:hAnsi="Times New Roman"/>
          <w:color w:val="000000"/>
          <w:sz w:val="22"/>
          <w:szCs w:val="22"/>
        </w:rPr>
      </w:pPr>
      <w:r w:rsidRPr="0000678C">
        <w:rPr>
          <w:rFonts w:ascii="Times New Roman" w:hAnsi="Times New Roman"/>
          <w:color w:val="000000"/>
          <w:sz w:val="22"/>
          <w:szCs w:val="22"/>
        </w:rPr>
        <w:t xml:space="preserve">Las participaciones en asociadas y </w:t>
      </w:r>
      <w:r w:rsidR="008E2612" w:rsidRPr="0000678C">
        <w:rPr>
          <w:rFonts w:ascii="Times New Roman" w:hAnsi="Times New Roman"/>
          <w:color w:val="000000"/>
          <w:sz w:val="22"/>
          <w:szCs w:val="22"/>
        </w:rPr>
        <w:t>negocios conjuntos se reconocen según el método</w:t>
      </w:r>
      <w:r w:rsidR="003A2177" w:rsidRPr="0000678C">
        <w:rPr>
          <w:rFonts w:ascii="Times New Roman" w:hAnsi="Times New Roman"/>
          <w:color w:val="000000"/>
          <w:sz w:val="22"/>
          <w:szCs w:val="22"/>
        </w:rPr>
        <w:t xml:space="preserve"> de participación e</w:t>
      </w:r>
      <w:r w:rsidR="008E2612" w:rsidRPr="0000678C">
        <w:rPr>
          <w:rFonts w:ascii="Times New Roman" w:hAnsi="Times New Roman"/>
          <w:color w:val="000000"/>
          <w:sz w:val="22"/>
          <w:szCs w:val="22"/>
        </w:rPr>
        <w:t xml:space="preserve"> inicialmente al costo</w:t>
      </w:r>
      <w:r w:rsidR="0092223E" w:rsidRPr="0000678C">
        <w:rPr>
          <w:rFonts w:ascii="Times New Roman" w:hAnsi="Times New Roman"/>
          <w:color w:val="000000"/>
          <w:sz w:val="22"/>
          <w:szCs w:val="22"/>
        </w:rPr>
        <w:t>, el cual incluye los</w:t>
      </w:r>
      <w:r w:rsidRPr="0000678C">
        <w:rPr>
          <w:rFonts w:ascii="Times New Roman" w:hAnsi="Times New Roman"/>
          <w:color w:val="000000"/>
          <w:sz w:val="22"/>
          <w:szCs w:val="22"/>
        </w:rPr>
        <w:t xml:space="preserve"> costo</w:t>
      </w:r>
      <w:r w:rsidR="0092223E" w:rsidRPr="0000678C">
        <w:rPr>
          <w:rFonts w:ascii="Times New Roman" w:hAnsi="Times New Roman"/>
          <w:color w:val="000000"/>
          <w:sz w:val="22"/>
          <w:szCs w:val="22"/>
        </w:rPr>
        <w:t>s</w:t>
      </w:r>
      <w:r w:rsidRPr="0000678C">
        <w:rPr>
          <w:rFonts w:ascii="Times New Roman" w:hAnsi="Times New Roman"/>
          <w:color w:val="000000"/>
          <w:sz w:val="22"/>
          <w:szCs w:val="22"/>
        </w:rPr>
        <w:t xml:space="preserve"> de la transacción</w:t>
      </w:r>
      <w:r w:rsidR="008E2612" w:rsidRPr="0000678C">
        <w:rPr>
          <w:rFonts w:ascii="Times New Roman" w:hAnsi="Times New Roman"/>
          <w:color w:val="000000"/>
          <w:sz w:val="22"/>
          <w:szCs w:val="22"/>
        </w:rPr>
        <w:t xml:space="preserve">. </w:t>
      </w:r>
      <w:r w:rsidR="0092223E" w:rsidRPr="0000678C">
        <w:rPr>
          <w:rFonts w:ascii="Times New Roman" w:hAnsi="Times New Roman"/>
          <w:color w:val="000000"/>
          <w:sz w:val="22"/>
          <w:szCs w:val="22"/>
        </w:rPr>
        <w:t>Posteriormente al reconocimiento inicial, l</w:t>
      </w:r>
      <w:r w:rsidR="003942E3" w:rsidRPr="0000678C">
        <w:rPr>
          <w:rFonts w:ascii="Times New Roman" w:hAnsi="Times New Roman"/>
          <w:color w:val="000000"/>
          <w:sz w:val="22"/>
          <w:szCs w:val="22"/>
        </w:rPr>
        <w:t xml:space="preserve">os estados financieros </w:t>
      </w:r>
      <w:r w:rsidR="00AA668A" w:rsidRPr="0000678C">
        <w:rPr>
          <w:rFonts w:ascii="Times New Roman" w:hAnsi="Times New Roman"/>
          <w:color w:val="000000"/>
          <w:sz w:val="22"/>
          <w:szCs w:val="22"/>
        </w:rPr>
        <w:t>individuale</w:t>
      </w:r>
      <w:r w:rsidR="00407475" w:rsidRPr="0000678C">
        <w:rPr>
          <w:rFonts w:ascii="Times New Roman" w:hAnsi="Times New Roman"/>
          <w:color w:val="000000"/>
          <w:sz w:val="22"/>
          <w:szCs w:val="22"/>
        </w:rPr>
        <w:t>s</w:t>
      </w:r>
      <w:r w:rsidR="003942E3" w:rsidRPr="0000678C">
        <w:rPr>
          <w:rFonts w:ascii="Times New Roman" w:hAnsi="Times New Roman"/>
          <w:color w:val="000000"/>
          <w:sz w:val="22"/>
          <w:szCs w:val="22"/>
        </w:rPr>
        <w:t xml:space="preserve"> incluyen la participación de</w:t>
      </w:r>
      <w:r w:rsidR="00256C55" w:rsidRPr="0000678C">
        <w:rPr>
          <w:rFonts w:ascii="Times New Roman" w:hAnsi="Times New Roman"/>
          <w:color w:val="000000"/>
          <w:sz w:val="22"/>
          <w:szCs w:val="22"/>
        </w:rPr>
        <w:t xml:space="preserve"> </w:t>
      </w:r>
      <w:r w:rsidR="003942E3" w:rsidRPr="0000678C">
        <w:rPr>
          <w:rFonts w:ascii="Times New Roman" w:hAnsi="Times New Roman"/>
          <w:color w:val="000000"/>
          <w:sz w:val="22"/>
          <w:szCs w:val="22"/>
        </w:rPr>
        <w:t>l</w:t>
      </w:r>
      <w:r w:rsidR="00256C55" w:rsidRPr="0000678C">
        <w:rPr>
          <w:rFonts w:ascii="Times New Roman" w:hAnsi="Times New Roman"/>
          <w:color w:val="000000"/>
          <w:sz w:val="22"/>
          <w:szCs w:val="22"/>
        </w:rPr>
        <w:t>a</w:t>
      </w:r>
      <w:r w:rsidR="003942E3" w:rsidRPr="0000678C">
        <w:rPr>
          <w:rFonts w:ascii="Times New Roman" w:hAnsi="Times New Roman"/>
          <w:color w:val="000000"/>
          <w:sz w:val="22"/>
          <w:szCs w:val="22"/>
        </w:rPr>
        <w:t xml:space="preserve"> </w:t>
      </w:r>
      <w:r w:rsidR="00256C55" w:rsidRPr="0000678C">
        <w:rPr>
          <w:rFonts w:ascii="Times New Roman" w:hAnsi="Times New Roman"/>
          <w:color w:val="000000"/>
          <w:sz w:val="22"/>
          <w:szCs w:val="22"/>
        </w:rPr>
        <w:t>Sociedad</w:t>
      </w:r>
      <w:r w:rsidR="003942E3" w:rsidRPr="0000678C">
        <w:rPr>
          <w:rFonts w:ascii="Times New Roman" w:hAnsi="Times New Roman"/>
          <w:color w:val="000000"/>
          <w:sz w:val="22"/>
          <w:szCs w:val="22"/>
        </w:rPr>
        <w:t xml:space="preserve"> en los ingresos y</w:t>
      </w:r>
      <w:r w:rsidR="006D678B" w:rsidRPr="0000678C">
        <w:rPr>
          <w:rFonts w:ascii="Times New Roman" w:hAnsi="Times New Roman"/>
          <w:color w:val="000000"/>
          <w:sz w:val="22"/>
          <w:szCs w:val="22"/>
        </w:rPr>
        <w:t xml:space="preserve"> </w:t>
      </w:r>
      <w:r w:rsidR="003942E3" w:rsidRPr="0000678C">
        <w:rPr>
          <w:rFonts w:ascii="Times New Roman" w:hAnsi="Times New Roman"/>
          <w:color w:val="000000"/>
          <w:sz w:val="22"/>
          <w:szCs w:val="22"/>
        </w:rPr>
        <w:t xml:space="preserve">gastos y en </w:t>
      </w:r>
      <w:r w:rsidR="0092223E" w:rsidRPr="0000678C">
        <w:rPr>
          <w:rFonts w:ascii="Times New Roman" w:hAnsi="Times New Roman"/>
          <w:color w:val="000000"/>
          <w:sz w:val="22"/>
          <w:szCs w:val="22"/>
        </w:rPr>
        <w:t xml:space="preserve">otros resultados integrales </w:t>
      </w:r>
      <w:r w:rsidR="003942E3" w:rsidRPr="0000678C">
        <w:rPr>
          <w:rFonts w:ascii="Times New Roman" w:hAnsi="Times New Roman"/>
          <w:color w:val="000000"/>
          <w:sz w:val="22"/>
          <w:szCs w:val="22"/>
        </w:rPr>
        <w:t>de las inversiones reconocidas según el método de</w:t>
      </w:r>
      <w:r w:rsidR="006D678B" w:rsidRPr="0000678C">
        <w:rPr>
          <w:rFonts w:ascii="Times New Roman" w:hAnsi="Times New Roman"/>
          <w:color w:val="000000"/>
          <w:sz w:val="22"/>
          <w:szCs w:val="22"/>
        </w:rPr>
        <w:t xml:space="preserve"> </w:t>
      </w:r>
      <w:r w:rsidR="003942E3" w:rsidRPr="0000678C">
        <w:rPr>
          <w:rFonts w:ascii="Times New Roman" w:hAnsi="Times New Roman"/>
          <w:color w:val="000000"/>
          <w:sz w:val="22"/>
          <w:szCs w:val="22"/>
        </w:rPr>
        <w:t>participación,</w:t>
      </w:r>
      <w:r w:rsidR="0092223E" w:rsidRPr="0000678C">
        <w:rPr>
          <w:rFonts w:ascii="Times New Roman" w:hAnsi="Times New Roman"/>
          <w:color w:val="000000"/>
          <w:sz w:val="22"/>
          <w:szCs w:val="22"/>
        </w:rPr>
        <w:t xml:space="preserve"> hasta la fecha en la que la influencia significativa o el control conjunto terminan.</w:t>
      </w:r>
    </w:p>
    <w:p w:rsidR="00F33496" w:rsidRPr="00B15CA6" w:rsidRDefault="00F33496" w:rsidP="00F33496">
      <w:pPr>
        <w:spacing w:line="120" w:lineRule="exact"/>
        <w:rPr>
          <w:rFonts w:ascii="Times New Roman" w:hAnsi="Times New Roman"/>
          <w:sz w:val="22"/>
          <w:szCs w:val="22"/>
        </w:rPr>
      </w:pPr>
    </w:p>
    <w:p w:rsidR="007330BE" w:rsidRPr="0000678C" w:rsidRDefault="002E6AA7" w:rsidP="007330BE">
      <w:pPr>
        <w:pStyle w:val="ListParagraph"/>
        <w:numPr>
          <w:ilvl w:val="0"/>
          <w:numId w:val="7"/>
        </w:numPr>
        <w:spacing w:line="200" w:lineRule="exact"/>
        <w:ind w:left="709"/>
        <w:rPr>
          <w:rFonts w:ascii="Times New Roman" w:hAnsi="Times New Roman"/>
          <w:sz w:val="22"/>
          <w:szCs w:val="22"/>
        </w:rPr>
      </w:pPr>
      <w:r>
        <w:rPr>
          <w:rFonts w:ascii="Times New Roman" w:hAnsi="Times New Roman"/>
          <w:sz w:val="22"/>
          <w:szCs w:val="22"/>
        </w:rPr>
        <w:t>Operaciones en el extranjero</w:t>
      </w:r>
    </w:p>
    <w:p w:rsidR="00F33496" w:rsidRPr="00F33496" w:rsidRDefault="00F33496" w:rsidP="00F33496">
      <w:pPr>
        <w:pStyle w:val="ListParagraph"/>
        <w:spacing w:line="120" w:lineRule="exact"/>
        <w:ind w:left="1080"/>
        <w:rPr>
          <w:rFonts w:ascii="Times New Roman" w:hAnsi="Times New Roman"/>
          <w:sz w:val="22"/>
          <w:szCs w:val="22"/>
        </w:rPr>
      </w:pPr>
    </w:p>
    <w:p w:rsidR="007330BE" w:rsidRPr="0000678C" w:rsidRDefault="007330BE" w:rsidP="007330BE">
      <w:pPr>
        <w:tabs>
          <w:tab w:val="clear" w:pos="7920"/>
          <w:tab w:val="clear" w:pos="9720"/>
        </w:tabs>
        <w:autoSpaceDE w:val="0"/>
        <w:autoSpaceDN w:val="0"/>
        <w:adjustRightInd w:val="0"/>
        <w:spacing w:line="200" w:lineRule="exact"/>
        <w:rPr>
          <w:rFonts w:ascii="Times New Roman" w:hAnsi="Times New Roman"/>
          <w:color w:val="000000"/>
          <w:sz w:val="22"/>
          <w:szCs w:val="22"/>
        </w:rPr>
      </w:pPr>
      <w:r w:rsidRPr="007330BE">
        <w:rPr>
          <w:rFonts w:ascii="Times New Roman" w:hAnsi="Times New Roman"/>
          <w:color w:val="000000"/>
          <w:sz w:val="22"/>
          <w:szCs w:val="22"/>
        </w:rPr>
        <w:t xml:space="preserve">Los activos y pasivos de </w:t>
      </w:r>
      <w:r>
        <w:rPr>
          <w:rFonts w:ascii="Times New Roman" w:hAnsi="Times New Roman"/>
          <w:color w:val="000000"/>
          <w:sz w:val="22"/>
          <w:szCs w:val="22"/>
        </w:rPr>
        <w:t>las participaciones en subsidiarias, entidades asociadas y negocios conjuntos</w:t>
      </w:r>
      <w:r w:rsidRPr="007330BE">
        <w:rPr>
          <w:rFonts w:ascii="Times New Roman" w:hAnsi="Times New Roman"/>
          <w:color w:val="000000"/>
          <w:sz w:val="22"/>
          <w:szCs w:val="22"/>
        </w:rPr>
        <w:t xml:space="preserve"> cuya moneda funcional es distinta del peso argentino se convierten a pesos argentinos a la tasa de cambio vigente a la fecha de cierre del período o ejercicio sobre el que se informa, y los estados de resultados respectivos se convierten a las tasas de cambio vigentes a las fechas de las transacciones originales. Las diferencias de cambio que surgen de la conversión se reconocen en el otro resultado integral.</w:t>
      </w:r>
    </w:p>
    <w:p w:rsidR="00F33496" w:rsidRPr="00B15CA6" w:rsidRDefault="00F33496" w:rsidP="00F33496">
      <w:pPr>
        <w:spacing w:line="120" w:lineRule="exact"/>
        <w:rPr>
          <w:rFonts w:ascii="Times New Roman" w:hAnsi="Times New Roman"/>
          <w:sz w:val="22"/>
          <w:szCs w:val="22"/>
        </w:rPr>
      </w:pPr>
    </w:p>
    <w:p w:rsidR="007C4B1B" w:rsidRPr="007219C4" w:rsidRDefault="007C4B1B" w:rsidP="002F7480">
      <w:pPr>
        <w:pStyle w:val="NotasA"/>
        <w:numPr>
          <w:ilvl w:val="0"/>
          <w:numId w:val="8"/>
        </w:numPr>
        <w:spacing w:line="200" w:lineRule="exact"/>
        <w:ind w:left="426" w:hanging="426"/>
      </w:pPr>
      <w:r w:rsidRPr="007219C4">
        <w:t>Transacciones y saldos en otras monedas</w:t>
      </w:r>
    </w:p>
    <w:p w:rsidR="00F33496" w:rsidRPr="00F33496" w:rsidRDefault="00F33496" w:rsidP="00F33496">
      <w:pPr>
        <w:spacing w:line="120" w:lineRule="exact"/>
        <w:rPr>
          <w:rFonts w:ascii="Times New Roman" w:hAnsi="Times New Roman"/>
          <w:sz w:val="22"/>
          <w:szCs w:val="22"/>
        </w:rPr>
      </w:pPr>
    </w:p>
    <w:p w:rsidR="006E1FF6" w:rsidRPr="00D73A0C" w:rsidRDefault="00773312" w:rsidP="00D73A0C">
      <w:pPr>
        <w:spacing w:line="200" w:lineRule="exact"/>
        <w:rPr>
          <w:rFonts w:ascii="Times New Roman" w:hAnsi="Times New Roman"/>
          <w:sz w:val="22"/>
          <w:szCs w:val="22"/>
        </w:rPr>
      </w:pPr>
      <w:r w:rsidRPr="0000678C">
        <w:rPr>
          <w:rFonts w:ascii="Times New Roman" w:hAnsi="Times New Roman"/>
          <w:sz w:val="22"/>
          <w:szCs w:val="22"/>
        </w:rPr>
        <w:t xml:space="preserve">Las transacciones efectuadas en una moneda diferente de la moneda funcional (pesos) son convertidas a la moneda funcional utilizando los tipos de cambio vigentes en las fechas en que se efectúan las operaciones. Al cierre de cada ejercicio, </w:t>
      </w:r>
      <w:r w:rsidR="00084671">
        <w:rPr>
          <w:rFonts w:ascii="Times New Roman" w:hAnsi="Times New Roman"/>
          <w:sz w:val="22"/>
          <w:szCs w:val="22"/>
        </w:rPr>
        <w:t>los saldos de activos y pasivos</w:t>
      </w:r>
      <w:r w:rsidRPr="0000678C">
        <w:rPr>
          <w:rFonts w:ascii="Times New Roman" w:hAnsi="Times New Roman"/>
          <w:sz w:val="22"/>
          <w:szCs w:val="22"/>
        </w:rPr>
        <w:t xml:space="preserve"> monetarios en otras monedas son convertidos a la moneda funcional utilizando los tipos de cambio vigentes a la fecha de cada cierre. Las diferencias de cambio por conversión de moneda extranjera en partidas monetarias es la diferencia entre el costo amortizado de la moneda funcional al comienzo del ejercicio, ajustada por intereses y pagos efectivos durante el ejercicio, y el costo amortizado en moneda extranjera convertido al tipo de cambio al cierre del ejercicio. </w:t>
      </w:r>
    </w:p>
    <w:p w:rsidR="00F33496" w:rsidRPr="00B15CA6" w:rsidRDefault="00F33496" w:rsidP="00F33496">
      <w:pPr>
        <w:spacing w:line="120" w:lineRule="exact"/>
        <w:rPr>
          <w:rFonts w:ascii="Times New Roman" w:hAnsi="Times New Roman"/>
          <w:sz w:val="22"/>
          <w:szCs w:val="22"/>
        </w:rPr>
      </w:pPr>
    </w:p>
    <w:p w:rsidR="00FD7DE7" w:rsidRDefault="00AC343B" w:rsidP="00BE4701">
      <w:pPr>
        <w:spacing w:line="200" w:lineRule="exact"/>
        <w:rPr>
          <w:rFonts w:ascii="Times New Roman" w:hAnsi="Times New Roman"/>
          <w:sz w:val="22"/>
          <w:szCs w:val="22"/>
        </w:rPr>
      </w:pPr>
      <w:r w:rsidRPr="0000678C">
        <w:rPr>
          <w:rFonts w:ascii="Times New Roman" w:hAnsi="Times New Roman"/>
          <w:sz w:val="22"/>
          <w:szCs w:val="22"/>
        </w:rPr>
        <w:t>Los activos y pasivos no monetarios denominados en monedas extranjeras que son valorizados al valor razonable, son reconvertidos a la moneda funcional al tipo de cambio a la fecha en que se determinó el valor razonable. Las diferencias de cambio surgidas de la conversión son reconocidas en el resultado del ejercicio formando parte de los resultados financieros, excepto por las diferencias relacionadas con la conversión de activos financieros disponibles para la venta, las cuales se reconocen directamente en el patrimonio. Las partidas no monetarias que son valorizadas al costo histórico en una moneda extranjera se convierten al tipo de cambio a la fecha de la transacción.</w:t>
      </w:r>
    </w:p>
    <w:p w:rsidR="00410B4A" w:rsidRPr="0000678C" w:rsidRDefault="00410B4A" w:rsidP="00410B4A">
      <w:pPr>
        <w:pStyle w:val="Textoindependiente21"/>
        <w:widowControl/>
        <w:spacing w:line="200" w:lineRule="exact"/>
        <w:rPr>
          <w:szCs w:val="22"/>
          <w:lang w:val="es-AR"/>
        </w:rPr>
      </w:pPr>
    </w:p>
    <w:p w:rsidR="00410B4A" w:rsidRPr="0000678C" w:rsidRDefault="00410B4A" w:rsidP="00410B4A">
      <w:pPr>
        <w:pStyle w:val="NotasA"/>
        <w:numPr>
          <w:ilvl w:val="0"/>
          <w:numId w:val="8"/>
        </w:numPr>
        <w:spacing w:line="200" w:lineRule="exact"/>
        <w:ind w:left="426" w:hanging="426"/>
      </w:pPr>
      <w:r w:rsidRPr="0000678C">
        <w:t>Instrumentos financieros</w:t>
      </w:r>
    </w:p>
    <w:p w:rsidR="00410B4A" w:rsidRPr="00F33496" w:rsidRDefault="00410B4A" w:rsidP="00410B4A">
      <w:pPr>
        <w:spacing w:line="120" w:lineRule="exact"/>
        <w:rPr>
          <w:rFonts w:ascii="Times New Roman" w:hAnsi="Times New Roman"/>
          <w:sz w:val="22"/>
          <w:szCs w:val="22"/>
        </w:rPr>
      </w:pPr>
    </w:p>
    <w:p w:rsidR="00410B4A" w:rsidRPr="0000678C" w:rsidRDefault="00410B4A" w:rsidP="00410B4A">
      <w:pPr>
        <w:spacing w:line="200" w:lineRule="exact"/>
        <w:rPr>
          <w:rFonts w:ascii="Times New Roman" w:hAnsi="Times New Roman"/>
          <w:sz w:val="22"/>
          <w:szCs w:val="22"/>
        </w:rPr>
      </w:pPr>
      <w:r w:rsidRPr="0000678C">
        <w:rPr>
          <w:rFonts w:ascii="Times New Roman" w:hAnsi="Times New Roman"/>
          <w:sz w:val="22"/>
          <w:szCs w:val="22"/>
        </w:rPr>
        <w:t>La Sociedad clasifica los activos financieros no derivados en las siguientes categorías: activos financieros al valor razonables con cambios de valor en resultados, activos financieros mantenidos hasta su vencimiento, préstamos y cuentas por cobrar y activos financieros disponibles para la venta.</w:t>
      </w:r>
    </w:p>
    <w:p w:rsidR="00B15CA6" w:rsidRPr="00E91998" w:rsidRDefault="00B15CA6" w:rsidP="00B15CA6">
      <w:pPr>
        <w:rPr>
          <w:rFonts w:ascii="Times New Roman" w:hAnsi="Times New Roman"/>
          <w:b/>
          <w:sz w:val="22"/>
        </w:rPr>
      </w:pPr>
      <w:r w:rsidRPr="00E91998">
        <w:rPr>
          <w:rFonts w:ascii="Times New Roman" w:hAnsi="Times New Roman"/>
          <w:b/>
          <w:sz w:val="22"/>
        </w:rPr>
        <w:lastRenderedPageBreak/>
        <w:t>NOTA 3 - POLÍTICAS CONTABLES (cont.)</w:t>
      </w:r>
    </w:p>
    <w:p w:rsidR="00B15CA6" w:rsidRPr="00EF4B9A" w:rsidRDefault="00B15CA6" w:rsidP="00B15CA6">
      <w:pPr>
        <w:spacing w:line="200" w:lineRule="exact"/>
        <w:rPr>
          <w:rFonts w:ascii="Times New Roman" w:hAnsi="Times New Roman"/>
          <w:sz w:val="22"/>
        </w:rPr>
      </w:pPr>
    </w:p>
    <w:p w:rsidR="00B15CA6" w:rsidRPr="00EF4B9A" w:rsidRDefault="00B15CA6" w:rsidP="00B15CA6">
      <w:pPr>
        <w:rPr>
          <w:rFonts w:ascii="Times New Roman" w:hAnsi="Times New Roman"/>
          <w:sz w:val="22"/>
        </w:rPr>
      </w:pPr>
      <w:r w:rsidRPr="00EF4B9A">
        <w:rPr>
          <w:rFonts w:ascii="Times New Roman" w:hAnsi="Times New Roman"/>
          <w:sz w:val="22"/>
        </w:rPr>
        <w:t>3.2) Políticas contables significativas (cont.)</w:t>
      </w:r>
    </w:p>
    <w:p w:rsidR="00690DA5" w:rsidRPr="0000678C" w:rsidRDefault="00690DA5" w:rsidP="00410B4A">
      <w:pPr>
        <w:pStyle w:val="Textoindependiente21"/>
        <w:widowControl/>
        <w:spacing w:line="200" w:lineRule="exact"/>
        <w:rPr>
          <w:szCs w:val="22"/>
          <w:lang w:val="es-AR"/>
        </w:rPr>
      </w:pPr>
    </w:p>
    <w:p w:rsidR="00690DA5" w:rsidRPr="0000678C" w:rsidRDefault="00690DA5" w:rsidP="00410B4A">
      <w:pPr>
        <w:pStyle w:val="NotasA"/>
        <w:numPr>
          <w:ilvl w:val="0"/>
          <w:numId w:val="32"/>
        </w:numPr>
        <w:spacing w:line="200" w:lineRule="exact"/>
        <w:ind w:left="284" w:hanging="284"/>
      </w:pPr>
      <w:bookmarkStart w:id="50" w:name="_Toc351652233"/>
      <w:bookmarkStart w:id="51" w:name="_Toc351654886"/>
      <w:bookmarkStart w:id="52" w:name="_Toc358913940"/>
      <w:bookmarkStart w:id="53" w:name="_Toc358931077"/>
      <w:bookmarkStart w:id="54" w:name="_Toc376700924"/>
      <w:bookmarkStart w:id="55" w:name="_Toc376849541"/>
      <w:r w:rsidRPr="0000678C">
        <w:t>Instrumentos financieros</w:t>
      </w:r>
      <w:bookmarkEnd w:id="50"/>
      <w:bookmarkEnd w:id="51"/>
      <w:bookmarkEnd w:id="52"/>
      <w:bookmarkEnd w:id="53"/>
      <w:bookmarkEnd w:id="54"/>
      <w:bookmarkEnd w:id="55"/>
      <w:r w:rsidR="00410B4A" w:rsidRPr="00410B4A">
        <w:rPr>
          <w:u w:val="none"/>
        </w:rPr>
        <w:t xml:space="preserve"> (cont.)</w:t>
      </w:r>
    </w:p>
    <w:p w:rsidR="00F33496" w:rsidRPr="00F33496" w:rsidRDefault="00F33496" w:rsidP="00410B4A">
      <w:pPr>
        <w:spacing w:line="200" w:lineRule="exact"/>
        <w:rPr>
          <w:rFonts w:ascii="Times New Roman" w:hAnsi="Times New Roman"/>
          <w:sz w:val="22"/>
          <w:szCs w:val="22"/>
        </w:rPr>
      </w:pPr>
    </w:p>
    <w:p w:rsidR="00597FC3" w:rsidRPr="00F33496" w:rsidRDefault="00E0226A" w:rsidP="00410B4A">
      <w:pPr>
        <w:spacing w:line="200" w:lineRule="exact"/>
        <w:rPr>
          <w:rFonts w:ascii="Times New Roman" w:hAnsi="Times New Roman"/>
          <w:sz w:val="22"/>
          <w:szCs w:val="22"/>
        </w:rPr>
      </w:pPr>
      <w:r w:rsidRPr="0000678C">
        <w:rPr>
          <w:rFonts w:ascii="Times New Roman" w:hAnsi="Times New Roman"/>
          <w:sz w:val="22"/>
          <w:szCs w:val="22"/>
        </w:rPr>
        <w:t>La Sociedad clasifica los pasivos financieros no derivados dentro de la categoría otros pasivos financieros.</w:t>
      </w:r>
    </w:p>
    <w:p w:rsidR="00F33496" w:rsidRPr="00B15CA6" w:rsidRDefault="00F33496" w:rsidP="00410B4A">
      <w:pPr>
        <w:spacing w:line="200" w:lineRule="exact"/>
        <w:rPr>
          <w:rFonts w:ascii="Times New Roman" w:hAnsi="Times New Roman"/>
          <w:sz w:val="22"/>
          <w:szCs w:val="22"/>
        </w:rPr>
      </w:pPr>
    </w:p>
    <w:p w:rsidR="00690DA5" w:rsidRPr="0000678C" w:rsidRDefault="00690DA5" w:rsidP="00410B4A">
      <w:pPr>
        <w:spacing w:line="200" w:lineRule="exact"/>
        <w:rPr>
          <w:rFonts w:ascii="Times New Roman" w:hAnsi="Times New Roman"/>
          <w:sz w:val="22"/>
          <w:szCs w:val="22"/>
        </w:rPr>
      </w:pPr>
      <w:r w:rsidRPr="0000678C">
        <w:rPr>
          <w:rFonts w:ascii="Times New Roman" w:hAnsi="Times New Roman"/>
          <w:sz w:val="22"/>
          <w:szCs w:val="22"/>
        </w:rPr>
        <w:t xml:space="preserve">Los activos y pasivos financieros se presentan por el neto en el estado de situación </w:t>
      </w:r>
      <w:r w:rsidR="006A1B70" w:rsidRPr="0000678C">
        <w:rPr>
          <w:rFonts w:ascii="Times New Roman" w:hAnsi="Times New Roman"/>
          <w:sz w:val="22"/>
          <w:szCs w:val="22"/>
        </w:rPr>
        <w:t>financiera</w:t>
      </w:r>
      <w:r w:rsidR="00C243C6" w:rsidRPr="0000678C">
        <w:rPr>
          <w:rFonts w:ascii="Times New Roman" w:hAnsi="Times New Roman"/>
          <w:sz w:val="22"/>
          <w:szCs w:val="22"/>
        </w:rPr>
        <w:t xml:space="preserve"> sólo cuando</w:t>
      </w:r>
      <w:r w:rsidRPr="0000678C">
        <w:rPr>
          <w:rFonts w:ascii="Times New Roman" w:hAnsi="Times New Roman"/>
          <w:sz w:val="22"/>
          <w:szCs w:val="22"/>
        </w:rPr>
        <w:t xml:space="preserve"> la S</w:t>
      </w:r>
      <w:r w:rsidR="004E1361" w:rsidRPr="0000678C">
        <w:rPr>
          <w:rFonts w:ascii="Times New Roman" w:hAnsi="Times New Roman"/>
          <w:sz w:val="22"/>
          <w:szCs w:val="22"/>
        </w:rPr>
        <w:t>ociedad</w:t>
      </w:r>
      <w:r w:rsidRPr="0000678C">
        <w:rPr>
          <w:rFonts w:ascii="Times New Roman" w:hAnsi="Times New Roman"/>
          <w:sz w:val="22"/>
          <w:szCs w:val="22"/>
        </w:rPr>
        <w:t xml:space="preserve"> tiene derecho legal a la compensación de los montos y la intención de cancelar el activo y el pasivo simultáneamente.</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b/>
          <w:sz w:val="22"/>
          <w:szCs w:val="22"/>
        </w:rPr>
      </w:pPr>
      <w:bookmarkStart w:id="56" w:name="_Toc358913941"/>
      <w:r w:rsidRPr="00494A9A">
        <w:rPr>
          <w:rFonts w:ascii="Times New Roman" w:hAnsi="Times New Roman"/>
          <w:b/>
          <w:sz w:val="22"/>
          <w:szCs w:val="22"/>
        </w:rPr>
        <w:t>Activos financieros</w:t>
      </w:r>
      <w:bookmarkEnd w:id="56"/>
    </w:p>
    <w:p w:rsidR="00F33496" w:rsidRPr="00B15CA6" w:rsidRDefault="00F33496" w:rsidP="00410B4A">
      <w:pPr>
        <w:spacing w:line="200" w:lineRule="exact"/>
        <w:rPr>
          <w:rFonts w:ascii="Times New Roman" w:hAnsi="Times New Roman"/>
          <w:sz w:val="22"/>
          <w:szCs w:val="22"/>
        </w:rPr>
      </w:pPr>
    </w:p>
    <w:p w:rsidR="00DF1A53" w:rsidRPr="00494A9A" w:rsidRDefault="00DF1A53" w:rsidP="00410B4A">
      <w:pPr>
        <w:spacing w:line="200" w:lineRule="exact"/>
        <w:rPr>
          <w:rFonts w:ascii="Times New Roman" w:hAnsi="Times New Roman"/>
          <w:sz w:val="22"/>
          <w:szCs w:val="22"/>
        </w:rPr>
      </w:pPr>
      <w:r w:rsidRPr="00494A9A">
        <w:rPr>
          <w:rFonts w:ascii="Times New Roman" w:hAnsi="Times New Roman"/>
          <w:sz w:val="22"/>
          <w:szCs w:val="22"/>
        </w:rPr>
        <w:t>La Sociedad inicialmente reconoce préstamos y créditos y títulos de deuda emitidos a la fecha en que ellos se originaron. Todos los otros activos y pasivos financieros se reconocen inicialmente a la fecha de negociación.</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sz w:val="22"/>
          <w:szCs w:val="22"/>
        </w:rPr>
      </w:pPr>
      <w:r w:rsidRPr="00494A9A">
        <w:rPr>
          <w:rFonts w:ascii="Times New Roman" w:hAnsi="Times New Roman"/>
          <w:sz w:val="22"/>
          <w:szCs w:val="22"/>
        </w:rPr>
        <w:t xml:space="preserve">Los activos financieros se reconocen inicialmente al valor razonable de la consideración recibida o a recibir, cuando la Sociedad deviene en parte contractual del instrumento. </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sz w:val="22"/>
          <w:szCs w:val="22"/>
        </w:rPr>
      </w:pPr>
      <w:r w:rsidRPr="00494A9A">
        <w:rPr>
          <w:rFonts w:ascii="Times New Roman" w:hAnsi="Times New Roman"/>
          <w:sz w:val="22"/>
          <w:szCs w:val="22"/>
        </w:rPr>
        <w:t>Los activos financieros se dan de baja cuando se transfieren efectivamente a terceros en una transacción en la cual se transfieren sustancialmente todos los riesgos y beneficios de su propiedad o cuando se extinguen los derechos contractuales sobre sus flujos de efectivo.</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sz w:val="22"/>
          <w:szCs w:val="22"/>
          <w:u w:val="single"/>
        </w:rPr>
      </w:pPr>
      <w:r w:rsidRPr="00494A9A">
        <w:rPr>
          <w:rFonts w:ascii="Times New Roman" w:hAnsi="Times New Roman"/>
          <w:sz w:val="22"/>
          <w:szCs w:val="22"/>
          <w:u w:val="single"/>
        </w:rPr>
        <w:t>Activos financieros al valor razonable con cambios en los resultados</w:t>
      </w:r>
    </w:p>
    <w:p w:rsidR="00F33496" w:rsidRPr="00B15CA6" w:rsidRDefault="00F33496" w:rsidP="00410B4A">
      <w:pPr>
        <w:spacing w:line="200" w:lineRule="exact"/>
        <w:rPr>
          <w:rFonts w:ascii="Times New Roman" w:hAnsi="Times New Roman"/>
          <w:sz w:val="22"/>
          <w:szCs w:val="22"/>
        </w:rPr>
      </w:pPr>
    </w:p>
    <w:p w:rsidR="00773312" w:rsidRPr="00494A9A" w:rsidRDefault="006B43D3" w:rsidP="00410B4A">
      <w:pPr>
        <w:spacing w:line="200" w:lineRule="exact"/>
        <w:rPr>
          <w:rFonts w:ascii="Times New Roman" w:hAnsi="Times New Roman"/>
          <w:sz w:val="22"/>
          <w:szCs w:val="22"/>
        </w:rPr>
      </w:pPr>
      <w:r w:rsidRPr="00494A9A">
        <w:rPr>
          <w:rFonts w:ascii="Times New Roman" w:hAnsi="Times New Roman"/>
          <w:sz w:val="22"/>
          <w:szCs w:val="22"/>
        </w:rPr>
        <w:t>Los activos financieros al valor razonable con cambios en los resultados comprenden instrumentos mantenidos para su comercialización (inversiones) y se registran al valor razonable, reconociendo cualquier ganancia o pérdida surgida de la remedición en el resultado del ejercicio.</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sz w:val="22"/>
          <w:szCs w:val="22"/>
          <w:u w:val="single"/>
        </w:rPr>
      </w:pPr>
      <w:r w:rsidRPr="00494A9A">
        <w:rPr>
          <w:rFonts w:ascii="Times New Roman" w:hAnsi="Times New Roman"/>
          <w:sz w:val="22"/>
          <w:szCs w:val="22"/>
          <w:u w:val="single"/>
        </w:rPr>
        <w:t>Cuentas por cobrar</w:t>
      </w:r>
    </w:p>
    <w:p w:rsidR="00F33496" w:rsidRPr="00B15CA6" w:rsidRDefault="00F33496" w:rsidP="00410B4A">
      <w:pPr>
        <w:spacing w:line="200" w:lineRule="exact"/>
        <w:rPr>
          <w:rFonts w:ascii="Times New Roman" w:hAnsi="Times New Roman"/>
          <w:sz w:val="22"/>
          <w:szCs w:val="22"/>
        </w:rPr>
      </w:pPr>
    </w:p>
    <w:p w:rsidR="006B43D3" w:rsidRPr="00494A9A" w:rsidRDefault="006B43D3" w:rsidP="00410B4A">
      <w:pPr>
        <w:spacing w:line="200" w:lineRule="exact"/>
        <w:rPr>
          <w:rFonts w:ascii="Times New Roman" w:hAnsi="Times New Roman"/>
          <w:color w:val="000000"/>
          <w:sz w:val="22"/>
          <w:szCs w:val="22"/>
        </w:rPr>
      </w:pPr>
      <w:r w:rsidRPr="00494A9A">
        <w:rPr>
          <w:rFonts w:ascii="Times New Roman" w:hAnsi="Times New Roman"/>
          <w:color w:val="000000"/>
          <w:sz w:val="22"/>
          <w:szCs w:val="22"/>
        </w:rPr>
        <w:t>Las cuentas a cobrar comprenden los créditos por ventas y algunos conceptos incluidos en otros créditos.</w:t>
      </w:r>
    </w:p>
    <w:p w:rsidR="00F33496" w:rsidRPr="00B15CA6" w:rsidRDefault="00F33496" w:rsidP="00410B4A">
      <w:pPr>
        <w:spacing w:line="200" w:lineRule="exact"/>
        <w:rPr>
          <w:rFonts w:ascii="Times New Roman" w:hAnsi="Times New Roman"/>
          <w:sz w:val="22"/>
          <w:szCs w:val="22"/>
        </w:rPr>
      </w:pPr>
    </w:p>
    <w:p w:rsidR="00E92C5E" w:rsidRPr="00494A9A" w:rsidRDefault="006B43D3" w:rsidP="00410B4A">
      <w:pPr>
        <w:spacing w:line="200" w:lineRule="exact"/>
        <w:rPr>
          <w:rFonts w:ascii="Times New Roman" w:hAnsi="Times New Roman"/>
          <w:sz w:val="22"/>
          <w:szCs w:val="22"/>
        </w:rPr>
      </w:pPr>
      <w:r w:rsidRPr="00494A9A">
        <w:rPr>
          <w:rFonts w:ascii="Times New Roman" w:hAnsi="Times New Roman"/>
          <w:sz w:val="22"/>
          <w:szCs w:val="22"/>
        </w:rPr>
        <w:t>Las cuentas por cobrar son créditos con pagos fijos o determinables y que no se negocian en un mercado activo se clasifican dentro de este rubro. Se miden al costo amortizado usando el método de la tasa de interés efectiva, menos cualquier deterioro. Los ingresos por intereses se reconocen aplicando la tasa de interés efectiva, excepto para las cuentas por cobr</w:t>
      </w:r>
      <w:r w:rsidR="00084671">
        <w:rPr>
          <w:rFonts w:ascii="Times New Roman" w:hAnsi="Times New Roman"/>
          <w:sz w:val="22"/>
          <w:szCs w:val="22"/>
        </w:rPr>
        <w:t>ar a corto plazo en caso de que</w:t>
      </w:r>
      <w:r w:rsidRPr="00494A9A">
        <w:rPr>
          <w:rFonts w:ascii="Times New Roman" w:hAnsi="Times New Roman"/>
          <w:sz w:val="22"/>
          <w:szCs w:val="22"/>
        </w:rPr>
        <w:t xml:space="preserve"> sean inmateriales.</w:t>
      </w:r>
    </w:p>
    <w:p w:rsidR="00F33496" w:rsidRPr="00B15CA6" w:rsidRDefault="00F33496" w:rsidP="00410B4A">
      <w:pPr>
        <w:spacing w:line="200" w:lineRule="exact"/>
        <w:rPr>
          <w:rFonts w:ascii="Times New Roman" w:hAnsi="Times New Roman"/>
          <w:sz w:val="22"/>
          <w:szCs w:val="22"/>
        </w:rPr>
      </w:pPr>
    </w:p>
    <w:p w:rsidR="00E92C5E" w:rsidRPr="00494A9A" w:rsidRDefault="00E92C5E" w:rsidP="00410B4A">
      <w:pPr>
        <w:spacing w:line="200" w:lineRule="exact"/>
        <w:rPr>
          <w:rFonts w:ascii="Times New Roman" w:hAnsi="Times New Roman"/>
          <w:color w:val="000000"/>
          <w:sz w:val="22"/>
          <w:szCs w:val="22"/>
          <w:u w:val="single"/>
        </w:rPr>
      </w:pPr>
      <w:r w:rsidRPr="00494A9A">
        <w:rPr>
          <w:rFonts w:ascii="Times New Roman" w:hAnsi="Times New Roman"/>
          <w:color w:val="000000"/>
          <w:sz w:val="22"/>
          <w:szCs w:val="22"/>
          <w:u w:val="single"/>
        </w:rPr>
        <w:t>Efectivo y equivalentes de efectivo</w:t>
      </w:r>
    </w:p>
    <w:p w:rsidR="00F33496" w:rsidRPr="00B15CA6" w:rsidRDefault="00F33496" w:rsidP="00410B4A">
      <w:pPr>
        <w:spacing w:line="200" w:lineRule="exact"/>
        <w:rPr>
          <w:rFonts w:ascii="Times New Roman" w:hAnsi="Times New Roman"/>
          <w:sz w:val="22"/>
          <w:szCs w:val="22"/>
        </w:rPr>
      </w:pPr>
    </w:p>
    <w:p w:rsidR="00DF6AA8" w:rsidRPr="00494A9A" w:rsidRDefault="00DF6AA8" w:rsidP="00410B4A">
      <w:pPr>
        <w:spacing w:line="200" w:lineRule="exact"/>
        <w:rPr>
          <w:rFonts w:ascii="Times New Roman" w:hAnsi="Times New Roman"/>
          <w:color w:val="000000"/>
          <w:sz w:val="22"/>
          <w:szCs w:val="22"/>
        </w:rPr>
      </w:pPr>
      <w:r w:rsidRPr="00494A9A">
        <w:rPr>
          <w:rFonts w:ascii="Times New Roman" w:hAnsi="Times New Roman"/>
          <w:color w:val="000000"/>
          <w:sz w:val="22"/>
          <w:szCs w:val="22"/>
        </w:rPr>
        <w:t>El efectivo y equivalentes de efectivo a los fines de la preparación del estado de flujo de efectivo incluye el dinero en efectivo y los depósitos e inversiones con vencimiento hasta tres meses desde la fecha de su adquisición.</w:t>
      </w:r>
    </w:p>
    <w:p w:rsidR="00F33496" w:rsidRPr="00B15CA6" w:rsidRDefault="00F33496" w:rsidP="00410B4A">
      <w:pPr>
        <w:spacing w:line="200" w:lineRule="exact"/>
        <w:rPr>
          <w:rFonts w:ascii="Times New Roman" w:hAnsi="Times New Roman"/>
          <w:sz w:val="22"/>
          <w:szCs w:val="22"/>
        </w:rPr>
      </w:pPr>
    </w:p>
    <w:p w:rsidR="000E7B5D" w:rsidRPr="00494A9A" w:rsidRDefault="000E7B5D" w:rsidP="00410B4A">
      <w:pPr>
        <w:spacing w:line="200" w:lineRule="exact"/>
        <w:rPr>
          <w:rFonts w:ascii="Times New Roman" w:hAnsi="Times New Roman"/>
          <w:sz w:val="22"/>
          <w:szCs w:val="22"/>
          <w:u w:val="single"/>
        </w:rPr>
      </w:pPr>
      <w:r w:rsidRPr="00494A9A">
        <w:rPr>
          <w:rFonts w:ascii="Times New Roman" w:hAnsi="Times New Roman"/>
          <w:sz w:val="22"/>
          <w:szCs w:val="22"/>
          <w:u w:val="single"/>
        </w:rPr>
        <w:t xml:space="preserve">Activos financieros disponibles para la venta </w:t>
      </w:r>
    </w:p>
    <w:p w:rsidR="00F33496" w:rsidRPr="00B15CA6" w:rsidRDefault="00F33496" w:rsidP="00410B4A">
      <w:pPr>
        <w:spacing w:line="200" w:lineRule="exact"/>
        <w:rPr>
          <w:rFonts w:ascii="Times New Roman" w:hAnsi="Times New Roman"/>
          <w:sz w:val="22"/>
          <w:szCs w:val="22"/>
        </w:rPr>
      </w:pPr>
    </w:p>
    <w:p w:rsidR="000E7B5D" w:rsidRPr="00494A9A" w:rsidRDefault="000E7B5D" w:rsidP="00410B4A">
      <w:pPr>
        <w:spacing w:line="200" w:lineRule="exact"/>
        <w:rPr>
          <w:rFonts w:ascii="Times New Roman" w:hAnsi="Times New Roman"/>
          <w:sz w:val="22"/>
          <w:szCs w:val="22"/>
        </w:rPr>
      </w:pPr>
      <w:r w:rsidRPr="00494A9A">
        <w:rPr>
          <w:rFonts w:ascii="Times New Roman" w:hAnsi="Times New Roman"/>
          <w:sz w:val="22"/>
          <w:szCs w:val="22"/>
        </w:rPr>
        <w:t xml:space="preserve">Los activos financieros disponibles para la venta son activos financieros no derivados que han sido designados como disponibles para la venta y no están clasificados en ninguna de las categorías anteriores. </w:t>
      </w:r>
    </w:p>
    <w:p w:rsidR="004313BF" w:rsidRDefault="004313BF">
      <w:pPr>
        <w:tabs>
          <w:tab w:val="clear" w:pos="7920"/>
          <w:tab w:val="clear" w:pos="9720"/>
        </w:tabs>
        <w:jc w:val="left"/>
        <w:rPr>
          <w:rFonts w:ascii="Times New Roman" w:hAnsi="Times New Roman"/>
          <w:sz w:val="22"/>
          <w:szCs w:val="22"/>
        </w:rPr>
      </w:pPr>
      <w:r>
        <w:br w:type="page"/>
      </w:r>
    </w:p>
    <w:p w:rsidR="00EF4B9A" w:rsidRPr="00E91998" w:rsidRDefault="00EF4B9A" w:rsidP="00EF4B9A">
      <w:pPr>
        <w:rPr>
          <w:rFonts w:ascii="Times New Roman" w:hAnsi="Times New Roman"/>
          <w:b/>
          <w:sz w:val="22"/>
        </w:rPr>
      </w:pPr>
      <w:r w:rsidRPr="00E91998">
        <w:rPr>
          <w:rFonts w:ascii="Times New Roman" w:hAnsi="Times New Roman"/>
          <w:b/>
          <w:sz w:val="22"/>
        </w:rPr>
        <w:lastRenderedPageBreak/>
        <w:t>NOTA 3 - POLÍTICAS CONTABLES (cont.)</w:t>
      </w:r>
    </w:p>
    <w:p w:rsidR="00EF4B9A" w:rsidRPr="00EF4B9A" w:rsidRDefault="00EF4B9A" w:rsidP="00EF4B9A">
      <w:pPr>
        <w:spacing w:line="200" w:lineRule="exact"/>
        <w:rPr>
          <w:rFonts w:ascii="Times New Roman" w:hAnsi="Times New Roman"/>
          <w:sz w:val="22"/>
        </w:rPr>
      </w:pPr>
    </w:p>
    <w:p w:rsidR="00EF4B9A" w:rsidRPr="00EF4B9A" w:rsidRDefault="00EF4B9A" w:rsidP="00EF4B9A">
      <w:pPr>
        <w:rPr>
          <w:rFonts w:ascii="Times New Roman" w:hAnsi="Times New Roman"/>
          <w:sz w:val="22"/>
        </w:rPr>
      </w:pPr>
      <w:r w:rsidRPr="00EF4B9A">
        <w:rPr>
          <w:rFonts w:ascii="Times New Roman" w:hAnsi="Times New Roman"/>
          <w:sz w:val="22"/>
        </w:rPr>
        <w:t>3.2) Políticas contables significativas (cont.)</w:t>
      </w:r>
    </w:p>
    <w:p w:rsidR="004313BF" w:rsidRPr="0000678C" w:rsidRDefault="004313BF" w:rsidP="004313BF">
      <w:pPr>
        <w:spacing w:line="200" w:lineRule="exact"/>
        <w:rPr>
          <w:rFonts w:ascii="Times New Roman" w:hAnsi="Times New Roman"/>
          <w:sz w:val="22"/>
          <w:szCs w:val="22"/>
        </w:rPr>
      </w:pPr>
    </w:p>
    <w:p w:rsidR="004313BF" w:rsidRPr="00597FC3" w:rsidRDefault="007219C4" w:rsidP="004313BF">
      <w:pPr>
        <w:pStyle w:val="NotasA"/>
        <w:spacing w:line="200" w:lineRule="exact"/>
        <w:ind w:left="426" w:hanging="426"/>
        <w:rPr>
          <w:u w:val="none"/>
        </w:rPr>
      </w:pPr>
      <w:r>
        <w:rPr>
          <w:u w:val="none"/>
        </w:rPr>
        <w:t>c</w:t>
      </w:r>
      <w:r w:rsidR="004313BF">
        <w:rPr>
          <w:u w:val="none"/>
        </w:rPr>
        <w:t>)</w:t>
      </w:r>
      <w:r w:rsidR="004313BF">
        <w:rPr>
          <w:u w:val="none"/>
        </w:rPr>
        <w:tab/>
      </w:r>
      <w:r w:rsidR="004313BF" w:rsidRPr="0000678C">
        <w:t>Instrumentos financieros</w:t>
      </w:r>
      <w:r w:rsidR="004313BF">
        <w:rPr>
          <w:u w:val="none"/>
        </w:rPr>
        <w:t xml:space="preserve"> (cont.)</w:t>
      </w:r>
    </w:p>
    <w:p w:rsidR="004313BF" w:rsidRPr="00494A9A" w:rsidRDefault="004313BF" w:rsidP="004313BF">
      <w:pPr>
        <w:spacing w:line="200" w:lineRule="exact"/>
        <w:rPr>
          <w:rFonts w:ascii="Times New Roman" w:hAnsi="Times New Roman"/>
          <w:b/>
          <w:sz w:val="22"/>
          <w:szCs w:val="22"/>
        </w:rPr>
      </w:pPr>
    </w:p>
    <w:p w:rsidR="004313BF" w:rsidRPr="00494A9A" w:rsidRDefault="004313BF" w:rsidP="004313BF">
      <w:pPr>
        <w:spacing w:line="200" w:lineRule="exact"/>
        <w:rPr>
          <w:rFonts w:ascii="Times New Roman" w:hAnsi="Times New Roman"/>
          <w:b/>
          <w:sz w:val="22"/>
          <w:szCs w:val="22"/>
        </w:rPr>
      </w:pPr>
      <w:r w:rsidRPr="00494A9A">
        <w:rPr>
          <w:rFonts w:ascii="Times New Roman" w:hAnsi="Times New Roman"/>
          <w:b/>
          <w:sz w:val="22"/>
          <w:szCs w:val="22"/>
        </w:rPr>
        <w:t>Activos financieros (cont.)</w:t>
      </w:r>
    </w:p>
    <w:p w:rsidR="0071530F" w:rsidRPr="00494A9A" w:rsidRDefault="0071530F" w:rsidP="009C2136">
      <w:pPr>
        <w:pStyle w:val="NotasA"/>
        <w:spacing w:line="200" w:lineRule="exact"/>
        <w:ind w:left="284" w:hanging="284"/>
        <w:rPr>
          <w:u w:val="none"/>
        </w:rPr>
      </w:pPr>
    </w:p>
    <w:p w:rsidR="0071530F" w:rsidRPr="00494A9A" w:rsidRDefault="0071530F" w:rsidP="0071530F">
      <w:pPr>
        <w:spacing w:line="200" w:lineRule="exact"/>
        <w:rPr>
          <w:rFonts w:ascii="Times New Roman" w:hAnsi="Times New Roman"/>
          <w:sz w:val="22"/>
          <w:szCs w:val="22"/>
        </w:rPr>
      </w:pPr>
      <w:r w:rsidRPr="00494A9A">
        <w:rPr>
          <w:rFonts w:ascii="Times New Roman" w:hAnsi="Times New Roman"/>
          <w:sz w:val="22"/>
          <w:szCs w:val="22"/>
        </w:rPr>
        <w:t xml:space="preserve">Posterior al reconocimiento inicial, son reconocidos al valor razonable y los cambios, que no sean pérdidas por deterioro, ni ganancias y pérdidas por conversión de activos monetarios disponibles para la venta son reconocidas en otros resultados integrales y </w:t>
      </w:r>
      <w:proofErr w:type="gramStart"/>
      <w:r w:rsidRPr="00494A9A">
        <w:rPr>
          <w:rFonts w:ascii="Times New Roman" w:hAnsi="Times New Roman"/>
          <w:sz w:val="22"/>
          <w:szCs w:val="22"/>
        </w:rPr>
        <w:t>presentadas</w:t>
      </w:r>
      <w:proofErr w:type="gramEnd"/>
      <w:r w:rsidRPr="00494A9A">
        <w:rPr>
          <w:rFonts w:ascii="Times New Roman" w:hAnsi="Times New Roman"/>
          <w:sz w:val="22"/>
          <w:szCs w:val="22"/>
        </w:rPr>
        <w:t xml:space="preserve"> dentro del patrimonio en la reserva de valor razonable. Cuando una inversión es dada de baja de los registros contables, la ganancia o pérdida acumulada en otro resultado integral es transferida a resultados.</w:t>
      </w:r>
    </w:p>
    <w:p w:rsidR="0071530F" w:rsidRPr="00494A9A" w:rsidRDefault="0071530F" w:rsidP="009C2136">
      <w:pPr>
        <w:pStyle w:val="NotasA"/>
        <w:spacing w:line="200" w:lineRule="exact"/>
        <w:ind w:left="284" w:hanging="284"/>
        <w:rPr>
          <w:u w:val="none"/>
        </w:rPr>
      </w:pPr>
    </w:p>
    <w:p w:rsidR="0071530F" w:rsidRPr="00494A9A" w:rsidRDefault="0071530F" w:rsidP="0071530F">
      <w:pPr>
        <w:spacing w:line="200" w:lineRule="exact"/>
        <w:rPr>
          <w:rFonts w:ascii="Times New Roman" w:hAnsi="Times New Roman"/>
          <w:sz w:val="22"/>
          <w:szCs w:val="22"/>
          <w:u w:val="single"/>
        </w:rPr>
      </w:pPr>
      <w:r w:rsidRPr="00494A9A">
        <w:rPr>
          <w:rFonts w:ascii="Times New Roman" w:hAnsi="Times New Roman"/>
          <w:sz w:val="22"/>
          <w:szCs w:val="22"/>
          <w:u w:val="single"/>
        </w:rPr>
        <w:t>Inversiones mantenidas hasta el vencimiento</w:t>
      </w:r>
    </w:p>
    <w:p w:rsidR="0071530F" w:rsidRPr="00494A9A" w:rsidRDefault="0071530F" w:rsidP="009C2136">
      <w:pPr>
        <w:pStyle w:val="NotasA"/>
        <w:spacing w:line="200" w:lineRule="exact"/>
        <w:ind w:left="284" w:hanging="284"/>
        <w:rPr>
          <w:u w:val="none"/>
        </w:rPr>
      </w:pPr>
    </w:p>
    <w:p w:rsidR="0071530F" w:rsidRPr="00494A9A" w:rsidRDefault="0071530F" w:rsidP="0071530F">
      <w:pPr>
        <w:spacing w:line="200" w:lineRule="exact"/>
        <w:rPr>
          <w:rFonts w:ascii="Times New Roman" w:hAnsi="Times New Roman"/>
          <w:sz w:val="22"/>
          <w:szCs w:val="22"/>
        </w:rPr>
      </w:pPr>
      <w:r w:rsidRPr="00494A9A">
        <w:rPr>
          <w:rFonts w:ascii="Times New Roman" w:hAnsi="Times New Roman"/>
          <w:sz w:val="22"/>
          <w:szCs w:val="22"/>
        </w:rPr>
        <w:t>Si la Sociedad tiene intención y posibilidad de mantener instrumentos hasta su vencimiento, los mismos se clasifican como “inversiones mantenidas hasta su vencimiento”. Los activos financieros mantenidos hasta su vencimiento se reconocen inicialmente a su valor razonable más los costos de transacción directos. La medición posterior se realiza a su costo amortizado, es decir aplicando el método de la tasa de interés efectiva, menos cualquier pérdida por deterioro.</w:t>
      </w:r>
    </w:p>
    <w:p w:rsidR="009C2136" w:rsidRPr="00494A9A" w:rsidRDefault="009C2136" w:rsidP="009C2136">
      <w:pPr>
        <w:pStyle w:val="NotasA"/>
        <w:spacing w:line="200" w:lineRule="exact"/>
        <w:ind w:left="284" w:hanging="284"/>
        <w:rPr>
          <w:u w:val="none"/>
        </w:rPr>
      </w:pPr>
    </w:p>
    <w:p w:rsidR="009C2136" w:rsidRPr="00494A9A" w:rsidRDefault="009C2136" w:rsidP="009C2136">
      <w:pPr>
        <w:tabs>
          <w:tab w:val="clear" w:pos="7920"/>
          <w:tab w:val="clear" w:pos="9720"/>
        </w:tabs>
        <w:spacing w:line="220" w:lineRule="exact"/>
        <w:jc w:val="left"/>
        <w:rPr>
          <w:rFonts w:ascii="Times New Roman" w:hAnsi="Times New Roman"/>
          <w:sz w:val="22"/>
          <w:szCs w:val="22"/>
          <w:u w:val="single"/>
        </w:rPr>
      </w:pPr>
      <w:r w:rsidRPr="00494A9A">
        <w:rPr>
          <w:rFonts w:ascii="Times New Roman" w:hAnsi="Times New Roman"/>
          <w:sz w:val="22"/>
          <w:szCs w:val="22"/>
          <w:u w:val="single"/>
        </w:rPr>
        <w:t>Valor razonable</w:t>
      </w:r>
    </w:p>
    <w:p w:rsidR="009C2136" w:rsidRPr="00494A9A" w:rsidRDefault="009C2136" w:rsidP="009C2136">
      <w:pPr>
        <w:pStyle w:val="NotasA"/>
        <w:spacing w:line="200" w:lineRule="exact"/>
        <w:ind w:left="284" w:hanging="284"/>
        <w:rPr>
          <w:u w:val="none"/>
        </w:rPr>
      </w:pPr>
    </w:p>
    <w:p w:rsidR="009C2136" w:rsidRPr="00494A9A" w:rsidRDefault="009C2136" w:rsidP="009C2136">
      <w:pPr>
        <w:spacing w:line="220" w:lineRule="exact"/>
        <w:rPr>
          <w:rFonts w:ascii="Times New Roman" w:hAnsi="Times New Roman"/>
          <w:sz w:val="22"/>
          <w:szCs w:val="22"/>
        </w:rPr>
      </w:pPr>
      <w:r w:rsidRPr="00494A9A">
        <w:rPr>
          <w:rFonts w:ascii="Times New Roman" w:hAnsi="Times New Roman"/>
          <w:sz w:val="22"/>
          <w:szCs w:val="22"/>
        </w:rPr>
        <w:t>Los valores contables de los activos financieros no difieren significativamente de sus valores razonables.</w:t>
      </w:r>
    </w:p>
    <w:p w:rsidR="005D5901" w:rsidRPr="00494A9A" w:rsidRDefault="005D5901"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b/>
          <w:sz w:val="22"/>
          <w:szCs w:val="22"/>
        </w:rPr>
      </w:pPr>
      <w:bookmarkStart w:id="57" w:name="_Toc358913943"/>
      <w:r w:rsidRPr="00494A9A">
        <w:rPr>
          <w:rFonts w:ascii="Times New Roman" w:hAnsi="Times New Roman"/>
          <w:b/>
          <w:sz w:val="22"/>
          <w:szCs w:val="22"/>
        </w:rPr>
        <w:t>Pasivos financieros</w:t>
      </w:r>
      <w:bookmarkEnd w:id="57"/>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color w:val="000000"/>
          <w:sz w:val="22"/>
          <w:szCs w:val="22"/>
        </w:rPr>
      </w:pPr>
      <w:r w:rsidRPr="00494A9A">
        <w:rPr>
          <w:rFonts w:ascii="Times New Roman" w:hAnsi="Times New Roman"/>
          <w:color w:val="000000"/>
          <w:sz w:val="22"/>
          <w:szCs w:val="22"/>
        </w:rPr>
        <w:t>Los pasivos financ</w:t>
      </w:r>
      <w:r w:rsidR="00C243C6" w:rsidRPr="00494A9A">
        <w:rPr>
          <w:rFonts w:ascii="Times New Roman" w:hAnsi="Times New Roman"/>
          <w:color w:val="000000"/>
          <w:sz w:val="22"/>
          <w:szCs w:val="22"/>
        </w:rPr>
        <w:t>ieros se reconocen inicialmente</w:t>
      </w:r>
      <w:r w:rsidRPr="00494A9A">
        <w:rPr>
          <w:rFonts w:ascii="Times New Roman" w:hAnsi="Times New Roman"/>
          <w:color w:val="000000"/>
          <w:sz w:val="22"/>
          <w:szCs w:val="22"/>
        </w:rPr>
        <w:t xml:space="preserve"> cuando la Sociedad deviene en parte contractual del instrumento, al valor razonable de la consideración recibida o a recibir. Se dan de baja cuando las obligaciones son canceladas o expiran.</w:t>
      </w:r>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color w:val="000000"/>
          <w:sz w:val="22"/>
          <w:szCs w:val="22"/>
          <w:u w:val="single"/>
        </w:rPr>
      </w:pPr>
      <w:r w:rsidRPr="00494A9A">
        <w:rPr>
          <w:rFonts w:ascii="Times New Roman" w:hAnsi="Times New Roman"/>
          <w:color w:val="000000"/>
          <w:sz w:val="22"/>
          <w:szCs w:val="22"/>
          <w:u w:val="single"/>
        </w:rPr>
        <w:t>Préstamos y cuentas por pagar</w:t>
      </w:r>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color w:val="000000"/>
          <w:sz w:val="22"/>
          <w:szCs w:val="22"/>
        </w:rPr>
      </w:pPr>
      <w:r w:rsidRPr="00494A9A">
        <w:rPr>
          <w:rFonts w:ascii="Times New Roman" w:hAnsi="Times New Roman"/>
          <w:color w:val="000000"/>
          <w:sz w:val="22"/>
          <w:szCs w:val="22"/>
        </w:rPr>
        <w:t>Los préstamos y cuentas por pagar comprenden los préstamos bancarios y financieros, deudas por arrendamientos financieros, deudas comerciales y algunos conceptos incluidos en otras deudas.</w:t>
      </w:r>
    </w:p>
    <w:p w:rsidR="006B43D3" w:rsidRPr="00494A9A" w:rsidRDefault="006B43D3" w:rsidP="009C2136">
      <w:pPr>
        <w:tabs>
          <w:tab w:val="clear" w:pos="7920"/>
          <w:tab w:val="clear" w:pos="9720"/>
        </w:tabs>
        <w:spacing w:line="220" w:lineRule="exact"/>
        <w:jc w:val="left"/>
        <w:rPr>
          <w:rFonts w:ascii="Times New Roman" w:hAnsi="Times New Roman"/>
          <w:color w:val="000000"/>
          <w:sz w:val="22"/>
          <w:szCs w:val="22"/>
        </w:rPr>
      </w:pPr>
    </w:p>
    <w:p w:rsidR="006B43D3" w:rsidRPr="00494A9A" w:rsidRDefault="006B43D3" w:rsidP="00FE124E">
      <w:pPr>
        <w:spacing w:line="200" w:lineRule="exact"/>
        <w:rPr>
          <w:rFonts w:ascii="Times New Roman" w:hAnsi="Times New Roman"/>
          <w:color w:val="000000"/>
          <w:sz w:val="22"/>
          <w:szCs w:val="22"/>
        </w:rPr>
      </w:pPr>
      <w:r w:rsidRPr="00494A9A">
        <w:rPr>
          <w:rFonts w:ascii="Times New Roman" w:hAnsi="Times New Roman"/>
          <w:color w:val="000000"/>
          <w:sz w:val="22"/>
          <w:szCs w:val="22"/>
        </w:rPr>
        <w:t>Lo</w:t>
      </w:r>
      <w:r w:rsidR="00084671">
        <w:rPr>
          <w:rFonts w:ascii="Times New Roman" w:hAnsi="Times New Roman"/>
          <w:color w:val="000000"/>
          <w:sz w:val="22"/>
          <w:szCs w:val="22"/>
        </w:rPr>
        <w:t>s préstamos y cuentas por pagar</w:t>
      </w:r>
      <w:r w:rsidRPr="00494A9A">
        <w:rPr>
          <w:rFonts w:ascii="Times New Roman" w:hAnsi="Times New Roman"/>
          <w:color w:val="000000"/>
          <w:sz w:val="22"/>
          <w:szCs w:val="22"/>
        </w:rPr>
        <w:t xml:space="preserve"> que son deudas con pagos fijos o determinables y que no se negocian en un mercado activo se clasifican dentro de este rubro. Se miden al costo amortizado usando el método de la tasa de interés efectiva. </w:t>
      </w:r>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sz w:val="22"/>
          <w:szCs w:val="22"/>
        </w:rPr>
      </w:pPr>
      <w:r w:rsidRPr="00494A9A">
        <w:rPr>
          <w:rFonts w:ascii="Times New Roman" w:hAnsi="Times New Roman"/>
          <w:sz w:val="22"/>
          <w:szCs w:val="22"/>
        </w:rPr>
        <w:t>La diferencia entre el importe recibido como financiación (neto de los costos de transacción, si los hubiera) y el valor de repago, se reconoce en resultados a lo largo de la vida de la deuda en base a la tasa de interés efectiva determinada.</w:t>
      </w:r>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color w:val="000000"/>
          <w:sz w:val="22"/>
          <w:szCs w:val="22"/>
          <w:u w:val="single"/>
        </w:rPr>
      </w:pPr>
      <w:r w:rsidRPr="00494A9A">
        <w:rPr>
          <w:rFonts w:ascii="Times New Roman" w:hAnsi="Times New Roman"/>
          <w:color w:val="000000"/>
          <w:sz w:val="22"/>
          <w:szCs w:val="22"/>
          <w:u w:val="single"/>
        </w:rPr>
        <w:t>Capital en acciones</w:t>
      </w:r>
    </w:p>
    <w:p w:rsidR="006B43D3" w:rsidRPr="00494A9A" w:rsidRDefault="006B43D3" w:rsidP="009C2136">
      <w:pPr>
        <w:tabs>
          <w:tab w:val="clear" w:pos="7920"/>
          <w:tab w:val="clear" w:pos="9720"/>
        </w:tabs>
        <w:spacing w:line="220" w:lineRule="exact"/>
        <w:jc w:val="left"/>
        <w:rPr>
          <w:rFonts w:ascii="Times New Roman" w:hAnsi="Times New Roman"/>
          <w:sz w:val="22"/>
          <w:szCs w:val="22"/>
        </w:rPr>
      </w:pPr>
    </w:p>
    <w:p w:rsidR="006B43D3" w:rsidRPr="00494A9A" w:rsidRDefault="006B43D3" w:rsidP="00FE124E">
      <w:pPr>
        <w:spacing w:line="200" w:lineRule="exact"/>
        <w:rPr>
          <w:rFonts w:ascii="Times New Roman" w:hAnsi="Times New Roman"/>
          <w:color w:val="000000"/>
          <w:sz w:val="22"/>
          <w:szCs w:val="22"/>
        </w:rPr>
      </w:pPr>
      <w:r w:rsidRPr="00494A9A">
        <w:rPr>
          <w:rFonts w:ascii="Times New Roman" w:hAnsi="Times New Roman"/>
          <w:color w:val="000000"/>
          <w:sz w:val="22"/>
          <w:szCs w:val="22"/>
        </w:rPr>
        <w:t>Las acciones ordinarias emitidas son presenta</w:t>
      </w:r>
      <w:r w:rsidR="00FE124E" w:rsidRPr="00494A9A">
        <w:rPr>
          <w:rFonts w:ascii="Times New Roman" w:hAnsi="Times New Roman"/>
          <w:color w:val="000000"/>
          <w:sz w:val="22"/>
          <w:szCs w:val="22"/>
        </w:rPr>
        <w:t xml:space="preserve">das como parte del patrimonio. </w:t>
      </w:r>
      <w:r w:rsidRPr="00494A9A">
        <w:rPr>
          <w:rFonts w:ascii="Times New Roman" w:hAnsi="Times New Roman"/>
          <w:color w:val="000000"/>
          <w:sz w:val="22"/>
          <w:szCs w:val="22"/>
        </w:rPr>
        <w:t>De existir prima de emisión, se registra neta de los gastos de emisión y del correspondiente efecto impositivo.</w:t>
      </w:r>
    </w:p>
    <w:p w:rsidR="009F0681" w:rsidRDefault="009F0681">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EF4B9A" w:rsidRPr="00E91998" w:rsidRDefault="00EF4B9A" w:rsidP="00EF4B9A">
      <w:pPr>
        <w:rPr>
          <w:rFonts w:ascii="Times New Roman" w:hAnsi="Times New Roman"/>
          <w:b/>
          <w:sz w:val="22"/>
        </w:rPr>
      </w:pPr>
      <w:r w:rsidRPr="00E91998">
        <w:rPr>
          <w:rFonts w:ascii="Times New Roman" w:hAnsi="Times New Roman"/>
          <w:b/>
          <w:sz w:val="22"/>
        </w:rPr>
        <w:lastRenderedPageBreak/>
        <w:t>NOTA 3 - POLÍTICAS CONTABLES (cont.)</w:t>
      </w:r>
    </w:p>
    <w:p w:rsidR="00EF4B9A" w:rsidRPr="00EF4B9A" w:rsidRDefault="00EF4B9A" w:rsidP="00EF4B9A">
      <w:pPr>
        <w:spacing w:line="200" w:lineRule="exact"/>
        <w:rPr>
          <w:rFonts w:ascii="Times New Roman" w:hAnsi="Times New Roman"/>
          <w:sz w:val="22"/>
        </w:rPr>
      </w:pPr>
    </w:p>
    <w:p w:rsidR="00EF4B9A" w:rsidRPr="00EF4B9A" w:rsidRDefault="00EF4B9A" w:rsidP="00EF4B9A">
      <w:pPr>
        <w:rPr>
          <w:rFonts w:ascii="Times New Roman" w:hAnsi="Times New Roman"/>
          <w:sz w:val="22"/>
        </w:rPr>
      </w:pPr>
      <w:r w:rsidRPr="00EF4B9A">
        <w:rPr>
          <w:rFonts w:ascii="Times New Roman" w:hAnsi="Times New Roman"/>
          <w:sz w:val="22"/>
        </w:rPr>
        <w:t>3.2) Políticas contables significativas (cont.)</w:t>
      </w:r>
    </w:p>
    <w:p w:rsidR="009F0681" w:rsidRPr="0000678C" w:rsidRDefault="009F0681" w:rsidP="009F0681">
      <w:pPr>
        <w:spacing w:line="200" w:lineRule="exact"/>
        <w:rPr>
          <w:rFonts w:ascii="Times New Roman" w:hAnsi="Times New Roman"/>
          <w:sz w:val="22"/>
          <w:szCs w:val="22"/>
        </w:rPr>
      </w:pPr>
    </w:p>
    <w:p w:rsidR="009F0681" w:rsidRPr="00597FC3" w:rsidRDefault="007219C4" w:rsidP="009F0681">
      <w:pPr>
        <w:pStyle w:val="NotasA"/>
        <w:spacing w:line="200" w:lineRule="exact"/>
        <w:ind w:left="426" w:hanging="426"/>
        <w:rPr>
          <w:u w:val="none"/>
        </w:rPr>
      </w:pPr>
      <w:r>
        <w:rPr>
          <w:u w:val="none"/>
        </w:rPr>
        <w:t>c</w:t>
      </w:r>
      <w:r w:rsidR="009F0681">
        <w:rPr>
          <w:u w:val="none"/>
        </w:rPr>
        <w:t>)</w:t>
      </w:r>
      <w:r w:rsidR="009F0681">
        <w:rPr>
          <w:u w:val="none"/>
        </w:rPr>
        <w:tab/>
      </w:r>
      <w:r w:rsidR="009F0681" w:rsidRPr="0000678C">
        <w:t>Instrumentos financieros</w:t>
      </w:r>
      <w:r w:rsidR="009F0681">
        <w:rPr>
          <w:u w:val="none"/>
        </w:rPr>
        <w:t xml:space="preserve"> (cont.)</w:t>
      </w:r>
    </w:p>
    <w:p w:rsidR="00DF6AA8" w:rsidRDefault="00DF6AA8" w:rsidP="009C2136">
      <w:pPr>
        <w:tabs>
          <w:tab w:val="clear" w:pos="7920"/>
          <w:tab w:val="clear" w:pos="9720"/>
        </w:tabs>
        <w:spacing w:line="220" w:lineRule="exact"/>
        <w:jc w:val="left"/>
        <w:rPr>
          <w:rFonts w:ascii="Times New Roman" w:hAnsi="Times New Roman"/>
          <w:sz w:val="22"/>
          <w:szCs w:val="22"/>
        </w:rPr>
      </w:pPr>
    </w:p>
    <w:p w:rsidR="009F0681" w:rsidRPr="00494A9A" w:rsidRDefault="009F0681" w:rsidP="009F0681">
      <w:pPr>
        <w:spacing w:line="200" w:lineRule="exact"/>
        <w:rPr>
          <w:rFonts w:ascii="Times New Roman" w:hAnsi="Times New Roman"/>
          <w:b/>
          <w:sz w:val="22"/>
          <w:szCs w:val="22"/>
        </w:rPr>
      </w:pPr>
      <w:r w:rsidRPr="00494A9A">
        <w:rPr>
          <w:rFonts w:ascii="Times New Roman" w:hAnsi="Times New Roman"/>
          <w:b/>
          <w:sz w:val="22"/>
          <w:szCs w:val="22"/>
        </w:rPr>
        <w:t>Pasivos financieros</w:t>
      </w:r>
      <w:r>
        <w:rPr>
          <w:rFonts w:ascii="Times New Roman" w:hAnsi="Times New Roman"/>
          <w:b/>
          <w:sz w:val="22"/>
          <w:szCs w:val="22"/>
        </w:rPr>
        <w:t xml:space="preserve"> (cont.)</w:t>
      </w:r>
    </w:p>
    <w:p w:rsidR="009F0681" w:rsidRPr="00494A9A" w:rsidRDefault="009F0681" w:rsidP="009C2136">
      <w:pPr>
        <w:tabs>
          <w:tab w:val="clear" w:pos="7920"/>
          <w:tab w:val="clear" w:pos="9720"/>
        </w:tabs>
        <w:spacing w:line="220" w:lineRule="exact"/>
        <w:jc w:val="left"/>
        <w:rPr>
          <w:rFonts w:ascii="Times New Roman" w:hAnsi="Times New Roman"/>
          <w:sz w:val="22"/>
          <w:szCs w:val="22"/>
        </w:rPr>
      </w:pPr>
    </w:p>
    <w:p w:rsidR="00DF6AA8" w:rsidRPr="00494A9A" w:rsidRDefault="00DF6AA8" w:rsidP="00DF6AA8">
      <w:pPr>
        <w:tabs>
          <w:tab w:val="clear" w:pos="7920"/>
          <w:tab w:val="clear" w:pos="9720"/>
        </w:tabs>
        <w:spacing w:line="220" w:lineRule="exact"/>
        <w:jc w:val="left"/>
        <w:rPr>
          <w:rFonts w:ascii="Times New Roman" w:hAnsi="Times New Roman"/>
          <w:sz w:val="22"/>
          <w:szCs w:val="22"/>
          <w:u w:val="single"/>
        </w:rPr>
      </w:pPr>
      <w:r w:rsidRPr="00494A9A">
        <w:rPr>
          <w:rFonts w:ascii="Times New Roman" w:hAnsi="Times New Roman"/>
          <w:sz w:val="22"/>
          <w:szCs w:val="22"/>
          <w:u w:val="single"/>
        </w:rPr>
        <w:t>Valor razonable</w:t>
      </w:r>
    </w:p>
    <w:p w:rsidR="00DF6AA8" w:rsidRPr="00494A9A" w:rsidRDefault="00DF6AA8" w:rsidP="009C2136">
      <w:pPr>
        <w:tabs>
          <w:tab w:val="clear" w:pos="7920"/>
          <w:tab w:val="clear" w:pos="9720"/>
        </w:tabs>
        <w:spacing w:line="220" w:lineRule="exact"/>
        <w:jc w:val="left"/>
        <w:rPr>
          <w:rFonts w:ascii="Times New Roman" w:hAnsi="Times New Roman"/>
          <w:sz w:val="22"/>
          <w:szCs w:val="22"/>
        </w:rPr>
      </w:pPr>
    </w:p>
    <w:p w:rsidR="009C2136" w:rsidRPr="00494A9A" w:rsidRDefault="00DF6AA8" w:rsidP="00FE124E">
      <w:pPr>
        <w:tabs>
          <w:tab w:val="clear" w:pos="7920"/>
          <w:tab w:val="clear" w:pos="9720"/>
        </w:tabs>
        <w:spacing w:line="220" w:lineRule="exact"/>
        <w:jc w:val="left"/>
        <w:rPr>
          <w:rFonts w:ascii="Times New Roman" w:hAnsi="Times New Roman"/>
          <w:sz w:val="22"/>
          <w:szCs w:val="22"/>
        </w:rPr>
      </w:pPr>
      <w:r w:rsidRPr="00494A9A">
        <w:rPr>
          <w:rFonts w:ascii="Times New Roman" w:hAnsi="Times New Roman"/>
          <w:sz w:val="22"/>
          <w:szCs w:val="22"/>
        </w:rPr>
        <w:t>Los valores contables de los pasivos financieros no difieren significativamente de sus valores razonables.</w:t>
      </w:r>
    </w:p>
    <w:p w:rsidR="009C2136" w:rsidRPr="00494A9A" w:rsidRDefault="009C2136" w:rsidP="00FE124E">
      <w:pPr>
        <w:tabs>
          <w:tab w:val="clear" w:pos="7920"/>
          <w:tab w:val="clear" w:pos="9720"/>
        </w:tabs>
        <w:spacing w:line="220" w:lineRule="exact"/>
        <w:jc w:val="left"/>
        <w:rPr>
          <w:rFonts w:ascii="Times New Roman" w:hAnsi="Times New Roman"/>
          <w:sz w:val="22"/>
          <w:szCs w:val="22"/>
        </w:rPr>
      </w:pPr>
    </w:p>
    <w:p w:rsidR="009C2136" w:rsidRPr="00494A9A" w:rsidRDefault="009C2136" w:rsidP="00410B4A">
      <w:pPr>
        <w:pStyle w:val="NotasA"/>
        <w:numPr>
          <w:ilvl w:val="0"/>
          <w:numId w:val="32"/>
        </w:numPr>
        <w:spacing w:line="200" w:lineRule="exact"/>
        <w:ind w:left="426" w:hanging="426"/>
      </w:pPr>
      <w:bookmarkStart w:id="58" w:name="_Toc351652234"/>
      <w:bookmarkStart w:id="59" w:name="_Toc351654887"/>
      <w:bookmarkStart w:id="60" w:name="_Toc358913944"/>
      <w:bookmarkStart w:id="61" w:name="_Toc358931078"/>
      <w:bookmarkStart w:id="62" w:name="_Toc376700925"/>
      <w:bookmarkStart w:id="63" w:name="_Toc376849542"/>
      <w:r w:rsidRPr="00494A9A">
        <w:t>Propiedad, planta y equipos</w:t>
      </w:r>
      <w:bookmarkEnd w:id="58"/>
      <w:bookmarkEnd w:id="59"/>
      <w:bookmarkEnd w:id="60"/>
      <w:bookmarkEnd w:id="61"/>
      <w:bookmarkEnd w:id="62"/>
      <w:bookmarkEnd w:id="63"/>
      <w:r w:rsidRPr="00494A9A">
        <w:t xml:space="preserve"> </w:t>
      </w:r>
    </w:p>
    <w:p w:rsidR="009C2136" w:rsidRPr="00494A9A" w:rsidRDefault="009C2136" w:rsidP="009C2136">
      <w:pPr>
        <w:spacing w:line="200" w:lineRule="exact"/>
        <w:rPr>
          <w:rFonts w:ascii="Times New Roman" w:hAnsi="Times New Roman"/>
          <w:sz w:val="22"/>
          <w:szCs w:val="22"/>
        </w:rPr>
      </w:pPr>
    </w:p>
    <w:p w:rsidR="009C2136" w:rsidRPr="00494A9A" w:rsidRDefault="009C2136" w:rsidP="009C2136">
      <w:pPr>
        <w:spacing w:line="200" w:lineRule="exact"/>
        <w:rPr>
          <w:rFonts w:ascii="Times New Roman" w:hAnsi="Times New Roman"/>
          <w:sz w:val="22"/>
          <w:szCs w:val="22"/>
        </w:rPr>
      </w:pPr>
      <w:r w:rsidRPr="00494A9A">
        <w:rPr>
          <w:rFonts w:ascii="Times New Roman" w:hAnsi="Times New Roman"/>
          <w:sz w:val="22"/>
          <w:szCs w:val="22"/>
        </w:rPr>
        <w:t xml:space="preserve">Las propiedades, planta y equipos son registrados al costo menos la depreciación acumulada y cualquier pérdida por deterioro. </w:t>
      </w:r>
    </w:p>
    <w:p w:rsidR="009C2136" w:rsidRPr="00494A9A" w:rsidRDefault="009C2136" w:rsidP="009C2136">
      <w:pPr>
        <w:spacing w:line="200" w:lineRule="exact"/>
        <w:rPr>
          <w:rFonts w:ascii="Times New Roman" w:hAnsi="Times New Roman"/>
          <w:sz w:val="22"/>
          <w:szCs w:val="22"/>
        </w:rPr>
      </w:pPr>
    </w:p>
    <w:p w:rsidR="009C2136" w:rsidRPr="00494A9A" w:rsidRDefault="009C2136" w:rsidP="009C2136">
      <w:pPr>
        <w:adjustRightInd w:val="0"/>
        <w:spacing w:line="200" w:lineRule="exact"/>
        <w:rPr>
          <w:rFonts w:ascii="Times New Roman" w:hAnsi="Times New Roman"/>
          <w:sz w:val="22"/>
          <w:szCs w:val="22"/>
          <w:u w:val="single"/>
        </w:rPr>
      </w:pPr>
      <w:r w:rsidRPr="00494A9A">
        <w:rPr>
          <w:rFonts w:ascii="Times New Roman" w:hAnsi="Times New Roman"/>
          <w:sz w:val="22"/>
          <w:szCs w:val="22"/>
        </w:rPr>
        <w:t xml:space="preserve">Las erogaciones posteriores se incorporan como un componente del mismo sólo si constituyen una mejora y/o extienden la vida útil y/o incrementan la capacidad productiva de los bienes y/o es probable que el activo genere un incremento en los flujos netos de efectivo. </w:t>
      </w:r>
    </w:p>
    <w:p w:rsidR="009C2136" w:rsidRPr="00494A9A" w:rsidRDefault="009C2136" w:rsidP="00B908FA">
      <w:pPr>
        <w:spacing w:line="200" w:lineRule="exact"/>
        <w:rPr>
          <w:rFonts w:ascii="Times New Roman" w:hAnsi="Times New Roman"/>
        </w:rPr>
      </w:pPr>
    </w:p>
    <w:p w:rsidR="000E1C45" w:rsidRPr="00494A9A" w:rsidRDefault="000E1C45" w:rsidP="00B908FA">
      <w:pPr>
        <w:spacing w:line="200" w:lineRule="exact"/>
        <w:rPr>
          <w:rFonts w:ascii="Times New Roman" w:hAnsi="Times New Roman"/>
          <w:sz w:val="22"/>
          <w:szCs w:val="22"/>
        </w:rPr>
      </w:pPr>
      <w:r w:rsidRPr="00494A9A">
        <w:rPr>
          <w:rFonts w:ascii="Times New Roman" w:hAnsi="Times New Roman"/>
          <w:sz w:val="22"/>
          <w:szCs w:val="22"/>
        </w:rPr>
        <w:t>Las ganancias o pérdidas por la disposición de un ítem de propiedad, planta y equipo</w:t>
      </w:r>
      <w:r w:rsidR="009E1C02" w:rsidRPr="00494A9A">
        <w:rPr>
          <w:rFonts w:ascii="Times New Roman" w:hAnsi="Times New Roman"/>
          <w:sz w:val="22"/>
          <w:szCs w:val="22"/>
        </w:rPr>
        <w:t>s</w:t>
      </w:r>
      <w:r w:rsidRPr="00494A9A">
        <w:rPr>
          <w:rFonts w:ascii="Times New Roman" w:hAnsi="Times New Roman"/>
          <w:sz w:val="22"/>
          <w:szCs w:val="22"/>
        </w:rPr>
        <w:t xml:space="preserve"> se determina comparando los ingresos provenientes de la venta con su valor residual contable, y se reconoce en el resultado del </w:t>
      </w:r>
      <w:r w:rsidR="007944A0" w:rsidRPr="00494A9A">
        <w:rPr>
          <w:rFonts w:ascii="Times New Roman" w:hAnsi="Times New Roman"/>
          <w:sz w:val="22"/>
          <w:szCs w:val="22"/>
        </w:rPr>
        <w:t>ejercicio</w:t>
      </w:r>
      <w:r w:rsidRPr="00494A9A">
        <w:rPr>
          <w:rFonts w:ascii="Times New Roman" w:hAnsi="Times New Roman"/>
          <w:sz w:val="22"/>
          <w:szCs w:val="22"/>
        </w:rPr>
        <w:t>.</w:t>
      </w:r>
    </w:p>
    <w:p w:rsidR="000E1C45" w:rsidRPr="00494A9A" w:rsidRDefault="000E1C45" w:rsidP="00B908FA">
      <w:pPr>
        <w:tabs>
          <w:tab w:val="left" w:pos="1985"/>
          <w:tab w:val="decimal" w:pos="5103"/>
          <w:tab w:val="left" w:pos="6237"/>
          <w:tab w:val="left" w:pos="8080"/>
        </w:tabs>
        <w:spacing w:line="200" w:lineRule="exact"/>
        <w:rPr>
          <w:rFonts w:ascii="Times New Roman" w:hAnsi="Times New Roman"/>
          <w:sz w:val="22"/>
          <w:szCs w:val="22"/>
        </w:rPr>
      </w:pPr>
    </w:p>
    <w:p w:rsidR="00D95082" w:rsidRPr="00494A9A" w:rsidRDefault="000E1C45" w:rsidP="00B908FA">
      <w:pPr>
        <w:tabs>
          <w:tab w:val="clear" w:pos="7920"/>
          <w:tab w:val="clear" w:pos="9720"/>
        </w:tabs>
        <w:autoSpaceDE w:val="0"/>
        <w:autoSpaceDN w:val="0"/>
        <w:adjustRightInd w:val="0"/>
        <w:spacing w:line="200" w:lineRule="exact"/>
        <w:rPr>
          <w:rFonts w:ascii="Times New Roman" w:hAnsi="Times New Roman"/>
          <w:color w:val="000000"/>
          <w:sz w:val="22"/>
          <w:szCs w:val="22"/>
        </w:rPr>
      </w:pPr>
      <w:r w:rsidRPr="00494A9A">
        <w:rPr>
          <w:rFonts w:ascii="Times New Roman" w:hAnsi="Times New Roman"/>
          <w:sz w:val="22"/>
          <w:szCs w:val="22"/>
        </w:rPr>
        <w:t>Las depreciaciones de los valores mencionados precedentemente se calculan por el método de línea recta, aplicando tasas anuales suficientes teniendo en cuenta la vida útil estimada de los bienes</w:t>
      </w:r>
      <w:r w:rsidR="00D919FF" w:rsidRPr="00494A9A">
        <w:rPr>
          <w:rFonts w:ascii="Times New Roman" w:hAnsi="Times New Roman"/>
          <w:sz w:val="22"/>
          <w:szCs w:val="22"/>
        </w:rPr>
        <w:t xml:space="preserve"> y, donde fuere aplicable, la extensión de los contratos celebrados por la Sociedad con los cuales estuvieren vinculados directamente</w:t>
      </w:r>
      <w:r w:rsidR="00D95082" w:rsidRPr="00494A9A">
        <w:rPr>
          <w:rFonts w:ascii="Times New Roman" w:hAnsi="Times New Roman"/>
          <w:sz w:val="22"/>
          <w:szCs w:val="22"/>
        </w:rPr>
        <w:t xml:space="preserve">. </w:t>
      </w:r>
      <w:r w:rsidR="00D95082" w:rsidRPr="00494A9A">
        <w:rPr>
          <w:rFonts w:ascii="Times New Roman" w:hAnsi="Times New Roman"/>
          <w:color w:val="000000"/>
          <w:sz w:val="22"/>
          <w:szCs w:val="22"/>
        </w:rPr>
        <w:t xml:space="preserve">Los activos </w:t>
      </w:r>
      <w:r w:rsidR="0092608A" w:rsidRPr="00494A9A">
        <w:rPr>
          <w:rFonts w:ascii="Times New Roman" w:hAnsi="Times New Roman"/>
          <w:color w:val="000000"/>
          <w:sz w:val="22"/>
          <w:szCs w:val="22"/>
        </w:rPr>
        <w:t>a</w:t>
      </w:r>
      <w:r w:rsidR="00D95082" w:rsidRPr="00494A9A">
        <w:rPr>
          <w:rFonts w:ascii="Times New Roman" w:hAnsi="Times New Roman"/>
          <w:color w:val="000000"/>
          <w:sz w:val="22"/>
          <w:szCs w:val="22"/>
        </w:rPr>
        <w:t>rrendados son</w:t>
      </w:r>
      <w:r w:rsidR="0092608A" w:rsidRPr="00494A9A">
        <w:rPr>
          <w:rFonts w:ascii="Times New Roman" w:hAnsi="Times New Roman"/>
          <w:color w:val="000000"/>
          <w:sz w:val="22"/>
          <w:szCs w:val="22"/>
        </w:rPr>
        <w:t xml:space="preserve"> </w:t>
      </w:r>
      <w:r w:rsidR="00D95082" w:rsidRPr="00494A9A">
        <w:rPr>
          <w:rFonts w:ascii="Times New Roman" w:hAnsi="Times New Roman"/>
          <w:color w:val="000000"/>
          <w:sz w:val="22"/>
          <w:szCs w:val="22"/>
        </w:rPr>
        <w:t>depreciados en el período más corto entre el arrendamiento y sus vidas útiles, a menos que</w:t>
      </w:r>
      <w:r w:rsidR="0092608A" w:rsidRPr="00494A9A">
        <w:rPr>
          <w:rFonts w:ascii="Times New Roman" w:hAnsi="Times New Roman"/>
          <w:color w:val="000000"/>
          <w:sz w:val="22"/>
          <w:szCs w:val="22"/>
        </w:rPr>
        <w:t xml:space="preserve"> </w:t>
      </w:r>
      <w:r w:rsidR="00D95082" w:rsidRPr="00494A9A">
        <w:rPr>
          <w:rFonts w:ascii="Times New Roman" w:hAnsi="Times New Roman"/>
          <w:color w:val="000000"/>
          <w:sz w:val="22"/>
          <w:szCs w:val="22"/>
        </w:rPr>
        <w:t xml:space="preserve">sea razonablemente seguro que </w:t>
      </w:r>
      <w:r w:rsidR="009C3A2B" w:rsidRPr="00494A9A">
        <w:rPr>
          <w:rFonts w:ascii="Times New Roman" w:hAnsi="Times New Roman"/>
          <w:color w:val="000000"/>
          <w:sz w:val="22"/>
          <w:szCs w:val="22"/>
        </w:rPr>
        <w:t>la Sociedad</w:t>
      </w:r>
      <w:r w:rsidR="00D95082" w:rsidRPr="00494A9A">
        <w:rPr>
          <w:rFonts w:ascii="Times New Roman" w:hAnsi="Times New Roman"/>
          <w:color w:val="000000"/>
          <w:sz w:val="22"/>
          <w:szCs w:val="22"/>
        </w:rPr>
        <w:t xml:space="preserve"> obtendrá la propiedad al final del período de</w:t>
      </w:r>
      <w:r w:rsidR="00084671">
        <w:rPr>
          <w:rFonts w:ascii="Times New Roman" w:hAnsi="Times New Roman"/>
          <w:color w:val="000000"/>
          <w:sz w:val="22"/>
          <w:szCs w:val="22"/>
        </w:rPr>
        <w:t xml:space="preserve"> </w:t>
      </w:r>
      <w:r w:rsidR="0092608A" w:rsidRPr="00494A9A">
        <w:rPr>
          <w:rFonts w:ascii="Times New Roman" w:hAnsi="Times New Roman"/>
          <w:color w:val="000000"/>
          <w:sz w:val="22"/>
          <w:szCs w:val="22"/>
        </w:rPr>
        <w:t xml:space="preserve">arrendamiento. Los </w:t>
      </w:r>
      <w:r w:rsidR="00D95082" w:rsidRPr="00494A9A">
        <w:rPr>
          <w:rFonts w:ascii="Times New Roman" w:hAnsi="Times New Roman"/>
          <w:color w:val="000000"/>
          <w:sz w:val="22"/>
          <w:szCs w:val="22"/>
        </w:rPr>
        <w:t>terreno</w:t>
      </w:r>
      <w:r w:rsidR="0092608A" w:rsidRPr="00494A9A">
        <w:rPr>
          <w:rFonts w:ascii="Times New Roman" w:hAnsi="Times New Roman"/>
          <w:color w:val="000000"/>
          <w:sz w:val="22"/>
          <w:szCs w:val="22"/>
        </w:rPr>
        <w:t>s</w:t>
      </w:r>
      <w:r w:rsidR="00D95082" w:rsidRPr="00494A9A">
        <w:rPr>
          <w:rFonts w:ascii="Times New Roman" w:hAnsi="Times New Roman"/>
          <w:color w:val="000000"/>
          <w:sz w:val="22"/>
          <w:szCs w:val="22"/>
        </w:rPr>
        <w:t xml:space="preserve"> no se deprecia</w:t>
      </w:r>
      <w:r w:rsidR="0092608A" w:rsidRPr="00494A9A">
        <w:rPr>
          <w:rFonts w:ascii="Times New Roman" w:hAnsi="Times New Roman"/>
          <w:color w:val="000000"/>
          <w:sz w:val="22"/>
          <w:szCs w:val="22"/>
        </w:rPr>
        <w:t>n</w:t>
      </w:r>
      <w:r w:rsidR="00D95082" w:rsidRPr="00494A9A">
        <w:rPr>
          <w:rFonts w:ascii="Times New Roman" w:hAnsi="Times New Roman"/>
          <w:color w:val="000000"/>
          <w:sz w:val="22"/>
          <w:szCs w:val="22"/>
        </w:rPr>
        <w:t>.</w:t>
      </w:r>
    </w:p>
    <w:p w:rsidR="0092608A" w:rsidRPr="00494A9A" w:rsidRDefault="0092608A" w:rsidP="00B908FA">
      <w:pPr>
        <w:tabs>
          <w:tab w:val="clear" w:pos="7920"/>
          <w:tab w:val="clear" w:pos="9720"/>
        </w:tabs>
        <w:autoSpaceDE w:val="0"/>
        <w:autoSpaceDN w:val="0"/>
        <w:adjustRightInd w:val="0"/>
        <w:spacing w:line="200" w:lineRule="exact"/>
        <w:rPr>
          <w:rFonts w:ascii="Times New Roman" w:hAnsi="Times New Roman"/>
          <w:color w:val="000000"/>
          <w:sz w:val="22"/>
          <w:szCs w:val="22"/>
        </w:rPr>
      </w:pPr>
    </w:p>
    <w:p w:rsidR="00D95082" w:rsidRPr="00494A9A" w:rsidRDefault="00D95082" w:rsidP="00B908FA">
      <w:pPr>
        <w:tabs>
          <w:tab w:val="clear" w:pos="7920"/>
          <w:tab w:val="clear" w:pos="9720"/>
        </w:tabs>
        <w:autoSpaceDE w:val="0"/>
        <w:autoSpaceDN w:val="0"/>
        <w:adjustRightInd w:val="0"/>
        <w:spacing w:line="200" w:lineRule="exact"/>
        <w:jc w:val="left"/>
        <w:rPr>
          <w:rFonts w:ascii="Times New Roman" w:hAnsi="Times New Roman"/>
          <w:color w:val="000000"/>
          <w:sz w:val="22"/>
          <w:szCs w:val="22"/>
        </w:rPr>
      </w:pPr>
      <w:r w:rsidRPr="00494A9A">
        <w:rPr>
          <w:rFonts w:ascii="Times New Roman" w:hAnsi="Times New Roman"/>
          <w:color w:val="000000"/>
          <w:sz w:val="22"/>
          <w:szCs w:val="22"/>
        </w:rPr>
        <w:t xml:space="preserve">Las vidas útiles estimadas para los </w:t>
      </w:r>
      <w:r w:rsidR="007944A0" w:rsidRPr="00494A9A">
        <w:rPr>
          <w:rFonts w:ascii="Times New Roman" w:hAnsi="Times New Roman"/>
          <w:color w:val="000000"/>
          <w:sz w:val="22"/>
          <w:szCs w:val="22"/>
        </w:rPr>
        <w:t>ejercicio</w:t>
      </w:r>
      <w:r w:rsidRPr="00494A9A">
        <w:rPr>
          <w:rFonts w:ascii="Times New Roman" w:hAnsi="Times New Roman"/>
          <w:color w:val="000000"/>
          <w:sz w:val="22"/>
          <w:szCs w:val="22"/>
        </w:rPr>
        <w:t>s actuales y comparativos son las siguientes:</w:t>
      </w:r>
    </w:p>
    <w:p w:rsidR="0092608A" w:rsidRPr="00494A9A" w:rsidRDefault="0092608A" w:rsidP="00B908FA">
      <w:pPr>
        <w:tabs>
          <w:tab w:val="clear" w:pos="7920"/>
          <w:tab w:val="clear" w:pos="9720"/>
        </w:tabs>
        <w:autoSpaceDE w:val="0"/>
        <w:autoSpaceDN w:val="0"/>
        <w:adjustRightInd w:val="0"/>
        <w:spacing w:line="200" w:lineRule="exact"/>
        <w:jc w:val="left"/>
        <w:rPr>
          <w:rFonts w:ascii="Times New Roman" w:hAnsi="Times New Roman"/>
          <w:color w:val="000000"/>
          <w:sz w:val="22"/>
          <w:szCs w:val="22"/>
        </w:rPr>
      </w:pPr>
    </w:p>
    <w:p w:rsidR="00D95082" w:rsidRPr="00494A9A" w:rsidRDefault="009E1C02" w:rsidP="002F7480">
      <w:pPr>
        <w:pStyle w:val="ListParagraph"/>
        <w:numPr>
          <w:ilvl w:val="0"/>
          <w:numId w:val="18"/>
        </w:numPr>
        <w:tabs>
          <w:tab w:val="clear" w:pos="7920"/>
          <w:tab w:val="clear" w:pos="9720"/>
        </w:tabs>
        <w:autoSpaceDE w:val="0"/>
        <w:autoSpaceDN w:val="0"/>
        <w:adjustRightInd w:val="0"/>
        <w:spacing w:line="200" w:lineRule="exact"/>
        <w:jc w:val="left"/>
        <w:rPr>
          <w:rFonts w:ascii="Times New Roman" w:hAnsi="Times New Roman"/>
          <w:color w:val="000000"/>
          <w:sz w:val="22"/>
          <w:szCs w:val="22"/>
        </w:rPr>
      </w:pPr>
      <w:r w:rsidRPr="00494A9A">
        <w:rPr>
          <w:rFonts w:ascii="Times New Roman" w:hAnsi="Times New Roman"/>
          <w:color w:val="000000"/>
          <w:sz w:val="22"/>
          <w:szCs w:val="22"/>
        </w:rPr>
        <w:t>edificios</w:t>
      </w:r>
      <w:r w:rsidR="00256C55" w:rsidRPr="00494A9A">
        <w:rPr>
          <w:rFonts w:ascii="Times New Roman" w:hAnsi="Times New Roman"/>
          <w:color w:val="000000"/>
          <w:sz w:val="22"/>
          <w:szCs w:val="22"/>
        </w:rPr>
        <w:t>:</w:t>
      </w:r>
      <w:r w:rsidRPr="00494A9A">
        <w:rPr>
          <w:rFonts w:ascii="Times New Roman" w:hAnsi="Times New Roman"/>
          <w:color w:val="000000"/>
          <w:sz w:val="22"/>
          <w:szCs w:val="22"/>
        </w:rPr>
        <w:t xml:space="preserve"> 5</w:t>
      </w:r>
      <w:r w:rsidR="00D95082" w:rsidRPr="00494A9A">
        <w:rPr>
          <w:rFonts w:ascii="Times New Roman" w:hAnsi="Times New Roman"/>
          <w:color w:val="000000"/>
          <w:sz w:val="22"/>
          <w:szCs w:val="22"/>
        </w:rPr>
        <w:t>0 años</w:t>
      </w:r>
    </w:p>
    <w:p w:rsidR="00D95082" w:rsidRPr="00494A9A" w:rsidRDefault="009E1C02" w:rsidP="002F7480">
      <w:pPr>
        <w:pStyle w:val="ListParagraph"/>
        <w:numPr>
          <w:ilvl w:val="0"/>
          <w:numId w:val="18"/>
        </w:numPr>
        <w:tabs>
          <w:tab w:val="clear" w:pos="7920"/>
          <w:tab w:val="clear" w:pos="9720"/>
        </w:tabs>
        <w:autoSpaceDE w:val="0"/>
        <w:autoSpaceDN w:val="0"/>
        <w:adjustRightInd w:val="0"/>
        <w:spacing w:line="200" w:lineRule="exact"/>
        <w:jc w:val="left"/>
        <w:rPr>
          <w:rFonts w:ascii="Times New Roman" w:hAnsi="Times New Roman"/>
          <w:color w:val="000000"/>
          <w:sz w:val="22"/>
          <w:szCs w:val="22"/>
        </w:rPr>
      </w:pPr>
      <w:r w:rsidRPr="00494A9A">
        <w:rPr>
          <w:rFonts w:ascii="Times New Roman" w:hAnsi="Times New Roman"/>
          <w:color w:val="000000"/>
          <w:sz w:val="22"/>
          <w:szCs w:val="22"/>
        </w:rPr>
        <w:t xml:space="preserve">máquinas, </w:t>
      </w:r>
      <w:r w:rsidR="00D95082" w:rsidRPr="00494A9A">
        <w:rPr>
          <w:rFonts w:ascii="Times New Roman" w:hAnsi="Times New Roman"/>
          <w:color w:val="000000"/>
          <w:sz w:val="22"/>
          <w:szCs w:val="22"/>
        </w:rPr>
        <w:t xml:space="preserve">equipos </w:t>
      </w:r>
      <w:r w:rsidRPr="00494A9A">
        <w:rPr>
          <w:rFonts w:ascii="Times New Roman" w:hAnsi="Times New Roman"/>
          <w:color w:val="000000"/>
          <w:sz w:val="22"/>
          <w:szCs w:val="22"/>
        </w:rPr>
        <w:t>e instalaciones</w:t>
      </w:r>
      <w:r w:rsidR="00256C55" w:rsidRPr="00494A9A">
        <w:rPr>
          <w:rFonts w:ascii="Times New Roman" w:hAnsi="Times New Roman"/>
          <w:color w:val="000000"/>
          <w:sz w:val="22"/>
          <w:szCs w:val="22"/>
        </w:rPr>
        <w:t>: 3-</w:t>
      </w:r>
      <w:r w:rsidRPr="00494A9A">
        <w:rPr>
          <w:rFonts w:ascii="Times New Roman" w:hAnsi="Times New Roman"/>
          <w:color w:val="000000"/>
          <w:sz w:val="22"/>
          <w:szCs w:val="22"/>
        </w:rPr>
        <w:t>10</w:t>
      </w:r>
      <w:r w:rsidR="00D95082" w:rsidRPr="00494A9A">
        <w:rPr>
          <w:rFonts w:ascii="Times New Roman" w:hAnsi="Times New Roman"/>
          <w:color w:val="000000"/>
          <w:sz w:val="22"/>
          <w:szCs w:val="22"/>
        </w:rPr>
        <w:t xml:space="preserve"> años</w:t>
      </w:r>
      <w:r w:rsidR="00256C55" w:rsidRPr="00494A9A">
        <w:rPr>
          <w:rFonts w:ascii="Times New Roman" w:hAnsi="Times New Roman"/>
          <w:color w:val="000000"/>
          <w:sz w:val="22"/>
          <w:szCs w:val="22"/>
        </w:rPr>
        <w:t xml:space="preserve"> o en base a la duración del contrato</w:t>
      </w:r>
      <w:r w:rsidR="009B78C2" w:rsidRPr="00494A9A">
        <w:rPr>
          <w:rFonts w:ascii="Times New Roman" w:hAnsi="Times New Roman"/>
          <w:color w:val="000000"/>
          <w:sz w:val="22"/>
          <w:szCs w:val="22"/>
        </w:rPr>
        <w:t xml:space="preserve"> (*)</w:t>
      </w:r>
    </w:p>
    <w:p w:rsidR="00D95082" w:rsidRPr="00494A9A" w:rsidRDefault="009E1C02" w:rsidP="002F7480">
      <w:pPr>
        <w:pStyle w:val="ListParagraph"/>
        <w:numPr>
          <w:ilvl w:val="0"/>
          <w:numId w:val="18"/>
        </w:numPr>
        <w:tabs>
          <w:tab w:val="clear" w:pos="7920"/>
          <w:tab w:val="clear" w:pos="9720"/>
        </w:tabs>
        <w:autoSpaceDE w:val="0"/>
        <w:autoSpaceDN w:val="0"/>
        <w:adjustRightInd w:val="0"/>
        <w:spacing w:line="200" w:lineRule="exact"/>
        <w:jc w:val="left"/>
        <w:rPr>
          <w:rFonts w:ascii="Times New Roman" w:hAnsi="Times New Roman"/>
          <w:color w:val="000000"/>
          <w:sz w:val="22"/>
          <w:szCs w:val="22"/>
        </w:rPr>
      </w:pPr>
      <w:r w:rsidRPr="00494A9A">
        <w:rPr>
          <w:rFonts w:ascii="Times New Roman" w:hAnsi="Times New Roman"/>
          <w:color w:val="000000"/>
          <w:sz w:val="22"/>
          <w:szCs w:val="22"/>
        </w:rPr>
        <w:t>muebles y útiles</w:t>
      </w:r>
      <w:r w:rsidR="00256C55" w:rsidRPr="00494A9A">
        <w:rPr>
          <w:rFonts w:ascii="Times New Roman" w:hAnsi="Times New Roman"/>
          <w:color w:val="000000"/>
          <w:sz w:val="22"/>
          <w:szCs w:val="22"/>
        </w:rPr>
        <w:t>:</w:t>
      </w:r>
      <w:r w:rsidRPr="00494A9A">
        <w:rPr>
          <w:rFonts w:ascii="Times New Roman" w:hAnsi="Times New Roman"/>
          <w:color w:val="000000"/>
          <w:sz w:val="22"/>
          <w:szCs w:val="22"/>
        </w:rPr>
        <w:t xml:space="preserve"> </w:t>
      </w:r>
      <w:r w:rsidR="00D95082" w:rsidRPr="00494A9A">
        <w:rPr>
          <w:rFonts w:ascii="Times New Roman" w:hAnsi="Times New Roman"/>
          <w:color w:val="000000"/>
          <w:sz w:val="22"/>
          <w:szCs w:val="22"/>
        </w:rPr>
        <w:t>10 años</w:t>
      </w:r>
    </w:p>
    <w:p w:rsidR="000E1C45" w:rsidRPr="00494A9A" w:rsidRDefault="009E1C02" w:rsidP="002F7480">
      <w:pPr>
        <w:pStyle w:val="ListParagraph"/>
        <w:numPr>
          <w:ilvl w:val="0"/>
          <w:numId w:val="18"/>
        </w:numPr>
        <w:adjustRightInd w:val="0"/>
        <w:spacing w:line="200" w:lineRule="exact"/>
        <w:rPr>
          <w:rFonts w:ascii="Times New Roman" w:hAnsi="Times New Roman"/>
          <w:color w:val="000000"/>
          <w:sz w:val="22"/>
          <w:szCs w:val="22"/>
        </w:rPr>
      </w:pPr>
      <w:r w:rsidRPr="00494A9A">
        <w:rPr>
          <w:rFonts w:ascii="Times New Roman" w:hAnsi="Times New Roman"/>
          <w:color w:val="000000"/>
          <w:sz w:val="22"/>
          <w:szCs w:val="22"/>
        </w:rPr>
        <w:t>rodados</w:t>
      </w:r>
      <w:r w:rsidR="00256C55" w:rsidRPr="00494A9A">
        <w:rPr>
          <w:rFonts w:ascii="Times New Roman" w:hAnsi="Times New Roman"/>
          <w:color w:val="000000"/>
          <w:sz w:val="22"/>
          <w:szCs w:val="22"/>
        </w:rPr>
        <w:t>:</w:t>
      </w:r>
      <w:r w:rsidR="00D95082" w:rsidRPr="00494A9A">
        <w:rPr>
          <w:rFonts w:ascii="Times New Roman" w:hAnsi="Times New Roman"/>
          <w:color w:val="000000"/>
          <w:sz w:val="22"/>
          <w:szCs w:val="22"/>
        </w:rPr>
        <w:t xml:space="preserve"> 3-5 años</w:t>
      </w:r>
    </w:p>
    <w:p w:rsidR="009E1C02" w:rsidRPr="00494A9A" w:rsidRDefault="009E1C02" w:rsidP="002F7480">
      <w:pPr>
        <w:pStyle w:val="ListParagraph"/>
        <w:numPr>
          <w:ilvl w:val="0"/>
          <w:numId w:val="18"/>
        </w:numPr>
        <w:adjustRightInd w:val="0"/>
        <w:spacing w:line="200" w:lineRule="exact"/>
        <w:rPr>
          <w:rFonts w:ascii="Times New Roman" w:hAnsi="Times New Roman"/>
          <w:color w:val="000000"/>
          <w:sz w:val="22"/>
          <w:szCs w:val="22"/>
        </w:rPr>
      </w:pPr>
      <w:r w:rsidRPr="00494A9A">
        <w:rPr>
          <w:rFonts w:ascii="Times New Roman" w:hAnsi="Times New Roman"/>
          <w:color w:val="000000"/>
          <w:sz w:val="22"/>
          <w:szCs w:val="22"/>
        </w:rPr>
        <w:t>diversos</w:t>
      </w:r>
      <w:r w:rsidR="00256C55" w:rsidRPr="00494A9A">
        <w:rPr>
          <w:rFonts w:ascii="Times New Roman" w:hAnsi="Times New Roman"/>
          <w:color w:val="000000"/>
          <w:sz w:val="22"/>
          <w:szCs w:val="22"/>
        </w:rPr>
        <w:t>:</w:t>
      </w:r>
      <w:r w:rsidRPr="00494A9A">
        <w:rPr>
          <w:rFonts w:ascii="Times New Roman" w:hAnsi="Times New Roman"/>
          <w:color w:val="000000"/>
          <w:sz w:val="22"/>
          <w:szCs w:val="22"/>
        </w:rPr>
        <w:t xml:space="preserve"> 5 años</w:t>
      </w:r>
    </w:p>
    <w:p w:rsidR="009B78C2" w:rsidRPr="00494A9A" w:rsidRDefault="009B78C2" w:rsidP="00B908FA">
      <w:pPr>
        <w:tabs>
          <w:tab w:val="left" w:pos="1872"/>
          <w:tab w:val="left" w:pos="2016"/>
        </w:tabs>
        <w:spacing w:line="200" w:lineRule="exact"/>
        <w:rPr>
          <w:rFonts w:ascii="Times New Roman" w:hAnsi="Times New Roman"/>
          <w:sz w:val="22"/>
          <w:szCs w:val="22"/>
        </w:rPr>
      </w:pPr>
    </w:p>
    <w:p w:rsidR="00E92C5E" w:rsidRPr="00494A9A" w:rsidRDefault="00AA0F02" w:rsidP="00B908FA">
      <w:pPr>
        <w:tabs>
          <w:tab w:val="left" w:pos="1872"/>
          <w:tab w:val="left" w:pos="2016"/>
        </w:tabs>
        <w:spacing w:line="200" w:lineRule="exact"/>
        <w:rPr>
          <w:rFonts w:ascii="Times New Roman" w:hAnsi="Times New Roman"/>
          <w:sz w:val="22"/>
          <w:szCs w:val="22"/>
        </w:rPr>
      </w:pPr>
      <w:r w:rsidRPr="00494A9A">
        <w:rPr>
          <w:rFonts w:ascii="Times New Roman" w:hAnsi="Times New Roman"/>
          <w:sz w:val="22"/>
          <w:szCs w:val="22"/>
        </w:rPr>
        <w:t>La vida útil estimada, valor residual y método de depreciación son revisados al final de cada ejercicio, dando efecto a cualquier cambio en la estimación en forma prospectiva.</w:t>
      </w:r>
    </w:p>
    <w:p w:rsidR="00E92C5E" w:rsidRPr="00494A9A" w:rsidRDefault="00E92C5E" w:rsidP="00B908FA">
      <w:pPr>
        <w:tabs>
          <w:tab w:val="left" w:pos="1872"/>
          <w:tab w:val="left" w:pos="2016"/>
        </w:tabs>
        <w:spacing w:line="200" w:lineRule="exact"/>
        <w:rPr>
          <w:rFonts w:ascii="Times New Roman" w:hAnsi="Times New Roman"/>
          <w:sz w:val="22"/>
          <w:szCs w:val="22"/>
        </w:rPr>
      </w:pPr>
    </w:p>
    <w:p w:rsidR="00690DA5" w:rsidRPr="00494A9A" w:rsidRDefault="00690DA5" w:rsidP="00410B4A">
      <w:pPr>
        <w:pStyle w:val="NotasA"/>
        <w:numPr>
          <w:ilvl w:val="0"/>
          <w:numId w:val="32"/>
        </w:numPr>
        <w:spacing w:line="200" w:lineRule="exact"/>
        <w:ind w:left="426" w:hanging="426"/>
      </w:pPr>
      <w:bookmarkStart w:id="64" w:name="_Toc351652235"/>
      <w:bookmarkStart w:id="65" w:name="_Toc351654889"/>
      <w:bookmarkStart w:id="66" w:name="_Toc358913946"/>
      <w:bookmarkStart w:id="67" w:name="_Toc358931079"/>
      <w:bookmarkStart w:id="68" w:name="_Toc376700926"/>
      <w:bookmarkStart w:id="69" w:name="_Toc376849543"/>
      <w:r w:rsidRPr="00494A9A">
        <w:t>Activos intangibles</w:t>
      </w:r>
      <w:bookmarkEnd w:id="64"/>
      <w:bookmarkEnd w:id="65"/>
      <w:bookmarkEnd w:id="66"/>
      <w:bookmarkEnd w:id="67"/>
      <w:bookmarkEnd w:id="68"/>
      <w:bookmarkEnd w:id="69"/>
    </w:p>
    <w:p w:rsidR="000E1C45" w:rsidRPr="00494A9A" w:rsidRDefault="000E1C45" w:rsidP="00B908FA">
      <w:pPr>
        <w:adjustRightInd w:val="0"/>
        <w:spacing w:line="200" w:lineRule="exact"/>
        <w:rPr>
          <w:rFonts w:ascii="Times New Roman" w:hAnsi="Times New Roman"/>
          <w:sz w:val="22"/>
          <w:szCs w:val="22"/>
        </w:rPr>
      </w:pPr>
    </w:p>
    <w:p w:rsidR="00690DA5" w:rsidRPr="00494A9A" w:rsidRDefault="00632AE6" w:rsidP="00B908FA">
      <w:pPr>
        <w:adjustRightInd w:val="0"/>
        <w:spacing w:line="200" w:lineRule="exact"/>
        <w:rPr>
          <w:rFonts w:ascii="Times New Roman" w:hAnsi="Times New Roman"/>
          <w:sz w:val="22"/>
          <w:szCs w:val="22"/>
        </w:rPr>
      </w:pPr>
      <w:r w:rsidRPr="00494A9A">
        <w:rPr>
          <w:rFonts w:ascii="Times New Roman" w:hAnsi="Times New Roman"/>
          <w:sz w:val="22"/>
          <w:szCs w:val="22"/>
        </w:rPr>
        <w:t>L</w:t>
      </w:r>
      <w:r w:rsidR="00690DA5" w:rsidRPr="00494A9A">
        <w:rPr>
          <w:rFonts w:ascii="Times New Roman" w:hAnsi="Times New Roman"/>
          <w:sz w:val="22"/>
          <w:szCs w:val="22"/>
        </w:rPr>
        <w:t xml:space="preserve">os </w:t>
      </w:r>
      <w:r w:rsidRPr="00494A9A">
        <w:rPr>
          <w:rFonts w:ascii="Times New Roman" w:hAnsi="Times New Roman"/>
          <w:sz w:val="22"/>
          <w:szCs w:val="22"/>
        </w:rPr>
        <w:t xml:space="preserve">activos </w:t>
      </w:r>
      <w:r w:rsidR="00690DA5" w:rsidRPr="00494A9A">
        <w:rPr>
          <w:rFonts w:ascii="Times New Roman" w:hAnsi="Times New Roman"/>
          <w:sz w:val="22"/>
          <w:szCs w:val="22"/>
        </w:rPr>
        <w:t xml:space="preserve">intangibles </w:t>
      </w:r>
      <w:r w:rsidRPr="00494A9A">
        <w:rPr>
          <w:rFonts w:ascii="Times New Roman" w:hAnsi="Times New Roman"/>
          <w:sz w:val="22"/>
          <w:szCs w:val="22"/>
        </w:rPr>
        <w:t xml:space="preserve">son registrados </w:t>
      </w:r>
      <w:r w:rsidR="00690DA5" w:rsidRPr="00494A9A">
        <w:rPr>
          <w:rFonts w:ascii="Times New Roman" w:hAnsi="Times New Roman"/>
          <w:sz w:val="22"/>
          <w:szCs w:val="22"/>
        </w:rPr>
        <w:t xml:space="preserve">al costo de adquisición </w:t>
      </w:r>
      <w:r w:rsidRPr="00494A9A">
        <w:rPr>
          <w:rFonts w:ascii="Times New Roman" w:hAnsi="Times New Roman"/>
          <w:sz w:val="22"/>
          <w:szCs w:val="22"/>
        </w:rPr>
        <w:t>menos la depreciación acumulada y cualquier pérdida por deterioro.</w:t>
      </w:r>
      <w:r w:rsidR="00BA62A3" w:rsidRPr="00494A9A">
        <w:rPr>
          <w:rFonts w:ascii="Times New Roman" w:hAnsi="Times New Roman"/>
          <w:sz w:val="22"/>
          <w:szCs w:val="22"/>
        </w:rPr>
        <w:t xml:space="preserve"> Incluyen software adquirido a terceros o desarrollado internamente.</w:t>
      </w:r>
    </w:p>
    <w:p w:rsidR="00B975E4" w:rsidRPr="00494A9A" w:rsidRDefault="00B975E4" w:rsidP="00B908FA">
      <w:pPr>
        <w:adjustRightInd w:val="0"/>
        <w:spacing w:line="200" w:lineRule="exact"/>
        <w:rPr>
          <w:rFonts w:ascii="Times New Roman" w:hAnsi="Times New Roman"/>
          <w:sz w:val="22"/>
          <w:szCs w:val="22"/>
        </w:rPr>
      </w:pPr>
    </w:p>
    <w:p w:rsidR="009F0681" w:rsidRDefault="00632AE6" w:rsidP="009F0681">
      <w:pPr>
        <w:tabs>
          <w:tab w:val="left" w:pos="1872"/>
          <w:tab w:val="left" w:pos="2016"/>
        </w:tabs>
        <w:spacing w:line="200" w:lineRule="exact"/>
        <w:rPr>
          <w:rFonts w:ascii="Times New Roman" w:hAnsi="Times New Roman"/>
          <w:sz w:val="22"/>
          <w:szCs w:val="22"/>
        </w:rPr>
      </w:pPr>
      <w:r w:rsidRPr="00494A9A">
        <w:rPr>
          <w:rFonts w:ascii="Times New Roman" w:hAnsi="Times New Roman"/>
          <w:sz w:val="22"/>
          <w:szCs w:val="22"/>
        </w:rPr>
        <w:t>La vida útil estimada, valor residual y método de depreciación son revisados al final de cada ejercicio, dando efecto a cualquier cambio en la estimación en forma prospectiva.</w:t>
      </w:r>
      <w:r w:rsidR="009F0681">
        <w:rPr>
          <w:rFonts w:ascii="Times New Roman" w:hAnsi="Times New Roman"/>
          <w:sz w:val="22"/>
          <w:szCs w:val="22"/>
        </w:rPr>
        <w:br w:type="page"/>
      </w:r>
    </w:p>
    <w:p w:rsidR="00EF4B9A" w:rsidRPr="00E91998" w:rsidRDefault="00EF4B9A"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EF4B9A" w:rsidRPr="00EF4B9A" w:rsidRDefault="00EF4B9A" w:rsidP="00BC5D16">
      <w:pPr>
        <w:spacing w:line="200" w:lineRule="exact"/>
        <w:rPr>
          <w:rFonts w:ascii="Times New Roman" w:hAnsi="Times New Roman"/>
          <w:sz w:val="22"/>
        </w:rPr>
      </w:pPr>
    </w:p>
    <w:p w:rsidR="00EF4B9A" w:rsidRPr="00EF4B9A" w:rsidRDefault="00EF4B9A"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0F533D" w:rsidRDefault="000F533D" w:rsidP="009F0681">
      <w:pPr>
        <w:pStyle w:val="Prrafodelista"/>
        <w:spacing w:after="0" w:line="200" w:lineRule="exact"/>
        <w:ind w:left="426" w:hanging="426"/>
        <w:jc w:val="both"/>
        <w:rPr>
          <w:rFonts w:ascii="Times New Roman" w:hAnsi="Times New Roman" w:cs="Times New Roman"/>
          <w:lang w:val="es-AR"/>
        </w:rPr>
      </w:pPr>
    </w:p>
    <w:p w:rsidR="009F0681" w:rsidRPr="009F0681" w:rsidRDefault="007219C4" w:rsidP="009F0681">
      <w:pPr>
        <w:pStyle w:val="Prrafodelista"/>
        <w:spacing w:after="0" w:line="200" w:lineRule="exact"/>
        <w:ind w:left="426" w:hanging="426"/>
        <w:jc w:val="both"/>
        <w:rPr>
          <w:rFonts w:ascii="Times New Roman" w:hAnsi="Times New Roman" w:cs="Times New Roman"/>
          <w:u w:val="single"/>
          <w:lang w:val="es-AR"/>
        </w:rPr>
      </w:pPr>
      <w:r>
        <w:rPr>
          <w:rFonts w:ascii="Times New Roman" w:hAnsi="Times New Roman" w:cs="Times New Roman"/>
          <w:lang w:val="es-AR"/>
        </w:rPr>
        <w:t>e</w:t>
      </w:r>
      <w:r w:rsidR="009F0681">
        <w:rPr>
          <w:rFonts w:ascii="Times New Roman" w:hAnsi="Times New Roman" w:cs="Times New Roman"/>
          <w:lang w:val="es-AR"/>
        </w:rPr>
        <w:t>)</w:t>
      </w:r>
      <w:r w:rsidR="009F0681">
        <w:rPr>
          <w:rFonts w:ascii="Times New Roman" w:hAnsi="Times New Roman" w:cs="Times New Roman"/>
          <w:lang w:val="es-AR"/>
        </w:rPr>
        <w:tab/>
      </w:r>
      <w:r w:rsidR="009F0681" w:rsidRPr="009F0681">
        <w:rPr>
          <w:rFonts w:ascii="Times New Roman" w:hAnsi="Times New Roman" w:cs="Times New Roman"/>
          <w:u w:val="single"/>
          <w:lang w:val="es-AR"/>
        </w:rPr>
        <w:t>Activos intangibles</w:t>
      </w:r>
      <w:r w:rsidR="0087407D" w:rsidRPr="0087407D">
        <w:rPr>
          <w:rFonts w:ascii="Times New Roman" w:hAnsi="Times New Roman" w:cs="Times New Roman"/>
          <w:lang w:val="es-AR"/>
        </w:rPr>
        <w:t xml:space="preserve"> (cont.)</w:t>
      </w:r>
    </w:p>
    <w:p w:rsidR="00632AE6" w:rsidRPr="00494A9A" w:rsidRDefault="00632AE6" w:rsidP="00B908FA">
      <w:pPr>
        <w:adjustRightInd w:val="0"/>
        <w:spacing w:line="200" w:lineRule="exact"/>
        <w:rPr>
          <w:rFonts w:ascii="Times New Roman" w:hAnsi="Times New Roman"/>
          <w:sz w:val="22"/>
          <w:szCs w:val="22"/>
        </w:rPr>
      </w:pPr>
    </w:p>
    <w:p w:rsidR="00E9799C" w:rsidRPr="00494A9A" w:rsidRDefault="00E9799C" w:rsidP="00B908FA">
      <w:pPr>
        <w:pStyle w:val="Prrafodelista"/>
        <w:spacing w:after="0" w:line="200" w:lineRule="exact"/>
        <w:ind w:left="0"/>
        <w:jc w:val="both"/>
        <w:rPr>
          <w:rFonts w:ascii="Times New Roman" w:hAnsi="Times New Roman" w:cs="Times New Roman"/>
          <w:lang w:val="es-AR"/>
        </w:rPr>
      </w:pPr>
      <w:r w:rsidRPr="00494A9A">
        <w:rPr>
          <w:rFonts w:ascii="Times New Roman" w:hAnsi="Times New Roman" w:cs="Times New Roman"/>
          <w:lang w:val="es-AR"/>
        </w:rPr>
        <w:t xml:space="preserve">La depreciación se calcula por el método de la línea recta en base a la vida útil asignada que se estima en </w:t>
      </w:r>
      <w:r w:rsidR="009E1C02" w:rsidRPr="00494A9A">
        <w:rPr>
          <w:rFonts w:ascii="Times New Roman" w:hAnsi="Times New Roman" w:cs="Times New Roman"/>
          <w:lang w:val="es-AR"/>
        </w:rPr>
        <w:t>3</w:t>
      </w:r>
      <w:r w:rsidRPr="00494A9A">
        <w:rPr>
          <w:rFonts w:ascii="Times New Roman" w:hAnsi="Times New Roman" w:cs="Times New Roman"/>
          <w:lang w:val="es-AR"/>
        </w:rPr>
        <w:t xml:space="preserve"> </w:t>
      </w:r>
      <w:r w:rsidR="00210971" w:rsidRPr="00494A9A">
        <w:rPr>
          <w:rFonts w:ascii="Times New Roman" w:hAnsi="Times New Roman" w:cs="Times New Roman"/>
          <w:lang w:val="es-AR"/>
        </w:rPr>
        <w:t xml:space="preserve">a 5 </w:t>
      </w:r>
      <w:r w:rsidRPr="00494A9A">
        <w:rPr>
          <w:rFonts w:ascii="Times New Roman" w:hAnsi="Times New Roman" w:cs="Times New Roman"/>
          <w:lang w:val="es-AR"/>
        </w:rPr>
        <w:t>años.</w:t>
      </w:r>
    </w:p>
    <w:p w:rsidR="00E9799C" w:rsidRPr="00494A9A" w:rsidRDefault="00E9799C" w:rsidP="00B908FA">
      <w:pPr>
        <w:pStyle w:val="Prrafodelista"/>
        <w:spacing w:after="0" w:line="200" w:lineRule="exact"/>
        <w:ind w:left="0"/>
        <w:jc w:val="both"/>
        <w:rPr>
          <w:rFonts w:ascii="Times New Roman" w:hAnsi="Times New Roman" w:cs="Times New Roman"/>
          <w:u w:val="single"/>
          <w:lang w:val="es-AR"/>
        </w:rPr>
      </w:pPr>
    </w:p>
    <w:p w:rsidR="00E9799C" w:rsidRPr="00494A9A" w:rsidRDefault="00E9799C" w:rsidP="00B908FA">
      <w:pPr>
        <w:widowControl w:val="0"/>
        <w:tabs>
          <w:tab w:val="clear" w:pos="7920"/>
          <w:tab w:val="left" w:pos="1134"/>
          <w:tab w:val="left" w:pos="1701"/>
          <w:tab w:val="left" w:pos="2268"/>
          <w:tab w:val="left" w:pos="2835"/>
          <w:tab w:val="left" w:pos="3402"/>
          <w:tab w:val="left" w:pos="3969"/>
          <w:tab w:val="left" w:pos="5103"/>
          <w:tab w:val="left" w:pos="5670"/>
          <w:tab w:val="left" w:pos="6237"/>
          <w:tab w:val="left" w:pos="6804"/>
          <w:tab w:val="left" w:pos="7371"/>
          <w:tab w:val="left" w:pos="7938"/>
          <w:tab w:val="left" w:pos="8505"/>
          <w:tab w:val="left" w:pos="9072"/>
        </w:tabs>
        <w:adjustRightInd w:val="0"/>
        <w:spacing w:line="200" w:lineRule="exact"/>
        <w:textAlignment w:val="baseline"/>
        <w:rPr>
          <w:rFonts w:ascii="Times New Roman" w:hAnsi="Times New Roman"/>
          <w:sz w:val="22"/>
          <w:szCs w:val="22"/>
        </w:rPr>
      </w:pPr>
      <w:r w:rsidRPr="00494A9A">
        <w:rPr>
          <w:rFonts w:ascii="Times New Roman" w:hAnsi="Times New Roman"/>
          <w:sz w:val="22"/>
          <w:szCs w:val="22"/>
        </w:rPr>
        <w:t xml:space="preserve">La Sociedad no posee activos intangibles con vida útil indefinida. </w:t>
      </w:r>
    </w:p>
    <w:p w:rsidR="00B908FA" w:rsidRPr="00494A9A" w:rsidRDefault="00B908FA" w:rsidP="00B908FA">
      <w:pPr>
        <w:tabs>
          <w:tab w:val="right" w:pos="2163"/>
        </w:tabs>
        <w:spacing w:line="200" w:lineRule="exact"/>
        <w:rPr>
          <w:rFonts w:ascii="Times New Roman" w:hAnsi="Times New Roman"/>
          <w:sz w:val="22"/>
          <w:szCs w:val="22"/>
          <w:u w:val="single"/>
        </w:rPr>
      </w:pPr>
    </w:p>
    <w:p w:rsidR="00B908FA" w:rsidRPr="00494A9A" w:rsidRDefault="00B908FA" w:rsidP="00410B4A">
      <w:pPr>
        <w:pStyle w:val="NotasA"/>
        <w:numPr>
          <w:ilvl w:val="0"/>
          <w:numId w:val="32"/>
        </w:numPr>
        <w:spacing w:line="200" w:lineRule="exact"/>
        <w:ind w:left="426" w:hanging="426"/>
      </w:pPr>
      <w:bookmarkStart w:id="70" w:name="_Toc351652237"/>
      <w:bookmarkStart w:id="71" w:name="_Toc351654891"/>
      <w:bookmarkStart w:id="72" w:name="_Toc358913948"/>
      <w:bookmarkStart w:id="73" w:name="_Toc358931081"/>
      <w:bookmarkStart w:id="74" w:name="_Toc376700928"/>
      <w:bookmarkStart w:id="75" w:name="_Toc376849545"/>
      <w:r w:rsidRPr="00494A9A">
        <w:t>Inventarios</w:t>
      </w:r>
      <w:bookmarkEnd w:id="70"/>
      <w:bookmarkEnd w:id="71"/>
      <w:bookmarkEnd w:id="72"/>
      <w:bookmarkEnd w:id="73"/>
      <w:bookmarkEnd w:id="74"/>
      <w:bookmarkEnd w:id="75"/>
    </w:p>
    <w:p w:rsidR="00B908FA" w:rsidRPr="00494A9A" w:rsidRDefault="00B908FA" w:rsidP="00B908FA">
      <w:pPr>
        <w:pStyle w:val="KPMG"/>
        <w:spacing w:line="200" w:lineRule="exact"/>
        <w:rPr>
          <w:rFonts w:ascii="Times New Roman" w:hAnsi="Times New Roman"/>
          <w:sz w:val="22"/>
          <w:szCs w:val="22"/>
        </w:rPr>
      </w:pPr>
    </w:p>
    <w:p w:rsidR="009C2136" w:rsidRPr="00494A9A" w:rsidRDefault="00B908FA" w:rsidP="00BA0D5F">
      <w:pPr>
        <w:tabs>
          <w:tab w:val="right" w:pos="2598"/>
        </w:tabs>
        <w:spacing w:line="200" w:lineRule="exact"/>
        <w:rPr>
          <w:rFonts w:ascii="Times New Roman" w:hAnsi="Times New Roman"/>
          <w:sz w:val="22"/>
          <w:szCs w:val="22"/>
        </w:rPr>
      </w:pPr>
      <w:r w:rsidRPr="00494A9A">
        <w:rPr>
          <w:rFonts w:ascii="Times New Roman" w:hAnsi="Times New Roman"/>
          <w:sz w:val="22"/>
          <w:szCs w:val="22"/>
        </w:rPr>
        <w:t>Se valúan al costo o al valor neto de realización, el menor.</w:t>
      </w:r>
    </w:p>
    <w:p w:rsidR="009C2136" w:rsidRPr="00494A9A" w:rsidRDefault="009C2136" w:rsidP="00BA0D5F">
      <w:pPr>
        <w:tabs>
          <w:tab w:val="right" w:pos="2598"/>
        </w:tabs>
        <w:spacing w:line="200" w:lineRule="exact"/>
        <w:rPr>
          <w:rFonts w:ascii="Times New Roman" w:hAnsi="Times New Roman"/>
          <w:sz w:val="22"/>
          <w:szCs w:val="22"/>
        </w:rPr>
      </w:pPr>
    </w:p>
    <w:p w:rsidR="009C2136" w:rsidRPr="00494A9A" w:rsidRDefault="009C2136" w:rsidP="009C2136">
      <w:pPr>
        <w:tabs>
          <w:tab w:val="right" w:pos="2598"/>
        </w:tabs>
        <w:spacing w:line="200" w:lineRule="exact"/>
        <w:rPr>
          <w:rFonts w:ascii="Times New Roman" w:hAnsi="Times New Roman"/>
          <w:sz w:val="22"/>
          <w:szCs w:val="22"/>
        </w:rPr>
      </w:pPr>
      <w:r w:rsidRPr="00494A9A">
        <w:rPr>
          <w:rFonts w:ascii="Times New Roman" w:hAnsi="Times New Roman"/>
          <w:sz w:val="22"/>
          <w:szCs w:val="22"/>
        </w:rPr>
        <w:t>El costo de los repuestos, materiales y materias primas de consumo habitual se determina aplicando el método de precio promedio ponderado.</w:t>
      </w:r>
    </w:p>
    <w:p w:rsidR="00B908FA" w:rsidRPr="00494A9A" w:rsidRDefault="00B908FA" w:rsidP="00B908FA">
      <w:pPr>
        <w:tabs>
          <w:tab w:val="right" w:pos="2598"/>
        </w:tabs>
        <w:spacing w:line="200" w:lineRule="exact"/>
        <w:rPr>
          <w:rFonts w:ascii="Times New Roman" w:hAnsi="Times New Roman"/>
          <w:sz w:val="22"/>
          <w:szCs w:val="22"/>
        </w:rPr>
      </w:pPr>
      <w:bookmarkStart w:id="76" w:name="_Toc306957422"/>
      <w:bookmarkStart w:id="77" w:name="_Toc309132454"/>
    </w:p>
    <w:p w:rsidR="00690DA5" w:rsidRPr="00494A9A" w:rsidRDefault="00630E5D" w:rsidP="00B908FA">
      <w:pPr>
        <w:tabs>
          <w:tab w:val="right" w:pos="2598"/>
        </w:tabs>
        <w:spacing w:line="200" w:lineRule="exact"/>
        <w:rPr>
          <w:rFonts w:ascii="Times New Roman" w:hAnsi="Times New Roman"/>
          <w:sz w:val="22"/>
          <w:szCs w:val="22"/>
        </w:rPr>
      </w:pPr>
      <w:r w:rsidRPr="00494A9A">
        <w:rPr>
          <w:rFonts w:ascii="Times New Roman" w:hAnsi="Times New Roman"/>
          <w:sz w:val="22"/>
          <w:szCs w:val="22"/>
        </w:rPr>
        <w:t>El costo incluye los desembolsos realizados en la adquisición de los inventarios y otros costos incurridos en su traslado a su ubicación y condiciones actuales.</w:t>
      </w:r>
    </w:p>
    <w:p w:rsidR="000A3C4C" w:rsidRPr="00494A9A" w:rsidRDefault="000A3C4C" w:rsidP="00B908FA">
      <w:pPr>
        <w:tabs>
          <w:tab w:val="right" w:pos="2598"/>
        </w:tabs>
        <w:spacing w:line="200" w:lineRule="exact"/>
        <w:rPr>
          <w:rFonts w:ascii="Times New Roman" w:hAnsi="Times New Roman"/>
          <w:sz w:val="22"/>
          <w:szCs w:val="22"/>
        </w:rPr>
      </w:pPr>
    </w:p>
    <w:p w:rsidR="000A3C4C" w:rsidRPr="00494A9A" w:rsidRDefault="000A3C4C" w:rsidP="00B908FA">
      <w:pPr>
        <w:tabs>
          <w:tab w:val="right" w:pos="2598"/>
        </w:tabs>
        <w:spacing w:line="200" w:lineRule="exact"/>
        <w:rPr>
          <w:rFonts w:ascii="Times New Roman" w:hAnsi="Times New Roman"/>
          <w:sz w:val="22"/>
          <w:szCs w:val="22"/>
        </w:rPr>
      </w:pPr>
      <w:r w:rsidRPr="00494A9A">
        <w:rPr>
          <w:rFonts w:ascii="Times New Roman" w:hAnsi="Times New Roman"/>
          <w:sz w:val="22"/>
          <w:szCs w:val="22"/>
        </w:rPr>
        <w:t>El valor de realización se determina detrayendo del precio de venta, los gastos estimados de terminación y venta.</w:t>
      </w:r>
    </w:p>
    <w:p w:rsidR="00E92C5E" w:rsidRPr="00494A9A" w:rsidRDefault="00E92C5E" w:rsidP="00B908FA">
      <w:pPr>
        <w:tabs>
          <w:tab w:val="right" w:pos="2598"/>
        </w:tabs>
        <w:spacing w:line="200" w:lineRule="exact"/>
        <w:rPr>
          <w:rFonts w:ascii="Times New Roman" w:hAnsi="Times New Roman"/>
          <w:sz w:val="22"/>
          <w:szCs w:val="22"/>
        </w:rPr>
      </w:pPr>
    </w:p>
    <w:p w:rsidR="00E92C5E" w:rsidRPr="00494A9A" w:rsidRDefault="00E92C5E" w:rsidP="00410B4A">
      <w:pPr>
        <w:pStyle w:val="NotasA"/>
        <w:numPr>
          <w:ilvl w:val="0"/>
          <w:numId w:val="32"/>
        </w:numPr>
        <w:spacing w:line="200" w:lineRule="exact"/>
        <w:ind w:left="426" w:hanging="426"/>
      </w:pPr>
      <w:bookmarkStart w:id="78" w:name="_Toc351652238"/>
      <w:bookmarkStart w:id="79" w:name="_Toc351654892"/>
      <w:bookmarkStart w:id="80" w:name="_Toc358913949"/>
      <w:bookmarkStart w:id="81" w:name="_Toc358931082"/>
      <w:bookmarkStart w:id="82" w:name="_Toc376700929"/>
      <w:bookmarkStart w:id="83" w:name="_Toc376849546"/>
      <w:r w:rsidRPr="00494A9A">
        <w:t>Deterioro</w:t>
      </w:r>
      <w:bookmarkEnd w:id="78"/>
      <w:bookmarkEnd w:id="79"/>
      <w:bookmarkEnd w:id="80"/>
      <w:bookmarkEnd w:id="81"/>
      <w:bookmarkEnd w:id="82"/>
      <w:bookmarkEnd w:id="83"/>
    </w:p>
    <w:p w:rsidR="00E92C5E" w:rsidRPr="00494A9A" w:rsidRDefault="00E92C5E" w:rsidP="00B908FA">
      <w:pPr>
        <w:spacing w:line="200" w:lineRule="exact"/>
        <w:rPr>
          <w:rFonts w:ascii="Times New Roman" w:hAnsi="Times New Roman"/>
          <w:sz w:val="22"/>
          <w:szCs w:val="22"/>
        </w:rPr>
      </w:pPr>
    </w:p>
    <w:p w:rsidR="00E92C5E" w:rsidRPr="00494A9A" w:rsidRDefault="00E92C5E" w:rsidP="00B908FA">
      <w:pPr>
        <w:spacing w:line="200" w:lineRule="exact"/>
        <w:rPr>
          <w:rFonts w:ascii="Times New Roman" w:hAnsi="Times New Roman"/>
          <w:b/>
          <w:sz w:val="22"/>
          <w:szCs w:val="22"/>
        </w:rPr>
      </w:pPr>
      <w:bookmarkStart w:id="84" w:name="_Toc358913950"/>
      <w:r w:rsidRPr="00494A9A">
        <w:rPr>
          <w:rFonts w:ascii="Times New Roman" w:hAnsi="Times New Roman"/>
          <w:b/>
          <w:sz w:val="22"/>
          <w:szCs w:val="22"/>
        </w:rPr>
        <w:t>Deterioro de activos financieros</w:t>
      </w:r>
      <w:bookmarkEnd w:id="84"/>
    </w:p>
    <w:p w:rsidR="00E92C5E" w:rsidRPr="00494A9A" w:rsidRDefault="00E92C5E" w:rsidP="00B908FA">
      <w:pPr>
        <w:spacing w:line="200" w:lineRule="exact"/>
        <w:rPr>
          <w:rFonts w:ascii="Times New Roman" w:hAnsi="Times New Roman"/>
          <w:sz w:val="22"/>
          <w:szCs w:val="22"/>
        </w:rPr>
      </w:pPr>
    </w:p>
    <w:p w:rsidR="00E92C5E" w:rsidRPr="00494A9A" w:rsidRDefault="00E92C5E" w:rsidP="00B908FA">
      <w:pPr>
        <w:spacing w:line="200" w:lineRule="exact"/>
        <w:rPr>
          <w:rFonts w:ascii="Times New Roman" w:hAnsi="Times New Roman"/>
          <w:sz w:val="22"/>
          <w:szCs w:val="22"/>
        </w:rPr>
      </w:pPr>
      <w:r w:rsidRPr="00494A9A">
        <w:rPr>
          <w:rFonts w:ascii="Times New Roman" w:hAnsi="Times New Roman"/>
          <w:sz w:val="22"/>
          <w:szCs w:val="22"/>
        </w:rPr>
        <w:t xml:space="preserve">Los activos financieros que no son clasificados como valuados a valor razonable con cambios en resultados, son analizados a cada fecha de cierre para determinar si existe evidencia objetiva de deterioro, es decir que ha existido una pérdida de valor desde su reconocimiento inicial. </w:t>
      </w:r>
    </w:p>
    <w:p w:rsidR="00480901" w:rsidRPr="00494A9A" w:rsidRDefault="00480901" w:rsidP="00B908FA">
      <w:pPr>
        <w:spacing w:line="200" w:lineRule="exact"/>
        <w:rPr>
          <w:rFonts w:ascii="Times New Roman" w:hAnsi="Times New Roman"/>
          <w:sz w:val="22"/>
          <w:szCs w:val="22"/>
        </w:rPr>
      </w:pPr>
    </w:p>
    <w:p w:rsidR="00630E5D" w:rsidRPr="00494A9A" w:rsidRDefault="00630E5D" w:rsidP="00B908FA">
      <w:pPr>
        <w:spacing w:line="200" w:lineRule="exact"/>
        <w:rPr>
          <w:rFonts w:ascii="Times New Roman" w:hAnsi="Times New Roman"/>
          <w:sz w:val="22"/>
          <w:szCs w:val="22"/>
        </w:rPr>
      </w:pPr>
      <w:r w:rsidRPr="00494A9A">
        <w:rPr>
          <w:rFonts w:ascii="Times New Roman" w:hAnsi="Times New Roman"/>
          <w:sz w:val="22"/>
          <w:szCs w:val="22"/>
        </w:rPr>
        <w:t>Un activo financiero tiene evidencias de deterioro si existe evidencia objetiva que ha ocurrido un evento generador de pérdida después del reconocimiento inicial del activo, y que ese evento de pérdida haya tenido un efecto negativo en los flujos de efectivo futuros del activo que puede estimarse de manera confiable. La evidencia confiable que los activos financieros están deteriorados puede incluir mora o incumplimiento por parte del deudor, reestructuración de un monto adeuda</w:t>
      </w:r>
      <w:r w:rsidR="008E2612" w:rsidRPr="00494A9A">
        <w:rPr>
          <w:rFonts w:ascii="Times New Roman" w:hAnsi="Times New Roman"/>
          <w:sz w:val="22"/>
          <w:szCs w:val="22"/>
        </w:rPr>
        <w:t>do</w:t>
      </w:r>
      <w:r w:rsidRPr="00494A9A">
        <w:rPr>
          <w:rFonts w:ascii="Times New Roman" w:hAnsi="Times New Roman"/>
          <w:sz w:val="22"/>
          <w:szCs w:val="22"/>
        </w:rPr>
        <w:t xml:space="preserve"> en términos que la Sociedad no consideraría en otras circunstancias, indicios que un deudor pedirá su convocatoria de acreedores o se declarará en quiebra. </w:t>
      </w:r>
    </w:p>
    <w:p w:rsidR="00630E5D" w:rsidRPr="00494A9A" w:rsidRDefault="00630E5D" w:rsidP="00B908FA">
      <w:pPr>
        <w:spacing w:line="200" w:lineRule="exact"/>
        <w:rPr>
          <w:rFonts w:ascii="Times New Roman" w:hAnsi="Times New Roman"/>
          <w:sz w:val="22"/>
          <w:szCs w:val="22"/>
        </w:rPr>
      </w:pPr>
    </w:p>
    <w:p w:rsidR="00690DA5" w:rsidRPr="00494A9A" w:rsidRDefault="00630E5D" w:rsidP="00B908FA">
      <w:pPr>
        <w:spacing w:line="200" w:lineRule="exact"/>
        <w:rPr>
          <w:rFonts w:ascii="Times New Roman" w:hAnsi="Times New Roman"/>
          <w:sz w:val="22"/>
          <w:szCs w:val="22"/>
        </w:rPr>
      </w:pPr>
      <w:r w:rsidRPr="00494A9A">
        <w:rPr>
          <w:rFonts w:ascii="Times New Roman" w:hAnsi="Times New Roman"/>
          <w:sz w:val="22"/>
          <w:szCs w:val="22"/>
        </w:rPr>
        <w:t>La Sociedad ha constituido previsiones consideradas necesarias para que el v</w:t>
      </w:r>
      <w:r w:rsidR="0096718E" w:rsidRPr="00494A9A">
        <w:rPr>
          <w:rFonts w:ascii="Times New Roman" w:hAnsi="Times New Roman"/>
          <w:sz w:val="22"/>
          <w:szCs w:val="22"/>
        </w:rPr>
        <w:t>a</w:t>
      </w:r>
      <w:r w:rsidRPr="00494A9A">
        <w:rPr>
          <w:rFonts w:ascii="Times New Roman" w:hAnsi="Times New Roman"/>
          <w:sz w:val="22"/>
          <w:szCs w:val="22"/>
        </w:rPr>
        <w:t xml:space="preserve">lor de libros de ciertos activos (créditos comerciales y otros créditos) no supere su valor recuperable. </w:t>
      </w:r>
    </w:p>
    <w:p w:rsidR="000A3C4C" w:rsidRPr="00494A9A" w:rsidRDefault="000A3C4C" w:rsidP="00B908FA">
      <w:pPr>
        <w:spacing w:line="200" w:lineRule="exact"/>
        <w:rPr>
          <w:rFonts w:ascii="Times New Roman" w:hAnsi="Times New Roman"/>
          <w:sz w:val="22"/>
          <w:szCs w:val="22"/>
        </w:rPr>
      </w:pPr>
    </w:p>
    <w:p w:rsidR="000A3C4C" w:rsidRPr="00494A9A" w:rsidRDefault="000A3C4C" w:rsidP="00B908FA">
      <w:pPr>
        <w:spacing w:line="200" w:lineRule="exact"/>
        <w:rPr>
          <w:rFonts w:ascii="Times New Roman" w:hAnsi="Times New Roman"/>
          <w:sz w:val="22"/>
          <w:szCs w:val="22"/>
        </w:rPr>
      </w:pPr>
      <w:r w:rsidRPr="00494A9A">
        <w:rPr>
          <w:rFonts w:ascii="Times New Roman" w:hAnsi="Times New Roman"/>
          <w:sz w:val="22"/>
          <w:szCs w:val="22"/>
        </w:rPr>
        <w:t xml:space="preserve">Las pérdidas por deterioro son reconocidas en el resultado del </w:t>
      </w:r>
      <w:r w:rsidR="007944A0" w:rsidRPr="00494A9A">
        <w:rPr>
          <w:rFonts w:ascii="Times New Roman" w:hAnsi="Times New Roman"/>
          <w:sz w:val="22"/>
          <w:szCs w:val="22"/>
        </w:rPr>
        <w:t>ejercicio</w:t>
      </w:r>
      <w:r w:rsidRPr="00494A9A">
        <w:rPr>
          <w:rFonts w:ascii="Times New Roman" w:hAnsi="Times New Roman"/>
          <w:sz w:val="22"/>
          <w:szCs w:val="22"/>
        </w:rPr>
        <w:t>. Las pérdidas acumuladas de un activo financiero disponible para la venta reconocidas previamente en el patrimonio son trans</w:t>
      </w:r>
      <w:r w:rsidR="007944A0" w:rsidRPr="00494A9A">
        <w:rPr>
          <w:rFonts w:ascii="Times New Roman" w:hAnsi="Times New Roman"/>
          <w:sz w:val="22"/>
          <w:szCs w:val="22"/>
        </w:rPr>
        <w:t>feridas al resultado del ejercicio</w:t>
      </w:r>
      <w:r w:rsidRPr="00494A9A">
        <w:rPr>
          <w:rFonts w:ascii="Times New Roman" w:hAnsi="Times New Roman"/>
          <w:sz w:val="22"/>
          <w:szCs w:val="22"/>
        </w:rPr>
        <w:t>.</w:t>
      </w:r>
    </w:p>
    <w:p w:rsidR="000A3C4C" w:rsidRPr="00494A9A" w:rsidRDefault="000A3C4C" w:rsidP="00B908FA">
      <w:pPr>
        <w:spacing w:line="200" w:lineRule="exact"/>
        <w:rPr>
          <w:rFonts w:ascii="Times New Roman" w:hAnsi="Times New Roman"/>
          <w:sz w:val="22"/>
          <w:szCs w:val="22"/>
        </w:rPr>
      </w:pPr>
    </w:p>
    <w:p w:rsidR="000A3C4C" w:rsidRPr="00494A9A" w:rsidRDefault="000A3C4C" w:rsidP="00B908FA">
      <w:pPr>
        <w:spacing w:line="200" w:lineRule="exact"/>
        <w:rPr>
          <w:rFonts w:ascii="Times New Roman" w:hAnsi="Times New Roman"/>
          <w:sz w:val="22"/>
          <w:szCs w:val="22"/>
        </w:rPr>
      </w:pPr>
      <w:r w:rsidRPr="00494A9A">
        <w:rPr>
          <w:rFonts w:ascii="Times New Roman" w:hAnsi="Times New Roman"/>
          <w:sz w:val="22"/>
          <w:szCs w:val="22"/>
        </w:rPr>
        <w:t>Las pérdidas por deterioro se revierten cuando existen eventos que así lo justifican co</w:t>
      </w:r>
      <w:r w:rsidR="007944A0" w:rsidRPr="00494A9A">
        <w:rPr>
          <w:rFonts w:ascii="Times New Roman" w:hAnsi="Times New Roman"/>
          <w:sz w:val="22"/>
          <w:szCs w:val="22"/>
        </w:rPr>
        <w:t>n cargo al resultado del ejercicio</w:t>
      </w:r>
      <w:r w:rsidRPr="00494A9A">
        <w:rPr>
          <w:rFonts w:ascii="Times New Roman" w:hAnsi="Times New Roman"/>
          <w:sz w:val="22"/>
          <w:szCs w:val="22"/>
        </w:rPr>
        <w:t>, excepto por las reversiones de pérdidas por deterioro relacionadas con activos financieros disponibles para la venta que son reconocidas directamente en patrimonio.</w:t>
      </w:r>
    </w:p>
    <w:p w:rsidR="009F0681" w:rsidRDefault="009F0681">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9F0681" w:rsidRPr="00494A9A" w:rsidRDefault="009F0681" w:rsidP="009F0681">
      <w:pPr>
        <w:tabs>
          <w:tab w:val="right" w:pos="2598"/>
        </w:tabs>
        <w:spacing w:line="200" w:lineRule="exact"/>
        <w:rPr>
          <w:rFonts w:ascii="Times New Roman" w:hAnsi="Times New Roman"/>
          <w:sz w:val="22"/>
          <w:szCs w:val="22"/>
        </w:rPr>
      </w:pPr>
    </w:p>
    <w:p w:rsidR="009F0681" w:rsidRPr="009F0681" w:rsidRDefault="007219C4" w:rsidP="009F0681">
      <w:pPr>
        <w:tabs>
          <w:tab w:val="right" w:pos="2598"/>
        </w:tabs>
        <w:spacing w:line="200" w:lineRule="exact"/>
        <w:ind w:left="284" w:hanging="284"/>
        <w:rPr>
          <w:rFonts w:ascii="Times New Roman" w:hAnsi="Times New Roman"/>
          <w:sz w:val="22"/>
          <w:szCs w:val="22"/>
        </w:rPr>
      </w:pPr>
      <w:r>
        <w:rPr>
          <w:rFonts w:ascii="Times New Roman" w:hAnsi="Times New Roman"/>
          <w:sz w:val="22"/>
          <w:szCs w:val="22"/>
        </w:rPr>
        <w:t>g</w:t>
      </w:r>
      <w:r w:rsidR="009F0681">
        <w:rPr>
          <w:rFonts w:ascii="Times New Roman" w:hAnsi="Times New Roman"/>
          <w:sz w:val="22"/>
          <w:szCs w:val="22"/>
        </w:rPr>
        <w:t>)</w:t>
      </w:r>
      <w:r w:rsidR="009F0681">
        <w:rPr>
          <w:rFonts w:ascii="Times New Roman" w:hAnsi="Times New Roman"/>
          <w:sz w:val="22"/>
          <w:szCs w:val="22"/>
        </w:rPr>
        <w:tab/>
      </w:r>
      <w:r w:rsidR="009F0681" w:rsidRPr="009F0681">
        <w:rPr>
          <w:rFonts w:ascii="Times New Roman" w:hAnsi="Times New Roman"/>
          <w:sz w:val="22"/>
          <w:szCs w:val="22"/>
        </w:rPr>
        <w:t>Deterioro</w:t>
      </w:r>
      <w:r w:rsidR="009F0681">
        <w:rPr>
          <w:rFonts w:ascii="Times New Roman" w:hAnsi="Times New Roman"/>
          <w:sz w:val="22"/>
          <w:szCs w:val="22"/>
        </w:rPr>
        <w:t xml:space="preserve"> (cont.)</w:t>
      </w:r>
    </w:p>
    <w:p w:rsidR="009F0681" w:rsidRPr="00494A9A" w:rsidRDefault="009F0681" w:rsidP="009F0681">
      <w:pPr>
        <w:spacing w:line="200" w:lineRule="exact"/>
        <w:rPr>
          <w:rFonts w:ascii="Times New Roman" w:hAnsi="Times New Roman"/>
          <w:sz w:val="22"/>
          <w:szCs w:val="22"/>
        </w:rPr>
      </w:pPr>
    </w:p>
    <w:p w:rsidR="009F0681" w:rsidRPr="00494A9A" w:rsidRDefault="009F0681" w:rsidP="009F0681">
      <w:pPr>
        <w:spacing w:line="200" w:lineRule="exact"/>
        <w:rPr>
          <w:rFonts w:ascii="Times New Roman" w:hAnsi="Times New Roman"/>
          <w:b/>
          <w:sz w:val="22"/>
          <w:szCs w:val="22"/>
        </w:rPr>
      </w:pPr>
      <w:r w:rsidRPr="00494A9A">
        <w:rPr>
          <w:rFonts w:ascii="Times New Roman" w:hAnsi="Times New Roman"/>
          <w:b/>
          <w:sz w:val="22"/>
          <w:szCs w:val="22"/>
        </w:rPr>
        <w:t>Deterioro de activos financieros</w:t>
      </w:r>
      <w:r>
        <w:rPr>
          <w:rFonts w:ascii="Times New Roman" w:hAnsi="Times New Roman"/>
          <w:b/>
          <w:sz w:val="22"/>
          <w:szCs w:val="22"/>
        </w:rPr>
        <w:t xml:space="preserve"> (cont.)</w:t>
      </w:r>
    </w:p>
    <w:p w:rsidR="0074711C" w:rsidRPr="00494A9A" w:rsidRDefault="0074711C" w:rsidP="00B908FA">
      <w:pPr>
        <w:spacing w:line="200" w:lineRule="exact"/>
        <w:rPr>
          <w:rFonts w:ascii="Times New Roman" w:hAnsi="Times New Roman"/>
          <w:sz w:val="22"/>
          <w:szCs w:val="22"/>
        </w:rPr>
      </w:pPr>
    </w:p>
    <w:p w:rsidR="0074711C" w:rsidRPr="00494A9A" w:rsidRDefault="0074711C" w:rsidP="00B908FA">
      <w:pPr>
        <w:spacing w:line="200" w:lineRule="exact"/>
        <w:rPr>
          <w:rFonts w:ascii="Times New Roman" w:hAnsi="Times New Roman"/>
          <w:i/>
          <w:sz w:val="22"/>
          <w:szCs w:val="22"/>
        </w:rPr>
      </w:pPr>
      <w:r w:rsidRPr="00494A9A">
        <w:rPr>
          <w:rFonts w:ascii="Times New Roman" w:hAnsi="Times New Roman"/>
          <w:i/>
          <w:sz w:val="22"/>
          <w:szCs w:val="22"/>
        </w:rPr>
        <w:t>Activos financieros medidos a su costo amortizado</w:t>
      </w:r>
    </w:p>
    <w:p w:rsidR="0074711C" w:rsidRPr="00494A9A" w:rsidRDefault="0074711C" w:rsidP="00B908FA">
      <w:pPr>
        <w:spacing w:line="200" w:lineRule="exact"/>
        <w:rPr>
          <w:rFonts w:ascii="Times New Roman" w:hAnsi="Times New Roman"/>
          <w:i/>
          <w:sz w:val="22"/>
          <w:szCs w:val="22"/>
        </w:rPr>
      </w:pPr>
    </w:p>
    <w:p w:rsidR="009C2136" w:rsidRPr="00494A9A" w:rsidRDefault="0074711C" w:rsidP="00B908FA">
      <w:pPr>
        <w:spacing w:line="200" w:lineRule="exact"/>
        <w:rPr>
          <w:rFonts w:ascii="Times New Roman" w:hAnsi="Times New Roman"/>
          <w:sz w:val="22"/>
          <w:szCs w:val="22"/>
        </w:rPr>
      </w:pPr>
      <w:r w:rsidRPr="00494A9A">
        <w:rPr>
          <w:rFonts w:ascii="Times New Roman" w:hAnsi="Times New Roman"/>
          <w:sz w:val="22"/>
          <w:szCs w:val="22"/>
        </w:rPr>
        <w:t xml:space="preserve">La Sociedad tiene en consideración para estos activos indicios de deterioro tanto a nivel del activo individual como a nivel colectivo. Todos los activos individualmente significativos son evaluados en forma individual por deterioro. En el caso en que no se encuentren indicios de desvalorización a nivel individual, se realiza una evaluación conjunta por si hubiera ocurrido algún deterioro que no se ha manifestado </w:t>
      </w:r>
      <w:proofErr w:type="spellStart"/>
      <w:r w:rsidRPr="00494A9A">
        <w:rPr>
          <w:rFonts w:ascii="Times New Roman" w:hAnsi="Times New Roman"/>
          <w:sz w:val="22"/>
          <w:szCs w:val="22"/>
        </w:rPr>
        <w:t>aún</w:t>
      </w:r>
      <w:proofErr w:type="spellEnd"/>
      <w:r w:rsidRPr="00494A9A">
        <w:rPr>
          <w:rFonts w:ascii="Times New Roman" w:hAnsi="Times New Roman"/>
          <w:sz w:val="22"/>
          <w:szCs w:val="22"/>
        </w:rPr>
        <w:t xml:space="preserve"> individualmente. Aquellos activos que no son individualmente significativos son evaluados en forma conjunta. La evaluación colectiva se realiza agrupando aquellos instrumentos con similares características de riesgo.</w:t>
      </w:r>
    </w:p>
    <w:p w:rsidR="007B5060" w:rsidRPr="00494A9A" w:rsidRDefault="007B5060" w:rsidP="00BE4701">
      <w:pPr>
        <w:pStyle w:val="NotasA"/>
        <w:spacing w:line="200" w:lineRule="exact"/>
        <w:rPr>
          <w:i/>
          <w:u w:val="none"/>
        </w:rPr>
      </w:pPr>
    </w:p>
    <w:p w:rsidR="007B5060" w:rsidRPr="00494A9A" w:rsidRDefault="007B5060" w:rsidP="00BE4701">
      <w:pPr>
        <w:pStyle w:val="NotasA"/>
        <w:spacing w:line="200" w:lineRule="exact"/>
        <w:jc w:val="both"/>
        <w:rPr>
          <w:u w:val="none"/>
        </w:rPr>
      </w:pPr>
      <w:r w:rsidRPr="00494A9A">
        <w:rPr>
          <w:u w:val="none"/>
        </w:rPr>
        <w:t xml:space="preserve">Para evaluar el deterioro en forma colectiva, la Sociedad utiliza información histórica sobre el momento de </w:t>
      </w:r>
      <w:proofErr w:type="spellStart"/>
      <w:r w:rsidRPr="00494A9A">
        <w:rPr>
          <w:u w:val="none"/>
        </w:rPr>
        <w:t>recuperos</w:t>
      </w:r>
      <w:proofErr w:type="spellEnd"/>
      <w:r w:rsidRPr="00494A9A">
        <w:rPr>
          <w:u w:val="none"/>
        </w:rPr>
        <w:t xml:space="preserve"> y el monto de pérdidas incurridas, y realiza un ajuste si las condiciones económicas y crediticias actuales son tales que las pérdidas reales probablemente sean mayores o menores a lo que sugieren las tendencias históricas. </w:t>
      </w:r>
    </w:p>
    <w:p w:rsidR="00A21634" w:rsidRPr="00494A9A" w:rsidRDefault="00A21634" w:rsidP="00BE4701">
      <w:pPr>
        <w:pStyle w:val="NotasA"/>
        <w:spacing w:line="200" w:lineRule="exact"/>
        <w:jc w:val="both"/>
        <w:rPr>
          <w:u w:val="none"/>
        </w:rPr>
      </w:pPr>
    </w:p>
    <w:p w:rsidR="00A21634" w:rsidRPr="00494A9A" w:rsidRDefault="00A21634" w:rsidP="00BE4701">
      <w:pPr>
        <w:pStyle w:val="NotasA"/>
        <w:spacing w:line="200" w:lineRule="exact"/>
        <w:jc w:val="both"/>
        <w:rPr>
          <w:u w:val="none"/>
        </w:rPr>
      </w:pPr>
      <w:r w:rsidRPr="00494A9A">
        <w:rPr>
          <w:u w:val="none"/>
        </w:rPr>
        <w:t>Una pérdida por deterioro es calculada como la diferencia entre el valor contable de un activo y el valor presente de los flujos de fondos futuros estimados descontados a la tasa original efectiva de interés del activo. Las pérdidas son reconocidas en resultados y reflejadas en una previsión. Cuando la Sociedad considera que no existen perspectivas reales de recupero del activo, los montos son desvalorizados. Si la pérdida por deterioro decrece posteriormente</w:t>
      </w:r>
      <w:r w:rsidR="00A64717" w:rsidRPr="00494A9A">
        <w:rPr>
          <w:u w:val="none"/>
        </w:rPr>
        <w:t xml:space="preserve"> y dicha disminución puede ser relacionada objetivamente con un hecho ocurrido luego que el deterioro fuera reconocido, entonces el mismo puede ser reversado contra resultados.</w:t>
      </w:r>
    </w:p>
    <w:p w:rsidR="0000578A" w:rsidRPr="00494A9A" w:rsidRDefault="0000578A" w:rsidP="00F603EB">
      <w:pPr>
        <w:pStyle w:val="NotasA"/>
        <w:spacing w:line="200" w:lineRule="exact"/>
        <w:jc w:val="both"/>
        <w:rPr>
          <w:u w:val="none"/>
        </w:rPr>
      </w:pPr>
    </w:p>
    <w:p w:rsidR="0000578A" w:rsidRPr="00494A9A" w:rsidRDefault="0000578A" w:rsidP="00F603EB">
      <w:pPr>
        <w:pStyle w:val="NotasA"/>
        <w:spacing w:line="200" w:lineRule="exact"/>
        <w:jc w:val="both"/>
        <w:rPr>
          <w:i/>
          <w:u w:val="none"/>
        </w:rPr>
      </w:pPr>
      <w:r w:rsidRPr="00494A9A">
        <w:rPr>
          <w:i/>
          <w:u w:val="none"/>
        </w:rPr>
        <w:t>Activos financieros disponibles para la venta</w:t>
      </w:r>
    </w:p>
    <w:p w:rsidR="0000578A" w:rsidRPr="00494A9A" w:rsidRDefault="0000578A" w:rsidP="00F603EB">
      <w:pPr>
        <w:pStyle w:val="NotasA"/>
        <w:spacing w:line="200" w:lineRule="exact"/>
        <w:jc w:val="both"/>
        <w:rPr>
          <w:u w:val="none"/>
        </w:rPr>
      </w:pPr>
    </w:p>
    <w:p w:rsidR="0000578A" w:rsidRPr="00494A9A" w:rsidRDefault="0000578A" w:rsidP="00F603EB">
      <w:pPr>
        <w:pStyle w:val="NotasA"/>
        <w:spacing w:line="200" w:lineRule="exact"/>
        <w:jc w:val="both"/>
        <w:rPr>
          <w:u w:val="none"/>
        </w:rPr>
      </w:pPr>
      <w:r w:rsidRPr="00494A9A">
        <w:rPr>
          <w:u w:val="none"/>
        </w:rPr>
        <w:t xml:space="preserve">Las pérdidas por deterioro sobre los activos financieros disponibles para la venta se reconocen reclasificando las pérdidas acumuladas en la reserva para valor razonable a resultados. El monto reclasificado es la diferencia entre el costo de adquisición (neto de los pagos de capital y amortización) y el valor razonable actual, menos cualquier pérdida por deteriores reconocida previamente en resultados. Si el valor razonable de un título de deuda disponible para la venta desvalorizado aumenta posteriormente y el incremento puede ser relacionado objetivamente con un hecho ocurrido luego que el deterioro fuera reconocido, entonces el </w:t>
      </w:r>
      <w:r w:rsidR="002C7014" w:rsidRPr="00494A9A">
        <w:rPr>
          <w:u w:val="none"/>
        </w:rPr>
        <w:t>mismo puede ser reversado contra resultados; de lo contrario, es reversado contra otros resultados integrales.</w:t>
      </w:r>
    </w:p>
    <w:p w:rsidR="00912408" w:rsidRPr="00494A9A" w:rsidRDefault="00912408" w:rsidP="00F603EB">
      <w:pPr>
        <w:pStyle w:val="NotasA"/>
        <w:spacing w:line="200" w:lineRule="exact"/>
        <w:jc w:val="both"/>
        <w:rPr>
          <w:u w:val="none"/>
        </w:rPr>
      </w:pPr>
    </w:p>
    <w:p w:rsidR="00912408" w:rsidRPr="00494A9A" w:rsidRDefault="00F56781" w:rsidP="00F603EB">
      <w:pPr>
        <w:pStyle w:val="NotasA"/>
        <w:spacing w:line="200" w:lineRule="exact"/>
        <w:jc w:val="both"/>
        <w:rPr>
          <w:i/>
          <w:u w:val="none"/>
        </w:rPr>
      </w:pPr>
      <w:r w:rsidRPr="00494A9A">
        <w:rPr>
          <w:i/>
          <w:u w:val="none"/>
        </w:rPr>
        <w:t>Inversiones registradas por el método de la participación</w:t>
      </w:r>
    </w:p>
    <w:p w:rsidR="00F56781" w:rsidRPr="00494A9A" w:rsidRDefault="00F56781" w:rsidP="00F603EB">
      <w:pPr>
        <w:pStyle w:val="NotasA"/>
        <w:spacing w:line="200" w:lineRule="exact"/>
        <w:jc w:val="both"/>
        <w:rPr>
          <w:i/>
          <w:u w:val="none"/>
        </w:rPr>
      </w:pPr>
    </w:p>
    <w:p w:rsidR="00F56781" w:rsidRPr="00494A9A" w:rsidRDefault="00F56781" w:rsidP="00F603EB">
      <w:pPr>
        <w:pStyle w:val="NotasA"/>
        <w:spacing w:line="200" w:lineRule="exact"/>
        <w:jc w:val="both"/>
        <w:rPr>
          <w:u w:val="none"/>
        </w:rPr>
      </w:pPr>
      <w:r w:rsidRPr="00494A9A">
        <w:rPr>
          <w:u w:val="none"/>
        </w:rPr>
        <w:t>Una pérdida por deterioro relacionada con una inversión registrada por el método de la participación es medida comparando el valor recuperable de dicha inversión con su valor de libros. Una pérdida por deterioro es reconocida en resultados y es reversada si ha existido un cambio favorable en las estimaciones utilizadas para determinar el valor recuperable.</w:t>
      </w:r>
    </w:p>
    <w:p w:rsidR="008F46D6" w:rsidRPr="00494A9A" w:rsidRDefault="008F46D6" w:rsidP="00F603EB">
      <w:pPr>
        <w:spacing w:line="200" w:lineRule="exact"/>
        <w:rPr>
          <w:rFonts w:ascii="Times New Roman" w:hAnsi="Times New Roman"/>
          <w:sz w:val="22"/>
          <w:szCs w:val="22"/>
        </w:rPr>
      </w:pPr>
    </w:p>
    <w:p w:rsidR="00690DA5" w:rsidRPr="00494A9A" w:rsidRDefault="00690DA5" w:rsidP="00F603EB">
      <w:pPr>
        <w:spacing w:line="200" w:lineRule="exact"/>
        <w:rPr>
          <w:rFonts w:ascii="Times New Roman" w:hAnsi="Times New Roman"/>
          <w:b/>
          <w:sz w:val="22"/>
          <w:szCs w:val="22"/>
        </w:rPr>
      </w:pPr>
      <w:bookmarkStart w:id="85" w:name="_Toc358913952"/>
      <w:r w:rsidRPr="00494A9A">
        <w:rPr>
          <w:rFonts w:ascii="Times New Roman" w:hAnsi="Times New Roman"/>
          <w:b/>
          <w:sz w:val="22"/>
          <w:szCs w:val="22"/>
        </w:rPr>
        <w:t>Deterioro de activos no financieros</w:t>
      </w:r>
      <w:bookmarkEnd w:id="85"/>
    </w:p>
    <w:p w:rsidR="00690DA5" w:rsidRPr="00494A9A" w:rsidRDefault="00690DA5" w:rsidP="00F603EB">
      <w:pPr>
        <w:spacing w:line="200" w:lineRule="exact"/>
        <w:rPr>
          <w:rFonts w:ascii="Times New Roman" w:hAnsi="Times New Roman"/>
          <w:sz w:val="22"/>
          <w:szCs w:val="22"/>
        </w:rPr>
      </w:pPr>
    </w:p>
    <w:p w:rsidR="00630E5D" w:rsidRPr="00494A9A" w:rsidRDefault="00630E5D" w:rsidP="00F603EB">
      <w:pPr>
        <w:spacing w:line="200" w:lineRule="exact"/>
        <w:rPr>
          <w:rFonts w:ascii="Times New Roman" w:hAnsi="Times New Roman"/>
          <w:sz w:val="22"/>
          <w:szCs w:val="22"/>
        </w:rPr>
      </w:pPr>
      <w:r w:rsidRPr="00494A9A">
        <w:rPr>
          <w:rFonts w:ascii="Times New Roman" w:hAnsi="Times New Roman"/>
          <w:sz w:val="22"/>
          <w:szCs w:val="22"/>
        </w:rPr>
        <w:t>El valor de libros de los activos no financieros de</w:t>
      </w:r>
      <w:r w:rsidR="009C4A53" w:rsidRPr="00494A9A">
        <w:rPr>
          <w:rFonts w:ascii="Times New Roman" w:hAnsi="Times New Roman"/>
          <w:sz w:val="22"/>
          <w:szCs w:val="22"/>
        </w:rPr>
        <w:t xml:space="preserve"> la Sociedad</w:t>
      </w:r>
      <w:r w:rsidRPr="00494A9A">
        <w:rPr>
          <w:rFonts w:ascii="Times New Roman" w:hAnsi="Times New Roman"/>
          <w:sz w:val="22"/>
          <w:szCs w:val="22"/>
        </w:rPr>
        <w:t xml:space="preserve">, diferentes de inventarios y activos por </w:t>
      </w:r>
      <w:r w:rsidR="00C5064C" w:rsidRPr="00494A9A">
        <w:rPr>
          <w:rFonts w:ascii="Times New Roman" w:hAnsi="Times New Roman"/>
          <w:sz w:val="22"/>
          <w:szCs w:val="22"/>
        </w:rPr>
        <w:t>impuesto</w:t>
      </w:r>
      <w:r w:rsidR="000A3C4C" w:rsidRPr="00494A9A">
        <w:rPr>
          <w:rFonts w:ascii="Times New Roman" w:hAnsi="Times New Roman"/>
          <w:sz w:val="22"/>
          <w:szCs w:val="22"/>
        </w:rPr>
        <w:t xml:space="preserve"> diferido, es revisado</w:t>
      </w:r>
      <w:r w:rsidRPr="00494A9A">
        <w:rPr>
          <w:rFonts w:ascii="Times New Roman" w:hAnsi="Times New Roman"/>
          <w:sz w:val="22"/>
          <w:szCs w:val="22"/>
        </w:rPr>
        <w:t xml:space="preserve"> a cada fecha de cierre de ejercicio a fin de determinar si hay indicios de deterioro.</w:t>
      </w:r>
    </w:p>
    <w:p w:rsidR="00711BAF" w:rsidRDefault="00711BAF">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711BAF" w:rsidRPr="00711BAF" w:rsidRDefault="00711BAF" w:rsidP="00711BAF">
      <w:pPr>
        <w:pStyle w:val="KPMG"/>
        <w:tabs>
          <w:tab w:val="right" w:pos="7920"/>
          <w:tab w:val="right" w:pos="9720"/>
        </w:tabs>
        <w:spacing w:line="160" w:lineRule="exact"/>
        <w:rPr>
          <w:rFonts w:ascii="Times New Roman" w:hAnsi="Times New Roman"/>
          <w:sz w:val="22"/>
          <w:szCs w:val="22"/>
        </w:rPr>
      </w:pPr>
    </w:p>
    <w:p w:rsidR="00711BAF" w:rsidRPr="009F0681" w:rsidRDefault="007219C4" w:rsidP="00711BAF">
      <w:pPr>
        <w:tabs>
          <w:tab w:val="right" w:pos="2598"/>
        </w:tabs>
        <w:spacing w:line="200" w:lineRule="exact"/>
        <w:ind w:left="284" w:hanging="284"/>
        <w:rPr>
          <w:rFonts w:ascii="Times New Roman" w:hAnsi="Times New Roman"/>
          <w:sz w:val="22"/>
          <w:szCs w:val="22"/>
        </w:rPr>
      </w:pPr>
      <w:r>
        <w:rPr>
          <w:rFonts w:ascii="Times New Roman" w:hAnsi="Times New Roman"/>
          <w:sz w:val="22"/>
          <w:szCs w:val="22"/>
        </w:rPr>
        <w:t>g</w:t>
      </w:r>
      <w:r w:rsidR="00711BAF">
        <w:rPr>
          <w:rFonts w:ascii="Times New Roman" w:hAnsi="Times New Roman"/>
          <w:sz w:val="22"/>
          <w:szCs w:val="22"/>
        </w:rPr>
        <w:t>)</w:t>
      </w:r>
      <w:r w:rsidR="00711BAF">
        <w:rPr>
          <w:rFonts w:ascii="Times New Roman" w:hAnsi="Times New Roman"/>
          <w:sz w:val="22"/>
          <w:szCs w:val="22"/>
        </w:rPr>
        <w:tab/>
      </w:r>
      <w:r w:rsidR="00711BAF" w:rsidRPr="009F0681">
        <w:rPr>
          <w:rFonts w:ascii="Times New Roman" w:hAnsi="Times New Roman"/>
          <w:sz w:val="22"/>
          <w:szCs w:val="22"/>
        </w:rPr>
        <w:t>Deterioro</w:t>
      </w:r>
      <w:r w:rsidR="00711BAF">
        <w:rPr>
          <w:rFonts w:ascii="Times New Roman" w:hAnsi="Times New Roman"/>
          <w:sz w:val="22"/>
          <w:szCs w:val="22"/>
        </w:rPr>
        <w:t xml:space="preserve"> (cont.)</w:t>
      </w:r>
    </w:p>
    <w:p w:rsidR="00711BAF" w:rsidRPr="00711BAF" w:rsidRDefault="00711BAF" w:rsidP="00711BAF">
      <w:pPr>
        <w:pStyle w:val="KPMG"/>
        <w:tabs>
          <w:tab w:val="right" w:pos="7920"/>
          <w:tab w:val="right" w:pos="9720"/>
        </w:tabs>
        <w:spacing w:line="160" w:lineRule="exact"/>
        <w:rPr>
          <w:rFonts w:ascii="Times New Roman" w:hAnsi="Times New Roman"/>
          <w:sz w:val="22"/>
          <w:szCs w:val="22"/>
        </w:rPr>
      </w:pPr>
    </w:p>
    <w:p w:rsidR="00711BAF" w:rsidRPr="00494A9A" w:rsidRDefault="00711BAF" w:rsidP="00711BAF">
      <w:pPr>
        <w:spacing w:line="200" w:lineRule="exact"/>
        <w:rPr>
          <w:rFonts w:ascii="Times New Roman" w:hAnsi="Times New Roman"/>
          <w:b/>
          <w:sz w:val="22"/>
          <w:szCs w:val="22"/>
        </w:rPr>
      </w:pPr>
      <w:r w:rsidRPr="00494A9A">
        <w:rPr>
          <w:rFonts w:ascii="Times New Roman" w:hAnsi="Times New Roman"/>
          <w:b/>
          <w:sz w:val="22"/>
          <w:szCs w:val="22"/>
        </w:rPr>
        <w:t>Deterioro de activos no financieros</w:t>
      </w:r>
      <w:r w:rsidR="006B5500">
        <w:rPr>
          <w:rFonts w:ascii="Times New Roman" w:hAnsi="Times New Roman"/>
          <w:b/>
          <w:sz w:val="22"/>
          <w:szCs w:val="22"/>
        </w:rPr>
        <w:t xml:space="preserve"> (cont.)</w:t>
      </w:r>
    </w:p>
    <w:p w:rsidR="00630E5D" w:rsidRPr="00494A9A" w:rsidRDefault="00630E5D" w:rsidP="00711BAF">
      <w:pPr>
        <w:pStyle w:val="KPMG"/>
        <w:tabs>
          <w:tab w:val="right" w:pos="7920"/>
          <w:tab w:val="right" w:pos="9720"/>
        </w:tabs>
        <w:spacing w:line="160" w:lineRule="exact"/>
        <w:rPr>
          <w:rFonts w:ascii="Times New Roman" w:hAnsi="Times New Roman"/>
          <w:sz w:val="22"/>
          <w:szCs w:val="22"/>
        </w:rPr>
      </w:pPr>
    </w:p>
    <w:p w:rsidR="00690DA5" w:rsidRPr="00494A9A" w:rsidRDefault="00690DA5" w:rsidP="00F603EB">
      <w:pPr>
        <w:spacing w:line="200" w:lineRule="exact"/>
        <w:rPr>
          <w:rFonts w:ascii="Times New Roman" w:hAnsi="Times New Roman"/>
          <w:sz w:val="22"/>
          <w:szCs w:val="22"/>
        </w:rPr>
      </w:pPr>
      <w:r w:rsidRPr="00494A9A">
        <w:rPr>
          <w:rFonts w:ascii="Times New Roman" w:hAnsi="Times New Roman"/>
          <w:sz w:val="22"/>
          <w:szCs w:val="22"/>
        </w:rPr>
        <w:t>Se determina si existe pérdida por deterioro de valor comparando el valor neto contabilizado del activo bajo análisis con el valor recuperable estimado del mismo al cierre o cuando se detectan indicios de que algún activo pudiera haberla sufrido. Para este cálculo los activos se agrupan en Unidades Generadoras de Efectivo (</w:t>
      </w:r>
      <w:proofErr w:type="spellStart"/>
      <w:r w:rsidRPr="00494A9A">
        <w:rPr>
          <w:rFonts w:ascii="Times New Roman" w:hAnsi="Times New Roman"/>
          <w:sz w:val="22"/>
          <w:szCs w:val="22"/>
        </w:rPr>
        <w:t>UGEs</w:t>
      </w:r>
      <w:proofErr w:type="spellEnd"/>
      <w:r w:rsidRPr="00494A9A">
        <w:rPr>
          <w:rFonts w:ascii="Times New Roman" w:hAnsi="Times New Roman"/>
          <w:sz w:val="22"/>
          <w:szCs w:val="22"/>
        </w:rPr>
        <w:t xml:space="preserve">), siempre que no generen flujos de </w:t>
      </w:r>
      <w:r w:rsidR="00C02858" w:rsidRPr="00494A9A">
        <w:rPr>
          <w:rFonts w:ascii="Times New Roman" w:hAnsi="Times New Roman"/>
          <w:sz w:val="22"/>
          <w:szCs w:val="22"/>
        </w:rPr>
        <w:t>efectivo</w:t>
      </w:r>
      <w:r w:rsidRPr="00494A9A">
        <w:rPr>
          <w:rFonts w:ascii="Times New Roman" w:hAnsi="Times New Roman"/>
          <w:sz w:val="22"/>
          <w:szCs w:val="22"/>
        </w:rPr>
        <w:t xml:space="preserve"> independientes de los de otros activos o </w:t>
      </w:r>
      <w:proofErr w:type="spellStart"/>
      <w:r w:rsidRPr="00494A9A">
        <w:rPr>
          <w:rFonts w:ascii="Times New Roman" w:hAnsi="Times New Roman"/>
          <w:sz w:val="22"/>
          <w:szCs w:val="22"/>
        </w:rPr>
        <w:t>UGEs</w:t>
      </w:r>
      <w:proofErr w:type="spellEnd"/>
      <w:r w:rsidRPr="00494A9A">
        <w:rPr>
          <w:rFonts w:ascii="Times New Roman" w:hAnsi="Times New Roman"/>
          <w:sz w:val="22"/>
          <w:szCs w:val="22"/>
        </w:rPr>
        <w:t xml:space="preserve">. </w:t>
      </w:r>
    </w:p>
    <w:p w:rsidR="00082557" w:rsidRPr="00494A9A" w:rsidRDefault="00082557" w:rsidP="00711BAF">
      <w:pPr>
        <w:pStyle w:val="KPMG"/>
        <w:tabs>
          <w:tab w:val="right" w:pos="7920"/>
          <w:tab w:val="right" w:pos="9720"/>
        </w:tabs>
        <w:spacing w:line="160" w:lineRule="exact"/>
        <w:rPr>
          <w:rFonts w:ascii="Times New Roman" w:hAnsi="Times New Roman"/>
          <w:sz w:val="22"/>
          <w:szCs w:val="22"/>
        </w:rPr>
      </w:pPr>
    </w:p>
    <w:p w:rsidR="00F56781" w:rsidRPr="00494A9A" w:rsidRDefault="00F56781" w:rsidP="00BE4701">
      <w:pPr>
        <w:spacing w:line="200" w:lineRule="exact"/>
        <w:rPr>
          <w:rFonts w:ascii="Times New Roman" w:hAnsi="Times New Roman"/>
          <w:sz w:val="22"/>
          <w:szCs w:val="22"/>
        </w:rPr>
      </w:pPr>
      <w:r w:rsidRPr="00494A9A">
        <w:rPr>
          <w:rFonts w:ascii="Times New Roman" w:hAnsi="Times New Roman"/>
          <w:sz w:val="22"/>
          <w:szCs w:val="22"/>
        </w:rPr>
        <w:t>El valor recuperable es el mayor valor entre el valor de realización neto de los costos de venta y el valor de uso que se determina estimando los flujos futuros de efectivo descontados mediante la aplicación de una tasa representativa del costo del capital empleado. Para la determinación de los flujos futuros de efectivo la Sociedad se basa en las mejores estimaciones disponibles de sus ingresos, gastos e inversiones considerando los hechos relevantes pasados y las expectativas de evolución del negocio y el mercado. La Sociedad verifica que los flujos de efectivo no excedan temporalmente el límite de la finalización de los acuerdos o contratos de explotación.</w:t>
      </w:r>
    </w:p>
    <w:p w:rsidR="00F56781" w:rsidRPr="00494A9A" w:rsidRDefault="00F56781" w:rsidP="00711BAF">
      <w:pPr>
        <w:pStyle w:val="KPMG"/>
        <w:tabs>
          <w:tab w:val="right" w:pos="7920"/>
          <w:tab w:val="right" w:pos="9720"/>
        </w:tabs>
        <w:spacing w:line="160" w:lineRule="exact"/>
        <w:rPr>
          <w:rFonts w:ascii="Times New Roman" w:hAnsi="Times New Roman"/>
          <w:sz w:val="22"/>
          <w:szCs w:val="22"/>
        </w:rPr>
      </w:pPr>
    </w:p>
    <w:p w:rsidR="000A3C4C" w:rsidRPr="00494A9A" w:rsidRDefault="000A3C4C" w:rsidP="00BE4701">
      <w:pPr>
        <w:spacing w:line="200" w:lineRule="exact"/>
        <w:rPr>
          <w:rFonts w:ascii="Times New Roman" w:hAnsi="Times New Roman"/>
          <w:sz w:val="22"/>
          <w:szCs w:val="22"/>
        </w:rPr>
      </w:pPr>
      <w:r w:rsidRPr="00494A9A">
        <w:rPr>
          <w:rFonts w:ascii="Times New Roman" w:hAnsi="Times New Roman"/>
          <w:sz w:val="22"/>
          <w:szCs w:val="22"/>
        </w:rPr>
        <w:t xml:space="preserve">Si el importe recuperable de un activo (o de una UGE) es menor al neto contabilizado en libros, este último se reduce hasta igualarlo al valor recuperable, reconociendo la consiguiente pérdida en el </w:t>
      </w:r>
      <w:r w:rsidR="0051629F" w:rsidRPr="00494A9A">
        <w:rPr>
          <w:rFonts w:ascii="Times New Roman" w:hAnsi="Times New Roman"/>
          <w:sz w:val="22"/>
          <w:szCs w:val="22"/>
        </w:rPr>
        <w:t>resultado del ejercicio</w:t>
      </w:r>
      <w:r w:rsidR="00C02858" w:rsidRPr="00494A9A">
        <w:rPr>
          <w:rFonts w:ascii="Times New Roman" w:hAnsi="Times New Roman"/>
          <w:sz w:val="22"/>
          <w:szCs w:val="22"/>
        </w:rPr>
        <w:t>.</w:t>
      </w:r>
    </w:p>
    <w:p w:rsidR="000A3C4C" w:rsidRPr="00494A9A" w:rsidRDefault="000A3C4C" w:rsidP="00711BAF">
      <w:pPr>
        <w:pStyle w:val="KPMG"/>
        <w:tabs>
          <w:tab w:val="right" w:pos="7920"/>
          <w:tab w:val="right" w:pos="9720"/>
        </w:tabs>
        <w:spacing w:line="160" w:lineRule="exact"/>
        <w:rPr>
          <w:rFonts w:ascii="Times New Roman" w:hAnsi="Times New Roman"/>
          <w:sz w:val="22"/>
          <w:szCs w:val="22"/>
        </w:rPr>
      </w:pPr>
    </w:p>
    <w:p w:rsidR="000A3C4C" w:rsidRPr="00494A9A" w:rsidRDefault="000A3C4C" w:rsidP="00BE4701">
      <w:pPr>
        <w:spacing w:line="200" w:lineRule="exact"/>
        <w:rPr>
          <w:rFonts w:ascii="Times New Roman" w:hAnsi="Times New Roman"/>
          <w:sz w:val="22"/>
          <w:szCs w:val="22"/>
        </w:rPr>
      </w:pPr>
      <w:r w:rsidRPr="00494A9A">
        <w:rPr>
          <w:rFonts w:ascii="Times New Roman" w:hAnsi="Times New Roman"/>
          <w:sz w:val="22"/>
          <w:szCs w:val="22"/>
        </w:rPr>
        <w:t>Cuando se contabilizan pérdidas por deterioro la base de amortización queda reducida por el importe de las pérdidas acumuladas registradas.</w:t>
      </w:r>
    </w:p>
    <w:p w:rsidR="000A3C4C" w:rsidRPr="00494A9A" w:rsidRDefault="000A3C4C" w:rsidP="00711BAF">
      <w:pPr>
        <w:pStyle w:val="KPMG"/>
        <w:tabs>
          <w:tab w:val="right" w:pos="7920"/>
          <w:tab w:val="right" w:pos="9720"/>
        </w:tabs>
        <w:spacing w:line="160" w:lineRule="exact"/>
        <w:rPr>
          <w:rFonts w:ascii="Times New Roman" w:hAnsi="Times New Roman"/>
          <w:sz w:val="22"/>
          <w:szCs w:val="22"/>
        </w:rPr>
      </w:pPr>
    </w:p>
    <w:p w:rsidR="00C83FE4" w:rsidRPr="00494A9A" w:rsidRDefault="00C83FE4" w:rsidP="00BE4701">
      <w:pPr>
        <w:spacing w:line="200" w:lineRule="exact"/>
        <w:rPr>
          <w:rFonts w:ascii="Times New Roman" w:hAnsi="Times New Roman"/>
          <w:sz w:val="22"/>
          <w:szCs w:val="22"/>
        </w:rPr>
      </w:pPr>
      <w:r w:rsidRPr="00494A9A">
        <w:rPr>
          <w:rFonts w:ascii="Times New Roman" w:hAnsi="Times New Roman"/>
          <w:sz w:val="22"/>
          <w:szCs w:val="22"/>
        </w:rPr>
        <w:t xml:space="preserve">Ante nuevos eventos o cambios en las circunstancias que evidencien que una pérdida por deterioro registrada pudiera ya no ser necesaria total o parcialmente; se calcula nuevamente el valor recuperable del activo o de la UGE de que se trate y de corresponder se reversa, en la medida pertinente, la pérdida por deterioro registrada. </w:t>
      </w:r>
    </w:p>
    <w:p w:rsidR="00C83FE4" w:rsidRPr="00494A9A" w:rsidRDefault="00C83FE4" w:rsidP="00711BAF">
      <w:pPr>
        <w:pStyle w:val="KPMG"/>
        <w:tabs>
          <w:tab w:val="right" w:pos="7920"/>
          <w:tab w:val="right" w:pos="9720"/>
        </w:tabs>
        <w:spacing w:line="160" w:lineRule="exact"/>
        <w:rPr>
          <w:rFonts w:ascii="Times New Roman" w:hAnsi="Times New Roman"/>
          <w:sz w:val="22"/>
          <w:szCs w:val="22"/>
        </w:rPr>
      </w:pPr>
    </w:p>
    <w:p w:rsidR="00C83FE4" w:rsidRPr="00494A9A" w:rsidRDefault="00C83FE4" w:rsidP="00BE4701">
      <w:pPr>
        <w:spacing w:line="200" w:lineRule="exact"/>
        <w:rPr>
          <w:rFonts w:ascii="Times New Roman" w:hAnsi="Times New Roman"/>
          <w:sz w:val="22"/>
          <w:szCs w:val="22"/>
        </w:rPr>
      </w:pPr>
      <w:r w:rsidRPr="00494A9A">
        <w:rPr>
          <w:rFonts w:ascii="Times New Roman" w:hAnsi="Times New Roman"/>
          <w:sz w:val="22"/>
          <w:szCs w:val="22"/>
        </w:rPr>
        <w:t xml:space="preserve">En el caso de reversión, el importe contabilizado del activo o de la UGE se incrementa hasta el importe recuperable estimado siempre que el mismo no fuera mayor al que se hubiera arribado de no haberse reconocido ninguna pérdida por deterioro.  </w:t>
      </w:r>
    </w:p>
    <w:p w:rsidR="00C83FE4" w:rsidRPr="00494A9A" w:rsidRDefault="00C83FE4" w:rsidP="00BE4701">
      <w:pPr>
        <w:spacing w:line="200" w:lineRule="exact"/>
        <w:rPr>
          <w:rFonts w:ascii="Times New Roman" w:hAnsi="Times New Roman"/>
          <w:sz w:val="22"/>
          <w:szCs w:val="22"/>
        </w:rPr>
      </w:pPr>
    </w:p>
    <w:p w:rsidR="00690DA5" w:rsidRPr="00494A9A" w:rsidRDefault="00B238CE" w:rsidP="00410B4A">
      <w:pPr>
        <w:pStyle w:val="NotasA"/>
        <w:numPr>
          <w:ilvl w:val="0"/>
          <w:numId w:val="32"/>
        </w:numPr>
        <w:spacing w:line="200" w:lineRule="exact"/>
        <w:ind w:left="426" w:hanging="426"/>
      </w:pPr>
      <w:bookmarkStart w:id="86" w:name="_Toc351652239"/>
      <w:bookmarkStart w:id="87" w:name="_Toc351654893"/>
      <w:bookmarkStart w:id="88" w:name="_Toc358913955"/>
      <w:bookmarkStart w:id="89" w:name="_Toc358931083"/>
      <w:bookmarkStart w:id="90" w:name="_Toc376700930"/>
      <w:bookmarkStart w:id="91" w:name="_Toc376849547"/>
      <w:r w:rsidRPr="00494A9A">
        <w:t>Provisiones</w:t>
      </w:r>
      <w:bookmarkEnd w:id="86"/>
      <w:bookmarkEnd w:id="87"/>
      <w:bookmarkEnd w:id="88"/>
      <w:bookmarkEnd w:id="89"/>
      <w:bookmarkEnd w:id="90"/>
      <w:bookmarkEnd w:id="91"/>
    </w:p>
    <w:p w:rsidR="00690DA5" w:rsidRPr="00711BAF" w:rsidRDefault="00690DA5" w:rsidP="00711BAF">
      <w:pPr>
        <w:pStyle w:val="KPMG"/>
        <w:tabs>
          <w:tab w:val="right" w:pos="7920"/>
          <w:tab w:val="right" w:pos="9720"/>
        </w:tabs>
        <w:spacing w:line="160" w:lineRule="exact"/>
        <w:rPr>
          <w:rFonts w:ascii="Times New Roman" w:hAnsi="Times New Roman"/>
          <w:sz w:val="22"/>
          <w:szCs w:val="22"/>
        </w:rPr>
      </w:pPr>
    </w:p>
    <w:p w:rsidR="00690DA5" w:rsidRPr="00494A9A" w:rsidRDefault="00B238CE" w:rsidP="00BE4701">
      <w:pPr>
        <w:spacing w:line="200" w:lineRule="exact"/>
        <w:rPr>
          <w:rFonts w:ascii="Times New Roman" w:hAnsi="Times New Roman"/>
          <w:sz w:val="22"/>
          <w:szCs w:val="22"/>
        </w:rPr>
      </w:pPr>
      <w:r w:rsidRPr="00494A9A">
        <w:rPr>
          <w:rFonts w:ascii="Times New Roman" w:hAnsi="Times New Roman"/>
          <w:sz w:val="22"/>
          <w:szCs w:val="22"/>
        </w:rPr>
        <w:t>Las pro</w:t>
      </w:r>
      <w:r w:rsidR="00690DA5" w:rsidRPr="00494A9A">
        <w:rPr>
          <w:rFonts w:ascii="Times New Roman" w:hAnsi="Times New Roman"/>
          <w:sz w:val="22"/>
          <w:szCs w:val="22"/>
        </w:rPr>
        <w:t>visiones</w:t>
      </w:r>
      <w:r w:rsidR="00387948" w:rsidRPr="00494A9A">
        <w:rPr>
          <w:rFonts w:ascii="Times New Roman" w:hAnsi="Times New Roman"/>
          <w:sz w:val="22"/>
          <w:szCs w:val="22"/>
        </w:rPr>
        <w:t xml:space="preserve"> se reconocen cuando la Sociedad</w:t>
      </w:r>
      <w:r w:rsidR="00690DA5" w:rsidRPr="00494A9A">
        <w:rPr>
          <w:rFonts w:ascii="Times New Roman" w:hAnsi="Times New Roman"/>
          <w:sz w:val="22"/>
          <w:szCs w:val="22"/>
        </w:rPr>
        <w:t xml:space="preserve"> tiene una obligación presente (ya sea legal o implícita) como resultado de un suceso pasado, es probable que tenga que desprenderse de recursos que comporten beneficios económicos para cancelar la obligación, y puede hacerse una estimación fiable del importe de la misma.</w:t>
      </w:r>
    </w:p>
    <w:p w:rsidR="00690DA5" w:rsidRPr="00494A9A" w:rsidRDefault="00690DA5" w:rsidP="00711BAF">
      <w:pPr>
        <w:pStyle w:val="KPMG"/>
        <w:tabs>
          <w:tab w:val="right" w:pos="7920"/>
          <w:tab w:val="right" w:pos="9720"/>
        </w:tabs>
        <w:spacing w:line="160" w:lineRule="exact"/>
        <w:rPr>
          <w:rFonts w:ascii="Times New Roman" w:hAnsi="Times New Roman"/>
          <w:sz w:val="22"/>
          <w:szCs w:val="22"/>
        </w:rPr>
      </w:pPr>
    </w:p>
    <w:p w:rsidR="00690DA5" w:rsidRPr="00494A9A" w:rsidRDefault="00690DA5" w:rsidP="00BE4701">
      <w:pPr>
        <w:spacing w:line="200" w:lineRule="exact"/>
        <w:rPr>
          <w:rFonts w:ascii="Times New Roman" w:hAnsi="Times New Roman"/>
          <w:sz w:val="22"/>
          <w:szCs w:val="22"/>
        </w:rPr>
      </w:pPr>
      <w:r w:rsidRPr="00494A9A">
        <w:rPr>
          <w:rFonts w:ascii="Times New Roman" w:hAnsi="Times New Roman"/>
          <w:sz w:val="22"/>
          <w:szCs w:val="22"/>
        </w:rPr>
        <w:t xml:space="preserve">El importe registrado como provisión es la mejor estimación del desembolso necesario para cancelar la obligación presente, al final del </w:t>
      </w:r>
      <w:r w:rsidR="00B76F64" w:rsidRPr="00494A9A">
        <w:rPr>
          <w:rFonts w:ascii="Times New Roman" w:hAnsi="Times New Roman"/>
          <w:sz w:val="22"/>
          <w:szCs w:val="22"/>
        </w:rPr>
        <w:t>ejercicio</w:t>
      </w:r>
      <w:r w:rsidRPr="00494A9A">
        <w:rPr>
          <w:rFonts w:ascii="Times New Roman" w:hAnsi="Times New Roman"/>
          <w:sz w:val="22"/>
          <w:szCs w:val="22"/>
        </w:rPr>
        <w:t xml:space="preserve"> sobre el que se informa, teniendo en cuenta los riesgos y las incertidumbres correspondientes. Cuando </w:t>
      </w:r>
      <w:r w:rsidR="00501C8F" w:rsidRPr="00494A9A">
        <w:rPr>
          <w:rFonts w:ascii="Times New Roman" w:hAnsi="Times New Roman"/>
          <w:sz w:val="22"/>
          <w:szCs w:val="22"/>
        </w:rPr>
        <w:t xml:space="preserve">se mide una provisión usando </w:t>
      </w:r>
      <w:r w:rsidRPr="00494A9A">
        <w:rPr>
          <w:rFonts w:ascii="Times New Roman" w:hAnsi="Times New Roman"/>
          <w:sz w:val="22"/>
          <w:szCs w:val="22"/>
        </w:rPr>
        <w:t>flujo</w:t>
      </w:r>
      <w:r w:rsidR="00501C8F" w:rsidRPr="00494A9A">
        <w:rPr>
          <w:rFonts w:ascii="Times New Roman" w:hAnsi="Times New Roman"/>
          <w:sz w:val="22"/>
          <w:szCs w:val="22"/>
        </w:rPr>
        <w:t>s</w:t>
      </w:r>
      <w:r w:rsidRPr="00494A9A">
        <w:rPr>
          <w:rFonts w:ascii="Times New Roman" w:hAnsi="Times New Roman"/>
          <w:sz w:val="22"/>
          <w:szCs w:val="22"/>
        </w:rPr>
        <w:t xml:space="preserve"> de efectivo estimado</w:t>
      </w:r>
      <w:r w:rsidR="00501C8F" w:rsidRPr="00494A9A">
        <w:rPr>
          <w:rFonts w:ascii="Times New Roman" w:hAnsi="Times New Roman"/>
          <w:sz w:val="22"/>
          <w:szCs w:val="22"/>
        </w:rPr>
        <w:t>s</w:t>
      </w:r>
      <w:r w:rsidRPr="00494A9A">
        <w:rPr>
          <w:rFonts w:ascii="Times New Roman" w:hAnsi="Times New Roman"/>
          <w:sz w:val="22"/>
          <w:szCs w:val="22"/>
        </w:rPr>
        <w:t xml:space="preserve"> para cancelar la obligación presente, su importe en libros representa el valor actual de dicho</w:t>
      </w:r>
      <w:r w:rsidR="00501C8F" w:rsidRPr="00494A9A">
        <w:rPr>
          <w:rFonts w:ascii="Times New Roman" w:hAnsi="Times New Roman"/>
          <w:sz w:val="22"/>
          <w:szCs w:val="22"/>
        </w:rPr>
        <w:t>s</w:t>
      </w:r>
      <w:r w:rsidRPr="00494A9A">
        <w:rPr>
          <w:rFonts w:ascii="Times New Roman" w:hAnsi="Times New Roman"/>
          <w:sz w:val="22"/>
          <w:szCs w:val="22"/>
        </w:rPr>
        <w:t xml:space="preserve"> flujo</w:t>
      </w:r>
      <w:r w:rsidR="00501C8F" w:rsidRPr="00494A9A">
        <w:rPr>
          <w:rFonts w:ascii="Times New Roman" w:hAnsi="Times New Roman"/>
          <w:sz w:val="22"/>
          <w:szCs w:val="22"/>
        </w:rPr>
        <w:t>s</w:t>
      </w:r>
      <w:r w:rsidRPr="00494A9A">
        <w:rPr>
          <w:rFonts w:ascii="Times New Roman" w:hAnsi="Times New Roman"/>
          <w:sz w:val="22"/>
          <w:szCs w:val="22"/>
        </w:rPr>
        <w:t xml:space="preserve"> de efectivo.</w:t>
      </w:r>
    </w:p>
    <w:p w:rsidR="00690DA5" w:rsidRPr="00494A9A" w:rsidRDefault="00690DA5" w:rsidP="00711BAF">
      <w:pPr>
        <w:pStyle w:val="KPMG"/>
        <w:tabs>
          <w:tab w:val="right" w:pos="7920"/>
          <w:tab w:val="right" w:pos="9720"/>
        </w:tabs>
        <w:spacing w:line="160" w:lineRule="exact"/>
        <w:rPr>
          <w:rFonts w:ascii="Times New Roman" w:hAnsi="Times New Roman"/>
          <w:sz w:val="22"/>
          <w:szCs w:val="22"/>
        </w:rPr>
      </w:pPr>
    </w:p>
    <w:p w:rsidR="00690DA5" w:rsidRPr="00494A9A" w:rsidRDefault="00B238CE" w:rsidP="00BE4701">
      <w:pPr>
        <w:spacing w:line="200" w:lineRule="exact"/>
        <w:rPr>
          <w:rFonts w:ascii="Times New Roman" w:hAnsi="Times New Roman"/>
          <w:sz w:val="22"/>
          <w:szCs w:val="22"/>
        </w:rPr>
      </w:pPr>
      <w:r w:rsidRPr="00494A9A">
        <w:rPr>
          <w:rFonts w:ascii="Times New Roman" w:hAnsi="Times New Roman"/>
          <w:sz w:val="22"/>
          <w:szCs w:val="22"/>
        </w:rPr>
        <w:t xml:space="preserve">Las </w:t>
      </w:r>
      <w:r w:rsidR="00690DA5" w:rsidRPr="00494A9A">
        <w:rPr>
          <w:rFonts w:ascii="Times New Roman" w:hAnsi="Times New Roman"/>
          <w:sz w:val="22"/>
          <w:szCs w:val="22"/>
        </w:rPr>
        <w:t>provisiones reconocidas por la S</w:t>
      </w:r>
      <w:r w:rsidR="008E2D78" w:rsidRPr="00494A9A">
        <w:rPr>
          <w:rFonts w:ascii="Times New Roman" w:hAnsi="Times New Roman"/>
          <w:sz w:val="22"/>
          <w:szCs w:val="22"/>
        </w:rPr>
        <w:t>ociedad</w:t>
      </w:r>
      <w:r w:rsidR="00690DA5" w:rsidRPr="00494A9A">
        <w:rPr>
          <w:rFonts w:ascii="Times New Roman" w:hAnsi="Times New Roman"/>
          <w:sz w:val="22"/>
          <w:szCs w:val="22"/>
        </w:rPr>
        <w:t xml:space="preserve"> son:</w:t>
      </w:r>
    </w:p>
    <w:p w:rsidR="00690DA5" w:rsidRPr="00494A9A" w:rsidRDefault="00690DA5" w:rsidP="00711BAF">
      <w:pPr>
        <w:pStyle w:val="KPMG"/>
        <w:tabs>
          <w:tab w:val="right" w:pos="7920"/>
          <w:tab w:val="right" w:pos="9720"/>
        </w:tabs>
        <w:spacing w:line="160" w:lineRule="exact"/>
        <w:rPr>
          <w:rFonts w:ascii="Times New Roman" w:hAnsi="Times New Roman"/>
          <w:sz w:val="22"/>
          <w:szCs w:val="22"/>
        </w:rPr>
      </w:pPr>
    </w:p>
    <w:p w:rsidR="00690DA5" w:rsidRPr="00494A9A" w:rsidRDefault="00690DA5" w:rsidP="00BE4701">
      <w:pPr>
        <w:spacing w:line="200" w:lineRule="exact"/>
        <w:ind w:left="180" w:hanging="180"/>
        <w:rPr>
          <w:rFonts w:ascii="Times New Roman" w:hAnsi="Times New Roman"/>
          <w:sz w:val="22"/>
          <w:szCs w:val="22"/>
        </w:rPr>
      </w:pPr>
      <w:r w:rsidRPr="00494A9A">
        <w:rPr>
          <w:rFonts w:ascii="Times New Roman" w:hAnsi="Times New Roman"/>
          <w:sz w:val="22"/>
          <w:szCs w:val="22"/>
        </w:rPr>
        <w:t>-</w:t>
      </w:r>
      <w:r w:rsidRPr="00494A9A">
        <w:rPr>
          <w:rFonts w:ascii="Times New Roman" w:hAnsi="Times New Roman"/>
          <w:sz w:val="22"/>
          <w:szCs w:val="22"/>
        </w:rPr>
        <w:tab/>
        <w:t>Provisión para juicios: se determinó considerando las eventuales erogaciones por juicios iniciados contra la S</w:t>
      </w:r>
      <w:r w:rsidR="008E2D78" w:rsidRPr="00494A9A">
        <w:rPr>
          <w:rFonts w:ascii="Times New Roman" w:hAnsi="Times New Roman"/>
          <w:sz w:val="22"/>
          <w:szCs w:val="22"/>
        </w:rPr>
        <w:t>ociedad</w:t>
      </w:r>
      <w:r w:rsidRPr="00494A9A">
        <w:rPr>
          <w:rFonts w:ascii="Times New Roman" w:hAnsi="Times New Roman"/>
          <w:sz w:val="22"/>
          <w:szCs w:val="22"/>
        </w:rPr>
        <w:t>, en base a la opinión de los asesores legales.</w:t>
      </w:r>
    </w:p>
    <w:p w:rsidR="006B0E35" w:rsidRPr="00494A9A" w:rsidRDefault="006B0E35" w:rsidP="00711BAF">
      <w:pPr>
        <w:pStyle w:val="KPMG"/>
        <w:tabs>
          <w:tab w:val="right" w:pos="7920"/>
          <w:tab w:val="right" w:pos="9720"/>
        </w:tabs>
        <w:spacing w:line="160" w:lineRule="exact"/>
        <w:rPr>
          <w:rFonts w:ascii="Times New Roman" w:hAnsi="Times New Roman"/>
          <w:sz w:val="22"/>
          <w:szCs w:val="22"/>
        </w:rPr>
      </w:pPr>
    </w:p>
    <w:p w:rsidR="008E2D78" w:rsidRPr="00494A9A" w:rsidRDefault="008E2D78" w:rsidP="00BE4701">
      <w:pPr>
        <w:spacing w:line="200" w:lineRule="exact"/>
        <w:ind w:left="180" w:hanging="180"/>
        <w:rPr>
          <w:rFonts w:ascii="Times New Roman" w:hAnsi="Times New Roman"/>
          <w:sz w:val="22"/>
          <w:szCs w:val="22"/>
        </w:rPr>
      </w:pPr>
      <w:r w:rsidRPr="00494A9A">
        <w:rPr>
          <w:rFonts w:ascii="Times New Roman" w:hAnsi="Times New Roman"/>
          <w:sz w:val="22"/>
          <w:szCs w:val="22"/>
        </w:rPr>
        <w:t>-</w:t>
      </w:r>
      <w:r w:rsidRPr="00494A9A">
        <w:rPr>
          <w:rFonts w:ascii="Times New Roman" w:hAnsi="Times New Roman"/>
          <w:sz w:val="22"/>
          <w:szCs w:val="22"/>
        </w:rPr>
        <w:tab/>
        <w:t>Pr</w:t>
      </w:r>
      <w:r w:rsidR="00501C8F" w:rsidRPr="00494A9A">
        <w:rPr>
          <w:rFonts w:ascii="Times New Roman" w:hAnsi="Times New Roman"/>
          <w:sz w:val="22"/>
          <w:szCs w:val="22"/>
        </w:rPr>
        <w:t>o</w:t>
      </w:r>
      <w:r w:rsidRPr="00494A9A">
        <w:rPr>
          <w:rFonts w:ascii="Times New Roman" w:hAnsi="Times New Roman"/>
          <w:sz w:val="22"/>
          <w:szCs w:val="22"/>
        </w:rPr>
        <w:t xml:space="preserve">visión para contingencias: constituida en base a la estimación de riesgos efectuada por la </w:t>
      </w:r>
      <w:r w:rsidR="001B2E98" w:rsidRPr="00494A9A">
        <w:rPr>
          <w:rFonts w:ascii="Times New Roman" w:hAnsi="Times New Roman"/>
          <w:sz w:val="22"/>
          <w:szCs w:val="22"/>
        </w:rPr>
        <w:t>Sociedad</w:t>
      </w:r>
      <w:r w:rsidRPr="00494A9A">
        <w:rPr>
          <w:rFonts w:ascii="Times New Roman" w:hAnsi="Times New Roman"/>
          <w:sz w:val="22"/>
          <w:szCs w:val="22"/>
        </w:rPr>
        <w:t xml:space="preserve"> y la información suministrada por sus asesores legales.</w:t>
      </w:r>
    </w:p>
    <w:p w:rsidR="007E47B9" w:rsidRPr="00494A9A" w:rsidRDefault="007E47B9" w:rsidP="00BE4701">
      <w:pPr>
        <w:tabs>
          <w:tab w:val="clear" w:pos="7920"/>
          <w:tab w:val="clear" w:pos="9720"/>
        </w:tabs>
        <w:spacing w:line="200" w:lineRule="exact"/>
        <w:jc w:val="left"/>
        <w:rPr>
          <w:rFonts w:ascii="Times New Roman" w:hAnsi="Times New Roman"/>
          <w:sz w:val="22"/>
          <w:szCs w:val="22"/>
        </w:rPr>
      </w:pPr>
      <w:r w:rsidRPr="00494A9A">
        <w:rPr>
          <w:rFonts w:ascii="Times New Roman" w:hAnsi="Times New Roman"/>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515F68" w:rsidRPr="00494A9A" w:rsidRDefault="00515F68" w:rsidP="006E2F45">
      <w:pPr>
        <w:spacing w:line="140" w:lineRule="exact"/>
        <w:rPr>
          <w:rFonts w:ascii="Times New Roman" w:hAnsi="Times New Roman"/>
          <w:sz w:val="22"/>
          <w:szCs w:val="22"/>
        </w:rPr>
      </w:pPr>
    </w:p>
    <w:p w:rsidR="00690DA5" w:rsidRPr="00494A9A" w:rsidRDefault="00690DA5" w:rsidP="00410B4A">
      <w:pPr>
        <w:pStyle w:val="NotasA"/>
        <w:numPr>
          <w:ilvl w:val="0"/>
          <w:numId w:val="32"/>
        </w:numPr>
        <w:ind w:left="426" w:hanging="426"/>
      </w:pPr>
      <w:bookmarkStart w:id="92" w:name="_Toc351652241"/>
      <w:bookmarkStart w:id="93" w:name="_Toc351654895"/>
      <w:bookmarkStart w:id="94" w:name="_Toc358913962"/>
      <w:bookmarkStart w:id="95" w:name="_Toc358931085"/>
      <w:bookmarkStart w:id="96" w:name="_Toc376700932"/>
      <w:bookmarkStart w:id="97" w:name="_Toc376849549"/>
      <w:r w:rsidRPr="00494A9A">
        <w:t>Reconocimiento de ingresos</w:t>
      </w:r>
      <w:bookmarkEnd w:id="92"/>
      <w:bookmarkEnd w:id="93"/>
      <w:bookmarkEnd w:id="94"/>
      <w:bookmarkEnd w:id="95"/>
      <w:bookmarkEnd w:id="96"/>
      <w:bookmarkEnd w:id="97"/>
    </w:p>
    <w:p w:rsidR="00690DA5" w:rsidRPr="00494A9A" w:rsidRDefault="00690DA5" w:rsidP="006E2F45">
      <w:pPr>
        <w:pStyle w:val="Textoindependiente21"/>
        <w:widowControl/>
        <w:tabs>
          <w:tab w:val="left" w:pos="4500"/>
        </w:tabs>
        <w:spacing w:line="140" w:lineRule="exact"/>
        <w:rPr>
          <w:szCs w:val="22"/>
          <w:lang w:val="es-AR"/>
        </w:rPr>
      </w:pPr>
    </w:p>
    <w:p w:rsidR="00CA4EA1" w:rsidRPr="00494A9A" w:rsidRDefault="00CA4EA1" w:rsidP="00883F09">
      <w:pPr>
        <w:tabs>
          <w:tab w:val="right" w:pos="2163"/>
        </w:tabs>
        <w:spacing w:line="200" w:lineRule="exact"/>
        <w:rPr>
          <w:rFonts w:ascii="Times New Roman" w:hAnsi="Times New Roman"/>
          <w:sz w:val="22"/>
          <w:szCs w:val="22"/>
        </w:rPr>
      </w:pPr>
      <w:r w:rsidRPr="00494A9A">
        <w:rPr>
          <w:rFonts w:ascii="Times New Roman" w:hAnsi="Times New Roman"/>
          <w:sz w:val="22"/>
          <w:szCs w:val="22"/>
        </w:rPr>
        <w:t>Los ingresos se reconocen sólo si es probable que se reciban beneficios económicos futuros asociados a la transacción y si dichos beneficios pueden ser medidos de manera confiable.</w:t>
      </w:r>
    </w:p>
    <w:p w:rsidR="00CA4EA1" w:rsidRPr="00494A9A" w:rsidRDefault="00CA4EA1" w:rsidP="00883F09">
      <w:pPr>
        <w:pStyle w:val="Textoindependiente21"/>
        <w:widowControl/>
        <w:tabs>
          <w:tab w:val="left" w:pos="4500"/>
        </w:tabs>
        <w:spacing w:line="120" w:lineRule="exact"/>
        <w:rPr>
          <w:szCs w:val="22"/>
          <w:lang w:val="es-AR"/>
        </w:rPr>
      </w:pPr>
    </w:p>
    <w:p w:rsidR="00DF2314" w:rsidRPr="00494A9A" w:rsidRDefault="00DF2314" w:rsidP="00883F09">
      <w:pPr>
        <w:tabs>
          <w:tab w:val="right" w:pos="2163"/>
        </w:tabs>
        <w:spacing w:line="200" w:lineRule="exact"/>
        <w:rPr>
          <w:rFonts w:ascii="Times New Roman" w:hAnsi="Times New Roman"/>
          <w:sz w:val="22"/>
          <w:szCs w:val="22"/>
        </w:rPr>
      </w:pPr>
      <w:r w:rsidRPr="00494A9A">
        <w:rPr>
          <w:rFonts w:ascii="Times New Roman" w:hAnsi="Times New Roman"/>
          <w:sz w:val="22"/>
          <w:szCs w:val="22"/>
        </w:rPr>
        <w:t>Los ingresos por la venta de servicios se reco</w:t>
      </w:r>
      <w:r w:rsidR="00487C36" w:rsidRPr="00494A9A">
        <w:rPr>
          <w:rFonts w:ascii="Times New Roman" w:hAnsi="Times New Roman"/>
          <w:sz w:val="22"/>
          <w:szCs w:val="22"/>
        </w:rPr>
        <w:t xml:space="preserve">nocen en el resultado del </w:t>
      </w:r>
      <w:r w:rsidR="00B76F64" w:rsidRPr="00494A9A">
        <w:rPr>
          <w:rFonts w:ascii="Times New Roman" w:hAnsi="Times New Roman"/>
          <w:sz w:val="22"/>
          <w:szCs w:val="22"/>
        </w:rPr>
        <w:t>ejercicio</w:t>
      </w:r>
      <w:r w:rsidRPr="00494A9A">
        <w:rPr>
          <w:rFonts w:ascii="Times New Roman" w:hAnsi="Times New Roman"/>
          <w:sz w:val="22"/>
          <w:szCs w:val="22"/>
        </w:rPr>
        <w:t xml:space="preserve"> </w:t>
      </w:r>
      <w:r w:rsidR="004D3209" w:rsidRPr="00494A9A">
        <w:rPr>
          <w:rFonts w:ascii="Times New Roman" w:hAnsi="Times New Roman"/>
          <w:sz w:val="22"/>
          <w:szCs w:val="22"/>
        </w:rPr>
        <w:t>a medida que se produce la prestación de los mismos.</w:t>
      </w:r>
    </w:p>
    <w:p w:rsidR="00DF2314" w:rsidRPr="00494A9A" w:rsidRDefault="00DF2314" w:rsidP="00883F09">
      <w:pPr>
        <w:tabs>
          <w:tab w:val="right" w:pos="2163"/>
        </w:tabs>
        <w:spacing w:line="120" w:lineRule="exact"/>
        <w:rPr>
          <w:rFonts w:ascii="Times New Roman" w:hAnsi="Times New Roman"/>
          <w:sz w:val="22"/>
          <w:szCs w:val="22"/>
        </w:rPr>
      </w:pPr>
    </w:p>
    <w:p w:rsidR="00DF2314" w:rsidRPr="00494A9A" w:rsidRDefault="004D3209" w:rsidP="00883F09">
      <w:pPr>
        <w:tabs>
          <w:tab w:val="right" w:pos="2163"/>
        </w:tabs>
        <w:spacing w:line="200" w:lineRule="exact"/>
        <w:rPr>
          <w:rFonts w:ascii="Times New Roman" w:hAnsi="Times New Roman"/>
          <w:sz w:val="22"/>
          <w:szCs w:val="22"/>
        </w:rPr>
      </w:pPr>
      <w:r w:rsidRPr="00494A9A">
        <w:rPr>
          <w:rFonts w:ascii="Times New Roman" w:hAnsi="Times New Roman"/>
          <w:sz w:val="22"/>
          <w:szCs w:val="22"/>
        </w:rPr>
        <w:t xml:space="preserve">Los ingresos provenientes de la venta de bienes en el curso de las actividades ordinarias son reconocidos al valor razonable de contrapartida recibida o por recibir, neta de devoluciones, descuentos, bonificaciones o rebajas comerciales. Los ingresos son reconocidos cuando existe evidencia persuasiva, por lo general en la forma de un acuerdo de venta ejecutado, respecto de que los riesgos y ventajas significativos derivados de la propiedad de los bienes son transferidos al comprador, es probable que se reciban los beneficios económicos asociados con la transacción, los costos incurridos y las posibles devoluciones de bienes pueden ser medidos con fiabilidad y la </w:t>
      </w:r>
      <w:r w:rsidR="00C87341" w:rsidRPr="00494A9A">
        <w:rPr>
          <w:rFonts w:ascii="Times New Roman" w:hAnsi="Times New Roman"/>
          <w:sz w:val="22"/>
          <w:szCs w:val="22"/>
        </w:rPr>
        <w:t>sociedad</w:t>
      </w:r>
      <w:r w:rsidRPr="00494A9A">
        <w:rPr>
          <w:rFonts w:ascii="Times New Roman" w:hAnsi="Times New Roman"/>
          <w:sz w:val="22"/>
          <w:szCs w:val="22"/>
        </w:rPr>
        <w:t xml:space="preserve"> no conserva para sí ninguna implicación en la gestión corriente de los bienes vendidos. Si es probable que se otorguen descuentos y el monto de estos puede estimarse de manera fiable, el descuento se reconoce como reducción del ingreso cuando se reconocen las ventas.</w:t>
      </w:r>
    </w:p>
    <w:p w:rsidR="00A304F2" w:rsidRPr="00494A9A" w:rsidRDefault="00A304F2" w:rsidP="00410B4A">
      <w:pPr>
        <w:tabs>
          <w:tab w:val="clear" w:pos="7920"/>
          <w:tab w:val="clear" w:pos="9720"/>
        </w:tabs>
        <w:autoSpaceDE w:val="0"/>
        <w:autoSpaceDN w:val="0"/>
        <w:adjustRightInd w:val="0"/>
        <w:spacing w:line="140" w:lineRule="exact"/>
        <w:rPr>
          <w:rFonts w:ascii="Times New Roman" w:hAnsi="Times New Roman"/>
          <w:sz w:val="22"/>
          <w:szCs w:val="22"/>
        </w:rPr>
      </w:pPr>
    </w:p>
    <w:p w:rsidR="0081432D" w:rsidRPr="00494A9A" w:rsidRDefault="00A304F2" w:rsidP="00883F09">
      <w:pPr>
        <w:tabs>
          <w:tab w:val="right" w:pos="2163"/>
        </w:tabs>
        <w:spacing w:line="200" w:lineRule="exact"/>
        <w:rPr>
          <w:rFonts w:ascii="Times New Roman" w:hAnsi="Times New Roman"/>
          <w:sz w:val="22"/>
          <w:szCs w:val="22"/>
        </w:rPr>
      </w:pPr>
      <w:r w:rsidRPr="00494A9A">
        <w:rPr>
          <w:rFonts w:ascii="Times New Roman" w:hAnsi="Times New Roman"/>
          <w:sz w:val="22"/>
          <w:szCs w:val="22"/>
        </w:rPr>
        <w:t xml:space="preserve">La </w:t>
      </w:r>
      <w:r w:rsidR="008D0950" w:rsidRPr="00494A9A">
        <w:rPr>
          <w:rFonts w:ascii="Times New Roman" w:hAnsi="Times New Roman"/>
          <w:sz w:val="22"/>
          <w:szCs w:val="22"/>
        </w:rPr>
        <w:t>S</w:t>
      </w:r>
      <w:r w:rsidRPr="00494A9A">
        <w:rPr>
          <w:rFonts w:ascii="Times New Roman" w:hAnsi="Times New Roman"/>
          <w:sz w:val="22"/>
          <w:szCs w:val="22"/>
        </w:rPr>
        <w:t>ociedad mantiene contratos con algunos de sus clientes que incluyen múltiples elementos</w:t>
      </w:r>
      <w:r w:rsidR="00CA4EA1" w:rsidRPr="00494A9A">
        <w:rPr>
          <w:rFonts w:ascii="Times New Roman" w:hAnsi="Times New Roman"/>
          <w:sz w:val="22"/>
          <w:szCs w:val="22"/>
        </w:rPr>
        <w:t xml:space="preserve"> (ingresos por la venta de servicios y arrendamiento de bienes). Los ingresos derivados de dichos contratos son variables, no pudiendo </w:t>
      </w:r>
      <w:r w:rsidR="00CF584C" w:rsidRPr="00494A9A">
        <w:rPr>
          <w:rFonts w:ascii="Times New Roman" w:hAnsi="Times New Roman"/>
          <w:sz w:val="22"/>
          <w:szCs w:val="22"/>
        </w:rPr>
        <w:t xml:space="preserve">individualmente </w:t>
      </w:r>
      <w:r w:rsidR="00CA4EA1" w:rsidRPr="00494A9A">
        <w:rPr>
          <w:rFonts w:ascii="Times New Roman" w:hAnsi="Times New Roman"/>
          <w:sz w:val="22"/>
          <w:szCs w:val="22"/>
        </w:rPr>
        <w:t>ser medidos de manera confiable al momento de la transacción, por tal motivo, su reconocimiento se realiza a medida que pueden ser estimados razonablemente.</w:t>
      </w:r>
    </w:p>
    <w:p w:rsidR="0081432D" w:rsidRPr="00494A9A" w:rsidRDefault="0081432D" w:rsidP="00410B4A">
      <w:pPr>
        <w:tabs>
          <w:tab w:val="clear" w:pos="7920"/>
          <w:tab w:val="clear" w:pos="9720"/>
        </w:tabs>
        <w:autoSpaceDE w:val="0"/>
        <w:autoSpaceDN w:val="0"/>
        <w:adjustRightInd w:val="0"/>
        <w:spacing w:line="140" w:lineRule="exact"/>
        <w:rPr>
          <w:rFonts w:ascii="Times New Roman" w:hAnsi="Times New Roman"/>
          <w:sz w:val="22"/>
          <w:szCs w:val="22"/>
        </w:rPr>
      </w:pPr>
    </w:p>
    <w:p w:rsidR="0081432D" w:rsidRPr="00494A9A" w:rsidRDefault="0081432D" w:rsidP="00410B4A">
      <w:pPr>
        <w:pStyle w:val="NotasA"/>
        <w:numPr>
          <w:ilvl w:val="0"/>
          <w:numId w:val="32"/>
        </w:numPr>
        <w:ind w:left="426" w:hanging="426"/>
      </w:pPr>
      <w:bookmarkStart w:id="98" w:name="_Toc351652242"/>
      <w:bookmarkStart w:id="99" w:name="_Toc351654896"/>
      <w:bookmarkStart w:id="100" w:name="_Toc358913963"/>
      <w:bookmarkStart w:id="101" w:name="_Toc358931086"/>
      <w:bookmarkStart w:id="102" w:name="_Toc376700933"/>
      <w:bookmarkStart w:id="103" w:name="_Toc376849550"/>
      <w:r w:rsidRPr="00494A9A">
        <w:t>Arrendamientos</w:t>
      </w:r>
      <w:bookmarkEnd w:id="98"/>
      <w:bookmarkEnd w:id="99"/>
      <w:bookmarkEnd w:id="100"/>
      <w:bookmarkEnd w:id="101"/>
      <w:bookmarkEnd w:id="102"/>
      <w:bookmarkEnd w:id="103"/>
    </w:p>
    <w:p w:rsidR="0081432D" w:rsidRPr="00494A9A" w:rsidRDefault="0081432D" w:rsidP="006E2F45">
      <w:pPr>
        <w:tabs>
          <w:tab w:val="right" w:pos="2163"/>
        </w:tabs>
        <w:spacing w:line="140" w:lineRule="exact"/>
        <w:rPr>
          <w:rFonts w:ascii="Times New Roman" w:hAnsi="Times New Roman"/>
          <w:sz w:val="22"/>
          <w:szCs w:val="22"/>
          <w:u w:val="single"/>
        </w:rPr>
      </w:pPr>
    </w:p>
    <w:p w:rsidR="0081432D" w:rsidRPr="00494A9A" w:rsidRDefault="0081432D" w:rsidP="00883F09">
      <w:pPr>
        <w:tabs>
          <w:tab w:val="right" w:pos="2163"/>
        </w:tabs>
        <w:spacing w:line="200" w:lineRule="exact"/>
        <w:rPr>
          <w:rFonts w:ascii="Times New Roman" w:hAnsi="Times New Roman"/>
          <w:sz w:val="22"/>
          <w:szCs w:val="22"/>
        </w:rPr>
      </w:pPr>
      <w:r w:rsidRPr="00494A9A">
        <w:rPr>
          <w:rFonts w:ascii="Times New Roman" w:hAnsi="Times New Roman"/>
          <w:sz w:val="22"/>
          <w:szCs w:val="22"/>
        </w:rPr>
        <w:t>Los pagos realizados bajo arrendamientos operativos se reconocen en resultados bajo el método lineal durante el período del arrendamiento. Los incentivos por arrendamiento recibidos son reconocidos como parte integral del gasto total por arrendamiento durante el período de éste.</w:t>
      </w:r>
    </w:p>
    <w:p w:rsidR="0081432D" w:rsidRPr="00494A9A" w:rsidRDefault="0081432D" w:rsidP="00410B4A">
      <w:pPr>
        <w:tabs>
          <w:tab w:val="clear" w:pos="7920"/>
          <w:tab w:val="clear" w:pos="9720"/>
        </w:tabs>
        <w:autoSpaceDE w:val="0"/>
        <w:autoSpaceDN w:val="0"/>
        <w:adjustRightInd w:val="0"/>
        <w:spacing w:line="140" w:lineRule="exact"/>
        <w:rPr>
          <w:rFonts w:ascii="Times New Roman" w:hAnsi="Times New Roman"/>
          <w:sz w:val="22"/>
          <w:szCs w:val="22"/>
        </w:rPr>
      </w:pPr>
    </w:p>
    <w:p w:rsidR="0081432D" w:rsidRPr="00494A9A" w:rsidRDefault="0081432D" w:rsidP="0081432D">
      <w:pPr>
        <w:tabs>
          <w:tab w:val="right" w:pos="2163"/>
        </w:tabs>
        <w:spacing w:line="220" w:lineRule="exact"/>
        <w:rPr>
          <w:rFonts w:ascii="Times New Roman" w:hAnsi="Times New Roman"/>
          <w:sz w:val="22"/>
          <w:szCs w:val="22"/>
        </w:rPr>
      </w:pPr>
      <w:r w:rsidRPr="00494A9A">
        <w:rPr>
          <w:rFonts w:ascii="Times New Roman" w:hAnsi="Times New Roman"/>
          <w:sz w:val="22"/>
          <w:szCs w:val="22"/>
        </w:rPr>
        <w:t>Los pagos mínimos por arrendamientos realizados bajo arrendamientos financieros son distribuidos entre los gastos financieros y la reducción de los pasivos pendientes. Los gastos financieros son registrados en cada ejercicio durante el período de arrendamiento para así generar una tasa de interés periódica sobre el saldo pendiente de los pasivos.</w:t>
      </w:r>
    </w:p>
    <w:p w:rsidR="0081432D" w:rsidRPr="00494A9A" w:rsidRDefault="0081432D" w:rsidP="00410B4A">
      <w:pPr>
        <w:tabs>
          <w:tab w:val="clear" w:pos="7920"/>
          <w:tab w:val="clear" w:pos="9720"/>
        </w:tabs>
        <w:autoSpaceDE w:val="0"/>
        <w:autoSpaceDN w:val="0"/>
        <w:adjustRightInd w:val="0"/>
        <w:spacing w:line="140" w:lineRule="exact"/>
        <w:rPr>
          <w:rFonts w:ascii="Times New Roman" w:hAnsi="Times New Roman"/>
          <w:sz w:val="22"/>
          <w:szCs w:val="22"/>
        </w:rPr>
      </w:pPr>
    </w:p>
    <w:p w:rsidR="0081432D" w:rsidRPr="00494A9A" w:rsidRDefault="0081432D" w:rsidP="0081432D">
      <w:pPr>
        <w:tabs>
          <w:tab w:val="right" w:pos="2163"/>
        </w:tabs>
        <w:spacing w:line="220" w:lineRule="exact"/>
        <w:rPr>
          <w:rFonts w:ascii="Times New Roman" w:hAnsi="Times New Roman"/>
          <w:sz w:val="22"/>
          <w:szCs w:val="22"/>
        </w:rPr>
      </w:pPr>
      <w:r w:rsidRPr="00494A9A">
        <w:rPr>
          <w:rFonts w:ascii="Times New Roman" w:hAnsi="Times New Roman"/>
          <w:sz w:val="22"/>
          <w:szCs w:val="22"/>
        </w:rPr>
        <w:t>Los pagos por arrendamiento contingentes son contabilizados mediante la revisión de los pagos mínimos por arrendamiento durante el período restante cuando se confirma el ajuste del arrendamiento.</w:t>
      </w:r>
    </w:p>
    <w:p w:rsidR="006E2F45" w:rsidRPr="00494A9A" w:rsidRDefault="006E2F45" w:rsidP="00410B4A">
      <w:pPr>
        <w:tabs>
          <w:tab w:val="clear" w:pos="7920"/>
          <w:tab w:val="clear" w:pos="9720"/>
        </w:tabs>
        <w:autoSpaceDE w:val="0"/>
        <w:autoSpaceDN w:val="0"/>
        <w:adjustRightInd w:val="0"/>
        <w:spacing w:line="140" w:lineRule="exact"/>
        <w:rPr>
          <w:rFonts w:ascii="Times New Roman" w:hAnsi="Times New Roman"/>
          <w:sz w:val="22"/>
          <w:szCs w:val="22"/>
        </w:rPr>
      </w:pPr>
    </w:p>
    <w:p w:rsidR="006E2F45" w:rsidRPr="00494A9A" w:rsidRDefault="006E2F45" w:rsidP="006E2F45">
      <w:pPr>
        <w:tabs>
          <w:tab w:val="clear" w:pos="7920"/>
          <w:tab w:val="clear" w:pos="9720"/>
        </w:tabs>
        <w:autoSpaceDE w:val="0"/>
        <w:autoSpaceDN w:val="0"/>
        <w:adjustRightInd w:val="0"/>
        <w:spacing w:line="220" w:lineRule="exact"/>
        <w:jc w:val="left"/>
        <w:rPr>
          <w:rFonts w:ascii="Times New Roman" w:hAnsi="Times New Roman"/>
          <w:bCs/>
          <w:sz w:val="22"/>
          <w:szCs w:val="22"/>
          <w:u w:val="single"/>
        </w:rPr>
      </w:pPr>
      <w:r w:rsidRPr="00494A9A">
        <w:rPr>
          <w:rFonts w:ascii="Times New Roman" w:hAnsi="Times New Roman"/>
          <w:bCs/>
          <w:sz w:val="22"/>
          <w:szCs w:val="22"/>
          <w:u w:val="single"/>
        </w:rPr>
        <w:t>Determinación de si un acuerdo contiene un arrendamiento</w:t>
      </w:r>
    </w:p>
    <w:p w:rsidR="006E2F45" w:rsidRPr="00494A9A" w:rsidRDefault="006E2F45" w:rsidP="00410B4A">
      <w:pPr>
        <w:tabs>
          <w:tab w:val="clear" w:pos="7920"/>
          <w:tab w:val="clear" w:pos="9720"/>
        </w:tabs>
        <w:autoSpaceDE w:val="0"/>
        <w:autoSpaceDN w:val="0"/>
        <w:adjustRightInd w:val="0"/>
        <w:spacing w:line="140" w:lineRule="exact"/>
        <w:rPr>
          <w:rFonts w:ascii="Times New Roman" w:hAnsi="Times New Roman"/>
          <w:sz w:val="22"/>
          <w:szCs w:val="22"/>
          <w:u w:val="single"/>
        </w:rPr>
      </w:pPr>
    </w:p>
    <w:p w:rsidR="006E2F45" w:rsidRPr="00494A9A" w:rsidRDefault="006E2F45" w:rsidP="00883F09">
      <w:pPr>
        <w:tabs>
          <w:tab w:val="clear" w:pos="7920"/>
          <w:tab w:val="clear" w:pos="9720"/>
        </w:tabs>
        <w:autoSpaceDE w:val="0"/>
        <w:autoSpaceDN w:val="0"/>
        <w:adjustRightInd w:val="0"/>
        <w:spacing w:line="200" w:lineRule="exact"/>
        <w:rPr>
          <w:rFonts w:ascii="Times New Roman" w:hAnsi="Times New Roman"/>
          <w:color w:val="000000"/>
          <w:sz w:val="22"/>
          <w:szCs w:val="22"/>
        </w:rPr>
      </w:pPr>
      <w:r w:rsidRPr="00494A9A">
        <w:rPr>
          <w:rFonts w:ascii="Times New Roman" w:hAnsi="Times New Roman"/>
          <w:color w:val="000000"/>
          <w:sz w:val="22"/>
          <w:szCs w:val="22"/>
        </w:rPr>
        <w:t>Cuando suscribe un contrato, la Sociedad determina si ese contrato corresponde a o contiene un arrendamiento. Un activo específico es sujeto de un arrendamiento si el cumplimiento del contrato depende del uso de ese activo específico. Un contrato transfiere el derecho a usar el activo si el contrato le transfiere a la Sociedad el derecho de controlar el uso del activo subyacente.</w:t>
      </w:r>
    </w:p>
    <w:p w:rsidR="006E2F45" w:rsidRPr="00494A9A" w:rsidRDefault="006E2F45" w:rsidP="00410B4A">
      <w:pPr>
        <w:tabs>
          <w:tab w:val="clear" w:pos="7920"/>
          <w:tab w:val="clear" w:pos="9720"/>
        </w:tabs>
        <w:autoSpaceDE w:val="0"/>
        <w:autoSpaceDN w:val="0"/>
        <w:adjustRightInd w:val="0"/>
        <w:spacing w:line="140" w:lineRule="exact"/>
        <w:rPr>
          <w:rFonts w:ascii="Times New Roman" w:hAnsi="Times New Roman"/>
          <w:color w:val="000000"/>
          <w:sz w:val="22"/>
          <w:szCs w:val="22"/>
        </w:rPr>
      </w:pPr>
    </w:p>
    <w:p w:rsidR="00D337C3" w:rsidRPr="00494A9A" w:rsidRDefault="006E2F45" w:rsidP="00883F09">
      <w:pPr>
        <w:tabs>
          <w:tab w:val="right" w:pos="2163"/>
        </w:tabs>
        <w:spacing w:line="200" w:lineRule="exact"/>
        <w:rPr>
          <w:rFonts w:ascii="Times New Roman" w:hAnsi="Times New Roman"/>
          <w:color w:val="000000"/>
          <w:sz w:val="22"/>
          <w:szCs w:val="22"/>
        </w:rPr>
      </w:pPr>
      <w:r w:rsidRPr="00494A9A">
        <w:rPr>
          <w:rFonts w:ascii="Times New Roman" w:hAnsi="Times New Roman"/>
          <w:sz w:val="22"/>
          <w:szCs w:val="22"/>
        </w:rPr>
        <w:t>En el momento de la suscripción o reevaluación del contrato, la Sociedad separa los pagos y otras contraprestaciones requeridos por el contrato en los que corresponden al arrendamiento y los que se relacionan con los otros elementos sobre la base de sus valores razonables relativos. Si la Sociedad concluye que para un arrendamiento financiero es impracticable separar los pagos de manera fiable, se reconoce un activo y un pasivo por un monto igual al valor razonable del activo subyacente. Posteriormente, el pasivo se reduce a medida que se hacen los pagos y se reconoce un cargo financiero imputado sobre el pasivo usando la tasa de interés incremental.</w:t>
      </w:r>
      <w:r w:rsidR="00D337C3" w:rsidRPr="00494A9A">
        <w:rPr>
          <w:rFonts w:ascii="Times New Roman" w:hAnsi="Times New Roman"/>
          <w:color w:val="000000"/>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6031DE" w:rsidRPr="00494A9A" w:rsidRDefault="006031DE" w:rsidP="00BE4701">
      <w:pPr>
        <w:tabs>
          <w:tab w:val="clear" w:pos="7920"/>
          <w:tab w:val="clear" w:pos="9720"/>
        </w:tabs>
        <w:autoSpaceDE w:val="0"/>
        <w:autoSpaceDN w:val="0"/>
        <w:adjustRightInd w:val="0"/>
        <w:spacing w:line="200" w:lineRule="exact"/>
        <w:rPr>
          <w:rFonts w:ascii="Times New Roman" w:hAnsi="Times New Roman"/>
          <w:sz w:val="22"/>
          <w:szCs w:val="22"/>
          <w:u w:val="single"/>
        </w:rPr>
      </w:pPr>
    </w:p>
    <w:p w:rsidR="00690DA5" w:rsidRPr="00494A9A" w:rsidRDefault="00690DA5" w:rsidP="00410B4A">
      <w:pPr>
        <w:pStyle w:val="NotasA"/>
        <w:numPr>
          <w:ilvl w:val="0"/>
          <w:numId w:val="32"/>
        </w:numPr>
        <w:spacing w:line="200" w:lineRule="exact"/>
        <w:ind w:left="426" w:hanging="426"/>
      </w:pPr>
      <w:bookmarkStart w:id="104" w:name="_Toc351652243"/>
      <w:bookmarkStart w:id="105" w:name="_Toc351654897"/>
      <w:bookmarkStart w:id="106" w:name="_Toc358913964"/>
      <w:bookmarkStart w:id="107" w:name="_Toc358931087"/>
      <w:bookmarkStart w:id="108" w:name="_Toc376700934"/>
      <w:bookmarkStart w:id="109" w:name="_Toc376849551"/>
      <w:r w:rsidRPr="00494A9A">
        <w:t>Ingresos y costos financieros</w:t>
      </w:r>
      <w:bookmarkEnd w:id="104"/>
      <w:bookmarkEnd w:id="105"/>
      <w:bookmarkEnd w:id="106"/>
      <w:bookmarkEnd w:id="107"/>
      <w:bookmarkEnd w:id="108"/>
      <w:bookmarkEnd w:id="109"/>
    </w:p>
    <w:p w:rsidR="00690DA5" w:rsidRPr="00494A9A" w:rsidRDefault="00690DA5" w:rsidP="00BE4701">
      <w:pPr>
        <w:tabs>
          <w:tab w:val="right" w:pos="2163"/>
        </w:tabs>
        <w:spacing w:line="200" w:lineRule="exact"/>
        <w:rPr>
          <w:rFonts w:ascii="Times New Roman" w:hAnsi="Times New Roman"/>
          <w:sz w:val="22"/>
          <w:szCs w:val="22"/>
          <w:u w:val="single"/>
        </w:rPr>
      </w:pPr>
    </w:p>
    <w:p w:rsidR="00D95082" w:rsidRPr="00494A9A" w:rsidRDefault="00D95082"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Los ingresos financieros están compuestos por ingresos por intereses en fondos invertidos</w:t>
      </w:r>
      <w:r w:rsidR="006031DE" w:rsidRPr="00494A9A">
        <w:rPr>
          <w:rFonts w:ascii="Times New Roman" w:hAnsi="Times New Roman"/>
          <w:sz w:val="22"/>
          <w:szCs w:val="22"/>
        </w:rPr>
        <w:t xml:space="preserve"> </w:t>
      </w:r>
      <w:r w:rsidRPr="00494A9A">
        <w:rPr>
          <w:rFonts w:ascii="Times New Roman" w:hAnsi="Times New Roman"/>
          <w:sz w:val="22"/>
          <w:szCs w:val="22"/>
        </w:rPr>
        <w:t>(incluidos activos financieros disponibles para la venta), ingresos por dividendos, ganancias por</w:t>
      </w:r>
      <w:r w:rsidR="006031DE" w:rsidRPr="00494A9A">
        <w:rPr>
          <w:rFonts w:ascii="Times New Roman" w:hAnsi="Times New Roman"/>
          <w:sz w:val="22"/>
          <w:szCs w:val="22"/>
        </w:rPr>
        <w:t xml:space="preserve"> </w:t>
      </w:r>
      <w:r w:rsidRPr="00494A9A">
        <w:rPr>
          <w:rFonts w:ascii="Times New Roman" w:hAnsi="Times New Roman"/>
          <w:sz w:val="22"/>
          <w:szCs w:val="22"/>
        </w:rPr>
        <w:t>la venta de activos financieros disponibles para la venta, cambios en el valor razonable de los</w:t>
      </w:r>
      <w:r w:rsidR="006031DE" w:rsidRPr="00494A9A">
        <w:rPr>
          <w:rFonts w:ascii="Times New Roman" w:hAnsi="Times New Roman"/>
          <w:sz w:val="22"/>
          <w:szCs w:val="22"/>
        </w:rPr>
        <w:t xml:space="preserve"> </w:t>
      </w:r>
      <w:r w:rsidRPr="00494A9A">
        <w:rPr>
          <w:rFonts w:ascii="Times New Roman" w:hAnsi="Times New Roman"/>
          <w:sz w:val="22"/>
          <w:szCs w:val="22"/>
        </w:rPr>
        <w:t>activos financieros al valor razonable con cambios en resultados. Los ingresos por intereses son reconocidos en</w:t>
      </w:r>
      <w:r w:rsidR="006031DE" w:rsidRPr="00494A9A">
        <w:rPr>
          <w:rFonts w:ascii="Times New Roman" w:hAnsi="Times New Roman"/>
          <w:sz w:val="22"/>
          <w:szCs w:val="22"/>
        </w:rPr>
        <w:t xml:space="preserve"> </w:t>
      </w:r>
      <w:r w:rsidRPr="00494A9A">
        <w:rPr>
          <w:rFonts w:ascii="Times New Roman" w:hAnsi="Times New Roman"/>
          <w:sz w:val="22"/>
          <w:szCs w:val="22"/>
        </w:rPr>
        <w:t>resultados al costo amortizado, usando el método de interés efectivo</w:t>
      </w:r>
      <w:r w:rsidR="002466A5" w:rsidRPr="00494A9A">
        <w:rPr>
          <w:rFonts w:ascii="Times New Roman" w:hAnsi="Times New Roman"/>
          <w:sz w:val="22"/>
          <w:szCs w:val="22"/>
        </w:rPr>
        <w:t>.</w:t>
      </w:r>
    </w:p>
    <w:p w:rsidR="00480901" w:rsidRPr="00494A9A" w:rsidRDefault="00480901" w:rsidP="00BE4701">
      <w:pPr>
        <w:tabs>
          <w:tab w:val="right" w:pos="2163"/>
        </w:tabs>
        <w:spacing w:line="200" w:lineRule="exact"/>
        <w:rPr>
          <w:rFonts w:ascii="Times New Roman" w:hAnsi="Times New Roman"/>
          <w:sz w:val="22"/>
          <w:szCs w:val="22"/>
          <w:u w:val="single"/>
        </w:rPr>
      </w:pPr>
    </w:p>
    <w:p w:rsidR="00480901" w:rsidRPr="00494A9A" w:rsidRDefault="00480901"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Los costos financieros están compuestos por gastos por intereses en préstamos o financiamientos, saneamiento de descuentos en las provisiones, cambios en el valor razonable de los activos financieros al valor razonable con cambios en resultados, pérdidas por deterioro reconocidas en los activos financieros. Los costos por préstamos que no son directamente atribuibles a la adquisición, la</w:t>
      </w:r>
      <w:r w:rsidR="009E1C02" w:rsidRPr="00494A9A">
        <w:rPr>
          <w:rFonts w:ascii="Times New Roman" w:hAnsi="Times New Roman"/>
          <w:sz w:val="22"/>
          <w:szCs w:val="22"/>
        </w:rPr>
        <w:t xml:space="preserve"> </w:t>
      </w:r>
      <w:r w:rsidRPr="00494A9A">
        <w:rPr>
          <w:rFonts w:ascii="Times New Roman" w:hAnsi="Times New Roman"/>
          <w:sz w:val="22"/>
          <w:szCs w:val="22"/>
        </w:rPr>
        <w:t>construcción o la producción de un activo que califica se reconocen en resultados usando el método de interés efectivo.</w:t>
      </w:r>
    </w:p>
    <w:p w:rsidR="00480901" w:rsidRPr="00494A9A" w:rsidRDefault="00480901" w:rsidP="00BE4701">
      <w:pPr>
        <w:tabs>
          <w:tab w:val="right" w:pos="2163"/>
        </w:tabs>
        <w:spacing w:line="200" w:lineRule="exact"/>
        <w:rPr>
          <w:rFonts w:ascii="Times New Roman" w:hAnsi="Times New Roman"/>
          <w:sz w:val="22"/>
          <w:szCs w:val="22"/>
          <w:u w:val="single"/>
        </w:rPr>
      </w:pPr>
    </w:p>
    <w:p w:rsidR="00B0306C" w:rsidRPr="00494A9A" w:rsidRDefault="00480901"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 xml:space="preserve">Las ganancias y pérdidas por diferencias de cambio generadas por activos y pasivos financieros se incluyen en esta posición sin </w:t>
      </w:r>
      <w:r w:rsidR="00766043" w:rsidRPr="00494A9A">
        <w:rPr>
          <w:rFonts w:ascii="Times New Roman" w:hAnsi="Times New Roman"/>
          <w:sz w:val="22"/>
          <w:szCs w:val="22"/>
        </w:rPr>
        <w:t>compensar</w:t>
      </w:r>
      <w:r w:rsidRPr="00494A9A">
        <w:rPr>
          <w:rFonts w:ascii="Times New Roman" w:hAnsi="Times New Roman"/>
          <w:sz w:val="22"/>
          <w:szCs w:val="22"/>
        </w:rPr>
        <w:t>.</w:t>
      </w:r>
    </w:p>
    <w:p w:rsidR="00480901" w:rsidRPr="00494A9A" w:rsidRDefault="00480901" w:rsidP="00BE4701">
      <w:pPr>
        <w:tabs>
          <w:tab w:val="clear" w:pos="7920"/>
          <w:tab w:val="clear" w:pos="9720"/>
        </w:tabs>
        <w:autoSpaceDE w:val="0"/>
        <w:autoSpaceDN w:val="0"/>
        <w:adjustRightInd w:val="0"/>
        <w:spacing w:line="200" w:lineRule="exact"/>
        <w:rPr>
          <w:rFonts w:ascii="Times New Roman" w:hAnsi="Times New Roman"/>
          <w:sz w:val="22"/>
          <w:szCs w:val="22"/>
        </w:rPr>
      </w:pPr>
    </w:p>
    <w:p w:rsidR="00690DA5" w:rsidRPr="00494A9A" w:rsidRDefault="00690DA5" w:rsidP="00410B4A">
      <w:pPr>
        <w:pStyle w:val="NotasA"/>
        <w:numPr>
          <w:ilvl w:val="0"/>
          <w:numId w:val="32"/>
        </w:numPr>
        <w:spacing w:line="200" w:lineRule="exact"/>
        <w:ind w:left="426" w:hanging="426"/>
      </w:pPr>
      <w:bookmarkStart w:id="110" w:name="_Toc351652244"/>
      <w:bookmarkStart w:id="111" w:name="_Toc351654898"/>
      <w:bookmarkStart w:id="112" w:name="_Toc358913965"/>
      <w:bookmarkStart w:id="113" w:name="_Toc358931088"/>
      <w:bookmarkStart w:id="114" w:name="_Toc376700935"/>
      <w:bookmarkStart w:id="115" w:name="_Toc376849552"/>
      <w:bookmarkEnd w:id="76"/>
      <w:bookmarkEnd w:id="77"/>
      <w:r w:rsidRPr="00494A9A">
        <w:t>Impuesto a las ganancias</w:t>
      </w:r>
      <w:bookmarkEnd w:id="110"/>
      <w:bookmarkEnd w:id="111"/>
      <w:bookmarkEnd w:id="112"/>
      <w:bookmarkEnd w:id="113"/>
      <w:bookmarkEnd w:id="114"/>
      <w:bookmarkEnd w:id="115"/>
      <w:r w:rsidR="00FB3DED" w:rsidRPr="00494A9A">
        <w:t xml:space="preserve"> </w:t>
      </w:r>
    </w:p>
    <w:p w:rsidR="00690DA5" w:rsidRPr="00494A9A" w:rsidRDefault="00690DA5" w:rsidP="00BE4701">
      <w:pPr>
        <w:tabs>
          <w:tab w:val="clear" w:pos="7920"/>
          <w:tab w:val="clear" w:pos="9720"/>
        </w:tabs>
        <w:autoSpaceDE w:val="0"/>
        <w:autoSpaceDN w:val="0"/>
        <w:adjustRightInd w:val="0"/>
        <w:spacing w:line="200" w:lineRule="exact"/>
        <w:rPr>
          <w:rFonts w:ascii="Times New Roman" w:hAnsi="Times New Roman"/>
          <w:sz w:val="22"/>
          <w:szCs w:val="22"/>
        </w:rPr>
      </w:pPr>
    </w:p>
    <w:p w:rsidR="00DF1D99"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El gasto por impuesto a las ganancias representa la suma del impuesto a las ganancias por pagar corriente y el</w:t>
      </w:r>
      <w:r w:rsidR="001B4F6F" w:rsidRPr="00494A9A">
        <w:rPr>
          <w:rFonts w:ascii="Times New Roman" w:hAnsi="Times New Roman"/>
          <w:sz w:val="22"/>
          <w:szCs w:val="22"/>
        </w:rPr>
        <w:t xml:space="preserve"> </w:t>
      </w:r>
      <w:r w:rsidRPr="00494A9A">
        <w:rPr>
          <w:rFonts w:ascii="Times New Roman" w:hAnsi="Times New Roman"/>
          <w:sz w:val="22"/>
          <w:szCs w:val="22"/>
        </w:rPr>
        <w:t>impuesto diferido.</w:t>
      </w:r>
    </w:p>
    <w:p w:rsidR="001B4F6F" w:rsidRPr="00494A9A" w:rsidRDefault="001B4F6F" w:rsidP="00BE4701">
      <w:pPr>
        <w:tabs>
          <w:tab w:val="right" w:pos="2163"/>
        </w:tabs>
        <w:spacing w:line="140" w:lineRule="exact"/>
        <w:rPr>
          <w:rFonts w:ascii="Times New Roman" w:hAnsi="Times New Roman"/>
          <w:sz w:val="22"/>
          <w:szCs w:val="22"/>
          <w:u w:val="single"/>
        </w:rPr>
      </w:pPr>
    </w:p>
    <w:p w:rsidR="00DF1D99"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 xml:space="preserve">El impuesto corriente </w:t>
      </w:r>
      <w:r w:rsidR="00766043" w:rsidRPr="00494A9A">
        <w:rPr>
          <w:rFonts w:ascii="Times New Roman" w:hAnsi="Times New Roman"/>
          <w:sz w:val="22"/>
          <w:szCs w:val="22"/>
        </w:rPr>
        <w:t>es</w:t>
      </w:r>
      <w:r w:rsidR="00CA6A81" w:rsidRPr="00494A9A">
        <w:rPr>
          <w:rFonts w:ascii="Times New Roman" w:hAnsi="Times New Roman"/>
          <w:sz w:val="22"/>
          <w:szCs w:val="22"/>
        </w:rPr>
        <w:t xml:space="preserve"> </w:t>
      </w:r>
      <w:r w:rsidR="00766043" w:rsidRPr="00494A9A">
        <w:rPr>
          <w:rFonts w:ascii="Times New Roman" w:hAnsi="Times New Roman"/>
          <w:sz w:val="22"/>
          <w:szCs w:val="22"/>
        </w:rPr>
        <w:t>el impuesto a pagar en base</w:t>
      </w:r>
      <w:r w:rsidRPr="00494A9A">
        <w:rPr>
          <w:rFonts w:ascii="Times New Roman" w:hAnsi="Times New Roman"/>
          <w:sz w:val="22"/>
          <w:szCs w:val="22"/>
        </w:rPr>
        <w:t xml:space="preserve"> en las ganancias fiscales registradas durante el </w:t>
      </w:r>
      <w:r w:rsidR="005F3F9F" w:rsidRPr="00494A9A">
        <w:rPr>
          <w:rFonts w:ascii="Times New Roman" w:hAnsi="Times New Roman"/>
          <w:sz w:val="22"/>
          <w:szCs w:val="22"/>
        </w:rPr>
        <w:t>ejercicio</w:t>
      </w:r>
      <w:r w:rsidRPr="00494A9A">
        <w:rPr>
          <w:rFonts w:ascii="Times New Roman" w:hAnsi="Times New Roman"/>
          <w:sz w:val="22"/>
          <w:szCs w:val="22"/>
        </w:rPr>
        <w:t>. La ganancia fiscal</w:t>
      </w:r>
      <w:r w:rsidR="001B4F6F" w:rsidRPr="00494A9A">
        <w:rPr>
          <w:rFonts w:ascii="Times New Roman" w:hAnsi="Times New Roman"/>
          <w:sz w:val="22"/>
          <w:szCs w:val="22"/>
        </w:rPr>
        <w:t xml:space="preserve"> </w:t>
      </w:r>
      <w:r w:rsidRPr="00494A9A">
        <w:rPr>
          <w:rFonts w:ascii="Times New Roman" w:hAnsi="Times New Roman"/>
          <w:sz w:val="22"/>
          <w:szCs w:val="22"/>
        </w:rPr>
        <w:t>difiere de la ganancia informada en el estado de</w:t>
      </w:r>
      <w:r w:rsidR="00766043" w:rsidRPr="00494A9A">
        <w:rPr>
          <w:rFonts w:ascii="Times New Roman" w:hAnsi="Times New Roman"/>
          <w:sz w:val="22"/>
          <w:szCs w:val="22"/>
        </w:rPr>
        <w:t>l resultado integral</w:t>
      </w:r>
      <w:r w:rsidRPr="00494A9A">
        <w:rPr>
          <w:rFonts w:ascii="Times New Roman" w:hAnsi="Times New Roman"/>
          <w:sz w:val="22"/>
          <w:szCs w:val="22"/>
        </w:rPr>
        <w:t xml:space="preserve"> </w:t>
      </w:r>
      <w:r w:rsidR="00AA668A" w:rsidRPr="00494A9A">
        <w:rPr>
          <w:rFonts w:ascii="Times New Roman" w:hAnsi="Times New Roman"/>
          <w:sz w:val="22"/>
          <w:szCs w:val="22"/>
        </w:rPr>
        <w:t>individual</w:t>
      </w:r>
      <w:r w:rsidRPr="00494A9A">
        <w:rPr>
          <w:rFonts w:ascii="Times New Roman" w:hAnsi="Times New Roman"/>
          <w:sz w:val="22"/>
          <w:szCs w:val="22"/>
        </w:rPr>
        <w:t xml:space="preserve"> debido a las partidas de ingresos o</w:t>
      </w:r>
      <w:r w:rsidR="001B4F6F" w:rsidRPr="00494A9A">
        <w:rPr>
          <w:rFonts w:ascii="Times New Roman" w:hAnsi="Times New Roman"/>
          <w:sz w:val="22"/>
          <w:szCs w:val="22"/>
        </w:rPr>
        <w:t xml:space="preserve"> </w:t>
      </w:r>
      <w:r w:rsidRPr="00494A9A">
        <w:rPr>
          <w:rFonts w:ascii="Times New Roman" w:hAnsi="Times New Roman"/>
          <w:sz w:val="22"/>
          <w:szCs w:val="22"/>
        </w:rPr>
        <w:t>gastos imponibles o deducibles en otros años y en las partidas que nunca son gravables o deducibles. El pasivo de la</w:t>
      </w:r>
      <w:r w:rsidR="001B4F6F" w:rsidRPr="00494A9A">
        <w:rPr>
          <w:rFonts w:ascii="Times New Roman" w:hAnsi="Times New Roman"/>
          <w:sz w:val="22"/>
          <w:szCs w:val="22"/>
        </w:rPr>
        <w:t xml:space="preserve"> </w:t>
      </w:r>
      <w:r w:rsidRPr="00494A9A">
        <w:rPr>
          <w:rFonts w:ascii="Times New Roman" w:hAnsi="Times New Roman"/>
          <w:sz w:val="22"/>
          <w:szCs w:val="22"/>
        </w:rPr>
        <w:t>Sociedad por el impuesto corriente se calcula utilizando las tasas fiscales promulgadas o sustancialmente aprobadas</w:t>
      </w:r>
      <w:r w:rsidR="001B4F6F" w:rsidRPr="00494A9A">
        <w:rPr>
          <w:rFonts w:ascii="Times New Roman" w:hAnsi="Times New Roman"/>
          <w:sz w:val="22"/>
          <w:szCs w:val="22"/>
        </w:rPr>
        <w:t xml:space="preserve"> </w:t>
      </w:r>
      <w:r w:rsidRPr="00494A9A">
        <w:rPr>
          <w:rFonts w:ascii="Times New Roman" w:hAnsi="Times New Roman"/>
          <w:sz w:val="22"/>
          <w:szCs w:val="22"/>
        </w:rPr>
        <w:t xml:space="preserve">al cierre del </w:t>
      </w:r>
      <w:r w:rsidR="00124360" w:rsidRPr="00494A9A">
        <w:rPr>
          <w:rFonts w:ascii="Times New Roman" w:hAnsi="Times New Roman"/>
          <w:sz w:val="22"/>
          <w:szCs w:val="22"/>
        </w:rPr>
        <w:t>ejercicio</w:t>
      </w:r>
      <w:r w:rsidRPr="00494A9A">
        <w:rPr>
          <w:rFonts w:ascii="Times New Roman" w:hAnsi="Times New Roman"/>
          <w:sz w:val="22"/>
          <w:szCs w:val="22"/>
        </w:rPr>
        <w:t xml:space="preserve"> sobre el que se informa.</w:t>
      </w:r>
    </w:p>
    <w:p w:rsidR="001B4F6F" w:rsidRPr="00494A9A" w:rsidRDefault="001B4F6F" w:rsidP="00BE4701">
      <w:pPr>
        <w:tabs>
          <w:tab w:val="clear" w:pos="7920"/>
          <w:tab w:val="clear" w:pos="9720"/>
        </w:tabs>
        <w:autoSpaceDE w:val="0"/>
        <w:autoSpaceDN w:val="0"/>
        <w:adjustRightInd w:val="0"/>
        <w:spacing w:line="140" w:lineRule="exact"/>
        <w:rPr>
          <w:rFonts w:ascii="Times New Roman" w:hAnsi="Times New Roman"/>
          <w:sz w:val="22"/>
          <w:szCs w:val="22"/>
        </w:rPr>
      </w:pPr>
    </w:p>
    <w:p w:rsidR="00DF1D99"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El impuesto diferido se reconoce sobre las diferencias temporarias entre el importe en libros de los activos y pasivos</w:t>
      </w:r>
      <w:r w:rsidR="001B4F6F" w:rsidRPr="00494A9A">
        <w:rPr>
          <w:rFonts w:ascii="Times New Roman" w:hAnsi="Times New Roman"/>
          <w:sz w:val="22"/>
          <w:szCs w:val="22"/>
        </w:rPr>
        <w:t xml:space="preserve"> </w:t>
      </w:r>
      <w:r w:rsidRPr="00494A9A">
        <w:rPr>
          <w:rFonts w:ascii="Times New Roman" w:hAnsi="Times New Roman"/>
          <w:sz w:val="22"/>
          <w:szCs w:val="22"/>
        </w:rPr>
        <w:t>incluidos en los estados financieros y las bases fiscales correspondientes utilizadas para determinar la ganancia</w:t>
      </w:r>
      <w:r w:rsidR="001B4F6F" w:rsidRPr="00494A9A">
        <w:rPr>
          <w:rFonts w:ascii="Times New Roman" w:hAnsi="Times New Roman"/>
          <w:sz w:val="22"/>
          <w:szCs w:val="22"/>
        </w:rPr>
        <w:t xml:space="preserve"> </w:t>
      </w:r>
      <w:r w:rsidRPr="00494A9A">
        <w:rPr>
          <w:rFonts w:ascii="Times New Roman" w:hAnsi="Times New Roman"/>
          <w:sz w:val="22"/>
          <w:szCs w:val="22"/>
        </w:rPr>
        <w:t>fiscal. El pasivo por impuesto diferido se reconoce generalmente para todas las diferencias temporarias imponibles.</w:t>
      </w:r>
    </w:p>
    <w:p w:rsidR="001B4F6F" w:rsidRPr="00494A9A" w:rsidRDefault="001B4F6F" w:rsidP="00AC6C82">
      <w:pPr>
        <w:tabs>
          <w:tab w:val="clear" w:pos="7920"/>
          <w:tab w:val="clear" w:pos="9720"/>
        </w:tabs>
        <w:autoSpaceDE w:val="0"/>
        <w:autoSpaceDN w:val="0"/>
        <w:adjustRightInd w:val="0"/>
        <w:spacing w:line="100" w:lineRule="exact"/>
        <w:rPr>
          <w:rFonts w:ascii="Times New Roman" w:hAnsi="Times New Roman"/>
          <w:sz w:val="22"/>
          <w:szCs w:val="22"/>
        </w:rPr>
      </w:pPr>
    </w:p>
    <w:p w:rsidR="00DF1D99"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Se reconoce generalmente un activo por impuesto diferido, por todas las diferencias temporarias deducibles, en la</w:t>
      </w:r>
      <w:r w:rsidR="001B4F6F" w:rsidRPr="00494A9A">
        <w:rPr>
          <w:rFonts w:ascii="Times New Roman" w:hAnsi="Times New Roman"/>
          <w:sz w:val="22"/>
          <w:szCs w:val="22"/>
        </w:rPr>
        <w:t xml:space="preserve"> </w:t>
      </w:r>
      <w:r w:rsidRPr="00494A9A">
        <w:rPr>
          <w:rFonts w:ascii="Times New Roman" w:hAnsi="Times New Roman"/>
          <w:sz w:val="22"/>
          <w:szCs w:val="22"/>
        </w:rPr>
        <w:t>medida en que resulte probable que la Sociedad disponga de ganancias fiscales futuras contra las que pueda utilizar</w:t>
      </w:r>
      <w:r w:rsidR="009827CB" w:rsidRPr="00494A9A">
        <w:rPr>
          <w:rFonts w:ascii="Times New Roman" w:hAnsi="Times New Roman"/>
          <w:sz w:val="22"/>
          <w:szCs w:val="22"/>
        </w:rPr>
        <w:t xml:space="preserve"> </w:t>
      </w:r>
      <w:r w:rsidRPr="00494A9A">
        <w:rPr>
          <w:rFonts w:ascii="Times New Roman" w:hAnsi="Times New Roman"/>
          <w:sz w:val="22"/>
          <w:szCs w:val="22"/>
        </w:rPr>
        <w:t>esas diferencias temporarias deducibles. Estos activos y pasivos no se reconocen si las diferencias temporarias</w:t>
      </w:r>
      <w:r w:rsidR="009827CB" w:rsidRPr="00494A9A">
        <w:rPr>
          <w:rFonts w:ascii="Times New Roman" w:hAnsi="Times New Roman"/>
          <w:sz w:val="22"/>
          <w:szCs w:val="22"/>
        </w:rPr>
        <w:t xml:space="preserve"> </w:t>
      </w:r>
      <w:r w:rsidRPr="00494A9A">
        <w:rPr>
          <w:rFonts w:ascii="Times New Roman" w:hAnsi="Times New Roman"/>
          <w:sz w:val="22"/>
          <w:szCs w:val="22"/>
        </w:rPr>
        <w:t>surgen de la llave de negocio o del reconocimiento inicial (distinto al de una combinación de negocios) de otros</w:t>
      </w:r>
      <w:r w:rsidR="009827CB" w:rsidRPr="00494A9A">
        <w:rPr>
          <w:rFonts w:ascii="Times New Roman" w:hAnsi="Times New Roman"/>
          <w:sz w:val="22"/>
          <w:szCs w:val="22"/>
        </w:rPr>
        <w:t xml:space="preserve"> </w:t>
      </w:r>
      <w:r w:rsidRPr="00494A9A">
        <w:rPr>
          <w:rFonts w:ascii="Times New Roman" w:hAnsi="Times New Roman"/>
          <w:sz w:val="22"/>
          <w:szCs w:val="22"/>
        </w:rPr>
        <w:t>activos y pasivos en una operación que no afecta la ganancia fiscal ni la ganancia contable.</w:t>
      </w:r>
    </w:p>
    <w:p w:rsidR="009827CB" w:rsidRPr="00494A9A" w:rsidRDefault="009827CB" w:rsidP="00AC6C82">
      <w:pPr>
        <w:tabs>
          <w:tab w:val="clear" w:pos="7920"/>
          <w:tab w:val="clear" w:pos="9720"/>
        </w:tabs>
        <w:autoSpaceDE w:val="0"/>
        <w:autoSpaceDN w:val="0"/>
        <w:adjustRightInd w:val="0"/>
        <w:spacing w:line="100" w:lineRule="exact"/>
        <w:rPr>
          <w:rFonts w:ascii="Times New Roman" w:hAnsi="Times New Roman"/>
          <w:sz w:val="22"/>
          <w:szCs w:val="22"/>
        </w:rPr>
      </w:pPr>
    </w:p>
    <w:p w:rsidR="009827CB"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 xml:space="preserve">Se reconoce un pasivo por impuesto diferido por las diferencias temporarias imponibles </w:t>
      </w:r>
      <w:r w:rsidR="00C243C6" w:rsidRPr="00494A9A">
        <w:rPr>
          <w:rFonts w:ascii="Times New Roman" w:hAnsi="Times New Roman"/>
          <w:sz w:val="22"/>
          <w:szCs w:val="22"/>
        </w:rPr>
        <w:t>vinculadas</w:t>
      </w:r>
      <w:r w:rsidRPr="00494A9A">
        <w:rPr>
          <w:rFonts w:ascii="Times New Roman" w:hAnsi="Times New Roman"/>
          <w:sz w:val="22"/>
          <w:szCs w:val="22"/>
        </w:rPr>
        <w:t xml:space="preserve"> con inversiones</w:t>
      </w:r>
      <w:r w:rsidR="009827CB" w:rsidRPr="00494A9A">
        <w:rPr>
          <w:rFonts w:ascii="Times New Roman" w:hAnsi="Times New Roman"/>
          <w:sz w:val="22"/>
          <w:szCs w:val="22"/>
        </w:rPr>
        <w:t xml:space="preserve"> </w:t>
      </w:r>
      <w:r w:rsidRPr="00494A9A">
        <w:rPr>
          <w:rFonts w:ascii="Times New Roman" w:hAnsi="Times New Roman"/>
          <w:sz w:val="22"/>
          <w:szCs w:val="22"/>
        </w:rPr>
        <w:t>en subsidiarias y asociadas a excepción de aquellos en los que la Sociedad es capaz de controlar el reverso de la</w:t>
      </w:r>
      <w:r w:rsidR="009827CB" w:rsidRPr="00494A9A">
        <w:rPr>
          <w:rFonts w:ascii="Times New Roman" w:hAnsi="Times New Roman"/>
          <w:sz w:val="22"/>
          <w:szCs w:val="22"/>
        </w:rPr>
        <w:t xml:space="preserve"> </w:t>
      </w:r>
      <w:r w:rsidRPr="00494A9A">
        <w:rPr>
          <w:rFonts w:ascii="Times New Roman" w:hAnsi="Times New Roman"/>
          <w:sz w:val="22"/>
          <w:szCs w:val="22"/>
        </w:rPr>
        <w:t xml:space="preserve">diferencia temporaria y cuando exista la posibilidad de que ésta no pueda revertirse en un futuro cercano. </w:t>
      </w:r>
    </w:p>
    <w:p w:rsidR="009827CB" w:rsidRPr="00494A9A" w:rsidRDefault="009827CB" w:rsidP="00BE4701">
      <w:pPr>
        <w:tabs>
          <w:tab w:val="clear" w:pos="7920"/>
          <w:tab w:val="clear" w:pos="9720"/>
        </w:tabs>
        <w:autoSpaceDE w:val="0"/>
        <w:autoSpaceDN w:val="0"/>
        <w:adjustRightInd w:val="0"/>
        <w:spacing w:line="140" w:lineRule="exact"/>
        <w:rPr>
          <w:rFonts w:ascii="Times New Roman" w:hAnsi="Times New Roman"/>
          <w:sz w:val="22"/>
          <w:szCs w:val="22"/>
        </w:rPr>
      </w:pPr>
    </w:p>
    <w:p w:rsidR="00D337C3" w:rsidRPr="00494A9A" w:rsidRDefault="00543B4A" w:rsidP="00BE4701">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Los</w:t>
      </w:r>
      <w:r w:rsidR="009827CB" w:rsidRPr="00494A9A">
        <w:rPr>
          <w:rFonts w:ascii="Times New Roman" w:hAnsi="Times New Roman"/>
          <w:sz w:val="22"/>
          <w:szCs w:val="22"/>
        </w:rPr>
        <w:t xml:space="preserve"> </w:t>
      </w:r>
      <w:r w:rsidRPr="00494A9A">
        <w:rPr>
          <w:rFonts w:ascii="Times New Roman" w:hAnsi="Times New Roman"/>
          <w:sz w:val="22"/>
          <w:szCs w:val="22"/>
        </w:rPr>
        <w:t xml:space="preserve">activos por impuesto diferido que surgen de las diferencias temporarias </w:t>
      </w:r>
      <w:r w:rsidR="00C243C6" w:rsidRPr="00494A9A">
        <w:rPr>
          <w:rFonts w:ascii="Times New Roman" w:hAnsi="Times New Roman"/>
          <w:sz w:val="22"/>
          <w:szCs w:val="22"/>
        </w:rPr>
        <w:t>vinculadas</w:t>
      </w:r>
      <w:r w:rsidRPr="00494A9A">
        <w:rPr>
          <w:rFonts w:ascii="Times New Roman" w:hAnsi="Times New Roman"/>
          <w:sz w:val="22"/>
          <w:szCs w:val="22"/>
        </w:rPr>
        <w:t xml:space="preserve"> con dichas inversiones y</w:t>
      </w:r>
      <w:r w:rsidR="00E9706B" w:rsidRPr="00494A9A">
        <w:rPr>
          <w:rFonts w:ascii="Times New Roman" w:hAnsi="Times New Roman"/>
          <w:sz w:val="22"/>
          <w:szCs w:val="22"/>
        </w:rPr>
        <w:t xml:space="preserve"> </w:t>
      </w:r>
      <w:r w:rsidRPr="00494A9A">
        <w:rPr>
          <w:rFonts w:ascii="Times New Roman" w:hAnsi="Times New Roman"/>
          <w:sz w:val="22"/>
          <w:szCs w:val="22"/>
        </w:rPr>
        <w:t>participaciones son únicamente reconocidos, en la medida en que resulte probable que la Sociedad disponga de</w:t>
      </w:r>
      <w:r w:rsidR="009827CB" w:rsidRPr="00494A9A">
        <w:rPr>
          <w:rFonts w:ascii="Times New Roman" w:hAnsi="Times New Roman"/>
          <w:sz w:val="22"/>
          <w:szCs w:val="22"/>
        </w:rPr>
        <w:t xml:space="preserve"> </w:t>
      </w:r>
      <w:r w:rsidRPr="00494A9A">
        <w:rPr>
          <w:rFonts w:ascii="Times New Roman" w:hAnsi="Times New Roman"/>
          <w:sz w:val="22"/>
          <w:szCs w:val="22"/>
        </w:rPr>
        <w:t>ganancias fiscales futuras contra las cuales utilizar esas diferencias temporarias y cuando exista la posibilidad de que</w:t>
      </w:r>
      <w:r w:rsidR="009827CB" w:rsidRPr="00494A9A">
        <w:rPr>
          <w:rFonts w:ascii="Times New Roman" w:hAnsi="Times New Roman"/>
          <w:sz w:val="22"/>
          <w:szCs w:val="22"/>
        </w:rPr>
        <w:t xml:space="preserve"> </w:t>
      </w:r>
      <w:r w:rsidRPr="00494A9A">
        <w:rPr>
          <w:rFonts w:ascii="Times New Roman" w:hAnsi="Times New Roman"/>
          <w:sz w:val="22"/>
          <w:szCs w:val="22"/>
        </w:rPr>
        <w:t>éstas puedan revertirse en un futuro cercano.</w:t>
      </w:r>
      <w:r w:rsidR="00D337C3" w:rsidRPr="00494A9A">
        <w:rPr>
          <w:rFonts w:ascii="Times New Roman" w:hAnsi="Times New Roman"/>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F8643C" w:rsidRPr="00494A9A" w:rsidRDefault="00F8643C" w:rsidP="00F8643C">
      <w:pPr>
        <w:pStyle w:val="NotasA"/>
      </w:pPr>
    </w:p>
    <w:p w:rsidR="00F8643C" w:rsidRPr="00494A9A" w:rsidRDefault="000969A0" w:rsidP="009C2136">
      <w:pPr>
        <w:pStyle w:val="NotasA"/>
        <w:ind w:left="426" w:hanging="426"/>
      </w:pPr>
      <w:r w:rsidRPr="00494A9A">
        <w:rPr>
          <w:u w:val="none"/>
        </w:rPr>
        <w:t>l</w:t>
      </w:r>
      <w:r w:rsidR="009C2136" w:rsidRPr="00494A9A">
        <w:rPr>
          <w:u w:val="none"/>
        </w:rPr>
        <w:t>)</w:t>
      </w:r>
      <w:r w:rsidR="009C2136" w:rsidRPr="00494A9A">
        <w:rPr>
          <w:u w:val="none"/>
        </w:rPr>
        <w:tab/>
      </w:r>
      <w:r w:rsidR="00F8643C" w:rsidRPr="00494A9A">
        <w:t>Impuesto a las ganancias</w:t>
      </w:r>
      <w:r w:rsidR="00F8643C" w:rsidRPr="00494A9A">
        <w:rPr>
          <w:u w:val="none"/>
        </w:rPr>
        <w:t xml:space="preserve"> (cont.)</w:t>
      </w:r>
    </w:p>
    <w:p w:rsidR="00F8643C" w:rsidRPr="00494A9A" w:rsidRDefault="00F8643C" w:rsidP="00784EDA">
      <w:pPr>
        <w:pStyle w:val="NotasA"/>
        <w:spacing w:line="200" w:lineRule="exact"/>
      </w:pPr>
    </w:p>
    <w:p w:rsidR="00DF1D99" w:rsidRPr="00494A9A" w:rsidRDefault="00543B4A" w:rsidP="00784EDA">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 xml:space="preserve">El importe en libros de un activo por impuesto diferido se somete a revisión al cierre de cada </w:t>
      </w:r>
      <w:r w:rsidR="009C4A53" w:rsidRPr="00494A9A">
        <w:rPr>
          <w:rFonts w:ascii="Times New Roman" w:hAnsi="Times New Roman"/>
          <w:sz w:val="22"/>
          <w:szCs w:val="22"/>
        </w:rPr>
        <w:t>ejercicio</w:t>
      </w:r>
      <w:r w:rsidRPr="00494A9A">
        <w:rPr>
          <w:rFonts w:ascii="Times New Roman" w:hAnsi="Times New Roman"/>
          <w:sz w:val="22"/>
          <w:szCs w:val="22"/>
        </w:rPr>
        <w:t xml:space="preserve"> y se reduce el importe del saldo del activo por impuestos diferidos, en la medida en que se estime probable</w:t>
      </w:r>
      <w:r w:rsidR="00E9706B" w:rsidRPr="00494A9A">
        <w:rPr>
          <w:rFonts w:ascii="Times New Roman" w:hAnsi="Times New Roman"/>
          <w:sz w:val="22"/>
          <w:szCs w:val="22"/>
        </w:rPr>
        <w:t xml:space="preserve"> </w:t>
      </w:r>
      <w:r w:rsidRPr="00494A9A">
        <w:rPr>
          <w:rFonts w:ascii="Times New Roman" w:hAnsi="Times New Roman"/>
          <w:sz w:val="22"/>
          <w:szCs w:val="22"/>
        </w:rPr>
        <w:t>que no se dispondrá de suficientes ganancias gravadas, en el futuro, como para permitir que se recupere la totalidad</w:t>
      </w:r>
      <w:r w:rsidR="00E9706B" w:rsidRPr="00494A9A">
        <w:rPr>
          <w:rFonts w:ascii="Times New Roman" w:hAnsi="Times New Roman"/>
          <w:sz w:val="22"/>
          <w:szCs w:val="22"/>
        </w:rPr>
        <w:t xml:space="preserve"> </w:t>
      </w:r>
      <w:r w:rsidRPr="00494A9A">
        <w:rPr>
          <w:rFonts w:ascii="Times New Roman" w:hAnsi="Times New Roman"/>
          <w:sz w:val="22"/>
          <w:szCs w:val="22"/>
        </w:rPr>
        <w:t>o una parte del activo.</w:t>
      </w:r>
    </w:p>
    <w:p w:rsidR="00480901" w:rsidRPr="00494A9A" w:rsidRDefault="00480901" w:rsidP="00784EDA">
      <w:pPr>
        <w:tabs>
          <w:tab w:val="clear" w:pos="7920"/>
          <w:tab w:val="clear" w:pos="9720"/>
        </w:tabs>
        <w:autoSpaceDE w:val="0"/>
        <w:autoSpaceDN w:val="0"/>
        <w:adjustRightInd w:val="0"/>
        <w:spacing w:line="200" w:lineRule="exact"/>
        <w:rPr>
          <w:rFonts w:ascii="Times New Roman" w:hAnsi="Times New Roman"/>
          <w:sz w:val="22"/>
          <w:szCs w:val="22"/>
        </w:rPr>
      </w:pPr>
    </w:p>
    <w:p w:rsidR="003F54DE" w:rsidRPr="00494A9A" w:rsidRDefault="00543B4A" w:rsidP="00784EDA">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Los activos y pasivos por impuestos diferidos se miden a las tasas fiscales que se espera sean de aplicación en el</w:t>
      </w:r>
      <w:r w:rsidR="003E6214" w:rsidRPr="00494A9A">
        <w:rPr>
          <w:rFonts w:ascii="Times New Roman" w:hAnsi="Times New Roman"/>
          <w:sz w:val="22"/>
          <w:szCs w:val="22"/>
        </w:rPr>
        <w:t xml:space="preserve"> </w:t>
      </w:r>
      <w:r w:rsidR="00E80340" w:rsidRPr="00494A9A">
        <w:rPr>
          <w:rFonts w:ascii="Times New Roman" w:hAnsi="Times New Roman"/>
          <w:sz w:val="22"/>
          <w:szCs w:val="22"/>
        </w:rPr>
        <w:t>ejercicio</w:t>
      </w:r>
      <w:r w:rsidRPr="00494A9A">
        <w:rPr>
          <w:rFonts w:ascii="Times New Roman" w:hAnsi="Times New Roman"/>
          <w:sz w:val="22"/>
          <w:szCs w:val="22"/>
        </w:rPr>
        <w:t xml:space="preserve"> en el que el pasivo se cancele o el activo se r</w:t>
      </w:r>
      <w:r w:rsidR="009C4A53" w:rsidRPr="00494A9A">
        <w:rPr>
          <w:rFonts w:ascii="Times New Roman" w:hAnsi="Times New Roman"/>
          <w:sz w:val="22"/>
          <w:szCs w:val="22"/>
        </w:rPr>
        <w:t xml:space="preserve">ealice, basándose en las tasas </w:t>
      </w:r>
      <w:r w:rsidRPr="00494A9A">
        <w:rPr>
          <w:rFonts w:ascii="Times New Roman" w:hAnsi="Times New Roman"/>
          <w:sz w:val="22"/>
          <w:szCs w:val="22"/>
        </w:rPr>
        <w:t>y leyes fiscales que al final del</w:t>
      </w:r>
      <w:r w:rsidR="003E6214" w:rsidRPr="00494A9A">
        <w:rPr>
          <w:rFonts w:ascii="Times New Roman" w:hAnsi="Times New Roman"/>
          <w:sz w:val="22"/>
          <w:szCs w:val="22"/>
        </w:rPr>
        <w:t xml:space="preserve"> </w:t>
      </w:r>
      <w:r w:rsidR="00E80340" w:rsidRPr="00494A9A">
        <w:rPr>
          <w:rFonts w:ascii="Times New Roman" w:hAnsi="Times New Roman"/>
          <w:sz w:val="22"/>
          <w:szCs w:val="22"/>
        </w:rPr>
        <w:t>ejercicio</w:t>
      </w:r>
      <w:r w:rsidRPr="00494A9A">
        <w:rPr>
          <w:rFonts w:ascii="Times New Roman" w:hAnsi="Times New Roman"/>
          <w:sz w:val="22"/>
          <w:szCs w:val="22"/>
        </w:rPr>
        <w:t xml:space="preserve"> sobre el que se informa hayan sido aprobadas o tengan sustancialmente terminado el proceso de aprobación.</w:t>
      </w:r>
      <w:r w:rsidR="00240F3D" w:rsidRPr="00494A9A">
        <w:rPr>
          <w:rFonts w:ascii="Times New Roman" w:hAnsi="Times New Roman"/>
          <w:sz w:val="22"/>
          <w:szCs w:val="22"/>
        </w:rPr>
        <w:t xml:space="preserve"> </w:t>
      </w:r>
    </w:p>
    <w:p w:rsidR="003F54DE" w:rsidRPr="00494A9A" w:rsidRDefault="003F54DE" w:rsidP="00784EDA">
      <w:pPr>
        <w:tabs>
          <w:tab w:val="clear" w:pos="7920"/>
          <w:tab w:val="clear" w:pos="9720"/>
        </w:tabs>
        <w:autoSpaceDE w:val="0"/>
        <w:autoSpaceDN w:val="0"/>
        <w:adjustRightInd w:val="0"/>
        <w:spacing w:line="200" w:lineRule="exact"/>
        <w:rPr>
          <w:rFonts w:ascii="Times New Roman" w:hAnsi="Times New Roman"/>
          <w:sz w:val="22"/>
          <w:szCs w:val="22"/>
        </w:rPr>
      </w:pPr>
    </w:p>
    <w:p w:rsidR="00B0306C" w:rsidRPr="00494A9A" w:rsidRDefault="003F54DE" w:rsidP="00784EDA">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La medición de los pasivos por impuestos diferidos y de los activos por impuestos diferidos refleja las consecuencias fiscales que se derivarían de la forma en que la Socied</w:t>
      </w:r>
      <w:r w:rsidR="00E80340" w:rsidRPr="00494A9A">
        <w:rPr>
          <w:rFonts w:ascii="Times New Roman" w:hAnsi="Times New Roman"/>
          <w:sz w:val="22"/>
          <w:szCs w:val="22"/>
        </w:rPr>
        <w:t>ad espera, al cierre del ejercicio</w:t>
      </w:r>
      <w:r w:rsidRPr="00494A9A">
        <w:rPr>
          <w:rFonts w:ascii="Times New Roman" w:hAnsi="Times New Roman"/>
          <w:sz w:val="22"/>
          <w:szCs w:val="22"/>
        </w:rPr>
        <w:t xml:space="preserve"> sobre el que se informa, recuperar o liquidar el importe en libros de sus activos y pasivos.</w:t>
      </w:r>
    </w:p>
    <w:p w:rsidR="00F8643C" w:rsidRPr="00494A9A" w:rsidRDefault="00F8643C" w:rsidP="00784EDA">
      <w:pPr>
        <w:tabs>
          <w:tab w:val="clear" w:pos="7920"/>
          <w:tab w:val="clear" w:pos="9720"/>
        </w:tabs>
        <w:autoSpaceDE w:val="0"/>
        <w:autoSpaceDN w:val="0"/>
        <w:adjustRightInd w:val="0"/>
        <w:spacing w:line="200" w:lineRule="exact"/>
        <w:rPr>
          <w:rFonts w:ascii="Times New Roman" w:hAnsi="Times New Roman"/>
          <w:sz w:val="22"/>
          <w:szCs w:val="22"/>
        </w:rPr>
      </w:pPr>
    </w:p>
    <w:p w:rsidR="00F8643C" w:rsidRPr="00494A9A" w:rsidRDefault="00F8643C" w:rsidP="00784EDA">
      <w:pPr>
        <w:tabs>
          <w:tab w:val="clear" w:pos="7920"/>
          <w:tab w:val="clear" w:pos="9720"/>
        </w:tabs>
        <w:autoSpaceDE w:val="0"/>
        <w:autoSpaceDN w:val="0"/>
        <w:adjustRightInd w:val="0"/>
        <w:spacing w:line="200" w:lineRule="exact"/>
        <w:rPr>
          <w:rFonts w:ascii="Times New Roman" w:hAnsi="Times New Roman"/>
          <w:sz w:val="22"/>
          <w:szCs w:val="22"/>
        </w:rPr>
      </w:pPr>
      <w:r w:rsidRPr="00494A9A">
        <w:rPr>
          <w:rFonts w:ascii="Times New Roman" w:hAnsi="Times New Roman"/>
          <w:sz w:val="22"/>
          <w:szCs w:val="22"/>
        </w:rPr>
        <w:t>Los impuestos corrientes y los impuestos diferidos se reconocen en resultados, excepto en la medida en que se hayan reconocido en otros resultados integrales o directamente en el patrimonio, en cuyo caso el impuesto también se reconoce, respectivamente, en otros resultados integrales o directamente en el patrimonio. En el caso en que los impuestos corrientes y los impuestos diferidos derivan de la contabilización inicial de una combinación de negocios, el efecto fiscal se considera en la contabilización de la combinación de negocios.</w:t>
      </w:r>
    </w:p>
    <w:p w:rsidR="003F54DE" w:rsidRPr="00494A9A" w:rsidRDefault="003F54DE" w:rsidP="00784EDA">
      <w:pPr>
        <w:tabs>
          <w:tab w:val="clear" w:pos="7920"/>
          <w:tab w:val="clear" w:pos="9720"/>
        </w:tabs>
        <w:autoSpaceDE w:val="0"/>
        <w:autoSpaceDN w:val="0"/>
        <w:adjustRightInd w:val="0"/>
        <w:spacing w:line="200" w:lineRule="exact"/>
        <w:rPr>
          <w:rFonts w:ascii="Times New Roman" w:hAnsi="Times New Roman"/>
          <w:sz w:val="22"/>
          <w:szCs w:val="22"/>
        </w:rPr>
      </w:pPr>
    </w:p>
    <w:p w:rsidR="00395E28" w:rsidRPr="00494A9A" w:rsidRDefault="00DE7277" w:rsidP="00410B4A">
      <w:pPr>
        <w:pStyle w:val="NotasA"/>
        <w:numPr>
          <w:ilvl w:val="0"/>
          <w:numId w:val="32"/>
        </w:numPr>
        <w:spacing w:line="200" w:lineRule="exact"/>
        <w:ind w:left="426" w:hanging="426"/>
      </w:pPr>
      <w:bookmarkStart w:id="116" w:name="_Toc351652245"/>
      <w:bookmarkStart w:id="117" w:name="_Toc351654899"/>
      <w:bookmarkStart w:id="118" w:name="_Toc358913966"/>
      <w:bookmarkStart w:id="119" w:name="_Toc358931089"/>
      <w:bookmarkStart w:id="120" w:name="_Toc376700936"/>
      <w:bookmarkStart w:id="121" w:name="_Toc376849553"/>
      <w:r w:rsidRPr="00494A9A">
        <w:t>Ganancia</w:t>
      </w:r>
      <w:r w:rsidR="00395E28" w:rsidRPr="00494A9A">
        <w:t xml:space="preserve"> por acción</w:t>
      </w:r>
      <w:bookmarkEnd w:id="116"/>
      <w:bookmarkEnd w:id="117"/>
      <w:bookmarkEnd w:id="118"/>
      <w:bookmarkEnd w:id="119"/>
      <w:bookmarkEnd w:id="120"/>
      <w:bookmarkEnd w:id="121"/>
    </w:p>
    <w:p w:rsidR="00395E28" w:rsidRPr="00494A9A" w:rsidRDefault="00395E28" w:rsidP="00784EDA">
      <w:pPr>
        <w:tabs>
          <w:tab w:val="right" w:pos="4518"/>
        </w:tabs>
        <w:spacing w:line="200" w:lineRule="exact"/>
        <w:ind w:left="600" w:hanging="600"/>
        <w:jc w:val="left"/>
        <w:rPr>
          <w:rFonts w:ascii="Times New Roman" w:hAnsi="Times New Roman"/>
          <w:sz w:val="22"/>
          <w:szCs w:val="22"/>
          <w:u w:val="single"/>
        </w:rPr>
      </w:pPr>
    </w:p>
    <w:p w:rsidR="000549E1" w:rsidRPr="00494A9A" w:rsidRDefault="003D0140" w:rsidP="00784EDA">
      <w:pPr>
        <w:tabs>
          <w:tab w:val="right" w:pos="2163"/>
        </w:tabs>
        <w:spacing w:line="200" w:lineRule="exact"/>
        <w:rPr>
          <w:rFonts w:ascii="Times New Roman" w:hAnsi="Times New Roman"/>
          <w:sz w:val="22"/>
          <w:szCs w:val="22"/>
        </w:rPr>
      </w:pPr>
      <w:r w:rsidRPr="00494A9A">
        <w:rPr>
          <w:rFonts w:ascii="Times New Roman" w:hAnsi="Times New Roman"/>
          <w:sz w:val="22"/>
          <w:szCs w:val="22"/>
        </w:rPr>
        <w:t>La Sociedad</w:t>
      </w:r>
      <w:r w:rsidR="00DE7277" w:rsidRPr="00494A9A">
        <w:rPr>
          <w:rFonts w:ascii="Times New Roman" w:hAnsi="Times New Roman"/>
          <w:sz w:val="22"/>
          <w:szCs w:val="22"/>
        </w:rPr>
        <w:t xml:space="preserve"> presenta ganancia</w:t>
      </w:r>
      <w:r w:rsidR="00881BAC" w:rsidRPr="00494A9A">
        <w:rPr>
          <w:rFonts w:ascii="Times New Roman" w:hAnsi="Times New Roman"/>
          <w:sz w:val="22"/>
          <w:szCs w:val="22"/>
        </w:rPr>
        <w:t xml:space="preserve"> </w:t>
      </w:r>
      <w:r w:rsidR="00FE5519" w:rsidRPr="00494A9A">
        <w:rPr>
          <w:rFonts w:ascii="Times New Roman" w:hAnsi="Times New Roman"/>
          <w:sz w:val="22"/>
          <w:szCs w:val="22"/>
        </w:rPr>
        <w:t xml:space="preserve">por acción </w:t>
      </w:r>
      <w:r w:rsidR="00DE7277" w:rsidRPr="00494A9A">
        <w:rPr>
          <w:rFonts w:ascii="Times New Roman" w:hAnsi="Times New Roman"/>
          <w:sz w:val="22"/>
          <w:szCs w:val="22"/>
        </w:rPr>
        <w:t>básica y diluida</w:t>
      </w:r>
      <w:r w:rsidR="00FE5519" w:rsidRPr="00494A9A">
        <w:rPr>
          <w:rFonts w:ascii="Times New Roman" w:hAnsi="Times New Roman"/>
          <w:sz w:val="22"/>
          <w:szCs w:val="22"/>
        </w:rPr>
        <w:t xml:space="preserve"> pa</w:t>
      </w:r>
      <w:r w:rsidR="00DE7277" w:rsidRPr="00494A9A">
        <w:rPr>
          <w:rFonts w:ascii="Times New Roman" w:hAnsi="Times New Roman"/>
          <w:sz w:val="22"/>
          <w:szCs w:val="22"/>
        </w:rPr>
        <w:t>ra sus acciones ordinarias. La</w:t>
      </w:r>
      <w:r w:rsidR="00D10730" w:rsidRPr="00494A9A">
        <w:rPr>
          <w:rFonts w:ascii="Times New Roman" w:hAnsi="Times New Roman"/>
          <w:sz w:val="22"/>
          <w:szCs w:val="22"/>
        </w:rPr>
        <w:t xml:space="preserve"> g</w:t>
      </w:r>
      <w:r w:rsidR="00DE7277" w:rsidRPr="00494A9A">
        <w:rPr>
          <w:rFonts w:ascii="Times New Roman" w:hAnsi="Times New Roman"/>
          <w:sz w:val="22"/>
          <w:szCs w:val="22"/>
        </w:rPr>
        <w:t>anancia básica por acción es calculada</w:t>
      </w:r>
      <w:r w:rsidR="00FE5519" w:rsidRPr="00494A9A">
        <w:rPr>
          <w:rFonts w:ascii="Times New Roman" w:hAnsi="Times New Roman"/>
          <w:sz w:val="22"/>
          <w:szCs w:val="22"/>
        </w:rPr>
        <w:t xml:space="preserve"> dividiendo la ganancia </w:t>
      </w:r>
      <w:r w:rsidR="000549E1" w:rsidRPr="00494A9A">
        <w:rPr>
          <w:rFonts w:ascii="Times New Roman" w:hAnsi="Times New Roman"/>
          <w:sz w:val="22"/>
          <w:szCs w:val="22"/>
        </w:rPr>
        <w:t>imputable a los accionistas comunes y un número promedio ponderado de acciones ordinarias en circulación.</w:t>
      </w:r>
    </w:p>
    <w:p w:rsidR="003D0140" w:rsidRPr="00494A9A" w:rsidRDefault="003D0140" w:rsidP="00784EDA">
      <w:pPr>
        <w:tabs>
          <w:tab w:val="right" w:pos="2163"/>
        </w:tabs>
        <w:spacing w:line="200" w:lineRule="exact"/>
        <w:rPr>
          <w:rFonts w:ascii="Times New Roman" w:hAnsi="Times New Roman"/>
          <w:sz w:val="22"/>
          <w:szCs w:val="22"/>
        </w:rPr>
      </w:pPr>
    </w:p>
    <w:p w:rsidR="006D7DBF" w:rsidRPr="00494A9A" w:rsidRDefault="00DE7277" w:rsidP="00784EDA">
      <w:pPr>
        <w:spacing w:line="200" w:lineRule="exact"/>
        <w:rPr>
          <w:rFonts w:ascii="Times New Roman" w:hAnsi="Times New Roman"/>
          <w:sz w:val="22"/>
          <w:szCs w:val="22"/>
        </w:rPr>
      </w:pPr>
      <w:r w:rsidRPr="00494A9A">
        <w:rPr>
          <w:rFonts w:ascii="Times New Roman" w:hAnsi="Times New Roman"/>
          <w:sz w:val="22"/>
          <w:szCs w:val="22"/>
        </w:rPr>
        <w:t>El cálculo de la ganancia</w:t>
      </w:r>
      <w:r w:rsidR="000549E1" w:rsidRPr="00494A9A">
        <w:rPr>
          <w:rFonts w:ascii="Times New Roman" w:hAnsi="Times New Roman"/>
          <w:sz w:val="22"/>
          <w:szCs w:val="22"/>
        </w:rPr>
        <w:t xml:space="preserve"> diluida por acción se basa en la ganancia atribuible a</w:t>
      </w:r>
      <w:r w:rsidRPr="00494A9A">
        <w:rPr>
          <w:rFonts w:ascii="Times New Roman" w:hAnsi="Times New Roman"/>
          <w:sz w:val="22"/>
          <w:szCs w:val="22"/>
        </w:rPr>
        <w:t xml:space="preserve"> los accionistas ordinarios y el</w:t>
      </w:r>
      <w:r w:rsidR="000549E1" w:rsidRPr="00494A9A">
        <w:rPr>
          <w:rFonts w:ascii="Times New Roman" w:hAnsi="Times New Roman"/>
          <w:sz w:val="22"/>
          <w:szCs w:val="22"/>
        </w:rPr>
        <w:t xml:space="preserve"> promedio ponderado del número de acciones vigentes</w:t>
      </w:r>
      <w:r w:rsidR="006D7DBF" w:rsidRPr="00494A9A">
        <w:rPr>
          <w:rFonts w:ascii="Times New Roman" w:hAnsi="Times New Roman"/>
          <w:sz w:val="22"/>
          <w:szCs w:val="22"/>
        </w:rPr>
        <w:t>,</w:t>
      </w:r>
      <w:r w:rsidR="000549E1" w:rsidRPr="00494A9A">
        <w:rPr>
          <w:rFonts w:ascii="Times New Roman" w:hAnsi="Times New Roman"/>
          <w:sz w:val="22"/>
          <w:szCs w:val="22"/>
        </w:rPr>
        <w:t xml:space="preserve"> </w:t>
      </w:r>
      <w:r w:rsidR="006D7DBF" w:rsidRPr="00494A9A">
        <w:rPr>
          <w:rFonts w:ascii="Times New Roman" w:hAnsi="Times New Roman"/>
          <w:sz w:val="22"/>
          <w:szCs w:val="22"/>
        </w:rPr>
        <w:t>ajustados por t</w:t>
      </w:r>
      <w:r w:rsidR="00F25E0F" w:rsidRPr="00494A9A">
        <w:rPr>
          <w:rFonts w:ascii="Times New Roman" w:hAnsi="Times New Roman"/>
          <w:sz w:val="22"/>
          <w:szCs w:val="22"/>
        </w:rPr>
        <w:t xml:space="preserve">odos los efectos </w:t>
      </w:r>
      <w:proofErr w:type="spellStart"/>
      <w:r w:rsidR="00F25E0F" w:rsidRPr="00494A9A">
        <w:rPr>
          <w:rFonts w:ascii="Times New Roman" w:hAnsi="Times New Roman"/>
          <w:sz w:val="22"/>
          <w:szCs w:val="22"/>
        </w:rPr>
        <w:t>dilut</w:t>
      </w:r>
      <w:r w:rsidR="006D7DBF" w:rsidRPr="00494A9A">
        <w:rPr>
          <w:rFonts w:ascii="Times New Roman" w:hAnsi="Times New Roman"/>
          <w:sz w:val="22"/>
          <w:szCs w:val="22"/>
        </w:rPr>
        <w:t>ivos</w:t>
      </w:r>
      <w:proofErr w:type="spellEnd"/>
      <w:r w:rsidR="006D7DBF" w:rsidRPr="00494A9A">
        <w:rPr>
          <w:rFonts w:ascii="Times New Roman" w:hAnsi="Times New Roman"/>
          <w:sz w:val="22"/>
          <w:szCs w:val="22"/>
        </w:rPr>
        <w:t xml:space="preserve"> inherentes a las acciones ordinarias potenciales.</w:t>
      </w:r>
    </w:p>
    <w:p w:rsidR="00DF1D99" w:rsidRPr="00494A9A" w:rsidRDefault="00DF1D99" w:rsidP="00784EDA">
      <w:pPr>
        <w:spacing w:line="200" w:lineRule="exact"/>
        <w:rPr>
          <w:rFonts w:ascii="Times New Roman" w:hAnsi="Times New Roman"/>
          <w:sz w:val="22"/>
          <w:szCs w:val="22"/>
        </w:rPr>
      </w:pPr>
    </w:p>
    <w:p w:rsidR="00DF1D99" w:rsidRPr="00494A9A" w:rsidRDefault="00DF1D99" w:rsidP="00784EDA">
      <w:pPr>
        <w:spacing w:line="200" w:lineRule="exact"/>
        <w:rPr>
          <w:rFonts w:ascii="Times New Roman" w:hAnsi="Times New Roman"/>
          <w:sz w:val="22"/>
          <w:szCs w:val="22"/>
        </w:rPr>
      </w:pPr>
      <w:r w:rsidRPr="00494A9A">
        <w:rPr>
          <w:rFonts w:ascii="Times New Roman" w:hAnsi="Times New Roman"/>
          <w:sz w:val="22"/>
          <w:szCs w:val="22"/>
        </w:rPr>
        <w:t xml:space="preserve">El indicador básico y diluido </w:t>
      </w:r>
      <w:proofErr w:type="gramStart"/>
      <w:r w:rsidRPr="00494A9A">
        <w:rPr>
          <w:rFonts w:ascii="Times New Roman" w:hAnsi="Times New Roman"/>
          <w:sz w:val="22"/>
          <w:szCs w:val="22"/>
        </w:rPr>
        <w:t>coinciden</w:t>
      </w:r>
      <w:proofErr w:type="gramEnd"/>
      <w:r w:rsidRPr="00494A9A">
        <w:rPr>
          <w:rFonts w:ascii="Times New Roman" w:hAnsi="Times New Roman"/>
          <w:sz w:val="22"/>
          <w:szCs w:val="22"/>
        </w:rPr>
        <w:t xml:space="preserve"> pues no se han emitido acciones preferidas ni obligaciones negociables convertibles en acciones.</w:t>
      </w:r>
    </w:p>
    <w:p w:rsidR="0074677D" w:rsidRPr="00494A9A" w:rsidRDefault="0074677D" w:rsidP="00AC6C82">
      <w:pPr>
        <w:spacing w:line="120" w:lineRule="exact"/>
        <w:rPr>
          <w:rFonts w:ascii="Times New Roman" w:hAnsi="Times New Roman"/>
          <w:sz w:val="22"/>
          <w:szCs w:val="22"/>
        </w:rPr>
      </w:pPr>
    </w:p>
    <w:p w:rsidR="0074677D" w:rsidRPr="00494A9A" w:rsidRDefault="0074677D" w:rsidP="00410B4A">
      <w:pPr>
        <w:pStyle w:val="NotasA"/>
        <w:numPr>
          <w:ilvl w:val="0"/>
          <w:numId w:val="32"/>
        </w:numPr>
        <w:spacing w:line="200" w:lineRule="exact"/>
        <w:ind w:left="284" w:hanging="284"/>
      </w:pPr>
      <w:bookmarkStart w:id="122" w:name="_Toc376849554"/>
      <w:r w:rsidRPr="00494A9A">
        <w:t>Beneficios a empleados</w:t>
      </w:r>
      <w:bookmarkEnd w:id="122"/>
    </w:p>
    <w:p w:rsidR="0074677D" w:rsidRPr="00494A9A" w:rsidRDefault="0074677D" w:rsidP="00784EDA">
      <w:pPr>
        <w:spacing w:line="200" w:lineRule="exact"/>
        <w:rPr>
          <w:rFonts w:ascii="Times New Roman" w:hAnsi="Times New Roman"/>
          <w:sz w:val="22"/>
          <w:szCs w:val="22"/>
          <w:u w:val="single"/>
        </w:rPr>
      </w:pPr>
    </w:p>
    <w:p w:rsidR="0074677D" w:rsidRPr="00494A9A" w:rsidRDefault="0074677D" w:rsidP="002F7480">
      <w:pPr>
        <w:pStyle w:val="ListParagraph"/>
        <w:numPr>
          <w:ilvl w:val="0"/>
          <w:numId w:val="9"/>
        </w:numPr>
        <w:tabs>
          <w:tab w:val="left" w:pos="360"/>
        </w:tabs>
        <w:spacing w:line="200" w:lineRule="exact"/>
        <w:ind w:left="709"/>
        <w:rPr>
          <w:rFonts w:ascii="Times New Roman" w:hAnsi="Times New Roman"/>
          <w:sz w:val="22"/>
          <w:szCs w:val="22"/>
        </w:rPr>
      </w:pPr>
      <w:r w:rsidRPr="00494A9A">
        <w:rPr>
          <w:rFonts w:ascii="Times New Roman" w:hAnsi="Times New Roman"/>
          <w:sz w:val="22"/>
          <w:szCs w:val="22"/>
        </w:rPr>
        <w:t>Indemnizaciones</w:t>
      </w:r>
    </w:p>
    <w:p w:rsidR="0074677D" w:rsidRPr="00494A9A" w:rsidRDefault="0074677D" w:rsidP="00784EDA">
      <w:pPr>
        <w:spacing w:line="200" w:lineRule="exact"/>
        <w:rPr>
          <w:rFonts w:ascii="Times New Roman" w:hAnsi="Times New Roman"/>
          <w:sz w:val="22"/>
          <w:szCs w:val="22"/>
        </w:rPr>
      </w:pPr>
    </w:p>
    <w:p w:rsidR="0074677D" w:rsidRPr="00494A9A" w:rsidRDefault="0074677D" w:rsidP="00784EDA">
      <w:pPr>
        <w:spacing w:line="200" w:lineRule="exact"/>
        <w:rPr>
          <w:rFonts w:ascii="Times New Roman" w:hAnsi="Times New Roman"/>
          <w:sz w:val="22"/>
          <w:szCs w:val="22"/>
        </w:rPr>
      </w:pPr>
      <w:r w:rsidRPr="00494A9A">
        <w:rPr>
          <w:rFonts w:ascii="Times New Roman" w:hAnsi="Times New Roman"/>
          <w:sz w:val="22"/>
          <w:szCs w:val="22"/>
        </w:rPr>
        <w:t>Las indemnizaciones se pagan cuando la relación laboral cesa, por decisión del empleador, antes de la fecha normal de jubilación.</w:t>
      </w:r>
    </w:p>
    <w:p w:rsidR="0074677D" w:rsidRPr="00494A9A" w:rsidRDefault="0074677D" w:rsidP="00AC6C82">
      <w:pPr>
        <w:spacing w:line="120" w:lineRule="exact"/>
        <w:rPr>
          <w:rFonts w:ascii="Times New Roman" w:hAnsi="Times New Roman"/>
          <w:sz w:val="22"/>
          <w:szCs w:val="22"/>
        </w:rPr>
      </w:pPr>
    </w:p>
    <w:p w:rsidR="0074677D" w:rsidRPr="00494A9A" w:rsidRDefault="0074677D" w:rsidP="002F7480">
      <w:pPr>
        <w:pStyle w:val="ListParagraph"/>
        <w:numPr>
          <w:ilvl w:val="0"/>
          <w:numId w:val="9"/>
        </w:numPr>
        <w:tabs>
          <w:tab w:val="left" w:pos="360"/>
        </w:tabs>
        <w:spacing w:line="200" w:lineRule="exact"/>
        <w:ind w:left="709"/>
        <w:rPr>
          <w:rFonts w:ascii="Times New Roman" w:hAnsi="Times New Roman"/>
          <w:sz w:val="22"/>
          <w:szCs w:val="22"/>
        </w:rPr>
      </w:pPr>
      <w:r w:rsidRPr="00494A9A">
        <w:rPr>
          <w:rFonts w:ascii="Times New Roman" w:hAnsi="Times New Roman"/>
          <w:sz w:val="22"/>
          <w:szCs w:val="22"/>
        </w:rPr>
        <w:t>Gratificaciones</w:t>
      </w:r>
    </w:p>
    <w:p w:rsidR="0074677D" w:rsidRPr="00494A9A" w:rsidRDefault="0074677D" w:rsidP="00784EDA">
      <w:pPr>
        <w:tabs>
          <w:tab w:val="left" w:pos="360"/>
        </w:tabs>
        <w:spacing w:line="200" w:lineRule="exact"/>
        <w:rPr>
          <w:rFonts w:ascii="Times New Roman" w:hAnsi="Times New Roman"/>
          <w:sz w:val="22"/>
          <w:szCs w:val="22"/>
        </w:rPr>
      </w:pPr>
    </w:p>
    <w:p w:rsidR="0074677D" w:rsidRPr="00494A9A" w:rsidRDefault="0074677D" w:rsidP="00784EDA">
      <w:pPr>
        <w:tabs>
          <w:tab w:val="left" w:pos="360"/>
        </w:tabs>
        <w:spacing w:line="200" w:lineRule="exact"/>
        <w:rPr>
          <w:rFonts w:ascii="Times New Roman" w:hAnsi="Times New Roman"/>
          <w:sz w:val="22"/>
          <w:szCs w:val="22"/>
        </w:rPr>
      </w:pPr>
      <w:r w:rsidRPr="00494A9A">
        <w:rPr>
          <w:rFonts w:ascii="Times New Roman" w:hAnsi="Times New Roman"/>
          <w:sz w:val="22"/>
          <w:szCs w:val="22"/>
        </w:rPr>
        <w:t xml:space="preserve">La Sociedad contabiliza un pasivo y un gasto por gratificaciones en base al monto estimado a erogar por ese concepto. La Sociedad registra una provisión cuando está </w:t>
      </w:r>
      <w:r w:rsidR="00851C39" w:rsidRPr="00494A9A">
        <w:rPr>
          <w:rFonts w:ascii="Times New Roman" w:hAnsi="Times New Roman"/>
          <w:sz w:val="22"/>
          <w:szCs w:val="22"/>
        </w:rPr>
        <w:t>obligada contractualmente o cuando exista una práctica en el pasado que haya creado una obligación implícita.</w:t>
      </w:r>
    </w:p>
    <w:p w:rsidR="00F65232" w:rsidRDefault="003F54DE" w:rsidP="00AC6C82">
      <w:pPr>
        <w:spacing w:line="200" w:lineRule="exact"/>
        <w:rPr>
          <w:rFonts w:ascii="Times New Roman" w:hAnsi="Times New Roman"/>
          <w:sz w:val="22"/>
          <w:szCs w:val="22"/>
        </w:rPr>
      </w:pPr>
      <w:r w:rsidRPr="00494A9A">
        <w:rPr>
          <w:rFonts w:ascii="Times New Roman" w:hAnsi="Times New Roman"/>
          <w:sz w:val="22"/>
          <w:szCs w:val="22"/>
        </w:rPr>
        <w:br w:type="page"/>
      </w:r>
    </w:p>
    <w:p w:rsidR="00BC5D16" w:rsidRPr="00E91998" w:rsidRDefault="00BC5D16" w:rsidP="00BC5D16">
      <w:pPr>
        <w:spacing w:line="200" w:lineRule="exact"/>
        <w:rPr>
          <w:rFonts w:ascii="Times New Roman" w:hAnsi="Times New Roman"/>
          <w:b/>
          <w:sz w:val="22"/>
        </w:rPr>
      </w:pPr>
      <w:r w:rsidRPr="00E91998">
        <w:rPr>
          <w:rFonts w:ascii="Times New Roman" w:hAnsi="Times New Roman"/>
          <w:b/>
          <w:sz w:val="22"/>
        </w:rPr>
        <w:lastRenderedPageBreak/>
        <w:t>NOTA 3 - POLÍTICAS CONTABLES (cont.)</w:t>
      </w:r>
    </w:p>
    <w:p w:rsidR="00BC5D16" w:rsidRPr="00EF4B9A" w:rsidRDefault="00BC5D16" w:rsidP="00BC5D16">
      <w:pPr>
        <w:spacing w:line="200" w:lineRule="exact"/>
        <w:rPr>
          <w:rFonts w:ascii="Times New Roman" w:hAnsi="Times New Roman"/>
          <w:sz w:val="22"/>
        </w:rPr>
      </w:pPr>
    </w:p>
    <w:p w:rsidR="00BC5D16" w:rsidRPr="00EF4B9A" w:rsidRDefault="00BC5D16" w:rsidP="00BC5D16">
      <w:pPr>
        <w:spacing w:line="200" w:lineRule="exact"/>
        <w:rPr>
          <w:rFonts w:ascii="Times New Roman" w:hAnsi="Times New Roman"/>
          <w:sz w:val="22"/>
        </w:rPr>
      </w:pPr>
      <w:r w:rsidRPr="00EF4B9A">
        <w:rPr>
          <w:rFonts w:ascii="Times New Roman" w:hAnsi="Times New Roman"/>
          <w:sz w:val="22"/>
        </w:rPr>
        <w:t>3.2) Políticas contables significativas (cont.)</w:t>
      </w:r>
    </w:p>
    <w:p w:rsidR="000F53CB" w:rsidRPr="00494A9A" w:rsidRDefault="000F53CB" w:rsidP="00AC6C82">
      <w:pPr>
        <w:tabs>
          <w:tab w:val="clear" w:pos="7920"/>
          <w:tab w:val="clear" w:pos="9720"/>
        </w:tabs>
        <w:spacing w:line="200" w:lineRule="exact"/>
        <w:jc w:val="left"/>
        <w:rPr>
          <w:rFonts w:ascii="Times New Roman" w:hAnsi="Times New Roman"/>
          <w:b/>
          <w:sz w:val="22"/>
          <w:szCs w:val="22"/>
        </w:rPr>
      </w:pPr>
    </w:p>
    <w:p w:rsidR="00851C39" w:rsidRPr="00494A9A" w:rsidRDefault="007219C4" w:rsidP="00AC6C82">
      <w:pPr>
        <w:pStyle w:val="NotasA"/>
        <w:spacing w:line="200" w:lineRule="exact"/>
        <w:ind w:left="426" w:hanging="426"/>
      </w:pPr>
      <w:bookmarkStart w:id="123" w:name="_Toc351652246"/>
      <w:bookmarkStart w:id="124" w:name="_Toc351654900"/>
      <w:bookmarkStart w:id="125" w:name="_Toc358913967"/>
      <w:bookmarkStart w:id="126" w:name="_Toc358931090"/>
      <w:bookmarkStart w:id="127" w:name="_Toc376700937"/>
      <w:bookmarkStart w:id="128" w:name="_Toc376849555"/>
      <w:r>
        <w:rPr>
          <w:u w:val="none"/>
        </w:rPr>
        <w:t>ñ</w:t>
      </w:r>
      <w:r w:rsidR="00746DA3" w:rsidRPr="00494A9A">
        <w:rPr>
          <w:u w:val="none"/>
        </w:rPr>
        <w:t>)</w:t>
      </w:r>
      <w:r w:rsidR="009C2136" w:rsidRPr="00494A9A">
        <w:rPr>
          <w:u w:val="none"/>
        </w:rPr>
        <w:tab/>
      </w:r>
      <w:r w:rsidR="001039A5" w:rsidRPr="00494A9A">
        <w:t>Estado de flujo</w:t>
      </w:r>
      <w:r w:rsidR="00851C39" w:rsidRPr="00494A9A">
        <w:t xml:space="preserve"> de efectivo</w:t>
      </w:r>
      <w:bookmarkEnd w:id="123"/>
      <w:bookmarkEnd w:id="124"/>
      <w:bookmarkEnd w:id="125"/>
      <w:bookmarkEnd w:id="126"/>
      <w:bookmarkEnd w:id="127"/>
      <w:bookmarkEnd w:id="128"/>
    </w:p>
    <w:p w:rsidR="00851C39" w:rsidRPr="00494A9A" w:rsidRDefault="00851C39" w:rsidP="00AC6C82">
      <w:pPr>
        <w:pStyle w:val="BodyText2"/>
        <w:spacing w:line="200" w:lineRule="exact"/>
        <w:ind w:left="706" w:hanging="706"/>
        <w:rPr>
          <w:sz w:val="22"/>
          <w:szCs w:val="22"/>
          <w:lang w:val="es-AR"/>
        </w:rPr>
      </w:pPr>
    </w:p>
    <w:p w:rsidR="00851C39" w:rsidRPr="00494A9A" w:rsidRDefault="00851C39" w:rsidP="00AC6C82">
      <w:pPr>
        <w:pStyle w:val="NormalWeb"/>
        <w:spacing w:before="0" w:beforeAutospacing="0" w:after="0" w:afterAutospacing="0" w:line="200" w:lineRule="exact"/>
        <w:jc w:val="both"/>
        <w:rPr>
          <w:sz w:val="22"/>
          <w:szCs w:val="22"/>
        </w:rPr>
      </w:pPr>
      <w:r w:rsidRPr="00494A9A">
        <w:rPr>
          <w:sz w:val="22"/>
          <w:szCs w:val="22"/>
        </w:rPr>
        <w:t xml:space="preserve">A efectos de la </w:t>
      </w:r>
      <w:r w:rsidR="001039A5" w:rsidRPr="00494A9A">
        <w:rPr>
          <w:sz w:val="22"/>
          <w:szCs w:val="22"/>
        </w:rPr>
        <w:t>preparación del estado de flujo</w:t>
      </w:r>
      <w:r w:rsidRPr="00494A9A">
        <w:rPr>
          <w:sz w:val="22"/>
          <w:szCs w:val="22"/>
        </w:rPr>
        <w:t xml:space="preserve"> de efectivo, el “efectivo y equivalentes de efectivo” incluye saldo en caja y bancos y, de existir, inversiones de corto plazo de alta liquidez (con vencimiento original menor a 90 días) y los adelantos en cuenta corriente que sean exigibles a la vista, en la medida en que formen parte integrante de la gestión del efectivo por parte de la Sociedad. </w:t>
      </w:r>
    </w:p>
    <w:p w:rsidR="00851C39" w:rsidRPr="00494A9A" w:rsidRDefault="00851C39" w:rsidP="00AC6C82">
      <w:pPr>
        <w:pStyle w:val="BodyText2"/>
        <w:spacing w:line="200" w:lineRule="exact"/>
        <w:ind w:left="706" w:hanging="706"/>
        <w:rPr>
          <w:sz w:val="22"/>
          <w:szCs w:val="22"/>
          <w:lang w:val="es-AR"/>
        </w:rPr>
      </w:pPr>
    </w:p>
    <w:p w:rsidR="00851C39" w:rsidRPr="00494A9A" w:rsidRDefault="00851C39" w:rsidP="00AC6C82">
      <w:pPr>
        <w:pStyle w:val="BodyText2"/>
        <w:spacing w:line="200" w:lineRule="exact"/>
        <w:rPr>
          <w:sz w:val="22"/>
          <w:szCs w:val="22"/>
          <w:lang w:val="es-AR"/>
        </w:rPr>
      </w:pPr>
      <w:r w:rsidRPr="00494A9A">
        <w:rPr>
          <w:sz w:val="22"/>
          <w:szCs w:val="22"/>
          <w:lang w:val="es-AR"/>
        </w:rPr>
        <w:t>Los descubiertos bancarios se clasifican dentro del rubro “Préstamos” en el estado de situación financiera.</w:t>
      </w:r>
    </w:p>
    <w:p w:rsidR="00851C39" w:rsidRPr="00494A9A" w:rsidRDefault="00851C39" w:rsidP="00AC6C82">
      <w:pPr>
        <w:pStyle w:val="NormalWeb"/>
        <w:spacing w:before="0" w:beforeAutospacing="0" w:after="0" w:afterAutospacing="0" w:line="200" w:lineRule="exact"/>
        <w:jc w:val="both"/>
        <w:rPr>
          <w:sz w:val="22"/>
          <w:szCs w:val="22"/>
        </w:rPr>
      </w:pPr>
    </w:p>
    <w:p w:rsidR="00851C39" w:rsidRPr="004E19B2" w:rsidRDefault="00851C39" w:rsidP="00BE4701">
      <w:pPr>
        <w:pStyle w:val="NormalWeb"/>
        <w:spacing w:before="0" w:beforeAutospacing="0" w:after="0" w:afterAutospacing="0" w:line="200" w:lineRule="exact"/>
        <w:jc w:val="both"/>
        <w:rPr>
          <w:sz w:val="22"/>
          <w:szCs w:val="22"/>
        </w:rPr>
      </w:pPr>
      <w:r w:rsidRPr="00494A9A">
        <w:rPr>
          <w:sz w:val="22"/>
          <w:szCs w:val="22"/>
        </w:rPr>
        <w:t xml:space="preserve">El efectivo y equivalentes de efectivo al cierre de cada ejercicio, tal como se muestra en el estado de flujos de efectivo, </w:t>
      </w:r>
      <w:proofErr w:type="gramStart"/>
      <w:r w:rsidRPr="00494A9A">
        <w:rPr>
          <w:sz w:val="22"/>
          <w:szCs w:val="22"/>
        </w:rPr>
        <w:t>puede</w:t>
      </w:r>
      <w:proofErr w:type="gramEnd"/>
      <w:r w:rsidRPr="00494A9A">
        <w:rPr>
          <w:sz w:val="22"/>
          <w:szCs w:val="22"/>
        </w:rPr>
        <w:t xml:space="preserve"> ser reconciliado con las partidas relacionadas en el estado de situación financiera como sigue:</w:t>
      </w:r>
      <w:r w:rsidRPr="004E19B2">
        <w:rPr>
          <w:sz w:val="22"/>
          <w:szCs w:val="22"/>
        </w:rPr>
        <w:t xml:space="preserve"> </w:t>
      </w:r>
    </w:p>
    <w:p w:rsidR="00851C39" w:rsidRPr="004E19B2" w:rsidRDefault="00851C39" w:rsidP="00BE4701">
      <w:pPr>
        <w:tabs>
          <w:tab w:val="right" w:pos="4518"/>
        </w:tabs>
        <w:spacing w:line="200" w:lineRule="exact"/>
        <w:ind w:left="600" w:hanging="600"/>
        <w:rPr>
          <w:rFonts w:ascii="Times New Roman" w:hAnsi="Times New Roman"/>
          <w:sz w:val="22"/>
          <w:szCs w:val="22"/>
          <w:u w:val="single"/>
        </w:rPr>
      </w:pPr>
    </w:p>
    <w:tbl>
      <w:tblPr>
        <w:tblW w:w="8253" w:type="dxa"/>
        <w:tblInd w:w="70" w:type="dxa"/>
        <w:tblLayout w:type="fixed"/>
        <w:tblCellMar>
          <w:left w:w="70" w:type="dxa"/>
          <w:right w:w="70" w:type="dxa"/>
        </w:tblCellMar>
        <w:tblLook w:val="0000" w:firstRow="0" w:lastRow="0" w:firstColumn="0" w:lastColumn="0" w:noHBand="0" w:noVBand="0"/>
      </w:tblPr>
      <w:tblGrid>
        <w:gridCol w:w="5103"/>
        <w:gridCol w:w="1620"/>
        <w:gridCol w:w="1530"/>
      </w:tblGrid>
      <w:tr w:rsidR="00D647BC" w:rsidRPr="004E19B2" w:rsidTr="002C3959">
        <w:trPr>
          <w:trHeight w:val="163"/>
        </w:trPr>
        <w:tc>
          <w:tcPr>
            <w:tcW w:w="5103" w:type="dxa"/>
          </w:tcPr>
          <w:p w:rsidR="00D647BC" w:rsidRPr="004E19B2" w:rsidRDefault="00D647BC" w:rsidP="00071782">
            <w:pPr>
              <w:pStyle w:val="Bodycopy"/>
              <w:spacing w:before="0" w:line="200" w:lineRule="exact"/>
              <w:ind w:firstLine="720"/>
              <w:jc w:val="both"/>
              <w:rPr>
                <w:rFonts w:ascii="Times New Roman" w:hAnsi="Times New Roman" w:cs="Times New Roman"/>
                <w:b/>
                <w:color w:val="auto"/>
                <w:sz w:val="20"/>
                <w:szCs w:val="20"/>
                <w:lang w:val="es-AR"/>
              </w:rPr>
            </w:pPr>
          </w:p>
        </w:tc>
        <w:tc>
          <w:tcPr>
            <w:tcW w:w="1620" w:type="dxa"/>
            <w:vAlign w:val="center"/>
          </w:tcPr>
          <w:p w:rsidR="00D647BC" w:rsidRPr="004E19B2" w:rsidRDefault="008B2BE4" w:rsidP="00071782">
            <w:pPr>
              <w:spacing w:line="200" w:lineRule="exact"/>
              <w:jc w:val="center"/>
              <w:rPr>
                <w:rFonts w:ascii="Times New Roman" w:hAnsi="Times New Roman"/>
                <w:u w:val="single"/>
              </w:rPr>
            </w:pPr>
            <w:r w:rsidRPr="004E19B2">
              <w:rPr>
                <w:rFonts w:ascii="Times New Roman" w:hAnsi="Times New Roman"/>
                <w:u w:val="single"/>
              </w:rPr>
              <w:t>31/10/2018</w:t>
            </w:r>
          </w:p>
        </w:tc>
        <w:tc>
          <w:tcPr>
            <w:tcW w:w="1530" w:type="dxa"/>
            <w:vAlign w:val="center"/>
          </w:tcPr>
          <w:p w:rsidR="00D647BC" w:rsidRPr="004E19B2" w:rsidRDefault="008B2BE4" w:rsidP="00071782">
            <w:pPr>
              <w:spacing w:line="200" w:lineRule="exact"/>
              <w:jc w:val="center"/>
              <w:rPr>
                <w:rFonts w:ascii="Times New Roman" w:hAnsi="Times New Roman"/>
                <w:u w:val="single"/>
              </w:rPr>
            </w:pPr>
            <w:r w:rsidRPr="004E19B2">
              <w:rPr>
                <w:rFonts w:ascii="Times New Roman" w:hAnsi="Times New Roman"/>
                <w:u w:val="single"/>
              </w:rPr>
              <w:t>31/10/2017</w:t>
            </w:r>
          </w:p>
        </w:tc>
      </w:tr>
      <w:tr w:rsidR="00745B4E" w:rsidRPr="004E19B2" w:rsidTr="002C3959">
        <w:trPr>
          <w:trHeight w:val="163"/>
        </w:trPr>
        <w:tc>
          <w:tcPr>
            <w:tcW w:w="5103" w:type="dxa"/>
          </w:tcPr>
          <w:p w:rsidR="00745B4E" w:rsidRPr="004E19B2" w:rsidRDefault="00745B4E" w:rsidP="00071782">
            <w:pPr>
              <w:pStyle w:val="Bodycopy"/>
              <w:spacing w:before="0" w:line="100" w:lineRule="exact"/>
              <w:ind w:firstLine="720"/>
              <w:jc w:val="both"/>
              <w:rPr>
                <w:rFonts w:ascii="Times New Roman" w:hAnsi="Times New Roman" w:cs="Times New Roman"/>
                <w:b/>
                <w:color w:val="auto"/>
                <w:sz w:val="20"/>
                <w:szCs w:val="20"/>
                <w:lang w:val="es-AR"/>
              </w:rPr>
            </w:pPr>
          </w:p>
        </w:tc>
        <w:tc>
          <w:tcPr>
            <w:tcW w:w="1620" w:type="dxa"/>
            <w:vAlign w:val="center"/>
          </w:tcPr>
          <w:p w:rsidR="00745B4E" w:rsidRPr="004E19B2" w:rsidRDefault="00745B4E" w:rsidP="00071782">
            <w:pPr>
              <w:spacing w:line="100" w:lineRule="exact"/>
              <w:jc w:val="center"/>
              <w:rPr>
                <w:rFonts w:ascii="Times New Roman" w:hAnsi="Times New Roman"/>
                <w:b/>
                <w:u w:val="single"/>
              </w:rPr>
            </w:pPr>
          </w:p>
        </w:tc>
        <w:tc>
          <w:tcPr>
            <w:tcW w:w="1530" w:type="dxa"/>
            <w:vAlign w:val="center"/>
          </w:tcPr>
          <w:p w:rsidR="00745B4E" w:rsidRPr="004E19B2" w:rsidRDefault="00745B4E" w:rsidP="00071782">
            <w:pPr>
              <w:spacing w:line="100" w:lineRule="exact"/>
              <w:jc w:val="center"/>
              <w:rPr>
                <w:rFonts w:ascii="Times New Roman" w:hAnsi="Times New Roman"/>
                <w:b/>
                <w:u w:val="single"/>
              </w:rPr>
            </w:pPr>
          </w:p>
        </w:tc>
      </w:tr>
      <w:tr w:rsidR="008B2BE4" w:rsidRPr="004E19B2" w:rsidTr="00370533">
        <w:tc>
          <w:tcPr>
            <w:tcW w:w="5103" w:type="dxa"/>
          </w:tcPr>
          <w:p w:rsidR="008B2BE4" w:rsidRPr="004E19B2" w:rsidRDefault="008B2BE4" w:rsidP="00071782">
            <w:pPr>
              <w:pStyle w:val="NormalWeb"/>
              <w:spacing w:before="0" w:beforeAutospacing="0" w:after="0" w:afterAutospacing="0" w:line="200" w:lineRule="exact"/>
              <w:jc w:val="both"/>
              <w:rPr>
                <w:sz w:val="20"/>
                <w:szCs w:val="20"/>
              </w:rPr>
            </w:pPr>
            <w:r w:rsidRPr="004E19B2">
              <w:rPr>
                <w:sz w:val="20"/>
                <w:szCs w:val="20"/>
              </w:rPr>
              <w:t xml:space="preserve">  Caja y bancos</w:t>
            </w:r>
          </w:p>
        </w:tc>
        <w:tc>
          <w:tcPr>
            <w:tcW w:w="1620" w:type="dxa"/>
            <w:vAlign w:val="center"/>
          </w:tcPr>
          <w:p w:rsidR="008B2BE4" w:rsidRPr="004E19B2" w:rsidRDefault="00637A12" w:rsidP="00071782">
            <w:pPr>
              <w:spacing w:line="200" w:lineRule="exact"/>
              <w:ind w:right="274" w:firstLine="9"/>
              <w:jc w:val="right"/>
              <w:rPr>
                <w:rFonts w:ascii="Times New Roman" w:hAnsi="Times New Roman"/>
              </w:rPr>
            </w:pPr>
            <w:r w:rsidRPr="00637A12">
              <w:rPr>
                <w:rFonts w:ascii="Times New Roman" w:hAnsi="Times New Roman"/>
              </w:rPr>
              <w:t>203.363.554</w:t>
            </w:r>
          </w:p>
        </w:tc>
        <w:tc>
          <w:tcPr>
            <w:tcW w:w="1530" w:type="dxa"/>
            <w:vAlign w:val="center"/>
          </w:tcPr>
          <w:p w:rsidR="008B2BE4" w:rsidRPr="004E19B2" w:rsidRDefault="008B2BE4" w:rsidP="00071782">
            <w:pPr>
              <w:spacing w:line="200" w:lineRule="exact"/>
              <w:ind w:right="274" w:firstLine="9"/>
              <w:jc w:val="right"/>
              <w:rPr>
                <w:rFonts w:ascii="Times New Roman" w:hAnsi="Times New Roman"/>
              </w:rPr>
            </w:pPr>
            <w:r w:rsidRPr="004E19B2">
              <w:rPr>
                <w:rFonts w:ascii="Times New Roman" w:hAnsi="Times New Roman"/>
              </w:rPr>
              <w:t>36.282.210</w:t>
            </w:r>
          </w:p>
        </w:tc>
      </w:tr>
      <w:tr w:rsidR="008B2BE4" w:rsidRPr="004E19B2" w:rsidTr="00370533">
        <w:tc>
          <w:tcPr>
            <w:tcW w:w="5103" w:type="dxa"/>
          </w:tcPr>
          <w:p w:rsidR="008B2BE4" w:rsidRPr="004E19B2" w:rsidRDefault="008B2BE4" w:rsidP="00071782">
            <w:pPr>
              <w:spacing w:line="200" w:lineRule="exact"/>
              <w:rPr>
                <w:rFonts w:ascii="Times New Roman" w:hAnsi="Times New Roman"/>
              </w:rPr>
            </w:pPr>
            <w:r w:rsidRPr="004E19B2">
              <w:rPr>
                <w:rFonts w:ascii="Times New Roman" w:hAnsi="Times New Roman"/>
              </w:rPr>
              <w:t xml:space="preserve">  Inversiones:</w:t>
            </w:r>
          </w:p>
        </w:tc>
        <w:tc>
          <w:tcPr>
            <w:tcW w:w="1620" w:type="dxa"/>
            <w:vAlign w:val="center"/>
          </w:tcPr>
          <w:p w:rsidR="008B2BE4" w:rsidRPr="004E19B2" w:rsidRDefault="008B2BE4" w:rsidP="00071782">
            <w:pPr>
              <w:spacing w:line="200" w:lineRule="exact"/>
              <w:ind w:right="274" w:firstLine="9"/>
              <w:jc w:val="right"/>
              <w:rPr>
                <w:rFonts w:ascii="Times New Roman" w:hAnsi="Times New Roman"/>
                <w:u w:val="double"/>
              </w:rPr>
            </w:pPr>
          </w:p>
        </w:tc>
        <w:tc>
          <w:tcPr>
            <w:tcW w:w="1530" w:type="dxa"/>
            <w:vAlign w:val="center"/>
          </w:tcPr>
          <w:p w:rsidR="008B2BE4" w:rsidRPr="004E19B2" w:rsidRDefault="008B2BE4" w:rsidP="00071782">
            <w:pPr>
              <w:spacing w:line="200" w:lineRule="exact"/>
              <w:ind w:right="274" w:firstLine="9"/>
              <w:jc w:val="right"/>
              <w:rPr>
                <w:rFonts w:ascii="Times New Roman" w:hAnsi="Times New Roman"/>
                <w:u w:val="double"/>
              </w:rPr>
            </w:pPr>
          </w:p>
        </w:tc>
      </w:tr>
      <w:tr w:rsidR="008B2BE4" w:rsidRPr="004E19B2" w:rsidTr="00245808">
        <w:tc>
          <w:tcPr>
            <w:tcW w:w="5103" w:type="dxa"/>
          </w:tcPr>
          <w:p w:rsidR="008B2BE4" w:rsidRPr="004E19B2" w:rsidRDefault="008B2BE4" w:rsidP="00071782">
            <w:pPr>
              <w:spacing w:line="200" w:lineRule="exact"/>
              <w:ind w:firstLine="356"/>
              <w:rPr>
                <w:rFonts w:ascii="Times New Roman" w:hAnsi="Times New Roman"/>
              </w:rPr>
            </w:pPr>
            <w:r w:rsidRPr="004E19B2">
              <w:rPr>
                <w:rFonts w:ascii="Times New Roman" w:hAnsi="Times New Roman"/>
              </w:rPr>
              <w:t>Letras del tesoro</w:t>
            </w:r>
          </w:p>
        </w:tc>
        <w:tc>
          <w:tcPr>
            <w:tcW w:w="1620" w:type="dxa"/>
            <w:vAlign w:val="center"/>
          </w:tcPr>
          <w:p w:rsidR="008B2BE4" w:rsidRPr="004E19B2" w:rsidRDefault="00637A12" w:rsidP="00071782">
            <w:pPr>
              <w:spacing w:line="200" w:lineRule="exact"/>
              <w:ind w:right="274" w:firstLine="9"/>
              <w:jc w:val="right"/>
              <w:rPr>
                <w:rFonts w:ascii="Times New Roman" w:hAnsi="Times New Roman"/>
              </w:rPr>
            </w:pPr>
            <w:r>
              <w:rPr>
                <w:rFonts w:ascii="Times New Roman" w:hAnsi="Times New Roman"/>
              </w:rPr>
              <w:t>-</w:t>
            </w:r>
          </w:p>
        </w:tc>
        <w:tc>
          <w:tcPr>
            <w:tcW w:w="1530" w:type="dxa"/>
            <w:vAlign w:val="center"/>
          </w:tcPr>
          <w:p w:rsidR="008B2BE4" w:rsidRPr="004E19B2" w:rsidRDefault="008B2BE4" w:rsidP="00071782">
            <w:pPr>
              <w:spacing w:line="200" w:lineRule="exact"/>
              <w:ind w:right="274" w:firstLine="9"/>
              <w:jc w:val="right"/>
              <w:rPr>
                <w:rFonts w:ascii="Times New Roman" w:hAnsi="Times New Roman"/>
              </w:rPr>
            </w:pPr>
            <w:r w:rsidRPr="004E19B2">
              <w:rPr>
                <w:rFonts w:ascii="Times New Roman" w:hAnsi="Times New Roman"/>
              </w:rPr>
              <w:t>69.300.000</w:t>
            </w:r>
          </w:p>
        </w:tc>
      </w:tr>
      <w:tr w:rsidR="008B2BE4" w:rsidRPr="004E19B2" w:rsidTr="00245808">
        <w:tc>
          <w:tcPr>
            <w:tcW w:w="5103" w:type="dxa"/>
          </w:tcPr>
          <w:p w:rsidR="008B2BE4" w:rsidRPr="00637A12" w:rsidRDefault="008B2BE4" w:rsidP="00071782">
            <w:pPr>
              <w:spacing w:line="200" w:lineRule="exact"/>
              <w:ind w:firstLine="356"/>
              <w:rPr>
                <w:rFonts w:ascii="Times New Roman" w:hAnsi="Times New Roman"/>
              </w:rPr>
            </w:pPr>
            <w:r w:rsidRPr="00637A12">
              <w:rPr>
                <w:rFonts w:ascii="Times New Roman" w:hAnsi="Times New Roman"/>
              </w:rPr>
              <w:t>Fondos comunes de inversión</w:t>
            </w:r>
          </w:p>
        </w:tc>
        <w:tc>
          <w:tcPr>
            <w:tcW w:w="1620" w:type="dxa"/>
            <w:vAlign w:val="center"/>
          </w:tcPr>
          <w:p w:rsidR="008B2BE4" w:rsidRPr="00637A12" w:rsidRDefault="00637A12" w:rsidP="00071782">
            <w:pPr>
              <w:spacing w:line="200" w:lineRule="exact"/>
              <w:ind w:right="274" w:firstLine="9"/>
              <w:jc w:val="right"/>
              <w:rPr>
                <w:rFonts w:ascii="Times New Roman" w:hAnsi="Times New Roman"/>
              </w:rPr>
            </w:pPr>
            <w:r>
              <w:rPr>
                <w:rFonts w:ascii="Times New Roman" w:hAnsi="Times New Roman"/>
              </w:rPr>
              <w:t>-</w:t>
            </w:r>
          </w:p>
        </w:tc>
        <w:tc>
          <w:tcPr>
            <w:tcW w:w="1530" w:type="dxa"/>
            <w:vAlign w:val="center"/>
          </w:tcPr>
          <w:p w:rsidR="008B2BE4" w:rsidRPr="00637A12" w:rsidRDefault="008B2BE4" w:rsidP="00071782">
            <w:pPr>
              <w:spacing w:line="200" w:lineRule="exact"/>
              <w:ind w:right="274" w:firstLine="9"/>
              <w:jc w:val="right"/>
              <w:rPr>
                <w:rFonts w:ascii="Times New Roman" w:hAnsi="Times New Roman"/>
              </w:rPr>
            </w:pPr>
            <w:r w:rsidRPr="00637A12">
              <w:rPr>
                <w:rFonts w:ascii="Times New Roman" w:hAnsi="Times New Roman"/>
              </w:rPr>
              <w:t>254.704.744</w:t>
            </w:r>
          </w:p>
        </w:tc>
      </w:tr>
      <w:tr w:rsidR="00637A12" w:rsidRPr="004E19B2" w:rsidTr="00245808">
        <w:tc>
          <w:tcPr>
            <w:tcW w:w="5103" w:type="dxa"/>
          </w:tcPr>
          <w:p w:rsidR="00637A12" w:rsidRPr="004E19B2" w:rsidRDefault="002E6AA7" w:rsidP="002E6AA7">
            <w:pPr>
              <w:spacing w:line="200" w:lineRule="exact"/>
              <w:ind w:firstLine="356"/>
              <w:rPr>
                <w:rFonts w:ascii="Times New Roman" w:hAnsi="Times New Roman"/>
              </w:rPr>
            </w:pPr>
            <w:r>
              <w:rPr>
                <w:rFonts w:ascii="Times New Roman" w:hAnsi="Times New Roman"/>
              </w:rPr>
              <w:t>Depósitos a plazo</w:t>
            </w:r>
            <w:r w:rsidR="00637A12">
              <w:rPr>
                <w:rFonts w:ascii="Times New Roman" w:hAnsi="Times New Roman"/>
              </w:rPr>
              <w:t xml:space="preserve"> fijo</w:t>
            </w:r>
          </w:p>
        </w:tc>
        <w:tc>
          <w:tcPr>
            <w:tcW w:w="1620" w:type="dxa"/>
            <w:vAlign w:val="center"/>
          </w:tcPr>
          <w:p w:rsidR="00637A12" w:rsidRPr="004E19B2" w:rsidRDefault="00637A12" w:rsidP="00071782">
            <w:pPr>
              <w:spacing w:line="200" w:lineRule="exact"/>
              <w:ind w:right="274" w:firstLine="9"/>
              <w:jc w:val="right"/>
              <w:rPr>
                <w:rFonts w:ascii="Times New Roman" w:hAnsi="Times New Roman"/>
                <w:u w:val="single"/>
              </w:rPr>
            </w:pPr>
            <w:r w:rsidRPr="00637A12">
              <w:rPr>
                <w:rFonts w:ascii="Times New Roman" w:hAnsi="Times New Roman"/>
                <w:u w:val="single"/>
              </w:rPr>
              <w:t>262.858.981</w:t>
            </w:r>
          </w:p>
        </w:tc>
        <w:tc>
          <w:tcPr>
            <w:tcW w:w="1530" w:type="dxa"/>
            <w:vAlign w:val="center"/>
          </w:tcPr>
          <w:p w:rsidR="00637A12" w:rsidRPr="004E19B2" w:rsidRDefault="003B678D" w:rsidP="00071782">
            <w:pPr>
              <w:spacing w:line="200" w:lineRule="exact"/>
              <w:ind w:right="274" w:firstLine="9"/>
              <w:jc w:val="right"/>
              <w:rPr>
                <w:rFonts w:ascii="Times New Roman" w:hAnsi="Times New Roman"/>
                <w:u w:val="single"/>
              </w:rPr>
            </w:pPr>
            <w:r>
              <w:rPr>
                <w:rFonts w:ascii="Times New Roman" w:hAnsi="Times New Roman"/>
                <w:u w:val="single"/>
              </w:rPr>
              <w:t xml:space="preserve">                   -</w:t>
            </w:r>
          </w:p>
        </w:tc>
      </w:tr>
      <w:tr w:rsidR="00637A12" w:rsidRPr="004E19B2" w:rsidTr="002C3959">
        <w:tc>
          <w:tcPr>
            <w:tcW w:w="5103" w:type="dxa"/>
          </w:tcPr>
          <w:p w:rsidR="00637A12" w:rsidRPr="004E19B2" w:rsidRDefault="00637A12" w:rsidP="00071782">
            <w:pPr>
              <w:pStyle w:val="Bodycopy"/>
              <w:spacing w:before="0" w:line="100" w:lineRule="exact"/>
              <w:jc w:val="both"/>
              <w:rPr>
                <w:rFonts w:ascii="Times New Roman" w:hAnsi="Times New Roman" w:cs="Times New Roman"/>
                <w:color w:val="auto"/>
                <w:sz w:val="20"/>
                <w:szCs w:val="20"/>
                <w:lang w:val="es-AR"/>
              </w:rPr>
            </w:pPr>
          </w:p>
        </w:tc>
        <w:tc>
          <w:tcPr>
            <w:tcW w:w="1620" w:type="dxa"/>
          </w:tcPr>
          <w:p w:rsidR="00637A12" w:rsidRPr="004E19B2" w:rsidRDefault="00637A12" w:rsidP="00071782">
            <w:pPr>
              <w:spacing w:line="100" w:lineRule="exact"/>
              <w:ind w:right="274" w:firstLine="9"/>
              <w:jc w:val="right"/>
              <w:rPr>
                <w:rFonts w:ascii="Times New Roman" w:hAnsi="Times New Roman"/>
                <w:u w:val="double"/>
              </w:rPr>
            </w:pPr>
          </w:p>
        </w:tc>
        <w:tc>
          <w:tcPr>
            <w:tcW w:w="1530" w:type="dxa"/>
          </w:tcPr>
          <w:p w:rsidR="00637A12" w:rsidRPr="004E19B2" w:rsidRDefault="00637A12" w:rsidP="00071782">
            <w:pPr>
              <w:spacing w:line="100" w:lineRule="exact"/>
              <w:ind w:right="274" w:firstLine="9"/>
              <w:jc w:val="right"/>
              <w:rPr>
                <w:rFonts w:ascii="Times New Roman" w:hAnsi="Times New Roman"/>
                <w:u w:val="double"/>
              </w:rPr>
            </w:pPr>
          </w:p>
        </w:tc>
      </w:tr>
      <w:tr w:rsidR="00637A12" w:rsidRPr="00494A9A" w:rsidTr="002C3959">
        <w:tc>
          <w:tcPr>
            <w:tcW w:w="5103" w:type="dxa"/>
          </w:tcPr>
          <w:p w:rsidR="00637A12" w:rsidRPr="00494A9A" w:rsidRDefault="00637A12" w:rsidP="00071782">
            <w:pPr>
              <w:pStyle w:val="Bodycopy"/>
              <w:spacing w:before="0" w:line="200" w:lineRule="exact"/>
              <w:jc w:val="both"/>
              <w:rPr>
                <w:rFonts w:ascii="Times New Roman" w:hAnsi="Times New Roman" w:cs="Times New Roman"/>
                <w:color w:val="auto"/>
                <w:sz w:val="20"/>
                <w:szCs w:val="20"/>
                <w:lang w:val="es-AR"/>
              </w:rPr>
            </w:pPr>
            <w:r w:rsidRPr="004E19B2">
              <w:rPr>
                <w:rFonts w:ascii="Times New Roman" w:hAnsi="Times New Roman" w:cs="Times New Roman"/>
                <w:color w:val="auto"/>
                <w:sz w:val="20"/>
                <w:szCs w:val="20"/>
                <w:lang w:val="es-AR"/>
              </w:rPr>
              <w:t xml:space="preserve">  </w:t>
            </w:r>
            <w:r w:rsidRPr="00494A9A">
              <w:rPr>
                <w:rFonts w:ascii="Times New Roman" w:hAnsi="Times New Roman" w:cs="Times New Roman"/>
                <w:color w:val="auto"/>
                <w:sz w:val="20"/>
                <w:szCs w:val="20"/>
                <w:lang w:val="es-AR"/>
              </w:rPr>
              <w:t>Efectivo y equivalentes de efectivo</w:t>
            </w:r>
          </w:p>
        </w:tc>
        <w:tc>
          <w:tcPr>
            <w:tcW w:w="1620" w:type="dxa"/>
          </w:tcPr>
          <w:p w:rsidR="00637A12" w:rsidRPr="00494A9A" w:rsidRDefault="000D0291" w:rsidP="00071782">
            <w:pPr>
              <w:spacing w:line="200" w:lineRule="exact"/>
              <w:ind w:right="274" w:firstLine="9"/>
              <w:jc w:val="right"/>
              <w:rPr>
                <w:rFonts w:ascii="Times New Roman" w:hAnsi="Times New Roman"/>
                <w:u w:val="double"/>
              </w:rPr>
            </w:pPr>
            <w:r w:rsidRPr="00494A9A">
              <w:rPr>
                <w:rFonts w:ascii="Times New Roman" w:hAnsi="Times New Roman"/>
                <w:u w:val="double"/>
              </w:rPr>
              <w:t>466.222.535</w:t>
            </w:r>
          </w:p>
        </w:tc>
        <w:tc>
          <w:tcPr>
            <w:tcW w:w="1530" w:type="dxa"/>
          </w:tcPr>
          <w:p w:rsidR="00637A12" w:rsidRPr="00494A9A" w:rsidRDefault="00637A12" w:rsidP="00071782">
            <w:pPr>
              <w:spacing w:line="200" w:lineRule="exact"/>
              <w:ind w:right="274" w:firstLine="9"/>
              <w:jc w:val="right"/>
              <w:rPr>
                <w:rFonts w:ascii="Times New Roman" w:hAnsi="Times New Roman"/>
                <w:u w:val="double"/>
              </w:rPr>
            </w:pPr>
            <w:r w:rsidRPr="00494A9A">
              <w:rPr>
                <w:rFonts w:ascii="Times New Roman" w:hAnsi="Times New Roman"/>
                <w:u w:val="double"/>
              </w:rPr>
              <w:t>360.286.954</w:t>
            </w:r>
          </w:p>
        </w:tc>
      </w:tr>
    </w:tbl>
    <w:p w:rsidR="009B1169" w:rsidRPr="00494A9A" w:rsidRDefault="009B1169" w:rsidP="00784EDA">
      <w:pPr>
        <w:pStyle w:val="BodyText2"/>
        <w:tabs>
          <w:tab w:val="clear" w:pos="709"/>
          <w:tab w:val="left" w:pos="0"/>
        </w:tabs>
        <w:spacing w:line="200" w:lineRule="exact"/>
        <w:ind w:left="0" w:firstLine="0"/>
        <w:rPr>
          <w:lang w:val="es-AR"/>
        </w:rPr>
      </w:pPr>
    </w:p>
    <w:p w:rsidR="003C6ED8" w:rsidRPr="00494A9A" w:rsidRDefault="003C6ED8" w:rsidP="009C2136">
      <w:pPr>
        <w:pStyle w:val="NotasA"/>
        <w:spacing w:line="200" w:lineRule="exact"/>
        <w:ind w:left="426" w:hanging="426"/>
      </w:pPr>
      <w:r w:rsidRPr="00494A9A">
        <w:rPr>
          <w:u w:val="none"/>
        </w:rPr>
        <w:t>o)</w:t>
      </w:r>
      <w:r w:rsidR="009C2136" w:rsidRPr="00494A9A">
        <w:rPr>
          <w:u w:val="none"/>
        </w:rPr>
        <w:tab/>
      </w:r>
      <w:r w:rsidRPr="00494A9A">
        <w:t xml:space="preserve">Activos </w:t>
      </w:r>
      <w:r w:rsidR="00044155" w:rsidRPr="00494A9A">
        <w:t>disponibles</w:t>
      </w:r>
      <w:r w:rsidRPr="00494A9A">
        <w:t xml:space="preserve"> para la venta</w:t>
      </w:r>
    </w:p>
    <w:p w:rsidR="003C6ED8" w:rsidRPr="00494A9A" w:rsidRDefault="003C6ED8" w:rsidP="00BE4701">
      <w:pPr>
        <w:pStyle w:val="BodyText2"/>
        <w:tabs>
          <w:tab w:val="clear" w:pos="709"/>
          <w:tab w:val="left" w:pos="0"/>
        </w:tabs>
        <w:spacing w:line="200" w:lineRule="exact"/>
        <w:ind w:left="0" w:firstLine="0"/>
        <w:rPr>
          <w:lang w:val="es-AR"/>
        </w:rPr>
      </w:pPr>
    </w:p>
    <w:p w:rsidR="003C6ED8" w:rsidRPr="00494A9A" w:rsidRDefault="003C6ED8" w:rsidP="00BE4701">
      <w:pPr>
        <w:pStyle w:val="NormalWeb"/>
        <w:spacing w:before="0" w:beforeAutospacing="0" w:after="0" w:afterAutospacing="0" w:line="200" w:lineRule="exact"/>
        <w:jc w:val="both"/>
        <w:rPr>
          <w:sz w:val="22"/>
          <w:szCs w:val="22"/>
        </w:rPr>
      </w:pPr>
      <w:r w:rsidRPr="00494A9A">
        <w:rPr>
          <w:sz w:val="22"/>
          <w:szCs w:val="22"/>
        </w:rPr>
        <w:t xml:space="preserve">Los activos no corrientes, o grupos </w:t>
      </w:r>
      <w:r w:rsidR="00A208B3" w:rsidRPr="00494A9A">
        <w:rPr>
          <w:sz w:val="22"/>
          <w:szCs w:val="22"/>
        </w:rPr>
        <w:t xml:space="preserve">para su disposición </w:t>
      </w:r>
      <w:r w:rsidRPr="00494A9A">
        <w:rPr>
          <w:sz w:val="22"/>
          <w:szCs w:val="22"/>
        </w:rPr>
        <w:t>que comprenden activos y pasivos, son clasificados como disponibles para la venta si es altamente probable que sean recuperados principalmente a través de la venta en lugar de por su uso continuo.</w:t>
      </w:r>
    </w:p>
    <w:p w:rsidR="003C6ED8" w:rsidRPr="00494A9A" w:rsidRDefault="003C6ED8" w:rsidP="00BE4701">
      <w:pPr>
        <w:pStyle w:val="NormalWeb"/>
        <w:spacing w:before="0" w:beforeAutospacing="0" w:after="0" w:afterAutospacing="0" w:line="200" w:lineRule="exact"/>
        <w:jc w:val="both"/>
        <w:rPr>
          <w:sz w:val="22"/>
          <w:szCs w:val="22"/>
        </w:rPr>
      </w:pPr>
    </w:p>
    <w:p w:rsidR="003C6ED8" w:rsidRPr="00494A9A" w:rsidRDefault="003C6ED8" w:rsidP="00BE4701">
      <w:pPr>
        <w:pStyle w:val="NormalWeb"/>
        <w:spacing w:before="0" w:beforeAutospacing="0" w:after="0" w:afterAutospacing="0" w:line="200" w:lineRule="exact"/>
        <w:jc w:val="both"/>
        <w:rPr>
          <w:sz w:val="22"/>
          <w:szCs w:val="22"/>
        </w:rPr>
      </w:pPr>
      <w:r w:rsidRPr="00494A9A">
        <w:rPr>
          <w:sz w:val="22"/>
          <w:szCs w:val="22"/>
        </w:rPr>
        <w:t xml:space="preserve">Dichos activos o grupos </w:t>
      </w:r>
      <w:r w:rsidR="00A208B3" w:rsidRPr="00494A9A">
        <w:rPr>
          <w:sz w:val="22"/>
          <w:szCs w:val="22"/>
        </w:rPr>
        <w:t xml:space="preserve">para su disposición </w:t>
      </w:r>
      <w:r w:rsidRPr="00494A9A">
        <w:rPr>
          <w:sz w:val="22"/>
          <w:szCs w:val="22"/>
        </w:rPr>
        <w:t xml:space="preserve">son medidos generalmente al menor entre su valor de libros y su valor razonable menos gastos de venta. Cualquier pérdida </w:t>
      </w:r>
      <w:r w:rsidR="00A8619E" w:rsidRPr="00494A9A">
        <w:rPr>
          <w:sz w:val="22"/>
          <w:szCs w:val="22"/>
        </w:rPr>
        <w:t>por deterioro sobre un grupo se aloca primero al valor llave, y luego a los activos y pasivos restantes a pro rata, excepto en el caso de inventarios, activos financieros, activos por impuestos diferidos, activos por beneficios a empleados, propiedad de inversión o activos biol</w:t>
      </w:r>
      <w:r w:rsidR="00044186" w:rsidRPr="00494A9A">
        <w:rPr>
          <w:sz w:val="22"/>
          <w:szCs w:val="22"/>
        </w:rPr>
        <w:t>ógicos, los cuales siguen siendo valuados de acuerdo con otras políticas contables de la Sociedad. Las pérdidas por deterioro por la clasificación inicial como disponible para la venta o para la distribución y las subsecuentes ganancias y pérdidas por re-medición se reconocen en resultados.</w:t>
      </w:r>
    </w:p>
    <w:p w:rsidR="0093180C" w:rsidRPr="00494A9A" w:rsidRDefault="0093180C" w:rsidP="00AC6C82">
      <w:pPr>
        <w:pStyle w:val="NormalWeb"/>
        <w:spacing w:before="0" w:beforeAutospacing="0" w:after="0" w:afterAutospacing="0" w:line="140" w:lineRule="exact"/>
        <w:jc w:val="both"/>
        <w:rPr>
          <w:sz w:val="22"/>
          <w:szCs w:val="22"/>
        </w:rPr>
      </w:pPr>
    </w:p>
    <w:p w:rsidR="0093180C" w:rsidRPr="000D0291" w:rsidRDefault="0093180C" w:rsidP="00BE4701">
      <w:pPr>
        <w:pStyle w:val="NormalWeb"/>
        <w:spacing w:before="0" w:beforeAutospacing="0" w:after="0" w:afterAutospacing="0" w:line="200" w:lineRule="exact"/>
        <w:jc w:val="both"/>
        <w:rPr>
          <w:sz w:val="22"/>
          <w:szCs w:val="22"/>
          <w:highlight w:val="yellow"/>
        </w:rPr>
      </w:pPr>
      <w:r w:rsidRPr="00494A9A">
        <w:rPr>
          <w:sz w:val="22"/>
          <w:szCs w:val="22"/>
        </w:rPr>
        <w:t xml:space="preserve">Una vez clasificados como disponible para la venta, los activos intangibles y propiedad, </w:t>
      </w:r>
      <w:r w:rsidR="004200F5" w:rsidRPr="00494A9A">
        <w:rPr>
          <w:sz w:val="22"/>
          <w:szCs w:val="22"/>
        </w:rPr>
        <w:t xml:space="preserve">planta y equipos </w:t>
      </w:r>
      <w:r w:rsidR="00A208B3" w:rsidRPr="00494A9A">
        <w:rPr>
          <w:sz w:val="22"/>
          <w:szCs w:val="22"/>
        </w:rPr>
        <w:t>suspenden su amortización y las inversiones registradas por el método de la participación suspenden la aplicación del mismo.</w:t>
      </w:r>
    </w:p>
    <w:p w:rsidR="004E0AC1" w:rsidRPr="00D73A0C" w:rsidRDefault="004E0AC1" w:rsidP="004E0AC1">
      <w:pPr>
        <w:pStyle w:val="NormalWeb"/>
        <w:spacing w:before="0" w:beforeAutospacing="0" w:after="0" w:afterAutospacing="0" w:line="200" w:lineRule="exact"/>
        <w:jc w:val="both"/>
        <w:rPr>
          <w:sz w:val="22"/>
          <w:szCs w:val="22"/>
        </w:rPr>
      </w:pPr>
    </w:p>
    <w:p w:rsidR="002C7DAA" w:rsidRDefault="004E0AC1" w:rsidP="004E0AC1">
      <w:pPr>
        <w:pStyle w:val="NotasA"/>
        <w:tabs>
          <w:tab w:val="left" w:pos="426"/>
        </w:tabs>
        <w:spacing w:line="200" w:lineRule="exact"/>
      </w:pPr>
      <w:r>
        <w:rPr>
          <w:u w:val="none"/>
        </w:rPr>
        <w:t xml:space="preserve">3.3) </w:t>
      </w:r>
      <w:r w:rsidRPr="004E0AC1">
        <w:rPr>
          <w:u w:val="none"/>
        </w:rPr>
        <w:t>Nuevas normas e interpretaciones aún no adoptadas</w:t>
      </w:r>
    </w:p>
    <w:p w:rsidR="004E0AC1" w:rsidRPr="00080E6B" w:rsidRDefault="004E0AC1" w:rsidP="004E0AC1">
      <w:pPr>
        <w:pStyle w:val="NormalWeb"/>
        <w:spacing w:before="0" w:beforeAutospacing="0" w:after="0" w:afterAutospacing="0" w:line="140" w:lineRule="exact"/>
        <w:jc w:val="both"/>
        <w:rPr>
          <w:sz w:val="22"/>
          <w:szCs w:val="22"/>
        </w:rPr>
      </w:pPr>
    </w:p>
    <w:p w:rsidR="00E51A2D" w:rsidRDefault="00080E6B" w:rsidP="00E51A2D">
      <w:pPr>
        <w:pStyle w:val="NormalWeb"/>
        <w:spacing w:before="0" w:beforeAutospacing="0" w:after="0" w:afterAutospacing="0" w:line="200" w:lineRule="exact"/>
        <w:jc w:val="both"/>
        <w:rPr>
          <w:sz w:val="22"/>
          <w:szCs w:val="22"/>
        </w:rPr>
      </w:pPr>
      <w:r w:rsidRPr="00080E6B">
        <w:rPr>
          <w:sz w:val="22"/>
          <w:szCs w:val="22"/>
        </w:rPr>
        <w:t xml:space="preserve">A continuación se listan las nuevas normas, modificaciones a normas e interpretaciones que tienen vigencia para ejercicios iniciados con posterioridad al 31 de diciembre de 2017, y no han sido aplicadas en la preparación de estos estados financieros. </w:t>
      </w:r>
    </w:p>
    <w:p w:rsidR="00BC5D16" w:rsidRDefault="00BC5D16">
      <w:pPr>
        <w:tabs>
          <w:tab w:val="clear" w:pos="7920"/>
          <w:tab w:val="clear" w:pos="9720"/>
        </w:tabs>
        <w:jc w:val="left"/>
        <w:rPr>
          <w:rFonts w:ascii="Times New Roman" w:hAnsi="Times New Roman"/>
          <w:sz w:val="22"/>
          <w:szCs w:val="22"/>
        </w:rPr>
      </w:pPr>
      <w:r>
        <w:rPr>
          <w:sz w:val="22"/>
          <w:szCs w:val="22"/>
        </w:rPr>
        <w:br w:type="page"/>
      </w:r>
    </w:p>
    <w:p w:rsidR="00E51A2D" w:rsidRPr="00D73A0C" w:rsidRDefault="00E51A2D" w:rsidP="00E51A2D">
      <w:pPr>
        <w:spacing w:line="200" w:lineRule="exact"/>
        <w:rPr>
          <w:rFonts w:ascii="Times New Roman" w:hAnsi="Times New Roman"/>
          <w:b/>
          <w:sz w:val="22"/>
          <w:szCs w:val="22"/>
        </w:rPr>
      </w:pPr>
      <w:r w:rsidRPr="00D73A0C">
        <w:rPr>
          <w:rFonts w:ascii="Times New Roman" w:hAnsi="Times New Roman"/>
          <w:b/>
          <w:sz w:val="22"/>
          <w:szCs w:val="22"/>
        </w:rPr>
        <w:lastRenderedPageBreak/>
        <w:t>NOTA 3 - POLÍTICAS CONTABLES (cont.)</w:t>
      </w:r>
    </w:p>
    <w:p w:rsidR="00E51A2D" w:rsidRPr="00D73A0C" w:rsidRDefault="00E51A2D" w:rsidP="00953298">
      <w:pPr>
        <w:pStyle w:val="NormalWeb"/>
        <w:spacing w:before="0" w:beforeAutospacing="0" w:after="0" w:afterAutospacing="0" w:line="140" w:lineRule="exact"/>
        <w:jc w:val="both"/>
        <w:rPr>
          <w:sz w:val="22"/>
          <w:szCs w:val="22"/>
        </w:rPr>
      </w:pPr>
    </w:p>
    <w:p w:rsidR="00E51A2D" w:rsidRPr="00D73A0C" w:rsidRDefault="00E51A2D" w:rsidP="00E51A2D">
      <w:pPr>
        <w:pStyle w:val="NotasA"/>
        <w:tabs>
          <w:tab w:val="left" w:pos="426"/>
        </w:tabs>
        <w:spacing w:line="200" w:lineRule="exact"/>
      </w:pPr>
      <w:r w:rsidRPr="00D73A0C">
        <w:rPr>
          <w:u w:val="none"/>
        </w:rPr>
        <w:t>3.3</w:t>
      </w:r>
      <w:r w:rsidR="00700DB2">
        <w:rPr>
          <w:u w:val="none"/>
        </w:rPr>
        <w:t xml:space="preserve">) </w:t>
      </w:r>
      <w:r w:rsidRPr="00700DB2">
        <w:rPr>
          <w:u w:val="none"/>
        </w:rPr>
        <w:t>Nuevas normas e interpretaciones aún no adoptadas</w:t>
      </w:r>
      <w:r w:rsidRPr="00D73A0C">
        <w:rPr>
          <w:u w:val="none"/>
        </w:rPr>
        <w:t xml:space="preserve"> (cont.)</w:t>
      </w:r>
    </w:p>
    <w:p w:rsidR="00E51A2D" w:rsidRPr="00D73A0C" w:rsidRDefault="00E51A2D" w:rsidP="00953298">
      <w:pPr>
        <w:pStyle w:val="NormalWeb"/>
        <w:spacing w:before="0" w:beforeAutospacing="0" w:after="0" w:afterAutospacing="0" w:line="140" w:lineRule="exact"/>
        <w:jc w:val="both"/>
        <w:rPr>
          <w:sz w:val="22"/>
          <w:szCs w:val="22"/>
        </w:rPr>
      </w:pPr>
    </w:p>
    <w:p w:rsidR="00051DEE" w:rsidRPr="00D73A0C" w:rsidRDefault="00051DEE" w:rsidP="00E51A2D">
      <w:pPr>
        <w:pStyle w:val="NormalWeb"/>
        <w:spacing w:before="0" w:beforeAutospacing="0" w:after="0" w:afterAutospacing="0" w:line="200" w:lineRule="exact"/>
        <w:jc w:val="both"/>
        <w:rPr>
          <w:b/>
          <w:bCs/>
          <w:sz w:val="22"/>
          <w:szCs w:val="22"/>
        </w:rPr>
      </w:pPr>
      <w:r w:rsidRPr="00D73A0C">
        <w:rPr>
          <w:b/>
          <w:bCs/>
          <w:sz w:val="22"/>
          <w:szCs w:val="22"/>
        </w:rPr>
        <w:t xml:space="preserve">NIIF 15 (Reconocimiento de Ingresos de Contratos de Clientes) </w:t>
      </w:r>
    </w:p>
    <w:p w:rsidR="00E51A2D" w:rsidRPr="00D73A0C" w:rsidRDefault="00E51A2D" w:rsidP="00E51A2D">
      <w:pPr>
        <w:pStyle w:val="NormalWeb"/>
        <w:spacing w:before="0" w:beforeAutospacing="0" w:after="0" w:afterAutospacing="0" w:line="200" w:lineRule="exact"/>
        <w:jc w:val="both"/>
        <w:rPr>
          <w:sz w:val="22"/>
          <w:szCs w:val="22"/>
        </w:rPr>
      </w:pPr>
    </w:p>
    <w:p w:rsidR="00051DEE" w:rsidRPr="00D73A0C" w:rsidRDefault="00051DEE" w:rsidP="00E51A2D">
      <w:pPr>
        <w:pStyle w:val="NormalWeb"/>
        <w:spacing w:before="0" w:beforeAutospacing="0" w:after="0" w:afterAutospacing="0" w:line="200" w:lineRule="exact"/>
        <w:jc w:val="both"/>
        <w:rPr>
          <w:sz w:val="22"/>
          <w:szCs w:val="22"/>
        </w:rPr>
      </w:pPr>
      <w:r w:rsidRPr="00D73A0C">
        <w:rPr>
          <w:sz w:val="22"/>
          <w:szCs w:val="22"/>
        </w:rPr>
        <w:t xml:space="preserve">En mayo de 2014 el IASB emitió la NIIF 15. Dicha norma aplica a todos los contratos de ingresos de actividades ordinarias (excepto para contratos que están en el alcance de las normas de arrendamientos – </w:t>
      </w:r>
      <w:r w:rsidR="00F81046" w:rsidRPr="00D73A0C">
        <w:rPr>
          <w:sz w:val="22"/>
          <w:szCs w:val="22"/>
        </w:rPr>
        <w:br/>
      </w:r>
      <w:r w:rsidRPr="00D73A0C">
        <w:rPr>
          <w:sz w:val="22"/>
          <w:szCs w:val="22"/>
        </w:rPr>
        <w:t xml:space="preserve">NIC 17-, contratos de seguros -NIIF 4- e Instrumentos Financieros -NIIF 9-). La NIIF 15 proporciona un modelo único para el reconocimiento y la medición de los ingresos y sustituye a la NIC 11, NIC 18, CINIIF 13, CINIIF 15, CINIIF 18 y la SIC 31. Entre otras cuestiones, establece mayor información a revelar y un modelo de 5 pasos para el reconocimiento de los ingresos, siendo los pasos identificados: </w:t>
      </w:r>
    </w:p>
    <w:p w:rsidR="004F65EB" w:rsidRPr="00D73A0C" w:rsidRDefault="004F65EB" w:rsidP="00E51A2D">
      <w:pPr>
        <w:pStyle w:val="NormalWeb"/>
        <w:spacing w:before="0" w:beforeAutospacing="0" w:after="0" w:afterAutospacing="0" w:line="200" w:lineRule="exact"/>
        <w:jc w:val="both"/>
        <w:rPr>
          <w:sz w:val="22"/>
          <w:szCs w:val="22"/>
        </w:rPr>
      </w:pPr>
    </w:p>
    <w:p w:rsidR="00051DEE" w:rsidRPr="00D73A0C" w:rsidRDefault="00051DEE" w:rsidP="002F7480">
      <w:pPr>
        <w:pStyle w:val="NormalWeb"/>
        <w:numPr>
          <w:ilvl w:val="0"/>
          <w:numId w:val="16"/>
        </w:numPr>
        <w:spacing w:before="0" w:beforeAutospacing="0" w:after="0" w:afterAutospacing="0" w:line="200" w:lineRule="exact"/>
        <w:jc w:val="both"/>
        <w:rPr>
          <w:sz w:val="22"/>
          <w:szCs w:val="22"/>
        </w:rPr>
      </w:pPr>
      <w:r w:rsidRPr="00D73A0C">
        <w:rPr>
          <w:sz w:val="22"/>
          <w:szCs w:val="22"/>
        </w:rPr>
        <w:t xml:space="preserve">Identificación del Contrato con el cliente; </w:t>
      </w:r>
    </w:p>
    <w:p w:rsidR="00051DEE" w:rsidRPr="00D73A0C" w:rsidRDefault="00051DEE" w:rsidP="002F7480">
      <w:pPr>
        <w:pStyle w:val="NormalWeb"/>
        <w:numPr>
          <w:ilvl w:val="0"/>
          <w:numId w:val="16"/>
        </w:numPr>
        <w:spacing w:before="0" w:beforeAutospacing="0" w:after="0" w:afterAutospacing="0" w:line="200" w:lineRule="exact"/>
        <w:jc w:val="both"/>
        <w:rPr>
          <w:sz w:val="22"/>
          <w:szCs w:val="22"/>
        </w:rPr>
      </w:pPr>
      <w:r w:rsidRPr="00D73A0C">
        <w:rPr>
          <w:sz w:val="22"/>
          <w:szCs w:val="22"/>
        </w:rPr>
        <w:t xml:space="preserve">Identificación de las obligaciones de desempeño; </w:t>
      </w:r>
    </w:p>
    <w:p w:rsidR="00051DEE" w:rsidRPr="00D73A0C" w:rsidRDefault="00051DEE" w:rsidP="002F7480">
      <w:pPr>
        <w:pStyle w:val="NormalWeb"/>
        <w:numPr>
          <w:ilvl w:val="0"/>
          <w:numId w:val="16"/>
        </w:numPr>
        <w:spacing w:before="0" w:beforeAutospacing="0" w:after="0" w:afterAutospacing="0" w:line="200" w:lineRule="exact"/>
        <w:jc w:val="both"/>
        <w:rPr>
          <w:sz w:val="22"/>
          <w:szCs w:val="22"/>
        </w:rPr>
      </w:pPr>
      <w:r w:rsidRPr="00D73A0C">
        <w:rPr>
          <w:sz w:val="22"/>
          <w:szCs w:val="22"/>
        </w:rPr>
        <w:t xml:space="preserve">Determinación del precio de la transacción; </w:t>
      </w:r>
    </w:p>
    <w:p w:rsidR="00051DEE" w:rsidRPr="00D73A0C" w:rsidRDefault="00051DEE" w:rsidP="002F7480">
      <w:pPr>
        <w:pStyle w:val="NormalWeb"/>
        <w:numPr>
          <w:ilvl w:val="0"/>
          <w:numId w:val="16"/>
        </w:numPr>
        <w:spacing w:before="0" w:beforeAutospacing="0" w:after="0" w:afterAutospacing="0" w:line="200" w:lineRule="exact"/>
        <w:jc w:val="both"/>
        <w:rPr>
          <w:sz w:val="22"/>
          <w:szCs w:val="22"/>
        </w:rPr>
      </w:pPr>
      <w:r w:rsidRPr="00D73A0C">
        <w:rPr>
          <w:sz w:val="22"/>
          <w:szCs w:val="22"/>
        </w:rPr>
        <w:t xml:space="preserve">Asignación del precio de la transacción a las obligaciones de desempeño; y </w:t>
      </w:r>
    </w:p>
    <w:p w:rsidR="00051DEE" w:rsidRPr="00D73A0C" w:rsidRDefault="00051DEE" w:rsidP="002F7480">
      <w:pPr>
        <w:pStyle w:val="NormalWeb"/>
        <w:numPr>
          <w:ilvl w:val="0"/>
          <w:numId w:val="16"/>
        </w:numPr>
        <w:spacing w:before="0" w:beforeAutospacing="0" w:after="0" w:afterAutospacing="0" w:line="200" w:lineRule="exact"/>
        <w:jc w:val="both"/>
        <w:rPr>
          <w:sz w:val="22"/>
          <w:szCs w:val="22"/>
        </w:rPr>
      </w:pPr>
      <w:r w:rsidRPr="00D73A0C">
        <w:rPr>
          <w:sz w:val="22"/>
          <w:szCs w:val="22"/>
        </w:rPr>
        <w:t xml:space="preserve">Reconocimiento de ingresos. </w:t>
      </w:r>
    </w:p>
    <w:p w:rsidR="004F65EB" w:rsidRPr="00D73A0C" w:rsidRDefault="004F65EB" w:rsidP="004F65EB">
      <w:pPr>
        <w:pStyle w:val="NormalWeb"/>
        <w:spacing w:before="0" w:beforeAutospacing="0" w:after="0" w:afterAutospacing="0" w:line="200" w:lineRule="exact"/>
        <w:ind w:left="720"/>
        <w:jc w:val="both"/>
        <w:rPr>
          <w:sz w:val="22"/>
          <w:szCs w:val="22"/>
        </w:rPr>
      </w:pPr>
    </w:p>
    <w:p w:rsidR="00051DEE" w:rsidRPr="00D73A0C" w:rsidRDefault="00051DEE" w:rsidP="00E51A2D">
      <w:pPr>
        <w:pStyle w:val="NormalWeb"/>
        <w:spacing w:before="0" w:beforeAutospacing="0" w:after="0" w:afterAutospacing="0" w:line="200" w:lineRule="exact"/>
        <w:jc w:val="both"/>
        <w:rPr>
          <w:sz w:val="22"/>
          <w:szCs w:val="22"/>
        </w:rPr>
      </w:pPr>
      <w:r w:rsidRPr="00D73A0C">
        <w:rPr>
          <w:sz w:val="22"/>
          <w:szCs w:val="22"/>
        </w:rPr>
        <w:t xml:space="preserve">Cabe mencionar que en abril de 2016 se efectuaron modificaciones a la NIIF 15, sin cambiar los principios subyacentes de la norma, pero clarificando los mismos. Se precisa cómo: 1) identificar una obligación de desempeño, 2) determinar si una compañía es principal o agente y 3) determinar si las ventas provenientes de una licencia otorgada deben ser reconocidas en un momento determinado o a lo largo del tiempo. Adicionalmente, la norma agrega las siguientes exenciones: i) se extiende la posibilidad de no aplicar la norma a la registración de "contratos completos" a la fecha de transición y de los contratos completos al inicio del período más antiguo presentado; y ii) se permite no ajustar el contrato en lo relativo a modificaciones previas a la fecha de inicio del período más antiguo presentado, debiéndose reflejar el efecto acumulado cuando se puedan identificar las obligaciones de desempeño satisfechas y no satisfechas, que se pueda determinar el precio de la transacción y su </w:t>
      </w:r>
      <w:proofErr w:type="spellStart"/>
      <w:r w:rsidRPr="00D73A0C">
        <w:rPr>
          <w:sz w:val="22"/>
          <w:szCs w:val="22"/>
        </w:rPr>
        <w:t>alocación</w:t>
      </w:r>
      <w:proofErr w:type="spellEnd"/>
      <w:r w:rsidRPr="00D73A0C">
        <w:rPr>
          <w:sz w:val="22"/>
          <w:szCs w:val="22"/>
        </w:rPr>
        <w:t>.</w:t>
      </w:r>
    </w:p>
    <w:p w:rsidR="004F65EB" w:rsidRPr="00D73A0C" w:rsidRDefault="004F65EB" w:rsidP="00953298">
      <w:pPr>
        <w:pStyle w:val="NormalWeb"/>
        <w:spacing w:before="0" w:beforeAutospacing="0" w:after="0" w:afterAutospacing="0" w:line="140" w:lineRule="exact"/>
        <w:jc w:val="both"/>
        <w:rPr>
          <w:sz w:val="22"/>
          <w:szCs w:val="22"/>
        </w:rPr>
      </w:pPr>
    </w:p>
    <w:p w:rsidR="00051DEE" w:rsidRDefault="00051DEE" w:rsidP="00E51A2D">
      <w:pPr>
        <w:pStyle w:val="NormalWeb"/>
        <w:spacing w:before="0" w:beforeAutospacing="0" w:after="0" w:afterAutospacing="0" w:line="200" w:lineRule="exact"/>
        <w:jc w:val="both"/>
        <w:rPr>
          <w:sz w:val="22"/>
          <w:szCs w:val="22"/>
        </w:rPr>
      </w:pPr>
      <w:r w:rsidRPr="00D73A0C">
        <w:rPr>
          <w:sz w:val="22"/>
          <w:szCs w:val="22"/>
        </w:rPr>
        <w:t>La NIIF 15 es de aplicación obligatoria a partir de los ejercicios que se inicien el 1° de enero de 2018. Se admite su aplicación anticipada.</w:t>
      </w:r>
    </w:p>
    <w:p w:rsidR="00B05628" w:rsidRDefault="00B05628" w:rsidP="00953298">
      <w:pPr>
        <w:pStyle w:val="NormalWeb"/>
        <w:spacing w:before="0" w:beforeAutospacing="0" w:after="0" w:afterAutospacing="0" w:line="140" w:lineRule="exact"/>
        <w:jc w:val="both"/>
        <w:rPr>
          <w:sz w:val="22"/>
          <w:szCs w:val="22"/>
        </w:rPr>
      </w:pPr>
    </w:p>
    <w:p w:rsidR="00B05628" w:rsidRDefault="00B05628" w:rsidP="00B05628">
      <w:pPr>
        <w:pStyle w:val="NormalWeb"/>
        <w:spacing w:before="0" w:beforeAutospacing="0" w:after="0" w:afterAutospacing="0" w:line="200" w:lineRule="exact"/>
        <w:jc w:val="both"/>
        <w:rPr>
          <w:sz w:val="22"/>
          <w:szCs w:val="22"/>
        </w:rPr>
      </w:pPr>
      <w:r w:rsidRPr="00B05628">
        <w:rPr>
          <w:sz w:val="22"/>
          <w:szCs w:val="22"/>
        </w:rPr>
        <w:t>Además, la nueva norma prevé mayor información cuantitativa y cualitativa a revelar sobre el reconocimiento de ingresos, en comparación con las revelaciones que las normas anteriores venían requiriendo.</w:t>
      </w:r>
    </w:p>
    <w:p w:rsidR="00B05628" w:rsidRPr="00B05628" w:rsidRDefault="00B05628" w:rsidP="00953298">
      <w:pPr>
        <w:pStyle w:val="NormalWeb"/>
        <w:spacing w:before="0" w:beforeAutospacing="0" w:after="0" w:afterAutospacing="0" w:line="140" w:lineRule="exact"/>
        <w:jc w:val="both"/>
        <w:rPr>
          <w:sz w:val="22"/>
          <w:szCs w:val="22"/>
        </w:rPr>
      </w:pPr>
    </w:p>
    <w:p w:rsidR="00B05628" w:rsidRDefault="00B05628" w:rsidP="00B05628">
      <w:pPr>
        <w:pStyle w:val="NormalWeb"/>
        <w:spacing w:before="0" w:beforeAutospacing="0" w:after="0" w:afterAutospacing="0" w:line="200" w:lineRule="exact"/>
        <w:jc w:val="both"/>
        <w:rPr>
          <w:sz w:val="22"/>
          <w:szCs w:val="22"/>
        </w:rPr>
      </w:pPr>
      <w:r w:rsidRPr="00B05628">
        <w:rPr>
          <w:sz w:val="22"/>
          <w:szCs w:val="22"/>
        </w:rPr>
        <w:t xml:space="preserve">La Sociedad planea adoptar la NIIF 15 utilizando el método del efecto acumulativo, por lo que la aplicación tendrá efecto prospectivo a partir de la fecha de la aplicación inicial (es decir, el 1 de </w:t>
      </w:r>
      <w:r w:rsidR="00236C1F">
        <w:rPr>
          <w:sz w:val="22"/>
          <w:szCs w:val="22"/>
        </w:rPr>
        <w:t>noviembre</w:t>
      </w:r>
      <w:r w:rsidRPr="00B05628">
        <w:rPr>
          <w:sz w:val="22"/>
          <w:szCs w:val="22"/>
        </w:rPr>
        <w:t xml:space="preserve"> de 2018). Como resultado, la Sociedad no aplicará los requisitos de la NIIF 15 al período comparativo presentado.</w:t>
      </w:r>
    </w:p>
    <w:p w:rsidR="00B05628" w:rsidRPr="00B05628" w:rsidRDefault="00B05628" w:rsidP="00953298">
      <w:pPr>
        <w:pStyle w:val="NormalWeb"/>
        <w:spacing w:before="0" w:beforeAutospacing="0" w:after="0" w:afterAutospacing="0" w:line="140" w:lineRule="exact"/>
        <w:jc w:val="both"/>
        <w:rPr>
          <w:sz w:val="22"/>
          <w:szCs w:val="22"/>
        </w:rPr>
      </w:pPr>
    </w:p>
    <w:p w:rsidR="00B05628" w:rsidRDefault="00B05628" w:rsidP="00B05628">
      <w:pPr>
        <w:pStyle w:val="NormalWeb"/>
        <w:spacing w:before="0" w:beforeAutospacing="0" w:after="0" w:afterAutospacing="0" w:line="200" w:lineRule="exact"/>
        <w:jc w:val="both"/>
        <w:rPr>
          <w:sz w:val="22"/>
          <w:szCs w:val="22"/>
        </w:rPr>
      </w:pPr>
      <w:r w:rsidRPr="00B05628">
        <w:rPr>
          <w:sz w:val="22"/>
          <w:szCs w:val="22"/>
        </w:rPr>
        <w:t>Durante el ejercicio 2018, la Sociedad ha realizado tareas destinadas a una evaluación del impacto que generará la aplicación de la presente norma. En dicho proceso se ha tomado como base de análisis el modelo único de reconocimiento de ingresos de cinco pasos, descripto en párrafos anteriores y se ha aplicado a ingresos principales provenientes de contratos con clientes vigentes.</w:t>
      </w:r>
    </w:p>
    <w:p w:rsidR="00B05628" w:rsidRPr="00B05628" w:rsidRDefault="00B05628" w:rsidP="00953298">
      <w:pPr>
        <w:pStyle w:val="NormalWeb"/>
        <w:spacing w:before="0" w:beforeAutospacing="0" w:after="0" w:afterAutospacing="0" w:line="140" w:lineRule="exact"/>
        <w:jc w:val="both"/>
        <w:rPr>
          <w:sz w:val="22"/>
          <w:szCs w:val="22"/>
        </w:rPr>
      </w:pPr>
    </w:p>
    <w:p w:rsidR="00B05628" w:rsidRDefault="00B05628" w:rsidP="00B05628">
      <w:pPr>
        <w:pStyle w:val="NormalWeb"/>
        <w:spacing w:before="0" w:beforeAutospacing="0" w:after="0" w:afterAutospacing="0" w:line="200" w:lineRule="exact"/>
        <w:jc w:val="both"/>
        <w:rPr>
          <w:sz w:val="22"/>
          <w:szCs w:val="22"/>
        </w:rPr>
      </w:pPr>
      <w:r w:rsidRPr="00B05628">
        <w:rPr>
          <w:sz w:val="22"/>
          <w:szCs w:val="22"/>
        </w:rPr>
        <w:t>De dicho análisis</w:t>
      </w:r>
      <w:r w:rsidRPr="00D830CF">
        <w:rPr>
          <w:sz w:val="22"/>
          <w:szCs w:val="22"/>
        </w:rPr>
        <w:t xml:space="preserve">, </w:t>
      </w:r>
      <w:r w:rsidR="00D830CF" w:rsidRPr="00D830CF">
        <w:rPr>
          <w:sz w:val="22"/>
          <w:szCs w:val="22"/>
        </w:rPr>
        <w:t>no se estima que la aplicación de la NIIF 15 tenga</w:t>
      </w:r>
      <w:r w:rsidR="00D830CF">
        <w:rPr>
          <w:sz w:val="22"/>
          <w:szCs w:val="22"/>
        </w:rPr>
        <w:t xml:space="preserve"> </w:t>
      </w:r>
      <w:r w:rsidRPr="00B05628">
        <w:rPr>
          <w:sz w:val="22"/>
          <w:szCs w:val="22"/>
        </w:rPr>
        <w:t xml:space="preserve">un impacto significativo para sus estados financieros con relación a: (i) cambios en las transacciones dentro del alcance de la nueva norma; (ii) la identificación de obligaciones de desempeño; (iii) la determinación y distribución del precio (iv) el </w:t>
      </w:r>
      <w:proofErr w:type="spellStart"/>
      <w:r w:rsidRPr="00B05628">
        <w:rPr>
          <w:sz w:val="22"/>
          <w:szCs w:val="22"/>
        </w:rPr>
        <w:t>devengamiento</w:t>
      </w:r>
      <w:proofErr w:type="spellEnd"/>
      <w:r w:rsidRPr="00B05628">
        <w:rPr>
          <w:sz w:val="22"/>
          <w:szCs w:val="22"/>
        </w:rPr>
        <w:t xml:space="preserve"> contable de ingresos; respecto de los criterios de reconocimiento de ingresos que se vienen aplicando y que se encuentran descriptos en párrafos anteriores.</w:t>
      </w:r>
    </w:p>
    <w:p w:rsidR="00B05628" w:rsidRPr="00B05628" w:rsidRDefault="00B05628" w:rsidP="00953298">
      <w:pPr>
        <w:pStyle w:val="NormalWeb"/>
        <w:spacing w:before="0" w:beforeAutospacing="0" w:after="0" w:afterAutospacing="0" w:line="140" w:lineRule="exact"/>
        <w:jc w:val="both"/>
        <w:rPr>
          <w:sz w:val="22"/>
          <w:szCs w:val="22"/>
        </w:rPr>
      </w:pPr>
    </w:p>
    <w:p w:rsidR="00B05628" w:rsidRDefault="00B05628" w:rsidP="00B05628">
      <w:pPr>
        <w:pStyle w:val="NormalWeb"/>
        <w:spacing w:before="0" w:beforeAutospacing="0" w:after="0" w:afterAutospacing="0" w:line="200" w:lineRule="exact"/>
        <w:jc w:val="both"/>
        <w:rPr>
          <w:sz w:val="22"/>
          <w:szCs w:val="22"/>
        </w:rPr>
      </w:pPr>
      <w:r w:rsidRPr="00B05628">
        <w:rPr>
          <w:sz w:val="22"/>
          <w:szCs w:val="22"/>
        </w:rPr>
        <w:t>La Sociedad está adaptando sus procesos y sistemas de información para preparar la información fuente para las nuevas revelaciones que ayude a los usuarios a comprender la naturaleza, cantidad, tiempo y la incertidumbre de ingresos y flujos de efectivo derivados de contratos con los clientes.</w:t>
      </w:r>
    </w:p>
    <w:p w:rsidR="007610E1" w:rsidRDefault="007610E1">
      <w:pPr>
        <w:tabs>
          <w:tab w:val="clear" w:pos="7920"/>
          <w:tab w:val="clear" w:pos="9720"/>
        </w:tabs>
        <w:jc w:val="left"/>
        <w:rPr>
          <w:rFonts w:ascii="Times New Roman" w:hAnsi="Times New Roman"/>
          <w:sz w:val="22"/>
          <w:szCs w:val="22"/>
        </w:rPr>
      </w:pPr>
      <w:r>
        <w:rPr>
          <w:sz w:val="22"/>
          <w:szCs w:val="22"/>
        </w:rPr>
        <w:br w:type="page"/>
      </w:r>
    </w:p>
    <w:p w:rsidR="007610E1" w:rsidRPr="00D73A0C" w:rsidRDefault="007610E1" w:rsidP="007610E1">
      <w:pPr>
        <w:spacing w:line="200" w:lineRule="exact"/>
        <w:rPr>
          <w:rFonts w:ascii="Times New Roman" w:hAnsi="Times New Roman"/>
          <w:b/>
          <w:sz w:val="22"/>
          <w:szCs w:val="22"/>
        </w:rPr>
      </w:pPr>
      <w:r w:rsidRPr="00D73A0C">
        <w:rPr>
          <w:rFonts w:ascii="Times New Roman" w:hAnsi="Times New Roman"/>
          <w:b/>
          <w:sz w:val="22"/>
          <w:szCs w:val="22"/>
        </w:rPr>
        <w:lastRenderedPageBreak/>
        <w:t>NOTA 3 - POLÍTICAS CONTABLES (cont.)</w:t>
      </w:r>
    </w:p>
    <w:p w:rsidR="007610E1" w:rsidRPr="00D73A0C" w:rsidRDefault="007610E1" w:rsidP="007610E1">
      <w:pPr>
        <w:pStyle w:val="NormalWeb"/>
        <w:spacing w:before="0" w:beforeAutospacing="0" w:after="0" w:afterAutospacing="0" w:line="100" w:lineRule="exact"/>
        <w:jc w:val="both"/>
        <w:rPr>
          <w:sz w:val="22"/>
          <w:szCs w:val="22"/>
        </w:rPr>
      </w:pPr>
    </w:p>
    <w:p w:rsidR="007610E1" w:rsidRPr="00D73A0C" w:rsidRDefault="007610E1" w:rsidP="007610E1">
      <w:pPr>
        <w:pStyle w:val="NotasA"/>
        <w:tabs>
          <w:tab w:val="left" w:pos="426"/>
        </w:tabs>
        <w:spacing w:line="200" w:lineRule="exact"/>
      </w:pPr>
      <w:r w:rsidRPr="00D73A0C">
        <w:rPr>
          <w:u w:val="none"/>
        </w:rPr>
        <w:t>3.3</w:t>
      </w:r>
      <w:r>
        <w:rPr>
          <w:u w:val="none"/>
        </w:rPr>
        <w:t xml:space="preserve">) </w:t>
      </w:r>
      <w:r w:rsidRPr="00700DB2">
        <w:rPr>
          <w:u w:val="none"/>
        </w:rPr>
        <w:t>Nuevas normas e interpretaciones aún no adoptadas</w:t>
      </w:r>
      <w:r w:rsidRPr="00D73A0C">
        <w:rPr>
          <w:u w:val="none"/>
        </w:rPr>
        <w:t xml:space="preserve"> (cont.)</w:t>
      </w:r>
    </w:p>
    <w:p w:rsidR="007610E1" w:rsidRPr="00D73A0C" w:rsidRDefault="007610E1" w:rsidP="007610E1">
      <w:pPr>
        <w:pStyle w:val="NormalWeb"/>
        <w:spacing w:before="0" w:beforeAutospacing="0" w:after="0" w:afterAutospacing="0" w:line="100" w:lineRule="exact"/>
        <w:jc w:val="both"/>
        <w:rPr>
          <w:sz w:val="22"/>
          <w:szCs w:val="22"/>
        </w:rPr>
      </w:pPr>
    </w:p>
    <w:p w:rsidR="00051DEE" w:rsidRPr="00D73A0C" w:rsidRDefault="00051DEE" w:rsidP="00E51A2D">
      <w:pPr>
        <w:pStyle w:val="NormalWeb"/>
        <w:spacing w:before="0" w:beforeAutospacing="0" w:after="0" w:afterAutospacing="0" w:line="200" w:lineRule="exact"/>
        <w:jc w:val="both"/>
        <w:rPr>
          <w:b/>
          <w:bCs/>
          <w:sz w:val="22"/>
          <w:szCs w:val="22"/>
        </w:rPr>
      </w:pPr>
      <w:r w:rsidRPr="00D73A0C">
        <w:rPr>
          <w:b/>
          <w:bCs/>
          <w:sz w:val="22"/>
          <w:szCs w:val="22"/>
        </w:rPr>
        <w:t>NIIF 9 “Instrumentos Financieros”</w:t>
      </w:r>
    </w:p>
    <w:p w:rsidR="004F65EB" w:rsidRPr="00D73A0C" w:rsidRDefault="004F65EB" w:rsidP="00E51A2D">
      <w:pPr>
        <w:pStyle w:val="NormalWeb"/>
        <w:spacing w:before="0" w:beforeAutospacing="0" w:after="0" w:afterAutospacing="0" w:line="200" w:lineRule="exact"/>
        <w:jc w:val="both"/>
        <w:rPr>
          <w:b/>
          <w:bCs/>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En julio de 2014, el IASB culminó la reforma de la contabilización de instrumentos financieros y emitió la NIIF 9 “Contabilidad de instrumentos financieros” (en su versión revisada de 2014 en vigencia para períodos anuales que comiencen en o a partir del 1° de enero de 2018), que reemplazará a la NIC 39 “Instrumentos Financieros: Reconocimiento y Medición” luego de que expire la fecha de vigencia de esta última.</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La Sociedad ha evaluado el impacto que esta nueva norma tendrá sobre los futuros estados financieros, como se indica a continuación:</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w:t>
      </w:r>
      <w:r w:rsidRPr="00380D3E">
        <w:rPr>
          <w:sz w:val="22"/>
          <w:szCs w:val="22"/>
        </w:rPr>
        <w:tab/>
        <w:t>Clasificación de activos y pasivos financieros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La NIIF 9 requiere que todos los activos financieros reconocidos que se encuentren dentro del alcance de la NIC 39 “Instrumentos financieros: reconocimiento y medición”, se midan posteriormente al costo amortizado o al valor razonable. Específicamente, los instrumentos de deuda que se mantienen dentro de un modelo de negocios cuyo objetivo es el de cobrar los flujos de efectivo contractuales, y que tengan flujos de efectivo contractuales que son únicamente pagos de capital e intereses sobre el monto de capital pendiente, por lo general se miden al costo amortizado al final de los períodos contables posteriores. Todas las otras inversiones en títulos de deuda y de patrimonio se miden a sus valores razonables al cierre de los períodos contables posteriores.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La NIIF 9 conserva en gran medida los requisitos existentes en la NIC 39 para la clasificación de los pasivos financieros.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Sin embargo, según la NIC 39 todos los cambios en el valor razonable d</w:t>
      </w:r>
      <w:r w:rsidR="00517543">
        <w:rPr>
          <w:sz w:val="22"/>
          <w:szCs w:val="22"/>
        </w:rPr>
        <w:t>e los pasivos designados como a valor razonable con cambios en resultados</w:t>
      </w:r>
      <w:r w:rsidRPr="00380D3E">
        <w:rPr>
          <w:sz w:val="22"/>
          <w:szCs w:val="22"/>
        </w:rPr>
        <w:t xml:space="preserve"> se reconocen en el estado de resultados, mientras que según la NIIF 9 estos cambios en el valor razonable generalmente se presentan de la siguiente manera:</w:t>
      </w:r>
    </w:p>
    <w:p w:rsidR="008326FF" w:rsidRDefault="008326FF" w:rsidP="00380D3E">
      <w:pPr>
        <w:pStyle w:val="NormalWeb"/>
        <w:spacing w:before="0" w:beforeAutospacing="0" w:after="0" w:afterAutospacing="0" w:line="200" w:lineRule="exact"/>
        <w:jc w:val="both"/>
        <w:rPr>
          <w:sz w:val="22"/>
          <w:szCs w:val="22"/>
        </w:rPr>
      </w:pPr>
    </w:p>
    <w:p w:rsidR="00380D3E" w:rsidRPr="00380D3E" w:rsidRDefault="008326FF" w:rsidP="00380D3E">
      <w:pPr>
        <w:pStyle w:val="NormalWeb"/>
        <w:spacing w:before="0" w:beforeAutospacing="0" w:after="0" w:afterAutospacing="0" w:line="200" w:lineRule="exact"/>
        <w:jc w:val="both"/>
        <w:rPr>
          <w:sz w:val="22"/>
          <w:szCs w:val="22"/>
        </w:rPr>
      </w:pPr>
      <w:r>
        <w:rPr>
          <w:sz w:val="22"/>
          <w:szCs w:val="22"/>
        </w:rPr>
        <w:t xml:space="preserve">• </w:t>
      </w:r>
      <w:proofErr w:type="gramStart"/>
      <w:r w:rsidR="00380D3E" w:rsidRPr="00380D3E">
        <w:rPr>
          <w:sz w:val="22"/>
          <w:szCs w:val="22"/>
        </w:rPr>
        <w:t>la</w:t>
      </w:r>
      <w:proofErr w:type="gramEnd"/>
      <w:r w:rsidR="00380D3E" w:rsidRPr="00380D3E">
        <w:rPr>
          <w:sz w:val="22"/>
          <w:szCs w:val="22"/>
        </w:rPr>
        <w:t xml:space="preserve"> cantidad de cambio en el valor razonable que es atribuible a los cambios en el riesgo de crédito de la responsabilidad se presenta en ORI; y</w:t>
      </w:r>
    </w:p>
    <w:p w:rsidR="008326FF" w:rsidRDefault="008326FF" w:rsidP="00380D3E">
      <w:pPr>
        <w:pStyle w:val="NormalWeb"/>
        <w:spacing w:before="0" w:beforeAutospacing="0" w:after="0" w:afterAutospacing="0" w:line="200" w:lineRule="exact"/>
        <w:jc w:val="both"/>
        <w:rPr>
          <w:sz w:val="22"/>
          <w:szCs w:val="22"/>
        </w:rPr>
      </w:pPr>
    </w:p>
    <w:p w:rsidR="00380D3E" w:rsidRPr="00380D3E" w:rsidRDefault="008326FF" w:rsidP="00380D3E">
      <w:pPr>
        <w:pStyle w:val="NormalWeb"/>
        <w:spacing w:before="0" w:beforeAutospacing="0" w:after="0" w:afterAutospacing="0" w:line="200" w:lineRule="exact"/>
        <w:jc w:val="both"/>
        <w:rPr>
          <w:sz w:val="22"/>
          <w:szCs w:val="22"/>
        </w:rPr>
      </w:pPr>
      <w:r>
        <w:rPr>
          <w:sz w:val="22"/>
          <w:szCs w:val="22"/>
        </w:rPr>
        <w:t xml:space="preserve">• </w:t>
      </w:r>
      <w:proofErr w:type="gramStart"/>
      <w:r w:rsidR="00380D3E" w:rsidRPr="00380D3E">
        <w:rPr>
          <w:sz w:val="22"/>
          <w:szCs w:val="22"/>
        </w:rPr>
        <w:t>el</w:t>
      </w:r>
      <w:proofErr w:type="gramEnd"/>
      <w:r w:rsidR="00380D3E" w:rsidRPr="00380D3E">
        <w:rPr>
          <w:sz w:val="22"/>
          <w:szCs w:val="22"/>
        </w:rPr>
        <w:t xml:space="preserve"> monto restante de cambio en el valor razonable se presenta en el estado de resultados.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No se espera que haya un impacto en referencia a los tratamientos descriptos, a partir del análisis de los activos y pasivos financieros de la S</w:t>
      </w:r>
      <w:r w:rsidR="00041882">
        <w:rPr>
          <w:sz w:val="22"/>
          <w:szCs w:val="22"/>
        </w:rPr>
        <w:t>ociedad al 31 de octubre de 2018</w:t>
      </w:r>
      <w:r w:rsidRPr="00380D3E">
        <w:rPr>
          <w:sz w:val="22"/>
          <w:szCs w:val="22"/>
        </w:rPr>
        <w:t xml:space="preserve"> y sobre la base de los hechos y circunstancias que existen en esa fecha.</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w:t>
      </w:r>
      <w:r w:rsidRPr="00380D3E">
        <w:rPr>
          <w:sz w:val="22"/>
          <w:szCs w:val="22"/>
        </w:rPr>
        <w:tab/>
        <w:t>Deterioro de activos financieros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La NIIF 9 reemplaza el modelo de 'pérdida crediticia incurrida' en la NIC 39 por el modelo de 'pérdida crediticia esperada' (ECL). Esto requerirá un juicio considerable sobre cómo los cambios en los factores económicos afectan las ECL, que se determinarán sobre la base de una probabilidad ponderada.</w:t>
      </w:r>
    </w:p>
    <w:p w:rsidR="006B5500" w:rsidRPr="00380D3E" w:rsidRDefault="006B5500" w:rsidP="006B5500">
      <w:pPr>
        <w:pStyle w:val="NormalWeb"/>
        <w:spacing w:before="0" w:beforeAutospacing="0" w:after="0" w:afterAutospacing="0" w:line="200" w:lineRule="exact"/>
        <w:jc w:val="both"/>
        <w:rPr>
          <w:sz w:val="22"/>
          <w:szCs w:val="22"/>
        </w:rPr>
      </w:pPr>
    </w:p>
    <w:p w:rsidR="006B5500" w:rsidRPr="00380D3E" w:rsidRDefault="006B5500" w:rsidP="006B5500">
      <w:pPr>
        <w:pStyle w:val="NormalWeb"/>
        <w:spacing w:before="0" w:beforeAutospacing="0" w:after="0" w:afterAutospacing="0" w:line="200" w:lineRule="exact"/>
        <w:jc w:val="both"/>
        <w:rPr>
          <w:sz w:val="22"/>
          <w:szCs w:val="22"/>
        </w:rPr>
      </w:pPr>
      <w:r w:rsidRPr="00380D3E">
        <w:rPr>
          <w:sz w:val="22"/>
          <w:szCs w:val="22"/>
        </w:rPr>
        <w:t xml:space="preserve">El nuevo modelo de deterioro se aplicará a los activos financieros medidos al costo amortizado o a </w:t>
      </w:r>
      <w:r>
        <w:rPr>
          <w:sz w:val="22"/>
          <w:szCs w:val="22"/>
        </w:rPr>
        <w:t>valor razonable con cambios en otros resultados integrales</w:t>
      </w:r>
      <w:r w:rsidRPr="00380D3E">
        <w:rPr>
          <w:sz w:val="22"/>
          <w:szCs w:val="22"/>
        </w:rPr>
        <w:t>, a excepción de las inversiones en instrumentos de patrimonio y de activos contractuales.</w:t>
      </w:r>
    </w:p>
    <w:p w:rsidR="006B5500" w:rsidRPr="00380D3E" w:rsidRDefault="006B5500" w:rsidP="006B5500">
      <w:pPr>
        <w:pStyle w:val="NormalWeb"/>
        <w:spacing w:before="0" w:beforeAutospacing="0" w:after="0" w:afterAutospacing="0" w:line="200" w:lineRule="exact"/>
        <w:jc w:val="both"/>
        <w:rPr>
          <w:sz w:val="22"/>
          <w:szCs w:val="22"/>
        </w:rPr>
      </w:pPr>
    </w:p>
    <w:p w:rsidR="006B5500" w:rsidRPr="00380D3E" w:rsidRDefault="006B5500" w:rsidP="006B5500">
      <w:pPr>
        <w:pStyle w:val="NormalWeb"/>
        <w:spacing w:before="0" w:beforeAutospacing="0" w:after="0" w:afterAutospacing="0" w:line="200" w:lineRule="exact"/>
        <w:jc w:val="both"/>
        <w:rPr>
          <w:sz w:val="22"/>
          <w:szCs w:val="22"/>
        </w:rPr>
      </w:pPr>
      <w:r w:rsidRPr="00380D3E">
        <w:rPr>
          <w:sz w:val="22"/>
          <w:szCs w:val="22"/>
        </w:rPr>
        <w:t>La Sociedad estima que la adopción del nuevo modelo no tendrá un impacto significativo en sus estados financieros.</w:t>
      </w:r>
    </w:p>
    <w:p w:rsidR="007610E1" w:rsidRDefault="007610E1">
      <w:pPr>
        <w:tabs>
          <w:tab w:val="clear" w:pos="7920"/>
          <w:tab w:val="clear" w:pos="9720"/>
        </w:tabs>
        <w:jc w:val="left"/>
        <w:rPr>
          <w:rFonts w:ascii="Times New Roman" w:hAnsi="Times New Roman"/>
          <w:sz w:val="22"/>
          <w:szCs w:val="22"/>
        </w:rPr>
      </w:pPr>
      <w:r>
        <w:rPr>
          <w:sz w:val="22"/>
          <w:szCs w:val="22"/>
        </w:rPr>
        <w:br w:type="page"/>
      </w:r>
    </w:p>
    <w:p w:rsidR="007610E1" w:rsidRPr="00D73A0C" w:rsidRDefault="007610E1" w:rsidP="007610E1">
      <w:pPr>
        <w:spacing w:line="200" w:lineRule="exact"/>
        <w:rPr>
          <w:rFonts w:ascii="Times New Roman" w:hAnsi="Times New Roman"/>
          <w:b/>
          <w:sz w:val="22"/>
          <w:szCs w:val="22"/>
        </w:rPr>
      </w:pPr>
      <w:r w:rsidRPr="00D73A0C">
        <w:rPr>
          <w:rFonts w:ascii="Times New Roman" w:hAnsi="Times New Roman"/>
          <w:b/>
          <w:sz w:val="22"/>
          <w:szCs w:val="22"/>
        </w:rPr>
        <w:lastRenderedPageBreak/>
        <w:t>NOTA 3 - POLÍTICAS CONTABLES (cont.)</w:t>
      </w:r>
    </w:p>
    <w:p w:rsidR="007610E1" w:rsidRPr="00D73A0C" w:rsidRDefault="007610E1" w:rsidP="007610E1">
      <w:pPr>
        <w:pStyle w:val="NormalWeb"/>
        <w:spacing w:before="0" w:beforeAutospacing="0" w:after="0" w:afterAutospacing="0" w:line="200" w:lineRule="exact"/>
        <w:jc w:val="both"/>
        <w:rPr>
          <w:sz w:val="22"/>
          <w:szCs w:val="22"/>
        </w:rPr>
      </w:pPr>
    </w:p>
    <w:p w:rsidR="007610E1" w:rsidRPr="00D73A0C" w:rsidRDefault="007610E1" w:rsidP="007610E1">
      <w:pPr>
        <w:pStyle w:val="NotasA"/>
        <w:tabs>
          <w:tab w:val="left" w:pos="426"/>
        </w:tabs>
        <w:spacing w:line="200" w:lineRule="exact"/>
      </w:pPr>
      <w:r w:rsidRPr="00D73A0C">
        <w:rPr>
          <w:u w:val="none"/>
        </w:rPr>
        <w:t>3.3</w:t>
      </w:r>
      <w:r>
        <w:rPr>
          <w:u w:val="none"/>
        </w:rPr>
        <w:t xml:space="preserve">) </w:t>
      </w:r>
      <w:r w:rsidRPr="00700DB2">
        <w:rPr>
          <w:u w:val="none"/>
        </w:rPr>
        <w:t>Nuevas normas e interpretaciones aún no adoptadas</w:t>
      </w:r>
      <w:r w:rsidRPr="00D73A0C">
        <w:rPr>
          <w:u w:val="none"/>
        </w:rPr>
        <w:t xml:space="preserve"> (cont.)</w:t>
      </w:r>
    </w:p>
    <w:p w:rsidR="007610E1" w:rsidRPr="00D73A0C" w:rsidRDefault="007610E1" w:rsidP="007610E1">
      <w:pPr>
        <w:pStyle w:val="NormalWeb"/>
        <w:spacing w:before="0" w:beforeAutospacing="0" w:after="0" w:afterAutospacing="0" w:line="200" w:lineRule="exact"/>
        <w:jc w:val="both"/>
        <w:rPr>
          <w:sz w:val="22"/>
          <w:szCs w:val="22"/>
        </w:rPr>
      </w:pPr>
    </w:p>
    <w:p w:rsidR="007610E1" w:rsidRPr="00D73A0C" w:rsidRDefault="007610E1" w:rsidP="007610E1">
      <w:pPr>
        <w:pStyle w:val="NormalWeb"/>
        <w:spacing w:before="0" w:beforeAutospacing="0" w:after="0" w:afterAutospacing="0" w:line="200" w:lineRule="exact"/>
        <w:jc w:val="both"/>
        <w:rPr>
          <w:b/>
          <w:bCs/>
          <w:sz w:val="22"/>
          <w:szCs w:val="22"/>
        </w:rPr>
      </w:pPr>
      <w:r w:rsidRPr="00D73A0C">
        <w:rPr>
          <w:b/>
          <w:bCs/>
          <w:sz w:val="22"/>
          <w:szCs w:val="22"/>
        </w:rPr>
        <w:t>NIIF 9 “Instrumentos Financieros”</w:t>
      </w:r>
      <w:r>
        <w:rPr>
          <w:b/>
          <w:bCs/>
          <w:sz w:val="22"/>
          <w:szCs w:val="22"/>
        </w:rPr>
        <w:t xml:space="preserve"> (cont.) </w:t>
      </w:r>
    </w:p>
    <w:p w:rsidR="00380D3E" w:rsidRPr="00380D3E" w:rsidRDefault="00380D3E" w:rsidP="007610E1">
      <w:pPr>
        <w:pStyle w:val="NormalWeb"/>
        <w:spacing w:before="0" w:beforeAutospacing="0" w:after="0" w:afterAutospacing="0" w:line="200" w:lineRule="exact"/>
        <w:jc w:val="both"/>
        <w:rPr>
          <w:sz w:val="22"/>
          <w:szCs w:val="22"/>
        </w:rPr>
      </w:pPr>
    </w:p>
    <w:p w:rsidR="00380D3E" w:rsidRPr="00380D3E" w:rsidRDefault="00380D3E" w:rsidP="007610E1">
      <w:pPr>
        <w:pStyle w:val="NormalWeb"/>
        <w:spacing w:before="0" w:beforeAutospacing="0" w:after="0" w:afterAutospacing="0" w:line="200" w:lineRule="exact"/>
        <w:jc w:val="both"/>
        <w:rPr>
          <w:sz w:val="22"/>
          <w:szCs w:val="22"/>
        </w:rPr>
      </w:pPr>
      <w:r w:rsidRPr="00380D3E">
        <w:rPr>
          <w:sz w:val="22"/>
          <w:szCs w:val="22"/>
        </w:rPr>
        <w:t>-</w:t>
      </w:r>
      <w:r w:rsidRPr="00380D3E">
        <w:rPr>
          <w:sz w:val="22"/>
          <w:szCs w:val="22"/>
        </w:rPr>
        <w:tab/>
        <w:t>Contabilidad de coberturas</w:t>
      </w:r>
    </w:p>
    <w:p w:rsidR="00380D3E" w:rsidRPr="00380D3E" w:rsidRDefault="00380D3E" w:rsidP="007610E1">
      <w:pPr>
        <w:pStyle w:val="NormalWeb"/>
        <w:spacing w:before="0" w:beforeAutospacing="0" w:after="0" w:afterAutospacing="0" w:line="200" w:lineRule="exact"/>
        <w:jc w:val="both"/>
        <w:rPr>
          <w:sz w:val="22"/>
          <w:szCs w:val="22"/>
        </w:rPr>
      </w:pPr>
    </w:p>
    <w:p w:rsidR="00380D3E" w:rsidRPr="00380D3E" w:rsidRDefault="00380D3E" w:rsidP="007610E1">
      <w:pPr>
        <w:pStyle w:val="NormalWeb"/>
        <w:spacing w:before="0" w:beforeAutospacing="0" w:after="0" w:afterAutospacing="0" w:line="200" w:lineRule="exact"/>
        <w:jc w:val="both"/>
        <w:rPr>
          <w:sz w:val="22"/>
          <w:szCs w:val="22"/>
        </w:rPr>
      </w:pPr>
      <w:r w:rsidRPr="00380D3E">
        <w:rPr>
          <w:sz w:val="22"/>
          <w:szCs w:val="22"/>
        </w:rPr>
        <w:t>La Sociedad no está utilizando contabilidad de coberturas al 31 de octubre de 2018 y no tiene planes actuales para hacerlo, por lo que no espera ningún impacto significativo en los estados financieros.</w:t>
      </w:r>
    </w:p>
    <w:p w:rsidR="00380D3E" w:rsidRPr="00380D3E" w:rsidRDefault="00380D3E" w:rsidP="007610E1">
      <w:pPr>
        <w:pStyle w:val="NormalWeb"/>
        <w:spacing w:before="0" w:beforeAutospacing="0" w:after="0" w:afterAutospacing="0" w:line="200" w:lineRule="exact"/>
        <w:jc w:val="both"/>
        <w:rPr>
          <w:sz w:val="22"/>
          <w:szCs w:val="22"/>
        </w:rPr>
      </w:pPr>
    </w:p>
    <w:p w:rsidR="00380D3E" w:rsidRPr="00380D3E" w:rsidRDefault="00380D3E" w:rsidP="007610E1">
      <w:pPr>
        <w:pStyle w:val="NormalWeb"/>
        <w:spacing w:before="0" w:beforeAutospacing="0" w:after="0" w:afterAutospacing="0" w:line="200" w:lineRule="exact"/>
        <w:jc w:val="both"/>
        <w:rPr>
          <w:sz w:val="22"/>
          <w:szCs w:val="22"/>
        </w:rPr>
      </w:pPr>
      <w:r w:rsidRPr="00380D3E">
        <w:rPr>
          <w:sz w:val="22"/>
          <w:szCs w:val="22"/>
        </w:rPr>
        <w:t>-</w:t>
      </w:r>
      <w:r w:rsidRPr="00380D3E">
        <w:rPr>
          <w:sz w:val="22"/>
          <w:szCs w:val="22"/>
        </w:rPr>
        <w:tab/>
        <w:t>Revelaciones en notas</w:t>
      </w:r>
    </w:p>
    <w:p w:rsidR="00380D3E" w:rsidRPr="00380D3E" w:rsidRDefault="00380D3E" w:rsidP="007610E1">
      <w:pPr>
        <w:pStyle w:val="NormalWeb"/>
        <w:spacing w:before="0" w:beforeAutospacing="0" w:after="0" w:afterAutospacing="0" w:line="200" w:lineRule="exact"/>
        <w:jc w:val="both"/>
        <w:rPr>
          <w:sz w:val="22"/>
          <w:szCs w:val="22"/>
        </w:rPr>
      </w:pPr>
    </w:p>
    <w:p w:rsidR="002355C8" w:rsidRDefault="00380D3E" w:rsidP="007610E1">
      <w:pPr>
        <w:pStyle w:val="NormalWeb"/>
        <w:spacing w:before="0" w:beforeAutospacing="0" w:after="0" w:afterAutospacing="0" w:line="200" w:lineRule="exact"/>
        <w:jc w:val="both"/>
        <w:rPr>
          <w:sz w:val="22"/>
          <w:szCs w:val="22"/>
        </w:rPr>
      </w:pPr>
      <w:r w:rsidRPr="00380D3E">
        <w:rPr>
          <w:sz w:val="22"/>
          <w:szCs w:val="22"/>
        </w:rPr>
        <w:t xml:space="preserve">La NIIF 9 requerirá nuevas revelaciones extensas, en particular sobre contabilidad de coberturas, riesgo de crédito y </w:t>
      </w:r>
      <w:proofErr w:type="spellStart"/>
      <w:r w:rsidRPr="00380D3E">
        <w:rPr>
          <w:sz w:val="22"/>
          <w:szCs w:val="22"/>
        </w:rPr>
        <w:t>ECLs</w:t>
      </w:r>
      <w:proofErr w:type="spellEnd"/>
      <w:r w:rsidRPr="00380D3E">
        <w:rPr>
          <w:sz w:val="22"/>
          <w:szCs w:val="22"/>
        </w:rPr>
        <w:t>. La Sociedad está en proceso de implementar cambios en sus procesos y sistemas para capturar los datos requeridos.</w:t>
      </w:r>
    </w:p>
    <w:p w:rsidR="002355C8" w:rsidRDefault="002355C8" w:rsidP="007610E1">
      <w:pPr>
        <w:pStyle w:val="NormalWeb"/>
        <w:spacing w:before="0" w:beforeAutospacing="0" w:after="0" w:afterAutospacing="0" w:line="200" w:lineRule="exact"/>
        <w:jc w:val="both"/>
        <w:rPr>
          <w:sz w:val="22"/>
          <w:szCs w:val="22"/>
        </w:rPr>
      </w:pPr>
    </w:p>
    <w:p w:rsidR="002355C8" w:rsidRPr="00D73A0C" w:rsidRDefault="002355C8" w:rsidP="007610E1">
      <w:pPr>
        <w:pStyle w:val="NormalWeb"/>
        <w:spacing w:before="0" w:beforeAutospacing="0" w:after="0" w:afterAutospacing="0" w:line="200" w:lineRule="exact"/>
        <w:jc w:val="both"/>
        <w:rPr>
          <w:b/>
          <w:bCs/>
          <w:sz w:val="22"/>
          <w:szCs w:val="22"/>
        </w:rPr>
      </w:pPr>
      <w:r w:rsidRPr="00D73A0C">
        <w:rPr>
          <w:b/>
          <w:bCs/>
          <w:sz w:val="22"/>
          <w:szCs w:val="22"/>
        </w:rPr>
        <w:t xml:space="preserve">CINIIF 22 (Transacciones en moneda extranjera y contraprestaciones anticipadas) </w:t>
      </w:r>
    </w:p>
    <w:p w:rsidR="002355C8" w:rsidRPr="00D73A0C" w:rsidRDefault="002355C8" w:rsidP="007610E1">
      <w:pPr>
        <w:pStyle w:val="NormalWeb"/>
        <w:spacing w:before="0" w:beforeAutospacing="0" w:after="0" w:afterAutospacing="0" w:line="200" w:lineRule="exact"/>
        <w:jc w:val="both"/>
        <w:rPr>
          <w:sz w:val="22"/>
          <w:szCs w:val="22"/>
        </w:rPr>
      </w:pPr>
    </w:p>
    <w:p w:rsidR="002355C8" w:rsidRPr="00D73A0C" w:rsidRDefault="002355C8" w:rsidP="007610E1">
      <w:pPr>
        <w:pStyle w:val="NormalWeb"/>
        <w:spacing w:before="0" w:beforeAutospacing="0" w:after="0" w:afterAutospacing="0" w:line="200" w:lineRule="exact"/>
        <w:jc w:val="both"/>
        <w:rPr>
          <w:sz w:val="22"/>
          <w:szCs w:val="22"/>
        </w:rPr>
      </w:pPr>
      <w:r w:rsidRPr="00D73A0C">
        <w:rPr>
          <w:sz w:val="22"/>
          <w:szCs w:val="22"/>
        </w:rPr>
        <w:t xml:space="preserve">En diciembre de 2016 se emitió la CINIIF 22. </w:t>
      </w:r>
    </w:p>
    <w:p w:rsidR="002355C8" w:rsidRPr="00D73A0C" w:rsidRDefault="002355C8" w:rsidP="002355C8">
      <w:pPr>
        <w:pStyle w:val="NormalWeb"/>
        <w:spacing w:before="0" w:beforeAutospacing="0" w:after="0" w:afterAutospacing="0" w:line="200" w:lineRule="exact"/>
        <w:jc w:val="both"/>
        <w:rPr>
          <w:sz w:val="22"/>
          <w:szCs w:val="22"/>
        </w:rPr>
      </w:pPr>
    </w:p>
    <w:p w:rsidR="002355C8" w:rsidRPr="00D73A0C" w:rsidRDefault="002355C8" w:rsidP="002355C8">
      <w:pPr>
        <w:pStyle w:val="NormalWeb"/>
        <w:spacing w:before="0" w:beforeAutospacing="0" w:after="0" w:afterAutospacing="0" w:line="200" w:lineRule="exact"/>
        <w:jc w:val="both"/>
        <w:rPr>
          <w:sz w:val="22"/>
          <w:szCs w:val="22"/>
        </w:rPr>
      </w:pPr>
      <w:r w:rsidRPr="00D73A0C">
        <w:rPr>
          <w:sz w:val="22"/>
          <w:szCs w:val="22"/>
        </w:rPr>
        <w:t xml:space="preserve">Esta CINIIF analiza el tratamiento contable a aplicar a los tipos de cambios a adoptar en aquellos casos en los que se pagan o reciben anticipos. Dicha CINIIF concluye que la fecha de la transacción que determina el tipo de cambio a utilizar en el reconocimiento inicial de un activo, ingreso </w:t>
      </w:r>
      <w:proofErr w:type="spellStart"/>
      <w:r w:rsidRPr="00D73A0C">
        <w:rPr>
          <w:sz w:val="22"/>
          <w:szCs w:val="22"/>
        </w:rPr>
        <w:t>ó</w:t>
      </w:r>
      <w:proofErr w:type="spellEnd"/>
      <w:r w:rsidRPr="00D73A0C">
        <w:rPr>
          <w:sz w:val="22"/>
          <w:szCs w:val="22"/>
        </w:rPr>
        <w:t xml:space="preserve"> gasto (o parte de un activo, ingreso o gasto), es la fecha en la que la entidad inicialmente reconoce el activo/pasivo no monetario proveniente del anticipo pagado/recibido por adelantado (si fueran más de un anticipo, cada uno se reconoce a la fecha de cada transacción). </w:t>
      </w:r>
    </w:p>
    <w:p w:rsidR="002355C8" w:rsidRPr="00D73A0C" w:rsidRDefault="002355C8" w:rsidP="002355C8">
      <w:pPr>
        <w:pStyle w:val="NormalWeb"/>
        <w:spacing w:before="0" w:beforeAutospacing="0" w:after="0" w:afterAutospacing="0" w:line="200" w:lineRule="exact"/>
        <w:jc w:val="both"/>
        <w:rPr>
          <w:sz w:val="22"/>
          <w:szCs w:val="22"/>
        </w:rPr>
      </w:pPr>
    </w:p>
    <w:p w:rsidR="002355C8" w:rsidRPr="00D73A0C" w:rsidRDefault="002355C8" w:rsidP="002355C8">
      <w:pPr>
        <w:pStyle w:val="NormalWeb"/>
        <w:spacing w:before="0" w:beforeAutospacing="0" w:after="0" w:afterAutospacing="0" w:line="200" w:lineRule="exact"/>
        <w:jc w:val="both"/>
        <w:rPr>
          <w:sz w:val="22"/>
          <w:szCs w:val="22"/>
        </w:rPr>
      </w:pPr>
      <w:r w:rsidRPr="00D73A0C">
        <w:rPr>
          <w:sz w:val="22"/>
          <w:szCs w:val="22"/>
        </w:rPr>
        <w:t xml:space="preserve">La nueva norma es efectiva para los ejercicios que comienzan a partir del 1° de enero de 2018. Se permite su adopción anticipada. La Sociedad no prevé impactos por la aplicación de esta modificación en el estado de situación financiera, estado de resultados y estado de flujo de efectivo. </w:t>
      </w:r>
    </w:p>
    <w:p w:rsidR="002355C8" w:rsidRDefault="002355C8" w:rsidP="002355C8">
      <w:pPr>
        <w:pStyle w:val="NormalWeb"/>
        <w:spacing w:before="0" w:beforeAutospacing="0" w:after="0" w:afterAutospacing="0" w:line="200" w:lineRule="exact"/>
        <w:jc w:val="both"/>
        <w:rPr>
          <w:sz w:val="22"/>
          <w:szCs w:val="22"/>
          <w:highlight w:val="red"/>
        </w:rPr>
      </w:pPr>
    </w:p>
    <w:p w:rsidR="006B5500" w:rsidRDefault="002355C8" w:rsidP="002355C8">
      <w:pPr>
        <w:pStyle w:val="NormalWeb"/>
        <w:spacing w:before="0" w:beforeAutospacing="0" w:after="0" w:afterAutospacing="0" w:line="200" w:lineRule="exact"/>
        <w:jc w:val="both"/>
        <w:rPr>
          <w:sz w:val="22"/>
          <w:szCs w:val="22"/>
        </w:rPr>
      </w:pPr>
      <w:r w:rsidRPr="00380D3E">
        <w:rPr>
          <w:sz w:val="22"/>
          <w:szCs w:val="22"/>
        </w:rPr>
        <w:t>La Sociedad ha determinado que este cambio no afectará significativamente a los estados fina</w:t>
      </w:r>
      <w:r>
        <w:rPr>
          <w:sz w:val="22"/>
          <w:szCs w:val="22"/>
        </w:rPr>
        <w:t>ncieros y planea aplicar la CINIIF</w:t>
      </w:r>
      <w:r w:rsidRPr="00380D3E">
        <w:rPr>
          <w:sz w:val="22"/>
          <w:szCs w:val="22"/>
        </w:rPr>
        <w:t xml:space="preserve"> 22 a partir del 1 de noviembre de 2018, utilizando la opción a del método prospectivo. Por lo tanto, el efecto acumulativo de adoptar esta norma se efectuará al inicio del próximo ejercicio, sin modificar la información comparativa.</w:t>
      </w:r>
    </w:p>
    <w:p w:rsidR="006B5500" w:rsidRDefault="006B5500" w:rsidP="002355C8">
      <w:pPr>
        <w:pStyle w:val="NormalWeb"/>
        <w:spacing w:before="0" w:beforeAutospacing="0" w:after="0" w:afterAutospacing="0" w:line="200" w:lineRule="exact"/>
        <w:jc w:val="both"/>
        <w:rPr>
          <w:sz w:val="22"/>
          <w:szCs w:val="22"/>
        </w:rPr>
      </w:pPr>
    </w:p>
    <w:p w:rsidR="006B5500" w:rsidRPr="00D73A0C" w:rsidRDefault="006B5500" w:rsidP="006B5500">
      <w:pPr>
        <w:pStyle w:val="NormalWeb"/>
        <w:spacing w:before="0" w:beforeAutospacing="0" w:after="0" w:afterAutospacing="0" w:line="200" w:lineRule="exact"/>
        <w:rPr>
          <w:b/>
          <w:bCs/>
          <w:sz w:val="22"/>
          <w:szCs w:val="22"/>
        </w:rPr>
      </w:pPr>
      <w:r w:rsidRPr="00D73A0C">
        <w:rPr>
          <w:b/>
          <w:bCs/>
          <w:sz w:val="22"/>
          <w:szCs w:val="22"/>
        </w:rPr>
        <w:t>NIIF 16 (Arrendamientos)</w:t>
      </w:r>
    </w:p>
    <w:p w:rsidR="006B5500" w:rsidRPr="00D73A0C" w:rsidRDefault="006B5500" w:rsidP="006B5500">
      <w:pPr>
        <w:pStyle w:val="NormalWeb"/>
        <w:spacing w:before="0" w:beforeAutospacing="0" w:after="0" w:afterAutospacing="0" w:line="200" w:lineRule="exact"/>
        <w:rPr>
          <w:b/>
          <w:bCs/>
          <w:sz w:val="22"/>
          <w:szCs w:val="22"/>
        </w:rPr>
      </w:pPr>
    </w:p>
    <w:p w:rsidR="006B5500" w:rsidRPr="00D73A0C" w:rsidRDefault="006B5500" w:rsidP="006B5500">
      <w:pPr>
        <w:pStyle w:val="NormalWeb"/>
        <w:spacing w:before="0" w:beforeAutospacing="0" w:after="0" w:afterAutospacing="0" w:line="200" w:lineRule="exact"/>
        <w:rPr>
          <w:sz w:val="22"/>
          <w:szCs w:val="22"/>
        </w:rPr>
      </w:pPr>
      <w:r w:rsidRPr="00D73A0C">
        <w:rPr>
          <w:sz w:val="22"/>
          <w:szCs w:val="22"/>
        </w:rPr>
        <w:t>En enero de 2016 se emitió la NIIF 16.</w:t>
      </w:r>
    </w:p>
    <w:p w:rsidR="006B5500" w:rsidRPr="00D73A0C" w:rsidRDefault="006B5500" w:rsidP="006B5500">
      <w:pPr>
        <w:pStyle w:val="NormalWeb"/>
        <w:spacing w:before="0" w:beforeAutospacing="0" w:after="0" w:afterAutospacing="0" w:line="200" w:lineRule="exact"/>
        <w:rPr>
          <w:sz w:val="22"/>
          <w:szCs w:val="22"/>
        </w:rPr>
      </w:pPr>
    </w:p>
    <w:p w:rsidR="006B5500" w:rsidRPr="00D73A0C" w:rsidRDefault="006B5500" w:rsidP="006B5500">
      <w:pPr>
        <w:pStyle w:val="NormalWeb"/>
        <w:spacing w:before="0" w:beforeAutospacing="0" w:after="0" w:afterAutospacing="0" w:line="200" w:lineRule="exact"/>
        <w:jc w:val="both"/>
        <w:rPr>
          <w:sz w:val="22"/>
          <w:szCs w:val="22"/>
        </w:rPr>
      </w:pPr>
      <w:r w:rsidRPr="00D73A0C">
        <w:rPr>
          <w:sz w:val="22"/>
          <w:szCs w:val="22"/>
        </w:rPr>
        <w:t>Esta norma reemplaza la NIC 17, la CINIIF 14 y las SIC 15 y 27. La norma establece los criterios de reconocimiento y valuación de arrendamientos para arrendatarios y arrendadores. Los cambios incorporados por la misma impactan principalmente en la contabilidad de los arrendatarios.</w:t>
      </w:r>
    </w:p>
    <w:p w:rsidR="006B5500" w:rsidRPr="00D73A0C" w:rsidRDefault="006B5500" w:rsidP="006B5500">
      <w:pPr>
        <w:pStyle w:val="NormalWeb"/>
        <w:spacing w:before="0" w:beforeAutospacing="0" w:after="0" w:afterAutospacing="0" w:line="200" w:lineRule="exact"/>
        <w:jc w:val="both"/>
        <w:rPr>
          <w:sz w:val="22"/>
          <w:szCs w:val="22"/>
        </w:rPr>
      </w:pPr>
    </w:p>
    <w:p w:rsidR="006B5500" w:rsidRPr="00D73A0C" w:rsidRDefault="006B5500" w:rsidP="006B5500">
      <w:pPr>
        <w:pStyle w:val="NormalWeb"/>
        <w:spacing w:before="0" w:beforeAutospacing="0" w:after="0" w:afterAutospacing="0" w:line="200" w:lineRule="exact"/>
        <w:jc w:val="both"/>
        <w:rPr>
          <w:sz w:val="22"/>
          <w:szCs w:val="22"/>
        </w:rPr>
      </w:pPr>
      <w:r w:rsidRPr="00D73A0C">
        <w:rPr>
          <w:sz w:val="22"/>
          <w:szCs w:val="22"/>
        </w:rPr>
        <w:t xml:space="preserve">La NIIF 16 prevé que el arrendatario reconozca un activo por derecho de uso y un pasivo a valor presente respecto de aquellos contratos que cumplan la definición de contratos de arrendamiento de acuerdo a la </w:t>
      </w:r>
      <w:r w:rsidRPr="00D73A0C">
        <w:rPr>
          <w:sz w:val="22"/>
          <w:szCs w:val="22"/>
        </w:rPr>
        <w:br/>
        <w:t>NIIF 16. De acuerdo con la norma, un contrato de arrendamiento es aquel que proporciona el derecho a controlar el uso de un activo identificado por un período determinado.</w:t>
      </w:r>
    </w:p>
    <w:p w:rsidR="004F65EB" w:rsidRPr="00D73A0C" w:rsidRDefault="004F65EB" w:rsidP="002355C8">
      <w:pPr>
        <w:pStyle w:val="NormalWeb"/>
        <w:spacing w:before="0" w:beforeAutospacing="0" w:after="0" w:afterAutospacing="0" w:line="200" w:lineRule="exact"/>
        <w:jc w:val="both"/>
        <w:rPr>
          <w:sz w:val="22"/>
          <w:szCs w:val="22"/>
        </w:rPr>
      </w:pPr>
      <w:r w:rsidRPr="00D73A0C">
        <w:rPr>
          <w:sz w:val="22"/>
          <w:szCs w:val="22"/>
        </w:rPr>
        <w:br w:type="page"/>
      </w:r>
    </w:p>
    <w:p w:rsidR="004F65EB" w:rsidRPr="00D73A0C" w:rsidRDefault="004F65EB" w:rsidP="004F65EB">
      <w:pPr>
        <w:spacing w:line="200" w:lineRule="exact"/>
        <w:rPr>
          <w:rFonts w:ascii="Times New Roman" w:hAnsi="Times New Roman"/>
          <w:b/>
          <w:sz w:val="22"/>
          <w:szCs w:val="22"/>
        </w:rPr>
      </w:pPr>
    </w:p>
    <w:p w:rsidR="004F65EB" w:rsidRPr="00D73A0C" w:rsidRDefault="004F65EB" w:rsidP="004F65EB">
      <w:pPr>
        <w:spacing w:line="200" w:lineRule="exact"/>
        <w:rPr>
          <w:rFonts w:ascii="Times New Roman" w:hAnsi="Times New Roman"/>
          <w:b/>
          <w:sz w:val="22"/>
          <w:szCs w:val="22"/>
        </w:rPr>
      </w:pPr>
      <w:r w:rsidRPr="00D73A0C">
        <w:rPr>
          <w:rFonts w:ascii="Times New Roman" w:hAnsi="Times New Roman"/>
          <w:b/>
          <w:sz w:val="22"/>
          <w:szCs w:val="22"/>
        </w:rPr>
        <w:t>NOTA 3 - POLÍTICAS CONTABLES (cont.)</w:t>
      </w:r>
    </w:p>
    <w:p w:rsidR="004F65EB" w:rsidRPr="00D73A0C" w:rsidRDefault="004F65EB" w:rsidP="004F65EB">
      <w:pPr>
        <w:pStyle w:val="NormalWeb"/>
        <w:spacing w:before="0" w:beforeAutospacing="0" w:after="0" w:afterAutospacing="0" w:line="200" w:lineRule="exact"/>
        <w:jc w:val="both"/>
        <w:rPr>
          <w:sz w:val="22"/>
          <w:szCs w:val="22"/>
        </w:rPr>
      </w:pPr>
    </w:p>
    <w:p w:rsidR="004F65EB" w:rsidRPr="00D73A0C" w:rsidRDefault="003E2503" w:rsidP="004F65EB">
      <w:pPr>
        <w:pStyle w:val="NotasA"/>
        <w:tabs>
          <w:tab w:val="left" w:pos="426"/>
        </w:tabs>
        <w:spacing w:line="200" w:lineRule="exact"/>
      </w:pPr>
      <w:r>
        <w:rPr>
          <w:u w:val="none"/>
        </w:rPr>
        <w:t xml:space="preserve">3.3) </w:t>
      </w:r>
      <w:r w:rsidR="004F65EB" w:rsidRPr="003E2503">
        <w:rPr>
          <w:u w:val="none"/>
        </w:rPr>
        <w:t>Nuevas normas e interpretaciones aún no adoptadas</w:t>
      </w:r>
      <w:r w:rsidR="004F65EB" w:rsidRPr="00D73A0C">
        <w:rPr>
          <w:u w:val="none"/>
        </w:rPr>
        <w:t xml:space="preserve"> (cont.)</w:t>
      </w:r>
    </w:p>
    <w:p w:rsidR="006B5500" w:rsidRDefault="006B5500" w:rsidP="006B5500">
      <w:pPr>
        <w:pStyle w:val="NormalWeb"/>
        <w:spacing w:before="0" w:beforeAutospacing="0" w:after="0" w:afterAutospacing="0" w:line="200" w:lineRule="exact"/>
        <w:rPr>
          <w:b/>
          <w:bCs/>
          <w:sz w:val="22"/>
          <w:szCs w:val="22"/>
        </w:rPr>
      </w:pPr>
    </w:p>
    <w:p w:rsidR="006B5500" w:rsidRPr="00D73A0C" w:rsidRDefault="006B5500" w:rsidP="006B5500">
      <w:pPr>
        <w:pStyle w:val="NormalWeb"/>
        <w:spacing w:before="0" w:beforeAutospacing="0" w:after="0" w:afterAutospacing="0" w:line="200" w:lineRule="exact"/>
        <w:rPr>
          <w:b/>
          <w:bCs/>
          <w:sz w:val="22"/>
          <w:szCs w:val="22"/>
        </w:rPr>
      </w:pPr>
      <w:r w:rsidRPr="00D73A0C">
        <w:rPr>
          <w:b/>
          <w:bCs/>
          <w:sz w:val="22"/>
          <w:szCs w:val="22"/>
        </w:rPr>
        <w:t>NIIF 16 (Arrendamientos)</w:t>
      </w:r>
      <w:r>
        <w:rPr>
          <w:b/>
          <w:bCs/>
          <w:sz w:val="22"/>
          <w:szCs w:val="22"/>
        </w:rPr>
        <w:t xml:space="preserve"> (cont.)</w:t>
      </w:r>
    </w:p>
    <w:p w:rsidR="004F65EB" w:rsidRPr="00D73A0C" w:rsidRDefault="004F65EB" w:rsidP="00E51A2D">
      <w:pPr>
        <w:pStyle w:val="NormalWeb"/>
        <w:spacing w:before="0" w:beforeAutospacing="0" w:after="0" w:afterAutospacing="0" w:line="200" w:lineRule="exact"/>
        <w:jc w:val="both"/>
        <w:rPr>
          <w:sz w:val="22"/>
          <w:szCs w:val="22"/>
        </w:rPr>
      </w:pPr>
    </w:p>
    <w:p w:rsidR="00F81046" w:rsidRPr="00D73A0C" w:rsidRDefault="00051DEE" w:rsidP="00E51A2D">
      <w:pPr>
        <w:pStyle w:val="NormalWeb"/>
        <w:spacing w:before="0" w:beforeAutospacing="0" w:after="0" w:afterAutospacing="0" w:line="200" w:lineRule="exact"/>
        <w:jc w:val="both"/>
        <w:rPr>
          <w:sz w:val="22"/>
          <w:szCs w:val="22"/>
        </w:rPr>
      </w:pPr>
      <w:r w:rsidRPr="00D73A0C">
        <w:rPr>
          <w:sz w:val="22"/>
          <w:szCs w:val="22"/>
        </w:rPr>
        <w:t>Para que una compañía tenga el control de uso de un activo identificado,</w:t>
      </w:r>
    </w:p>
    <w:p w:rsidR="004F65EB" w:rsidRPr="00D73A0C" w:rsidRDefault="004F65EB" w:rsidP="00E51A2D">
      <w:pPr>
        <w:pStyle w:val="NormalWeb"/>
        <w:spacing w:before="0" w:beforeAutospacing="0" w:after="0" w:afterAutospacing="0" w:line="200" w:lineRule="exact"/>
        <w:jc w:val="both"/>
        <w:rPr>
          <w:sz w:val="22"/>
          <w:szCs w:val="22"/>
        </w:rPr>
      </w:pPr>
    </w:p>
    <w:p w:rsidR="00F81046" w:rsidRDefault="00051DEE" w:rsidP="002F7480">
      <w:pPr>
        <w:pStyle w:val="NormalWeb"/>
        <w:numPr>
          <w:ilvl w:val="0"/>
          <w:numId w:val="17"/>
        </w:numPr>
        <w:spacing w:before="0" w:beforeAutospacing="0" w:after="0" w:afterAutospacing="0" w:line="200" w:lineRule="exact"/>
        <w:jc w:val="both"/>
        <w:rPr>
          <w:sz w:val="22"/>
          <w:szCs w:val="22"/>
        </w:rPr>
      </w:pPr>
      <w:r w:rsidRPr="00D73A0C">
        <w:rPr>
          <w:sz w:val="22"/>
          <w:szCs w:val="22"/>
        </w:rPr>
        <w:t xml:space="preserve">Debe tener el derecho de obtener sustancialmente todos los beneficios económicos del activo identificado y </w:t>
      </w:r>
    </w:p>
    <w:p w:rsidR="003E2503" w:rsidRPr="00D73A0C" w:rsidRDefault="003E2503" w:rsidP="003E2503">
      <w:pPr>
        <w:pStyle w:val="NormalWeb"/>
        <w:spacing w:before="0" w:beforeAutospacing="0" w:after="0" w:afterAutospacing="0" w:line="200" w:lineRule="exact"/>
        <w:ind w:left="360"/>
        <w:jc w:val="both"/>
        <w:rPr>
          <w:sz w:val="22"/>
          <w:szCs w:val="22"/>
        </w:rPr>
      </w:pPr>
    </w:p>
    <w:p w:rsidR="00051DEE" w:rsidRPr="00D73A0C" w:rsidRDefault="00051DEE" w:rsidP="002F7480">
      <w:pPr>
        <w:pStyle w:val="NormalWeb"/>
        <w:numPr>
          <w:ilvl w:val="0"/>
          <w:numId w:val="17"/>
        </w:numPr>
        <w:spacing w:before="0" w:beforeAutospacing="0" w:after="0" w:afterAutospacing="0" w:line="200" w:lineRule="exact"/>
        <w:jc w:val="both"/>
        <w:rPr>
          <w:sz w:val="22"/>
          <w:szCs w:val="22"/>
        </w:rPr>
      </w:pPr>
      <w:r w:rsidRPr="00D73A0C">
        <w:rPr>
          <w:sz w:val="22"/>
          <w:szCs w:val="22"/>
        </w:rPr>
        <w:t>Debe tener el derecho de dirigir el uso del activo identificado.</w:t>
      </w:r>
    </w:p>
    <w:p w:rsidR="004F65EB" w:rsidRPr="00D73A0C" w:rsidRDefault="004F65EB" w:rsidP="004F65EB">
      <w:pPr>
        <w:pStyle w:val="NormalWeb"/>
        <w:spacing w:before="0" w:beforeAutospacing="0" w:after="0" w:afterAutospacing="0" w:line="200" w:lineRule="exact"/>
        <w:ind w:left="720"/>
        <w:jc w:val="both"/>
        <w:rPr>
          <w:sz w:val="22"/>
          <w:szCs w:val="22"/>
        </w:rPr>
      </w:pPr>
    </w:p>
    <w:p w:rsidR="00051DEE" w:rsidRPr="00D73A0C" w:rsidRDefault="00051DEE" w:rsidP="00E51A2D">
      <w:pPr>
        <w:pStyle w:val="NormalWeb"/>
        <w:spacing w:before="0" w:beforeAutospacing="0" w:after="0" w:afterAutospacing="0" w:line="200" w:lineRule="exact"/>
        <w:jc w:val="both"/>
        <w:rPr>
          <w:sz w:val="22"/>
          <w:szCs w:val="22"/>
        </w:rPr>
      </w:pPr>
      <w:r w:rsidRPr="00D73A0C">
        <w:rPr>
          <w:sz w:val="22"/>
          <w:szCs w:val="22"/>
        </w:rPr>
        <w:t>La norma excluye los contratos de corto plazo (menores a 12 meses) y aquellos en los que el activo subyacente tiene bajo valor (según lo definido por la norma el bajo valor se debe definir por el activo nuevo y no el valor usado o residual).</w:t>
      </w:r>
    </w:p>
    <w:p w:rsidR="004F65EB" w:rsidRPr="00D73A0C" w:rsidRDefault="004F65EB" w:rsidP="00E51A2D">
      <w:pPr>
        <w:pStyle w:val="NormalWeb"/>
        <w:spacing w:before="0" w:beforeAutospacing="0" w:after="0" w:afterAutospacing="0" w:line="200" w:lineRule="exact"/>
        <w:jc w:val="both"/>
        <w:rPr>
          <w:sz w:val="22"/>
          <w:szCs w:val="22"/>
        </w:rPr>
      </w:pPr>
    </w:p>
    <w:p w:rsidR="00051DEE" w:rsidRDefault="00051DEE" w:rsidP="00E51A2D">
      <w:pPr>
        <w:pStyle w:val="NormalWeb"/>
        <w:spacing w:before="0" w:beforeAutospacing="0" w:after="0" w:afterAutospacing="0" w:line="200" w:lineRule="exact"/>
        <w:jc w:val="both"/>
        <w:rPr>
          <w:sz w:val="22"/>
          <w:szCs w:val="22"/>
        </w:rPr>
      </w:pPr>
      <w:r w:rsidRPr="00D73A0C">
        <w:rPr>
          <w:sz w:val="22"/>
          <w:szCs w:val="22"/>
        </w:rPr>
        <w:t>La nueva norma es efectiva para los ejercicios que comienzan a partir del 1° de enero de 2019. Se admite la adopción anticipada para compañías que hayan adoptado la NIIF 15.</w:t>
      </w:r>
    </w:p>
    <w:p w:rsidR="00380D3E" w:rsidRDefault="00380D3E" w:rsidP="00E51A2D">
      <w:pPr>
        <w:pStyle w:val="NormalWeb"/>
        <w:spacing w:before="0" w:beforeAutospacing="0" w:after="0" w:afterAutospacing="0" w:line="200" w:lineRule="exact"/>
        <w:jc w:val="both"/>
        <w:rPr>
          <w:sz w:val="22"/>
          <w:szCs w:val="22"/>
        </w:rPr>
      </w:pPr>
    </w:p>
    <w:p w:rsidR="00380D3E" w:rsidRPr="00D73A0C" w:rsidRDefault="00380D3E" w:rsidP="00E51A2D">
      <w:pPr>
        <w:pStyle w:val="NormalWeb"/>
        <w:spacing w:before="0" w:beforeAutospacing="0" w:after="0" w:afterAutospacing="0" w:line="200" w:lineRule="exact"/>
        <w:jc w:val="both"/>
        <w:rPr>
          <w:sz w:val="22"/>
          <w:szCs w:val="22"/>
        </w:rPr>
      </w:pPr>
      <w:r w:rsidRPr="00380D3E">
        <w:rPr>
          <w:sz w:val="22"/>
          <w:szCs w:val="22"/>
        </w:rPr>
        <w:t>La Sociedad se encuentra aún en proceso de evaluar el impacto completo de la aplicación de la NIIF 16 en sus estados financieros y no tiene la intención de aplicarla anticipadamente</w:t>
      </w:r>
      <w:r w:rsidR="00236C1F">
        <w:rPr>
          <w:sz w:val="22"/>
          <w:szCs w:val="22"/>
        </w:rPr>
        <w:t>.</w:t>
      </w:r>
    </w:p>
    <w:p w:rsidR="00E76AA6" w:rsidRPr="00D73A0C" w:rsidRDefault="00E76AA6" w:rsidP="00E76AA6">
      <w:pPr>
        <w:pStyle w:val="NormalWeb"/>
        <w:spacing w:before="0" w:beforeAutospacing="0" w:after="0" w:afterAutospacing="0" w:line="200" w:lineRule="exact"/>
        <w:jc w:val="both"/>
        <w:rPr>
          <w:sz w:val="22"/>
          <w:szCs w:val="22"/>
        </w:rPr>
      </w:pPr>
    </w:p>
    <w:p w:rsidR="006B5500" w:rsidRPr="00D73A0C" w:rsidRDefault="006B5500" w:rsidP="006B5500">
      <w:pPr>
        <w:pStyle w:val="NormalWeb"/>
        <w:spacing w:before="0" w:beforeAutospacing="0" w:after="0" w:afterAutospacing="0" w:line="200" w:lineRule="exact"/>
        <w:jc w:val="both"/>
        <w:rPr>
          <w:b/>
          <w:bCs/>
          <w:sz w:val="22"/>
          <w:szCs w:val="22"/>
        </w:rPr>
      </w:pPr>
      <w:r w:rsidRPr="00D73A0C">
        <w:rPr>
          <w:b/>
          <w:bCs/>
          <w:sz w:val="22"/>
          <w:szCs w:val="22"/>
        </w:rPr>
        <w:t xml:space="preserve">Mejoras anuales a las NIIF (Ciclo 2014-2016) </w:t>
      </w:r>
    </w:p>
    <w:p w:rsidR="006B5500" w:rsidRPr="00D73A0C" w:rsidRDefault="006B5500" w:rsidP="006B5500">
      <w:pPr>
        <w:pStyle w:val="NormalWeb"/>
        <w:spacing w:before="0" w:beforeAutospacing="0" w:after="0" w:afterAutospacing="0" w:line="200" w:lineRule="exact"/>
        <w:jc w:val="both"/>
        <w:rPr>
          <w:sz w:val="22"/>
          <w:szCs w:val="22"/>
        </w:rPr>
      </w:pPr>
    </w:p>
    <w:p w:rsidR="006B5500" w:rsidRDefault="006B5500" w:rsidP="006B5500">
      <w:pPr>
        <w:pStyle w:val="NormalWeb"/>
        <w:spacing w:before="0" w:beforeAutospacing="0" w:after="0" w:afterAutospacing="0" w:line="200" w:lineRule="exact"/>
        <w:jc w:val="both"/>
        <w:rPr>
          <w:sz w:val="22"/>
          <w:szCs w:val="22"/>
        </w:rPr>
      </w:pPr>
      <w:r>
        <w:rPr>
          <w:sz w:val="22"/>
          <w:szCs w:val="22"/>
        </w:rPr>
        <w:t xml:space="preserve">En diciembre de 2016 se emitieron las Mejoras anuales a las NIIF (Ciclo 2014-2016) que introducen modificaciones a las NIIF 1y la NIC 28. La modificación a la NIIF 1 elimina una excepción a corto plazo que había agregado la mejora anual a las NIIF de 2012-2014, y la modificación a la NIC 28 agrega que, la elección de medir a valor razonable, de acuerdo a NIIF 9, se puede realizar para cada asociada, en el reconocimiento inicial. </w:t>
      </w:r>
    </w:p>
    <w:p w:rsidR="006B5500" w:rsidRDefault="006B5500" w:rsidP="006B5500">
      <w:pPr>
        <w:pStyle w:val="NormalWeb"/>
        <w:spacing w:before="0" w:beforeAutospacing="0" w:after="0" w:afterAutospacing="0" w:line="200" w:lineRule="exact"/>
        <w:jc w:val="both"/>
        <w:rPr>
          <w:sz w:val="22"/>
          <w:szCs w:val="22"/>
        </w:rPr>
      </w:pPr>
    </w:p>
    <w:p w:rsidR="006B5500" w:rsidRDefault="006B5500" w:rsidP="006B5500">
      <w:pPr>
        <w:pStyle w:val="NormalWeb"/>
        <w:spacing w:before="0" w:beforeAutospacing="0" w:after="0" w:afterAutospacing="0" w:line="200" w:lineRule="exact"/>
        <w:jc w:val="both"/>
        <w:rPr>
          <w:sz w:val="22"/>
          <w:szCs w:val="22"/>
        </w:rPr>
      </w:pPr>
      <w:r>
        <w:rPr>
          <w:sz w:val="22"/>
          <w:szCs w:val="22"/>
        </w:rPr>
        <w:t xml:space="preserve">La nueva norma, en lo relativo a las modificaciones de la NIIF 1 y NIC 28, es efectiva para los ejercicios que comienzan a partir del 1° de enero de 2018. Se permite su adopción anticipada. La Sociedad no prevé impactos por la aplicación de esta modificación en el estado de situación financiera, estado de resultados y estado de flujo de efectivo. </w:t>
      </w:r>
    </w:p>
    <w:p w:rsidR="00380D3E" w:rsidRPr="000C31F3" w:rsidRDefault="00380D3E" w:rsidP="00E51A2D">
      <w:pPr>
        <w:pStyle w:val="NormalWeb"/>
        <w:spacing w:before="0" w:beforeAutospacing="0" w:after="0" w:afterAutospacing="0" w:line="200" w:lineRule="exact"/>
        <w:jc w:val="both"/>
        <w:rPr>
          <w:sz w:val="22"/>
          <w:szCs w:val="22"/>
          <w:highlight w:val="red"/>
        </w:rPr>
      </w:pPr>
    </w:p>
    <w:p w:rsidR="006B5500" w:rsidRDefault="006B5500" w:rsidP="006B5500">
      <w:pPr>
        <w:pStyle w:val="NormalWeb"/>
        <w:spacing w:before="0" w:beforeAutospacing="0" w:after="0" w:afterAutospacing="0" w:line="200" w:lineRule="exact"/>
        <w:jc w:val="both"/>
        <w:rPr>
          <w:b/>
          <w:bCs/>
          <w:sz w:val="22"/>
          <w:szCs w:val="22"/>
        </w:rPr>
      </w:pPr>
      <w:r w:rsidRPr="00380D3E">
        <w:rPr>
          <w:b/>
          <w:bCs/>
          <w:sz w:val="22"/>
          <w:szCs w:val="22"/>
        </w:rPr>
        <w:t>Modificaciones a la NIIF 2 – Clasificación y Medición de Transacciones con Pagos basados en Acciones</w:t>
      </w:r>
    </w:p>
    <w:p w:rsidR="006B5500" w:rsidRPr="00380D3E" w:rsidRDefault="006B5500" w:rsidP="006B5500">
      <w:pPr>
        <w:pStyle w:val="NormalWeb"/>
        <w:spacing w:before="0" w:beforeAutospacing="0" w:after="0" w:afterAutospacing="0" w:line="200" w:lineRule="exact"/>
        <w:jc w:val="both"/>
        <w:rPr>
          <w:b/>
          <w:bCs/>
          <w:sz w:val="22"/>
          <w:szCs w:val="22"/>
        </w:rPr>
      </w:pPr>
    </w:p>
    <w:p w:rsidR="006B5500" w:rsidRPr="00380D3E" w:rsidRDefault="006B5500" w:rsidP="006B5500">
      <w:pPr>
        <w:pStyle w:val="NormalWeb"/>
        <w:spacing w:before="0" w:beforeAutospacing="0" w:after="0" w:afterAutospacing="0" w:line="200" w:lineRule="exact"/>
        <w:jc w:val="both"/>
        <w:rPr>
          <w:sz w:val="22"/>
          <w:szCs w:val="22"/>
        </w:rPr>
      </w:pPr>
      <w:r w:rsidRPr="00380D3E">
        <w:rPr>
          <w:sz w:val="22"/>
          <w:szCs w:val="22"/>
        </w:rPr>
        <w:t>En junio de 2016, el IASB emitió modificaciones a la NIIF 2 que resultan aplicables para los ejercicios iniciados en o a partir del 1° de enero de 2018, permitiendo su aplicación anticipada.</w:t>
      </w:r>
    </w:p>
    <w:p w:rsidR="006B5500" w:rsidRDefault="006B5500" w:rsidP="006B5500">
      <w:pPr>
        <w:pStyle w:val="NormalWeb"/>
        <w:spacing w:before="0" w:beforeAutospacing="0" w:after="0" w:afterAutospacing="0" w:line="200" w:lineRule="exact"/>
        <w:jc w:val="both"/>
        <w:rPr>
          <w:sz w:val="22"/>
          <w:szCs w:val="22"/>
        </w:rPr>
      </w:pPr>
    </w:p>
    <w:p w:rsidR="006B5500" w:rsidRDefault="006B5500" w:rsidP="006B5500">
      <w:pPr>
        <w:pStyle w:val="NormalWeb"/>
        <w:spacing w:before="0" w:beforeAutospacing="0" w:after="0" w:afterAutospacing="0" w:line="200" w:lineRule="exact"/>
        <w:jc w:val="both"/>
        <w:rPr>
          <w:sz w:val="22"/>
          <w:szCs w:val="22"/>
        </w:rPr>
      </w:pPr>
      <w:r w:rsidRPr="00380D3E">
        <w:rPr>
          <w:sz w:val="22"/>
          <w:szCs w:val="22"/>
        </w:rPr>
        <w:t>La NIIF 2 ha sido modificada para reflejar los siguientes aspectos:</w:t>
      </w:r>
    </w:p>
    <w:p w:rsidR="006B5500" w:rsidRPr="00380D3E" w:rsidRDefault="006B5500" w:rsidP="006B5500">
      <w:pPr>
        <w:pStyle w:val="NormalWeb"/>
        <w:spacing w:before="0" w:beforeAutospacing="0" w:after="0" w:afterAutospacing="0" w:line="200" w:lineRule="exact"/>
        <w:jc w:val="both"/>
        <w:rPr>
          <w:sz w:val="22"/>
          <w:szCs w:val="22"/>
        </w:rPr>
      </w:pPr>
    </w:p>
    <w:p w:rsidR="006B5500" w:rsidRDefault="006B5500" w:rsidP="006B5500">
      <w:pPr>
        <w:pStyle w:val="NormalWeb"/>
        <w:spacing w:before="0" w:beforeAutospacing="0" w:after="0" w:afterAutospacing="0" w:line="200" w:lineRule="exact"/>
        <w:jc w:val="both"/>
        <w:rPr>
          <w:sz w:val="22"/>
          <w:szCs w:val="22"/>
        </w:rPr>
      </w:pPr>
      <w:r w:rsidRPr="00380D3E">
        <w:rPr>
          <w:sz w:val="22"/>
          <w:szCs w:val="22"/>
        </w:rPr>
        <w:t>- Para las transacciones con pagos basados en acciones que se liquidan en efectivo se medirán los bienes o servicios adquiridos y el pasivo en el que haya incurrido, al valor razonable del pasivo, sujeto a los requerimientos de esta norma.</w:t>
      </w:r>
    </w:p>
    <w:p w:rsidR="006B5500" w:rsidRPr="00380D3E" w:rsidRDefault="006B5500" w:rsidP="006B5500">
      <w:pPr>
        <w:pStyle w:val="NormalWeb"/>
        <w:spacing w:before="0" w:beforeAutospacing="0" w:after="0" w:afterAutospacing="0" w:line="200" w:lineRule="exact"/>
        <w:jc w:val="both"/>
        <w:rPr>
          <w:sz w:val="22"/>
          <w:szCs w:val="22"/>
        </w:rPr>
      </w:pPr>
    </w:p>
    <w:p w:rsidR="006B5500" w:rsidRDefault="006B5500" w:rsidP="006B5500">
      <w:pPr>
        <w:pStyle w:val="NormalWeb"/>
        <w:spacing w:before="0" w:beforeAutospacing="0" w:after="0" w:afterAutospacing="0" w:line="200" w:lineRule="exact"/>
        <w:jc w:val="both"/>
        <w:rPr>
          <w:sz w:val="22"/>
          <w:szCs w:val="22"/>
        </w:rPr>
      </w:pPr>
      <w:r w:rsidRPr="00380D3E">
        <w:rPr>
          <w:sz w:val="22"/>
          <w:szCs w:val="22"/>
        </w:rPr>
        <w:t>Hasta que el pasivo se liquide, se volverá a medir el valor razonable del pasivo al final de cada período sobre el que se informa, así como en la fecha de liquidación, reconociendo cualquier cambio del valor razonable en el resultado del</w:t>
      </w:r>
      <w:r>
        <w:rPr>
          <w:sz w:val="22"/>
          <w:szCs w:val="22"/>
        </w:rPr>
        <w:t xml:space="preserve"> </w:t>
      </w:r>
      <w:r w:rsidRPr="00380D3E">
        <w:rPr>
          <w:sz w:val="22"/>
          <w:szCs w:val="22"/>
        </w:rPr>
        <w:t>período.</w:t>
      </w:r>
    </w:p>
    <w:p w:rsidR="004F65EB" w:rsidRPr="000C31F3" w:rsidRDefault="004F65EB">
      <w:pPr>
        <w:tabs>
          <w:tab w:val="clear" w:pos="7920"/>
          <w:tab w:val="clear" w:pos="9720"/>
        </w:tabs>
        <w:jc w:val="left"/>
        <w:rPr>
          <w:rFonts w:ascii="Times New Roman" w:hAnsi="Times New Roman"/>
          <w:sz w:val="22"/>
          <w:szCs w:val="22"/>
          <w:highlight w:val="red"/>
        </w:rPr>
      </w:pPr>
      <w:r w:rsidRPr="000C31F3">
        <w:rPr>
          <w:rFonts w:ascii="Times New Roman" w:hAnsi="Times New Roman"/>
          <w:sz w:val="22"/>
          <w:szCs w:val="22"/>
          <w:highlight w:val="red"/>
        </w:rPr>
        <w:br w:type="page"/>
      </w:r>
    </w:p>
    <w:p w:rsidR="00E76AA6" w:rsidRDefault="00E76AA6" w:rsidP="00A30C5D">
      <w:pPr>
        <w:spacing w:line="200" w:lineRule="exact"/>
        <w:rPr>
          <w:rFonts w:ascii="Times New Roman" w:hAnsi="Times New Roman"/>
          <w:b/>
          <w:sz w:val="22"/>
          <w:szCs w:val="22"/>
        </w:rPr>
      </w:pPr>
    </w:p>
    <w:p w:rsidR="00A30C5D" w:rsidRPr="00D73A0C" w:rsidRDefault="00A30C5D" w:rsidP="00A30C5D">
      <w:pPr>
        <w:spacing w:line="200" w:lineRule="exact"/>
        <w:rPr>
          <w:rFonts w:ascii="Times New Roman" w:hAnsi="Times New Roman"/>
          <w:b/>
          <w:sz w:val="22"/>
          <w:szCs w:val="22"/>
        </w:rPr>
      </w:pPr>
      <w:r w:rsidRPr="00D73A0C">
        <w:rPr>
          <w:rFonts w:ascii="Times New Roman" w:hAnsi="Times New Roman"/>
          <w:b/>
          <w:sz w:val="22"/>
          <w:szCs w:val="22"/>
        </w:rPr>
        <w:t>NOTA 3 - POLÍTICAS CONTABLES (cont.)</w:t>
      </w:r>
    </w:p>
    <w:p w:rsidR="00A30C5D" w:rsidRPr="00D73A0C" w:rsidRDefault="00A30C5D" w:rsidP="00A30C5D">
      <w:pPr>
        <w:pStyle w:val="NormalWeb"/>
        <w:spacing w:before="0" w:beforeAutospacing="0" w:after="0" w:afterAutospacing="0" w:line="200" w:lineRule="exact"/>
        <w:jc w:val="both"/>
        <w:rPr>
          <w:sz w:val="22"/>
          <w:szCs w:val="22"/>
        </w:rPr>
      </w:pPr>
    </w:p>
    <w:p w:rsidR="003E2503" w:rsidRPr="00D73A0C" w:rsidRDefault="003E2503" w:rsidP="003E2503">
      <w:pPr>
        <w:pStyle w:val="NotasA"/>
        <w:tabs>
          <w:tab w:val="left" w:pos="426"/>
        </w:tabs>
        <w:spacing w:line="200" w:lineRule="exact"/>
      </w:pPr>
      <w:r>
        <w:rPr>
          <w:u w:val="none"/>
        </w:rPr>
        <w:t xml:space="preserve">3.3) </w:t>
      </w:r>
      <w:r w:rsidRPr="003E2503">
        <w:rPr>
          <w:u w:val="none"/>
        </w:rPr>
        <w:t>Nuevas normas e interpretaciones aún no adoptadas</w:t>
      </w:r>
      <w:r w:rsidRPr="00D73A0C">
        <w:rPr>
          <w:u w:val="none"/>
        </w:rPr>
        <w:t xml:space="preserve"> (cont.)</w:t>
      </w:r>
    </w:p>
    <w:p w:rsidR="006B5500" w:rsidRDefault="006B5500" w:rsidP="006B5500">
      <w:pPr>
        <w:pStyle w:val="NormalWeb"/>
        <w:spacing w:before="0" w:beforeAutospacing="0" w:after="0" w:afterAutospacing="0" w:line="200" w:lineRule="exact"/>
        <w:jc w:val="both"/>
        <w:rPr>
          <w:b/>
          <w:bCs/>
          <w:sz w:val="22"/>
          <w:szCs w:val="22"/>
        </w:rPr>
      </w:pPr>
    </w:p>
    <w:p w:rsidR="006B5500" w:rsidRDefault="006B5500" w:rsidP="006B5500">
      <w:pPr>
        <w:pStyle w:val="NormalWeb"/>
        <w:spacing w:before="0" w:beforeAutospacing="0" w:after="0" w:afterAutospacing="0" w:line="200" w:lineRule="exact"/>
        <w:jc w:val="both"/>
        <w:rPr>
          <w:b/>
          <w:bCs/>
          <w:sz w:val="22"/>
          <w:szCs w:val="22"/>
        </w:rPr>
      </w:pPr>
      <w:r w:rsidRPr="00380D3E">
        <w:rPr>
          <w:b/>
          <w:bCs/>
          <w:sz w:val="22"/>
          <w:szCs w:val="22"/>
        </w:rPr>
        <w:t>Modificaciones a la NIIF 2 – Clasificación y Medición de Transacciones con Pagos basados en Acciones</w:t>
      </w:r>
      <w:r>
        <w:rPr>
          <w:b/>
          <w:bCs/>
          <w:sz w:val="22"/>
          <w:szCs w:val="22"/>
        </w:rPr>
        <w:t xml:space="preserve"> (cont.)</w:t>
      </w:r>
    </w:p>
    <w:p w:rsidR="00380D3E" w:rsidRPr="00380D3E" w:rsidRDefault="00380D3E" w:rsidP="00380D3E">
      <w:pPr>
        <w:pStyle w:val="NormalWeb"/>
        <w:spacing w:before="0" w:beforeAutospacing="0" w:after="0" w:afterAutospacing="0" w:line="200" w:lineRule="exact"/>
        <w:jc w:val="both"/>
        <w:rPr>
          <w:sz w:val="22"/>
          <w:szCs w:val="22"/>
        </w:rPr>
      </w:pPr>
    </w:p>
    <w:p w:rsidR="00380D3E" w:rsidRDefault="00380D3E" w:rsidP="00380D3E">
      <w:pPr>
        <w:pStyle w:val="NormalWeb"/>
        <w:spacing w:before="0" w:beforeAutospacing="0" w:after="0" w:afterAutospacing="0" w:line="200" w:lineRule="exact"/>
        <w:jc w:val="both"/>
        <w:rPr>
          <w:sz w:val="22"/>
          <w:szCs w:val="22"/>
        </w:rPr>
      </w:pPr>
      <w:r w:rsidRPr="00380D3E">
        <w:rPr>
          <w:sz w:val="22"/>
          <w:szCs w:val="22"/>
        </w:rPr>
        <w:t>- Las condiciones para la irrevocabilidad de concesión y condiciones distintas a las de irrevocabilidad de la concesión, distintas de las condiciones de mercado, no se tendrán en cuenta al estimar el valor razonable del pago basado en</w:t>
      </w:r>
      <w:r>
        <w:rPr>
          <w:sz w:val="22"/>
          <w:szCs w:val="22"/>
        </w:rPr>
        <w:t xml:space="preserve"> </w:t>
      </w:r>
      <w:r w:rsidRPr="00380D3E">
        <w:rPr>
          <w:sz w:val="22"/>
          <w:szCs w:val="22"/>
        </w:rPr>
        <w:t xml:space="preserve">acciones que se liquida en efectivo en la fecha de medición. </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 Si los términos y condiciones de una transacción con pagos basados en acciones que se liquidan en efectivo se modifican con el resultado de que pase a ser una transacción con pagos basados en acciones que se liquidan con</w:t>
      </w:r>
      <w:r>
        <w:rPr>
          <w:sz w:val="22"/>
          <w:szCs w:val="22"/>
        </w:rPr>
        <w:t xml:space="preserve"> </w:t>
      </w:r>
      <w:r w:rsidRPr="00380D3E">
        <w:rPr>
          <w:sz w:val="22"/>
          <w:szCs w:val="22"/>
        </w:rPr>
        <w:t xml:space="preserve">instrumentos de patrimonio, la transacción se contabilizará así desde la fecha de la modificación. </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La Sociedad no anticipa que la aplicación de las modificaciones a la norma mencionada tendrá un efecto significativo sobre sus estados financieros.</w:t>
      </w:r>
    </w:p>
    <w:p w:rsidR="00380D3E" w:rsidRP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b/>
          <w:bCs/>
          <w:sz w:val="22"/>
          <w:szCs w:val="22"/>
        </w:rPr>
      </w:pPr>
      <w:r w:rsidRPr="00380D3E">
        <w:rPr>
          <w:b/>
          <w:bCs/>
          <w:sz w:val="22"/>
          <w:szCs w:val="22"/>
        </w:rPr>
        <w:t>Modificaciones a la NIC 40 – Propiedades de Inversión</w:t>
      </w:r>
    </w:p>
    <w:p w:rsidR="00380D3E" w:rsidRDefault="00380D3E" w:rsidP="00380D3E">
      <w:pPr>
        <w:pStyle w:val="NormalWeb"/>
        <w:spacing w:before="0" w:beforeAutospacing="0" w:after="0" w:afterAutospacing="0" w:line="200" w:lineRule="exact"/>
        <w:jc w:val="both"/>
        <w:rPr>
          <w:sz w:val="22"/>
          <w:szCs w:val="22"/>
        </w:rPr>
      </w:pPr>
    </w:p>
    <w:p w:rsidR="00380D3E" w:rsidRPr="00380D3E" w:rsidRDefault="00380D3E" w:rsidP="00380D3E">
      <w:pPr>
        <w:pStyle w:val="NormalWeb"/>
        <w:spacing w:before="0" w:beforeAutospacing="0" w:after="0" w:afterAutospacing="0" w:line="200" w:lineRule="exact"/>
        <w:jc w:val="both"/>
        <w:rPr>
          <w:sz w:val="22"/>
          <w:szCs w:val="22"/>
        </w:rPr>
      </w:pPr>
      <w:r w:rsidRPr="00380D3E">
        <w:rPr>
          <w:sz w:val="22"/>
          <w:szCs w:val="22"/>
        </w:rPr>
        <w:t>En diciembre de 2016, el IASB emitió modificaciones a la NIC 40 que resultan</w:t>
      </w:r>
      <w:r w:rsidR="00D7259A">
        <w:rPr>
          <w:sz w:val="22"/>
          <w:szCs w:val="22"/>
        </w:rPr>
        <w:t xml:space="preserve"> aplicables para los ejercicios </w:t>
      </w:r>
      <w:r w:rsidRPr="00380D3E">
        <w:rPr>
          <w:sz w:val="22"/>
          <w:szCs w:val="22"/>
        </w:rPr>
        <w:t>iniciados en o a partir del 1° de enero de 2018.</w:t>
      </w:r>
    </w:p>
    <w:p w:rsidR="002E71F8" w:rsidRPr="00D73A0C" w:rsidRDefault="002E71F8" w:rsidP="002E71F8">
      <w:pPr>
        <w:pStyle w:val="NormalWeb"/>
        <w:spacing w:before="0" w:beforeAutospacing="0" w:after="0" w:afterAutospacing="0" w:line="20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La NIC 40 ha sido modificada para reflejar que en relación a las transferencias, una entidad transferirá una propiedad de inversión a o desde propiedades de inversión cuando y solo cuando exista un cambio de uso. Este cambio de uso ocurre cuando una propiedad cumple o deja de cumplir la definición de propiedad de inversión y existe evidencia del cambio de uso. También aclara que el cambio en las intenciones de la gerencia de uso de una propiedad no proporciona evidencia de un cambio de uso.</w:t>
      </w:r>
    </w:p>
    <w:p w:rsidR="002E71F8" w:rsidRPr="00380D3E" w:rsidRDefault="002E71F8" w:rsidP="002E71F8">
      <w:pPr>
        <w:pStyle w:val="NormalWeb"/>
        <w:spacing w:before="0" w:beforeAutospacing="0" w:after="0" w:afterAutospacing="0" w:line="20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La Sociedad no anticipa que la aplicación de las modificaciones a las normas mencionadas tendrá un efecto significativo sobre sus estados financieros.</w:t>
      </w:r>
    </w:p>
    <w:p w:rsidR="002E71F8" w:rsidRPr="00380D3E" w:rsidRDefault="002E71F8" w:rsidP="002E71F8">
      <w:pPr>
        <w:pStyle w:val="NormalWeb"/>
        <w:spacing w:before="0" w:beforeAutospacing="0" w:after="0" w:afterAutospacing="0" w:line="200" w:lineRule="exact"/>
        <w:jc w:val="both"/>
        <w:rPr>
          <w:sz w:val="22"/>
          <w:szCs w:val="22"/>
        </w:rPr>
      </w:pPr>
    </w:p>
    <w:p w:rsidR="002E71F8" w:rsidRPr="00D7259A" w:rsidRDefault="002E71F8" w:rsidP="002E71F8">
      <w:pPr>
        <w:pStyle w:val="NormalWeb"/>
        <w:spacing w:before="0" w:beforeAutospacing="0" w:after="0" w:afterAutospacing="0" w:line="200" w:lineRule="exact"/>
        <w:jc w:val="both"/>
        <w:rPr>
          <w:b/>
          <w:bCs/>
          <w:sz w:val="22"/>
          <w:szCs w:val="22"/>
        </w:rPr>
      </w:pPr>
      <w:r>
        <w:rPr>
          <w:b/>
          <w:bCs/>
          <w:sz w:val="22"/>
          <w:szCs w:val="22"/>
        </w:rPr>
        <w:t>CINIIF</w:t>
      </w:r>
      <w:r w:rsidRPr="00D7259A">
        <w:rPr>
          <w:b/>
          <w:bCs/>
          <w:sz w:val="22"/>
          <w:szCs w:val="22"/>
        </w:rPr>
        <w:t xml:space="preserve"> 23 “Incertidumbre sobre los tratamientos de los impuestos a las ganancias” (Interpretación – Diciembre 2016)</w:t>
      </w:r>
    </w:p>
    <w:p w:rsidR="002E71F8" w:rsidRPr="00380D3E" w:rsidRDefault="002E71F8" w:rsidP="002E71F8">
      <w:pPr>
        <w:pStyle w:val="NormalWeb"/>
        <w:spacing w:before="0" w:beforeAutospacing="0" w:after="0" w:afterAutospacing="0" w:line="20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La Interpretación establece cómo determinar la posición tributaria contable cuando exista incertidumbre sobre los tratamientos en el impuesto a las ganancias.</w:t>
      </w:r>
    </w:p>
    <w:p w:rsidR="002E71F8" w:rsidRPr="00380D3E" w:rsidRDefault="002E71F8" w:rsidP="002E71F8">
      <w:pPr>
        <w:pStyle w:val="NormalWeb"/>
        <w:spacing w:before="0" w:beforeAutospacing="0" w:after="0" w:afterAutospacing="0" w:line="20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La Interpretación requiere que la entidad (a) determine si las posiciones tributarias inciertas serán valoradas por separado o como un grupo; y (b) valore si es probable que la autoridad tributaria aceptará un tratamiento tributario incierto usado, o propuesto a ser usado, por una entidad en sus declaraciones del impuesto a las ganancias. Si es sí, la entidad debe determinar su posición tributaria contable consistentemente con el tratamiento tributario usado o planeado a ser usado en sus declaraciones de los impuestos a los ingresos. Si no lo es, la entidad debe reflejar el efecto de la incertidumbre en la determinación de su posición tributaria contable.</w:t>
      </w:r>
    </w:p>
    <w:p w:rsidR="002E71F8" w:rsidRPr="00380D3E" w:rsidRDefault="002E71F8" w:rsidP="004715D7">
      <w:pPr>
        <w:pStyle w:val="NormalWeb"/>
        <w:spacing w:before="0" w:beforeAutospacing="0" w:after="0" w:afterAutospacing="0" w:line="16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Fecha efectiva: períodos anuales que comiencen en o después de 1 enero 2019.</w:t>
      </w:r>
    </w:p>
    <w:p w:rsidR="002E71F8" w:rsidRDefault="002E71F8" w:rsidP="002E71F8">
      <w:pPr>
        <w:pStyle w:val="NormalWeb"/>
        <w:spacing w:before="0" w:beforeAutospacing="0" w:after="0" w:afterAutospacing="0" w:line="200" w:lineRule="exact"/>
        <w:jc w:val="both"/>
        <w:rPr>
          <w:sz w:val="22"/>
          <w:szCs w:val="22"/>
        </w:rPr>
      </w:pPr>
    </w:p>
    <w:p w:rsidR="002E71F8" w:rsidRPr="00380D3E" w:rsidRDefault="002E71F8" w:rsidP="002E71F8">
      <w:pPr>
        <w:pStyle w:val="NormalWeb"/>
        <w:spacing w:before="0" w:beforeAutospacing="0" w:after="0" w:afterAutospacing="0" w:line="200" w:lineRule="exact"/>
        <w:jc w:val="both"/>
        <w:rPr>
          <w:sz w:val="22"/>
          <w:szCs w:val="22"/>
        </w:rPr>
      </w:pPr>
      <w:r w:rsidRPr="00380D3E">
        <w:rPr>
          <w:sz w:val="22"/>
          <w:szCs w:val="22"/>
        </w:rPr>
        <w:t>Transición: ya sea aplicación retrospectiva plena o aplicación retrospectiva modificada sin re-emisión de los comparativos.</w:t>
      </w:r>
    </w:p>
    <w:p w:rsidR="002E71F8" w:rsidRPr="00380D3E" w:rsidRDefault="002E71F8" w:rsidP="004715D7">
      <w:pPr>
        <w:pStyle w:val="NormalWeb"/>
        <w:spacing w:before="0" w:beforeAutospacing="0" w:after="0" w:afterAutospacing="0" w:line="160" w:lineRule="exact"/>
        <w:jc w:val="both"/>
        <w:rPr>
          <w:sz w:val="22"/>
          <w:szCs w:val="22"/>
        </w:rPr>
      </w:pPr>
    </w:p>
    <w:p w:rsidR="007610E1" w:rsidRDefault="002E71F8" w:rsidP="002E71F8">
      <w:pPr>
        <w:pStyle w:val="NormalWeb"/>
        <w:spacing w:before="0" w:beforeAutospacing="0" w:after="0" w:afterAutospacing="0" w:line="200" w:lineRule="exact"/>
        <w:jc w:val="both"/>
        <w:rPr>
          <w:sz w:val="22"/>
          <w:szCs w:val="22"/>
        </w:rPr>
      </w:pPr>
      <w:r w:rsidRPr="00380D3E">
        <w:rPr>
          <w:sz w:val="22"/>
          <w:szCs w:val="22"/>
        </w:rPr>
        <w:t>La Sociedad no prevé que esta modificación tenga impacto sobre los futuros estados financieros.</w:t>
      </w:r>
      <w:r w:rsidR="007610E1">
        <w:rPr>
          <w:sz w:val="22"/>
          <w:szCs w:val="22"/>
        </w:rPr>
        <w:br w:type="page"/>
      </w:r>
    </w:p>
    <w:p w:rsidR="00E76AA6" w:rsidRDefault="00E76AA6">
      <w:pPr>
        <w:tabs>
          <w:tab w:val="clear" w:pos="7920"/>
          <w:tab w:val="clear" w:pos="9720"/>
        </w:tabs>
        <w:jc w:val="left"/>
        <w:rPr>
          <w:rFonts w:ascii="Times New Roman" w:hAnsi="Times New Roman"/>
          <w:b/>
          <w:sz w:val="22"/>
          <w:szCs w:val="22"/>
        </w:rPr>
      </w:pPr>
      <w:bookmarkStart w:id="129" w:name="_Toc351652249"/>
      <w:bookmarkStart w:id="130" w:name="_Toc351654903"/>
      <w:bookmarkStart w:id="131" w:name="_Toc358931093"/>
      <w:bookmarkStart w:id="132" w:name="_Toc376849558"/>
    </w:p>
    <w:p w:rsidR="00EF1AAB" w:rsidRPr="004E19B2" w:rsidRDefault="00C2798C" w:rsidP="00221FA6">
      <w:pPr>
        <w:pStyle w:val="Heading1"/>
        <w:spacing w:line="220" w:lineRule="exact"/>
        <w:jc w:val="both"/>
        <w:rPr>
          <w:sz w:val="22"/>
          <w:szCs w:val="22"/>
        </w:rPr>
      </w:pPr>
      <w:bookmarkStart w:id="133" w:name="_Toc534362939"/>
      <w:r w:rsidRPr="004E19B2">
        <w:rPr>
          <w:sz w:val="22"/>
          <w:szCs w:val="22"/>
        </w:rPr>
        <w:t>NOTA 4 - PROPIEDAD, PLANTA Y EQUIPOS</w:t>
      </w:r>
      <w:bookmarkEnd w:id="129"/>
      <w:bookmarkEnd w:id="130"/>
      <w:bookmarkEnd w:id="131"/>
      <w:bookmarkEnd w:id="132"/>
      <w:bookmarkEnd w:id="133"/>
    </w:p>
    <w:p w:rsidR="000643ED" w:rsidRPr="004E19B2" w:rsidRDefault="000643ED" w:rsidP="000643ED">
      <w:pPr>
        <w:rPr>
          <w:rFonts w:ascii="Times New Roman" w:hAnsi="Times New Roman"/>
        </w:rPr>
      </w:pPr>
    </w:p>
    <w:tbl>
      <w:tblPr>
        <w:tblW w:w="7797" w:type="dxa"/>
        <w:tblInd w:w="-14" w:type="dxa"/>
        <w:tblLayout w:type="fixed"/>
        <w:tblLook w:val="04A0" w:firstRow="1" w:lastRow="0" w:firstColumn="1" w:lastColumn="0" w:noHBand="0" w:noVBand="1"/>
      </w:tblPr>
      <w:tblGrid>
        <w:gridCol w:w="3090"/>
        <w:gridCol w:w="1154"/>
        <w:gridCol w:w="1048"/>
        <w:gridCol w:w="1260"/>
        <w:gridCol w:w="1245"/>
      </w:tblGrid>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b/>
                <w:bCs/>
                <w:color w:val="000000"/>
                <w:sz w:val="16"/>
                <w:szCs w:val="16"/>
              </w:rPr>
              <w:t>Costo</w:t>
            </w:r>
          </w:p>
        </w:tc>
        <w:tc>
          <w:tcPr>
            <w:tcW w:w="1154"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r w:rsidRPr="004E19B2">
              <w:rPr>
                <w:rFonts w:ascii="Times New Roman" w:hAnsi="Times New Roman"/>
                <w:color w:val="000000"/>
                <w:sz w:val="16"/>
                <w:szCs w:val="16"/>
              </w:rPr>
              <w:t>Valores al inicio del</w:t>
            </w:r>
          </w:p>
          <w:p w:rsidR="00AC3373" w:rsidRPr="004E19B2" w:rsidRDefault="00AC3373" w:rsidP="00071782">
            <w:pPr>
              <w:tabs>
                <w:tab w:val="clear" w:pos="7920"/>
                <w:tab w:val="clear" w:pos="9720"/>
              </w:tabs>
              <w:jc w:val="center"/>
              <w:rPr>
                <w:rFonts w:ascii="Times New Roman" w:hAnsi="Times New Roman"/>
                <w:color w:val="000000"/>
                <w:sz w:val="16"/>
                <w:szCs w:val="16"/>
                <w:u w:val="single"/>
              </w:rPr>
            </w:pPr>
            <w:r w:rsidRPr="004E19B2">
              <w:rPr>
                <w:rFonts w:ascii="Times New Roman" w:hAnsi="Times New Roman"/>
                <w:color w:val="000000"/>
                <w:sz w:val="16"/>
                <w:szCs w:val="16"/>
                <w:u w:val="single"/>
              </w:rPr>
              <w:t>   ejercicio   </w:t>
            </w:r>
          </w:p>
        </w:tc>
        <w:tc>
          <w:tcPr>
            <w:tcW w:w="1048"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p>
          <w:p w:rsidR="00AC3373" w:rsidRPr="004E19B2" w:rsidRDefault="00AC3373" w:rsidP="00071782">
            <w:pPr>
              <w:tabs>
                <w:tab w:val="clear" w:pos="7920"/>
                <w:tab w:val="clear" w:pos="9720"/>
              </w:tabs>
              <w:jc w:val="center"/>
              <w:rPr>
                <w:rFonts w:ascii="Times New Roman" w:hAnsi="Times New Roman"/>
                <w:color w:val="000000"/>
                <w:sz w:val="16"/>
                <w:szCs w:val="16"/>
                <w:u w:val="single"/>
              </w:rPr>
            </w:pPr>
            <w:r w:rsidRPr="004E19B2">
              <w:rPr>
                <w:rFonts w:ascii="Times New Roman" w:hAnsi="Times New Roman"/>
                <w:color w:val="000000"/>
                <w:sz w:val="16"/>
                <w:szCs w:val="16"/>
                <w:u w:val="single"/>
              </w:rPr>
              <w:t>  Aumentos  </w:t>
            </w:r>
          </w:p>
        </w:tc>
        <w:tc>
          <w:tcPr>
            <w:tcW w:w="1260"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p>
          <w:p w:rsidR="00AC3373" w:rsidRPr="004E19B2" w:rsidRDefault="00AC3373" w:rsidP="00071782">
            <w:pPr>
              <w:tabs>
                <w:tab w:val="clear" w:pos="7920"/>
                <w:tab w:val="clear" w:pos="9720"/>
              </w:tabs>
              <w:ind w:right="32"/>
              <w:jc w:val="center"/>
              <w:rPr>
                <w:rFonts w:ascii="Times New Roman" w:hAnsi="Times New Roman"/>
                <w:color w:val="000000"/>
                <w:sz w:val="16"/>
                <w:szCs w:val="16"/>
                <w:u w:val="single"/>
              </w:rPr>
            </w:pPr>
            <w:r w:rsidRPr="004E19B2">
              <w:rPr>
                <w:rFonts w:ascii="Times New Roman" w:hAnsi="Times New Roman"/>
                <w:color w:val="000000"/>
                <w:sz w:val="16"/>
                <w:szCs w:val="16"/>
                <w:u w:val="single"/>
              </w:rPr>
              <w:t>Disminuciones</w:t>
            </w:r>
          </w:p>
        </w:tc>
        <w:tc>
          <w:tcPr>
            <w:tcW w:w="1245"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ind w:right="-101"/>
              <w:jc w:val="center"/>
              <w:rPr>
                <w:rFonts w:ascii="Times New Roman" w:hAnsi="Times New Roman"/>
                <w:color w:val="000000"/>
                <w:sz w:val="16"/>
                <w:szCs w:val="16"/>
              </w:rPr>
            </w:pPr>
            <w:r w:rsidRPr="004E19B2">
              <w:rPr>
                <w:rFonts w:ascii="Times New Roman" w:hAnsi="Times New Roman"/>
                <w:color w:val="000000"/>
                <w:sz w:val="16"/>
                <w:szCs w:val="16"/>
              </w:rPr>
              <w:t>Valores al</w:t>
            </w:r>
          </w:p>
          <w:p w:rsidR="00AC3373" w:rsidRPr="004E19B2" w:rsidRDefault="00AC3373" w:rsidP="00071782">
            <w:pPr>
              <w:tabs>
                <w:tab w:val="clear" w:pos="7920"/>
                <w:tab w:val="clear" w:pos="9720"/>
              </w:tabs>
              <w:ind w:right="-101"/>
              <w:jc w:val="center"/>
              <w:rPr>
                <w:rFonts w:ascii="Times New Roman" w:hAnsi="Times New Roman"/>
                <w:color w:val="000000"/>
                <w:sz w:val="16"/>
                <w:szCs w:val="16"/>
              </w:rPr>
            </w:pPr>
            <w:r w:rsidRPr="004E19B2">
              <w:rPr>
                <w:rFonts w:ascii="Times New Roman" w:hAnsi="Times New Roman"/>
                <w:color w:val="000000"/>
                <w:sz w:val="16"/>
                <w:szCs w:val="16"/>
              </w:rPr>
              <w:t xml:space="preserve"> cierre del </w:t>
            </w:r>
          </w:p>
          <w:p w:rsidR="00AC3373" w:rsidRPr="004E19B2" w:rsidRDefault="00AC3373" w:rsidP="00071782">
            <w:pPr>
              <w:tabs>
                <w:tab w:val="clear" w:pos="7920"/>
                <w:tab w:val="clear" w:pos="9720"/>
              </w:tabs>
              <w:ind w:right="-101"/>
              <w:jc w:val="center"/>
              <w:rPr>
                <w:rFonts w:ascii="Times New Roman" w:hAnsi="Times New Roman"/>
                <w:color w:val="000000"/>
                <w:sz w:val="16"/>
                <w:szCs w:val="16"/>
                <w:u w:val="single"/>
              </w:rPr>
            </w:pPr>
            <w:r w:rsidRPr="004E19B2">
              <w:rPr>
                <w:rFonts w:ascii="Times New Roman" w:hAnsi="Times New Roman"/>
                <w:color w:val="000000"/>
                <w:sz w:val="16"/>
                <w:szCs w:val="16"/>
                <w:u w:val="single"/>
              </w:rPr>
              <w:t>   ejercicio   </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b/>
                <w:bCs/>
                <w:color w:val="000000"/>
                <w:sz w:val="16"/>
                <w:szCs w:val="16"/>
              </w:rPr>
            </w:pPr>
          </w:p>
        </w:tc>
        <w:tc>
          <w:tcPr>
            <w:tcW w:w="1154"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p>
        </w:tc>
        <w:tc>
          <w:tcPr>
            <w:tcW w:w="1048"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p>
        </w:tc>
        <w:tc>
          <w:tcPr>
            <w:tcW w:w="1260" w:type="dxa"/>
            <w:tcBorders>
              <w:top w:val="nil"/>
              <w:left w:val="nil"/>
              <w:bottom w:val="nil"/>
              <w:right w:val="nil"/>
            </w:tcBorders>
            <w:shd w:val="clear" w:color="auto" w:fill="auto"/>
            <w:vAlign w:val="bottom"/>
          </w:tcPr>
          <w:p w:rsidR="00AC3373" w:rsidRPr="004E19B2" w:rsidRDefault="00AC3373" w:rsidP="00071782">
            <w:pPr>
              <w:tabs>
                <w:tab w:val="clear" w:pos="7920"/>
                <w:tab w:val="clear" w:pos="9720"/>
              </w:tabs>
              <w:jc w:val="center"/>
              <w:rPr>
                <w:rFonts w:ascii="Times New Roman" w:hAnsi="Times New Roman"/>
                <w:color w:val="000000"/>
                <w:sz w:val="16"/>
                <w:szCs w:val="16"/>
              </w:rPr>
            </w:pPr>
          </w:p>
        </w:tc>
        <w:tc>
          <w:tcPr>
            <w:tcW w:w="1245"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ind w:right="-101"/>
              <w:jc w:val="center"/>
              <w:rPr>
                <w:rFonts w:ascii="Times New Roman" w:hAnsi="Times New Roman"/>
                <w:color w:val="000000"/>
                <w:sz w:val="16"/>
                <w:szCs w:val="16"/>
              </w:rPr>
            </w:pPr>
          </w:p>
        </w:tc>
      </w:tr>
      <w:tr w:rsidR="00AC3373" w:rsidRPr="004E19B2" w:rsidTr="00AC3373">
        <w:trPr>
          <w:trHeight w:val="57"/>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154"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048"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26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245"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Terreno y edificios</w:t>
            </w: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lang w:eastAsia="es-AR"/>
              </w:rPr>
            </w:pPr>
            <w:r w:rsidRPr="004E19B2">
              <w:rPr>
                <w:rFonts w:ascii="Times New Roman" w:hAnsi="Times New Roman"/>
                <w:color w:val="000000"/>
                <w:sz w:val="16"/>
                <w:szCs w:val="16"/>
                <w:lang w:eastAsia="es-AR"/>
              </w:rPr>
              <w:t>14.827.935</w:t>
            </w:r>
          </w:p>
        </w:tc>
        <w:tc>
          <w:tcPr>
            <w:tcW w:w="1048" w:type="dxa"/>
            <w:tcBorders>
              <w:top w:val="nil"/>
              <w:left w:val="nil"/>
              <w:bottom w:val="nil"/>
              <w:right w:val="nil"/>
            </w:tcBorders>
            <w:shd w:val="clear" w:color="000000" w:fill="FFFFFF"/>
            <w:noWrap/>
            <w:vAlign w:val="center"/>
          </w:tcPr>
          <w:p w:rsidR="00AC3373" w:rsidRPr="00953298" w:rsidRDefault="00AC3373" w:rsidP="00953298">
            <w:pPr>
              <w:tabs>
                <w:tab w:val="clear" w:pos="7920"/>
                <w:tab w:val="clear" w:pos="9720"/>
                <w:tab w:val="decimal" w:pos="783"/>
              </w:tabs>
              <w:rPr>
                <w:rFonts w:ascii="Times New Roman" w:hAnsi="Times New Roman"/>
                <w:color w:val="000000"/>
                <w:sz w:val="16"/>
                <w:szCs w:val="16"/>
                <w:lang w:eastAsia="es-AR"/>
              </w:rPr>
            </w:pPr>
            <w:r w:rsidRPr="00953298">
              <w:rPr>
                <w:rFonts w:ascii="Times New Roman" w:hAnsi="Times New Roman"/>
                <w:color w:val="000000"/>
                <w:sz w:val="16"/>
                <w:szCs w:val="16"/>
                <w:lang w:eastAsia="es-AR"/>
              </w:rPr>
              <w:t>-</w:t>
            </w:r>
          </w:p>
        </w:tc>
        <w:tc>
          <w:tcPr>
            <w:tcW w:w="1260"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rPr>
            </w:pPr>
            <w:r>
              <w:rPr>
                <w:rFonts w:ascii="Times New Roman" w:hAnsi="Times New Roman"/>
                <w:color w:val="000000"/>
                <w:sz w:val="16"/>
                <w:szCs w:val="16"/>
              </w:rPr>
              <w:t>-</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rPr>
            </w:pPr>
            <w:r w:rsidRPr="007A336F">
              <w:rPr>
                <w:rFonts w:ascii="Times New Roman" w:hAnsi="Times New Roman"/>
                <w:color w:val="000000"/>
                <w:sz w:val="16"/>
                <w:szCs w:val="16"/>
              </w:rPr>
              <w:t>14.827.935</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Máquinas, equipos e instalaciones</w:t>
            </w: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lang w:eastAsia="es-AR"/>
              </w:rPr>
            </w:pPr>
            <w:r w:rsidRPr="004E19B2">
              <w:rPr>
                <w:rFonts w:ascii="Times New Roman" w:hAnsi="Times New Roman"/>
                <w:color w:val="000000"/>
                <w:sz w:val="16"/>
                <w:szCs w:val="16"/>
                <w:lang w:eastAsia="es-AR"/>
              </w:rPr>
              <w:t>357.034.608</w:t>
            </w:r>
          </w:p>
        </w:tc>
        <w:tc>
          <w:tcPr>
            <w:tcW w:w="1048" w:type="dxa"/>
            <w:tcBorders>
              <w:top w:val="nil"/>
              <w:left w:val="nil"/>
              <w:bottom w:val="nil"/>
              <w:right w:val="nil"/>
            </w:tcBorders>
            <w:shd w:val="clear" w:color="000000" w:fill="FFFFFF"/>
            <w:noWrap/>
            <w:vAlign w:val="center"/>
          </w:tcPr>
          <w:p w:rsidR="00AC3373" w:rsidRPr="00953298" w:rsidRDefault="00AC3373" w:rsidP="00953298">
            <w:pPr>
              <w:tabs>
                <w:tab w:val="clear" w:pos="7920"/>
                <w:tab w:val="clear" w:pos="9720"/>
                <w:tab w:val="decimal" w:pos="783"/>
              </w:tabs>
              <w:rPr>
                <w:rFonts w:ascii="Times New Roman" w:hAnsi="Times New Roman"/>
                <w:color w:val="000000"/>
                <w:sz w:val="16"/>
                <w:szCs w:val="16"/>
                <w:lang w:eastAsia="es-AR"/>
              </w:rPr>
            </w:pPr>
            <w:r w:rsidRPr="00953298">
              <w:rPr>
                <w:rFonts w:ascii="Times New Roman" w:hAnsi="Times New Roman"/>
                <w:color w:val="000000"/>
                <w:sz w:val="16"/>
                <w:szCs w:val="16"/>
                <w:lang w:eastAsia="es-AR"/>
              </w:rPr>
              <w:t>20.930.250</w:t>
            </w:r>
          </w:p>
        </w:tc>
        <w:tc>
          <w:tcPr>
            <w:tcW w:w="1260"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rPr>
            </w:pPr>
            <w:r w:rsidRPr="007A336F">
              <w:rPr>
                <w:rFonts w:ascii="Times New Roman" w:hAnsi="Times New Roman"/>
                <w:color w:val="000000"/>
                <w:sz w:val="16"/>
                <w:szCs w:val="16"/>
              </w:rPr>
              <w:t>(</w:t>
            </w:r>
            <w:r>
              <w:rPr>
                <w:rFonts w:ascii="Times New Roman" w:hAnsi="Times New Roman"/>
                <w:color w:val="000000"/>
                <w:sz w:val="16"/>
                <w:szCs w:val="16"/>
              </w:rPr>
              <w:t xml:space="preserve">       713.864</w:t>
            </w:r>
            <w:r w:rsidRPr="007A336F">
              <w:rPr>
                <w:rFonts w:ascii="Times New Roman" w:hAnsi="Times New Roman"/>
                <w:color w:val="000000"/>
                <w:sz w:val="16"/>
                <w:szCs w:val="16"/>
              </w:rPr>
              <w:t>)</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rPr>
            </w:pPr>
            <w:r w:rsidRPr="007A336F">
              <w:rPr>
                <w:rFonts w:ascii="Times New Roman" w:hAnsi="Times New Roman"/>
                <w:color w:val="000000"/>
                <w:sz w:val="16"/>
                <w:szCs w:val="16"/>
              </w:rPr>
              <w:t>377.250.994</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Muebles y útiles</w:t>
            </w: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lang w:eastAsia="es-AR"/>
              </w:rPr>
            </w:pPr>
            <w:r w:rsidRPr="004E19B2">
              <w:rPr>
                <w:rFonts w:ascii="Times New Roman" w:hAnsi="Times New Roman"/>
                <w:color w:val="000000"/>
                <w:sz w:val="16"/>
                <w:szCs w:val="16"/>
                <w:lang w:eastAsia="es-AR"/>
              </w:rPr>
              <w:t>4.019.905</w:t>
            </w:r>
          </w:p>
        </w:tc>
        <w:tc>
          <w:tcPr>
            <w:tcW w:w="1048" w:type="dxa"/>
            <w:tcBorders>
              <w:top w:val="nil"/>
              <w:left w:val="nil"/>
              <w:bottom w:val="nil"/>
              <w:right w:val="nil"/>
            </w:tcBorders>
            <w:shd w:val="clear" w:color="000000" w:fill="FFFFFF"/>
            <w:noWrap/>
            <w:vAlign w:val="center"/>
          </w:tcPr>
          <w:p w:rsidR="00AC3373" w:rsidRPr="00953298" w:rsidRDefault="00AC3373" w:rsidP="00071782">
            <w:pPr>
              <w:tabs>
                <w:tab w:val="clear" w:pos="7920"/>
                <w:tab w:val="clear" w:pos="9720"/>
                <w:tab w:val="decimal" w:pos="783"/>
              </w:tabs>
              <w:rPr>
                <w:rFonts w:ascii="Times New Roman" w:hAnsi="Times New Roman"/>
                <w:color w:val="000000"/>
                <w:sz w:val="16"/>
                <w:szCs w:val="16"/>
                <w:lang w:eastAsia="es-AR"/>
              </w:rPr>
            </w:pPr>
            <w:r w:rsidRPr="00953298">
              <w:rPr>
                <w:rFonts w:ascii="Times New Roman" w:hAnsi="Times New Roman"/>
                <w:color w:val="000000"/>
                <w:sz w:val="16"/>
                <w:szCs w:val="16"/>
                <w:lang w:eastAsia="es-AR"/>
              </w:rPr>
              <w:t>233.904</w:t>
            </w:r>
          </w:p>
        </w:tc>
        <w:tc>
          <w:tcPr>
            <w:tcW w:w="1260"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rPr>
            </w:pPr>
            <w:r w:rsidRPr="007A336F">
              <w:rPr>
                <w:rFonts w:ascii="Times New Roman" w:hAnsi="Times New Roman"/>
                <w:color w:val="000000"/>
                <w:sz w:val="16"/>
                <w:szCs w:val="16"/>
              </w:rPr>
              <w:t>(</w:t>
            </w:r>
            <w:r>
              <w:rPr>
                <w:rFonts w:ascii="Times New Roman" w:hAnsi="Times New Roman"/>
                <w:color w:val="000000"/>
                <w:sz w:val="16"/>
                <w:szCs w:val="16"/>
              </w:rPr>
              <w:t xml:space="preserve">           </w:t>
            </w:r>
            <w:r w:rsidRPr="007A336F">
              <w:rPr>
                <w:rFonts w:ascii="Times New Roman" w:hAnsi="Times New Roman"/>
                <w:color w:val="000000"/>
                <w:sz w:val="16"/>
                <w:szCs w:val="16"/>
              </w:rPr>
              <w:t>9.315)</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rPr>
            </w:pPr>
            <w:r w:rsidRPr="007A336F">
              <w:rPr>
                <w:rFonts w:ascii="Times New Roman" w:hAnsi="Times New Roman"/>
                <w:color w:val="000000"/>
                <w:sz w:val="16"/>
                <w:szCs w:val="16"/>
              </w:rPr>
              <w:t>4.244.494</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Rodados</w:t>
            </w: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lang w:eastAsia="es-AR"/>
              </w:rPr>
            </w:pPr>
            <w:r w:rsidRPr="004E19B2">
              <w:rPr>
                <w:rFonts w:ascii="Times New Roman" w:hAnsi="Times New Roman"/>
                <w:color w:val="000000"/>
                <w:sz w:val="16"/>
                <w:szCs w:val="16"/>
                <w:lang w:eastAsia="es-AR"/>
              </w:rPr>
              <w:t>174.501</w:t>
            </w:r>
          </w:p>
        </w:tc>
        <w:tc>
          <w:tcPr>
            <w:tcW w:w="1048" w:type="dxa"/>
            <w:tcBorders>
              <w:top w:val="nil"/>
              <w:left w:val="nil"/>
              <w:bottom w:val="nil"/>
              <w:right w:val="nil"/>
            </w:tcBorders>
            <w:shd w:val="clear" w:color="000000" w:fill="FFFFFF"/>
            <w:noWrap/>
            <w:vAlign w:val="center"/>
          </w:tcPr>
          <w:p w:rsidR="00AC3373" w:rsidRPr="00953298" w:rsidRDefault="00AC3373" w:rsidP="00071782">
            <w:pPr>
              <w:tabs>
                <w:tab w:val="clear" w:pos="7920"/>
                <w:tab w:val="clear" w:pos="9720"/>
                <w:tab w:val="decimal" w:pos="783"/>
              </w:tabs>
              <w:rPr>
                <w:rFonts w:ascii="Times New Roman" w:hAnsi="Times New Roman"/>
                <w:color w:val="000000"/>
                <w:sz w:val="16"/>
                <w:szCs w:val="16"/>
                <w:lang w:eastAsia="es-AR"/>
              </w:rPr>
            </w:pPr>
            <w:r w:rsidRPr="00953298">
              <w:rPr>
                <w:rFonts w:ascii="Times New Roman" w:hAnsi="Times New Roman"/>
                <w:color w:val="000000"/>
                <w:sz w:val="16"/>
                <w:szCs w:val="16"/>
                <w:lang w:eastAsia="es-AR"/>
              </w:rPr>
              <w:t>2.479.421</w:t>
            </w:r>
          </w:p>
        </w:tc>
        <w:tc>
          <w:tcPr>
            <w:tcW w:w="1260"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rPr>
            </w:pPr>
            <w:r>
              <w:rPr>
                <w:rFonts w:ascii="Times New Roman" w:hAnsi="Times New Roman"/>
                <w:color w:val="000000"/>
                <w:sz w:val="16"/>
                <w:szCs w:val="16"/>
              </w:rPr>
              <w:t>-</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rPr>
            </w:pPr>
            <w:r w:rsidRPr="007A336F">
              <w:rPr>
                <w:rFonts w:ascii="Times New Roman" w:hAnsi="Times New Roman"/>
                <w:color w:val="000000"/>
                <w:sz w:val="16"/>
                <w:szCs w:val="16"/>
              </w:rPr>
              <w:t>2.653.922</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Diversos</w:t>
            </w: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u w:val="single"/>
                <w:lang w:eastAsia="es-AR"/>
              </w:rPr>
            </w:pPr>
            <w:r w:rsidRPr="004E19B2">
              <w:rPr>
                <w:rFonts w:ascii="Times New Roman" w:hAnsi="Times New Roman"/>
                <w:color w:val="000000"/>
                <w:sz w:val="16"/>
                <w:szCs w:val="16"/>
                <w:u w:val="single"/>
                <w:lang w:eastAsia="es-AR"/>
              </w:rPr>
              <w:t xml:space="preserve">         34.682</w:t>
            </w:r>
          </w:p>
        </w:tc>
        <w:tc>
          <w:tcPr>
            <w:tcW w:w="1048" w:type="dxa"/>
            <w:tcBorders>
              <w:top w:val="nil"/>
              <w:left w:val="nil"/>
              <w:bottom w:val="nil"/>
              <w:right w:val="nil"/>
            </w:tcBorders>
            <w:shd w:val="clear" w:color="000000" w:fill="FFFFFF"/>
            <w:noWrap/>
            <w:vAlign w:val="center"/>
          </w:tcPr>
          <w:p w:rsidR="00AC3373" w:rsidRPr="00953298" w:rsidRDefault="00AC3373" w:rsidP="00071782">
            <w:pPr>
              <w:tabs>
                <w:tab w:val="clear" w:pos="7920"/>
                <w:tab w:val="clear" w:pos="9720"/>
                <w:tab w:val="decimal" w:pos="783"/>
              </w:tabs>
              <w:rPr>
                <w:rFonts w:ascii="Times New Roman" w:hAnsi="Times New Roman"/>
                <w:color w:val="000000"/>
                <w:sz w:val="16"/>
                <w:szCs w:val="16"/>
                <w:u w:val="single"/>
                <w:lang w:eastAsia="es-AR"/>
              </w:rPr>
            </w:pPr>
            <w:r w:rsidRPr="00953298">
              <w:rPr>
                <w:rFonts w:ascii="Times New Roman" w:hAnsi="Times New Roman"/>
                <w:color w:val="000000"/>
                <w:sz w:val="16"/>
                <w:szCs w:val="16"/>
                <w:u w:val="single"/>
                <w:lang w:eastAsia="es-AR"/>
              </w:rPr>
              <w:t xml:space="preserve">                 -</w:t>
            </w:r>
          </w:p>
        </w:tc>
        <w:tc>
          <w:tcPr>
            <w:tcW w:w="1260"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u w:val="single"/>
              </w:rPr>
            </w:pPr>
            <w:r>
              <w:rPr>
                <w:rFonts w:ascii="Times New Roman" w:hAnsi="Times New Roman"/>
                <w:color w:val="000000"/>
                <w:sz w:val="16"/>
                <w:szCs w:val="16"/>
                <w:u w:val="single"/>
              </w:rPr>
              <w:t xml:space="preserve">                   -</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u w:val="single"/>
              </w:rPr>
            </w:pPr>
            <w:r>
              <w:rPr>
                <w:rFonts w:ascii="Times New Roman" w:hAnsi="Times New Roman"/>
                <w:color w:val="000000"/>
                <w:sz w:val="16"/>
                <w:szCs w:val="16"/>
                <w:u w:val="single"/>
              </w:rPr>
              <w:t xml:space="preserve">         </w:t>
            </w:r>
            <w:r w:rsidRPr="007A336F">
              <w:rPr>
                <w:rFonts w:ascii="Times New Roman" w:hAnsi="Times New Roman"/>
                <w:color w:val="000000"/>
                <w:sz w:val="16"/>
                <w:szCs w:val="16"/>
                <w:u w:val="single"/>
              </w:rPr>
              <w:t>34.682</w:t>
            </w:r>
          </w:p>
        </w:tc>
      </w:tr>
      <w:tr w:rsidR="00AC3373" w:rsidRPr="004E19B2" w:rsidTr="00AC3373">
        <w:trPr>
          <w:trHeight w:val="57"/>
        </w:trPr>
        <w:tc>
          <w:tcPr>
            <w:tcW w:w="3090" w:type="dxa"/>
            <w:tcBorders>
              <w:left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154"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rPr>
            </w:pPr>
          </w:p>
        </w:tc>
        <w:tc>
          <w:tcPr>
            <w:tcW w:w="1048" w:type="dxa"/>
            <w:tcBorders>
              <w:top w:val="nil"/>
              <w:left w:val="nil"/>
              <w:bottom w:val="nil"/>
              <w:right w:val="nil"/>
            </w:tcBorders>
            <w:shd w:val="clear" w:color="000000" w:fill="FFFFFF"/>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260" w:type="dxa"/>
            <w:tcBorders>
              <w:top w:val="nil"/>
              <w:left w:val="nil"/>
              <w:bottom w:val="nil"/>
              <w:right w:val="nil"/>
            </w:tcBorders>
            <w:shd w:val="clear" w:color="000000" w:fill="FFFFFF"/>
            <w:noWrap/>
            <w:vAlign w:val="bottom"/>
          </w:tcPr>
          <w:p w:rsidR="00AC3373" w:rsidRPr="004E19B2" w:rsidRDefault="00AC3373" w:rsidP="00071782">
            <w:pPr>
              <w:tabs>
                <w:tab w:val="decimal" w:pos="941"/>
              </w:tabs>
              <w:ind w:right="-107"/>
              <w:rPr>
                <w:rFonts w:ascii="Times New Roman" w:hAnsi="Times New Roman"/>
                <w:color w:val="000000"/>
              </w:rPr>
            </w:pPr>
          </w:p>
        </w:tc>
        <w:tc>
          <w:tcPr>
            <w:tcW w:w="1245" w:type="dxa"/>
            <w:tcBorders>
              <w:left w:val="nil"/>
              <w:right w:val="nil"/>
            </w:tcBorders>
            <w:shd w:val="clear" w:color="auto" w:fill="auto"/>
            <w:noWrap/>
            <w:vAlign w:val="bottom"/>
          </w:tcPr>
          <w:p w:rsidR="00AC3373" w:rsidRPr="004E19B2" w:rsidRDefault="00AC3373" w:rsidP="00071782">
            <w:pPr>
              <w:tabs>
                <w:tab w:val="decimal" w:pos="927"/>
              </w:tabs>
              <w:rPr>
                <w:rFonts w:ascii="Times New Roman" w:hAnsi="Times New Roman"/>
                <w:color w:val="000000"/>
              </w:rPr>
            </w:pPr>
          </w:p>
        </w:tc>
      </w:tr>
      <w:tr w:rsidR="00AC3373" w:rsidRPr="004E19B2" w:rsidTr="00AC3373">
        <w:trPr>
          <w:trHeight w:val="113"/>
        </w:trPr>
        <w:tc>
          <w:tcPr>
            <w:tcW w:w="3090" w:type="dxa"/>
            <w:tcBorders>
              <w:left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Saldo al 31 de octubre de 2018</w:t>
            </w:r>
          </w:p>
        </w:tc>
        <w:tc>
          <w:tcPr>
            <w:tcW w:w="1154"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u w:val="double"/>
                <w:lang w:eastAsia="es-AR"/>
              </w:rPr>
            </w:pPr>
            <w:r w:rsidRPr="004E19B2">
              <w:rPr>
                <w:rFonts w:ascii="Times New Roman" w:hAnsi="Times New Roman"/>
                <w:color w:val="000000"/>
                <w:sz w:val="16"/>
                <w:szCs w:val="16"/>
                <w:u w:val="double"/>
              </w:rPr>
              <w:t>376.091.631</w:t>
            </w:r>
          </w:p>
        </w:tc>
        <w:tc>
          <w:tcPr>
            <w:tcW w:w="1048" w:type="dxa"/>
            <w:tcBorders>
              <w:top w:val="nil"/>
              <w:left w:val="nil"/>
              <w:bottom w:val="nil"/>
              <w:right w:val="nil"/>
            </w:tcBorders>
            <w:shd w:val="clear" w:color="000000" w:fill="FFFFFF"/>
            <w:noWrap/>
            <w:vAlign w:val="center"/>
          </w:tcPr>
          <w:p w:rsidR="00AC3373" w:rsidRPr="004E19B2" w:rsidRDefault="00AC3373" w:rsidP="00071782">
            <w:pPr>
              <w:tabs>
                <w:tab w:val="clear" w:pos="7920"/>
                <w:tab w:val="clear" w:pos="9720"/>
                <w:tab w:val="decimal" w:pos="783"/>
              </w:tabs>
              <w:rPr>
                <w:rFonts w:ascii="Times New Roman" w:hAnsi="Times New Roman"/>
                <w:color w:val="000000"/>
                <w:sz w:val="16"/>
                <w:szCs w:val="16"/>
                <w:u w:val="double"/>
                <w:lang w:eastAsia="es-AR"/>
              </w:rPr>
            </w:pPr>
            <w:r w:rsidRPr="007A336F">
              <w:rPr>
                <w:rFonts w:ascii="Times New Roman" w:hAnsi="Times New Roman"/>
                <w:color w:val="000000"/>
                <w:sz w:val="16"/>
                <w:szCs w:val="16"/>
                <w:u w:val="double"/>
                <w:lang w:eastAsia="es-AR"/>
              </w:rPr>
              <w:t>23.643.57</w:t>
            </w:r>
            <w:r>
              <w:rPr>
                <w:rFonts w:ascii="Times New Roman" w:hAnsi="Times New Roman"/>
                <w:color w:val="000000"/>
                <w:sz w:val="16"/>
                <w:szCs w:val="16"/>
                <w:u w:val="double"/>
                <w:lang w:eastAsia="es-AR"/>
              </w:rPr>
              <w:t>5</w:t>
            </w:r>
          </w:p>
        </w:tc>
        <w:tc>
          <w:tcPr>
            <w:tcW w:w="1260" w:type="dxa"/>
            <w:tcBorders>
              <w:top w:val="nil"/>
              <w:left w:val="nil"/>
              <w:bottom w:val="nil"/>
              <w:right w:val="nil"/>
            </w:tcBorders>
            <w:shd w:val="clear" w:color="000000" w:fill="FFFFFF"/>
            <w:noWrap/>
            <w:vAlign w:val="center"/>
          </w:tcPr>
          <w:p w:rsidR="00AC3373" w:rsidRPr="004E19B2" w:rsidRDefault="00AC3373" w:rsidP="00724E09">
            <w:pPr>
              <w:tabs>
                <w:tab w:val="clear" w:pos="7920"/>
                <w:tab w:val="clear" w:pos="9720"/>
                <w:tab w:val="decimal" w:pos="941"/>
              </w:tabs>
              <w:ind w:right="-107"/>
              <w:rPr>
                <w:rFonts w:ascii="Times New Roman" w:hAnsi="Times New Roman"/>
                <w:color w:val="000000"/>
                <w:sz w:val="16"/>
                <w:szCs w:val="16"/>
                <w:u w:val="double"/>
              </w:rPr>
            </w:pPr>
            <w:r w:rsidRPr="003F2A7B">
              <w:rPr>
                <w:rFonts w:ascii="Times New Roman" w:hAnsi="Times New Roman"/>
                <w:color w:val="000000"/>
                <w:sz w:val="16"/>
                <w:szCs w:val="16"/>
              </w:rPr>
              <w:t>(</w:t>
            </w:r>
            <w:r>
              <w:rPr>
                <w:rFonts w:ascii="Times New Roman" w:hAnsi="Times New Roman"/>
                <w:color w:val="000000"/>
                <w:sz w:val="16"/>
                <w:szCs w:val="16"/>
                <w:u w:val="double"/>
              </w:rPr>
              <w:t xml:space="preserve">       </w:t>
            </w:r>
            <w:r w:rsidRPr="007A336F">
              <w:rPr>
                <w:rFonts w:ascii="Times New Roman" w:hAnsi="Times New Roman"/>
                <w:color w:val="000000"/>
                <w:sz w:val="16"/>
                <w:szCs w:val="16"/>
                <w:u w:val="double"/>
              </w:rPr>
              <w:t>723.1</w:t>
            </w:r>
            <w:r>
              <w:rPr>
                <w:rFonts w:ascii="Times New Roman" w:hAnsi="Times New Roman"/>
                <w:color w:val="000000"/>
                <w:sz w:val="16"/>
                <w:szCs w:val="16"/>
                <w:u w:val="double"/>
              </w:rPr>
              <w:t>79</w:t>
            </w:r>
            <w:r w:rsidRPr="003F2A7B">
              <w:rPr>
                <w:rFonts w:ascii="Times New Roman" w:hAnsi="Times New Roman"/>
                <w:color w:val="000000"/>
                <w:sz w:val="16"/>
                <w:szCs w:val="16"/>
              </w:rPr>
              <w:t>)</w:t>
            </w:r>
          </w:p>
        </w:tc>
        <w:tc>
          <w:tcPr>
            <w:tcW w:w="1245" w:type="dxa"/>
            <w:tcBorders>
              <w:left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u w:val="double"/>
              </w:rPr>
            </w:pPr>
            <w:r w:rsidRPr="003F2A7B">
              <w:rPr>
                <w:rFonts w:ascii="Times New Roman" w:hAnsi="Times New Roman"/>
                <w:color w:val="000000"/>
                <w:sz w:val="16"/>
                <w:szCs w:val="16"/>
                <w:u w:val="double"/>
              </w:rPr>
              <w:t>399.012.027</w:t>
            </w:r>
          </w:p>
        </w:tc>
      </w:tr>
      <w:tr w:rsidR="00AC3373" w:rsidRPr="004E19B2" w:rsidTr="00AC3373">
        <w:trPr>
          <w:trHeight w:val="57"/>
        </w:trPr>
        <w:tc>
          <w:tcPr>
            <w:tcW w:w="3090" w:type="dxa"/>
            <w:tcBorders>
              <w:left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154" w:type="dxa"/>
            <w:tcBorders>
              <w:left w:val="nil"/>
              <w:right w:val="nil"/>
            </w:tcBorders>
            <w:shd w:val="clear" w:color="auto" w:fill="auto"/>
            <w:noWrap/>
            <w:vAlign w:val="bottom"/>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rPr>
            </w:pPr>
          </w:p>
        </w:tc>
        <w:tc>
          <w:tcPr>
            <w:tcW w:w="1048" w:type="dxa"/>
            <w:tcBorders>
              <w:left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260" w:type="dxa"/>
            <w:tcBorders>
              <w:left w:val="nil"/>
              <w:right w:val="nil"/>
            </w:tcBorders>
            <w:shd w:val="clear" w:color="auto" w:fill="auto"/>
            <w:noWrap/>
            <w:vAlign w:val="bottom"/>
          </w:tcPr>
          <w:p w:rsidR="00AC3373" w:rsidRPr="004E19B2" w:rsidRDefault="00AC3373" w:rsidP="00071782">
            <w:pPr>
              <w:tabs>
                <w:tab w:val="clear" w:pos="7920"/>
                <w:tab w:val="clear" w:pos="9720"/>
                <w:tab w:val="decimal" w:pos="941"/>
              </w:tabs>
              <w:ind w:right="-107"/>
              <w:jc w:val="left"/>
              <w:rPr>
                <w:rFonts w:ascii="Times New Roman" w:hAnsi="Times New Roman"/>
                <w:color w:val="000000"/>
                <w:sz w:val="16"/>
                <w:szCs w:val="16"/>
              </w:rPr>
            </w:pPr>
          </w:p>
        </w:tc>
        <w:tc>
          <w:tcPr>
            <w:tcW w:w="1245" w:type="dxa"/>
            <w:tcBorders>
              <w:left w:val="nil"/>
              <w:right w:val="nil"/>
            </w:tcBorders>
            <w:shd w:val="clear" w:color="auto" w:fill="auto"/>
            <w:noWrap/>
            <w:vAlign w:val="bottom"/>
          </w:tcPr>
          <w:p w:rsidR="00AC3373" w:rsidRPr="004E19B2" w:rsidRDefault="00AC3373" w:rsidP="00071782">
            <w:pPr>
              <w:tabs>
                <w:tab w:val="clear" w:pos="7920"/>
                <w:tab w:val="clear" w:pos="9720"/>
                <w:tab w:val="decimal" w:pos="927"/>
              </w:tabs>
              <w:jc w:val="left"/>
              <w:rPr>
                <w:rFonts w:ascii="Times New Roman" w:hAnsi="Times New Roman"/>
                <w:color w:val="000000"/>
                <w:sz w:val="16"/>
                <w:szCs w:val="16"/>
              </w:rPr>
            </w:pP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Saldo al 31 de octubre de 201</w:t>
            </w:r>
            <w:r>
              <w:rPr>
                <w:rFonts w:ascii="Times New Roman" w:hAnsi="Times New Roman"/>
                <w:color w:val="000000"/>
                <w:sz w:val="16"/>
                <w:szCs w:val="16"/>
              </w:rPr>
              <w:t>7</w:t>
            </w:r>
          </w:p>
        </w:tc>
        <w:tc>
          <w:tcPr>
            <w:tcW w:w="1154"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 w:val="decimal" w:pos="820"/>
              </w:tabs>
              <w:jc w:val="left"/>
              <w:rPr>
                <w:rFonts w:ascii="Times New Roman" w:hAnsi="Times New Roman"/>
                <w:color w:val="000000"/>
                <w:sz w:val="16"/>
                <w:szCs w:val="16"/>
                <w:u w:val="double"/>
                <w:lang w:eastAsia="es-AR"/>
              </w:rPr>
            </w:pPr>
            <w:r w:rsidRPr="004E19B2">
              <w:rPr>
                <w:rFonts w:ascii="Times New Roman" w:hAnsi="Times New Roman"/>
                <w:color w:val="000000"/>
                <w:sz w:val="16"/>
                <w:szCs w:val="16"/>
                <w:u w:val="double"/>
                <w:lang w:eastAsia="es-AR"/>
              </w:rPr>
              <w:t>347.168.070</w:t>
            </w:r>
          </w:p>
        </w:tc>
        <w:tc>
          <w:tcPr>
            <w:tcW w:w="1048"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783"/>
              </w:tabs>
              <w:rPr>
                <w:rFonts w:ascii="Times New Roman" w:hAnsi="Times New Roman"/>
                <w:color w:val="000000"/>
                <w:sz w:val="16"/>
                <w:szCs w:val="16"/>
                <w:u w:val="double"/>
                <w:lang w:eastAsia="es-AR"/>
              </w:rPr>
            </w:pPr>
            <w:r w:rsidRPr="004E19B2">
              <w:rPr>
                <w:rFonts w:ascii="Times New Roman" w:hAnsi="Times New Roman"/>
                <w:color w:val="000000"/>
                <w:sz w:val="16"/>
                <w:szCs w:val="16"/>
                <w:u w:val="double"/>
                <w:lang w:eastAsia="es-AR"/>
              </w:rPr>
              <w:t>38.047.896</w:t>
            </w:r>
          </w:p>
        </w:tc>
        <w:tc>
          <w:tcPr>
            <w:tcW w:w="1260"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41"/>
              </w:tabs>
              <w:ind w:right="-107"/>
              <w:rPr>
                <w:rFonts w:ascii="Times New Roman" w:hAnsi="Times New Roman"/>
                <w:color w:val="000000"/>
                <w:sz w:val="16"/>
                <w:szCs w:val="16"/>
                <w:u w:val="double"/>
              </w:rPr>
            </w:pPr>
            <w:r w:rsidRPr="004E19B2">
              <w:rPr>
                <w:rFonts w:ascii="Times New Roman" w:hAnsi="Times New Roman"/>
                <w:color w:val="000000"/>
                <w:sz w:val="16"/>
                <w:szCs w:val="16"/>
              </w:rPr>
              <w:t>(</w:t>
            </w:r>
            <w:r w:rsidRPr="00E53F95">
              <w:rPr>
                <w:rFonts w:ascii="Times New Roman" w:hAnsi="Times New Roman"/>
                <w:color w:val="000000"/>
                <w:sz w:val="16"/>
                <w:szCs w:val="16"/>
                <w:u w:val="double"/>
              </w:rPr>
              <w:t xml:space="preserve">    </w:t>
            </w:r>
            <w:r w:rsidRPr="004E19B2">
              <w:rPr>
                <w:rFonts w:ascii="Times New Roman" w:hAnsi="Times New Roman"/>
                <w:color w:val="000000"/>
                <w:sz w:val="16"/>
                <w:szCs w:val="16"/>
                <w:u w:val="double"/>
              </w:rPr>
              <w:t>9.124.335</w:t>
            </w:r>
            <w:r w:rsidRPr="004E19B2">
              <w:rPr>
                <w:rFonts w:ascii="Times New Roman" w:hAnsi="Times New Roman"/>
                <w:color w:val="000000"/>
                <w:sz w:val="16"/>
                <w:szCs w:val="16"/>
              </w:rPr>
              <w:t>)</w:t>
            </w: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u w:val="double"/>
              </w:rPr>
            </w:pPr>
            <w:r w:rsidRPr="004E19B2">
              <w:rPr>
                <w:rFonts w:ascii="Times New Roman" w:hAnsi="Times New Roman"/>
                <w:color w:val="000000"/>
                <w:sz w:val="16"/>
                <w:szCs w:val="16"/>
                <w:u w:val="double"/>
              </w:rPr>
              <w:t>376.091.631</w:t>
            </w:r>
          </w:p>
        </w:tc>
      </w:tr>
      <w:tr w:rsidR="00AC3373" w:rsidRPr="004E19B2" w:rsidTr="00AC3373">
        <w:trPr>
          <w:trHeight w:val="113"/>
        </w:trPr>
        <w:tc>
          <w:tcPr>
            <w:tcW w:w="3090" w:type="dxa"/>
            <w:tcBorders>
              <w:top w:val="nil"/>
              <w:left w:val="nil"/>
              <w:bottom w:val="nil"/>
              <w:right w:val="nil"/>
            </w:tcBorders>
            <w:shd w:val="clear" w:color="auto" w:fill="auto"/>
            <w:noWrap/>
            <w:vAlign w:val="bottom"/>
          </w:tcPr>
          <w:p w:rsidR="00AC3373" w:rsidRPr="004E19B2" w:rsidRDefault="00AC3373" w:rsidP="00071782">
            <w:pPr>
              <w:tabs>
                <w:tab w:val="clear" w:pos="7920"/>
                <w:tab w:val="clear" w:pos="9720"/>
              </w:tabs>
              <w:jc w:val="left"/>
              <w:rPr>
                <w:rFonts w:ascii="Times New Roman" w:hAnsi="Times New Roman"/>
                <w:color w:val="000000"/>
                <w:sz w:val="16"/>
                <w:szCs w:val="16"/>
              </w:rPr>
            </w:pPr>
          </w:p>
        </w:tc>
        <w:tc>
          <w:tcPr>
            <w:tcW w:w="1154"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785"/>
              </w:tabs>
              <w:rPr>
                <w:rFonts w:ascii="Times New Roman" w:hAnsi="Times New Roman"/>
                <w:color w:val="000000"/>
                <w:sz w:val="16"/>
                <w:szCs w:val="16"/>
                <w:u w:val="double"/>
              </w:rPr>
            </w:pPr>
          </w:p>
        </w:tc>
        <w:tc>
          <w:tcPr>
            <w:tcW w:w="1048"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765"/>
              </w:tabs>
              <w:rPr>
                <w:rFonts w:ascii="Times New Roman" w:hAnsi="Times New Roman"/>
                <w:color w:val="000000"/>
                <w:sz w:val="16"/>
                <w:szCs w:val="16"/>
                <w:u w:val="double"/>
              </w:rPr>
            </w:pPr>
          </w:p>
        </w:tc>
        <w:tc>
          <w:tcPr>
            <w:tcW w:w="1260"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1009"/>
              </w:tabs>
              <w:ind w:right="-107"/>
              <w:rPr>
                <w:rFonts w:ascii="Times New Roman" w:hAnsi="Times New Roman"/>
                <w:color w:val="000000"/>
                <w:sz w:val="16"/>
                <w:szCs w:val="16"/>
              </w:rPr>
            </w:pPr>
          </w:p>
        </w:tc>
        <w:tc>
          <w:tcPr>
            <w:tcW w:w="1245" w:type="dxa"/>
            <w:tcBorders>
              <w:top w:val="nil"/>
              <w:left w:val="nil"/>
              <w:bottom w:val="nil"/>
              <w:right w:val="nil"/>
            </w:tcBorders>
            <w:shd w:val="clear" w:color="auto" w:fill="auto"/>
            <w:noWrap/>
            <w:vAlign w:val="center"/>
          </w:tcPr>
          <w:p w:rsidR="00AC3373" w:rsidRPr="004E19B2" w:rsidRDefault="00AC3373" w:rsidP="00071782">
            <w:pPr>
              <w:tabs>
                <w:tab w:val="clear" w:pos="7920"/>
                <w:tab w:val="clear" w:pos="9720"/>
                <w:tab w:val="decimal" w:pos="927"/>
              </w:tabs>
              <w:rPr>
                <w:rFonts w:ascii="Times New Roman" w:hAnsi="Times New Roman"/>
                <w:color w:val="000000"/>
                <w:sz w:val="16"/>
                <w:szCs w:val="16"/>
                <w:u w:val="double"/>
              </w:rPr>
            </w:pPr>
          </w:p>
        </w:tc>
      </w:tr>
    </w:tbl>
    <w:p w:rsidR="000453FF" w:rsidRPr="004E19B2" w:rsidRDefault="000453FF" w:rsidP="00715FC3">
      <w:pPr>
        <w:rPr>
          <w:rFonts w:ascii="Times New Roman" w:hAnsi="Times New Roman"/>
        </w:rPr>
      </w:pPr>
    </w:p>
    <w:tbl>
      <w:tblPr>
        <w:tblW w:w="9240" w:type="dxa"/>
        <w:tblLayout w:type="fixed"/>
        <w:tblLook w:val="04A0" w:firstRow="1" w:lastRow="0" w:firstColumn="1" w:lastColumn="0" w:noHBand="0" w:noVBand="1"/>
      </w:tblPr>
      <w:tblGrid>
        <w:gridCol w:w="3076"/>
        <w:gridCol w:w="1162"/>
        <w:gridCol w:w="1040"/>
        <w:gridCol w:w="1385"/>
        <w:gridCol w:w="1275"/>
        <w:gridCol w:w="1275"/>
        <w:gridCol w:w="27"/>
      </w:tblGrid>
      <w:tr w:rsidR="00715FC3" w:rsidRPr="004E19B2" w:rsidTr="00E76AA6">
        <w:trPr>
          <w:cantSplit/>
        </w:trPr>
        <w:tc>
          <w:tcPr>
            <w:tcW w:w="3076" w:type="dxa"/>
            <w:shd w:val="clear" w:color="auto" w:fill="auto"/>
            <w:noWrap/>
            <w:vAlign w:val="bottom"/>
          </w:tcPr>
          <w:p w:rsidR="00715FC3" w:rsidRPr="004E19B2" w:rsidRDefault="00715FC3" w:rsidP="00E7232D">
            <w:pPr>
              <w:tabs>
                <w:tab w:val="clear" w:pos="7920"/>
                <w:tab w:val="clear" w:pos="9720"/>
              </w:tabs>
              <w:spacing w:line="200" w:lineRule="exact"/>
              <w:jc w:val="left"/>
              <w:rPr>
                <w:rFonts w:ascii="Times New Roman" w:hAnsi="Times New Roman"/>
                <w:color w:val="000000"/>
                <w:sz w:val="16"/>
                <w:szCs w:val="16"/>
              </w:rPr>
            </w:pPr>
          </w:p>
          <w:p w:rsidR="00715FC3" w:rsidRPr="004E19B2" w:rsidRDefault="00715FC3" w:rsidP="00E7232D">
            <w:pPr>
              <w:tabs>
                <w:tab w:val="clear" w:pos="7920"/>
                <w:tab w:val="clear" w:pos="9720"/>
              </w:tabs>
              <w:spacing w:line="200" w:lineRule="exact"/>
              <w:jc w:val="left"/>
              <w:rPr>
                <w:rFonts w:ascii="Times New Roman" w:hAnsi="Times New Roman"/>
                <w:color w:val="000000"/>
                <w:sz w:val="16"/>
                <w:szCs w:val="16"/>
              </w:rPr>
            </w:pPr>
          </w:p>
          <w:p w:rsidR="00715FC3" w:rsidRPr="004E19B2" w:rsidRDefault="00715FC3" w:rsidP="00E7232D">
            <w:pPr>
              <w:tabs>
                <w:tab w:val="clear" w:pos="7920"/>
                <w:tab w:val="clear" w:pos="9720"/>
              </w:tabs>
              <w:spacing w:line="200" w:lineRule="exact"/>
              <w:jc w:val="left"/>
              <w:rPr>
                <w:rFonts w:ascii="Times New Roman" w:hAnsi="Times New Roman"/>
                <w:color w:val="000000"/>
                <w:sz w:val="16"/>
                <w:szCs w:val="16"/>
              </w:rPr>
            </w:pPr>
          </w:p>
        </w:tc>
        <w:tc>
          <w:tcPr>
            <w:tcW w:w="1162" w:type="dxa"/>
            <w:shd w:val="clear" w:color="auto" w:fill="auto"/>
            <w:vAlign w:val="bottom"/>
          </w:tcPr>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rPr>
            </w:pPr>
            <w:r w:rsidRPr="004E19B2">
              <w:rPr>
                <w:rFonts w:ascii="Times New Roman" w:hAnsi="Times New Roman"/>
                <w:color w:val="000000"/>
                <w:sz w:val="16"/>
                <w:szCs w:val="16"/>
              </w:rPr>
              <w:t xml:space="preserve">Acumuladas al cierre </w:t>
            </w:r>
          </w:p>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u w:val="single"/>
              </w:rPr>
            </w:pPr>
            <w:r w:rsidRPr="004E19B2">
              <w:rPr>
                <w:rFonts w:ascii="Times New Roman" w:hAnsi="Times New Roman"/>
                <w:color w:val="000000"/>
                <w:sz w:val="16"/>
                <w:szCs w:val="16"/>
                <w:u w:val="single"/>
              </w:rPr>
              <w:t>del ejercicio</w:t>
            </w:r>
          </w:p>
        </w:tc>
        <w:tc>
          <w:tcPr>
            <w:tcW w:w="1040" w:type="dxa"/>
            <w:shd w:val="clear" w:color="auto" w:fill="auto"/>
            <w:noWrap/>
            <w:vAlign w:val="bottom"/>
          </w:tcPr>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u w:val="single"/>
              </w:rPr>
            </w:pPr>
            <w:proofErr w:type="spellStart"/>
            <w:r w:rsidRPr="004E19B2">
              <w:rPr>
                <w:rFonts w:ascii="Times New Roman" w:hAnsi="Times New Roman"/>
                <w:color w:val="000000"/>
                <w:sz w:val="16"/>
                <w:szCs w:val="16"/>
              </w:rPr>
              <w:t>Dismi</w:t>
            </w:r>
            <w:proofErr w:type="spellEnd"/>
            <w:r w:rsidRPr="004E19B2">
              <w:rPr>
                <w:rFonts w:ascii="Times New Roman" w:hAnsi="Times New Roman"/>
                <w:color w:val="000000"/>
                <w:sz w:val="16"/>
                <w:szCs w:val="16"/>
              </w:rPr>
              <w:t>-</w:t>
            </w:r>
            <w:r w:rsidRPr="004E19B2">
              <w:rPr>
                <w:rFonts w:ascii="Times New Roman" w:hAnsi="Times New Roman"/>
                <w:color w:val="000000"/>
                <w:sz w:val="16"/>
                <w:szCs w:val="16"/>
              </w:rPr>
              <w:br/>
            </w:r>
            <w:r w:rsidRPr="004E19B2">
              <w:rPr>
                <w:rFonts w:ascii="Times New Roman" w:hAnsi="Times New Roman"/>
                <w:color w:val="000000"/>
                <w:sz w:val="16"/>
                <w:szCs w:val="16"/>
                <w:u w:val="single"/>
              </w:rPr>
              <w:t>   </w:t>
            </w:r>
            <w:proofErr w:type="spellStart"/>
            <w:r w:rsidRPr="004E19B2">
              <w:rPr>
                <w:rFonts w:ascii="Times New Roman" w:hAnsi="Times New Roman"/>
                <w:color w:val="000000"/>
                <w:sz w:val="16"/>
                <w:szCs w:val="16"/>
                <w:u w:val="single"/>
              </w:rPr>
              <w:t>nuciones</w:t>
            </w:r>
            <w:proofErr w:type="spellEnd"/>
            <w:r w:rsidRPr="004E19B2">
              <w:rPr>
                <w:rFonts w:ascii="Times New Roman" w:hAnsi="Times New Roman"/>
                <w:color w:val="000000"/>
                <w:sz w:val="16"/>
                <w:szCs w:val="16"/>
                <w:u w:val="single"/>
              </w:rPr>
              <w:t>   </w:t>
            </w:r>
          </w:p>
        </w:tc>
        <w:tc>
          <w:tcPr>
            <w:tcW w:w="1385" w:type="dxa"/>
            <w:shd w:val="clear" w:color="auto" w:fill="auto"/>
            <w:vAlign w:val="bottom"/>
          </w:tcPr>
          <w:p w:rsidR="00715FC3" w:rsidRPr="004E19B2" w:rsidRDefault="00715FC3" w:rsidP="00715FC3">
            <w:pPr>
              <w:tabs>
                <w:tab w:val="clear" w:pos="7920"/>
                <w:tab w:val="clear" w:pos="9720"/>
              </w:tabs>
              <w:spacing w:line="200" w:lineRule="exact"/>
              <w:jc w:val="center"/>
              <w:rPr>
                <w:rFonts w:ascii="Times New Roman" w:hAnsi="Times New Roman"/>
                <w:color w:val="000000"/>
                <w:sz w:val="16"/>
                <w:szCs w:val="16"/>
              </w:rPr>
            </w:pPr>
            <w:r w:rsidRPr="004E19B2">
              <w:rPr>
                <w:rFonts w:ascii="Times New Roman" w:hAnsi="Times New Roman"/>
                <w:color w:val="000000"/>
                <w:sz w:val="16"/>
                <w:szCs w:val="16"/>
              </w:rPr>
              <w:t xml:space="preserve">Depreciación </w:t>
            </w:r>
            <w:r w:rsidR="000453FF" w:rsidRPr="004E19B2">
              <w:rPr>
                <w:rFonts w:ascii="Times New Roman" w:hAnsi="Times New Roman"/>
                <w:color w:val="000000"/>
                <w:sz w:val="16"/>
                <w:szCs w:val="16"/>
              </w:rPr>
              <w:br/>
            </w:r>
            <w:r w:rsidRPr="004E19B2">
              <w:rPr>
                <w:rFonts w:ascii="Times New Roman" w:hAnsi="Times New Roman"/>
                <w:color w:val="000000"/>
                <w:sz w:val="16"/>
                <w:szCs w:val="16"/>
                <w:u w:val="single"/>
              </w:rPr>
              <w:t>del ejercicio   </w:t>
            </w:r>
          </w:p>
        </w:tc>
        <w:tc>
          <w:tcPr>
            <w:tcW w:w="1275" w:type="dxa"/>
            <w:shd w:val="clear" w:color="auto" w:fill="auto"/>
            <w:vAlign w:val="bottom"/>
          </w:tcPr>
          <w:p w:rsidR="00715FC3" w:rsidRPr="004E19B2" w:rsidRDefault="00715FC3" w:rsidP="000453FF">
            <w:pPr>
              <w:tabs>
                <w:tab w:val="clear" w:pos="7920"/>
                <w:tab w:val="clear" w:pos="9720"/>
              </w:tabs>
              <w:spacing w:line="200" w:lineRule="exact"/>
              <w:ind w:left="-108"/>
              <w:jc w:val="center"/>
              <w:rPr>
                <w:rFonts w:ascii="Times New Roman" w:hAnsi="Times New Roman"/>
                <w:color w:val="000000"/>
                <w:sz w:val="16"/>
                <w:szCs w:val="16"/>
              </w:rPr>
            </w:pPr>
            <w:r w:rsidRPr="004E19B2">
              <w:rPr>
                <w:rFonts w:ascii="Times New Roman" w:hAnsi="Times New Roman"/>
                <w:color w:val="000000"/>
                <w:sz w:val="16"/>
                <w:szCs w:val="16"/>
              </w:rPr>
              <w:t xml:space="preserve">Acumuladas al cierre </w:t>
            </w:r>
          </w:p>
          <w:p w:rsidR="00715FC3" w:rsidRPr="004E19B2" w:rsidRDefault="00715FC3" w:rsidP="000453FF">
            <w:pPr>
              <w:tabs>
                <w:tab w:val="clear" w:pos="7920"/>
                <w:tab w:val="clear" w:pos="9720"/>
              </w:tabs>
              <w:spacing w:line="200" w:lineRule="exact"/>
              <w:ind w:left="-108"/>
              <w:jc w:val="center"/>
              <w:rPr>
                <w:rFonts w:ascii="Times New Roman" w:hAnsi="Times New Roman"/>
                <w:color w:val="000000"/>
                <w:sz w:val="16"/>
                <w:szCs w:val="16"/>
                <w:u w:val="single"/>
              </w:rPr>
            </w:pPr>
            <w:r w:rsidRPr="004E19B2">
              <w:rPr>
                <w:rFonts w:ascii="Times New Roman" w:hAnsi="Times New Roman"/>
                <w:color w:val="000000"/>
                <w:sz w:val="16"/>
                <w:szCs w:val="16"/>
                <w:u w:val="single"/>
              </w:rPr>
              <w:t>  del ejercicio  </w:t>
            </w:r>
          </w:p>
        </w:tc>
        <w:tc>
          <w:tcPr>
            <w:tcW w:w="1302" w:type="dxa"/>
            <w:gridSpan w:val="2"/>
            <w:shd w:val="clear" w:color="auto" w:fill="auto"/>
            <w:noWrap/>
            <w:vAlign w:val="bottom"/>
          </w:tcPr>
          <w:p w:rsidR="00715FC3" w:rsidRPr="004E19B2" w:rsidRDefault="00715FC3" w:rsidP="00E7232D">
            <w:pPr>
              <w:tabs>
                <w:tab w:val="clear" w:pos="7920"/>
                <w:tab w:val="clear" w:pos="9720"/>
              </w:tabs>
              <w:spacing w:line="200" w:lineRule="exact"/>
              <w:ind w:right="-115"/>
              <w:jc w:val="center"/>
              <w:rPr>
                <w:rFonts w:ascii="Times New Roman" w:hAnsi="Times New Roman"/>
                <w:color w:val="000000"/>
                <w:sz w:val="16"/>
                <w:szCs w:val="16"/>
                <w:u w:val="single"/>
              </w:rPr>
            </w:pPr>
            <w:r w:rsidRPr="004E19B2">
              <w:rPr>
                <w:rFonts w:ascii="Times New Roman" w:hAnsi="Times New Roman"/>
                <w:color w:val="000000"/>
                <w:sz w:val="16"/>
                <w:szCs w:val="16"/>
              </w:rPr>
              <w:t>Neto</w:t>
            </w:r>
            <w:r w:rsidRPr="004E19B2">
              <w:rPr>
                <w:rFonts w:ascii="Times New Roman" w:hAnsi="Times New Roman"/>
                <w:color w:val="000000"/>
                <w:sz w:val="16"/>
                <w:szCs w:val="16"/>
                <w:u w:val="single"/>
              </w:rPr>
              <w:t xml:space="preserve"> </w:t>
            </w:r>
          </w:p>
          <w:p w:rsidR="00715FC3" w:rsidRPr="004E19B2" w:rsidRDefault="00715FC3" w:rsidP="00E7232D">
            <w:pPr>
              <w:tabs>
                <w:tab w:val="clear" w:pos="7920"/>
                <w:tab w:val="clear" w:pos="9720"/>
              </w:tabs>
              <w:spacing w:line="200" w:lineRule="exact"/>
              <w:ind w:right="-115"/>
              <w:jc w:val="center"/>
              <w:rPr>
                <w:rFonts w:ascii="Times New Roman" w:hAnsi="Times New Roman"/>
                <w:color w:val="000000"/>
                <w:sz w:val="16"/>
                <w:szCs w:val="16"/>
                <w:u w:val="single"/>
              </w:rPr>
            </w:pPr>
            <w:r w:rsidRPr="004E19B2">
              <w:rPr>
                <w:rFonts w:ascii="Times New Roman" w:hAnsi="Times New Roman"/>
                <w:color w:val="000000"/>
                <w:sz w:val="16"/>
                <w:szCs w:val="16"/>
                <w:u w:val="single"/>
              </w:rPr>
              <w:t>   resultante   </w:t>
            </w:r>
          </w:p>
        </w:tc>
      </w:tr>
      <w:tr w:rsidR="00715FC3" w:rsidRPr="004E19B2" w:rsidTr="00E76AA6">
        <w:trPr>
          <w:cantSplit/>
        </w:trPr>
        <w:tc>
          <w:tcPr>
            <w:tcW w:w="3076" w:type="dxa"/>
            <w:tcBorders>
              <w:left w:val="nil"/>
              <w:bottom w:val="nil"/>
              <w:right w:val="nil"/>
            </w:tcBorders>
            <w:shd w:val="clear" w:color="auto" w:fill="auto"/>
            <w:noWrap/>
            <w:vAlign w:val="bottom"/>
          </w:tcPr>
          <w:p w:rsidR="00715FC3" w:rsidRPr="004E19B2" w:rsidRDefault="00715FC3" w:rsidP="00E7232D">
            <w:pPr>
              <w:tabs>
                <w:tab w:val="clear" w:pos="7920"/>
                <w:tab w:val="clear" w:pos="9720"/>
              </w:tabs>
              <w:spacing w:line="200" w:lineRule="exact"/>
              <w:jc w:val="left"/>
              <w:rPr>
                <w:rFonts w:ascii="Times New Roman" w:hAnsi="Times New Roman"/>
                <w:color w:val="000000"/>
                <w:sz w:val="16"/>
                <w:szCs w:val="16"/>
              </w:rPr>
            </w:pPr>
          </w:p>
        </w:tc>
        <w:tc>
          <w:tcPr>
            <w:tcW w:w="1162" w:type="dxa"/>
            <w:tcBorders>
              <w:left w:val="nil"/>
              <w:bottom w:val="nil"/>
              <w:right w:val="nil"/>
            </w:tcBorders>
            <w:shd w:val="clear" w:color="auto" w:fill="auto"/>
            <w:vAlign w:val="bottom"/>
          </w:tcPr>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rPr>
            </w:pPr>
          </w:p>
        </w:tc>
        <w:tc>
          <w:tcPr>
            <w:tcW w:w="1040" w:type="dxa"/>
            <w:tcBorders>
              <w:left w:val="nil"/>
              <w:bottom w:val="nil"/>
              <w:right w:val="nil"/>
            </w:tcBorders>
            <w:shd w:val="clear" w:color="auto" w:fill="auto"/>
            <w:noWrap/>
            <w:vAlign w:val="bottom"/>
          </w:tcPr>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rPr>
            </w:pPr>
          </w:p>
        </w:tc>
        <w:tc>
          <w:tcPr>
            <w:tcW w:w="1385" w:type="dxa"/>
            <w:tcBorders>
              <w:left w:val="nil"/>
              <w:bottom w:val="nil"/>
              <w:right w:val="nil"/>
            </w:tcBorders>
            <w:shd w:val="clear" w:color="auto" w:fill="auto"/>
            <w:vAlign w:val="bottom"/>
          </w:tcPr>
          <w:p w:rsidR="00715FC3" w:rsidRPr="004E19B2" w:rsidRDefault="00715FC3" w:rsidP="00E7232D">
            <w:pPr>
              <w:tabs>
                <w:tab w:val="clear" w:pos="7920"/>
                <w:tab w:val="clear" w:pos="9720"/>
              </w:tabs>
              <w:spacing w:line="200" w:lineRule="exact"/>
              <w:ind w:left="-185" w:right="-143"/>
              <w:jc w:val="center"/>
              <w:rPr>
                <w:rFonts w:ascii="Times New Roman" w:hAnsi="Times New Roman"/>
                <w:color w:val="000000"/>
                <w:sz w:val="16"/>
                <w:szCs w:val="16"/>
              </w:rPr>
            </w:pPr>
            <w:r w:rsidRPr="004E19B2">
              <w:rPr>
                <w:rFonts w:ascii="Times New Roman" w:hAnsi="Times New Roman"/>
              </w:rPr>
              <w:t xml:space="preserve">  </w:t>
            </w:r>
            <w:r w:rsidRPr="004E19B2">
              <w:rPr>
                <w:rFonts w:ascii="Times New Roman" w:hAnsi="Times New Roman"/>
                <w:sz w:val="16"/>
                <w:szCs w:val="16"/>
              </w:rPr>
              <w:t>(Nota 18)</w:t>
            </w:r>
          </w:p>
        </w:tc>
        <w:tc>
          <w:tcPr>
            <w:tcW w:w="1275" w:type="dxa"/>
            <w:tcBorders>
              <w:left w:val="nil"/>
              <w:bottom w:val="nil"/>
              <w:right w:val="nil"/>
            </w:tcBorders>
            <w:shd w:val="clear" w:color="auto" w:fill="auto"/>
            <w:vAlign w:val="bottom"/>
          </w:tcPr>
          <w:p w:rsidR="00715FC3" w:rsidRPr="004E19B2" w:rsidRDefault="00715FC3" w:rsidP="00E7232D">
            <w:pPr>
              <w:tabs>
                <w:tab w:val="clear" w:pos="7920"/>
                <w:tab w:val="clear" w:pos="9720"/>
              </w:tabs>
              <w:spacing w:line="200" w:lineRule="exact"/>
              <w:jc w:val="center"/>
              <w:rPr>
                <w:rFonts w:ascii="Times New Roman" w:hAnsi="Times New Roman"/>
                <w:color w:val="000000"/>
                <w:sz w:val="16"/>
                <w:szCs w:val="16"/>
              </w:rPr>
            </w:pPr>
          </w:p>
        </w:tc>
        <w:tc>
          <w:tcPr>
            <w:tcW w:w="1302" w:type="dxa"/>
            <w:gridSpan w:val="2"/>
            <w:tcBorders>
              <w:left w:val="nil"/>
              <w:bottom w:val="nil"/>
              <w:right w:val="nil"/>
            </w:tcBorders>
            <w:shd w:val="clear" w:color="auto" w:fill="auto"/>
            <w:noWrap/>
            <w:vAlign w:val="bottom"/>
          </w:tcPr>
          <w:p w:rsidR="00715FC3" w:rsidRPr="004E19B2" w:rsidRDefault="00715FC3" w:rsidP="00E7232D">
            <w:pPr>
              <w:tabs>
                <w:tab w:val="clear" w:pos="7920"/>
                <w:tab w:val="clear" w:pos="9720"/>
                <w:tab w:val="decimal" w:pos="970"/>
              </w:tabs>
              <w:spacing w:line="180" w:lineRule="exact"/>
              <w:rPr>
                <w:rFonts w:ascii="Times New Roman" w:hAnsi="Times New Roman"/>
                <w:color w:val="000000"/>
                <w:sz w:val="16"/>
                <w:szCs w:val="16"/>
              </w:rPr>
            </w:pPr>
          </w:p>
        </w:tc>
      </w:tr>
      <w:tr w:rsidR="00715FC3" w:rsidRPr="004E19B2" w:rsidTr="00E76AA6">
        <w:trPr>
          <w:cantSplit/>
        </w:trPr>
        <w:tc>
          <w:tcPr>
            <w:tcW w:w="3076" w:type="dxa"/>
            <w:shd w:val="clear" w:color="auto" w:fill="auto"/>
            <w:noWrap/>
            <w:vAlign w:val="bottom"/>
          </w:tcPr>
          <w:p w:rsidR="00715FC3" w:rsidRPr="004E19B2" w:rsidRDefault="00715FC3" w:rsidP="00E7232D">
            <w:pPr>
              <w:tabs>
                <w:tab w:val="clear" w:pos="7920"/>
                <w:tab w:val="clear" w:pos="9720"/>
              </w:tabs>
              <w:spacing w:line="180" w:lineRule="exact"/>
              <w:jc w:val="left"/>
              <w:rPr>
                <w:rFonts w:ascii="Times New Roman" w:hAnsi="Times New Roman"/>
                <w:b/>
                <w:bCs/>
                <w:color w:val="000000"/>
                <w:sz w:val="16"/>
                <w:szCs w:val="16"/>
              </w:rPr>
            </w:pPr>
            <w:r w:rsidRPr="004E19B2">
              <w:rPr>
                <w:rFonts w:ascii="Times New Roman" w:hAnsi="Times New Roman"/>
                <w:b/>
                <w:bCs/>
                <w:color w:val="000000"/>
                <w:sz w:val="16"/>
                <w:szCs w:val="16"/>
              </w:rPr>
              <w:t>Depreciación y pérdidas por deterioro</w:t>
            </w:r>
          </w:p>
        </w:tc>
        <w:tc>
          <w:tcPr>
            <w:tcW w:w="1162" w:type="dxa"/>
            <w:shd w:val="clear" w:color="auto" w:fill="auto"/>
            <w:noWrap/>
            <w:vAlign w:val="bottom"/>
          </w:tcPr>
          <w:p w:rsidR="00715FC3" w:rsidRPr="004E19B2" w:rsidRDefault="00715FC3" w:rsidP="00E7232D">
            <w:pPr>
              <w:tabs>
                <w:tab w:val="clear" w:pos="7920"/>
                <w:tab w:val="clear" w:pos="9720"/>
                <w:tab w:val="decimal" w:pos="762"/>
              </w:tabs>
              <w:spacing w:line="180" w:lineRule="exact"/>
              <w:rPr>
                <w:rFonts w:ascii="Times New Roman" w:hAnsi="Times New Roman"/>
                <w:color w:val="000000"/>
                <w:sz w:val="16"/>
                <w:szCs w:val="16"/>
              </w:rPr>
            </w:pPr>
          </w:p>
        </w:tc>
        <w:tc>
          <w:tcPr>
            <w:tcW w:w="1040" w:type="dxa"/>
            <w:shd w:val="clear" w:color="auto" w:fill="auto"/>
            <w:noWrap/>
            <w:vAlign w:val="bottom"/>
          </w:tcPr>
          <w:p w:rsidR="00715FC3" w:rsidRPr="004E19B2" w:rsidRDefault="00715FC3" w:rsidP="00E7232D">
            <w:pPr>
              <w:tabs>
                <w:tab w:val="clear" w:pos="7920"/>
                <w:tab w:val="clear" w:pos="9720"/>
                <w:tab w:val="decimal" w:pos="762"/>
              </w:tabs>
              <w:spacing w:line="180" w:lineRule="exact"/>
              <w:rPr>
                <w:rFonts w:ascii="Times New Roman" w:hAnsi="Times New Roman"/>
                <w:color w:val="000000"/>
                <w:sz w:val="16"/>
                <w:szCs w:val="16"/>
              </w:rPr>
            </w:pPr>
          </w:p>
        </w:tc>
        <w:tc>
          <w:tcPr>
            <w:tcW w:w="1385" w:type="dxa"/>
            <w:shd w:val="clear" w:color="auto" w:fill="auto"/>
            <w:noWrap/>
            <w:vAlign w:val="bottom"/>
          </w:tcPr>
          <w:p w:rsidR="00715FC3" w:rsidRPr="004E19B2" w:rsidRDefault="00715FC3" w:rsidP="00E7232D">
            <w:pPr>
              <w:tabs>
                <w:tab w:val="clear" w:pos="7920"/>
                <w:tab w:val="clear" w:pos="9720"/>
                <w:tab w:val="decimal" w:pos="647"/>
              </w:tabs>
              <w:spacing w:line="180" w:lineRule="exact"/>
              <w:rPr>
                <w:rFonts w:ascii="Times New Roman" w:hAnsi="Times New Roman"/>
                <w:color w:val="000000"/>
                <w:sz w:val="16"/>
                <w:szCs w:val="16"/>
              </w:rPr>
            </w:pPr>
          </w:p>
        </w:tc>
        <w:tc>
          <w:tcPr>
            <w:tcW w:w="1275" w:type="dxa"/>
            <w:shd w:val="clear" w:color="auto" w:fill="auto"/>
            <w:noWrap/>
            <w:vAlign w:val="bottom"/>
          </w:tcPr>
          <w:p w:rsidR="00715FC3" w:rsidRPr="004E19B2" w:rsidRDefault="00715FC3" w:rsidP="00E7232D">
            <w:pPr>
              <w:tabs>
                <w:tab w:val="clear" w:pos="7920"/>
                <w:tab w:val="clear" w:pos="9720"/>
                <w:tab w:val="decimal" w:pos="634"/>
              </w:tabs>
              <w:spacing w:line="180" w:lineRule="exact"/>
              <w:rPr>
                <w:rFonts w:ascii="Times New Roman" w:hAnsi="Times New Roman"/>
                <w:color w:val="000000"/>
                <w:sz w:val="16"/>
                <w:szCs w:val="16"/>
              </w:rPr>
            </w:pPr>
          </w:p>
        </w:tc>
        <w:tc>
          <w:tcPr>
            <w:tcW w:w="1302" w:type="dxa"/>
            <w:gridSpan w:val="2"/>
            <w:shd w:val="clear" w:color="auto" w:fill="auto"/>
            <w:noWrap/>
            <w:vAlign w:val="bottom"/>
          </w:tcPr>
          <w:p w:rsidR="00715FC3" w:rsidRPr="004E19B2" w:rsidRDefault="00715FC3" w:rsidP="00E7232D">
            <w:pPr>
              <w:tabs>
                <w:tab w:val="clear" w:pos="7920"/>
                <w:tab w:val="clear" w:pos="9720"/>
                <w:tab w:val="decimal" w:pos="970"/>
              </w:tabs>
              <w:spacing w:line="180" w:lineRule="exact"/>
              <w:rPr>
                <w:rFonts w:ascii="Times New Roman" w:hAnsi="Times New Roman"/>
                <w:color w:val="000000"/>
                <w:sz w:val="16"/>
                <w:szCs w:val="16"/>
              </w:rPr>
            </w:pP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6"/>
                <w:szCs w:val="16"/>
              </w:rPr>
            </w:pPr>
            <w:r w:rsidRPr="004E19B2">
              <w:rPr>
                <w:rFonts w:ascii="Times New Roman" w:hAnsi="Times New Roman"/>
                <w:color w:val="000000"/>
                <w:sz w:val="16"/>
                <w:szCs w:val="16"/>
              </w:rPr>
              <w:t>Terrenos y edificios</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rPr>
            </w:pPr>
            <w:r w:rsidRPr="004E19B2">
              <w:rPr>
                <w:rFonts w:ascii="Times New Roman" w:hAnsi="Times New Roman"/>
                <w:color w:val="000000"/>
                <w:sz w:val="16"/>
                <w:szCs w:val="16"/>
              </w:rPr>
              <w:t>10.089.696</w:t>
            </w:r>
          </w:p>
        </w:tc>
        <w:tc>
          <w:tcPr>
            <w:tcW w:w="1040" w:type="dxa"/>
            <w:shd w:val="clear" w:color="auto" w:fill="auto"/>
            <w:noWrap/>
            <w:vAlign w:val="bottom"/>
          </w:tcPr>
          <w:p w:rsidR="009E4430" w:rsidRPr="004E19B2" w:rsidRDefault="003F2A7B" w:rsidP="009E4430">
            <w:pPr>
              <w:tabs>
                <w:tab w:val="clear" w:pos="7920"/>
                <w:tab w:val="clear" w:pos="9720"/>
                <w:tab w:val="decimal" w:pos="778"/>
              </w:tabs>
              <w:spacing w:line="180" w:lineRule="exact"/>
              <w:rPr>
                <w:rFonts w:ascii="Times New Roman" w:hAnsi="Times New Roman"/>
                <w:color w:val="000000"/>
                <w:sz w:val="16"/>
                <w:szCs w:val="16"/>
              </w:rPr>
            </w:pPr>
            <w:r>
              <w:rPr>
                <w:rFonts w:ascii="Times New Roman" w:hAnsi="Times New Roman"/>
                <w:color w:val="000000"/>
                <w:sz w:val="16"/>
                <w:szCs w:val="16"/>
              </w:rPr>
              <w:t>-</w:t>
            </w:r>
          </w:p>
        </w:tc>
        <w:tc>
          <w:tcPr>
            <w:tcW w:w="1385" w:type="dxa"/>
            <w:tcBorders>
              <w:top w:val="nil"/>
              <w:left w:val="nil"/>
              <w:bottom w:val="nil"/>
              <w:right w:val="nil"/>
            </w:tcBorders>
            <w:shd w:val="clear" w:color="000000" w:fill="FFFFFF"/>
            <w:noWrap/>
            <w:vAlign w:val="center"/>
          </w:tcPr>
          <w:p w:rsidR="009E4430" w:rsidRPr="004E19B2" w:rsidRDefault="001D40A5" w:rsidP="00E76AA6">
            <w:pPr>
              <w:tabs>
                <w:tab w:val="clear" w:pos="7920"/>
                <w:tab w:val="clear" w:pos="9720"/>
                <w:tab w:val="decimal" w:pos="955"/>
              </w:tabs>
              <w:spacing w:line="180" w:lineRule="exact"/>
              <w:rPr>
                <w:rFonts w:ascii="Times New Roman" w:hAnsi="Times New Roman"/>
                <w:color w:val="000000"/>
                <w:sz w:val="16"/>
                <w:szCs w:val="16"/>
              </w:rPr>
            </w:pPr>
            <w:r w:rsidRPr="001D40A5">
              <w:rPr>
                <w:rFonts w:ascii="Times New Roman" w:hAnsi="Times New Roman"/>
                <w:color w:val="000000"/>
                <w:sz w:val="16"/>
                <w:szCs w:val="16"/>
              </w:rPr>
              <w:t>1.190.889</w:t>
            </w:r>
          </w:p>
        </w:tc>
        <w:tc>
          <w:tcPr>
            <w:tcW w:w="1275" w:type="dxa"/>
            <w:tcBorders>
              <w:top w:val="nil"/>
              <w:left w:val="nil"/>
              <w:bottom w:val="nil"/>
              <w:right w:val="nil"/>
            </w:tcBorders>
            <w:shd w:val="clear" w:color="000000" w:fill="FFFFFF"/>
            <w:noWrap/>
            <w:vAlign w:val="center"/>
          </w:tcPr>
          <w:p w:rsidR="009E4430" w:rsidRPr="004E19B2" w:rsidRDefault="001D40A5" w:rsidP="00E53F95">
            <w:pPr>
              <w:tabs>
                <w:tab w:val="clear" w:pos="7920"/>
                <w:tab w:val="clear" w:pos="9720"/>
                <w:tab w:val="decimal" w:pos="956"/>
              </w:tabs>
              <w:spacing w:line="180" w:lineRule="exact"/>
              <w:rPr>
                <w:rFonts w:ascii="Times New Roman" w:hAnsi="Times New Roman"/>
                <w:color w:val="000000"/>
                <w:sz w:val="16"/>
                <w:szCs w:val="16"/>
              </w:rPr>
            </w:pPr>
            <w:r w:rsidRPr="001D40A5">
              <w:rPr>
                <w:rFonts w:ascii="Times New Roman" w:hAnsi="Times New Roman"/>
                <w:color w:val="000000"/>
                <w:sz w:val="16"/>
                <w:szCs w:val="16"/>
              </w:rPr>
              <w:t>11.280.585</w:t>
            </w:r>
          </w:p>
        </w:tc>
        <w:tc>
          <w:tcPr>
            <w:tcW w:w="1302" w:type="dxa"/>
            <w:gridSpan w:val="2"/>
            <w:tcBorders>
              <w:top w:val="nil"/>
              <w:left w:val="nil"/>
              <w:bottom w:val="nil"/>
              <w:right w:val="nil"/>
            </w:tcBorders>
            <w:shd w:val="clear" w:color="000000" w:fill="FFFFFF"/>
            <w:noWrap/>
            <w:vAlign w:val="center"/>
          </w:tcPr>
          <w:p w:rsidR="009E4430" w:rsidRPr="004E19B2" w:rsidRDefault="001D40A5" w:rsidP="009E4430">
            <w:pPr>
              <w:tabs>
                <w:tab w:val="clear" w:pos="7920"/>
                <w:tab w:val="clear" w:pos="9720"/>
                <w:tab w:val="decimal" w:pos="970"/>
              </w:tabs>
              <w:spacing w:line="180" w:lineRule="exact"/>
              <w:rPr>
                <w:rFonts w:ascii="Times New Roman" w:hAnsi="Times New Roman"/>
                <w:color w:val="000000"/>
                <w:sz w:val="16"/>
                <w:szCs w:val="16"/>
              </w:rPr>
            </w:pPr>
            <w:r w:rsidRPr="001D40A5">
              <w:rPr>
                <w:rFonts w:ascii="Times New Roman" w:hAnsi="Times New Roman"/>
                <w:color w:val="000000"/>
                <w:sz w:val="16"/>
                <w:szCs w:val="16"/>
              </w:rPr>
              <w:t>3.547.350</w:t>
            </w: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6"/>
                <w:szCs w:val="16"/>
              </w:rPr>
            </w:pPr>
            <w:r w:rsidRPr="004E19B2">
              <w:rPr>
                <w:rFonts w:ascii="Times New Roman" w:hAnsi="Times New Roman"/>
                <w:color w:val="000000"/>
                <w:sz w:val="16"/>
                <w:szCs w:val="16"/>
              </w:rPr>
              <w:t>Máquinas, equipos e instalaciones</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rPr>
            </w:pPr>
            <w:r w:rsidRPr="004E19B2">
              <w:rPr>
                <w:rFonts w:ascii="Times New Roman" w:hAnsi="Times New Roman"/>
                <w:color w:val="000000"/>
                <w:sz w:val="16"/>
                <w:szCs w:val="16"/>
              </w:rPr>
              <w:t>311.683.841</w:t>
            </w:r>
          </w:p>
        </w:tc>
        <w:tc>
          <w:tcPr>
            <w:tcW w:w="1040" w:type="dxa"/>
            <w:shd w:val="clear" w:color="auto" w:fill="auto"/>
            <w:noWrap/>
            <w:vAlign w:val="bottom"/>
          </w:tcPr>
          <w:p w:rsidR="009E4430" w:rsidRPr="004E19B2" w:rsidRDefault="001D40A5" w:rsidP="009E4430">
            <w:pPr>
              <w:tabs>
                <w:tab w:val="clear" w:pos="7920"/>
                <w:tab w:val="clear" w:pos="9720"/>
                <w:tab w:val="decimal" w:pos="778"/>
              </w:tabs>
              <w:spacing w:line="180" w:lineRule="exact"/>
              <w:rPr>
                <w:rFonts w:ascii="Times New Roman" w:hAnsi="Times New Roman"/>
                <w:color w:val="000000"/>
                <w:sz w:val="16"/>
                <w:szCs w:val="16"/>
              </w:rPr>
            </w:pPr>
            <w:r>
              <w:rPr>
                <w:rFonts w:ascii="Times New Roman" w:hAnsi="Times New Roman"/>
                <w:color w:val="000000"/>
                <w:sz w:val="16"/>
                <w:szCs w:val="16"/>
              </w:rPr>
              <w:t xml:space="preserve">(     </w:t>
            </w:r>
            <w:r w:rsidR="00724E09">
              <w:rPr>
                <w:rFonts w:ascii="Times New Roman" w:hAnsi="Times New Roman"/>
                <w:color w:val="000000"/>
                <w:sz w:val="16"/>
                <w:szCs w:val="16"/>
              </w:rPr>
              <w:t>580.854</w:t>
            </w:r>
            <w:r>
              <w:rPr>
                <w:rFonts w:ascii="Times New Roman" w:hAnsi="Times New Roman"/>
                <w:color w:val="000000"/>
                <w:sz w:val="16"/>
                <w:szCs w:val="16"/>
              </w:rPr>
              <w:t>)</w:t>
            </w:r>
          </w:p>
        </w:tc>
        <w:tc>
          <w:tcPr>
            <w:tcW w:w="1385" w:type="dxa"/>
            <w:tcBorders>
              <w:top w:val="nil"/>
              <w:left w:val="nil"/>
              <w:bottom w:val="nil"/>
              <w:right w:val="nil"/>
            </w:tcBorders>
            <w:shd w:val="clear" w:color="000000" w:fill="FFFFFF"/>
            <w:noWrap/>
            <w:vAlign w:val="center"/>
          </w:tcPr>
          <w:p w:rsidR="009E4430" w:rsidRPr="004E19B2" w:rsidRDefault="00E413FF" w:rsidP="00E76AA6">
            <w:pPr>
              <w:tabs>
                <w:tab w:val="clear" w:pos="7920"/>
                <w:tab w:val="clear" w:pos="9720"/>
                <w:tab w:val="decimal" w:pos="955"/>
              </w:tabs>
              <w:spacing w:line="180" w:lineRule="exact"/>
              <w:rPr>
                <w:rFonts w:ascii="Times New Roman" w:hAnsi="Times New Roman"/>
                <w:color w:val="000000"/>
                <w:sz w:val="16"/>
                <w:szCs w:val="16"/>
              </w:rPr>
            </w:pPr>
            <w:r w:rsidRPr="00E413FF">
              <w:rPr>
                <w:rFonts w:ascii="Times New Roman" w:hAnsi="Times New Roman"/>
                <w:color w:val="000000"/>
                <w:sz w:val="16"/>
                <w:szCs w:val="16"/>
              </w:rPr>
              <w:t>47.900.42</w:t>
            </w:r>
            <w:r w:rsidR="00724E09">
              <w:rPr>
                <w:rFonts w:ascii="Times New Roman" w:hAnsi="Times New Roman"/>
                <w:color w:val="000000"/>
                <w:sz w:val="16"/>
                <w:szCs w:val="16"/>
              </w:rPr>
              <w:t>4</w:t>
            </w:r>
          </w:p>
        </w:tc>
        <w:tc>
          <w:tcPr>
            <w:tcW w:w="1275" w:type="dxa"/>
            <w:tcBorders>
              <w:top w:val="nil"/>
              <w:left w:val="nil"/>
              <w:bottom w:val="nil"/>
              <w:right w:val="nil"/>
            </w:tcBorders>
            <w:shd w:val="clear" w:color="000000" w:fill="FFFFFF"/>
            <w:noWrap/>
            <w:vAlign w:val="center"/>
          </w:tcPr>
          <w:p w:rsidR="009E4430" w:rsidRPr="004E19B2" w:rsidRDefault="00E413FF" w:rsidP="00E53F95">
            <w:pPr>
              <w:tabs>
                <w:tab w:val="clear" w:pos="7920"/>
                <w:tab w:val="clear" w:pos="9720"/>
                <w:tab w:val="decimal" w:pos="956"/>
              </w:tabs>
              <w:spacing w:line="180" w:lineRule="exact"/>
              <w:rPr>
                <w:rFonts w:ascii="Times New Roman" w:hAnsi="Times New Roman"/>
                <w:color w:val="000000"/>
                <w:sz w:val="16"/>
                <w:szCs w:val="16"/>
              </w:rPr>
            </w:pPr>
            <w:r w:rsidRPr="00E413FF">
              <w:rPr>
                <w:rFonts w:ascii="Times New Roman" w:hAnsi="Times New Roman"/>
                <w:color w:val="000000"/>
                <w:sz w:val="16"/>
                <w:szCs w:val="16"/>
              </w:rPr>
              <w:t>359.003.411</w:t>
            </w:r>
          </w:p>
        </w:tc>
        <w:tc>
          <w:tcPr>
            <w:tcW w:w="1302" w:type="dxa"/>
            <w:gridSpan w:val="2"/>
            <w:tcBorders>
              <w:top w:val="nil"/>
              <w:left w:val="nil"/>
              <w:bottom w:val="nil"/>
              <w:right w:val="nil"/>
            </w:tcBorders>
            <w:shd w:val="clear" w:color="000000" w:fill="FFFFFF"/>
            <w:noWrap/>
            <w:vAlign w:val="center"/>
          </w:tcPr>
          <w:p w:rsidR="009E4430" w:rsidRPr="004E19B2" w:rsidRDefault="00E413FF" w:rsidP="009E4430">
            <w:pPr>
              <w:tabs>
                <w:tab w:val="clear" w:pos="7920"/>
                <w:tab w:val="clear" w:pos="9720"/>
                <w:tab w:val="decimal" w:pos="970"/>
              </w:tabs>
              <w:spacing w:line="180" w:lineRule="exact"/>
              <w:rPr>
                <w:rFonts w:ascii="Times New Roman" w:hAnsi="Times New Roman"/>
                <w:color w:val="000000"/>
                <w:sz w:val="16"/>
                <w:szCs w:val="16"/>
              </w:rPr>
            </w:pPr>
            <w:r w:rsidRPr="00E413FF">
              <w:rPr>
                <w:rFonts w:ascii="Times New Roman" w:hAnsi="Times New Roman"/>
                <w:color w:val="000000"/>
                <w:sz w:val="16"/>
                <w:szCs w:val="16"/>
              </w:rPr>
              <w:t>18.247.583</w:t>
            </w: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6"/>
                <w:szCs w:val="16"/>
              </w:rPr>
            </w:pPr>
            <w:r w:rsidRPr="004E19B2">
              <w:rPr>
                <w:rFonts w:ascii="Times New Roman" w:hAnsi="Times New Roman"/>
                <w:color w:val="000000"/>
                <w:sz w:val="16"/>
                <w:szCs w:val="16"/>
              </w:rPr>
              <w:t>Muebles y útiles</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rPr>
            </w:pPr>
            <w:r w:rsidRPr="004E19B2">
              <w:rPr>
                <w:rFonts w:ascii="Times New Roman" w:hAnsi="Times New Roman"/>
                <w:color w:val="000000"/>
                <w:sz w:val="16"/>
                <w:szCs w:val="16"/>
              </w:rPr>
              <w:t>3.771.526</w:t>
            </w:r>
          </w:p>
        </w:tc>
        <w:tc>
          <w:tcPr>
            <w:tcW w:w="1040" w:type="dxa"/>
            <w:shd w:val="clear" w:color="auto" w:fill="auto"/>
            <w:noWrap/>
            <w:vAlign w:val="bottom"/>
          </w:tcPr>
          <w:p w:rsidR="009E4430" w:rsidRPr="004E19B2" w:rsidRDefault="001D40A5" w:rsidP="009E4430">
            <w:pPr>
              <w:tabs>
                <w:tab w:val="clear" w:pos="7920"/>
                <w:tab w:val="clear" w:pos="9720"/>
                <w:tab w:val="decimal" w:pos="778"/>
              </w:tabs>
              <w:spacing w:line="180" w:lineRule="exact"/>
              <w:rPr>
                <w:rFonts w:ascii="Times New Roman" w:hAnsi="Times New Roman"/>
                <w:color w:val="000000"/>
                <w:sz w:val="16"/>
                <w:szCs w:val="16"/>
              </w:rPr>
            </w:pPr>
            <w:r>
              <w:rPr>
                <w:rFonts w:ascii="Times New Roman" w:hAnsi="Times New Roman"/>
                <w:color w:val="000000"/>
                <w:sz w:val="16"/>
                <w:szCs w:val="16"/>
              </w:rPr>
              <w:t xml:space="preserve">(         </w:t>
            </w:r>
            <w:r w:rsidRPr="001D40A5">
              <w:rPr>
                <w:rFonts w:ascii="Times New Roman" w:hAnsi="Times New Roman"/>
                <w:color w:val="000000"/>
                <w:sz w:val="16"/>
                <w:szCs w:val="16"/>
              </w:rPr>
              <w:t>9.315</w:t>
            </w:r>
            <w:r>
              <w:rPr>
                <w:rFonts w:ascii="Times New Roman" w:hAnsi="Times New Roman"/>
                <w:color w:val="000000"/>
                <w:sz w:val="16"/>
                <w:szCs w:val="16"/>
              </w:rPr>
              <w:t>)</w:t>
            </w:r>
          </w:p>
        </w:tc>
        <w:tc>
          <w:tcPr>
            <w:tcW w:w="1385" w:type="dxa"/>
            <w:tcBorders>
              <w:top w:val="nil"/>
              <w:left w:val="nil"/>
              <w:bottom w:val="nil"/>
              <w:right w:val="nil"/>
            </w:tcBorders>
            <w:shd w:val="clear" w:color="000000" w:fill="FFFFFF"/>
            <w:noWrap/>
            <w:vAlign w:val="center"/>
          </w:tcPr>
          <w:p w:rsidR="009E4430" w:rsidRPr="004E19B2" w:rsidRDefault="001D40A5" w:rsidP="00E76AA6">
            <w:pPr>
              <w:tabs>
                <w:tab w:val="clear" w:pos="7920"/>
                <w:tab w:val="clear" w:pos="9720"/>
                <w:tab w:val="decimal" w:pos="955"/>
              </w:tabs>
              <w:spacing w:line="180" w:lineRule="exact"/>
              <w:rPr>
                <w:rFonts w:ascii="Times New Roman" w:hAnsi="Times New Roman"/>
                <w:color w:val="000000"/>
                <w:sz w:val="16"/>
                <w:szCs w:val="16"/>
              </w:rPr>
            </w:pPr>
            <w:r w:rsidRPr="001D40A5">
              <w:rPr>
                <w:rFonts w:ascii="Times New Roman" w:hAnsi="Times New Roman"/>
                <w:color w:val="000000"/>
                <w:sz w:val="16"/>
                <w:szCs w:val="16"/>
              </w:rPr>
              <w:t>148.941</w:t>
            </w:r>
          </w:p>
        </w:tc>
        <w:tc>
          <w:tcPr>
            <w:tcW w:w="1275" w:type="dxa"/>
            <w:tcBorders>
              <w:top w:val="nil"/>
              <w:left w:val="nil"/>
              <w:bottom w:val="nil"/>
              <w:right w:val="nil"/>
            </w:tcBorders>
            <w:shd w:val="clear" w:color="000000" w:fill="FFFFFF"/>
            <w:noWrap/>
            <w:vAlign w:val="center"/>
          </w:tcPr>
          <w:p w:rsidR="009E4430" w:rsidRPr="004E19B2" w:rsidRDefault="001D40A5" w:rsidP="00E53F95">
            <w:pPr>
              <w:tabs>
                <w:tab w:val="clear" w:pos="7920"/>
                <w:tab w:val="clear" w:pos="9720"/>
                <w:tab w:val="decimal" w:pos="956"/>
              </w:tabs>
              <w:spacing w:line="180" w:lineRule="exact"/>
              <w:rPr>
                <w:rFonts w:ascii="Times New Roman" w:hAnsi="Times New Roman"/>
                <w:color w:val="000000"/>
                <w:sz w:val="16"/>
                <w:szCs w:val="16"/>
              </w:rPr>
            </w:pPr>
            <w:r w:rsidRPr="001D40A5">
              <w:rPr>
                <w:rFonts w:ascii="Times New Roman" w:hAnsi="Times New Roman"/>
                <w:color w:val="000000"/>
                <w:sz w:val="16"/>
                <w:szCs w:val="16"/>
              </w:rPr>
              <w:t>3.911.152</w:t>
            </w:r>
          </w:p>
        </w:tc>
        <w:tc>
          <w:tcPr>
            <w:tcW w:w="1302" w:type="dxa"/>
            <w:gridSpan w:val="2"/>
            <w:tcBorders>
              <w:top w:val="nil"/>
              <w:left w:val="nil"/>
              <w:bottom w:val="nil"/>
              <w:right w:val="nil"/>
            </w:tcBorders>
            <w:shd w:val="clear" w:color="000000" w:fill="FFFFFF"/>
            <w:noWrap/>
            <w:vAlign w:val="center"/>
          </w:tcPr>
          <w:p w:rsidR="009E4430" w:rsidRPr="004E19B2" w:rsidRDefault="001D40A5" w:rsidP="009E4430">
            <w:pPr>
              <w:tabs>
                <w:tab w:val="clear" w:pos="7920"/>
                <w:tab w:val="clear" w:pos="9720"/>
                <w:tab w:val="decimal" w:pos="970"/>
              </w:tabs>
              <w:spacing w:line="180" w:lineRule="exact"/>
              <w:rPr>
                <w:rFonts w:ascii="Times New Roman" w:hAnsi="Times New Roman"/>
                <w:color w:val="000000"/>
                <w:sz w:val="16"/>
                <w:szCs w:val="16"/>
              </w:rPr>
            </w:pPr>
            <w:r w:rsidRPr="001D40A5">
              <w:rPr>
                <w:rFonts w:ascii="Times New Roman" w:hAnsi="Times New Roman"/>
                <w:color w:val="000000"/>
                <w:sz w:val="16"/>
                <w:szCs w:val="16"/>
              </w:rPr>
              <w:t>333.342</w:t>
            </w: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6"/>
                <w:szCs w:val="16"/>
              </w:rPr>
            </w:pPr>
            <w:r w:rsidRPr="004E19B2">
              <w:rPr>
                <w:rFonts w:ascii="Times New Roman" w:hAnsi="Times New Roman"/>
                <w:color w:val="000000"/>
                <w:sz w:val="16"/>
                <w:szCs w:val="16"/>
              </w:rPr>
              <w:t>Rodados</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rPr>
            </w:pPr>
            <w:r w:rsidRPr="004E19B2">
              <w:rPr>
                <w:rFonts w:ascii="Times New Roman" w:hAnsi="Times New Roman"/>
                <w:color w:val="000000"/>
                <w:sz w:val="16"/>
                <w:szCs w:val="16"/>
              </w:rPr>
              <w:t>174.501</w:t>
            </w:r>
          </w:p>
        </w:tc>
        <w:tc>
          <w:tcPr>
            <w:tcW w:w="1040" w:type="dxa"/>
            <w:shd w:val="clear" w:color="auto" w:fill="auto"/>
            <w:noWrap/>
            <w:vAlign w:val="bottom"/>
          </w:tcPr>
          <w:p w:rsidR="009E4430" w:rsidRPr="004E19B2" w:rsidRDefault="001D40A5" w:rsidP="009E4430">
            <w:pPr>
              <w:tabs>
                <w:tab w:val="clear" w:pos="7920"/>
                <w:tab w:val="clear" w:pos="9720"/>
                <w:tab w:val="decimal" w:pos="778"/>
              </w:tabs>
              <w:spacing w:line="180" w:lineRule="exact"/>
              <w:rPr>
                <w:rFonts w:ascii="Times New Roman" w:hAnsi="Times New Roman"/>
                <w:color w:val="000000"/>
                <w:sz w:val="16"/>
                <w:szCs w:val="16"/>
              </w:rPr>
            </w:pPr>
            <w:r>
              <w:rPr>
                <w:rFonts w:ascii="Times New Roman" w:hAnsi="Times New Roman"/>
                <w:color w:val="000000"/>
                <w:sz w:val="16"/>
                <w:szCs w:val="16"/>
              </w:rPr>
              <w:t>-</w:t>
            </w:r>
          </w:p>
        </w:tc>
        <w:tc>
          <w:tcPr>
            <w:tcW w:w="1385" w:type="dxa"/>
            <w:tcBorders>
              <w:top w:val="nil"/>
              <w:left w:val="nil"/>
              <w:bottom w:val="nil"/>
              <w:right w:val="nil"/>
            </w:tcBorders>
            <w:shd w:val="clear" w:color="000000" w:fill="FFFFFF"/>
            <w:noWrap/>
            <w:vAlign w:val="center"/>
          </w:tcPr>
          <w:p w:rsidR="009E4430" w:rsidRPr="004E19B2" w:rsidRDefault="001D40A5" w:rsidP="00E76AA6">
            <w:pPr>
              <w:tabs>
                <w:tab w:val="clear" w:pos="7920"/>
                <w:tab w:val="clear" w:pos="9720"/>
                <w:tab w:val="decimal" w:pos="955"/>
              </w:tabs>
              <w:spacing w:line="180" w:lineRule="exact"/>
              <w:rPr>
                <w:rFonts w:ascii="Times New Roman" w:hAnsi="Times New Roman"/>
                <w:color w:val="000000"/>
                <w:sz w:val="16"/>
                <w:szCs w:val="16"/>
              </w:rPr>
            </w:pPr>
            <w:r w:rsidRPr="001D40A5">
              <w:rPr>
                <w:rFonts w:ascii="Times New Roman" w:hAnsi="Times New Roman"/>
                <w:color w:val="000000"/>
                <w:sz w:val="16"/>
                <w:szCs w:val="16"/>
              </w:rPr>
              <w:t>297.435</w:t>
            </w:r>
          </w:p>
        </w:tc>
        <w:tc>
          <w:tcPr>
            <w:tcW w:w="1275" w:type="dxa"/>
            <w:tcBorders>
              <w:top w:val="nil"/>
              <w:left w:val="nil"/>
              <w:bottom w:val="nil"/>
              <w:right w:val="nil"/>
            </w:tcBorders>
            <w:shd w:val="clear" w:color="000000" w:fill="FFFFFF"/>
            <w:noWrap/>
            <w:vAlign w:val="center"/>
          </w:tcPr>
          <w:p w:rsidR="009E4430" w:rsidRPr="004E19B2" w:rsidRDefault="001D40A5" w:rsidP="00E53F95">
            <w:pPr>
              <w:tabs>
                <w:tab w:val="clear" w:pos="7920"/>
                <w:tab w:val="clear" w:pos="9720"/>
                <w:tab w:val="decimal" w:pos="956"/>
              </w:tabs>
              <w:spacing w:line="180" w:lineRule="exact"/>
              <w:rPr>
                <w:rFonts w:ascii="Times New Roman" w:hAnsi="Times New Roman"/>
                <w:color w:val="000000"/>
                <w:sz w:val="16"/>
                <w:szCs w:val="16"/>
              </w:rPr>
            </w:pPr>
            <w:r w:rsidRPr="001D40A5">
              <w:rPr>
                <w:rFonts w:ascii="Times New Roman" w:hAnsi="Times New Roman"/>
                <w:color w:val="000000"/>
                <w:sz w:val="16"/>
                <w:szCs w:val="16"/>
              </w:rPr>
              <w:t>471.936</w:t>
            </w:r>
          </w:p>
        </w:tc>
        <w:tc>
          <w:tcPr>
            <w:tcW w:w="1302" w:type="dxa"/>
            <w:gridSpan w:val="2"/>
            <w:tcBorders>
              <w:top w:val="nil"/>
              <w:left w:val="nil"/>
              <w:bottom w:val="nil"/>
              <w:right w:val="nil"/>
            </w:tcBorders>
            <w:shd w:val="clear" w:color="000000" w:fill="FFFFFF"/>
            <w:noWrap/>
            <w:vAlign w:val="center"/>
          </w:tcPr>
          <w:p w:rsidR="009E4430" w:rsidRPr="004E19B2" w:rsidRDefault="001D40A5" w:rsidP="009E4430">
            <w:pPr>
              <w:tabs>
                <w:tab w:val="clear" w:pos="7920"/>
                <w:tab w:val="clear" w:pos="9720"/>
                <w:tab w:val="decimal" w:pos="970"/>
              </w:tabs>
              <w:spacing w:line="180" w:lineRule="exact"/>
              <w:rPr>
                <w:rFonts w:ascii="Times New Roman" w:hAnsi="Times New Roman"/>
                <w:color w:val="000000"/>
                <w:sz w:val="16"/>
                <w:szCs w:val="16"/>
              </w:rPr>
            </w:pPr>
            <w:r w:rsidRPr="001D40A5">
              <w:rPr>
                <w:rFonts w:ascii="Times New Roman" w:hAnsi="Times New Roman"/>
                <w:color w:val="000000"/>
                <w:sz w:val="16"/>
                <w:szCs w:val="16"/>
              </w:rPr>
              <w:t>2.181.986</w:t>
            </w: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6"/>
                <w:szCs w:val="16"/>
              </w:rPr>
            </w:pPr>
            <w:r w:rsidRPr="004E19B2">
              <w:rPr>
                <w:rFonts w:ascii="Times New Roman" w:hAnsi="Times New Roman"/>
                <w:color w:val="000000"/>
                <w:sz w:val="16"/>
                <w:szCs w:val="16"/>
              </w:rPr>
              <w:t>Diversos</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u w:val="single"/>
              </w:rPr>
            </w:pPr>
            <w:r w:rsidRPr="004E19B2">
              <w:rPr>
                <w:rFonts w:ascii="Times New Roman" w:hAnsi="Times New Roman"/>
                <w:color w:val="000000"/>
                <w:sz w:val="16"/>
                <w:szCs w:val="16"/>
                <w:u w:val="single"/>
              </w:rPr>
              <w:t xml:space="preserve">         34.682</w:t>
            </w:r>
          </w:p>
        </w:tc>
        <w:tc>
          <w:tcPr>
            <w:tcW w:w="1040" w:type="dxa"/>
            <w:shd w:val="clear" w:color="auto" w:fill="auto"/>
            <w:noWrap/>
            <w:vAlign w:val="bottom"/>
          </w:tcPr>
          <w:p w:rsidR="009E4430" w:rsidRPr="004E19B2" w:rsidRDefault="001D40A5" w:rsidP="009E4430">
            <w:pPr>
              <w:tabs>
                <w:tab w:val="clear" w:pos="7920"/>
                <w:tab w:val="clear" w:pos="9720"/>
                <w:tab w:val="decimal" w:pos="778"/>
              </w:tabs>
              <w:spacing w:line="180" w:lineRule="exact"/>
              <w:rPr>
                <w:rFonts w:ascii="Times New Roman" w:hAnsi="Times New Roman"/>
                <w:color w:val="000000"/>
                <w:sz w:val="16"/>
                <w:szCs w:val="16"/>
                <w:u w:val="single"/>
              </w:rPr>
            </w:pPr>
            <w:r>
              <w:rPr>
                <w:rFonts w:ascii="Times New Roman" w:hAnsi="Times New Roman"/>
                <w:color w:val="000000"/>
                <w:sz w:val="16"/>
                <w:szCs w:val="16"/>
                <w:u w:val="single"/>
              </w:rPr>
              <w:t xml:space="preserve">                 -</w:t>
            </w:r>
          </w:p>
        </w:tc>
        <w:tc>
          <w:tcPr>
            <w:tcW w:w="1385" w:type="dxa"/>
            <w:tcBorders>
              <w:top w:val="nil"/>
              <w:left w:val="nil"/>
              <w:bottom w:val="nil"/>
              <w:right w:val="nil"/>
            </w:tcBorders>
            <w:shd w:val="clear" w:color="000000" w:fill="FFFFFF"/>
            <w:noWrap/>
            <w:vAlign w:val="center"/>
          </w:tcPr>
          <w:p w:rsidR="009E4430" w:rsidRPr="004E19B2" w:rsidRDefault="001D40A5" w:rsidP="00E76AA6">
            <w:pPr>
              <w:tabs>
                <w:tab w:val="clear" w:pos="7920"/>
                <w:tab w:val="clear" w:pos="9720"/>
                <w:tab w:val="decimal" w:pos="955"/>
              </w:tabs>
              <w:spacing w:line="180" w:lineRule="exact"/>
              <w:rPr>
                <w:rFonts w:ascii="Times New Roman" w:hAnsi="Times New Roman"/>
                <w:color w:val="000000"/>
                <w:sz w:val="16"/>
                <w:szCs w:val="16"/>
                <w:u w:val="single"/>
              </w:rPr>
            </w:pPr>
            <w:r>
              <w:rPr>
                <w:rFonts w:ascii="Times New Roman" w:hAnsi="Times New Roman"/>
                <w:color w:val="000000"/>
                <w:sz w:val="16"/>
                <w:szCs w:val="16"/>
                <w:u w:val="single"/>
              </w:rPr>
              <w:t xml:space="preserve">                -</w:t>
            </w:r>
          </w:p>
        </w:tc>
        <w:tc>
          <w:tcPr>
            <w:tcW w:w="1275" w:type="dxa"/>
            <w:tcBorders>
              <w:top w:val="nil"/>
              <w:left w:val="nil"/>
              <w:bottom w:val="nil"/>
              <w:right w:val="nil"/>
            </w:tcBorders>
            <w:shd w:val="clear" w:color="000000" w:fill="FFFFFF"/>
            <w:noWrap/>
            <w:vAlign w:val="center"/>
          </w:tcPr>
          <w:p w:rsidR="009E4430" w:rsidRPr="004E19B2" w:rsidRDefault="00E53F95" w:rsidP="00E53F95">
            <w:pPr>
              <w:tabs>
                <w:tab w:val="clear" w:pos="7920"/>
                <w:tab w:val="clear" w:pos="9720"/>
                <w:tab w:val="decimal" w:pos="956"/>
              </w:tabs>
              <w:spacing w:line="180" w:lineRule="exact"/>
              <w:rPr>
                <w:rFonts w:ascii="Times New Roman" w:hAnsi="Times New Roman"/>
                <w:color w:val="000000"/>
                <w:sz w:val="16"/>
                <w:szCs w:val="16"/>
                <w:u w:val="single"/>
              </w:rPr>
            </w:pPr>
            <w:r>
              <w:rPr>
                <w:rFonts w:ascii="Times New Roman" w:hAnsi="Times New Roman"/>
                <w:color w:val="000000"/>
                <w:sz w:val="16"/>
                <w:szCs w:val="16"/>
                <w:u w:val="single"/>
              </w:rPr>
              <w:t xml:space="preserve">         </w:t>
            </w:r>
            <w:r w:rsidR="001D40A5" w:rsidRPr="001D40A5">
              <w:rPr>
                <w:rFonts w:ascii="Times New Roman" w:hAnsi="Times New Roman"/>
                <w:color w:val="000000"/>
                <w:sz w:val="16"/>
                <w:szCs w:val="16"/>
                <w:u w:val="single"/>
              </w:rPr>
              <w:t>34.682</w:t>
            </w:r>
          </w:p>
        </w:tc>
        <w:tc>
          <w:tcPr>
            <w:tcW w:w="1302" w:type="dxa"/>
            <w:gridSpan w:val="2"/>
            <w:tcBorders>
              <w:top w:val="nil"/>
              <w:left w:val="nil"/>
              <w:bottom w:val="nil"/>
              <w:right w:val="nil"/>
            </w:tcBorders>
            <w:shd w:val="clear" w:color="000000" w:fill="FFFFFF"/>
            <w:noWrap/>
            <w:vAlign w:val="center"/>
          </w:tcPr>
          <w:p w:rsidR="009E4430" w:rsidRPr="004E19B2" w:rsidRDefault="00307AA7" w:rsidP="009E4430">
            <w:pPr>
              <w:tabs>
                <w:tab w:val="clear" w:pos="7920"/>
                <w:tab w:val="clear" w:pos="9720"/>
                <w:tab w:val="decimal" w:pos="970"/>
              </w:tabs>
              <w:spacing w:line="180" w:lineRule="exact"/>
              <w:rPr>
                <w:rFonts w:ascii="Times New Roman" w:hAnsi="Times New Roman"/>
                <w:color w:val="000000"/>
                <w:sz w:val="16"/>
                <w:szCs w:val="16"/>
                <w:u w:val="single"/>
              </w:rPr>
            </w:pPr>
            <w:r>
              <w:rPr>
                <w:rFonts w:ascii="Times New Roman" w:hAnsi="Times New Roman"/>
                <w:color w:val="000000"/>
                <w:sz w:val="16"/>
                <w:szCs w:val="16"/>
                <w:u w:val="single"/>
              </w:rPr>
              <w:t xml:space="preserve">  </w:t>
            </w:r>
            <w:r w:rsidR="001D40A5">
              <w:rPr>
                <w:rFonts w:ascii="Times New Roman" w:hAnsi="Times New Roman"/>
                <w:color w:val="000000"/>
                <w:sz w:val="16"/>
                <w:szCs w:val="16"/>
                <w:u w:val="single"/>
              </w:rPr>
              <w:t xml:space="preserve">                -</w:t>
            </w:r>
          </w:p>
        </w:tc>
      </w:tr>
      <w:tr w:rsidR="00715FC3" w:rsidRPr="004E19B2" w:rsidTr="00E76AA6">
        <w:trPr>
          <w:cantSplit/>
        </w:trPr>
        <w:tc>
          <w:tcPr>
            <w:tcW w:w="3076" w:type="dxa"/>
            <w:shd w:val="clear" w:color="auto" w:fill="auto"/>
            <w:noWrap/>
            <w:vAlign w:val="bottom"/>
          </w:tcPr>
          <w:p w:rsidR="00715FC3" w:rsidRPr="004E19B2" w:rsidRDefault="00715FC3" w:rsidP="00E7232D">
            <w:pPr>
              <w:tabs>
                <w:tab w:val="clear" w:pos="7920"/>
                <w:tab w:val="clear" w:pos="9720"/>
              </w:tabs>
              <w:spacing w:line="120" w:lineRule="exact"/>
              <w:jc w:val="left"/>
              <w:rPr>
                <w:rFonts w:ascii="Times New Roman" w:hAnsi="Times New Roman"/>
                <w:color w:val="000000"/>
                <w:sz w:val="16"/>
                <w:szCs w:val="16"/>
              </w:rPr>
            </w:pPr>
          </w:p>
        </w:tc>
        <w:tc>
          <w:tcPr>
            <w:tcW w:w="1162" w:type="dxa"/>
            <w:shd w:val="clear" w:color="auto" w:fill="auto"/>
            <w:noWrap/>
            <w:vAlign w:val="center"/>
          </w:tcPr>
          <w:p w:rsidR="00715FC3" w:rsidRPr="004E19B2" w:rsidRDefault="00715FC3" w:rsidP="00E7232D">
            <w:pPr>
              <w:tabs>
                <w:tab w:val="clear" w:pos="7920"/>
                <w:tab w:val="clear" w:pos="9720"/>
              </w:tabs>
              <w:spacing w:line="120" w:lineRule="exact"/>
              <w:jc w:val="left"/>
              <w:rPr>
                <w:rFonts w:ascii="Times New Roman" w:hAnsi="Times New Roman"/>
                <w:color w:val="000000"/>
                <w:sz w:val="16"/>
                <w:szCs w:val="16"/>
              </w:rPr>
            </w:pPr>
          </w:p>
        </w:tc>
        <w:tc>
          <w:tcPr>
            <w:tcW w:w="1040" w:type="dxa"/>
            <w:shd w:val="clear" w:color="auto" w:fill="auto"/>
            <w:noWrap/>
            <w:vAlign w:val="bottom"/>
          </w:tcPr>
          <w:p w:rsidR="00715FC3" w:rsidRPr="004E19B2" w:rsidRDefault="00715FC3" w:rsidP="00E7232D">
            <w:pPr>
              <w:tabs>
                <w:tab w:val="clear" w:pos="7920"/>
                <w:tab w:val="clear" w:pos="9720"/>
              </w:tabs>
              <w:spacing w:line="120" w:lineRule="exact"/>
              <w:jc w:val="left"/>
              <w:rPr>
                <w:rFonts w:ascii="Times New Roman" w:hAnsi="Times New Roman"/>
                <w:color w:val="000000"/>
                <w:sz w:val="16"/>
                <w:szCs w:val="16"/>
              </w:rPr>
            </w:pPr>
          </w:p>
        </w:tc>
        <w:tc>
          <w:tcPr>
            <w:tcW w:w="1385" w:type="dxa"/>
            <w:tcBorders>
              <w:top w:val="nil"/>
              <w:left w:val="nil"/>
              <w:bottom w:val="nil"/>
              <w:right w:val="nil"/>
            </w:tcBorders>
            <w:shd w:val="clear" w:color="000000" w:fill="FFFFFF"/>
            <w:noWrap/>
            <w:vAlign w:val="center"/>
          </w:tcPr>
          <w:p w:rsidR="00715FC3" w:rsidRPr="004E19B2" w:rsidRDefault="00715FC3" w:rsidP="00E76AA6">
            <w:pPr>
              <w:tabs>
                <w:tab w:val="clear" w:pos="7920"/>
                <w:tab w:val="clear" w:pos="9720"/>
                <w:tab w:val="decimal" w:pos="955"/>
              </w:tabs>
              <w:spacing w:line="120" w:lineRule="exact"/>
              <w:jc w:val="left"/>
              <w:rPr>
                <w:rFonts w:ascii="Times New Roman" w:hAnsi="Times New Roman"/>
                <w:color w:val="000000"/>
                <w:sz w:val="16"/>
                <w:szCs w:val="16"/>
              </w:rPr>
            </w:pPr>
          </w:p>
        </w:tc>
        <w:tc>
          <w:tcPr>
            <w:tcW w:w="1275" w:type="dxa"/>
            <w:tcBorders>
              <w:top w:val="nil"/>
              <w:left w:val="nil"/>
              <w:bottom w:val="nil"/>
              <w:right w:val="nil"/>
            </w:tcBorders>
            <w:shd w:val="clear" w:color="000000" w:fill="FFFFFF"/>
            <w:noWrap/>
            <w:vAlign w:val="center"/>
          </w:tcPr>
          <w:p w:rsidR="00715FC3" w:rsidRPr="004E19B2" w:rsidRDefault="00715FC3" w:rsidP="00E53F95">
            <w:pPr>
              <w:tabs>
                <w:tab w:val="clear" w:pos="7920"/>
                <w:tab w:val="clear" w:pos="9720"/>
                <w:tab w:val="decimal" w:pos="956"/>
              </w:tabs>
              <w:spacing w:line="120" w:lineRule="exact"/>
              <w:rPr>
                <w:rFonts w:ascii="Times New Roman" w:hAnsi="Times New Roman"/>
                <w:color w:val="000000"/>
                <w:sz w:val="16"/>
                <w:szCs w:val="16"/>
              </w:rPr>
            </w:pPr>
          </w:p>
        </w:tc>
        <w:tc>
          <w:tcPr>
            <w:tcW w:w="1302" w:type="dxa"/>
            <w:gridSpan w:val="2"/>
            <w:tcBorders>
              <w:top w:val="nil"/>
              <w:left w:val="nil"/>
              <w:bottom w:val="nil"/>
              <w:right w:val="nil"/>
            </w:tcBorders>
            <w:shd w:val="clear" w:color="000000" w:fill="FFFFFF"/>
            <w:noWrap/>
            <w:vAlign w:val="center"/>
          </w:tcPr>
          <w:p w:rsidR="00715FC3" w:rsidRPr="004E19B2" w:rsidRDefault="00715FC3" w:rsidP="00E7232D">
            <w:pPr>
              <w:tabs>
                <w:tab w:val="clear" w:pos="7920"/>
                <w:tab w:val="clear" w:pos="9720"/>
                <w:tab w:val="decimal" w:pos="970"/>
              </w:tabs>
              <w:spacing w:line="120" w:lineRule="exact"/>
              <w:rPr>
                <w:rFonts w:ascii="Times New Roman" w:hAnsi="Times New Roman"/>
                <w:color w:val="000000"/>
                <w:sz w:val="16"/>
                <w:szCs w:val="16"/>
              </w:rPr>
            </w:pPr>
          </w:p>
        </w:tc>
      </w:tr>
      <w:tr w:rsidR="00715FC3" w:rsidRPr="004E19B2" w:rsidTr="00E76AA6">
        <w:trPr>
          <w:cantSplit/>
        </w:trPr>
        <w:tc>
          <w:tcPr>
            <w:tcW w:w="3076" w:type="dxa"/>
            <w:shd w:val="clear" w:color="auto" w:fill="auto"/>
            <w:noWrap/>
            <w:vAlign w:val="bottom"/>
          </w:tcPr>
          <w:p w:rsidR="00715FC3" w:rsidRPr="004E19B2" w:rsidRDefault="00715FC3" w:rsidP="00715FC3">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 xml:space="preserve">Saldo al </w:t>
            </w:r>
            <w:r w:rsidR="008B2BE4" w:rsidRPr="004E19B2">
              <w:rPr>
                <w:rFonts w:ascii="Times New Roman" w:hAnsi="Times New Roman"/>
                <w:color w:val="000000"/>
                <w:sz w:val="16"/>
                <w:szCs w:val="16"/>
              </w:rPr>
              <w:t>31 de octubre de 2018</w:t>
            </w:r>
          </w:p>
        </w:tc>
        <w:tc>
          <w:tcPr>
            <w:tcW w:w="1162" w:type="dxa"/>
            <w:shd w:val="clear" w:color="auto" w:fill="auto"/>
            <w:noWrap/>
            <w:vAlign w:val="center"/>
          </w:tcPr>
          <w:p w:rsidR="00715FC3" w:rsidRPr="004E19B2" w:rsidRDefault="001634AB" w:rsidP="00E7232D">
            <w:pPr>
              <w:tabs>
                <w:tab w:val="clear" w:pos="7920"/>
                <w:tab w:val="clear" w:pos="9720"/>
                <w:tab w:val="decimal" w:pos="876"/>
              </w:tabs>
              <w:rPr>
                <w:rFonts w:ascii="Times New Roman" w:hAnsi="Times New Roman"/>
                <w:color w:val="000000"/>
                <w:sz w:val="16"/>
                <w:szCs w:val="16"/>
                <w:u w:val="double"/>
              </w:rPr>
            </w:pPr>
            <w:r w:rsidRPr="001634AB">
              <w:rPr>
                <w:rFonts w:ascii="Times New Roman" w:hAnsi="Times New Roman"/>
                <w:color w:val="000000"/>
                <w:sz w:val="16"/>
                <w:szCs w:val="16"/>
                <w:u w:val="double"/>
              </w:rPr>
              <w:t>325.754.246</w:t>
            </w:r>
          </w:p>
        </w:tc>
        <w:tc>
          <w:tcPr>
            <w:tcW w:w="1040" w:type="dxa"/>
            <w:shd w:val="clear" w:color="auto" w:fill="auto"/>
            <w:noWrap/>
            <w:vAlign w:val="bottom"/>
          </w:tcPr>
          <w:p w:rsidR="00715FC3" w:rsidRPr="004E19B2" w:rsidRDefault="001D40A5" w:rsidP="00E7232D">
            <w:pPr>
              <w:tabs>
                <w:tab w:val="clear" w:pos="7920"/>
                <w:tab w:val="clear" w:pos="9720"/>
                <w:tab w:val="decimal" w:pos="778"/>
              </w:tabs>
              <w:rPr>
                <w:rFonts w:ascii="Times New Roman" w:hAnsi="Times New Roman"/>
                <w:color w:val="000000"/>
                <w:sz w:val="16"/>
                <w:szCs w:val="16"/>
                <w:u w:val="double"/>
              </w:rPr>
            </w:pPr>
            <w:r w:rsidRPr="001D40A5">
              <w:rPr>
                <w:rFonts w:ascii="Times New Roman" w:hAnsi="Times New Roman"/>
                <w:color w:val="000000"/>
                <w:sz w:val="16"/>
                <w:szCs w:val="16"/>
              </w:rPr>
              <w:t>(</w:t>
            </w:r>
            <w:r>
              <w:rPr>
                <w:rFonts w:ascii="Times New Roman" w:hAnsi="Times New Roman"/>
                <w:color w:val="000000"/>
                <w:sz w:val="16"/>
                <w:szCs w:val="16"/>
                <w:u w:val="double"/>
              </w:rPr>
              <w:t xml:space="preserve">     </w:t>
            </w:r>
            <w:r w:rsidRPr="001D40A5">
              <w:rPr>
                <w:rFonts w:ascii="Times New Roman" w:hAnsi="Times New Roman"/>
                <w:color w:val="000000"/>
                <w:sz w:val="16"/>
                <w:szCs w:val="16"/>
                <w:u w:val="double"/>
              </w:rPr>
              <w:t>590.16</w:t>
            </w:r>
            <w:r w:rsidR="00724E09">
              <w:rPr>
                <w:rFonts w:ascii="Times New Roman" w:hAnsi="Times New Roman"/>
                <w:color w:val="000000"/>
                <w:sz w:val="16"/>
                <w:szCs w:val="16"/>
                <w:u w:val="double"/>
              </w:rPr>
              <w:t>9</w:t>
            </w:r>
            <w:r w:rsidRPr="001D40A5">
              <w:rPr>
                <w:rFonts w:ascii="Times New Roman" w:hAnsi="Times New Roman"/>
                <w:color w:val="000000"/>
                <w:sz w:val="16"/>
                <w:szCs w:val="16"/>
              </w:rPr>
              <w:t>)</w:t>
            </w:r>
          </w:p>
        </w:tc>
        <w:tc>
          <w:tcPr>
            <w:tcW w:w="1385" w:type="dxa"/>
            <w:tcBorders>
              <w:top w:val="nil"/>
              <w:left w:val="nil"/>
              <w:bottom w:val="nil"/>
              <w:right w:val="nil"/>
            </w:tcBorders>
            <w:shd w:val="clear" w:color="000000" w:fill="FFFFFF"/>
            <w:noWrap/>
            <w:vAlign w:val="center"/>
          </w:tcPr>
          <w:p w:rsidR="00715FC3" w:rsidRPr="004E19B2" w:rsidRDefault="00E413FF" w:rsidP="00E76AA6">
            <w:pPr>
              <w:tabs>
                <w:tab w:val="clear" w:pos="7920"/>
                <w:tab w:val="clear" w:pos="9720"/>
                <w:tab w:val="decimal" w:pos="955"/>
              </w:tabs>
              <w:rPr>
                <w:rFonts w:ascii="Times New Roman" w:hAnsi="Times New Roman"/>
                <w:color w:val="000000"/>
                <w:sz w:val="16"/>
                <w:szCs w:val="16"/>
                <w:u w:val="double"/>
              </w:rPr>
            </w:pPr>
            <w:r w:rsidRPr="00E413FF">
              <w:rPr>
                <w:rFonts w:ascii="Times New Roman" w:hAnsi="Times New Roman"/>
                <w:color w:val="000000"/>
                <w:sz w:val="16"/>
                <w:szCs w:val="16"/>
                <w:u w:val="double"/>
              </w:rPr>
              <w:t>49.537.68</w:t>
            </w:r>
            <w:r w:rsidR="00724E09">
              <w:rPr>
                <w:rFonts w:ascii="Times New Roman" w:hAnsi="Times New Roman"/>
                <w:color w:val="000000"/>
                <w:sz w:val="16"/>
                <w:szCs w:val="16"/>
                <w:u w:val="double"/>
              </w:rPr>
              <w:t>9</w:t>
            </w:r>
          </w:p>
        </w:tc>
        <w:tc>
          <w:tcPr>
            <w:tcW w:w="1275" w:type="dxa"/>
            <w:tcBorders>
              <w:top w:val="nil"/>
              <w:left w:val="nil"/>
              <w:bottom w:val="nil"/>
              <w:right w:val="nil"/>
            </w:tcBorders>
            <w:shd w:val="clear" w:color="000000" w:fill="FFFFFF"/>
            <w:noWrap/>
            <w:vAlign w:val="center"/>
          </w:tcPr>
          <w:p w:rsidR="00715FC3" w:rsidRPr="004E19B2" w:rsidRDefault="00E413FF" w:rsidP="00E53F95">
            <w:pPr>
              <w:tabs>
                <w:tab w:val="clear" w:pos="7920"/>
                <w:tab w:val="clear" w:pos="9720"/>
                <w:tab w:val="decimal" w:pos="956"/>
              </w:tabs>
              <w:rPr>
                <w:rFonts w:ascii="Times New Roman" w:hAnsi="Times New Roman"/>
                <w:color w:val="000000"/>
                <w:sz w:val="16"/>
                <w:szCs w:val="16"/>
                <w:u w:val="double"/>
              </w:rPr>
            </w:pPr>
            <w:r w:rsidRPr="00E413FF">
              <w:rPr>
                <w:rFonts w:ascii="Times New Roman" w:hAnsi="Times New Roman"/>
                <w:color w:val="000000"/>
                <w:sz w:val="16"/>
                <w:szCs w:val="16"/>
                <w:u w:val="double"/>
              </w:rPr>
              <w:t>374.701.766</w:t>
            </w:r>
          </w:p>
        </w:tc>
        <w:tc>
          <w:tcPr>
            <w:tcW w:w="1302" w:type="dxa"/>
            <w:gridSpan w:val="2"/>
            <w:tcBorders>
              <w:top w:val="nil"/>
              <w:left w:val="nil"/>
              <w:bottom w:val="nil"/>
              <w:right w:val="nil"/>
            </w:tcBorders>
            <w:shd w:val="clear" w:color="000000" w:fill="FFFFFF"/>
            <w:noWrap/>
            <w:vAlign w:val="center"/>
          </w:tcPr>
          <w:p w:rsidR="00715FC3" w:rsidRPr="004E19B2" w:rsidRDefault="00307AA7" w:rsidP="00E7232D">
            <w:pPr>
              <w:tabs>
                <w:tab w:val="clear" w:pos="7920"/>
                <w:tab w:val="clear" w:pos="9720"/>
                <w:tab w:val="decimal" w:pos="970"/>
              </w:tabs>
              <w:rPr>
                <w:rFonts w:ascii="Times New Roman" w:hAnsi="Times New Roman"/>
                <w:color w:val="000000"/>
                <w:sz w:val="16"/>
                <w:szCs w:val="16"/>
                <w:u w:val="double"/>
              </w:rPr>
            </w:pPr>
            <w:r>
              <w:rPr>
                <w:rFonts w:ascii="Times New Roman" w:hAnsi="Times New Roman"/>
                <w:color w:val="000000"/>
                <w:sz w:val="16"/>
                <w:szCs w:val="16"/>
                <w:u w:val="double"/>
              </w:rPr>
              <w:t xml:space="preserve">  </w:t>
            </w:r>
            <w:r w:rsidR="00E413FF" w:rsidRPr="00E413FF">
              <w:rPr>
                <w:rFonts w:ascii="Times New Roman" w:hAnsi="Times New Roman"/>
                <w:color w:val="000000"/>
                <w:sz w:val="16"/>
                <w:szCs w:val="16"/>
                <w:u w:val="double"/>
              </w:rPr>
              <w:t>24.310.261</w:t>
            </w:r>
          </w:p>
        </w:tc>
      </w:tr>
      <w:tr w:rsidR="00715FC3" w:rsidRPr="004E19B2" w:rsidTr="00E76AA6">
        <w:trPr>
          <w:cantSplit/>
        </w:trPr>
        <w:tc>
          <w:tcPr>
            <w:tcW w:w="3076" w:type="dxa"/>
            <w:shd w:val="clear" w:color="auto" w:fill="auto"/>
            <w:noWrap/>
            <w:vAlign w:val="bottom"/>
          </w:tcPr>
          <w:p w:rsidR="00715FC3" w:rsidRPr="004E19B2" w:rsidRDefault="00715FC3" w:rsidP="00E7232D">
            <w:pPr>
              <w:tabs>
                <w:tab w:val="clear" w:pos="7920"/>
                <w:tab w:val="clear" w:pos="9720"/>
              </w:tabs>
              <w:spacing w:line="120" w:lineRule="exact"/>
              <w:jc w:val="left"/>
              <w:rPr>
                <w:rFonts w:ascii="Times New Roman" w:hAnsi="Times New Roman"/>
                <w:color w:val="000000"/>
                <w:sz w:val="16"/>
                <w:szCs w:val="16"/>
              </w:rPr>
            </w:pPr>
          </w:p>
        </w:tc>
        <w:tc>
          <w:tcPr>
            <w:tcW w:w="1162" w:type="dxa"/>
            <w:shd w:val="clear" w:color="auto" w:fill="auto"/>
            <w:noWrap/>
            <w:vAlign w:val="bottom"/>
          </w:tcPr>
          <w:p w:rsidR="00715FC3" w:rsidRPr="004E19B2" w:rsidRDefault="00715FC3" w:rsidP="00E7232D">
            <w:pPr>
              <w:tabs>
                <w:tab w:val="clear" w:pos="7920"/>
                <w:tab w:val="clear" w:pos="9720"/>
                <w:tab w:val="decimal" w:pos="907"/>
              </w:tabs>
              <w:spacing w:line="120" w:lineRule="exact"/>
              <w:ind w:left="-108"/>
              <w:rPr>
                <w:rFonts w:ascii="Times New Roman" w:hAnsi="Times New Roman"/>
                <w:color w:val="000000"/>
                <w:sz w:val="16"/>
                <w:szCs w:val="16"/>
                <w:u w:val="thick"/>
              </w:rPr>
            </w:pPr>
          </w:p>
        </w:tc>
        <w:tc>
          <w:tcPr>
            <w:tcW w:w="1040" w:type="dxa"/>
            <w:shd w:val="clear" w:color="auto" w:fill="auto"/>
            <w:noWrap/>
            <w:vAlign w:val="bottom"/>
          </w:tcPr>
          <w:p w:rsidR="00715FC3" w:rsidRPr="004E19B2" w:rsidRDefault="00715FC3" w:rsidP="00E7232D">
            <w:pPr>
              <w:tabs>
                <w:tab w:val="clear" w:pos="7920"/>
                <w:tab w:val="clear" w:pos="9720"/>
                <w:tab w:val="decimal" w:pos="778"/>
              </w:tabs>
              <w:spacing w:line="120" w:lineRule="exact"/>
              <w:rPr>
                <w:rFonts w:ascii="Times New Roman" w:hAnsi="Times New Roman"/>
                <w:color w:val="000000"/>
                <w:sz w:val="16"/>
                <w:szCs w:val="16"/>
                <w:u w:val="double"/>
              </w:rPr>
            </w:pPr>
          </w:p>
        </w:tc>
        <w:tc>
          <w:tcPr>
            <w:tcW w:w="1385" w:type="dxa"/>
            <w:shd w:val="clear" w:color="auto" w:fill="auto"/>
            <w:noWrap/>
            <w:vAlign w:val="bottom"/>
          </w:tcPr>
          <w:p w:rsidR="00715FC3" w:rsidRPr="004E19B2" w:rsidRDefault="00715FC3" w:rsidP="00E76AA6">
            <w:pPr>
              <w:tabs>
                <w:tab w:val="clear" w:pos="7920"/>
                <w:tab w:val="clear" w:pos="9720"/>
                <w:tab w:val="decimal" w:pos="955"/>
              </w:tabs>
              <w:spacing w:line="120" w:lineRule="exact"/>
              <w:rPr>
                <w:rFonts w:ascii="Times New Roman" w:hAnsi="Times New Roman"/>
                <w:color w:val="000000"/>
                <w:sz w:val="16"/>
                <w:szCs w:val="16"/>
                <w:u w:val="double"/>
              </w:rPr>
            </w:pPr>
          </w:p>
        </w:tc>
        <w:tc>
          <w:tcPr>
            <w:tcW w:w="1275" w:type="dxa"/>
            <w:shd w:val="clear" w:color="auto" w:fill="auto"/>
            <w:noWrap/>
            <w:vAlign w:val="bottom"/>
          </w:tcPr>
          <w:p w:rsidR="00715FC3" w:rsidRPr="004E19B2" w:rsidRDefault="00715FC3" w:rsidP="00E53F95">
            <w:pPr>
              <w:tabs>
                <w:tab w:val="clear" w:pos="7920"/>
                <w:tab w:val="clear" w:pos="9720"/>
                <w:tab w:val="decimal" w:pos="662"/>
                <w:tab w:val="decimal" w:pos="956"/>
              </w:tabs>
              <w:spacing w:line="120" w:lineRule="exact"/>
              <w:rPr>
                <w:rFonts w:ascii="Times New Roman" w:hAnsi="Times New Roman"/>
                <w:color w:val="000000"/>
                <w:sz w:val="16"/>
                <w:szCs w:val="16"/>
                <w:u w:val="double"/>
              </w:rPr>
            </w:pPr>
          </w:p>
        </w:tc>
        <w:tc>
          <w:tcPr>
            <w:tcW w:w="1302" w:type="dxa"/>
            <w:gridSpan w:val="2"/>
            <w:shd w:val="clear" w:color="auto" w:fill="auto"/>
            <w:noWrap/>
            <w:vAlign w:val="bottom"/>
          </w:tcPr>
          <w:p w:rsidR="00715FC3" w:rsidRPr="004E19B2" w:rsidRDefault="00715FC3" w:rsidP="00E7232D">
            <w:pPr>
              <w:tabs>
                <w:tab w:val="clear" w:pos="7920"/>
                <w:tab w:val="clear" w:pos="9720"/>
                <w:tab w:val="decimal" w:pos="970"/>
              </w:tabs>
              <w:spacing w:line="120" w:lineRule="exact"/>
              <w:ind w:left="-108"/>
              <w:rPr>
                <w:rFonts w:ascii="Times New Roman" w:hAnsi="Times New Roman"/>
                <w:color w:val="000000"/>
                <w:sz w:val="16"/>
                <w:szCs w:val="16"/>
                <w:u w:val="double"/>
              </w:rPr>
            </w:pPr>
          </w:p>
        </w:tc>
      </w:tr>
      <w:tr w:rsidR="009E4430" w:rsidRPr="004E19B2" w:rsidTr="00E76AA6">
        <w:trPr>
          <w:cantSplit/>
        </w:trPr>
        <w:tc>
          <w:tcPr>
            <w:tcW w:w="3076" w:type="dxa"/>
            <w:shd w:val="clear" w:color="auto" w:fill="auto"/>
            <w:noWrap/>
            <w:vAlign w:val="bottom"/>
          </w:tcPr>
          <w:p w:rsidR="009E4430" w:rsidRPr="004E19B2" w:rsidRDefault="009E4430" w:rsidP="009E4430">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Saldo al 31 de octubre de 2017</w:t>
            </w:r>
          </w:p>
        </w:tc>
        <w:tc>
          <w:tcPr>
            <w:tcW w:w="1162" w:type="dxa"/>
            <w:shd w:val="clear" w:color="auto" w:fill="auto"/>
            <w:noWrap/>
            <w:vAlign w:val="center"/>
          </w:tcPr>
          <w:p w:rsidR="009E4430" w:rsidRPr="004E19B2" w:rsidRDefault="009E4430" w:rsidP="009E4430">
            <w:pPr>
              <w:tabs>
                <w:tab w:val="clear" w:pos="7920"/>
                <w:tab w:val="clear" w:pos="9720"/>
                <w:tab w:val="decimal" w:pos="876"/>
              </w:tabs>
              <w:rPr>
                <w:rFonts w:ascii="Times New Roman" w:hAnsi="Times New Roman"/>
                <w:color w:val="000000"/>
                <w:sz w:val="16"/>
                <w:szCs w:val="16"/>
                <w:u w:val="double"/>
              </w:rPr>
            </w:pPr>
            <w:r w:rsidRPr="004E19B2">
              <w:rPr>
                <w:rFonts w:ascii="Times New Roman" w:hAnsi="Times New Roman"/>
                <w:color w:val="000000"/>
                <w:sz w:val="16"/>
                <w:szCs w:val="16"/>
                <w:u w:val="double"/>
              </w:rPr>
              <w:t>277.190.873</w:t>
            </w:r>
          </w:p>
        </w:tc>
        <w:tc>
          <w:tcPr>
            <w:tcW w:w="1040" w:type="dxa"/>
            <w:shd w:val="clear" w:color="auto" w:fill="auto"/>
            <w:noWrap/>
            <w:vAlign w:val="bottom"/>
          </w:tcPr>
          <w:p w:rsidR="009E4430" w:rsidRPr="004E19B2" w:rsidRDefault="009E4430" w:rsidP="009E4430">
            <w:pPr>
              <w:tabs>
                <w:tab w:val="clear" w:pos="7920"/>
                <w:tab w:val="clear" w:pos="9720"/>
                <w:tab w:val="decimal" w:pos="778"/>
              </w:tabs>
              <w:rPr>
                <w:rFonts w:ascii="Times New Roman" w:hAnsi="Times New Roman"/>
                <w:color w:val="000000"/>
                <w:sz w:val="16"/>
                <w:szCs w:val="16"/>
                <w:u w:val="double"/>
              </w:rPr>
            </w:pPr>
            <w:r w:rsidRPr="004E19B2">
              <w:rPr>
                <w:rFonts w:ascii="Times New Roman" w:hAnsi="Times New Roman"/>
                <w:color w:val="000000"/>
                <w:sz w:val="16"/>
                <w:szCs w:val="16"/>
              </w:rPr>
              <w:t>(</w:t>
            </w:r>
            <w:r w:rsidRPr="004E19B2">
              <w:rPr>
                <w:rFonts w:ascii="Times New Roman" w:hAnsi="Times New Roman"/>
                <w:color w:val="000000"/>
                <w:sz w:val="16"/>
                <w:szCs w:val="16"/>
                <w:u w:val="double"/>
              </w:rPr>
              <w:t xml:space="preserve">  9.123.261</w:t>
            </w:r>
            <w:r w:rsidRPr="004E19B2">
              <w:rPr>
                <w:rFonts w:ascii="Times New Roman" w:hAnsi="Times New Roman"/>
                <w:color w:val="000000"/>
                <w:sz w:val="16"/>
                <w:szCs w:val="16"/>
              </w:rPr>
              <w:t>)</w:t>
            </w:r>
          </w:p>
        </w:tc>
        <w:tc>
          <w:tcPr>
            <w:tcW w:w="1385" w:type="dxa"/>
            <w:shd w:val="clear" w:color="auto" w:fill="auto"/>
            <w:noWrap/>
            <w:vAlign w:val="center"/>
          </w:tcPr>
          <w:p w:rsidR="009E4430" w:rsidRPr="004E19B2" w:rsidRDefault="009E4430" w:rsidP="00E76AA6">
            <w:pPr>
              <w:tabs>
                <w:tab w:val="clear" w:pos="7920"/>
                <w:tab w:val="clear" w:pos="9720"/>
                <w:tab w:val="decimal" w:pos="955"/>
              </w:tabs>
              <w:rPr>
                <w:rFonts w:ascii="Times New Roman" w:hAnsi="Times New Roman"/>
                <w:color w:val="000000"/>
                <w:sz w:val="16"/>
                <w:szCs w:val="16"/>
                <w:u w:val="double"/>
              </w:rPr>
            </w:pPr>
            <w:r w:rsidRPr="004E19B2">
              <w:rPr>
                <w:rFonts w:ascii="Times New Roman" w:hAnsi="Times New Roman"/>
                <w:color w:val="000000"/>
                <w:sz w:val="16"/>
                <w:szCs w:val="16"/>
                <w:u w:val="double"/>
              </w:rPr>
              <w:t>57.686.634</w:t>
            </w:r>
          </w:p>
        </w:tc>
        <w:tc>
          <w:tcPr>
            <w:tcW w:w="1275" w:type="dxa"/>
            <w:shd w:val="clear" w:color="auto" w:fill="auto"/>
            <w:noWrap/>
            <w:vAlign w:val="center"/>
          </w:tcPr>
          <w:p w:rsidR="009E4430" w:rsidRPr="004E19B2" w:rsidRDefault="009E4430" w:rsidP="00E53F95">
            <w:pPr>
              <w:tabs>
                <w:tab w:val="clear" w:pos="7920"/>
                <w:tab w:val="clear" w:pos="9720"/>
                <w:tab w:val="decimal" w:pos="956"/>
              </w:tabs>
              <w:rPr>
                <w:rFonts w:ascii="Times New Roman" w:hAnsi="Times New Roman"/>
                <w:color w:val="000000"/>
                <w:sz w:val="16"/>
                <w:szCs w:val="16"/>
                <w:u w:val="double"/>
              </w:rPr>
            </w:pPr>
            <w:r w:rsidRPr="004E19B2">
              <w:rPr>
                <w:rFonts w:ascii="Times New Roman" w:hAnsi="Times New Roman"/>
                <w:color w:val="000000"/>
                <w:sz w:val="16"/>
                <w:szCs w:val="16"/>
                <w:u w:val="double"/>
              </w:rPr>
              <w:t>325.754.246</w:t>
            </w:r>
          </w:p>
        </w:tc>
        <w:tc>
          <w:tcPr>
            <w:tcW w:w="1302" w:type="dxa"/>
            <w:gridSpan w:val="2"/>
            <w:shd w:val="clear" w:color="auto" w:fill="auto"/>
            <w:noWrap/>
            <w:vAlign w:val="center"/>
          </w:tcPr>
          <w:p w:rsidR="009E4430" w:rsidRPr="004E19B2" w:rsidRDefault="00307AA7" w:rsidP="009E4430">
            <w:pPr>
              <w:tabs>
                <w:tab w:val="clear" w:pos="7920"/>
                <w:tab w:val="clear" w:pos="9720"/>
                <w:tab w:val="decimal" w:pos="970"/>
              </w:tabs>
              <w:rPr>
                <w:rFonts w:ascii="Times New Roman" w:hAnsi="Times New Roman"/>
                <w:color w:val="000000"/>
                <w:sz w:val="16"/>
                <w:szCs w:val="16"/>
                <w:u w:val="double"/>
              </w:rPr>
            </w:pPr>
            <w:r>
              <w:rPr>
                <w:rFonts w:ascii="Times New Roman" w:hAnsi="Times New Roman"/>
                <w:color w:val="000000"/>
                <w:sz w:val="16"/>
                <w:szCs w:val="16"/>
                <w:u w:val="double"/>
              </w:rPr>
              <w:t xml:space="preserve">  </w:t>
            </w:r>
            <w:r w:rsidR="009E4430" w:rsidRPr="004E19B2">
              <w:rPr>
                <w:rFonts w:ascii="Times New Roman" w:hAnsi="Times New Roman"/>
                <w:color w:val="000000"/>
                <w:sz w:val="16"/>
                <w:szCs w:val="16"/>
                <w:u w:val="double"/>
              </w:rPr>
              <w:t>50.337.385</w:t>
            </w:r>
          </w:p>
        </w:tc>
      </w:tr>
      <w:tr w:rsidR="00A575B6" w:rsidRPr="004E19B2" w:rsidTr="00E76AA6">
        <w:trPr>
          <w:gridAfter w:val="1"/>
          <w:wAfter w:w="27" w:type="dxa"/>
          <w:cantSplit/>
        </w:trPr>
        <w:tc>
          <w:tcPr>
            <w:tcW w:w="3076" w:type="dxa"/>
            <w:shd w:val="clear" w:color="auto" w:fill="auto"/>
            <w:noWrap/>
            <w:vAlign w:val="bottom"/>
          </w:tcPr>
          <w:p w:rsidR="00A575B6" w:rsidRPr="004E19B2" w:rsidRDefault="00A575B6" w:rsidP="00E7232D">
            <w:pPr>
              <w:tabs>
                <w:tab w:val="clear" w:pos="7920"/>
                <w:tab w:val="clear" w:pos="9720"/>
              </w:tabs>
              <w:spacing w:line="120" w:lineRule="exact"/>
              <w:jc w:val="left"/>
              <w:rPr>
                <w:rFonts w:ascii="Times New Roman" w:hAnsi="Times New Roman"/>
                <w:color w:val="000000"/>
                <w:sz w:val="16"/>
                <w:szCs w:val="16"/>
              </w:rPr>
            </w:pPr>
          </w:p>
        </w:tc>
        <w:tc>
          <w:tcPr>
            <w:tcW w:w="1162" w:type="dxa"/>
            <w:shd w:val="clear" w:color="auto" w:fill="auto"/>
            <w:noWrap/>
            <w:vAlign w:val="bottom"/>
          </w:tcPr>
          <w:p w:rsidR="00A575B6" w:rsidRPr="004E19B2" w:rsidRDefault="00A575B6" w:rsidP="00E7232D">
            <w:pPr>
              <w:tabs>
                <w:tab w:val="clear" w:pos="7920"/>
                <w:tab w:val="clear" w:pos="9720"/>
                <w:tab w:val="decimal" w:pos="762"/>
              </w:tabs>
              <w:spacing w:line="120" w:lineRule="exact"/>
              <w:rPr>
                <w:rFonts w:ascii="Times New Roman" w:hAnsi="Times New Roman"/>
                <w:color w:val="000000"/>
                <w:sz w:val="16"/>
                <w:szCs w:val="16"/>
                <w:u w:val="single"/>
              </w:rPr>
            </w:pPr>
          </w:p>
        </w:tc>
        <w:tc>
          <w:tcPr>
            <w:tcW w:w="1040" w:type="dxa"/>
            <w:shd w:val="clear" w:color="auto" w:fill="auto"/>
            <w:noWrap/>
            <w:vAlign w:val="bottom"/>
          </w:tcPr>
          <w:p w:rsidR="00A575B6" w:rsidRPr="004E19B2" w:rsidRDefault="00A575B6" w:rsidP="00E7232D">
            <w:pPr>
              <w:tabs>
                <w:tab w:val="clear" w:pos="7920"/>
                <w:tab w:val="clear" w:pos="9720"/>
                <w:tab w:val="decimal" w:pos="685"/>
              </w:tabs>
              <w:spacing w:line="120" w:lineRule="exact"/>
              <w:rPr>
                <w:rFonts w:ascii="Times New Roman" w:hAnsi="Times New Roman"/>
                <w:color w:val="000000"/>
                <w:sz w:val="16"/>
                <w:szCs w:val="16"/>
                <w:u w:val="single"/>
              </w:rPr>
            </w:pPr>
          </w:p>
        </w:tc>
        <w:tc>
          <w:tcPr>
            <w:tcW w:w="1385" w:type="dxa"/>
            <w:shd w:val="clear" w:color="auto" w:fill="auto"/>
            <w:noWrap/>
            <w:vAlign w:val="bottom"/>
          </w:tcPr>
          <w:p w:rsidR="00A575B6" w:rsidRPr="004E19B2" w:rsidRDefault="00A575B6" w:rsidP="00E7232D">
            <w:pPr>
              <w:tabs>
                <w:tab w:val="clear" w:pos="7920"/>
                <w:tab w:val="clear" w:pos="9720"/>
                <w:tab w:val="decimal" w:pos="762"/>
              </w:tabs>
              <w:spacing w:line="120" w:lineRule="exact"/>
              <w:rPr>
                <w:rFonts w:ascii="Times New Roman" w:hAnsi="Times New Roman"/>
                <w:color w:val="000000"/>
                <w:sz w:val="16"/>
                <w:szCs w:val="16"/>
                <w:u w:val="single"/>
              </w:rPr>
            </w:pPr>
          </w:p>
        </w:tc>
        <w:tc>
          <w:tcPr>
            <w:tcW w:w="1275" w:type="dxa"/>
            <w:shd w:val="clear" w:color="auto" w:fill="auto"/>
            <w:noWrap/>
            <w:vAlign w:val="bottom"/>
          </w:tcPr>
          <w:p w:rsidR="00A575B6" w:rsidRPr="004E19B2" w:rsidRDefault="00A575B6" w:rsidP="00E7232D">
            <w:pPr>
              <w:tabs>
                <w:tab w:val="clear" w:pos="7920"/>
                <w:tab w:val="clear" w:pos="9720"/>
                <w:tab w:val="decimal" w:pos="689"/>
              </w:tabs>
              <w:spacing w:line="120" w:lineRule="exact"/>
              <w:rPr>
                <w:rFonts w:ascii="Times New Roman" w:hAnsi="Times New Roman"/>
                <w:color w:val="000000"/>
                <w:sz w:val="16"/>
                <w:szCs w:val="16"/>
                <w:u w:val="single"/>
              </w:rPr>
            </w:pPr>
          </w:p>
        </w:tc>
        <w:tc>
          <w:tcPr>
            <w:tcW w:w="1275" w:type="dxa"/>
            <w:shd w:val="clear" w:color="auto" w:fill="auto"/>
            <w:noWrap/>
            <w:vAlign w:val="bottom"/>
          </w:tcPr>
          <w:p w:rsidR="00A575B6" w:rsidRPr="004E19B2" w:rsidRDefault="00A575B6" w:rsidP="00A575B6">
            <w:pPr>
              <w:tabs>
                <w:tab w:val="clear" w:pos="7920"/>
                <w:tab w:val="clear" w:pos="9720"/>
                <w:tab w:val="decimal" w:pos="970"/>
              </w:tabs>
              <w:spacing w:line="180" w:lineRule="exact"/>
              <w:rPr>
                <w:rFonts w:ascii="Times New Roman" w:hAnsi="Times New Roman"/>
                <w:color w:val="000000"/>
                <w:sz w:val="16"/>
                <w:szCs w:val="16"/>
              </w:rPr>
            </w:pPr>
          </w:p>
        </w:tc>
      </w:tr>
      <w:tr w:rsidR="00A575B6" w:rsidRPr="004E19B2" w:rsidTr="00E76AA6">
        <w:trPr>
          <w:gridAfter w:val="1"/>
          <w:wAfter w:w="27" w:type="dxa"/>
          <w:cantSplit/>
        </w:trPr>
        <w:tc>
          <w:tcPr>
            <w:tcW w:w="3076" w:type="dxa"/>
            <w:shd w:val="clear" w:color="auto" w:fill="auto"/>
            <w:noWrap/>
            <w:vAlign w:val="bottom"/>
          </w:tcPr>
          <w:p w:rsidR="00A575B6" w:rsidRPr="004E19B2" w:rsidRDefault="00A575B6" w:rsidP="00E7232D">
            <w:pPr>
              <w:tabs>
                <w:tab w:val="clear" w:pos="7920"/>
                <w:tab w:val="clear" w:pos="9720"/>
              </w:tabs>
              <w:spacing w:line="200" w:lineRule="exact"/>
              <w:jc w:val="left"/>
              <w:rPr>
                <w:rFonts w:ascii="Times New Roman" w:hAnsi="Times New Roman"/>
                <w:b/>
                <w:bCs/>
                <w:color w:val="000000"/>
                <w:sz w:val="16"/>
                <w:szCs w:val="16"/>
              </w:rPr>
            </w:pPr>
            <w:r w:rsidRPr="004E19B2">
              <w:rPr>
                <w:rFonts w:ascii="Times New Roman" w:hAnsi="Times New Roman"/>
                <w:b/>
                <w:bCs/>
                <w:color w:val="000000"/>
                <w:sz w:val="16"/>
                <w:szCs w:val="16"/>
              </w:rPr>
              <w:t>Valor en libros</w:t>
            </w:r>
          </w:p>
        </w:tc>
        <w:tc>
          <w:tcPr>
            <w:tcW w:w="1162" w:type="dxa"/>
            <w:shd w:val="clear" w:color="auto" w:fill="auto"/>
            <w:noWrap/>
            <w:vAlign w:val="bottom"/>
          </w:tcPr>
          <w:p w:rsidR="00A575B6" w:rsidRPr="004E19B2" w:rsidRDefault="00A575B6" w:rsidP="00E7232D">
            <w:pPr>
              <w:tabs>
                <w:tab w:val="clear" w:pos="7920"/>
                <w:tab w:val="clear" w:pos="9720"/>
                <w:tab w:val="decimal" w:pos="876"/>
              </w:tabs>
              <w:spacing w:line="180" w:lineRule="exact"/>
              <w:rPr>
                <w:rFonts w:ascii="Times New Roman" w:hAnsi="Times New Roman"/>
                <w:color w:val="000000"/>
                <w:sz w:val="16"/>
                <w:szCs w:val="16"/>
                <w:u w:val="double"/>
              </w:rPr>
            </w:pPr>
          </w:p>
        </w:tc>
        <w:tc>
          <w:tcPr>
            <w:tcW w:w="1040" w:type="dxa"/>
            <w:shd w:val="clear" w:color="auto" w:fill="auto"/>
            <w:noWrap/>
            <w:vAlign w:val="bottom"/>
          </w:tcPr>
          <w:p w:rsidR="00A575B6" w:rsidRPr="004E19B2" w:rsidRDefault="00A575B6" w:rsidP="00E7232D">
            <w:pPr>
              <w:tabs>
                <w:tab w:val="clear" w:pos="7920"/>
                <w:tab w:val="clear" w:pos="9720"/>
                <w:tab w:val="decimal" w:pos="685"/>
              </w:tabs>
              <w:spacing w:line="200" w:lineRule="exact"/>
              <w:rPr>
                <w:rFonts w:ascii="Times New Roman" w:hAnsi="Times New Roman"/>
                <w:color w:val="000000"/>
                <w:sz w:val="16"/>
                <w:szCs w:val="16"/>
              </w:rPr>
            </w:pPr>
          </w:p>
        </w:tc>
        <w:tc>
          <w:tcPr>
            <w:tcW w:w="1385" w:type="dxa"/>
            <w:shd w:val="clear" w:color="auto" w:fill="auto"/>
            <w:noWrap/>
            <w:vAlign w:val="bottom"/>
          </w:tcPr>
          <w:p w:rsidR="00A575B6" w:rsidRPr="004E19B2" w:rsidRDefault="00A575B6" w:rsidP="00E7232D">
            <w:pPr>
              <w:tabs>
                <w:tab w:val="clear" w:pos="7920"/>
                <w:tab w:val="clear" w:pos="9720"/>
                <w:tab w:val="decimal" w:pos="762"/>
              </w:tabs>
              <w:spacing w:line="200" w:lineRule="exact"/>
              <w:rPr>
                <w:rFonts w:ascii="Times New Roman" w:hAnsi="Times New Roman"/>
                <w:color w:val="000000"/>
                <w:sz w:val="16"/>
                <w:szCs w:val="16"/>
              </w:rPr>
            </w:pPr>
          </w:p>
        </w:tc>
        <w:tc>
          <w:tcPr>
            <w:tcW w:w="1275" w:type="dxa"/>
            <w:shd w:val="clear" w:color="auto" w:fill="auto"/>
            <w:noWrap/>
            <w:vAlign w:val="bottom"/>
          </w:tcPr>
          <w:p w:rsidR="00A575B6" w:rsidRPr="004E19B2" w:rsidRDefault="00A575B6" w:rsidP="00E7232D">
            <w:pPr>
              <w:tabs>
                <w:tab w:val="clear" w:pos="7920"/>
                <w:tab w:val="clear" w:pos="9720"/>
                <w:tab w:val="decimal" w:pos="689"/>
              </w:tabs>
              <w:spacing w:line="200" w:lineRule="exact"/>
              <w:rPr>
                <w:rFonts w:ascii="Times New Roman" w:hAnsi="Times New Roman"/>
                <w:color w:val="000000"/>
                <w:sz w:val="16"/>
                <w:szCs w:val="16"/>
              </w:rPr>
            </w:pPr>
          </w:p>
        </w:tc>
        <w:tc>
          <w:tcPr>
            <w:tcW w:w="1275" w:type="dxa"/>
            <w:shd w:val="clear" w:color="auto" w:fill="auto"/>
            <w:noWrap/>
            <w:vAlign w:val="bottom"/>
          </w:tcPr>
          <w:p w:rsidR="00A575B6" w:rsidRPr="004E19B2" w:rsidRDefault="00A575B6" w:rsidP="00A575B6">
            <w:pPr>
              <w:tabs>
                <w:tab w:val="clear" w:pos="7920"/>
                <w:tab w:val="clear" w:pos="9720"/>
                <w:tab w:val="decimal" w:pos="970"/>
              </w:tabs>
              <w:spacing w:line="180" w:lineRule="exact"/>
              <w:rPr>
                <w:rFonts w:ascii="Times New Roman" w:hAnsi="Times New Roman"/>
                <w:color w:val="000000"/>
                <w:sz w:val="16"/>
                <w:szCs w:val="16"/>
              </w:rPr>
            </w:pPr>
          </w:p>
        </w:tc>
      </w:tr>
      <w:tr w:rsidR="00A575B6" w:rsidRPr="004E19B2" w:rsidTr="00E76AA6">
        <w:trPr>
          <w:gridAfter w:val="1"/>
          <w:wAfter w:w="27" w:type="dxa"/>
          <w:cantSplit/>
        </w:trPr>
        <w:tc>
          <w:tcPr>
            <w:tcW w:w="3076" w:type="dxa"/>
            <w:shd w:val="clear" w:color="auto" w:fill="auto"/>
            <w:noWrap/>
            <w:vAlign w:val="bottom"/>
          </w:tcPr>
          <w:p w:rsidR="00A575B6" w:rsidRPr="004E19B2" w:rsidRDefault="00A575B6" w:rsidP="009E4430">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Al 31 de octubre de 201</w:t>
            </w:r>
            <w:r w:rsidR="009E4430" w:rsidRPr="004E19B2">
              <w:rPr>
                <w:rFonts w:ascii="Times New Roman" w:hAnsi="Times New Roman"/>
                <w:color w:val="000000"/>
                <w:sz w:val="16"/>
                <w:szCs w:val="16"/>
              </w:rPr>
              <w:t>7</w:t>
            </w:r>
          </w:p>
        </w:tc>
        <w:tc>
          <w:tcPr>
            <w:tcW w:w="1162" w:type="dxa"/>
            <w:shd w:val="clear" w:color="auto" w:fill="auto"/>
            <w:noWrap/>
            <w:vAlign w:val="bottom"/>
          </w:tcPr>
          <w:p w:rsidR="00A575B6" w:rsidRPr="004E19B2" w:rsidRDefault="009E4430" w:rsidP="00071782">
            <w:pPr>
              <w:tabs>
                <w:tab w:val="clear" w:pos="7920"/>
                <w:tab w:val="clear" w:pos="9720"/>
                <w:tab w:val="decimal" w:pos="876"/>
              </w:tabs>
              <w:rPr>
                <w:rFonts w:ascii="Times New Roman" w:hAnsi="Times New Roman"/>
                <w:color w:val="000000"/>
                <w:sz w:val="16"/>
                <w:szCs w:val="16"/>
                <w:u w:val="double"/>
              </w:rPr>
            </w:pPr>
            <w:r w:rsidRPr="004E19B2">
              <w:rPr>
                <w:rFonts w:ascii="Times New Roman" w:hAnsi="Times New Roman"/>
                <w:color w:val="000000"/>
                <w:sz w:val="16"/>
                <w:szCs w:val="16"/>
                <w:u w:val="double"/>
              </w:rPr>
              <w:t xml:space="preserve">  50.337.385</w:t>
            </w:r>
          </w:p>
        </w:tc>
        <w:tc>
          <w:tcPr>
            <w:tcW w:w="1040" w:type="dxa"/>
            <w:shd w:val="clear" w:color="auto" w:fill="auto"/>
            <w:noWrap/>
            <w:vAlign w:val="bottom"/>
          </w:tcPr>
          <w:p w:rsidR="00A575B6" w:rsidRPr="004E19B2" w:rsidRDefault="00A575B6" w:rsidP="00E7232D">
            <w:pPr>
              <w:tabs>
                <w:tab w:val="clear" w:pos="7920"/>
                <w:tab w:val="clear" w:pos="9720"/>
                <w:tab w:val="decimal" w:pos="685"/>
              </w:tabs>
              <w:rPr>
                <w:rFonts w:ascii="Times New Roman" w:hAnsi="Times New Roman"/>
                <w:color w:val="000000"/>
                <w:sz w:val="16"/>
                <w:szCs w:val="16"/>
                <w:u w:val="double"/>
              </w:rPr>
            </w:pPr>
          </w:p>
        </w:tc>
        <w:tc>
          <w:tcPr>
            <w:tcW w:w="1385" w:type="dxa"/>
            <w:shd w:val="clear" w:color="auto" w:fill="auto"/>
            <w:noWrap/>
            <w:vAlign w:val="bottom"/>
          </w:tcPr>
          <w:p w:rsidR="00A575B6" w:rsidRPr="004E19B2" w:rsidRDefault="00A575B6" w:rsidP="00E7232D">
            <w:pPr>
              <w:tabs>
                <w:tab w:val="clear" w:pos="7920"/>
                <w:tab w:val="clear" w:pos="9720"/>
                <w:tab w:val="decimal" w:pos="762"/>
              </w:tabs>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E7232D">
            <w:pPr>
              <w:tabs>
                <w:tab w:val="clear" w:pos="7920"/>
                <w:tab w:val="clear" w:pos="9720"/>
                <w:tab w:val="decimal" w:pos="689"/>
              </w:tabs>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A575B6">
            <w:pPr>
              <w:tabs>
                <w:tab w:val="clear" w:pos="7920"/>
                <w:tab w:val="clear" w:pos="9720"/>
                <w:tab w:val="decimal" w:pos="970"/>
              </w:tabs>
              <w:spacing w:line="180" w:lineRule="exact"/>
              <w:rPr>
                <w:rFonts w:ascii="Times New Roman" w:hAnsi="Times New Roman"/>
                <w:color w:val="000000"/>
                <w:sz w:val="16"/>
                <w:szCs w:val="16"/>
              </w:rPr>
            </w:pPr>
          </w:p>
        </w:tc>
      </w:tr>
      <w:tr w:rsidR="00A575B6" w:rsidRPr="004E19B2" w:rsidTr="00E76AA6">
        <w:trPr>
          <w:gridAfter w:val="1"/>
          <w:wAfter w:w="27" w:type="dxa"/>
          <w:cantSplit/>
        </w:trPr>
        <w:tc>
          <w:tcPr>
            <w:tcW w:w="3076" w:type="dxa"/>
            <w:shd w:val="clear" w:color="auto" w:fill="auto"/>
            <w:noWrap/>
            <w:vAlign w:val="bottom"/>
          </w:tcPr>
          <w:p w:rsidR="00A575B6" w:rsidRPr="004E19B2" w:rsidRDefault="00A575B6" w:rsidP="00E7232D">
            <w:pPr>
              <w:tabs>
                <w:tab w:val="clear" w:pos="7920"/>
                <w:tab w:val="clear" w:pos="9720"/>
              </w:tabs>
              <w:spacing w:line="120" w:lineRule="exact"/>
              <w:jc w:val="left"/>
              <w:rPr>
                <w:rFonts w:ascii="Times New Roman" w:hAnsi="Times New Roman"/>
                <w:color w:val="000000"/>
                <w:sz w:val="16"/>
                <w:szCs w:val="16"/>
              </w:rPr>
            </w:pPr>
          </w:p>
        </w:tc>
        <w:tc>
          <w:tcPr>
            <w:tcW w:w="1162" w:type="dxa"/>
            <w:shd w:val="clear" w:color="auto" w:fill="auto"/>
            <w:noWrap/>
            <w:vAlign w:val="bottom"/>
          </w:tcPr>
          <w:p w:rsidR="00A575B6" w:rsidRPr="004E19B2" w:rsidRDefault="00A575B6" w:rsidP="00E7232D">
            <w:pPr>
              <w:tabs>
                <w:tab w:val="clear" w:pos="7920"/>
                <w:tab w:val="clear" w:pos="9720"/>
                <w:tab w:val="decimal" w:pos="876"/>
              </w:tabs>
              <w:spacing w:line="120" w:lineRule="exact"/>
              <w:rPr>
                <w:rFonts w:ascii="Times New Roman" w:hAnsi="Times New Roman"/>
                <w:color w:val="000000"/>
                <w:sz w:val="16"/>
                <w:szCs w:val="16"/>
                <w:u w:val="double"/>
              </w:rPr>
            </w:pPr>
          </w:p>
        </w:tc>
        <w:tc>
          <w:tcPr>
            <w:tcW w:w="1040" w:type="dxa"/>
            <w:shd w:val="clear" w:color="auto" w:fill="auto"/>
            <w:noWrap/>
            <w:vAlign w:val="bottom"/>
          </w:tcPr>
          <w:p w:rsidR="00A575B6" w:rsidRPr="004E19B2" w:rsidRDefault="00A575B6" w:rsidP="00E7232D">
            <w:pPr>
              <w:tabs>
                <w:tab w:val="clear" w:pos="7920"/>
                <w:tab w:val="clear" w:pos="9720"/>
                <w:tab w:val="decimal" w:pos="685"/>
              </w:tabs>
              <w:spacing w:line="120" w:lineRule="exact"/>
              <w:rPr>
                <w:rFonts w:ascii="Times New Roman" w:hAnsi="Times New Roman"/>
                <w:color w:val="000000"/>
                <w:sz w:val="16"/>
                <w:szCs w:val="16"/>
                <w:u w:val="double"/>
              </w:rPr>
            </w:pPr>
          </w:p>
        </w:tc>
        <w:tc>
          <w:tcPr>
            <w:tcW w:w="1385" w:type="dxa"/>
            <w:shd w:val="clear" w:color="auto" w:fill="auto"/>
            <w:noWrap/>
            <w:vAlign w:val="bottom"/>
          </w:tcPr>
          <w:p w:rsidR="00A575B6" w:rsidRPr="004E19B2" w:rsidRDefault="00A575B6" w:rsidP="00E7232D">
            <w:pPr>
              <w:tabs>
                <w:tab w:val="clear" w:pos="7920"/>
                <w:tab w:val="clear" w:pos="9720"/>
                <w:tab w:val="decimal" w:pos="762"/>
              </w:tabs>
              <w:spacing w:line="120" w:lineRule="exact"/>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E7232D">
            <w:pPr>
              <w:tabs>
                <w:tab w:val="clear" w:pos="7920"/>
                <w:tab w:val="clear" w:pos="9720"/>
                <w:tab w:val="decimal" w:pos="689"/>
              </w:tabs>
              <w:spacing w:line="120" w:lineRule="exact"/>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A575B6">
            <w:pPr>
              <w:tabs>
                <w:tab w:val="clear" w:pos="7920"/>
                <w:tab w:val="clear" w:pos="9720"/>
                <w:tab w:val="decimal" w:pos="970"/>
              </w:tabs>
              <w:spacing w:line="180" w:lineRule="exact"/>
              <w:rPr>
                <w:rFonts w:ascii="Times New Roman" w:hAnsi="Times New Roman"/>
                <w:color w:val="000000"/>
                <w:sz w:val="16"/>
                <w:szCs w:val="16"/>
              </w:rPr>
            </w:pPr>
          </w:p>
        </w:tc>
      </w:tr>
      <w:tr w:rsidR="00A575B6" w:rsidRPr="004E19B2" w:rsidTr="00E76AA6">
        <w:trPr>
          <w:gridAfter w:val="1"/>
          <w:wAfter w:w="27" w:type="dxa"/>
          <w:cantSplit/>
        </w:trPr>
        <w:tc>
          <w:tcPr>
            <w:tcW w:w="3076" w:type="dxa"/>
            <w:shd w:val="clear" w:color="auto" w:fill="auto"/>
            <w:noWrap/>
            <w:vAlign w:val="bottom"/>
          </w:tcPr>
          <w:p w:rsidR="00A575B6" w:rsidRPr="004E19B2" w:rsidRDefault="00A575B6" w:rsidP="00E7232D">
            <w:pPr>
              <w:tabs>
                <w:tab w:val="clear" w:pos="7920"/>
                <w:tab w:val="clear" w:pos="9720"/>
              </w:tabs>
              <w:jc w:val="left"/>
              <w:rPr>
                <w:rFonts w:ascii="Times New Roman" w:hAnsi="Times New Roman"/>
                <w:color w:val="000000"/>
                <w:sz w:val="16"/>
                <w:szCs w:val="16"/>
              </w:rPr>
            </w:pPr>
            <w:r w:rsidRPr="004E19B2">
              <w:rPr>
                <w:rFonts w:ascii="Times New Roman" w:hAnsi="Times New Roman"/>
                <w:color w:val="000000"/>
                <w:sz w:val="16"/>
                <w:szCs w:val="16"/>
              </w:rPr>
              <w:t xml:space="preserve">Al </w:t>
            </w:r>
            <w:r w:rsidR="008B2BE4" w:rsidRPr="004E19B2">
              <w:rPr>
                <w:rFonts w:ascii="Times New Roman" w:hAnsi="Times New Roman"/>
                <w:color w:val="000000"/>
                <w:sz w:val="16"/>
                <w:szCs w:val="16"/>
              </w:rPr>
              <w:t>31 de octubre de 2018</w:t>
            </w:r>
          </w:p>
        </w:tc>
        <w:tc>
          <w:tcPr>
            <w:tcW w:w="1162" w:type="dxa"/>
            <w:shd w:val="clear" w:color="auto" w:fill="auto"/>
            <w:noWrap/>
            <w:vAlign w:val="bottom"/>
          </w:tcPr>
          <w:p w:rsidR="00A575B6" w:rsidRPr="004E19B2" w:rsidRDefault="00307AA7" w:rsidP="00071782">
            <w:pPr>
              <w:tabs>
                <w:tab w:val="clear" w:pos="7920"/>
                <w:tab w:val="clear" w:pos="9720"/>
                <w:tab w:val="decimal" w:pos="900"/>
              </w:tabs>
              <w:ind w:left="-108"/>
              <w:rPr>
                <w:rFonts w:ascii="Times New Roman" w:hAnsi="Times New Roman"/>
                <w:color w:val="000000"/>
                <w:sz w:val="16"/>
                <w:szCs w:val="16"/>
                <w:u w:val="double"/>
              </w:rPr>
            </w:pPr>
            <w:r>
              <w:rPr>
                <w:rFonts w:ascii="Times New Roman" w:hAnsi="Times New Roman"/>
                <w:color w:val="000000"/>
                <w:sz w:val="16"/>
                <w:szCs w:val="16"/>
                <w:u w:val="double"/>
              </w:rPr>
              <w:t xml:space="preserve">  </w:t>
            </w:r>
            <w:r w:rsidR="00E413FF" w:rsidRPr="00E413FF">
              <w:rPr>
                <w:rFonts w:ascii="Times New Roman" w:hAnsi="Times New Roman"/>
                <w:color w:val="000000"/>
                <w:sz w:val="16"/>
                <w:szCs w:val="16"/>
                <w:u w:val="double"/>
              </w:rPr>
              <w:t>24.310.261</w:t>
            </w:r>
          </w:p>
        </w:tc>
        <w:tc>
          <w:tcPr>
            <w:tcW w:w="1040" w:type="dxa"/>
            <w:shd w:val="clear" w:color="auto" w:fill="auto"/>
            <w:noWrap/>
            <w:vAlign w:val="bottom"/>
          </w:tcPr>
          <w:p w:rsidR="00A575B6" w:rsidRPr="004E19B2" w:rsidRDefault="00A575B6" w:rsidP="00E7232D">
            <w:pPr>
              <w:tabs>
                <w:tab w:val="clear" w:pos="7920"/>
                <w:tab w:val="clear" w:pos="9720"/>
                <w:tab w:val="decimal" w:pos="685"/>
              </w:tabs>
              <w:rPr>
                <w:rFonts w:ascii="Times New Roman" w:hAnsi="Times New Roman"/>
                <w:color w:val="000000"/>
                <w:sz w:val="16"/>
                <w:szCs w:val="16"/>
                <w:u w:val="double"/>
              </w:rPr>
            </w:pPr>
          </w:p>
        </w:tc>
        <w:tc>
          <w:tcPr>
            <w:tcW w:w="1385" w:type="dxa"/>
            <w:shd w:val="clear" w:color="auto" w:fill="auto"/>
            <w:noWrap/>
            <w:vAlign w:val="bottom"/>
          </w:tcPr>
          <w:p w:rsidR="00A575B6" w:rsidRPr="004E19B2" w:rsidRDefault="00A575B6" w:rsidP="00E7232D">
            <w:pPr>
              <w:tabs>
                <w:tab w:val="clear" w:pos="7920"/>
                <w:tab w:val="clear" w:pos="9720"/>
                <w:tab w:val="decimal" w:pos="762"/>
              </w:tabs>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E7232D">
            <w:pPr>
              <w:tabs>
                <w:tab w:val="clear" w:pos="7920"/>
                <w:tab w:val="clear" w:pos="9720"/>
                <w:tab w:val="decimal" w:pos="689"/>
              </w:tabs>
              <w:rPr>
                <w:rFonts w:ascii="Times New Roman" w:hAnsi="Times New Roman"/>
                <w:color w:val="000000"/>
                <w:sz w:val="16"/>
                <w:szCs w:val="16"/>
                <w:u w:val="double"/>
              </w:rPr>
            </w:pPr>
          </w:p>
        </w:tc>
        <w:tc>
          <w:tcPr>
            <w:tcW w:w="1275" w:type="dxa"/>
            <w:shd w:val="clear" w:color="auto" w:fill="auto"/>
            <w:noWrap/>
            <w:vAlign w:val="bottom"/>
          </w:tcPr>
          <w:p w:rsidR="00A575B6" w:rsidRPr="004E19B2" w:rsidRDefault="00A575B6" w:rsidP="00A575B6">
            <w:pPr>
              <w:tabs>
                <w:tab w:val="clear" w:pos="7920"/>
                <w:tab w:val="clear" w:pos="9720"/>
                <w:tab w:val="decimal" w:pos="970"/>
              </w:tabs>
              <w:spacing w:line="180" w:lineRule="exact"/>
              <w:rPr>
                <w:rFonts w:ascii="Times New Roman" w:hAnsi="Times New Roman"/>
                <w:color w:val="000000"/>
                <w:sz w:val="16"/>
                <w:szCs w:val="16"/>
              </w:rPr>
            </w:pPr>
          </w:p>
        </w:tc>
      </w:tr>
    </w:tbl>
    <w:p w:rsidR="00315FBD" w:rsidRPr="004E19B2" w:rsidRDefault="00315FBD" w:rsidP="00515394">
      <w:pPr>
        <w:tabs>
          <w:tab w:val="clear" w:pos="7920"/>
          <w:tab w:val="clear" w:pos="9720"/>
        </w:tabs>
        <w:autoSpaceDE w:val="0"/>
        <w:autoSpaceDN w:val="0"/>
        <w:adjustRightInd w:val="0"/>
        <w:spacing w:line="200" w:lineRule="exact"/>
        <w:jc w:val="left"/>
        <w:rPr>
          <w:rFonts w:ascii="Times New Roman" w:hAnsi="Times New Roman"/>
          <w:bCs/>
          <w:sz w:val="22"/>
          <w:szCs w:val="22"/>
          <w:u w:val="single"/>
        </w:rPr>
      </w:pPr>
    </w:p>
    <w:p w:rsidR="00A304F2" w:rsidRPr="004E19B2" w:rsidRDefault="00A304F2" w:rsidP="00515394">
      <w:pPr>
        <w:tabs>
          <w:tab w:val="clear" w:pos="7920"/>
          <w:tab w:val="clear" w:pos="9720"/>
        </w:tabs>
        <w:autoSpaceDE w:val="0"/>
        <w:autoSpaceDN w:val="0"/>
        <w:adjustRightInd w:val="0"/>
        <w:spacing w:line="200" w:lineRule="exact"/>
        <w:jc w:val="left"/>
        <w:rPr>
          <w:rFonts w:ascii="Times New Roman" w:hAnsi="Times New Roman"/>
          <w:bCs/>
          <w:sz w:val="22"/>
          <w:szCs w:val="22"/>
          <w:u w:val="single"/>
        </w:rPr>
      </w:pPr>
      <w:r w:rsidRPr="004E19B2">
        <w:rPr>
          <w:rFonts w:ascii="Times New Roman" w:hAnsi="Times New Roman"/>
          <w:bCs/>
          <w:sz w:val="22"/>
          <w:szCs w:val="22"/>
          <w:u w:val="single"/>
        </w:rPr>
        <w:t>Equipos en arrendamiento</w:t>
      </w:r>
    </w:p>
    <w:p w:rsidR="00A304F2" w:rsidRPr="004E19B2" w:rsidRDefault="00A304F2" w:rsidP="00515394">
      <w:pPr>
        <w:tabs>
          <w:tab w:val="clear" w:pos="7920"/>
          <w:tab w:val="clear" w:pos="9720"/>
        </w:tabs>
        <w:autoSpaceDE w:val="0"/>
        <w:autoSpaceDN w:val="0"/>
        <w:adjustRightInd w:val="0"/>
        <w:spacing w:line="200" w:lineRule="exact"/>
        <w:jc w:val="left"/>
        <w:rPr>
          <w:rFonts w:ascii="Times New Roman" w:hAnsi="Times New Roman"/>
          <w:b/>
          <w:bCs/>
          <w:color w:val="0000FF"/>
          <w:sz w:val="22"/>
          <w:szCs w:val="22"/>
        </w:rPr>
      </w:pPr>
    </w:p>
    <w:p w:rsidR="003B02E9" w:rsidRPr="004E19B2" w:rsidRDefault="000C31F3" w:rsidP="00515394">
      <w:pPr>
        <w:spacing w:line="200" w:lineRule="exact"/>
        <w:rPr>
          <w:rFonts w:ascii="Times New Roman" w:hAnsi="Times New Roman"/>
          <w:color w:val="000000"/>
          <w:sz w:val="22"/>
          <w:szCs w:val="22"/>
        </w:rPr>
      </w:pPr>
      <w:proofErr w:type="spellStart"/>
      <w:r w:rsidRPr="000C31F3">
        <w:rPr>
          <w:rFonts w:ascii="Times New Roman" w:hAnsi="Times New Roman"/>
          <w:color w:val="000000"/>
          <w:sz w:val="22"/>
          <w:szCs w:val="22"/>
        </w:rPr>
        <w:t>Boldt</w:t>
      </w:r>
      <w:proofErr w:type="spellEnd"/>
      <w:r w:rsidRPr="000C31F3">
        <w:rPr>
          <w:rFonts w:ascii="Times New Roman" w:hAnsi="Times New Roman"/>
          <w:color w:val="000000"/>
          <w:sz w:val="22"/>
          <w:szCs w:val="22"/>
        </w:rPr>
        <w:t xml:space="preserve"> S.A. arrienda máquinas tragamonedas bajo varios contratos de arrendamiento financiero. Algunos arrendamientos otorgan a la Sociedad la opción de comprar los equipos a un precio ventajoso. Uno de estos arrendamientos corresponde a un acuerdo que no tiene la forma legal de un arrendamiento, pero se contabiliza como tal sobre la base de sus términos y condiciones. Los equipos arrendados garantizan las obligaciones por arrendamiento. Al 31 de octubre de 2017, el valor neto en libros de los equipos de arrendamiento era de $ 9.701.147.</w:t>
      </w:r>
    </w:p>
    <w:p w:rsidR="003B02E9" w:rsidRPr="004E19B2" w:rsidRDefault="003B02E9" w:rsidP="00515394">
      <w:pPr>
        <w:spacing w:line="200" w:lineRule="exact"/>
        <w:rPr>
          <w:rFonts w:ascii="Times New Roman" w:hAnsi="Times New Roman"/>
          <w:color w:val="000000"/>
          <w:sz w:val="22"/>
          <w:szCs w:val="22"/>
        </w:rPr>
      </w:pPr>
    </w:p>
    <w:p w:rsidR="005E44E9" w:rsidRPr="004E19B2" w:rsidRDefault="00DC6307" w:rsidP="00515394">
      <w:pPr>
        <w:spacing w:line="200" w:lineRule="exact"/>
        <w:rPr>
          <w:rFonts w:ascii="Times New Roman" w:hAnsi="Times New Roman"/>
          <w:color w:val="000000"/>
          <w:sz w:val="22"/>
          <w:szCs w:val="22"/>
        </w:rPr>
      </w:pPr>
      <w:r w:rsidRPr="004E19B2">
        <w:rPr>
          <w:rFonts w:ascii="Times New Roman" w:hAnsi="Times New Roman"/>
          <w:color w:val="000000"/>
          <w:sz w:val="22"/>
          <w:szCs w:val="22"/>
        </w:rPr>
        <w:t>Durante los</w:t>
      </w:r>
      <w:r w:rsidR="00FC0646" w:rsidRPr="004E19B2">
        <w:rPr>
          <w:rFonts w:ascii="Times New Roman" w:hAnsi="Times New Roman"/>
          <w:color w:val="000000"/>
          <w:sz w:val="22"/>
          <w:szCs w:val="22"/>
        </w:rPr>
        <w:t xml:space="preserve"> ejercicio</w:t>
      </w:r>
      <w:r w:rsidRPr="004E19B2">
        <w:rPr>
          <w:rFonts w:ascii="Times New Roman" w:hAnsi="Times New Roman"/>
          <w:color w:val="000000"/>
          <w:sz w:val="22"/>
          <w:szCs w:val="22"/>
        </w:rPr>
        <w:t>s</w:t>
      </w:r>
      <w:r w:rsidR="00FC0646" w:rsidRPr="004E19B2">
        <w:rPr>
          <w:rFonts w:ascii="Times New Roman" w:hAnsi="Times New Roman"/>
          <w:color w:val="000000"/>
          <w:sz w:val="22"/>
          <w:szCs w:val="22"/>
        </w:rPr>
        <w:t xml:space="preserve"> finalizado</w:t>
      </w:r>
      <w:r w:rsidRPr="004E19B2">
        <w:rPr>
          <w:rFonts w:ascii="Times New Roman" w:hAnsi="Times New Roman"/>
          <w:color w:val="000000"/>
          <w:sz w:val="22"/>
          <w:szCs w:val="22"/>
        </w:rPr>
        <w:t>s a</w:t>
      </w:r>
      <w:r w:rsidR="00FC0646" w:rsidRPr="004E19B2">
        <w:rPr>
          <w:rFonts w:ascii="Times New Roman" w:hAnsi="Times New Roman"/>
          <w:color w:val="000000"/>
          <w:sz w:val="22"/>
          <w:szCs w:val="22"/>
        </w:rPr>
        <w:t xml:space="preserve">l </w:t>
      </w:r>
      <w:r w:rsidR="009E4430" w:rsidRPr="004E19B2">
        <w:rPr>
          <w:rFonts w:ascii="Times New Roman" w:hAnsi="Times New Roman"/>
          <w:color w:val="000000"/>
          <w:sz w:val="22"/>
          <w:szCs w:val="22"/>
        </w:rPr>
        <w:t>31 de octubre de 2018 y 2017</w:t>
      </w:r>
      <w:r w:rsidRPr="004E19B2">
        <w:rPr>
          <w:rFonts w:ascii="Times New Roman" w:hAnsi="Times New Roman"/>
          <w:color w:val="000000"/>
          <w:sz w:val="22"/>
          <w:szCs w:val="22"/>
        </w:rPr>
        <w:t>,</w:t>
      </w:r>
      <w:r w:rsidR="00FC0646" w:rsidRPr="004E19B2">
        <w:rPr>
          <w:rFonts w:ascii="Times New Roman" w:hAnsi="Times New Roman"/>
          <w:color w:val="000000"/>
          <w:sz w:val="22"/>
          <w:szCs w:val="22"/>
        </w:rPr>
        <w:t xml:space="preserve"> la Sociedad adquirió equipos bajo arrendamient</w:t>
      </w:r>
      <w:r w:rsidR="00974134" w:rsidRPr="004E19B2">
        <w:rPr>
          <w:rFonts w:ascii="Times New Roman" w:hAnsi="Times New Roman"/>
          <w:color w:val="000000"/>
          <w:sz w:val="22"/>
          <w:szCs w:val="22"/>
        </w:rPr>
        <w:t xml:space="preserve">o financiero por </w:t>
      </w:r>
      <w:r w:rsidR="00AD4716" w:rsidRPr="004E19B2">
        <w:rPr>
          <w:rFonts w:ascii="Times New Roman" w:hAnsi="Times New Roman"/>
          <w:color w:val="000000"/>
          <w:sz w:val="22"/>
          <w:szCs w:val="22"/>
        </w:rPr>
        <w:t xml:space="preserve">$ </w:t>
      </w:r>
      <w:r w:rsidR="000C31F3">
        <w:rPr>
          <w:rFonts w:ascii="Times New Roman" w:hAnsi="Times New Roman"/>
          <w:color w:val="000000"/>
          <w:sz w:val="22"/>
          <w:szCs w:val="22"/>
        </w:rPr>
        <w:t>3.741.378</w:t>
      </w:r>
      <w:r w:rsidR="00AD4716" w:rsidRPr="004E19B2">
        <w:rPr>
          <w:rFonts w:ascii="Times New Roman" w:hAnsi="Times New Roman"/>
          <w:color w:val="000000"/>
          <w:sz w:val="22"/>
          <w:szCs w:val="22"/>
        </w:rPr>
        <w:t xml:space="preserve"> </w:t>
      </w:r>
      <w:r w:rsidRPr="004E19B2">
        <w:rPr>
          <w:rFonts w:ascii="Times New Roman" w:hAnsi="Times New Roman"/>
          <w:color w:val="000000"/>
          <w:sz w:val="22"/>
          <w:szCs w:val="22"/>
        </w:rPr>
        <w:t xml:space="preserve">y por </w:t>
      </w:r>
      <w:r w:rsidR="009E4430" w:rsidRPr="004E19B2">
        <w:rPr>
          <w:rFonts w:ascii="Times New Roman" w:hAnsi="Times New Roman"/>
          <w:color w:val="000000"/>
          <w:sz w:val="22"/>
          <w:szCs w:val="22"/>
        </w:rPr>
        <w:t>$ 10.239.284</w:t>
      </w:r>
      <w:r w:rsidRPr="004E19B2">
        <w:rPr>
          <w:rFonts w:ascii="Times New Roman" w:hAnsi="Times New Roman"/>
          <w:color w:val="000000"/>
          <w:sz w:val="22"/>
          <w:szCs w:val="22"/>
        </w:rPr>
        <w:t>, respectivamente</w:t>
      </w:r>
      <w:r w:rsidR="00974134" w:rsidRPr="004E19B2">
        <w:rPr>
          <w:rFonts w:ascii="Times New Roman" w:hAnsi="Times New Roman"/>
          <w:color w:val="000000"/>
          <w:sz w:val="22"/>
          <w:szCs w:val="22"/>
        </w:rPr>
        <w:t>.</w:t>
      </w:r>
      <w:r w:rsidRPr="004E19B2">
        <w:rPr>
          <w:rFonts w:ascii="Times New Roman" w:hAnsi="Times New Roman"/>
          <w:color w:val="000000"/>
          <w:sz w:val="22"/>
          <w:szCs w:val="22"/>
        </w:rPr>
        <w:t xml:space="preserve"> </w:t>
      </w:r>
    </w:p>
    <w:p w:rsidR="00A304F2" w:rsidRPr="004E19B2" w:rsidRDefault="00A304F2" w:rsidP="00515394">
      <w:pPr>
        <w:tabs>
          <w:tab w:val="clear" w:pos="7920"/>
          <w:tab w:val="clear" w:pos="9720"/>
        </w:tabs>
        <w:autoSpaceDE w:val="0"/>
        <w:autoSpaceDN w:val="0"/>
        <w:adjustRightInd w:val="0"/>
        <w:spacing w:line="200" w:lineRule="exact"/>
        <w:rPr>
          <w:rFonts w:ascii="Times New Roman" w:hAnsi="Times New Roman"/>
          <w:color w:val="000000"/>
          <w:sz w:val="22"/>
          <w:szCs w:val="22"/>
        </w:rPr>
      </w:pPr>
    </w:p>
    <w:p w:rsidR="00E76AA6" w:rsidRDefault="00E76AA6">
      <w:pPr>
        <w:tabs>
          <w:tab w:val="clear" w:pos="7920"/>
          <w:tab w:val="clear" w:pos="9720"/>
        </w:tabs>
        <w:jc w:val="left"/>
        <w:rPr>
          <w:rFonts w:ascii="Times New Roman" w:hAnsi="Times New Roman"/>
          <w:color w:val="000000"/>
          <w:sz w:val="22"/>
          <w:szCs w:val="22"/>
        </w:rPr>
      </w:pPr>
      <w:r>
        <w:rPr>
          <w:rFonts w:ascii="Times New Roman" w:hAnsi="Times New Roman"/>
          <w:color w:val="000000"/>
          <w:sz w:val="22"/>
          <w:szCs w:val="22"/>
        </w:rPr>
        <w:br w:type="page"/>
      </w:r>
    </w:p>
    <w:p w:rsidR="00112BC4" w:rsidRPr="004E19B2" w:rsidRDefault="00112BC4" w:rsidP="00515394">
      <w:pPr>
        <w:tabs>
          <w:tab w:val="clear" w:pos="7920"/>
          <w:tab w:val="clear" w:pos="9720"/>
        </w:tabs>
        <w:autoSpaceDE w:val="0"/>
        <w:autoSpaceDN w:val="0"/>
        <w:adjustRightInd w:val="0"/>
        <w:spacing w:line="200" w:lineRule="exact"/>
        <w:rPr>
          <w:rFonts w:ascii="Times New Roman" w:hAnsi="Times New Roman"/>
          <w:color w:val="000000"/>
          <w:sz w:val="22"/>
          <w:szCs w:val="22"/>
        </w:rPr>
      </w:pPr>
    </w:p>
    <w:p w:rsidR="00A304F2" w:rsidRPr="004E19B2" w:rsidRDefault="00A304F2" w:rsidP="00515394">
      <w:pPr>
        <w:pStyle w:val="Heading1"/>
        <w:spacing w:line="200" w:lineRule="exact"/>
        <w:jc w:val="both"/>
        <w:rPr>
          <w:sz w:val="22"/>
          <w:szCs w:val="22"/>
        </w:rPr>
      </w:pPr>
      <w:bookmarkStart w:id="134" w:name="_Toc351652250"/>
      <w:bookmarkStart w:id="135" w:name="_Toc351654904"/>
      <w:bookmarkStart w:id="136" w:name="_Toc358931094"/>
      <w:bookmarkStart w:id="137" w:name="_Toc376849559"/>
      <w:bookmarkStart w:id="138" w:name="_Toc534362940"/>
      <w:r w:rsidRPr="004E19B2">
        <w:rPr>
          <w:sz w:val="22"/>
          <w:szCs w:val="22"/>
        </w:rPr>
        <w:t xml:space="preserve">NOTA 5 </w:t>
      </w:r>
      <w:r w:rsidR="00C5064C" w:rsidRPr="004E19B2">
        <w:rPr>
          <w:sz w:val="22"/>
          <w:szCs w:val="22"/>
        </w:rPr>
        <w:t>-</w:t>
      </w:r>
      <w:r w:rsidRPr="004E19B2">
        <w:rPr>
          <w:sz w:val="22"/>
          <w:szCs w:val="22"/>
        </w:rPr>
        <w:t xml:space="preserve"> ACTIVOS INTANGIBLES</w:t>
      </w:r>
      <w:bookmarkEnd w:id="134"/>
      <w:bookmarkEnd w:id="135"/>
      <w:bookmarkEnd w:id="136"/>
      <w:bookmarkEnd w:id="137"/>
      <w:bookmarkEnd w:id="138"/>
    </w:p>
    <w:p w:rsidR="009257B7" w:rsidRPr="004E19B2" w:rsidRDefault="009257B7" w:rsidP="00E76AA6">
      <w:pPr>
        <w:tabs>
          <w:tab w:val="clear" w:pos="7920"/>
          <w:tab w:val="clear" w:pos="9720"/>
        </w:tabs>
        <w:jc w:val="left"/>
        <w:rPr>
          <w:rFonts w:ascii="Times New Roman" w:hAnsi="Times New Roman"/>
          <w:color w:val="000000"/>
        </w:rPr>
      </w:pPr>
    </w:p>
    <w:tbl>
      <w:tblPr>
        <w:tblW w:w="7741" w:type="dxa"/>
        <w:tblInd w:w="-98" w:type="dxa"/>
        <w:tblLayout w:type="fixed"/>
        <w:tblLook w:val="04A0" w:firstRow="1" w:lastRow="0" w:firstColumn="1" w:lastColumn="0" w:noHBand="0" w:noVBand="1"/>
      </w:tblPr>
      <w:tblGrid>
        <w:gridCol w:w="3058"/>
        <w:gridCol w:w="741"/>
        <w:gridCol w:w="1269"/>
        <w:gridCol w:w="1399"/>
        <w:gridCol w:w="1274"/>
      </w:tblGrid>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center"/>
              <w:rPr>
                <w:rFonts w:ascii="Times New Roman" w:hAnsi="Times New Roman"/>
                <w:color w:val="000000"/>
              </w:rPr>
            </w:pP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center"/>
              <w:rPr>
                <w:rFonts w:ascii="Times New Roman" w:hAnsi="Times New Roman"/>
                <w:color w:val="000000"/>
                <w:u w:val="single"/>
              </w:rPr>
            </w:pPr>
          </w:p>
        </w:tc>
        <w:tc>
          <w:tcPr>
            <w:tcW w:w="1269" w:type="dxa"/>
            <w:tcBorders>
              <w:top w:val="nil"/>
              <w:left w:val="nil"/>
              <w:bottom w:val="nil"/>
              <w:right w:val="nil"/>
            </w:tcBorders>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rPr>
              <w:t xml:space="preserve">Valores al inicio del </w:t>
            </w:r>
            <w:r w:rsidRPr="004E19B2">
              <w:rPr>
                <w:rFonts w:ascii="Times New Roman" w:hAnsi="Times New Roman"/>
                <w:color w:val="000000"/>
              </w:rPr>
              <w:br/>
            </w:r>
            <w:r w:rsidRPr="004E19B2">
              <w:rPr>
                <w:rFonts w:ascii="Times New Roman" w:hAnsi="Times New Roman"/>
                <w:color w:val="000000"/>
                <w:u w:val="single"/>
              </w:rPr>
              <w:t>   ejercicio   </w:t>
            </w:r>
          </w:p>
        </w:tc>
        <w:tc>
          <w:tcPr>
            <w:tcW w:w="1399" w:type="dxa"/>
            <w:tcBorders>
              <w:top w:val="nil"/>
              <w:left w:val="nil"/>
              <w:bottom w:val="nil"/>
              <w:right w:val="nil"/>
            </w:tcBorders>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u w:val="single"/>
              </w:rPr>
              <w:t> Aumentos </w:t>
            </w:r>
          </w:p>
        </w:tc>
        <w:tc>
          <w:tcPr>
            <w:tcW w:w="1274"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rPr>
              <w:t xml:space="preserve">Valores al cierre del </w:t>
            </w:r>
            <w:r w:rsidRPr="004E19B2">
              <w:rPr>
                <w:rFonts w:ascii="Times New Roman" w:hAnsi="Times New Roman"/>
                <w:color w:val="000000"/>
              </w:rPr>
              <w:br/>
            </w:r>
            <w:r w:rsidRPr="004E19B2">
              <w:rPr>
                <w:rFonts w:ascii="Times New Roman" w:hAnsi="Times New Roman"/>
                <w:color w:val="000000"/>
                <w:u w:val="single"/>
              </w:rPr>
              <w:t>  ejercicio  </w:t>
            </w:r>
          </w:p>
        </w:tc>
      </w:tr>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b/>
                <w:bCs/>
                <w:color w:val="000000"/>
              </w:rPr>
            </w:pPr>
            <w:r w:rsidRPr="004E19B2">
              <w:rPr>
                <w:rFonts w:ascii="Times New Roman" w:hAnsi="Times New Roman"/>
                <w:b/>
                <w:bCs/>
                <w:color w:val="000000"/>
              </w:rPr>
              <w:t>Costo</w:t>
            </w: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9" w:type="dxa"/>
            <w:tcBorders>
              <w:top w:val="nil"/>
              <w:left w:val="nil"/>
              <w:right w:val="nil"/>
            </w:tcBorders>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399" w:type="dxa"/>
            <w:tcBorders>
              <w:top w:val="nil"/>
              <w:left w:val="nil"/>
              <w:right w:val="nil"/>
            </w:tcBorders>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74" w:type="dxa"/>
            <w:tcBorders>
              <w:top w:val="nil"/>
              <w:left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r>
      <w:tr w:rsidR="00733B60" w:rsidRPr="004E19B2" w:rsidTr="002E71F8">
        <w:trPr>
          <w:cantSplit/>
        </w:trPr>
        <w:tc>
          <w:tcPr>
            <w:tcW w:w="3058" w:type="dxa"/>
            <w:tcBorders>
              <w:top w:val="nil"/>
              <w:left w:val="nil"/>
              <w:bottom w:val="nil"/>
              <w:right w:val="nil"/>
            </w:tcBorders>
            <w:shd w:val="clear" w:color="auto" w:fill="auto"/>
            <w:noWrap/>
            <w:vAlign w:val="bottom"/>
          </w:tcPr>
          <w:p w:rsidR="00733B60" w:rsidRPr="004E19B2" w:rsidRDefault="00733B60" w:rsidP="00E76AA6">
            <w:pPr>
              <w:tabs>
                <w:tab w:val="clear" w:pos="7920"/>
                <w:tab w:val="clear" w:pos="9720"/>
              </w:tabs>
              <w:jc w:val="left"/>
              <w:rPr>
                <w:rFonts w:ascii="Times New Roman" w:hAnsi="Times New Roman"/>
                <w:color w:val="000000"/>
              </w:rPr>
            </w:pPr>
          </w:p>
        </w:tc>
        <w:tc>
          <w:tcPr>
            <w:tcW w:w="741" w:type="dxa"/>
            <w:tcBorders>
              <w:top w:val="nil"/>
              <w:left w:val="nil"/>
              <w:bottom w:val="nil"/>
              <w:right w:val="nil"/>
            </w:tcBorders>
            <w:shd w:val="clear" w:color="auto" w:fill="auto"/>
            <w:noWrap/>
            <w:vAlign w:val="bottom"/>
          </w:tcPr>
          <w:p w:rsidR="00733B60" w:rsidRPr="004E19B2" w:rsidRDefault="00733B60" w:rsidP="00E76AA6">
            <w:pPr>
              <w:tabs>
                <w:tab w:val="clear" w:pos="7920"/>
                <w:tab w:val="clear" w:pos="9720"/>
              </w:tabs>
              <w:jc w:val="left"/>
              <w:rPr>
                <w:rFonts w:ascii="Times New Roman" w:hAnsi="Times New Roman"/>
                <w:color w:val="000000"/>
              </w:rPr>
            </w:pPr>
          </w:p>
        </w:tc>
        <w:tc>
          <w:tcPr>
            <w:tcW w:w="1269" w:type="dxa"/>
            <w:tcBorders>
              <w:top w:val="nil"/>
              <w:left w:val="nil"/>
              <w:bottom w:val="nil"/>
              <w:right w:val="nil"/>
            </w:tcBorders>
            <w:shd w:val="clear" w:color="auto" w:fill="auto"/>
            <w:vAlign w:val="bottom"/>
          </w:tcPr>
          <w:p w:rsidR="00733B60" w:rsidRPr="004E19B2" w:rsidRDefault="00733B60" w:rsidP="00E76AA6">
            <w:pPr>
              <w:tabs>
                <w:tab w:val="clear" w:pos="7920"/>
                <w:tab w:val="clear" w:pos="9720"/>
                <w:tab w:val="decimal" w:pos="951"/>
              </w:tabs>
              <w:rPr>
                <w:rFonts w:ascii="Times New Roman" w:hAnsi="Times New Roman"/>
                <w:color w:val="000000"/>
                <w:u w:val="single"/>
              </w:rPr>
            </w:pPr>
          </w:p>
        </w:tc>
        <w:tc>
          <w:tcPr>
            <w:tcW w:w="1399" w:type="dxa"/>
            <w:tcBorders>
              <w:top w:val="nil"/>
              <w:left w:val="nil"/>
              <w:bottom w:val="nil"/>
              <w:right w:val="nil"/>
            </w:tcBorders>
            <w:vAlign w:val="center"/>
          </w:tcPr>
          <w:p w:rsidR="00733B60" w:rsidRPr="00045CF6" w:rsidRDefault="00733B60" w:rsidP="002E71F8">
            <w:pPr>
              <w:tabs>
                <w:tab w:val="clear" w:pos="7920"/>
                <w:tab w:val="clear" w:pos="9720"/>
                <w:tab w:val="decimal" w:pos="1053"/>
              </w:tabs>
              <w:rPr>
                <w:rFonts w:ascii="Times New Roman" w:hAnsi="Times New Roman"/>
                <w:color w:val="000000"/>
                <w:u w:val="single"/>
              </w:rPr>
            </w:pPr>
          </w:p>
        </w:tc>
        <w:tc>
          <w:tcPr>
            <w:tcW w:w="1274" w:type="dxa"/>
            <w:tcBorders>
              <w:top w:val="nil"/>
              <w:left w:val="nil"/>
              <w:bottom w:val="nil"/>
              <w:right w:val="nil"/>
            </w:tcBorders>
            <w:shd w:val="clear" w:color="auto" w:fill="auto"/>
            <w:noWrap/>
            <w:vAlign w:val="center"/>
          </w:tcPr>
          <w:p w:rsidR="00733B60" w:rsidRPr="00045CF6" w:rsidRDefault="00733B60" w:rsidP="002E71F8">
            <w:pPr>
              <w:tabs>
                <w:tab w:val="clear" w:pos="7920"/>
                <w:tab w:val="clear" w:pos="9720"/>
                <w:tab w:val="decimal" w:pos="1026"/>
              </w:tabs>
              <w:rPr>
                <w:rFonts w:ascii="Times New Roman" w:hAnsi="Times New Roman"/>
                <w:color w:val="000000"/>
                <w:u w:val="single"/>
              </w:rPr>
            </w:pPr>
          </w:p>
        </w:tc>
      </w:tr>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Software</w:t>
            </w: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9" w:type="dxa"/>
            <w:tcBorders>
              <w:top w:val="nil"/>
              <w:left w:val="nil"/>
              <w:bottom w:val="nil"/>
              <w:right w:val="nil"/>
            </w:tcBorders>
            <w:shd w:val="clear" w:color="auto" w:fill="auto"/>
            <w:vAlign w:val="bottom"/>
          </w:tcPr>
          <w:p w:rsidR="006C4F0B" w:rsidRPr="004E19B2" w:rsidRDefault="009E4430" w:rsidP="00E76AA6">
            <w:pPr>
              <w:tabs>
                <w:tab w:val="clear" w:pos="7920"/>
                <w:tab w:val="clear" w:pos="9720"/>
                <w:tab w:val="decimal" w:pos="951"/>
              </w:tabs>
              <w:rPr>
                <w:rFonts w:ascii="Times New Roman" w:hAnsi="Times New Roman"/>
                <w:color w:val="000000"/>
                <w:u w:val="single"/>
              </w:rPr>
            </w:pPr>
            <w:r w:rsidRPr="004E19B2">
              <w:rPr>
                <w:rFonts w:ascii="Times New Roman" w:hAnsi="Times New Roman"/>
                <w:color w:val="000000"/>
                <w:u w:val="single"/>
              </w:rPr>
              <w:t>21.522.177</w:t>
            </w:r>
          </w:p>
        </w:tc>
        <w:tc>
          <w:tcPr>
            <w:tcW w:w="1399" w:type="dxa"/>
            <w:tcBorders>
              <w:top w:val="nil"/>
              <w:left w:val="nil"/>
              <w:bottom w:val="nil"/>
              <w:right w:val="nil"/>
            </w:tcBorders>
            <w:vAlign w:val="center"/>
          </w:tcPr>
          <w:p w:rsidR="006C4F0B" w:rsidRPr="004E19B2" w:rsidRDefault="00045CF6" w:rsidP="002E71F8">
            <w:pPr>
              <w:tabs>
                <w:tab w:val="clear" w:pos="7920"/>
                <w:tab w:val="clear" w:pos="9720"/>
                <w:tab w:val="decimal" w:pos="1053"/>
              </w:tabs>
              <w:rPr>
                <w:rFonts w:ascii="Times New Roman" w:hAnsi="Times New Roman"/>
                <w:color w:val="000000"/>
                <w:u w:val="single"/>
              </w:rPr>
            </w:pPr>
            <w:r w:rsidRPr="00045CF6">
              <w:rPr>
                <w:rFonts w:ascii="Times New Roman" w:hAnsi="Times New Roman"/>
                <w:color w:val="000000"/>
                <w:u w:val="single"/>
              </w:rPr>
              <w:t>2.819.418</w:t>
            </w:r>
          </w:p>
        </w:tc>
        <w:tc>
          <w:tcPr>
            <w:tcW w:w="1274" w:type="dxa"/>
            <w:tcBorders>
              <w:top w:val="nil"/>
              <w:left w:val="nil"/>
              <w:bottom w:val="nil"/>
              <w:right w:val="nil"/>
            </w:tcBorders>
            <w:shd w:val="clear" w:color="auto" w:fill="auto"/>
            <w:noWrap/>
            <w:vAlign w:val="center"/>
          </w:tcPr>
          <w:p w:rsidR="006C4F0B" w:rsidRPr="004E19B2" w:rsidRDefault="00045CF6" w:rsidP="002E71F8">
            <w:pPr>
              <w:tabs>
                <w:tab w:val="clear" w:pos="7920"/>
                <w:tab w:val="clear" w:pos="9720"/>
                <w:tab w:val="decimal" w:pos="1026"/>
              </w:tabs>
              <w:rPr>
                <w:rFonts w:ascii="Times New Roman" w:hAnsi="Times New Roman"/>
                <w:color w:val="000000"/>
                <w:u w:val="single"/>
              </w:rPr>
            </w:pPr>
            <w:r w:rsidRPr="00045CF6">
              <w:rPr>
                <w:rFonts w:ascii="Times New Roman" w:hAnsi="Times New Roman"/>
                <w:color w:val="000000"/>
                <w:u w:val="single"/>
              </w:rPr>
              <w:t>24.341.595</w:t>
            </w:r>
          </w:p>
        </w:tc>
      </w:tr>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9" w:type="dxa"/>
            <w:tcBorders>
              <w:left w:val="nil"/>
              <w:right w:val="nil"/>
            </w:tcBorders>
            <w:shd w:val="clear" w:color="auto" w:fill="auto"/>
            <w:vAlign w:val="bottom"/>
          </w:tcPr>
          <w:p w:rsidR="006C4F0B" w:rsidRPr="004E19B2" w:rsidRDefault="006C4F0B" w:rsidP="00E76AA6">
            <w:pPr>
              <w:tabs>
                <w:tab w:val="clear" w:pos="7920"/>
                <w:tab w:val="clear" w:pos="9720"/>
                <w:tab w:val="decimal" w:pos="1053"/>
              </w:tabs>
              <w:rPr>
                <w:rFonts w:ascii="Times New Roman" w:hAnsi="Times New Roman"/>
                <w:color w:val="000000"/>
                <w:u w:val="double"/>
              </w:rPr>
            </w:pPr>
          </w:p>
        </w:tc>
        <w:tc>
          <w:tcPr>
            <w:tcW w:w="1399" w:type="dxa"/>
            <w:tcBorders>
              <w:left w:val="nil"/>
              <w:right w:val="nil"/>
            </w:tcBorders>
            <w:vAlign w:val="center"/>
          </w:tcPr>
          <w:p w:rsidR="006C4F0B" w:rsidRPr="004E19B2" w:rsidRDefault="006C4F0B" w:rsidP="002E71F8">
            <w:pPr>
              <w:tabs>
                <w:tab w:val="clear" w:pos="7920"/>
                <w:tab w:val="clear" w:pos="9720"/>
                <w:tab w:val="decimal" w:pos="1053"/>
              </w:tabs>
              <w:rPr>
                <w:rFonts w:ascii="Times New Roman" w:hAnsi="Times New Roman"/>
                <w:color w:val="000000"/>
                <w:u w:val="double"/>
              </w:rPr>
            </w:pPr>
          </w:p>
        </w:tc>
        <w:tc>
          <w:tcPr>
            <w:tcW w:w="1274" w:type="dxa"/>
            <w:tcBorders>
              <w:left w:val="nil"/>
              <w:right w:val="nil"/>
            </w:tcBorders>
            <w:shd w:val="clear" w:color="auto" w:fill="auto"/>
            <w:noWrap/>
            <w:vAlign w:val="center"/>
          </w:tcPr>
          <w:p w:rsidR="006C4F0B" w:rsidRPr="004E19B2" w:rsidRDefault="006C4F0B" w:rsidP="002E71F8">
            <w:pPr>
              <w:tabs>
                <w:tab w:val="clear" w:pos="7920"/>
                <w:tab w:val="clear" w:pos="9720"/>
                <w:tab w:val="decimal" w:pos="1026"/>
              </w:tabs>
              <w:rPr>
                <w:rFonts w:ascii="Times New Roman" w:hAnsi="Times New Roman"/>
                <w:color w:val="000000"/>
                <w:u w:val="double"/>
              </w:rPr>
            </w:pPr>
          </w:p>
        </w:tc>
      </w:tr>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 xml:space="preserve">Saldo al </w:t>
            </w:r>
            <w:r w:rsidR="008B2BE4" w:rsidRPr="004E19B2">
              <w:rPr>
                <w:rFonts w:ascii="Times New Roman" w:hAnsi="Times New Roman"/>
                <w:color w:val="000000"/>
              </w:rPr>
              <w:t>31 de octubre de 2018</w:t>
            </w: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9" w:type="dxa"/>
            <w:tcBorders>
              <w:left w:val="nil"/>
              <w:right w:val="nil"/>
            </w:tcBorders>
            <w:shd w:val="clear" w:color="auto" w:fill="auto"/>
            <w:vAlign w:val="bottom"/>
          </w:tcPr>
          <w:p w:rsidR="006C4F0B" w:rsidRPr="004E19B2" w:rsidRDefault="009E4430" w:rsidP="00E76AA6">
            <w:pPr>
              <w:tabs>
                <w:tab w:val="clear" w:pos="7920"/>
                <w:tab w:val="clear" w:pos="9720"/>
                <w:tab w:val="decimal" w:pos="951"/>
              </w:tabs>
              <w:rPr>
                <w:rFonts w:ascii="Times New Roman" w:hAnsi="Times New Roman"/>
                <w:color w:val="000000"/>
                <w:u w:val="double"/>
              </w:rPr>
            </w:pPr>
            <w:r w:rsidRPr="004E19B2">
              <w:rPr>
                <w:rFonts w:ascii="Times New Roman" w:hAnsi="Times New Roman"/>
                <w:color w:val="000000"/>
                <w:u w:val="double"/>
              </w:rPr>
              <w:t>21.522.177</w:t>
            </w:r>
          </w:p>
        </w:tc>
        <w:tc>
          <w:tcPr>
            <w:tcW w:w="1399" w:type="dxa"/>
            <w:tcBorders>
              <w:left w:val="nil"/>
              <w:right w:val="nil"/>
            </w:tcBorders>
            <w:vAlign w:val="center"/>
          </w:tcPr>
          <w:p w:rsidR="006C4F0B" w:rsidRPr="004E19B2" w:rsidRDefault="00045CF6" w:rsidP="002E71F8">
            <w:pPr>
              <w:tabs>
                <w:tab w:val="clear" w:pos="7920"/>
                <w:tab w:val="clear" w:pos="9720"/>
                <w:tab w:val="decimal" w:pos="1053"/>
              </w:tabs>
              <w:rPr>
                <w:rFonts w:ascii="Times New Roman" w:hAnsi="Times New Roman"/>
                <w:color w:val="000000"/>
                <w:u w:val="double"/>
              </w:rPr>
            </w:pPr>
            <w:r w:rsidRPr="00045CF6">
              <w:rPr>
                <w:rFonts w:ascii="Times New Roman" w:hAnsi="Times New Roman"/>
                <w:color w:val="000000"/>
                <w:u w:val="double"/>
              </w:rPr>
              <w:t>2.819.418</w:t>
            </w:r>
          </w:p>
        </w:tc>
        <w:tc>
          <w:tcPr>
            <w:tcW w:w="1274" w:type="dxa"/>
            <w:tcBorders>
              <w:left w:val="nil"/>
              <w:right w:val="nil"/>
            </w:tcBorders>
            <w:shd w:val="clear" w:color="auto" w:fill="auto"/>
            <w:noWrap/>
            <w:vAlign w:val="center"/>
          </w:tcPr>
          <w:p w:rsidR="006C4F0B" w:rsidRPr="004E19B2" w:rsidRDefault="00045CF6" w:rsidP="002E71F8">
            <w:pPr>
              <w:tabs>
                <w:tab w:val="clear" w:pos="7920"/>
                <w:tab w:val="clear" w:pos="9720"/>
                <w:tab w:val="decimal" w:pos="1026"/>
              </w:tabs>
              <w:rPr>
                <w:rFonts w:ascii="Times New Roman" w:hAnsi="Times New Roman"/>
                <w:color w:val="000000"/>
                <w:u w:val="double"/>
              </w:rPr>
            </w:pPr>
            <w:r w:rsidRPr="00045CF6">
              <w:rPr>
                <w:rFonts w:ascii="Times New Roman" w:hAnsi="Times New Roman"/>
                <w:color w:val="000000"/>
                <w:u w:val="double"/>
              </w:rPr>
              <w:t>24.341.595</w:t>
            </w:r>
          </w:p>
        </w:tc>
      </w:tr>
      <w:tr w:rsidR="006C4F0B" w:rsidRPr="004E19B2" w:rsidTr="002E71F8">
        <w:trPr>
          <w:cantSplit/>
        </w:trPr>
        <w:tc>
          <w:tcPr>
            <w:tcW w:w="305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741"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9" w:type="dxa"/>
            <w:tcBorders>
              <w:top w:val="nil"/>
              <w:left w:val="nil"/>
              <w:bottom w:val="nil"/>
              <w:right w:val="nil"/>
            </w:tcBorders>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399" w:type="dxa"/>
            <w:tcBorders>
              <w:top w:val="nil"/>
              <w:left w:val="nil"/>
              <w:bottom w:val="nil"/>
              <w:right w:val="nil"/>
            </w:tcBorders>
            <w:vAlign w:val="bottom"/>
          </w:tcPr>
          <w:p w:rsidR="006C4F0B" w:rsidRPr="004E19B2" w:rsidRDefault="006C4F0B" w:rsidP="002E71F8">
            <w:pPr>
              <w:tabs>
                <w:tab w:val="clear" w:pos="7920"/>
                <w:tab w:val="clear" w:pos="9720"/>
                <w:tab w:val="decimal" w:pos="1053"/>
              </w:tabs>
              <w:jc w:val="left"/>
              <w:rPr>
                <w:rFonts w:ascii="Times New Roman" w:hAnsi="Times New Roman"/>
                <w:color w:val="000000"/>
              </w:rPr>
            </w:pPr>
          </w:p>
        </w:tc>
        <w:tc>
          <w:tcPr>
            <w:tcW w:w="1274" w:type="dxa"/>
            <w:tcBorders>
              <w:top w:val="nil"/>
              <w:left w:val="nil"/>
              <w:bottom w:val="nil"/>
              <w:right w:val="nil"/>
            </w:tcBorders>
            <w:shd w:val="clear" w:color="auto" w:fill="auto"/>
            <w:noWrap/>
            <w:vAlign w:val="bottom"/>
          </w:tcPr>
          <w:p w:rsidR="006C4F0B" w:rsidRPr="004E19B2" w:rsidRDefault="006C4F0B" w:rsidP="002E71F8">
            <w:pPr>
              <w:tabs>
                <w:tab w:val="clear" w:pos="7920"/>
                <w:tab w:val="clear" w:pos="9720"/>
                <w:tab w:val="decimal" w:pos="1026"/>
              </w:tabs>
              <w:jc w:val="left"/>
              <w:rPr>
                <w:rFonts w:ascii="Times New Roman" w:hAnsi="Times New Roman"/>
                <w:color w:val="000000"/>
              </w:rPr>
            </w:pPr>
          </w:p>
        </w:tc>
      </w:tr>
      <w:tr w:rsidR="009E4430" w:rsidRPr="004E19B2" w:rsidTr="002E71F8">
        <w:trPr>
          <w:cantSplit/>
        </w:trPr>
        <w:tc>
          <w:tcPr>
            <w:tcW w:w="3058" w:type="dxa"/>
            <w:tcBorders>
              <w:top w:val="nil"/>
              <w:left w:val="nil"/>
              <w:bottom w:val="nil"/>
              <w:right w:val="nil"/>
            </w:tcBorders>
            <w:shd w:val="clear" w:color="auto" w:fill="auto"/>
            <w:noWrap/>
            <w:vAlign w:val="bottom"/>
          </w:tcPr>
          <w:p w:rsidR="009E4430" w:rsidRPr="004E19B2" w:rsidRDefault="009E4430"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Saldo al 31 de octubre de 2017</w:t>
            </w:r>
          </w:p>
        </w:tc>
        <w:tc>
          <w:tcPr>
            <w:tcW w:w="741" w:type="dxa"/>
            <w:tcBorders>
              <w:top w:val="nil"/>
              <w:left w:val="nil"/>
              <w:bottom w:val="nil"/>
              <w:right w:val="nil"/>
            </w:tcBorders>
            <w:shd w:val="clear" w:color="auto" w:fill="auto"/>
            <w:noWrap/>
            <w:vAlign w:val="bottom"/>
          </w:tcPr>
          <w:p w:rsidR="009E4430" w:rsidRPr="004E19B2" w:rsidRDefault="009E4430" w:rsidP="00E76AA6">
            <w:pPr>
              <w:tabs>
                <w:tab w:val="clear" w:pos="7920"/>
                <w:tab w:val="clear" w:pos="9720"/>
              </w:tabs>
              <w:jc w:val="left"/>
              <w:rPr>
                <w:rFonts w:ascii="Times New Roman" w:hAnsi="Times New Roman"/>
                <w:color w:val="000000"/>
              </w:rPr>
            </w:pPr>
          </w:p>
        </w:tc>
        <w:tc>
          <w:tcPr>
            <w:tcW w:w="1269" w:type="dxa"/>
            <w:tcBorders>
              <w:left w:val="nil"/>
              <w:right w:val="nil"/>
            </w:tcBorders>
            <w:shd w:val="clear" w:color="auto" w:fill="auto"/>
            <w:vAlign w:val="bottom"/>
          </w:tcPr>
          <w:p w:rsidR="009E4430" w:rsidRPr="004E19B2" w:rsidRDefault="009E4430" w:rsidP="00E76AA6">
            <w:pPr>
              <w:tabs>
                <w:tab w:val="clear" w:pos="7920"/>
                <w:tab w:val="clear" w:pos="9720"/>
                <w:tab w:val="decimal" w:pos="951"/>
              </w:tabs>
              <w:rPr>
                <w:rFonts w:ascii="Times New Roman" w:hAnsi="Times New Roman"/>
                <w:color w:val="000000"/>
                <w:u w:val="double"/>
              </w:rPr>
            </w:pPr>
            <w:r w:rsidRPr="004E19B2">
              <w:rPr>
                <w:rFonts w:ascii="Times New Roman" w:hAnsi="Times New Roman"/>
                <w:color w:val="000000"/>
                <w:u w:val="double"/>
              </w:rPr>
              <w:t>20.664.467</w:t>
            </w:r>
          </w:p>
        </w:tc>
        <w:tc>
          <w:tcPr>
            <w:tcW w:w="1399" w:type="dxa"/>
            <w:tcBorders>
              <w:left w:val="nil"/>
              <w:right w:val="nil"/>
            </w:tcBorders>
            <w:vAlign w:val="center"/>
          </w:tcPr>
          <w:p w:rsidR="009E4430" w:rsidRPr="004E19B2" w:rsidRDefault="00A65B60" w:rsidP="002E71F8">
            <w:pPr>
              <w:tabs>
                <w:tab w:val="clear" w:pos="7920"/>
                <w:tab w:val="clear" w:pos="9720"/>
                <w:tab w:val="decimal" w:pos="1053"/>
              </w:tabs>
              <w:rPr>
                <w:rFonts w:ascii="Times New Roman" w:hAnsi="Times New Roman"/>
                <w:color w:val="000000"/>
                <w:u w:val="double"/>
              </w:rPr>
            </w:pPr>
            <w:r>
              <w:rPr>
                <w:rFonts w:ascii="Times New Roman" w:hAnsi="Times New Roman"/>
                <w:color w:val="000000"/>
                <w:u w:val="double"/>
              </w:rPr>
              <w:t xml:space="preserve">   </w:t>
            </w:r>
            <w:r w:rsidR="009E4430" w:rsidRPr="004E19B2">
              <w:rPr>
                <w:rFonts w:ascii="Times New Roman" w:hAnsi="Times New Roman"/>
                <w:color w:val="000000"/>
                <w:u w:val="double"/>
              </w:rPr>
              <w:t>857.710</w:t>
            </w:r>
          </w:p>
        </w:tc>
        <w:tc>
          <w:tcPr>
            <w:tcW w:w="1274" w:type="dxa"/>
            <w:tcBorders>
              <w:left w:val="nil"/>
              <w:right w:val="nil"/>
            </w:tcBorders>
            <w:shd w:val="clear" w:color="auto" w:fill="auto"/>
            <w:noWrap/>
            <w:vAlign w:val="center"/>
          </w:tcPr>
          <w:p w:rsidR="009E4430" w:rsidRPr="004E19B2" w:rsidRDefault="009E4430" w:rsidP="002E71F8">
            <w:pPr>
              <w:tabs>
                <w:tab w:val="clear" w:pos="7920"/>
                <w:tab w:val="clear" w:pos="9720"/>
                <w:tab w:val="decimal" w:pos="1026"/>
              </w:tabs>
              <w:rPr>
                <w:rFonts w:ascii="Times New Roman" w:hAnsi="Times New Roman"/>
                <w:color w:val="000000"/>
                <w:u w:val="double"/>
              </w:rPr>
            </w:pPr>
            <w:r w:rsidRPr="004E19B2">
              <w:rPr>
                <w:rFonts w:ascii="Times New Roman" w:hAnsi="Times New Roman"/>
                <w:color w:val="000000"/>
                <w:u w:val="double"/>
              </w:rPr>
              <w:t>21.522.177</w:t>
            </w:r>
          </w:p>
        </w:tc>
      </w:tr>
      <w:tr w:rsidR="008348A6" w:rsidRPr="004E19B2" w:rsidTr="002E71F8">
        <w:trPr>
          <w:cantSplit/>
        </w:trPr>
        <w:tc>
          <w:tcPr>
            <w:tcW w:w="3058" w:type="dxa"/>
            <w:tcBorders>
              <w:top w:val="nil"/>
              <w:left w:val="nil"/>
              <w:bottom w:val="nil"/>
              <w:right w:val="nil"/>
            </w:tcBorders>
            <w:shd w:val="clear" w:color="auto" w:fill="auto"/>
            <w:noWrap/>
            <w:vAlign w:val="bottom"/>
          </w:tcPr>
          <w:p w:rsidR="008348A6" w:rsidRPr="004E19B2" w:rsidRDefault="008348A6" w:rsidP="00E76AA6">
            <w:pPr>
              <w:tabs>
                <w:tab w:val="clear" w:pos="7920"/>
                <w:tab w:val="clear" w:pos="9720"/>
              </w:tabs>
              <w:jc w:val="left"/>
              <w:rPr>
                <w:rFonts w:ascii="Times New Roman" w:hAnsi="Times New Roman"/>
                <w:color w:val="000000"/>
              </w:rPr>
            </w:pPr>
          </w:p>
        </w:tc>
        <w:tc>
          <w:tcPr>
            <w:tcW w:w="741" w:type="dxa"/>
            <w:tcBorders>
              <w:top w:val="nil"/>
              <w:left w:val="nil"/>
              <w:bottom w:val="nil"/>
              <w:right w:val="nil"/>
            </w:tcBorders>
            <w:shd w:val="clear" w:color="auto" w:fill="auto"/>
            <w:noWrap/>
            <w:vAlign w:val="bottom"/>
          </w:tcPr>
          <w:p w:rsidR="008348A6" w:rsidRPr="004E19B2" w:rsidRDefault="008348A6" w:rsidP="00E76AA6">
            <w:pPr>
              <w:tabs>
                <w:tab w:val="clear" w:pos="7920"/>
                <w:tab w:val="clear" w:pos="9720"/>
              </w:tabs>
              <w:jc w:val="left"/>
              <w:rPr>
                <w:rFonts w:ascii="Times New Roman" w:hAnsi="Times New Roman"/>
                <w:color w:val="000000"/>
              </w:rPr>
            </w:pPr>
          </w:p>
        </w:tc>
        <w:tc>
          <w:tcPr>
            <w:tcW w:w="1269" w:type="dxa"/>
            <w:tcBorders>
              <w:left w:val="nil"/>
              <w:right w:val="nil"/>
            </w:tcBorders>
            <w:shd w:val="clear" w:color="auto" w:fill="auto"/>
            <w:vAlign w:val="bottom"/>
          </w:tcPr>
          <w:p w:rsidR="008348A6" w:rsidRPr="004E19B2" w:rsidRDefault="008348A6" w:rsidP="00E76AA6">
            <w:pPr>
              <w:tabs>
                <w:tab w:val="clear" w:pos="7920"/>
                <w:tab w:val="clear" w:pos="9720"/>
                <w:tab w:val="decimal" w:pos="951"/>
              </w:tabs>
              <w:rPr>
                <w:rFonts w:ascii="Times New Roman" w:hAnsi="Times New Roman"/>
                <w:color w:val="000000"/>
                <w:u w:val="double"/>
              </w:rPr>
            </w:pPr>
          </w:p>
        </w:tc>
        <w:tc>
          <w:tcPr>
            <w:tcW w:w="1399" w:type="dxa"/>
            <w:tcBorders>
              <w:left w:val="nil"/>
              <w:right w:val="nil"/>
            </w:tcBorders>
            <w:vAlign w:val="bottom"/>
          </w:tcPr>
          <w:p w:rsidR="008348A6" w:rsidRPr="004E19B2" w:rsidRDefault="008348A6" w:rsidP="00E76AA6">
            <w:pPr>
              <w:tabs>
                <w:tab w:val="clear" w:pos="7920"/>
                <w:tab w:val="clear" w:pos="9720"/>
                <w:tab w:val="decimal" w:pos="927"/>
              </w:tabs>
              <w:rPr>
                <w:rFonts w:ascii="Times New Roman" w:hAnsi="Times New Roman"/>
                <w:color w:val="000000"/>
                <w:u w:val="double"/>
              </w:rPr>
            </w:pPr>
          </w:p>
        </w:tc>
        <w:tc>
          <w:tcPr>
            <w:tcW w:w="1274" w:type="dxa"/>
            <w:tcBorders>
              <w:left w:val="nil"/>
              <w:right w:val="nil"/>
            </w:tcBorders>
            <w:shd w:val="clear" w:color="auto" w:fill="auto"/>
            <w:noWrap/>
            <w:vAlign w:val="bottom"/>
          </w:tcPr>
          <w:p w:rsidR="008348A6" w:rsidRPr="004E19B2" w:rsidRDefault="008348A6" w:rsidP="00E76AA6">
            <w:pPr>
              <w:tabs>
                <w:tab w:val="clear" w:pos="7920"/>
                <w:tab w:val="clear" w:pos="9720"/>
                <w:tab w:val="decimal" w:pos="1053"/>
              </w:tabs>
              <w:rPr>
                <w:rFonts w:ascii="Times New Roman" w:hAnsi="Times New Roman"/>
                <w:color w:val="000000"/>
                <w:u w:val="double"/>
              </w:rPr>
            </w:pPr>
          </w:p>
        </w:tc>
      </w:tr>
    </w:tbl>
    <w:p w:rsidR="00E76AA6" w:rsidRDefault="00E76AA6" w:rsidP="00E76AA6">
      <w:pPr>
        <w:tabs>
          <w:tab w:val="clear" w:pos="7920"/>
          <w:tab w:val="clear" w:pos="9720"/>
        </w:tabs>
        <w:jc w:val="left"/>
        <w:rPr>
          <w:rFonts w:ascii="Times New Roman" w:hAnsi="Times New Roman"/>
          <w:color w:val="000000"/>
        </w:rPr>
      </w:pPr>
    </w:p>
    <w:p w:rsidR="00733B60" w:rsidRPr="004E19B2" w:rsidRDefault="00733B60" w:rsidP="00E76AA6">
      <w:pPr>
        <w:tabs>
          <w:tab w:val="clear" w:pos="7920"/>
          <w:tab w:val="clear" w:pos="9720"/>
        </w:tabs>
        <w:jc w:val="left"/>
        <w:rPr>
          <w:rFonts w:ascii="Times New Roman" w:hAnsi="Times New Roman"/>
          <w:color w:val="000000"/>
        </w:rPr>
      </w:pPr>
    </w:p>
    <w:tbl>
      <w:tblPr>
        <w:tblW w:w="8893" w:type="dxa"/>
        <w:tblInd w:w="-112" w:type="dxa"/>
        <w:tblLayout w:type="fixed"/>
        <w:tblLook w:val="04A0" w:firstRow="1" w:lastRow="0" w:firstColumn="1" w:lastColumn="0" w:noHBand="0" w:noVBand="1"/>
      </w:tblPr>
      <w:tblGrid>
        <w:gridCol w:w="3807"/>
        <w:gridCol w:w="1268"/>
        <w:gridCol w:w="1416"/>
        <w:gridCol w:w="1268"/>
        <w:gridCol w:w="1127"/>
        <w:gridCol w:w="7"/>
      </w:tblGrid>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center"/>
              <w:rPr>
                <w:rFonts w:ascii="Times New Roman" w:hAnsi="Times New Roman"/>
                <w:color w:val="000000"/>
              </w:rPr>
            </w:pPr>
          </w:p>
        </w:tc>
        <w:tc>
          <w:tcPr>
            <w:tcW w:w="1268" w:type="dxa"/>
            <w:tcBorders>
              <w:top w:val="nil"/>
              <w:left w:val="nil"/>
              <w:bottom w:val="nil"/>
              <w:right w:val="nil"/>
            </w:tcBorders>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rPr>
              <w:t xml:space="preserve">Acumuladas al inicio </w:t>
            </w:r>
            <w:r w:rsidRPr="004E19B2">
              <w:rPr>
                <w:rFonts w:ascii="Times New Roman" w:hAnsi="Times New Roman"/>
                <w:color w:val="000000"/>
              </w:rPr>
              <w:br/>
            </w:r>
            <w:r w:rsidRPr="004E19B2">
              <w:rPr>
                <w:rFonts w:ascii="Times New Roman" w:hAnsi="Times New Roman"/>
                <w:color w:val="000000"/>
                <w:u w:val="single"/>
              </w:rPr>
              <w:t xml:space="preserve">del ejercicio </w:t>
            </w:r>
          </w:p>
        </w:tc>
        <w:tc>
          <w:tcPr>
            <w:tcW w:w="1416" w:type="dxa"/>
            <w:tcBorders>
              <w:top w:val="nil"/>
              <w:left w:val="nil"/>
              <w:bottom w:val="nil"/>
              <w:right w:val="nil"/>
            </w:tcBorders>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rPr>
              <w:t>Depreciación</w:t>
            </w:r>
            <w:r w:rsidRPr="004E19B2">
              <w:rPr>
                <w:rFonts w:ascii="Times New Roman" w:hAnsi="Times New Roman"/>
                <w:color w:val="000000"/>
                <w:u w:val="single"/>
              </w:rPr>
              <w:t xml:space="preserve"> del ejercicio</w:t>
            </w:r>
          </w:p>
        </w:tc>
        <w:tc>
          <w:tcPr>
            <w:tcW w:w="1268" w:type="dxa"/>
            <w:tcBorders>
              <w:top w:val="nil"/>
              <w:left w:val="nil"/>
              <w:bottom w:val="nil"/>
              <w:right w:val="nil"/>
            </w:tcBorders>
            <w:shd w:val="clear" w:color="auto" w:fill="auto"/>
            <w:vAlign w:val="bottom"/>
          </w:tcPr>
          <w:p w:rsidR="006C4F0B" w:rsidRPr="004E19B2" w:rsidRDefault="006C4F0B" w:rsidP="00E76AA6">
            <w:pPr>
              <w:tabs>
                <w:tab w:val="clear" w:pos="7920"/>
                <w:tab w:val="clear" w:pos="9720"/>
              </w:tabs>
              <w:jc w:val="center"/>
              <w:rPr>
                <w:rFonts w:ascii="Times New Roman" w:hAnsi="Times New Roman"/>
                <w:color w:val="000000"/>
              </w:rPr>
            </w:pPr>
            <w:r w:rsidRPr="004E19B2">
              <w:rPr>
                <w:rFonts w:ascii="Times New Roman" w:hAnsi="Times New Roman"/>
                <w:color w:val="000000"/>
              </w:rPr>
              <w:t xml:space="preserve">Acumuladas al cierre del </w:t>
            </w:r>
          </w:p>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u w:val="single"/>
              </w:rPr>
              <w:t>   ejercicio   </w:t>
            </w:r>
          </w:p>
        </w:tc>
        <w:tc>
          <w:tcPr>
            <w:tcW w:w="112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center"/>
              <w:rPr>
                <w:rFonts w:ascii="Times New Roman" w:hAnsi="Times New Roman"/>
                <w:color w:val="000000"/>
                <w:u w:val="single"/>
              </w:rPr>
            </w:pPr>
            <w:r w:rsidRPr="004E19B2">
              <w:rPr>
                <w:rFonts w:ascii="Times New Roman" w:hAnsi="Times New Roman"/>
                <w:color w:val="000000"/>
              </w:rPr>
              <w:t xml:space="preserve">Neto </w:t>
            </w:r>
            <w:r w:rsidRPr="004E19B2">
              <w:rPr>
                <w:rFonts w:ascii="Times New Roman" w:hAnsi="Times New Roman"/>
                <w:color w:val="000000"/>
                <w:u w:val="single"/>
              </w:rPr>
              <w:t>resultante</w:t>
            </w: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8" w:type="dxa"/>
            <w:tcBorders>
              <w:top w:val="nil"/>
              <w:left w:val="nil"/>
              <w:bottom w:val="nil"/>
              <w:right w:val="nil"/>
            </w:tcBorders>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c>
          <w:tcPr>
            <w:tcW w:w="1416" w:type="dxa"/>
            <w:tcBorders>
              <w:top w:val="nil"/>
              <w:left w:val="nil"/>
              <w:bottom w:val="nil"/>
              <w:right w:val="nil"/>
            </w:tcBorders>
            <w:vAlign w:val="bottom"/>
          </w:tcPr>
          <w:p w:rsidR="006C4F0B" w:rsidRPr="004E19B2" w:rsidRDefault="006C4F0B" w:rsidP="00E76AA6">
            <w:pPr>
              <w:tabs>
                <w:tab w:val="clear" w:pos="7920"/>
                <w:tab w:val="clear" w:pos="9720"/>
                <w:tab w:val="decimal" w:pos="842"/>
              </w:tabs>
              <w:rPr>
                <w:rFonts w:ascii="Times New Roman" w:hAnsi="Times New Roman"/>
                <w:color w:val="000000"/>
              </w:rPr>
            </w:pPr>
            <w:r w:rsidRPr="004E19B2">
              <w:rPr>
                <w:rFonts w:ascii="Times New Roman" w:hAnsi="Times New Roman"/>
                <w:color w:val="000000"/>
              </w:rPr>
              <w:t>(Nota 18)</w:t>
            </w:r>
          </w:p>
        </w:tc>
        <w:tc>
          <w:tcPr>
            <w:tcW w:w="126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c>
          <w:tcPr>
            <w:tcW w:w="112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ind w:right="-108"/>
              <w:jc w:val="left"/>
              <w:rPr>
                <w:rFonts w:ascii="Times New Roman" w:hAnsi="Times New Roman"/>
                <w:b/>
                <w:bCs/>
                <w:color w:val="000000"/>
              </w:rPr>
            </w:pPr>
            <w:r w:rsidRPr="004E19B2">
              <w:rPr>
                <w:rFonts w:ascii="Times New Roman" w:hAnsi="Times New Roman"/>
                <w:b/>
                <w:bCs/>
                <w:color w:val="000000"/>
              </w:rPr>
              <w:t>Depreciación y pérdidas por deterioro</w:t>
            </w:r>
          </w:p>
        </w:tc>
        <w:tc>
          <w:tcPr>
            <w:tcW w:w="1268" w:type="dxa"/>
            <w:tcBorders>
              <w:top w:val="nil"/>
              <w:left w:val="nil"/>
              <w:bottom w:val="nil"/>
              <w:right w:val="nil"/>
            </w:tcBorders>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c>
          <w:tcPr>
            <w:tcW w:w="1416" w:type="dxa"/>
            <w:tcBorders>
              <w:top w:val="nil"/>
              <w:left w:val="nil"/>
              <w:bottom w:val="nil"/>
              <w:right w:val="nil"/>
            </w:tcBorders>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c>
          <w:tcPr>
            <w:tcW w:w="126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c>
          <w:tcPr>
            <w:tcW w:w="112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 w:val="decimal" w:pos="1053"/>
              </w:tabs>
              <w:rPr>
                <w:rFonts w:ascii="Times New Roman" w:hAnsi="Times New Roman"/>
                <w:color w:val="000000"/>
              </w:rPr>
            </w:pPr>
          </w:p>
        </w:tc>
      </w:tr>
      <w:tr w:rsidR="007610E1"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7610E1" w:rsidRPr="004E19B2" w:rsidRDefault="007610E1" w:rsidP="00E76AA6">
            <w:pPr>
              <w:tabs>
                <w:tab w:val="clear" w:pos="7920"/>
                <w:tab w:val="clear" w:pos="9720"/>
              </w:tabs>
              <w:ind w:right="-108"/>
              <w:jc w:val="left"/>
              <w:rPr>
                <w:rFonts w:ascii="Times New Roman" w:hAnsi="Times New Roman"/>
                <w:b/>
                <w:bCs/>
                <w:color w:val="000000"/>
              </w:rPr>
            </w:pPr>
          </w:p>
        </w:tc>
        <w:tc>
          <w:tcPr>
            <w:tcW w:w="1268" w:type="dxa"/>
            <w:tcBorders>
              <w:top w:val="nil"/>
              <w:left w:val="nil"/>
              <w:bottom w:val="nil"/>
              <w:right w:val="nil"/>
            </w:tcBorders>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c>
          <w:tcPr>
            <w:tcW w:w="1416" w:type="dxa"/>
            <w:tcBorders>
              <w:top w:val="nil"/>
              <w:left w:val="nil"/>
              <w:bottom w:val="nil"/>
              <w:right w:val="nil"/>
            </w:tcBorders>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c>
          <w:tcPr>
            <w:tcW w:w="1268" w:type="dxa"/>
            <w:tcBorders>
              <w:top w:val="nil"/>
              <w:left w:val="nil"/>
              <w:bottom w:val="nil"/>
              <w:right w:val="nil"/>
            </w:tcBorders>
            <w:shd w:val="clear" w:color="auto" w:fill="auto"/>
            <w:noWrap/>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c>
          <w:tcPr>
            <w:tcW w:w="1127" w:type="dxa"/>
            <w:tcBorders>
              <w:top w:val="nil"/>
              <w:left w:val="nil"/>
              <w:bottom w:val="nil"/>
              <w:right w:val="nil"/>
            </w:tcBorders>
            <w:shd w:val="clear" w:color="auto" w:fill="auto"/>
            <w:noWrap/>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Software</w:t>
            </w:r>
          </w:p>
        </w:tc>
        <w:tc>
          <w:tcPr>
            <w:tcW w:w="1268" w:type="dxa"/>
            <w:tcBorders>
              <w:top w:val="nil"/>
              <w:left w:val="nil"/>
              <w:bottom w:val="nil"/>
              <w:right w:val="nil"/>
            </w:tcBorders>
            <w:shd w:val="clear" w:color="auto" w:fill="auto"/>
            <w:vAlign w:val="bottom"/>
          </w:tcPr>
          <w:p w:rsidR="006C4F0B" w:rsidRPr="004E19B2" w:rsidRDefault="001634AB" w:rsidP="00E76AA6">
            <w:pPr>
              <w:tabs>
                <w:tab w:val="clear" w:pos="7920"/>
                <w:tab w:val="clear" w:pos="9720"/>
                <w:tab w:val="decimal" w:pos="1002"/>
              </w:tabs>
              <w:rPr>
                <w:rFonts w:ascii="Times New Roman" w:hAnsi="Times New Roman"/>
                <w:color w:val="000000"/>
                <w:u w:val="single"/>
              </w:rPr>
            </w:pPr>
            <w:r w:rsidRPr="001634AB">
              <w:rPr>
                <w:rFonts w:ascii="Times New Roman" w:hAnsi="Times New Roman"/>
                <w:color w:val="000000"/>
                <w:u w:val="single"/>
              </w:rPr>
              <w:t>18.975.043</w:t>
            </w:r>
          </w:p>
        </w:tc>
        <w:tc>
          <w:tcPr>
            <w:tcW w:w="1416" w:type="dxa"/>
            <w:tcBorders>
              <w:top w:val="nil"/>
              <w:left w:val="nil"/>
              <w:bottom w:val="nil"/>
              <w:right w:val="nil"/>
            </w:tcBorders>
            <w:vAlign w:val="center"/>
          </w:tcPr>
          <w:p w:rsidR="006C4F0B" w:rsidRPr="004E19B2" w:rsidRDefault="00045CF6" w:rsidP="00E76AA6">
            <w:pPr>
              <w:tabs>
                <w:tab w:val="clear" w:pos="7920"/>
                <w:tab w:val="clear" w:pos="9720"/>
                <w:tab w:val="decimal" w:pos="1046"/>
              </w:tabs>
              <w:rPr>
                <w:rFonts w:ascii="Times New Roman" w:hAnsi="Times New Roman"/>
                <w:color w:val="000000"/>
                <w:u w:val="single"/>
              </w:rPr>
            </w:pPr>
            <w:r w:rsidRPr="00045CF6">
              <w:rPr>
                <w:rFonts w:ascii="Times New Roman" w:hAnsi="Times New Roman"/>
                <w:color w:val="000000"/>
                <w:u w:val="single"/>
              </w:rPr>
              <w:t>2.471.142</w:t>
            </w:r>
          </w:p>
        </w:tc>
        <w:tc>
          <w:tcPr>
            <w:tcW w:w="1268" w:type="dxa"/>
            <w:tcBorders>
              <w:top w:val="nil"/>
              <w:left w:val="nil"/>
              <w:bottom w:val="nil"/>
              <w:right w:val="nil"/>
            </w:tcBorders>
            <w:shd w:val="clear" w:color="auto" w:fill="auto"/>
            <w:noWrap/>
            <w:vAlign w:val="center"/>
          </w:tcPr>
          <w:p w:rsidR="006C4F0B" w:rsidRPr="004E19B2" w:rsidRDefault="00045CF6" w:rsidP="002E71F8">
            <w:pPr>
              <w:tabs>
                <w:tab w:val="clear" w:pos="7920"/>
                <w:tab w:val="clear" w:pos="9720"/>
                <w:tab w:val="decimal" w:pos="1002"/>
              </w:tabs>
              <w:rPr>
                <w:rFonts w:ascii="Times New Roman" w:hAnsi="Times New Roman"/>
                <w:color w:val="000000"/>
                <w:u w:val="single"/>
              </w:rPr>
            </w:pPr>
            <w:r w:rsidRPr="00045CF6">
              <w:rPr>
                <w:rFonts w:ascii="Times New Roman" w:hAnsi="Times New Roman"/>
                <w:color w:val="000000"/>
                <w:u w:val="single"/>
              </w:rPr>
              <w:t>21.446.185</w:t>
            </w:r>
          </w:p>
        </w:tc>
        <w:tc>
          <w:tcPr>
            <w:tcW w:w="1127" w:type="dxa"/>
            <w:tcBorders>
              <w:top w:val="nil"/>
              <w:left w:val="nil"/>
              <w:bottom w:val="nil"/>
              <w:right w:val="nil"/>
            </w:tcBorders>
            <w:shd w:val="clear" w:color="auto" w:fill="auto"/>
            <w:noWrap/>
            <w:vAlign w:val="center"/>
          </w:tcPr>
          <w:p w:rsidR="006C4F0B" w:rsidRPr="004E19B2" w:rsidRDefault="00045CF6" w:rsidP="00E76AA6">
            <w:pPr>
              <w:tabs>
                <w:tab w:val="clear" w:pos="7920"/>
                <w:tab w:val="clear" w:pos="9720"/>
                <w:tab w:val="decimal" w:pos="842"/>
              </w:tabs>
              <w:rPr>
                <w:rFonts w:ascii="Times New Roman" w:hAnsi="Times New Roman"/>
                <w:color w:val="000000"/>
                <w:u w:val="single"/>
              </w:rPr>
            </w:pPr>
            <w:r w:rsidRPr="00045CF6">
              <w:rPr>
                <w:rFonts w:ascii="Times New Roman" w:hAnsi="Times New Roman"/>
                <w:color w:val="000000"/>
                <w:u w:val="single"/>
              </w:rPr>
              <w:t>2.895.410</w:t>
            </w: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8" w:type="dxa"/>
            <w:tcBorders>
              <w:left w:val="nil"/>
              <w:right w:val="nil"/>
            </w:tcBorders>
            <w:shd w:val="clear" w:color="auto" w:fill="auto"/>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416" w:type="dxa"/>
            <w:tcBorders>
              <w:left w:val="nil"/>
              <w:right w:val="nil"/>
            </w:tcBorders>
            <w:vAlign w:val="center"/>
          </w:tcPr>
          <w:p w:rsidR="006C4F0B" w:rsidRPr="004E19B2" w:rsidRDefault="006C4F0B" w:rsidP="00E76AA6">
            <w:pPr>
              <w:tabs>
                <w:tab w:val="clear" w:pos="7920"/>
                <w:tab w:val="clear" w:pos="9720"/>
                <w:tab w:val="decimal" w:pos="1046"/>
              </w:tabs>
              <w:jc w:val="left"/>
              <w:rPr>
                <w:rFonts w:ascii="Times New Roman" w:hAnsi="Times New Roman"/>
                <w:color w:val="000000"/>
              </w:rPr>
            </w:pPr>
          </w:p>
        </w:tc>
        <w:tc>
          <w:tcPr>
            <w:tcW w:w="1268" w:type="dxa"/>
            <w:tcBorders>
              <w:left w:val="nil"/>
              <w:right w:val="nil"/>
            </w:tcBorders>
            <w:shd w:val="clear" w:color="auto" w:fill="auto"/>
            <w:noWrap/>
            <w:vAlign w:val="center"/>
          </w:tcPr>
          <w:p w:rsidR="006C4F0B" w:rsidRPr="004E19B2" w:rsidRDefault="006C4F0B" w:rsidP="00E76AA6">
            <w:pPr>
              <w:tabs>
                <w:tab w:val="clear" w:pos="7920"/>
                <w:tab w:val="clear" w:pos="9720"/>
                <w:tab w:val="decimal" w:pos="1002"/>
              </w:tabs>
              <w:jc w:val="left"/>
              <w:rPr>
                <w:rFonts w:ascii="Times New Roman" w:hAnsi="Times New Roman"/>
                <w:color w:val="000000"/>
              </w:rPr>
            </w:pPr>
          </w:p>
        </w:tc>
        <w:tc>
          <w:tcPr>
            <w:tcW w:w="1127" w:type="dxa"/>
            <w:tcBorders>
              <w:top w:val="nil"/>
              <w:left w:val="nil"/>
              <w:bottom w:val="nil"/>
              <w:right w:val="nil"/>
            </w:tcBorders>
            <w:shd w:val="clear" w:color="auto" w:fill="auto"/>
            <w:noWrap/>
            <w:vAlign w:val="center"/>
          </w:tcPr>
          <w:p w:rsidR="006C4F0B" w:rsidRPr="004E19B2" w:rsidRDefault="006C4F0B" w:rsidP="00E76AA6">
            <w:pPr>
              <w:tabs>
                <w:tab w:val="clear" w:pos="7920"/>
                <w:tab w:val="clear" w:pos="9720"/>
              </w:tabs>
              <w:jc w:val="left"/>
              <w:rPr>
                <w:rFonts w:ascii="Times New Roman" w:hAnsi="Times New Roman"/>
                <w:color w:val="000000"/>
              </w:rPr>
            </w:pP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 xml:space="preserve">Saldo al </w:t>
            </w:r>
            <w:r w:rsidR="008B2BE4" w:rsidRPr="004E19B2">
              <w:rPr>
                <w:rFonts w:ascii="Times New Roman" w:hAnsi="Times New Roman"/>
                <w:color w:val="000000"/>
              </w:rPr>
              <w:t>31 de octubre de 2018</w:t>
            </w:r>
          </w:p>
        </w:tc>
        <w:tc>
          <w:tcPr>
            <w:tcW w:w="1268" w:type="dxa"/>
            <w:tcBorders>
              <w:left w:val="nil"/>
              <w:right w:val="nil"/>
            </w:tcBorders>
            <w:shd w:val="clear" w:color="auto" w:fill="auto"/>
            <w:vAlign w:val="bottom"/>
          </w:tcPr>
          <w:p w:rsidR="006C4F0B" w:rsidRPr="004E19B2" w:rsidRDefault="001634AB" w:rsidP="00E76AA6">
            <w:pPr>
              <w:tabs>
                <w:tab w:val="clear" w:pos="7920"/>
                <w:tab w:val="clear" w:pos="9720"/>
                <w:tab w:val="decimal" w:pos="1002"/>
              </w:tabs>
              <w:rPr>
                <w:rFonts w:ascii="Times New Roman" w:hAnsi="Times New Roman"/>
                <w:color w:val="000000"/>
                <w:u w:val="double"/>
              </w:rPr>
            </w:pPr>
            <w:r w:rsidRPr="001634AB">
              <w:rPr>
                <w:rFonts w:ascii="Times New Roman" w:hAnsi="Times New Roman"/>
                <w:color w:val="000000"/>
                <w:u w:val="double"/>
              </w:rPr>
              <w:t>18.975.043</w:t>
            </w:r>
          </w:p>
        </w:tc>
        <w:tc>
          <w:tcPr>
            <w:tcW w:w="1416" w:type="dxa"/>
            <w:tcBorders>
              <w:left w:val="nil"/>
              <w:right w:val="nil"/>
            </w:tcBorders>
            <w:vAlign w:val="center"/>
          </w:tcPr>
          <w:p w:rsidR="006C4F0B" w:rsidRPr="004E19B2" w:rsidRDefault="00045CF6" w:rsidP="00E76AA6">
            <w:pPr>
              <w:tabs>
                <w:tab w:val="clear" w:pos="7920"/>
                <w:tab w:val="clear" w:pos="9720"/>
                <w:tab w:val="decimal" w:pos="1046"/>
              </w:tabs>
              <w:rPr>
                <w:rFonts w:ascii="Times New Roman" w:hAnsi="Times New Roman"/>
                <w:color w:val="000000"/>
                <w:u w:val="double"/>
              </w:rPr>
            </w:pPr>
            <w:r w:rsidRPr="00045CF6">
              <w:rPr>
                <w:rFonts w:ascii="Times New Roman" w:hAnsi="Times New Roman"/>
                <w:color w:val="000000"/>
                <w:u w:val="double"/>
              </w:rPr>
              <w:t>2.471.142</w:t>
            </w:r>
          </w:p>
        </w:tc>
        <w:tc>
          <w:tcPr>
            <w:tcW w:w="1268" w:type="dxa"/>
            <w:tcBorders>
              <w:left w:val="nil"/>
              <w:right w:val="nil"/>
            </w:tcBorders>
            <w:shd w:val="clear" w:color="auto" w:fill="auto"/>
            <w:noWrap/>
            <w:vAlign w:val="center"/>
          </w:tcPr>
          <w:p w:rsidR="006C4F0B" w:rsidRPr="004E19B2" w:rsidRDefault="00045CF6" w:rsidP="00E76AA6">
            <w:pPr>
              <w:tabs>
                <w:tab w:val="clear" w:pos="7920"/>
                <w:tab w:val="clear" w:pos="9720"/>
                <w:tab w:val="decimal" w:pos="1002"/>
              </w:tabs>
              <w:rPr>
                <w:rFonts w:ascii="Times New Roman" w:hAnsi="Times New Roman"/>
                <w:color w:val="000000"/>
                <w:u w:val="double"/>
              </w:rPr>
            </w:pPr>
            <w:r w:rsidRPr="00045CF6">
              <w:rPr>
                <w:rFonts w:ascii="Times New Roman" w:hAnsi="Times New Roman"/>
                <w:color w:val="000000"/>
                <w:u w:val="double"/>
              </w:rPr>
              <w:t>21.446.185</w:t>
            </w:r>
          </w:p>
        </w:tc>
        <w:tc>
          <w:tcPr>
            <w:tcW w:w="1127" w:type="dxa"/>
            <w:tcBorders>
              <w:top w:val="nil"/>
              <w:left w:val="nil"/>
              <w:bottom w:val="nil"/>
              <w:right w:val="nil"/>
            </w:tcBorders>
            <w:shd w:val="clear" w:color="auto" w:fill="auto"/>
            <w:noWrap/>
            <w:vAlign w:val="center"/>
          </w:tcPr>
          <w:p w:rsidR="006C4F0B" w:rsidRPr="004E19B2" w:rsidRDefault="00045CF6" w:rsidP="00E76AA6">
            <w:pPr>
              <w:tabs>
                <w:tab w:val="clear" w:pos="7920"/>
                <w:tab w:val="clear" w:pos="9720"/>
                <w:tab w:val="decimal" w:pos="842"/>
              </w:tabs>
              <w:rPr>
                <w:rFonts w:ascii="Times New Roman" w:hAnsi="Times New Roman"/>
                <w:color w:val="000000"/>
                <w:u w:val="double"/>
              </w:rPr>
            </w:pPr>
            <w:r w:rsidRPr="00045CF6">
              <w:rPr>
                <w:rFonts w:ascii="Times New Roman" w:hAnsi="Times New Roman"/>
                <w:color w:val="000000"/>
                <w:u w:val="double"/>
              </w:rPr>
              <w:t>2.895.410</w:t>
            </w:r>
          </w:p>
        </w:tc>
      </w:tr>
      <w:tr w:rsidR="006C4F0B"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268" w:type="dxa"/>
            <w:tcBorders>
              <w:top w:val="nil"/>
              <w:left w:val="nil"/>
              <w:bottom w:val="nil"/>
              <w:right w:val="nil"/>
            </w:tcBorders>
            <w:vAlign w:val="bottom"/>
          </w:tcPr>
          <w:p w:rsidR="006C4F0B" w:rsidRPr="004E19B2" w:rsidRDefault="006C4F0B" w:rsidP="00E76AA6">
            <w:pPr>
              <w:tabs>
                <w:tab w:val="clear" w:pos="7920"/>
                <w:tab w:val="clear" w:pos="9720"/>
              </w:tabs>
              <w:jc w:val="left"/>
              <w:rPr>
                <w:rFonts w:ascii="Times New Roman" w:hAnsi="Times New Roman"/>
                <w:color w:val="000000"/>
              </w:rPr>
            </w:pPr>
          </w:p>
        </w:tc>
        <w:tc>
          <w:tcPr>
            <w:tcW w:w="1416" w:type="dxa"/>
            <w:tcBorders>
              <w:top w:val="nil"/>
              <w:left w:val="nil"/>
              <w:bottom w:val="nil"/>
              <w:right w:val="nil"/>
            </w:tcBorders>
            <w:vAlign w:val="bottom"/>
          </w:tcPr>
          <w:p w:rsidR="006C4F0B" w:rsidRPr="004E19B2" w:rsidRDefault="006C4F0B" w:rsidP="00E76AA6">
            <w:pPr>
              <w:tabs>
                <w:tab w:val="clear" w:pos="7920"/>
                <w:tab w:val="clear" w:pos="9720"/>
                <w:tab w:val="decimal" w:pos="1046"/>
              </w:tabs>
              <w:jc w:val="left"/>
              <w:rPr>
                <w:rFonts w:ascii="Times New Roman" w:hAnsi="Times New Roman"/>
                <w:color w:val="000000"/>
              </w:rPr>
            </w:pPr>
          </w:p>
        </w:tc>
        <w:tc>
          <w:tcPr>
            <w:tcW w:w="1268" w:type="dxa"/>
            <w:tcBorders>
              <w:top w:val="nil"/>
              <w:left w:val="nil"/>
              <w:bottom w:val="nil"/>
              <w:right w:val="nil"/>
            </w:tcBorders>
            <w:shd w:val="clear" w:color="auto" w:fill="auto"/>
            <w:noWrap/>
            <w:vAlign w:val="bottom"/>
          </w:tcPr>
          <w:p w:rsidR="006C4F0B" w:rsidRPr="004E19B2" w:rsidRDefault="006C4F0B" w:rsidP="00E76AA6">
            <w:pPr>
              <w:tabs>
                <w:tab w:val="clear" w:pos="7920"/>
                <w:tab w:val="clear" w:pos="9720"/>
                <w:tab w:val="decimal" w:pos="1002"/>
              </w:tabs>
              <w:jc w:val="left"/>
              <w:rPr>
                <w:rFonts w:ascii="Times New Roman" w:hAnsi="Times New Roman"/>
                <w:color w:val="000000"/>
              </w:rPr>
            </w:pPr>
          </w:p>
        </w:tc>
        <w:tc>
          <w:tcPr>
            <w:tcW w:w="1127" w:type="dxa"/>
            <w:tcBorders>
              <w:left w:val="nil"/>
              <w:right w:val="nil"/>
            </w:tcBorders>
            <w:shd w:val="clear" w:color="auto" w:fill="auto"/>
            <w:noWrap/>
            <w:vAlign w:val="bottom"/>
          </w:tcPr>
          <w:p w:rsidR="006C4F0B" w:rsidRPr="004E19B2" w:rsidRDefault="006C4F0B" w:rsidP="00E76AA6">
            <w:pPr>
              <w:tabs>
                <w:tab w:val="clear" w:pos="7920"/>
                <w:tab w:val="clear" w:pos="9720"/>
              </w:tabs>
              <w:jc w:val="left"/>
              <w:rPr>
                <w:rFonts w:ascii="Times New Roman" w:hAnsi="Times New Roman"/>
                <w:color w:val="000000"/>
              </w:rPr>
            </w:pPr>
          </w:p>
        </w:tc>
      </w:tr>
      <w:tr w:rsidR="009E4430" w:rsidRPr="004E19B2" w:rsidTr="00143903">
        <w:trPr>
          <w:gridAfter w:val="1"/>
          <w:wAfter w:w="7" w:type="dxa"/>
          <w:cantSplit/>
        </w:trPr>
        <w:tc>
          <w:tcPr>
            <w:tcW w:w="3807" w:type="dxa"/>
            <w:tcBorders>
              <w:top w:val="nil"/>
              <w:left w:val="nil"/>
              <w:bottom w:val="nil"/>
              <w:right w:val="nil"/>
            </w:tcBorders>
            <w:shd w:val="clear" w:color="auto" w:fill="auto"/>
            <w:noWrap/>
            <w:vAlign w:val="bottom"/>
          </w:tcPr>
          <w:p w:rsidR="009E4430" w:rsidRPr="004E19B2" w:rsidRDefault="009E4430"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Saldo al 31 de octubre de 2017</w:t>
            </w:r>
          </w:p>
        </w:tc>
        <w:tc>
          <w:tcPr>
            <w:tcW w:w="1268" w:type="dxa"/>
            <w:tcBorders>
              <w:left w:val="nil"/>
              <w:right w:val="nil"/>
            </w:tcBorders>
            <w:shd w:val="clear" w:color="auto" w:fill="auto"/>
            <w:vAlign w:val="bottom"/>
          </w:tcPr>
          <w:p w:rsidR="009E4430" w:rsidRPr="004E19B2" w:rsidRDefault="009E4430" w:rsidP="00E76AA6">
            <w:pPr>
              <w:tabs>
                <w:tab w:val="clear" w:pos="7920"/>
                <w:tab w:val="clear" w:pos="9720"/>
                <w:tab w:val="decimal" w:pos="1002"/>
              </w:tabs>
              <w:rPr>
                <w:rFonts w:ascii="Times New Roman" w:hAnsi="Times New Roman"/>
                <w:color w:val="000000"/>
                <w:u w:val="double"/>
              </w:rPr>
            </w:pPr>
            <w:r w:rsidRPr="004E19B2">
              <w:rPr>
                <w:rFonts w:ascii="Times New Roman" w:hAnsi="Times New Roman"/>
                <w:color w:val="000000"/>
                <w:u w:val="double"/>
              </w:rPr>
              <w:t>16.284.078</w:t>
            </w:r>
          </w:p>
        </w:tc>
        <w:tc>
          <w:tcPr>
            <w:tcW w:w="1416" w:type="dxa"/>
            <w:tcBorders>
              <w:left w:val="nil"/>
              <w:right w:val="nil"/>
            </w:tcBorders>
            <w:vAlign w:val="center"/>
          </w:tcPr>
          <w:p w:rsidR="009E4430" w:rsidRPr="004E19B2" w:rsidRDefault="009E4430" w:rsidP="00E76AA6">
            <w:pPr>
              <w:tabs>
                <w:tab w:val="clear" w:pos="7920"/>
                <w:tab w:val="clear" w:pos="9720"/>
                <w:tab w:val="decimal" w:pos="1046"/>
              </w:tabs>
              <w:rPr>
                <w:rFonts w:ascii="Times New Roman" w:hAnsi="Times New Roman"/>
                <w:color w:val="000000"/>
                <w:u w:val="double"/>
              </w:rPr>
            </w:pPr>
            <w:r w:rsidRPr="004E19B2">
              <w:rPr>
                <w:rFonts w:ascii="Times New Roman" w:hAnsi="Times New Roman"/>
                <w:color w:val="000000"/>
                <w:u w:val="double"/>
              </w:rPr>
              <w:t>2.690.965</w:t>
            </w:r>
          </w:p>
        </w:tc>
        <w:tc>
          <w:tcPr>
            <w:tcW w:w="1268" w:type="dxa"/>
            <w:tcBorders>
              <w:left w:val="nil"/>
              <w:right w:val="nil"/>
            </w:tcBorders>
            <w:shd w:val="clear" w:color="auto" w:fill="auto"/>
            <w:noWrap/>
            <w:vAlign w:val="center"/>
          </w:tcPr>
          <w:p w:rsidR="009E4430" w:rsidRPr="004E19B2" w:rsidRDefault="009E4430" w:rsidP="00E76AA6">
            <w:pPr>
              <w:tabs>
                <w:tab w:val="clear" w:pos="7920"/>
                <w:tab w:val="clear" w:pos="9720"/>
                <w:tab w:val="decimal" w:pos="1002"/>
              </w:tabs>
              <w:rPr>
                <w:rFonts w:ascii="Times New Roman" w:hAnsi="Times New Roman"/>
                <w:color w:val="000000"/>
                <w:u w:val="double"/>
              </w:rPr>
            </w:pPr>
            <w:r w:rsidRPr="004E19B2">
              <w:rPr>
                <w:rFonts w:ascii="Times New Roman" w:hAnsi="Times New Roman"/>
                <w:color w:val="000000"/>
                <w:u w:val="double"/>
              </w:rPr>
              <w:t>18.975.043</w:t>
            </w:r>
          </w:p>
        </w:tc>
        <w:tc>
          <w:tcPr>
            <w:tcW w:w="1127" w:type="dxa"/>
            <w:tcBorders>
              <w:top w:val="nil"/>
              <w:left w:val="nil"/>
              <w:bottom w:val="nil"/>
              <w:right w:val="nil"/>
            </w:tcBorders>
            <w:shd w:val="clear" w:color="auto" w:fill="auto"/>
            <w:noWrap/>
            <w:vAlign w:val="center"/>
          </w:tcPr>
          <w:p w:rsidR="009E4430" w:rsidRPr="004E19B2" w:rsidRDefault="009E4430" w:rsidP="00E76AA6">
            <w:pPr>
              <w:tabs>
                <w:tab w:val="clear" w:pos="7920"/>
                <w:tab w:val="clear" w:pos="9720"/>
                <w:tab w:val="decimal" w:pos="842"/>
              </w:tabs>
              <w:rPr>
                <w:rFonts w:ascii="Times New Roman" w:hAnsi="Times New Roman"/>
                <w:color w:val="000000"/>
                <w:u w:val="double"/>
              </w:rPr>
            </w:pPr>
            <w:r w:rsidRPr="004E19B2">
              <w:rPr>
                <w:rFonts w:ascii="Times New Roman" w:hAnsi="Times New Roman"/>
                <w:color w:val="000000"/>
                <w:u w:val="double"/>
              </w:rPr>
              <w:t>2.547.134</w:t>
            </w:r>
          </w:p>
        </w:tc>
      </w:tr>
      <w:tr w:rsidR="008E4148" w:rsidRPr="004E19B2" w:rsidTr="00143903">
        <w:trPr>
          <w:cantSplit/>
        </w:trPr>
        <w:tc>
          <w:tcPr>
            <w:tcW w:w="3807" w:type="dxa"/>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268" w:type="dxa"/>
            <w:tcBorders>
              <w:top w:val="nil"/>
              <w:left w:val="nil"/>
              <w:bottom w:val="nil"/>
              <w:right w:val="nil"/>
            </w:tcBorders>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416" w:type="dxa"/>
            <w:tcBorders>
              <w:top w:val="nil"/>
              <w:left w:val="nil"/>
              <w:bottom w:val="nil"/>
              <w:right w:val="nil"/>
            </w:tcBorders>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268" w:type="dxa"/>
            <w:tcBorders>
              <w:top w:val="nil"/>
              <w:left w:val="nil"/>
              <w:bottom w:val="nil"/>
              <w:right w:val="nil"/>
            </w:tcBorders>
          </w:tcPr>
          <w:p w:rsidR="008E4148" w:rsidRPr="004E19B2" w:rsidRDefault="008E4148" w:rsidP="00E76AA6">
            <w:pPr>
              <w:tabs>
                <w:tab w:val="clear" w:pos="7920"/>
                <w:tab w:val="clear" w:pos="9720"/>
              </w:tabs>
              <w:jc w:val="left"/>
              <w:rPr>
                <w:rFonts w:ascii="Times New Roman" w:hAnsi="Times New Roman"/>
                <w:color w:val="000000"/>
              </w:rPr>
            </w:pPr>
          </w:p>
        </w:tc>
        <w:tc>
          <w:tcPr>
            <w:tcW w:w="1134" w:type="dxa"/>
            <w:gridSpan w:val="2"/>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p>
        </w:tc>
      </w:tr>
      <w:tr w:rsidR="008E4148" w:rsidRPr="004E19B2" w:rsidTr="00143903">
        <w:trPr>
          <w:cantSplit/>
        </w:trPr>
        <w:tc>
          <w:tcPr>
            <w:tcW w:w="3807" w:type="dxa"/>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b/>
                <w:bCs/>
                <w:color w:val="000000"/>
              </w:rPr>
            </w:pPr>
            <w:r w:rsidRPr="004E19B2">
              <w:rPr>
                <w:rFonts w:ascii="Times New Roman" w:hAnsi="Times New Roman"/>
                <w:b/>
                <w:bCs/>
                <w:color w:val="000000"/>
              </w:rPr>
              <w:t>Valor en libros</w:t>
            </w:r>
          </w:p>
        </w:tc>
        <w:tc>
          <w:tcPr>
            <w:tcW w:w="1268" w:type="dxa"/>
            <w:tcBorders>
              <w:top w:val="nil"/>
              <w:left w:val="nil"/>
              <w:right w:val="nil"/>
            </w:tcBorders>
            <w:vAlign w:val="bottom"/>
          </w:tcPr>
          <w:p w:rsidR="008E4148" w:rsidRPr="004E19B2" w:rsidRDefault="008E4148" w:rsidP="00E76AA6">
            <w:pPr>
              <w:tabs>
                <w:tab w:val="clear" w:pos="7920"/>
                <w:tab w:val="clear" w:pos="9720"/>
                <w:tab w:val="decimal" w:pos="1002"/>
              </w:tabs>
              <w:rPr>
                <w:rFonts w:ascii="Times New Roman" w:hAnsi="Times New Roman"/>
                <w:color w:val="000000"/>
              </w:rPr>
            </w:pPr>
          </w:p>
        </w:tc>
        <w:tc>
          <w:tcPr>
            <w:tcW w:w="1416" w:type="dxa"/>
            <w:tcBorders>
              <w:top w:val="nil"/>
              <w:left w:val="nil"/>
              <w:right w:val="nil"/>
            </w:tcBorders>
            <w:vAlign w:val="bottom"/>
          </w:tcPr>
          <w:p w:rsidR="008E4148" w:rsidRPr="004E19B2" w:rsidRDefault="008E4148" w:rsidP="00E76AA6">
            <w:pPr>
              <w:tabs>
                <w:tab w:val="clear" w:pos="7920"/>
                <w:tab w:val="clear" w:pos="9720"/>
                <w:tab w:val="decimal" w:pos="1053"/>
              </w:tabs>
              <w:rPr>
                <w:rFonts w:ascii="Times New Roman" w:hAnsi="Times New Roman"/>
                <w:color w:val="000000"/>
              </w:rPr>
            </w:pPr>
          </w:p>
        </w:tc>
        <w:tc>
          <w:tcPr>
            <w:tcW w:w="1268" w:type="dxa"/>
            <w:tcBorders>
              <w:top w:val="nil"/>
              <w:left w:val="nil"/>
              <w:right w:val="nil"/>
            </w:tcBorders>
          </w:tcPr>
          <w:p w:rsidR="008E4148" w:rsidRPr="004E19B2" w:rsidRDefault="008E4148" w:rsidP="00E76AA6">
            <w:pPr>
              <w:tabs>
                <w:tab w:val="clear" w:pos="7920"/>
                <w:tab w:val="clear" w:pos="9720"/>
                <w:tab w:val="decimal" w:pos="1053"/>
              </w:tabs>
              <w:rPr>
                <w:rFonts w:ascii="Times New Roman" w:hAnsi="Times New Roman"/>
                <w:color w:val="000000"/>
              </w:rPr>
            </w:pPr>
          </w:p>
        </w:tc>
        <w:tc>
          <w:tcPr>
            <w:tcW w:w="1134" w:type="dxa"/>
            <w:gridSpan w:val="2"/>
            <w:tcBorders>
              <w:top w:val="nil"/>
              <w:left w:val="nil"/>
              <w:right w:val="nil"/>
            </w:tcBorders>
            <w:shd w:val="clear" w:color="auto" w:fill="auto"/>
            <w:noWrap/>
            <w:vAlign w:val="bottom"/>
          </w:tcPr>
          <w:p w:rsidR="008E4148" w:rsidRPr="004E19B2" w:rsidRDefault="008E4148" w:rsidP="00E76AA6">
            <w:pPr>
              <w:tabs>
                <w:tab w:val="clear" w:pos="7920"/>
                <w:tab w:val="clear" w:pos="9720"/>
                <w:tab w:val="decimal" w:pos="1053"/>
              </w:tabs>
              <w:rPr>
                <w:rFonts w:ascii="Times New Roman" w:hAnsi="Times New Roman"/>
                <w:color w:val="000000"/>
              </w:rPr>
            </w:pPr>
          </w:p>
        </w:tc>
      </w:tr>
      <w:tr w:rsidR="007610E1" w:rsidRPr="004E19B2" w:rsidTr="00143903">
        <w:trPr>
          <w:cantSplit/>
        </w:trPr>
        <w:tc>
          <w:tcPr>
            <w:tcW w:w="3807" w:type="dxa"/>
            <w:tcBorders>
              <w:top w:val="nil"/>
              <w:left w:val="nil"/>
              <w:bottom w:val="nil"/>
              <w:right w:val="nil"/>
            </w:tcBorders>
            <w:shd w:val="clear" w:color="auto" w:fill="auto"/>
            <w:noWrap/>
            <w:vAlign w:val="bottom"/>
          </w:tcPr>
          <w:p w:rsidR="007610E1" w:rsidRPr="004E19B2" w:rsidRDefault="007610E1" w:rsidP="00E76AA6">
            <w:pPr>
              <w:tabs>
                <w:tab w:val="clear" w:pos="7920"/>
                <w:tab w:val="clear" w:pos="9720"/>
              </w:tabs>
              <w:jc w:val="left"/>
              <w:rPr>
                <w:rFonts w:ascii="Times New Roman" w:hAnsi="Times New Roman"/>
                <w:b/>
                <w:bCs/>
                <w:color w:val="000000"/>
              </w:rPr>
            </w:pPr>
          </w:p>
        </w:tc>
        <w:tc>
          <w:tcPr>
            <w:tcW w:w="1268" w:type="dxa"/>
            <w:tcBorders>
              <w:top w:val="nil"/>
              <w:left w:val="nil"/>
              <w:right w:val="nil"/>
            </w:tcBorders>
            <w:vAlign w:val="bottom"/>
          </w:tcPr>
          <w:p w:rsidR="007610E1" w:rsidRPr="004E19B2" w:rsidRDefault="007610E1" w:rsidP="00E76AA6">
            <w:pPr>
              <w:tabs>
                <w:tab w:val="clear" w:pos="7920"/>
                <w:tab w:val="clear" w:pos="9720"/>
                <w:tab w:val="decimal" w:pos="1002"/>
              </w:tabs>
              <w:rPr>
                <w:rFonts w:ascii="Times New Roman" w:hAnsi="Times New Roman"/>
                <w:color w:val="000000"/>
              </w:rPr>
            </w:pPr>
          </w:p>
        </w:tc>
        <w:tc>
          <w:tcPr>
            <w:tcW w:w="1416" w:type="dxa"/>
            <w:tcBorders>
              <w:top w:val="nil"/>
              <w:left w:val="nil"/>
              <w:right w:val="nil"/>
            </w:tcBorders>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c>
          <w:tcPr>
            <w:tcW w:w="1268" w:type="dxa"/>
            <w:tcBorders>
              <w:top w:val="nil"/>
              <w:left w:val="nil"/>
              <w:right w:val="nil"/>
            </w:tcBorders>
          </w:tcPr>
          <w:p w:rsidR="007610E1" w:rsidRPr="004E19B2" w:rsidRDefault="007610E1" w:rsidP="00E76AA6">
            <w:pPr>
              <w:tabs>
                <w:tab w:val="clear" w:pos="7920"/>
                <w:tab w:val="clear" w:pos="9720"/>
                <w:tab w:val="decimal" w:pos="1053"/>
              </w:tabs>
              <w:rPr>
                <w:rFonts w:ascii="Times New Roman" w:hAnsi="Times New Roman"/>
                <w:color w:val="000000"/>
              </w:rPr>
            </w:pPr>
          </w:p>
        </w:tc>
        <w:tc>
          <w:tcPr>
            <w:tcW w:w="1134" w:type="dxa"/>
            <w:gridSpan w:val="2"/>
            <w:tcBorders>
              <w:top w:val="nil"/>
              <w:left w:val="nil"/>
              <w:right w:val="nil"/>
            </w:tcBorders>
            <w:shd w:val="clear" w:color="auto" w:fill="auto"/>
            <w:noWrap/>
            <w:vAlign w:val="bottom"/>
          </w:tcPr>
          <w:p w:rsidR="007610E1" w:rsidRPr="004E19B2" w:rsidRDefault="007610E1" w:rsidP="00E76AA6">
            <w:pPr>
              <w:tabs>
                <w:tab w:val="clear" w:pos="7920"/>
                <w:tab w:val="clear" w:pos="9720"/>
                <w:tab w:val="decimal" w:pos="1053"/>
              </w:tabs>
              <w:rPr>
                <w:rFonts w:ascii="Times New Roman" w:hAnsi="Times New Roman"/>
                <w:color w:val="000000"/>
              </w:rPr>
            </w:pPr>
          </w:p>
        </w:tc>
      </w:tr>
      <w:tr w:rsidR="008E4148" w:rsidRPr="004E19B2" w:rsidTr="00143903">
        <w:trPr>
          <w:cantSplit/>
        </w:trPr>
        <w:tc>
          <w:tcPr>
            <w:tcW w:w="3807" w:type="dxa"/>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Al 31 de octubre de 201</w:t>
            </w:r>
            <w:r w:rsidR="009E4430" w:rsidRPr="004E19B2">
              <w:rPr>
                <w:rFonts w:ascii="Times New Roman" w:hAnsi="Times New Roman"/>
                <w:color w:val="000000"/>
              </w:rPr>
              <w:t>7</w:t>
            </w:r>
          </w:p>
        </w:tc>
        <w:tc>
          <w:tcPr>
            <w:tcW w:w="1268" w:type="dxa"/>
            <w:tcBorders>
              <w:top w:val="nil"/>
              <w:left w:val="nil"/>
              <w:right w:val="nil"/>
            </w:tcBorders>
            <w:vAlign w:val="bottom"/>
          </w:tcPr>
          <w:p w:rsidR="008E4148" w:rsidRPr="004E19B2" w:rsidRDefault="009E4430" w:rsidP="00E76AA6">
            <w:pPr>
              <w:tabs>
                <w:tab w:val="clear" w:pos="7920"/>
                <w:tab w:val="clear" w:pos="9720"/>
                <w:tab w:val="decimal" w:pos="1002"/>
              </w:tabs>
              <w:rPr>
                <w:rFonts w:ascii="Times New Roman" w:hAnsi="Times New Roman"/>
                <w:color w:val="000000"/>
                <w:u w:val="double"/>
              </w:rPr>
            </w:pPr>
            <w:r w:rsidRPr="004E19B2">
              <w:rPr>
                <w:rFonts w:ascii="Times New Roman" w:hAnsi="Times New Roman"/>
                <w:color w:val="000000"/>
                <w:u w:val="double"/>
              </w:rPr>
              <w:t xml:space="preserve">  2.547.134</w:t>
            </w:r>
          </w:p>
        </w:tc>
        <w:tc>
          <w:tcPr>
            <w:tcW w:w="1416" w:type="dxa"/>
            <w:tcBorders>
              <w:top w:val="nil"/>
              <w:left w:val="nil"/>
              <w:right w:val="nil"/>
            </w:tcBorders>
            <w:vAlign w:val="bottom"/>
          </w:tcPr>
          <w:p w:rsidR="008E4148" w:rsidRPr="004E19B2" w:rsidRDefault="008E4148" w:rsidP="00E76AA6">
            <w:pPr>
              <w:tabs>
                <w:tab w:val="clear" w:pos="7920"/>
                <w:tab w:val="clear" w:pos="9720"/>
                <w:tab w:val="decimal" w:pos="1053"/>
              </w:tabs>
              <w:rPr>
                <w:rFonts w:ascii="Times New Roman" w:hAnsi="Times New Roman"/>
                <w:color w:val="000000"/>
                <w:u w:val="double"/>
              </w:rPr>
            </w:pPr>
          </w:p>
        </w:tc>
        <w:tc>
          <w:tcPr>
            <w:tcW w:w="1268" w:type="dxa"/>
            <w:tcBorders>
              <w:top w:val="nil"/>
              <w:left w:val="nil"/>
              <w:right w:val="nil"/>
            </w:tcBorders>
          </w:tcPr>
          <w:p w:rsidR="008E4148" w:rsidRPr="004E19B2" w:rsidRDefault="008E4148" w:rsidP="00E76AA6">
            <w:pPr>
              <w:tabs>
                <w:tab w:val="clear" w:pos="7920"/>
                <w:tab w:val="clear" w:pos="9720"/>
                <w:tab w:val="decimal" w:pos="1053"/>
              </w:tabs>
              <w:rPr>
                <w:rFonts w:ascii="Times New Roman" w:hAnsi="Times New Roman"/>
                <w:color w:val="000000"/>
                <w:u w:val="double"/>
              </w:rPr>
            </w:pPr>
          </w:p>
        </w:tc>
        <w:tc>
          <w:tcPr>
            <w:tcW w:w="1134" w:type="dxa"/>
            <w:gridSpan w:val="2"/>
            <w:tcBorders>
              <w:top w:val="nil"/>
              <w:left w:val="nil"/>
              <w:right w:val="nil"/>
            </w:tcBorders>
            <w:shd w:val="clear" w:color="auto" w:fill="auto"/>
            <w:noWrap/>
            <w:vAlign w:val="bottom"/>
          </w:tcPr>
          <w:p w:rsidR="008E4148" w:rsidRPr="004E19B2" w:rsidRDefault="008E4148" w:rsidP="00E76AA6">
            <w:pPr>
              <w:tabs>
                <w:tab w:val="clear" w:pos="7920"/>
                <w:tab w:val="clear" w:pos="9720"/>
                <w:tab w:val="decimal" w:pos="1053"/>
              </w:tabs>
              <w:rPr>
                <w:rFonts w:ascii="Times New Roman" w:hAnsi="Times New Roman"/>
                <w:color w:val="000000"/>
                <w:u w:val="double"/>
              </w:rPr>
            </w:pPr>
          </w:p>
        </w:tc>
      </w:tr>
      <w:tr w:rsidR="008E4148" w:rsidRPr="004E19B2" w:rsidTr="00143903">
        <w:trPr>
          <w:cantSplit/>
        </w:trPr>
        <w:tc>
          <w:tcPr>
            <w:tcW w:w="3807" w:type="dxa"/>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268" w:type="dxa"/>
            <w:tcBorders>
              <w:left w:val="nil"/>
              <w:right w:val="nil"/>
            </w:tcBorders>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416" w:type="dxa"/>
            <w:tcBorders>
              <w:left w:val="nil"/>
              <w:right w:val="nil"/>
            </w:tcBorders>
            <w:vAlign w:val="bottom"/>
          </w:tcPr>
          <w:p w:rsidR="008E4148" w:rsidRPr="004E19B2" w:rsidRDefault="008E4148" w:rsidP="00E76AA6">
            <w:pPr>
              <w:tabs>
                <w:tab w:val="clear" w:pos="7920"/>
                <w:tab w:val="clear" w:pos="9720"/>
              </w:tabs>
              <w:jc w:val="left"/>
              <w:rPr>
                <w:rFonts w:ascii="Times New Roman" w:hAnsi="Times New Roman"/>
                <w:color w:val="000000"/>
              </w:rPr>
            </w:pPr>
          </w:p>
        </w:tc>
        <w:tc>
          <w:tcPr>
            <w:tcW w:w="1268" w:type="dxa"/>
            <w:tcBorders>
              <w:left w:val="nil"/>
              <w:right w:val="nil"/>
            </w:tcBorders>
          </w:tcPr>
          <w:p w:rsidR="008E4148" w:rsidRPr="004E19B2" w:rsidRDefault="008E4148" w:rsidP="00E76AA6">
            <w:pPr>
              <w:tabs>
                <w:tab w:val="clear" w:pos="7920"/>
                <w:tab w:val="clear" w:pos="9720"/>
              </w:tabs>
              <w:jc w:val="left"/>
              <w:rPr>
                <w:rFonts w:ascii="Times New Roman" w:hAnsi="Times New Roman"/>
                <w:color w:val="000000"/>
              </w:rPr>
            </w:pPr>
          </w:p>
        </w:tc>
        <w:tc>
          <w:tcPr>
            <w:tcW w:w="1134" w:type="dxa"/>
            <w:gridSpan w:val="2"/>
            <w:tcBorders>
              <w:left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p>
        </w:tc>
      </w:tr>
      <w:tr w:rsidR="008E4148" w:rsidRPr="004E19B2" w:rsidTr="00143903">
        <w:trPr>
          <w:cantSplit/>
        </w:trPr>
        <w:tc>
          <w:tcPr>
            <w:tcW w:w="3807" w:type="dxa"/>
            <w:tcBorders>
              <w:top w:val="nil"/>
              <w:left w:val="nil"/>
              <w:bottom w:val="nil"/>
              <w:right w:val="nil"/>
            </w:tcBorders>
            <w:shd w:val="clear" w:color="auto" w:fill="auto"/>
            <w:noWrap/>
            <w:vAlign w:val="bottom"/>
          </w:tcPr>
          <w:p w:rsidR="008E4148" w:rsidRPr="004E19B2" w:rsidRDefault="008E4148" w:rsidP="00E76AA6">
            <w:pPr>
              <w:tabs>
                <w:tab w:val="clear" w:pos="7920"/>
                <w:tab w:val="clear" w:pos="9720"/>
              </w:tabs>
              <w:jc w:val="left"/>
              <w:rPr>
                <w:rFonts w:ascii="Times New Roman" w:hAnsi="Times New Roman"/>
                <w:color w:val="000000"/>
              </w:rPr>
            </w:pPr>
            <w:r w:rsidRPr="004E19B2">
              <w:rPr>
                <w:rFonts w:ascii="Times New Roman" w:hAnsi="Times New Roman"/>
                <w:color w:val="000000"/>
              </w:rPr>
              <w:t xml:space="preserve">Al </w:t>
            </w:r>
            <w:r w:rsidR="008B2BE4" w:rsidRPr="004E19B2">
              <w:rPr>
                <w:rFonts w:ascii="Times New Roman" w:hAnsi="Times New Roman"/>
                <w:color w:val="000000"/>
              </w:rPr>
              <w:t>31 de octubre de 2018</w:t>
            </w:r>
          </w:p>
        </w:tc>
        <w:tc>
          <w:tcPr>
            <w:tcW w:w="1268" w:type="dxa"/>
            <w:tcBorders>
              <w:left w:val="nil"/>
              <w:right w:val="nil"/>
            </w:tcBorders>
            <w:vAlign w:val="bottom"/>
          </w:tcPr>
          <w:p w:rsidR="008E4148" w:rsidRPr="004E19B2" w:rsidRDefault="001E43E8" w:rsidP="00E76AA6">
            <w:pPr>
              <w:tabs>
                <w:tab w:val="clear" w:pos="7920"/>
                <w:tab w:val="clear" w:pos="9720"/>
                <w:tab w:val="decimal" w:pos="1002"/>
              </w:tabs>
              <w:rPr>
                <w:rFonts w:ascii="Times New Roman" w:hAnsi="Times New Roman"/>
                <w:color w:val="000000"/>
                <w:u w:val="double"/>
              </w:rPr>
            </w:pPr>
            <w:r>
              <w:rPr>
                <w:rFonts w:ascii="Times New Roman" w:hAnsi="Times New Roman"/>
                <w:color w:val="000000"/>
                <w:u w:val="double"/>
              </w:rPr>
              <w:t xml:space="preserve">  </w:t>
            </w:r>
            <w:r w:rsidR="00045CF6" w:rsidRPr="00045CF6">
              <w:rPr>
                <w:rFonts w:ascii="Times New Roman" w:hAnsi="Times New Roman"/>
                <w:color w:val="000000"/>
                <w:u w:val="double"/>
              </w:rPr>
              <w:t>2.895.410</w:t>
            </w:r>
          </w:p>
        </w:tc>
        <w:tc>
          <w:tcPr>
            <w:tcW w:w="1416" w:type="dxa"/>
            <w:tcBorders>
              <w:left w:val="nil"/>
              <w:right w:val="nil"/>
            </w:tcBorders>
            <w:vAlign w:val="bottom"/>
          </w:tcPr>
          <w:p w:rsidR="008E4148" w:rsidRPr="004E19B2" w:rsidRDefault="008E4148" w:rsidP="00E76AA6">
            <w:pPr>
              <w:tabs>
                <w:tab w:val="clear" w:pos="7920"/>
                <w:tab w:val="clear" w:pos="9720"/>
                <w:tab w:val="decimal" w:pos="1053"/>
              </w:tabs>
              <w:rPr>
                <w:rFonts w:ascii="Times New Roman" w:hAnsi="Times New Roman"/>
                <w:color w:val="000000"/>
                <w:u w:val="double"/>
              </w:rPr>
            </w:pPr>
          </w:p>
        </w:tc>
        <w:tc>
          <w:tcPr>
            <w:tcW w:w="1268" w:type="dxa"/>
            <w:tcBorders>
              <w:left w:val="nil"/>
              <w:right w:val="nil"/>
            </w:tcBorders>
          </w:tcPr>
          <w:p w:rsidR="008E4148" w:rsidRPr="004E19B2" w:rsidRDefault="008E4148" w:rsidP="00E76AA6">
            <w:pPr>
              <w:tabs>
                <w:tab w:val="clear" w:pos="7920"/>
                <w:tab w:val="clear" w:pos="9720"/>
                <w:tab w:val="decimal" w:pos="1053"/>
              </w:tabs>
              <w:rPr>
                <w:rFonts w:ascii="Times New Roman" w:hAnsi="Times New Roman"/>
                <w:color w:val="000000"/>
                <w:u w:val="double"/>
              </w:rPr>
            </w:pPr>
          </w:p>
        </w:tc>
        <w:tc>
          <w:tcPr>
            <w:tcW w:w="1134" w:type="dxa"/>
            <w:gridSpan w:val="2"/>
            <w:tcBorders>
              <w:left w:val="nil"/>
              <w:right w:val="nil"/>
            </w:tcBorders>
            <w:shd w:val="clear" w:color="auto" w:fill="auto"/>
            <w:noWrap/>
            <w:vAlign w:val="bottom"/>
          </w:tcPr>
          <w:p w:rsidR="008E4148" w:rsidRPr="004E19B2" w:rsidRDefault="008E4148" w:rsidP="00E76AA6">
            <w:pPr>
              <w:tabs>
                <w:tab w:val="clear" w:pos="7920"/>
                <w:tab w:val="clear" w:pos="9720"/>
                <w:tab w:val="decimal" w:pos="1053"/>
              </w:tabs>
              <w:rPr>
                <w:rFonts w:ascii="Times New Roman" w:hAnsi="Times New Roman"/>
                <w:color w:val="000000"/>
                <w:u w:val="double"/>
              </w:rPr>
            </w:pPr>
          </w:p>
        </w:tc>
      </w:tr>
      <w:tr w:rsidR="00693357" w:rsidRPr="004E19B2" w:rsidTr="00143903">
        <w:trPr>
          <w:cantSplit/>
        </w:trPr>
        <w:tc>
          <w:tcPr>
            <w:tcW w:w="3807" w:type="dxa"/>
            <w:tcBorders>
              <w:top w:val="nil"/>
              <w:left w:val="nil"/>
              <w:bottom w:val="nil"/>
              <w:right w:val="nil"/>
            </w:tcBorders>
            <w:shd w:val="clear" w:color="auto" w:fill="auto"/>
            <w:noWrap/>
            <w:vAlign w:val="bottom"/>
          </w:tcPr>
          <w:p w:rsidR="00693357" w:rsidRPr="004E19B2" w:rsidRDefault="00693357" w:rsidP="00E76AA6">
            <w:pPr>
              <w:tabs>
                <w:tab w:val="clear" w:pos="7920"/>
                <w:tab w:val="clear" w:pos="9720"/>
              </w:tabs>
              <w:jc w:val="left"/>
              <w:rPr>
                <w:rFonts w:ascii="Times New Roman" w:hAnsi="Times New Roman"/>
                <w:color w:val="000000"/>
              </w:rPr>
            </w:pPr>
          </w:p>
        </w:tc>
        <w:tc>
          <w:tcPr>
            <w:tcW w:w="1268" w:type="dxa"/>
            <w:tcBorders>
              <w:left w:val="nil"/>
              <w:right w:val="nil"/>
            </w:tcBorders>
            <w:vAlign w:val="bottom"/>
          </w:tcPr>
          <w:p w:rsidR="00693357" w:rsidRPr="004E19B2" w:rsidRDefault="00693357" w:rsidP="00E76AA6">
            <w:pPr>
              <w:tabs>
                <w:tab w:val="clear" w:pos="7920"/>
                <w:tab w:val="clear" w:pos="9720"/>
                <w:tab w:val="decimal" w:pos="1002"/>
              </w:tabs>
              <w:rPr>
                <w:rFonts w:ascii="Times New Roman" w:hAnsi="Times New Roman"/>
                <w:color w:val="000000"/>
                <w:u w:val="double"/>
              </w:rPr>
            </w:pPr>
          </w:p>
        </w:tc>
        <w:tc>
          <w:tcPr>
            <w:tcW w:w="1416" w:type="dxa"/>
            <w:tcBorders>
              <w:left w:val="nil"/>
              <w:right w:val="nil"/>
            </w:tcBorders>
            <w:vAlign w:val="bottom"/>
          </w:tcPr>
          <w:p w:rsidR="00693357" w:rsidRPr="004E19B2" w:rsidRDefault="00693357" w:rsidP="00E76AA6">
            <w:pPr>
              <w:tabs>
                <w:tab w:val="clear" w:pos="7920"/>
                <w:tab w:val="clear" w:pos="9720"/>
                <w:tab w:val="decimal" w:pos="1053"/>
              </w:tabs>
              <w:rPr>
                <w:rFonts w:ascii="Times New Roman" w:hAnsi="Times New Roman"/>
                <w:color w:val="000000"/>
                <w:u w:val="double"/>
              </w:rPr>
            </w:pPr>
          </w:p>
        </w:tc>
        <w:tc>
          <w:tcPr>
            <w:tcW w:w="1268" w:type="dxa"/>
            <w:tcBorders>
              <w:left w:val="nil"/>
              <w:right w:val="nil"/>
            </w:tcBorders>
          </w:tcPr>
          <w:p w:rsidR="00693357" w:rsidRPr="004E19B2" w:rsidRDefault="00693357" w:rsidP="00E76AA6">
            <w:pPr>
              <w:tabs>
                <w:tab w:val="clear" w:pos="7920"/>
                <w:tab w:val="clear" w:pos="9720"/>
                <w:tab w:val="decimal" w:pos="1053"/>
              </w:tabs>
              <w:rPr>
                <w:rFonts w:ascii="Times New Roman" w:hAnsi="Times New Roman"/>
                <w:color w:val="000000"/>
                <w:u w:val="double"/>
              </w:rPr>
            </w:pPr>
          </w:p>
        </w:tc>
        <w:tc>
          <w:tcPr>
            <w:tcW w:w="1134" w:type="dxa"/>
            <w:gridSpan w:val="2"/>
            <w:tcBorders>
              <w:left w:val="nil"/>
              <w:right w:val="nil"/>
            </w:tcBorders>
            <w:shd w:val="clear" w:color="auto" w:fill="auto"/>
            <w:noWrap/>
            <w:vAlign w:val="bottom"/>
          </w:tcPr>
          <w:p w:rsidR="00693357" w:rsidRPr="004E19B2" w:rsidRDefault="00693357" w:rsidP="00E76AA6">
            <w:pPr>
              <w:tabs>
                <w:tab w:val="clear" w:pos="7920"/>
                <w:tab w:val="clear" w:pos="9720"/>
                <w:tab w:val="decimal" w:pos="1053"/>
              </w:tabs>
              <w:rPr>
                <w:rFonts w:ascii="Times New Roman" w:hAnsi="Times New Roman"/>
                <w:color w:val="000000"/>
                <w:u w:val="double"/>
              </w:rPr>
            </w:pPr>
          </w:p>
        </w:tc>
      </w:tr>
    </w:tbl>
    <w:p w:rsidR="00612847" w:rsidRPr="004E19B2" w:rsidRDefault="00612847" w:rsidP="000A4545">
      <w:pPr>
        <w:autoSpaceDE w:val="0"/>
        <w:autoSpaceDN w:val="0"/>
        <w:adjustRightInd w:val="0"/>
        <w:spacing w:line="200" w:lineRule="exact"/>
        <w:rPr>
          <w:rFonts w:ascii="Times New Roman" w:hAnsi="Times New Roman"/>
          <w:b/>
          <w:sz w:val="22"/>
          <w:szCs w:val="22"/>
        </w:rPr>
      </w:pPr>
    </w:p>
    <w:p w:rsidR="00E76AA6" w:rsidRDefault="00E76AA6">
      <w:pPr>
        <w:tabs>
          <w:tab w:val="clear" w:pos="7920"/>
          <w:tab w:val="clear" w:pos="9720"/>
        </w:tabs>
        <w:jc w:val="left"/>
        <w:rPr>
          <w:rFonts w:ascii="Times New Roman" w:hAnsi="Times New Roman"/>
          <w:b/>
          <w:sz w:val="22"/>
          <w:szCs w:val="22"/>
        </w:rPr>
      </w:pPr>
      <w:r>
        <w:rPr>
          <w:sz w:val="22"/>
          <w:szCs w:val="22"/>
        </w:rPr>
        <w:br w:type="page"/>
      </w:r>
    </w:p>
    <w:p w:rsidR="00BE4153" w:rsidRPr="004E19B2" w:rsidRDefault="00BE4153" w:rsidP="000A4545">
      <w:pPr>
        <w:pStyle w:val="Heading1"/>
        <w:spacing w:line="200" w:lineRule="exact"/>
        <w:jc w:val="both"/>
        <w:rPr>
          <w:sz w:val="22"/>
          <w:szCs w:val="22"/>
        </w:rPr>
      </w:pPr>
      <w:bookmarkStart w:id="139" w:name="_Toc534362941"/>
      <w:r w:rsidRPr="004E19B2">
        <w:rPr>
          <w:sz w:val="22"/>
          <w:szCs w:val="22"/>
        </w:rPr>
        <w:lastRenderedPageBreak/>
        <w:t>NOTA 6 - PARTICIPACIONES EN SOCIEDADES</w:t>
      </w:r>
      <w:r w:rsidR="00C243C6" w:rsidRPr="004E19B2">
        <w:rPr>
          <w:sz w:val="22"/>
          <w:szCs w:val="22"/>
        </w:rPr>
        <w:t xml:space="preserve"> Y OTRAS ENTIDADES</w:t>
      </w:r>
      <w:bookmarkEnd w:id="139"/>
    </w:p>
    <w:p w:rsidR="00BE4153" w:rsidRPr="004E19B2" w:rsidRDefault="00BE4153" w:rsidP="000A4545">
      <w:pPr>
        <w:tabs>
          <w:tab w:val="clear" w:pos="7920"/>
          <w:tab w:val="clear" w:pos="9720"/>
        </w:tabs>
        <w:spacing w:line="200" w:lineRule="exact"/>
        <w:jc w:val="left"/>
        <w:rPr>
          <w:rFonts w:ascii="Times New Roman" w:hAnsi="Times New Roman"/>
          <w:color w:val="000000"/>
        </w:rPr>
      </w:pPr>
    </w:p>
    <w:p w:rsidR="00437359" w:rsidRPr="004E19B2" w:rsidRDefault="00437359" w:rsidP="000A4545">
      <w:pPr>
        <w:tabs>
          <w:tab w:val="right" w:pos="2163"/>
        </w:tabs>
        <w:spacing w:line="200" w:lineRule="exact"/>
        <w:rPr>
          <w:rFonts w:ascii="Times New Roman" w:hAnsi="Times New Roman"/>
          <w:sz w:val="22"/>
          <w:szCs w:val="22"/>
        </w:rPr>
      </w:pPr>
      <w:r w:rsidRPr="004E19B2">
        <w:rPr>
          <w:rFonts w:ascii="Times New Roman" w:hAnsi="Times New Roman"/>
          <w:sz w:val="22"/>
          <w:szCs w:val="22"/>
        </w:rPr>
        <w:t xml:space="preserve">Se informa aquí las participaciones en subsidiarias, entidades asociadas y controladas en forma conjunta, según el siguiente detalle: </w:t>
      </w:r>
    </w:p>
    <w:p w:rsidR="00437359" w:rsidRPr="004E19B2" w:rsidRDefault="00437359" w:rsidP="000A4545">
      <w:pPr>
        <w:tabs>
          <w:tab w:val="clear" w:pos="7920"/>
          <w:tab w:val="clear" w:pos="9720"/>
        </w:tabs>
        <w:spacing w:line="200" w:lineRule="exact"/>
        <w:jc w:val="left"/>
        <w:rPr>
          <w:rFonts w:ascii="Times New Roman" w:hAnsi="Times New Roman"/>
          <w:color w:val="000000"/>
        </w:rPr>
      </w:pPr>
    </w:p>
    <w:tbl>
      <w:tblPr>
        <w:tblW w:w="10289" w:type="dxa"/>
        <w:tblInd w:w="-14" w:type="dxa"/>
        <w:tblLayout w:type="fixed"/>
        <w:tblLook w:val="04A0" w:firstRow="1" w:lastRow="0" w:firstColumn="1" w:lastColumn="0" w:noHBand="0" w:noVBand="1"/>
      </w:tblPr>
      <w:tblGrid>
        <w:gridCol w:w="2688"/>
        <w:gridCol w:w="285"/>
        <w:gridCol w:w="3827"/>
        <w:gridCol w:w="236"/>
        <w:gridCol w:w="971"/>
        <w:gridCol w:w="241"/>
        <w:gridCol w:w="1005"/>
        <w:gridCol w:w="1036"/>
      </w:tblGrid>
      <w:tr w:rsidR="009E1319" w:rsidRPr="004E19B2" w:rsidTr="009E1319">
        <w:trPr>
          <w:trHeight w:val="170"/>
        </w:trPr>
        <w:tc>
          <w:tcPr>
            <w:tcW w:w="2688" w:type="dxa"/>
            <w:tcBorders>
              <w:top w:val="nil"/>
              <w:left w:val="nil"/>
              <w:bottom w:val="single" w:sz="8" w:space="0" w:color="auto"/>
              <w:right w:val="nil"/>
            </w:tcBorders>
            <w:vAlign w:val="bottom"/>
            <w:hideMark/>
          </w:tcPr>
          <w:p w:rsidR="009E1319" w:rsidRPr="004E19B2" w:rsidRDefault="005F2A7C" w:rsidP="000A4545">
            <w:pPr>
              <w:tabs>
                <w:tab w:val="left" w:pos="720"/>
              </w:tabs>
              <w:spacing w:line="200" w:lineRule="exact"/>
              <w:jc w:val="center"/>
              <w:rPr>
                <w:rFonts w:ascii="Times New Roman" w:hAnsi="Times New Roman"/>
                <w:b/>
                <w:bCs/>
                <w:color w:val="000000"/>
                <w:sz w:val="18"/>
                <w:szCs w:val="18"/>
              </w:rPr>
            </w:pPr>
            <w:r>
              <w:rPr>
                <w:rFonts w:ascii="Times New Roman" w:hAnsi="Times New Roman"/>
                <w:b/>
                <w:bCs/>
                <w:color w:val="000000"/>
                <w:sz w:val="18"/>
                <w:szCs w:val="18"/>
              </w:rPr>
              <w:t xml:space="preserve">                                                                                                                                                                                                                                                                                                                                                                                                                                                                                                                                                                                                                                                                                                                                                                                                                                                                                                                                                                                                                                                                                                                                                                                                                                                                                                                                                                                                                                                                                                                                                                                                                                                                                                                                                                                                                                                                                                                                </w:t>
            </w:r>
          </w:p>
        </w:tc>
        <w:tc>
          <w:tcPr>
            <w:tcW w:w="285" w:type="dxa"/>
            <w:tcBorders>
              <w:top w:val="nil"/>
              <w:left w:val="nil"/>
              <w:right w:val="nil"/>
            </w:tcBorders>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p>
        </w:tc>
        <w:tc>
          <w:tcPr>
            <w:tcW w:w="3827" w:type="dxa"/>
            <w:tcBorders>
              <w:top w:val="nil"/>
              <w:left w:val="nil"/>
              <w:bottom w:val="single" w:sz="8" w:space="0" w:color="auto"/>
              <w:right w:val="nil"/>
            </w:tcBorders>
            <w:vAlign w:val="bottom"/>
            <w:hideMark/>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r w:rsidRPr="004E19B2">
              <w:rPr>
                <w:rFonts w:ascii="Times New Roman" w:hAnsi="Times New Roman"/>
                <w:b/>
                <w:bCs/>
                <w:color w:val="000000"/>
                <w:sz w:val="18"/>
                <w:szCs w:val="18"/>
              </w:rPr>
              <w:t>Actividad principal</w:t>
            </w:r>
          </w:p>
        </w:tc>
        <w:tc>
          <w:tcPr>
            <w:tcW w:w="236" w:type="dxa"/>
            <w:tcBorders>
              <w:top w:val="nil"/>
              <w:left w:val="nil"/>
              <w:right w:val="nil"/>
            </w:tcBorders>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p>
        </w:tc>
        <w:tc>
          <w:tcPr>
            <w:tcW w:w="971" w:type="dxa"/>
            <w:tcBorders>
              <w:top w:val="nil"/>
              <w:left w:val="nil"/>
              <w:bottom w:val="single" w:sz="8" w:space="0" w:color="auto"/>
              <w:right w:val="nil"/>
            </w:tcBorders>
            <w:vAlign w:val="bottom"/>
            <w:hideMark/>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r w:rsidRPr="004E19B2">
              <w:rPr>
                <w:rFonts w:ascii="Times New Roman" w:hAnsi="Times New Roman"/>
                <w:b/>
                <w:bCs/>
                <w:color w:val="000000"/>
                <w:sz w:val="18"/>
                <w:szCs w:val="18"/>
              </w:rPr>
              <w:t>País</w:t>
            </w:r>
          </w:p>
        </w:tc>
        <w:tc>
          <w:tcPr>
            <w:tcW w:w="241" w:type="dxa"/>
            <w:tcBorders>
              <w:top w:val="nil"/>
              <w:left w:val="nil"/>
              <w:right w:val="nil"/>
            </w:tcBorders>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p>
        </w:tc>
        <w:tc>
          <w:tcPr>
            <w:tcW w:w="2041" w:type="dxa"/>
            <w:gridSpan w:val="2"/>
            <w:tcBorders>
              <w:top w:val="nil"/>
              <w:left w:val="nil"/>
              <w:bottom w:val="single" w:sz="8" w:space="0" w:color="auto"/>
              <w:right w:val="nil"/>
            </w:tcBorders>
            <w:vAlign w:val="bottom"/>
            <w:hideMark/>
          </w:tcPr>
          <w:p w:rsidR="009E1319" w:rsidRPr="004E19B2" w:rsidRDefault="009E1319" w:rsidP="000A4545">
            <w:pPr>
              <w:tabs>
                <w:tab w:val="left" w:pos="720"/>
              </w:tabs>
              <w:spacing w:line="200" w:lineRule="exact"/>
              <w:jc w:val="center"/>
              <w:rPr>
                <w:rFonts w:ascii="Times New Roman" w:hAnsi="Times New Roman"/>
                <w:b/>
                <w:bCs/>
                <w:color w:val="000000"/>
                <w:sz w:val="18"/>
                <w:szCs w:val="18"/>
              </w:rPr>
            </w:pPr>
            <w:r w:rsidRPr="004E19B2">
              <w:rPr>
                <w:rFonts w:ascii="Times New Roman" w:hAnsi="Times New Roman"/>
                <w:b/>
                <w:bCs/>
                <w:color w:val="000000"/>
                <w:sz w:val="18"/>
                <w:szCs w:val="18"/>
              </w:rPr>
              <w:t>Participación directa en el capital y votos</w:t>
            </w:r>
          </w:p>
        </w:tc>
      </w:tr>
      <w:tr w:rsidR="009E1319" w:rsidRPr="004E19B2" w:rsidTr="009E1319">
        <w:trPr>
          <w:trHeight w:val="334"/>
        </w:trPr>
        <w:tc>
          <w:tcPr>
            <w:tcW w:w="2688" w:type="dxa"/>
            <w:noWrap/>
            <w:vAlign w:val="bottom"/>
            <w:hideMark/>
          </w:tcPr>
          <w:p w:rsidR="009E1319" w:rsidRPr="004E19B2" w:rsidRDefault="009E1319" w:rsidP="000A4545">
            <w:pPr>
              <w:spacing w:line="200" w:lineRule="exact"/>
              <w:rPr>
                <w:rFonts w:ascii="Times New Roman" w:hAnsi="Times New Roman"/>
                <w:b/>
                <w:bCs/>
                <w:color w:val="000000"/>
                <w:sz w:val="18"/>
                <w:szCs w:val="18"/>
              </w:rPr>
            </w:pPr>
          </w:p>
        </w:tc>
        <w:tc>
          <w:tcPr>
            <w:tcW w:w="285" w:type="dxa"/>
          </w:tcPr>
          <w:p w:rsidR="009E1319" w:rsidRPr="004E19B2" w:rsidRDefault="009E1319" w:rsidP="000A4545">
            <w:pPr>
              <w:tabs>
                <w:tab w:val="clear" w:pos="7920"/>
                <w:tab w:val="clear" w:pos="9720"/>
              </w:tabs>
              <w:spacing w:line="200" w:lineRule="exact"/>
              <w:jc w:val="left"/>
              <w:rPr>
                <w:rFonts w:ascii="Times New Roman" w:hAnsi="Times New Roman"/>
              </w:rPr>
            </w:pPr>
          </w:p>
        </w:tc>
        <w:tc>
          <w:tcPr>
            <w:tcW w:w="3827" w:type="dxa"/>
            <w:noWrap/>
            <w:vAlign w:val="bottom"/>
            <w:hideMark/>
          </w:tcPr>
          <w:p w:rsidR="009E1319" w:rsidRPr="004E19B2" w:rsidRDefault="009E1319" w:rsidP="000A4545">
            <w:pPr>
              <w:tabs>
                <w:tab w:val="clear" w:pos="7920"/>
                <w:tab w:val="clear" w:pos="9720"/>
              </w:tabs>
              <w:spacing w:line="200" w:lineRule="exact"/>
              <w:jc w:val="left"/>
              <w:rPr>
                <w:rFonts w:ascii="Times New Roman" w:hAnsi="Times New Roman"/>
              </w:rPr>
            </w:pPr>
          </w:p>
        </w:tc>
        <w:tc>
          <w:tcPr>
            <w:tcW w:w="236" w:type="dxa"/>
          </w:tcPr>
          <w:p w:rsidR="009E1319" w:rsidRPr="004E19B2" w:rsidRDefault="009E1319" w:rsidP="000A4545">
            <w:pPr>
              <w:tabs>
                <w:tab w:val="clear" w:pos="7920"/>
                <w:tab w:val="clear" w:pos="9720"/>
              </w:tabs>
              <w:spacing w:line="200" w:lineRule="exact"/>
              <w:jc w:val="left"/>
              <w:rPr>
                <w:rFonts w:ascii="Times New Roman" w:hAnsi="Times New Roman"/>
              </w:rPr>
            </w:pPr>
          </w:p>
        </w:tc>
        <w:tc>
          <w:tcPr>
            <w:tcW w:w="971" w:type="dxa"/>
            <w:noWrap/>
            <w:vAlign w:val="bottom"/>
            <w:hideMark/>
          </w:tcPr>
          <w:p w:rsidR="009E1319" w:rsidRPr="004E19B2" w:rsidRDefault="009E1319" w:rsidP="000A4545">
            <w:pPr>
              <w:tabs>
                <w:tab w:val="clear" w:pos="7920"/>
                <w:tab w:val="clear" w:pos="9720"/>
              </w:tabs>
              <w:spacing w:line="200" w:lineRule="exact"/>
              <w:jc w:val="left"/>
              <w:rPr>
                <w:rFonts w:ascii="Times New Roman" w:hAnsi="Times New Roman"/>
              </w:rPr>
            </w:pPr>
          </w:p>
        </w:tc>
        <w:tc>
          <w:tcPr>
            <w:tcW w:w="241" w:type="dxa"/>
          </w:tcPr>
          <w:p w:rsidR="009E1319" w:rsidRPr="004E19B2" w:rsidRDefault="009E1319" w:rsidP="000A4545">
            <w:pPr>
              <w:spacing w:line="200" w:lineRule="exact"/>
              <w:jc w:val="center"/>
              <w:rPr>
                <w:rFonts w:ascii="Times New Roman" w:hAnsi="Times New Roman"/>
                <w:color w:val="000000"/>
                <w:sz w:val="18"/>
                <w:szCs w:val="18"/>
              </w:rPr>
            </w:pPr>
          </w:p>
        </w:tc>
        <w:tc>
          <w:tcPr>
            <w:tcW w:w="1005" w:type="dxa"/>
            <w:noWrap/>
            <w:vAlign w:val="bottom"/>
            <w:hideMark/>
          </w:tcPr>
          <w:p w:rsidR="009E1319" w:rsidRPr="004E19B2" w:rsidRDefault="008B2BE4" w:rsidP="009E1319">
            <w:pPr>
              <w:spacing w:line="200" w:lineRule="exact"/>
              <w:ind w:left="-97" w:right="-24"/>
              <w:jc w:val="center"/>
              <w:rPr>
                <w:rFonts w:ascii="Times New Roman" w:hAnsi="Times New Roman"/>
                <w:color w:val="000000"/>
                <w:sz w:val="18"/>
                <w:szCs w:val="18"/>
              </w:rPr>
            </w:pPr>
            <w:r w:rsidRPr="004E19B2">
              <w:rPr>
                <w:rFonts w:ascii="Times New Roman" w:hAnsi="Times New Roman"/>
                <w:color w:val="000000"/>
                <w:sz w:val="18"/>
                <w:szCs w:val="18"/>
              </w:rPr>
              <w:t>31/10/2018</w:t>
            </w:r>
          </w:p>
        </w:tc>
        <w:tc>
          <w:tcPr>
            <w:tcW w:w="1036" w:type="dxa"/>
            <w:noWrap/>
            <w:vAlign w:val="bottom"/>
            <w:hideMark/>
          </w:tcPr>
          <w:p w:rsidR="009E1319" w:rsidRPr="004E19B2" w:rsidRDefault="008B2BE4" w:rsidP="009E1319">
            <w:pPr>
              <w:spacing w:line="200" w:lineRule="exact"/>
              <w:ind w:left="-94"/>
              <w:jc w:val="center"/>
              <w:rPr>
                <w:rFonts w:ascii="Times New Roman" w:hAnsi="Times New Roman"/>
                <w:color w:val="000000"/>
                <w:sz w:val="18"/>
                <w:szCs w:val="18"/>
              </w:rPr>
            </w:pPr>
            <w:r w:rsidRPr="004E19B2">
              <w:rPr>
                <w:rFonts w:ascii="Times New Roman" w:hAnsi="Times New Roman"/>
                <w:color w:val="000000"/>
                <w:sz w:val="18"/>
                <w:szCs w:val="18"/>
              </w:rPr>
              <w:t>31/10/2017</w:t>
            </w:r>
          </w:p>
        </w:tc>
      </w:tr>
      <w:tr w:rsidR="009E4430" w:rsidRPr="004E19B2" w:rsidTr="009E4430">
        <w:trPr>
          <w:trHeight w:val="113"/>
        </w:trPr>
        <w:tc>
          <w:tcPr>
            <w:tcW w:w="2688" w:type="dxa"/>
            <w:noWrap/>
            <w:vAlign w:val="bottom"/>
            <w:hideMark/>
          </w:tcPr>
          <w:p w:rsidR="009E4430" w:rsidRPr="004E19B2" w:rsidRDefault="009E4430" w:rsidP="009E4430">
            <w:pPr>
              <w:spacing w:line="200" w:lineRule="exact"/>
              <w:ind w:right="-165"/>
              <w:rPr>
                <w:rFonts w:ascii="Times New Roman" w:hAnsi="Times New Roman"/>
                <w:color w:val="000000"/>
                <w:sz w:val="18"/>
                <w:szCs w:val="18"/>
              </w:rPr>
            </w:pPr>
            <w:r w:rsidRPr="004E19B2">
              <w:rPr>
                <w:rFonts w:ascii="Times New Roman" w:hAnsi="Times New Roman"/>
                <w:color w:val="000000"/>
                <w:sz w:val="18"/>
                <w:szCs w:val="18"/>
              </w:rPr>
              <w:t>S.P.T.I. S.A.U.</w:t>
            </w:r>
          </w:p>
        </w:tc>
        <w:tc>
          <w:tcPr>
            <w:tcW w:w="285" w:type="dxa"/>
          </w:tcPr>
          <w:p w:rsidR="009E4430" w:rsidRPr="004E19B2" w:rsidRDefault="009E4430" w:rsidP="009E4430">
            <w:pPr>
              <w:spacing w:line="200" w:lineRule="exact"/>
              <w:rPr>
                <w:rFonts w:ascii="Times New Roman" w:hAnsi="Times New Roman"/>
                <w:color w:val="000000"/>
                <w:sz w:val="18"/>
                <w:szCs w:val="18"/>
              </w:rPr>
            </w:pPr>
          </w:p>
        </w:tc>
        <w:tc>
          <w:tcPr>
            <w:tcW w:w="3827" w:type="dxa"/>
            <w:noWrap/>
            <w:vAlign w:val="bottom"/>
            <w:hideMark/>
          </w:tcPr>
          <w:p w:rsidR="009E4430" w:rsidRPr="004E19B2" w:rsidRDefault="009E4430" w:rsidP="009E4430">
            <w:pPr>
              <w:spacing w:line="200" w:lineRule="exact"/>
              <w:rPr>
                <w:rFonts w:ascii="Times New Roman" w:hAnsi="Times New Roman"/>
                <w:color w:val="000000"/>
                <w:sz w:val="18"/>
                <w:szCs w:val="18"/>
              </w:rPr>
            </w:pPr>
            <w:r w:rsidRPr="004E19B2">
              <w:rPr>
                <w:rFonts w:ascii="Times New Roman" w:hAnsi="Times New Roman"/>
                <w:color w:val="000000"/>
                <w:sz w:val="18"/>
                <w:szCs w:val="18"/>
              </w:rPr>
              <w:t>Telecomunicaciones</w:t>
            </w:r>
          </w:p>
        </w:tc>
        <w:tc>
          <w:tcPr>
            <w:tcW w:w="236" w:type="dxa"/>
          </w:tcPr>
          <w:p w:rsidR="009E4430" w:rsidRPr="004E19B2" w:rsidRDefault="009E4430" w:rsidP="009E4430">
            <w:pPr>
              <w:spacing w:line="200" w:lineRule="exact"/>
              <w:jc w:val="center"/>
              <w:rPr>
                <w:rFonts w:ascii="Times New Roman" w:hAnsi="Times New Roman"/>
                <w:color w:val="000000"/>
                <w:sz w:val="18"/>
                <w:szCs w:val="18"/>
              </w:rPr>
            </w:pPr>
          </w:p>
        </w:tc>
        <w:tc>
          <w:tcPr>
            <w:tcW w:w="971" w:type="dxa"/>
            <w:noWrap/>
            <w:vAlign w:val="center"/>
            <w:hideMark/>
          </w:tcPr>
          <w:p w:rsidR="009E4430" w:rsidRPr="004E19B2" w:rsidRDefault="009E4430" w:rsidP="009E4430">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9E4430" w:rsidRPr="004E19B2" w:rsidRDefault="009E4430" w:rsidP="009E4430">
            <w:pPr>
              <w:spacing w:line="200" w:lineRule="exact"/>
              <w:jc w:val="right"/>
              <w:rPr>
                <w:rFonts w:ascii="Times New Roman" w:hAnsi="Times New Roman"/>
                <w:color w:val="000000"/>
                <w:sz w:val="18"/>
                <w:szCs w:val="18"/>
              </w:rPr>
            </w:pPr>
          </w:p>
        </w:tc>
        <w:tc>
          <w:tcPr>
            <w:tcW w:w="1005" w:type="dxa"/>
            <w:noWrap/>
            <w:vAlign w:val="bottom"/>
          </w:tcPr>
          <w:p w:rsidR="009E4430" w:rsidRPr="004E19B2" w:rsidRDefault="00045CF6" w:rsidP="009E4430">
            <w:pPr>
              <w:spacing w:line="200" w:lineRule="exact"/>
              <w:ind w:left="-97" w:right="-24"/>
              <w:jc w:val="right"/>
              <w:rPr>
                <w:rFonts w:ascii="Times New Roman" w:hAnsi="Times New Roman"/>
                <w:color w:val="000000"/>
                <w:sz w:val="18"/>
                <w:szCs w:val="18"/>
              </w:rPr>
            </w:pPr>
            <w:r>
              <w:rPr>
                <w:rFonts w:ascii="Times New Roman" w:hAnsi="Times New Roman"/>
                <w:color w:val="000000"/>
                <w:sz w:val="18"/>
                <w:szCs w:val="18"/>
              </w:rPr>
              <w:t>100,00%</w:t>
            </w:r>
          </w:p>
        </w:tc>
        <w:tc>
          <w:tcPr>
            <w:tcW w:w="1036" w:type="dxa"/>
            <w:noWrap/>
            <w:vAlign w:val="bottom"/>
            <w:hideMark/>
          </w:tcPr>
          <w:p w:rsidR="009E4430" w:rsidRPr="004E19B2" w:rsidRDefault="009E4430" w:rsidP="009E4430">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100,00%</w:t>
            </w:r>
          </w:p>
        </w:tc>
      </w:tr>
      <w:tr w:rsidR="00045CF6" w:rsidRPr="004E19B2" w:rsidTr="009E4430">
        <w:trPr>
          <w:trHeight w:val="113"/>
        </w:trPr>
        <w:tc>
          <w:tcPr>
            <w:tcW w:w="2688" w:type="dxa"/>
            <w:noWrap/>
            <w:vAlign w:val="center"/>
            <w:hideMark/>
          </w:tcPr>
          <w:p w:rsidR="00045CF6" w:rsidRPr="004E19B2" w:rsidRDefault="00045CF6" w:rsidP="00045CF6">
            <w:pPr>
              <w:spacing w:line="200" w:lineRule="exact"/>
              <w:ind w:right="-165"/>
              <w:jc w:val="left"/>
              <w:rPr>
                <w:rFonts w:ascii="Times New Roman" w:hAnsi="Times New Roman"/>
                <w:color w:val="000000"/>
                <w:sz w:val="18"/>
                <w:szCs w:val="18"/>
              </w:rPr>
            </w:pPr>
            <w:proofErr w:type="spellStart"/>
            <w:r w:rsidRPr="004E19B2">
              <w:rPr>
                <w:rFonts w:ascii="Times New Roman" w:hAnsi="Times New Roman"/>
                <w:color w:val="000000"/>
                <w:sz w:val="18"/>
                <w:szCs w:val="18"/>
              </w:rPr>
              <w:t>Naranpark</w:t>
            </w:r>
            <w:proofErr w:type="spellEnd"/>
            <w:r w:rsidRPr="004E19B2">
              <w:rPr>
                <w:rFonts w:ascii="Times New Roman" w:hAnsi="Times New Roman"/>
                <w:color w:val="000000"/>
                <w:sz w:val="18"/>
                <w:szCs w:val="18"/>
              </w:rPr>
              <w:t xml:space="preserve"> S.A.</w:t>
            </w:r>
          </w:p>
        </w:tc>
        <w:tc>
          <w:tcPr>
            <w:tcW w:w="285" w:type="dxa"/>
          </w:tcPr>
          <w:p w:rsidR="00045CF6" w:rsidRPr="004E19B2" w:rsidRDefault="00045CF6" w:rsidP="00045CF6">
            <w:pPr>
              <w:spacing w:line="200" w:lineRule="exact"/>
              <w:jc w:val="left"/>
              <w:rPr>
                <w:rFonts w:ascii="Times New Roman" w:hAnsi="Times New Roman"/>
                <w:color w:val="000000"/>
                <w:sz w:val="18"/>
                <w:szCs w:val="18"/>
              </w:rPr>
            </w:pPr>
          </w:p>
        </w:tc>
        <w:tc>
          <w:tcPr>
            <w:tcW w:w="3827" w:type="dxa"/>
            <w:noWrap/>
            <w:vAlign w:val="center"/>
            <w:hideMark/>
          </w:tcPr>
          <w:p w:rsidR="00045CF6" w:rsidRPr="004E19B2" w:rsidRDefault="00045CF6" w:rsidP="00045CF6">
            <w:pPr>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Inmobiliaria vinculada con el sector turístico y explotación de juegos de azar y afines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Uruguay</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46,50%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46,50%</w:t>
            </w:r>
          </w:p>
        </w:tc>
      </w:tr>
      <w:tr w:rsidR="00045CF6" w:rsidRPr="004E19B2" w:rsidTr="009E4430">
        <w:trPr>
          <w:trHeight w:val="113"/>
        </w:trPr>
        <w:tc>
          <w:tcPr>
            <w:tcW w:w="2688" w:type="dxa"/>
            <w:noWrap/>
            <w:vAlign w:val="center"/>
            <w:hideMark/>
          </w:tcPr>
          <w:p w:rsidR="00045CF6" w:rsidRPr="004E19B2" w:rsidRDefault="00045CF6" w:rsidP="00045CF6">
            <w:pPr>
              <w:spacing w:line="200" w:lineRule="exact"/>
              <w:ind w:right="-165"/>
              <w:jc w:val="left"/>
              <w:rPr>
                <w:rFonts w:ascii="Times New Roman" w:hAnsi="Times New Roman"/>
                <w:color w:val="000000"/>
                <w:sz w:val="18"/>
                <w:szCs w:val="18"/>
              </w:rPr>
            </w:pPr>
            <w:r w:rsidRPr="004E19B2">
              <w:rPr>
                <w:rFonts w:ascii="Times New Roman" w:hAnsi="Times New Roman"/>
                <w:color w:val="000000"/>
                <w:sz w:val="18"/>
                <w:szCs w:val="18"/>
              </w:rPr>
              <w:t>Manteo S.A.</w:t>
            </w:r>
          </w:p>
        </w:tc>
        <w:tc>
          <w:tcPr>
            <w:tcW w:w="285" w:type="dxa"/>
          </w:tcPr>
          <w:p w:rsidR="00045CF6" w:rsidRPr="004E19B2" w:rsidRDefault="00045CF6" w:rsidP="00045CF6">
            <w:pPr>
              <w:spacing w:line="200" w:lineRule="exact"/>
              <w:jc w:val="left"/>
              <w:rPr>
                <w:rFonts w:ascii="Times New Roman" w:hAnsi="Times New Roman"/>
                <w:color w:val="000000"/>
                <w:sz w:val="18"/>
                <w:szCs w:val="18"/>
              </w:rPr>
            </w:pPr>
          </w:p>
        </w:tc>
        <w:tc>
          <w:tcPr>
            <w:tcW w:w="3827" w:type="dxa"/>
            <w:noWrap/>
            <w:vAlign w:val="center"/>
            <w:hideMark/>
          </w:tcPr>
          <w:p w:rsidR="00045CF6" w:rsidRPr="004E19B2" w:rsidRDefault="00045CF6" w:rsidP="00045CF6">
            <w:pPr>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Inmobiliaria vinculada con el sector turístico y explotación de juegos de azar y afines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Uruguay</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Pr>
                <w:rFonts w:ascii="Times New Roman" w:hAnsi="Times New Roman"/>
                <w:color w:val="000000"/>
                <w:sz w:val="18"/>
                <w:szCs w:val="18"/>
              </w:rPr>
              <w:t>47,14</w:t>
            </w:r>
            <w:r w:rsidRPr="004E19B2">
              <w:rPr>
                <w:rFonts w:ascii="Times New Roman" w:hAnsi="Times New Roman"/>
                <w:color w:val="000000"/>
                <w:sz w:val="18"/>
                <w:szCs w:val="18"/>
              </w:rPr>
              <w:t>%</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47,15%</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rPr>
                <w:rFonts w:ascii="Times New Roman" w:hAnsi="Times New Roman"/>
                <w:color w:val="000000"/>
                <w:sz w:val="18"/>
                <w:szCs w:val="18"/>
              </w:rPr>
            </w:pPr>
            <w:r w:rsidRPr="004E19B2">
              <w:rPr>
                <w:rFonts w:ascii="Times New Roman" w:hAnsi="Times New Roman"/>
                <w:color w:val="000000"/>
                <w:sz w:val="18"/>
                <w:szCs w:val="18"/>
              </w:rPr>
              <w:t>Casino Puerto Santa Fe S.A</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Explotación de juegos de azar y afines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rPr>
                <w:rFonts w:ascii="Times New Roman" w:hAnsi="Times New Roman"/>
                <w:color w:val="000000"/>
                <w:sz w:val="18"/>
                <w:szCs w:val="18"/>
              </w:rPr>
            </w:pPr>
            <w:r w:rsidRPr="004E19B2">
              <w:rPr>
                <w:rFonts w:ascii="Times New Roman" w:hAnsi="Times New Roman"/>
                <w:color w:val="000000"/>
                <w:sz w:val="18"/>
                <w:szCs w:val="18"/>
              </w:rPr>
              <w:t xml:space="preserve">Casino </w:t>
            </w:r>
            <w:proofErr w:type="spellStart"/>
            <w:r w:rsidRPr="004E19B2">
              <w:rPr>
                <w:rFonts w:ascii="Times New Roman" w:hAnsi="Times New Roman"/>
                <w:color w:val="000000"/>
                <w:sz w:val="18"/>
                <w:szCs w:val="18"/>
              </w:rPr>
              <w:t>Melincué</w:t>
            </w:r>
            <w:proofErr w:type="spellEnd"/>
            <w:r w:rsidRPr="004E19B2">
              <w:rPr>
                <w:rFonts w:ascii="Times New Roman" w:hAnsi="Times New Roman"/>
                <w:color w:val="000000"/>
                <w:sz w:val="18"/>
                <w:szCs w:val="18"/>
              </w:rPr>
              <w:t xml:space="preserve"> S.A.</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Explotación de juegos de azar y afines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rPr>
                <w:rFonts w:ascii="Times New Roman" w:hAnsi="Times New Roman"/>
                <w:color w:val="000000"/>
                <w:sz w:val="18"/>
                <w:szCs w:val="18"/>
              </w:rPr>
            </w:pPr>
            <w:proofErr w:type="spellStart"/>
            <w:r w:rsidRPr="004E19B2">
              <w:rPr>
                <w:rFonts w:ascii="Times New Roman" w:hAnsi="Times New Roman"/>
                <w:color w:val="000000"/>
                <w:sz w:val="18"/>
                <w:szCs w:val="18"/>
              </w:rPr>
              <w:t>Trilenium</w:t>
            </w:r>
            <w:proofErr w:type="spellEnd"/>
            <w:r w:rsidRPr="004E19B2">
              <w:rPr>
                <w:rFonts w:ascii="Times New Roman" w:hAnsi="Times New Roman"/>
                <w:color w:val="000000"/>
                <w:sz w:val="18"/>
                <w:szCs w:val="18"/>
              </w:rPr>
              <w:t xml:space="preserve"> S.A.</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Servicios de procesamiento para terceros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95,00%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95,00%</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rPr>
                <w:rFonts w:ascii="Times New Roman" w:hAnsi="Times New Roman"/>
                <w:color w:val="000000"/>
                <w:sz w:val="18"/>
                <w:szCs w:val="18"/>
              </w:rPr>
            </w:pPr>
            <w:proofErr w:type="spellStart"/>
            <w:r w:rsidRPr="004E19B2">
              <w:rPr>
                <w:rFonts w:ascii="Times New Roman" w:hAnsi="Times New Roman"/>
                <w:color w:val="000000"/>
                <w:sz w:val="18"/>
                <w:szCs w:val="18"/>
              </w:rPr>
              <w:t>Boldt</w:t>
            </w:r>
            <w:proofErr w:type="spellEnd"/>
            <w:r w:rsidRPr="004E19B2">
              <w:rPr>
                <w:rFonts w:ascii="Times New Roman" w:hAnsi="Times New Roman"/>
                <w:color w:val="000000"/>
                <w:sz w:val="18"/>
                <w:szCs w:val="18"/>
              </w:rPr>
              <w:t xml:space="preserve"> S.A.- </w:t>
            </w:r>
            <w:proofErr w:type="spellStart"/>
            <w:r w:rsidRPr="004E19B2">
              <w:rPr>
                <w:rFonts w:ascii="Times New Roman" w:hAnsi="Times New Roman"/>
                <w:color w:val="000000"/>
                <w:sz w:val="18"/>
                <w:szCs w:val="18"/>
              </w:rPr>
              <w:t>Tecnovía</w:t>
            </w:r>
            <w:proofErr w:type="spellEnd"/>
            <w:r w:rsidRPr="004E19B2">
              <w:rPr>
                <w:rFonts w:ascii="Times New Roman" w:hAnsi="Times New Roman"/>
                <w:color w:val="000000"/>
                <w:sz w:val="18"/>
                <w:szCs w:val="18"/>
              </w:rPr>
              <w:t xml:space="preserve"> UT</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Provisión de sistema de peaje llave en mano</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rPr>
                <w:rFonts w:ascii="Times New Roman" w:hAnsi="Times New Roman"/>
                <w:color w:val="000000"/>
                <w:sz w:val="18"/>
                <w:szCs w:val="18"/>
              </w:rPr>
            </w:pPr>
            <w:r w:rsidRPr="004E19B2">
              <w:rPr>
                <w:rFonts w:ascii="Times New Roman" w:hAnsi="Times New Roman"/>
                <w:color w:val="000000"/>
                <w:sz w:val="18"/>
                <w:szCs w:val="18"/>
              </w:rPr>
              <w:t>7 Saltos S.A. (1)</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Explotación de juegos de azar y a fines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Paraguay</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23,98%</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23,98%</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ind w:right="-165"/>
              <w:jc w:val="left"/>
              <w:rPr>
                <w:rFonts w:ascii="Times New Roman" w:hAnsi="Times New Roman"/>
                <w:color w:val="000000"/>
                <w:sz w:val="18"/>
                <w:szCs w:val="18"/>
                <w:lang w:val="en-US"/>
              </w:rPr>
            </w:pPr>
            <w:r w:rsidRPr="004E19B2">
              <w:rPr>
                <w:rFonts w:ascii="Times New Roman" w:hAnsi="Times New Roman"/>
                <w:color w:val="000000"/>
                <w:sz w:val="18"/>
                <w:szCs w:val="18"/>
                <w:lang w:val="en-US"/>
              </w:rPr>
              <w:t xml:space="preserve">Erich </w:t>
            </w:r>
            <w:proofErr w:type="spellStart"/>
            <w:r w:rsidRPr="004E19B2">
              <w:rPr>
                <w:rFonts w:ascii="Times New Roman" w:hAnsi="Times New Roman"/>
                <w:color w:val="000000"/>
                <w:sz w:val="18"/>
                <w:szCs w:val="18"/>
                <w:lang w:val="en-US"/>
              </w:rPr>
              <w:t>Utsch</w:t>
            </w:r>
            <w:proofErr w:type="spellEnd"/>
            <w:r w:rsidRPr="004E19B2">
              <w:rPr>
                <w:rFonts w:ascii="Times New Roman" w:hAnsi="Times New Roman"/>
                <w:color w:val="000000"/>
                <w:sz w:val="18"/>
                <w:szCs w:val="18"/>
                <w:lang w:val="en-US"/>
              </w:rPr>
              <w:t xml:space="preserve"> </w:t>
            </w:r>
            <w:proofErr w:type="spellStart"/>
            <w:r w:rsidRPr="004E19B2">
              <w:rPr>
                <w:rFonts w:ascii="Times New Roman" w:hAnsi="Times New Roman"/>
                <w:color w:val="000000"/>
                <w:sz w:val="18"/>
                <w:szCs w:val="18"/>
                <w:lang w:val="en-US"/>
              </w:rPr>
              <w:t>Sudamericana</w:t>
            </w:r>
            <w:proofErr w:type="spellEnd"/>
            <w:r w:rsidRPr="004E19B2">
              <w:rPr>
                <w:rFonts w:ascii="Times New Roman" w:hAnsi="Times New Roman"/>
                <w:color w:val="000000"/>
                <w:sz w:val="18"/>
                <w:szCs w:val="18"/>
                <w:lang w:val="en-US"/>
              </w:rPr>
              <w:t xml:space="preserve"> S.A. (1)</w:t>
            </w:r>
          </w:p>
        </w:tc>
        <w:tc>
          <w:tcPr>
            <w:tcW w:w="285" w:type="dxa"/>
          </w:tcPr>
          <w:p w:rsidR="00045CF6" w:rsidRPr="004E19B2" w:rsidRDefault="00045CF6" w:rsidP="00045CF6">
            <w:pPr>
              <w:spacing w:line="200" w:lineRule="exact"/>
              <w:rPr>
                <w:rFonts w:ascii="Times New Roman" w:hAnsi="Times New Roman"/>
                <w:color w:val="000000"/>
                <w:sz w:val="18"/>
                <w:szCs w:val="18"/>
                <w:lang w:val="en-US"/>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Producción y comercialización de chapas patentes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50,00%</w:t>
            </w:r>
          </w:p>
        </w:tc>
      </w:tr>
      <w:tr w:rsidR="00045CF6" w:rsidRPr="004E19B2" w:rsidTr="009E1319">
        <w:trPr>
          <w:trHeight w:val="113"/>
        </w:trPr>
        <w:tc>
          <w:tcPr>
            <w:tcW w:w="2688" w:type="dxa"/>
            <w:noWrap/>
            <w:vAlign w:val="bottom"/>
          </w:tcPr>
          <w:p w:rsidR="00045CF6" w:rsidRPr="004E19B2" w:rsidRDefault="00045CF6" w:rsidP="00045CF6">
            <w:pPr>
              <w:spacing w:line="200" w:lineRule="exact"/>
              <w:ind w:right="-165"/>
              <w:jc w:val="left"/>
              <w:rPr>
                <w:rFonts w:ascii="Times New Roman" w:hAnsi="Times New Roman"/>
                <w:color w:val="000000"/>
                <w:sz w:val="18"/>
                <w:szCs w:val="18"/>
                <w:lang w:val="en-US"/>
              </w:rPr>
            </w:pPr>
            <w:proofErr w:type="spellStart"/>
            <w:r w:rsidRPr="004E19B2">
              <w:rPr>
                <w:rFonts w:ascii="Times New Roman" w:hAnsi="Times New Roman"/>
                <w:color w:val="000000"/>
                <w:sz w:val="18"/>
                <w:szCs w:val="18"/>
                <w:lang w:val="en-US"/>
              </w:rPr>
              <w:t>Orbith</w:t>
            </w:r>
            <w:proofErr w:type="spellEnd"/>
            <w:r w:rsidRPr="004E19B2">
              <w:rPr>
                <w:rFonts w:ascii="Times New Roman" w:hAnsi="Times New Roman"/>
                <w:color w:val="000000"/>
                <w:sz w:val="18"/>
                <w:szCs w:val="18"/>
                <w:lang w:val="en-US"/>
              </w:rPr>
              <w:t xml:space="preserve"> S.A.</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Telecomunicaciones</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Argentina</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70,00%</w:t>
            </w:r>
          </w:p>
        </w:tc>
        <w:tc>
          <w:tcPr>
            <w:tcW w:w="1036"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70,00%</w:t>
            </w:r>
          </w:p>
        </w:tc>
      </w:tr>
      <w:tr w:rsidR="00045CF6" w:rsidRPr="004E19B2" w:rsidTr="009E4430">
        <w:trPr>
          <w:trHeight w:val="113"/>
        </w:trPr>
        <w:tc>
          <w:tcPr>
            <w:tcW w:w="2688" w:type="dxa"/>
            <w:noWrap/>
            <w:vAlign w:val="bottom"/>
            <w:hideMark/>
          </w:tcPr>
          <w:p w:rsidR="00045CF6" w:rsidRPr="004E19B2" w:rsidRDefault="00045CF6" w:rsidP="00045CF6">
            <w:pPr>
              <w:spacing w:line="200" w:lineRule="exact"/>
              <w:rPr>
                <w:rFonts w:ascii="Times New Roman" w:hAnsi="Times New Roman"/>
                <w:color w:val="000000"/>
                <w:sz w:val="18"/>
                <w:szCs w:val="18"/>
              </w:rPr>
            </w:pPr>
            <w:proofErr w:type="spellStart"/>
            <w:r w:rsidRPr="004E19B2">
              <w:rPr>
                <w:rFonts w:ascii="Times New Roman" w:hAnsi="Times New Roman"/>
                <w:color w:val="000000"/>
                <w:sz w:val="18"/>
                <w:szCs w:val="18"/>
              </w:rPr>
              <w:t>Boldt</w:t>
            </w:r>
            <w:proofErr w:type="spellEnd"/>
            <w:r w:rsidRPr="004E19B2">
              <w:rPr>
                <w:rFonts w:ascii="Times New Roman" w:hAnsi="Times New Roman"/>
                <w:color w:val="000000"/>
                <w:sz w:val="18"/>
                <w:szCs w:val="18"/>
              </w:rPr>
              <w:t xml:space="preserve"> Chile </w:t>
            </w:r>
            <w:proofErr w:type="spellStart"/>
            <w:r w:rsidRPr="004E19B2">
              <w:rPr>
                <w:rFonts w:ascii="Times New Roman" w:hAnsi="Times New Roman"/>
                <w:color w:val="000000"/>
                <w:sz w:val="18"/>
                <w:szCs w:val="18"/>
              </w:rPr>
              <w:t>SpA</w:t>
            </w:r>
            <w:proofErr w:type="spellEnd"/>
            <w:r w:rsidRPr="004E19B2">
              <w:rPr>
                <w:rFonts w:ascii="Times New Roman" w:hAnsi="Times New Roman"/>
                <w:color w:val="000000"/>
                <w:sz w:val="18"/>
                <w:szCs w:val="18"/>
              </w:rPr>
              <w:t xml:space="preserve"> (1) (2)</w:t>
            </w:r>
          </w:p>
        </w:tc>
        <w:tc>
          <w:tcPr>
            <w:tcW w:w="285" w:type="dxa"/>
          </w:tcPr>
          <w:p w:rsidR="00045CF6" w:rsidRPr="004E19B2" w:rsidRDefault="00045CF6" w:rsidP="00045CF6">
            <w:pPr>
              <w:spacing w:line="200" w:lineRule="exact"/>
              <w:rPr>
                <w:rFonts w:ascii="Times New Roman" w:hAnsi="Times New Roman"/>
                <w:color w:val="000000"/>
                <w:sz w:val="18"/>
                <w:szCs w:val="18"/>
              </w:rPr>
            </w:pPr>
          </w:p>
        </w:tc>
        <w:tc>
          <w:tcPr>
            <w:tcW w:w="3827" w:type="dxa"/>
            <w:noWrap/>
            <w:vAlign w:val="bottom"/>
            <w:hideMark/>
          </w:tcPr>
          <w:p w:rsidR="00045CF6" w:rsidRPr="004E19B2" w:rsidRDefault="00045CF6" w:rsidP="00045CF6">
            <w:pPr>
              <w:spacing w:line="200" w:lineRule="exact"/>
              <w:rPr>
                <w:rFonts w:ascii="Times New Roman" w:hAnsi="Times New Roman"/>
                <w:color w:val="000000"/>
                <w:sz w:val="18"/>
                <w:szCs w:val="18"/>
              </w:rPr>
            </w:pPr>
            <w:r w:rsidRPr="004E19B2">
              <w:rPr>
                <w:rFonts w:ascii="Times New Roman" w:hAnsi="Times New Roman"/>
                <w:color w:val="000000"/>
                <w:sz w:val="18"/>
                <w:szCs w:val="18"/>
              </w:rPr>
              <w:t>Holding</w:t>
            </w:r>
          </w:p>
        </w:tc>
        <w:tc>
          <w:tcPr>
            <w:tcW w:w="236" w:type="dxa"/>
          </w:tcPr>
          <w:p w:rsidR="00045CF6" w:rsidRPr="004E19B2" w:rsidRDefault="00045CF6" w:rsidP="00045CF6">
            <w:pPr>
              <w:spacing w:line="200" w:lineRule="exact"/>
              <w:jc w:val="center"/>
              <w:rPr>
                <w:rFonts w:ascii="Times New Roman" w:hAnsi="Times New Roman"/>
                <w:color w:val="000000"/>
                <w:sz w:val="18"/>
                <w:szCs w:val="18"/>
              </w:rPr>
            </w:pPr>
          </w:p>
        </w:tc>
        <w:tc>
          <w:tcPr>
            <w:tcW w:w="971" w:type="dxa"/>
            <w:noWrap/>
            <w:vAlign w:val="center"/>
            <w:hideMark/>
          </w:tcPr>
          <w:p w:rsidR="00045CF6" w:rsidRPr="004E19B2" w:rsidRDefault="00045CF6" w:rsidP="00045CF6">
            <w:pPr>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Chile</w:t>
            </w:r>
          </w:p>
        </w:tc>
        <w:tc>
          <w:tcPr>
            <w:tcW w:w="241" w:type="dxa"/>
          </w:tcPr>
          <w:p w:rsidR="00045CF6" w:rsidRPr="004E19B2" w:rsidRDefault="00045CF6" w:rsidP="00045CF6">
            <w:pPr>
              <w:spacing w:line="200" w:lineRule="exact"/>
              <w:jc w:val="right"/>
              <w:rPr>
                <w:rFonts w:ascii="Times New Roman" w:hAnsi="Times New Roman"/>
                <w:color w:val="000000"/>
                <w:sz w:val="18"/>
                <w:szCs w:val="18"/>
              </w:rPr>
            </w:pPr>
          </w:p>
        </w:tc>
        <w:tc>
          <w:tcPr>
            <w:tcW w:w="1005" w:type="dxa"/>
            <w:noWrap/>
            <w:vAlign w:val="bottom"/>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100,00%</w:t>
            </w:r>
          </w:p>
        </w:tc>
        <w:tc>
          <w:tcPr>
            <w:tcW w:w="1036" w:type="dxa"/>
            <w:noWrap/>
            <w:vAlign w:val="bottom"/>
            <w:hideMark/>
          </w:tcPr>
          <w:p w:rsidR="00045CF6" w:rsidRPr="004E19B2" w:rsidRDefault="00045CF6" w:rsidP="00045CF6">
            <w:pPr>
              <w:spacing w:line="200" w:lineRule="exact"/>
              <w:ind w:left="-97" w:right="-24"/>
              <w:jc w:val="right"/>
              <w:rPr>
                <w:rFonts w:ascii="Times New Roman" w:hAnsi="Times New Roman"/>
                <w:color w:val="000000"/>
                <w:sz w:val="18"/>
                <w:szCs w:val="18"/>
              </w:rPr>
            </w:pPr>
            <w:r w:rsidRPr="004E19B2">
              <w:rPr>
                <w:rFonts w:ascii="Times New Roman" w:hAnsi="Times New Roman"/>
                <w:color w:val="000000"/>
                <w:sz w:val="18"/>
                <w:szCs w:val="18"/>
              </w:rPr>
              <w:t>100,00%</w:t>
            </w:r>
          </w:p>
        </w:tc>
      </w:tr>
    </w:tbl>
    <w:p w:rsidR="00275D2F" w:rsidRPr="004E19B2" w:rsidRDefault="00275D2F" w:rsidP="000A4545">
      <w:pPr>
        <w:tabs>
          <w:tab w:val="right" w:pos="2163"/>
        </w:tabs>
        <w:spacing w:line="200" w:lineRule="exact"/>
        <w:rPr>
          <w:rFonts w:ascii="Times New Roman" w:hAnsi="Times New Roman"/>
          <w:sz w:val="22"/>
          <w:szCs w:val="22"/>
          <w:u w:val="single"/>
        </w:rPr>
      </w:pPr>
    </w:p>
    <w:p w:rsidR="00275D2F" w:rsidRPr="004E19B2" w:rsidRDefault="00275D2F" w:rsidP="002F7480">
      <w:pPr>
        <w:pStyle w:val="ListParagraph"/>
        <w:numPr>
          <w:ilvl w:val="0"/>
          <w:numId w:val="13"/>
        </w:numPr>
        <w:tabs>
          <w:tab w:val="right" w:pos="2163"/>
        </w:tabs>
        <w:spacing w:line="200" w:lineRule="exact"/>
        <w:rPr>
          <w:rFonts w:ascii="Times New Roman" w:hAnsi="Times New Roman"/>
          <w:sz w:val="18"/>
          <w:szCs w:val="18"/>
        </w:rPr>
      </w:pPr>
      <w:r w:rsidRPr="004E19B2">
        <w:rPr>
          <w:rFonts w:ascii="Times New Roman" w:hAnsi="Times New Roman"/>
          <w:sz w:val="18"/>
          <w:szCs w:val="18"/>
        </w:rPr>
        <w:t>Fecha de cierre de período sobre la cual se calculó la inv</w:t>
      </w:r>
      <w:r w:rsidR="00045CF6">
        <w:rPr>
          <w:rFonts w:ascii="Times New Roman" w:hAnsi="Times New Roman"/>
          <w:sz w:val="18"/>
          <w:szCs w:val="18"/>
        </w:rPr>
        <w:t>ersión: 30 de septiembre de 2018.</w:t>
      </w:r>
    </w:p>
    <w:p w:rsidR="00275D2F" w:rsidRPr="004E19B2" w:rsidRDefault="00275D2F" w:rsidP="000A4545">
      <w:pPr>
        <w:tabs>
          <w:tab w:val="right" w:pos="2163"/>
        </w:tabs>
        <w:spacing w:line="200" w:lineRule="exact"/>
        <w:rPr>
          <w:rFonts w:ascii="Times New Roman" w:hAnsi="Times New Roman"/>
          <w:sz w:val="18"/>
          <w:szCs w:val="18"/>
        </w:rPr>
      </w:pPr>
    </w:p>
    <w:p w:rsidR="00E76AA6" w:rsidRDefault="00182DC0" w:rsidP="002F7480">
      <w:pPr>
        <w:pStyle w:val="ListParagraph"/>
        <w:numPr>
          <w:ilvl w:val="0"/>
          <w:numId w:val="13"/>
        </w:numPr>
        <w:tabs>
          <w:tab w:val="clear" w:pos="7920"/>
          <w:tab w:val="clear" w:pos="9720"/>
          <w:tab w:val="right" w:pos="2163"/>
        </w:tabs>
        <w:spacing w:line="200" w:lineRule="exact"/>
        <w:rPr>
          <w:rFonts w:ascii="Times New Roman" w:hAnsi="Times New Roman"/>
          <w:sz w:val="18"/>
          <w:szCs w:val="18"/>
        </w:rPr>
      </w:pPr>
      <w:r>
        <w:rPr>
          <w:rFonts w:ascii="Times New Roman" w:hAnsi="Times New Roman"/>
          <w:sz w:val="18"/>
          <w:szCs w:val="18"/>
        </w:rPr>
        <w:t>Al 31 de octubre de 2018, l</w:t>
      </w:r>
      <w:r w:rsidR="00275D2F" w:rsidRPr="004E19B2">
        <w:rPr>
          <w:rFonts w:ascii="Times New Roman" w:hAnsi="Times New Roman"/>
          <w:sz w:val="18"/>
          <w:szCs w:val="18"/>
        </w:rPr>
        <w:t xml:space="preserve">a sociedad participa en forma indirecta, a través de </w:t>
      </w:r>
      <w:proofErr w:type="spellStart"/>
      <w:r w:rsidR="00275D2F" w:rsidRPr="004E19B2">
        <w:rPr>
          <w:rFonts w:ascii="Times New Roman" w:hAnsi="Times New Roman"/>
          <w:sz w:val="18"/>
          <w:szCs w:val="18"/>
        </w:rPr>
        <w:t>Boldt</w:t>
      </w:r>
      <w:proofErr w:type="spellEnd"/>
      <w:r w:rsidR="00275D2F" w:rsidRPr="004E19B2">
        <w:rPr>
          <w:rFonts w:ascii="Times New Roman" w:hAnsi="Times New Roman"/>
          <w:sz w:val="18"/>
          <w:szCs w:val="18"/>
        </w:rPr>
        <w:t xml:space="preserve"> Chile </w:t>
      </w:r>
      <w:proofErr w:type="spellStart"/>
      <w:r w:rsidR="00275D2F" w:rsidRPr="004E19B2">
        <w:rPr>
          <w:rFonts w:ascii="Times New Roman" w:hAnsi="Times New Roman"/>
          <w:sz w:val="18"/>
          <w:szCs w:val="18"/>
        </w:rPr>
        <w:t>SpA</w:t>
      </w:r>
      <w:proofErr w:type="spellEnd"/>
      <w:r w:rsidR="00275D2F" w:rsidRPr="004E19B2">
        <w:rPr>
          <w:rFonts w:ascii="Times New Roman" w:hAnsi="Times New Roman"/>
          <w:sz w:val="18"/>
          <w:szCs w:val="18"/>
        </w:rPr>
        <w:t>, en el 50% de la sociedad Chillán Casino Resort S.A. y en el 50% de la sociedad Servicios del Pacífico S.P.A.</w:t>
      </w:r>
      <w:r w:rsidR="007E3688" w:rsidRPr="004E19B2">
        <w:rPr>
          <w:rFonts w:ascii="Times New Roman" w:hAnsi="Times New Roman"/>
          <w:sz w:val="18"/>
          <w:szCs w:val="18"/>
        </w:rPr>
        <w:t xml:space="preserve"> Fecha de cierre de período sobre la cual se calculó la inv</w:t>
      </w:r>
      <w:r w:rsidR="00045CF6">
        <w:rPr>
          <w:rFonts w:ascii="Times New Roman" w:hAnsi="Times New Roman"/>
          <w:sz w:val="18"/>
          <w:szCs w:val="18"/>
        </w:rPr>
        <w:t>ersión: 30 de septiembre de 2018</w:t>
      </w:r>
      <w:r w:rsidR="007E3688" w:rsidRPr="004E19B2">
        <w:rPr>
          <w:rFonts w:ascii="Times New Roman" w:hAnsi="Times New Roman"/>
          <w:sz w:val="18"/>
          <w:szCs w:val="18"/>
        </w:rPr>
        <w:t xml:space="preserve">. </w:t>
      </w:r>
    </w:p>
    <w:p w:rsidR="00E76AA6" w:rsidRPr="00E3294F" w:rsidRDefault="00E76AA6" w:rsidP="00E3294F">
      <w:pPr>
        <w:rPr>
          <w:rFonts w:ascii="Times New Roman" w:hAnsi="Times New Roman"/>
          <w:sz w:val="18"/>
          <w:szCs w:val="18"/>
        </w:rPr>
      </w:pPr>
    </w:p>
    <w:p w:rsidR="00E76AA6" w:rsidRDefault="00E76AA6" w:rsidP="00E76AA6">
      <w:pPr>
        <w:tabs>
          <w:tab w:val="clear" w:pos="7920"/>
          <w:tab w:val="clear" w:pos="9720"/>
          <w:tab w:val="right" w:pos="2163"/>
        </w:tabs>
        <w:spacing w:line="200" w:lineRule="exact"/>
        <w:rPr>
          <w:rFonts w:ascii="Times New Roman" w:hAnsi="Times New Roman"/>
          <w:sz w:val="18"/>
          <w:szCs w:val="18"/>
        </w:rPr>
      </w:pPr>
    </w:p>
    <w:tbl>
      <w:tblPr>
        <w:tblW w:w="9066" w:type="dxa"/>
        <w:tblInd w:w="-28" w:type="dxa"/>
        <w:tblLayout w:type="fixed"/>
        <w:tblLook w:val="04A0" w:firstRow="1" w:lastRow="0" w:firstColumn="1" w:lastColumn="0" w:noHBand="0" w:noVBand="1"/>
      </w:tblPr>
      <w:tblGrid>
        <w:gridCol w:w="278"/>
        <w:gridCol w:w="5070"/>
        <w:gridCol w:w="1903"/>
        <w:gridCol w:w="1806"/>
        <w:gridCol w:w="9"/>
      </w:tblGrid>
      <w:tr w:rsidR="00275D2F" w:rsidRPr="004E19B2" w:rsidTr="006B19D9">
        <w:trPr>
          <w:gridBefore w:val="1"/>
          <w:wBefore w:w="278" w:type="dxa"/>
          <w:trHeight w:val="113"/>
        </w:trPr>
        <w:tc>
          <w:tcPr>
            <w:tcW w:w="5070" w:type="dxa"/>
          </w:tcPr>
          <w:p w:rsidR="00275D2F" w:rsidRPr="004E19B2" w:rsidRDefault="00275D2F" w:rsidP="00E76AA6">
            <w:pPr>
              <w:tabs>
                <w:tab w:val="clear" w:pos="7920"/>
                <w:tab w:val="center" w:pos="6660"/>
                <w:tab w:val="center" w:pos="8800"/>
              </w:tabs>
              <w:rPr>
                <w:rFonts w:ascii="Times New Roman" w:hAnsi="Times New Roman"/>
                <w:sz w:val="22"/>
                <w:szCs w:val="22"/>
              </w:rPr>
            </w:pPr>
          </w:p>
        </w:tc>
        <w:tc>
          <w:tcPr>
            <w:tcW w:w="1903" w:type="dxa"/>
            <w:hideMark/>
          </w:tcPr>
          <w:p w:rsidR="00275D2F" w:rsidRPr="004E19B2" w:rsidRDefault="00275D2F" w:rsidP="00E76AA6">
            <w:pPr>
              <w:tabs>
                <w:tab w:val="clear" w:pos="7920"/>
                <w:tab w:val="center" w:pos="6660"/>
                <w:tab w:val="center" w:pos="8800"/>
              </w:tabs>
              <w:ind w:right="165"/>
              <w:jc w:val="center"/>
              <w:rPr>
                <w:rFonts w:ascii="Times New Roman" w:hAnsi="Times New Roman"/>
                <w:szCs w:val="22"/>
                <w:u w:val="single"/>
              </w:rPr>
            </w:pPr>
            <w:r w:rsidRPr="004E19B2">
              <w:rPr>
                <w:rFonts w:ascii="Times New Roman" w:hAnsi="Times New Roman"/>
                <w:szCs w:val="22"/>
              </w:rPr>
              <w:t>  </w:t>
            </w:r>
            <w:r w:rsidR="008B2BE4" w:rsidRPr="004E19B2">
              <w:rPr>
                <w:rFonts w:ascii="Times New Roman" w:hAnsi="Times New Roman"/>
                <w:szCs w:val="22"/>
                <w:u w:val="single"/>
              </w:rPr>
              <w:t>31/10/2018</w:t>
            </w:r>
            <w:r w:rsidRPr="004E19B2">
              <w:rPr>
                <w:rFonts w:ascii="Times New Roman" w:hAnsi="Times New Roman"/>
                <w:szCs w:val="22"/>
                <w:u w:val="single"/>
              </w:rPr>
              <w:t>  </w:t>
            </w:r>
          </w:p>
        </w:tc>
        <w:tc>
          <w:tcPr>
            <w:tcW w:w="1815" w:type="dxa"/>
            <w:gridSpan w:val="2"/>
            <w:hideMark/>
          </w:tcPr>
          <w:p w:rsidR="00275D2F" w:rsidRPr="004E19B2" w:rsidRDefault="00275D2F" w:rsidP="00E76AA6">
            <w:pPr>
              <w:tabs>
                <w:tab w:val="clear" w:pos="7920"/>
                <w:tab w:val="center" w:pos="6660"/>
                <w:tab w:val="center" w:pos="8800"/>
              </w:tabs>
              <w:ind w:left="34" w:right="39"/>
              <w:jc w:val="center"/>
              <w:rPr>
                <w:rFonts w:ascii="Times New Roman" w:hAnsi="Times New Roman"/>
                <w:szCs w:val="22"/>
              </w:rPr>
            </w:pPr>
            <w:r w:rsidRPr="004E19B2">
              <w:rPr>
                <w:rFonts w:ascii="Times New Roman" w:hAnsi="Times New Roman"/>
                <w:szCs w:val="22"/>
                <w:u w:val="single"/>
              </w:rPr>
              <w:t>  </w:t>
            </w:r>
            <w:r w:rsidR="008B2BE4" w:rsidRPr="004E19B2">
              <w:rPr>
                <w:rFonts w:ascii="Times New Roman" w:hAnsi="Times New Roman"/>
                <w:szCs w:val="22"/>
                <w:u w:val="single"/>
              </w:rPr>
              <w:t>31/10/2017</w:t>
            </w:r>
            <w:r w:rsidRPr="004E19B2">
              <w:rPr>
                <w:rFonts w:ascii="Times New Roman" w:hAnsi="Times New Roman"/>
                <w:szCs w:val="22"/>
                <w:u w:val="single"/>
              </w:rPr>
              <w:t>  </w:t>
            </w:r>
          </w:p>
        </w:tc>
      </w:tr>
      <w:tr w:rsidR="00275D2F" w:rsidRPr="004E19B2" w:rsidTr="006B19D9">
        <w:trPr>
          <w:gridAfter w:val="1"/>
          <w:wAfter w:w="9" w:type="dxa"/>
          <w:trHeight w:val="113"/>
        </w:trPr>
        <w:tc>
          <w:tcPr>
            <w:tcW w:w="5348" w:type="dxa"/>
            <w:gridSpan w:val="2"/>
            <w:noWrap/>
            <w:vAlign w:val="bottom"/>
            <w:hideMark/>
          </w:tcPr>
          <w:p w:rsidR="00275D2F" w:rsidRPr="004E19B2" w:rsidRDefault="00275D2F" w:rsidP="00E76AA6">
            <w:pPr>
              <w:tabs>
                <w:tab w:val="left" w:pos="720"/>
              </w:tabs>
              <w:rPr>
                <w:rFonts w:ascii="Times New Roman" w:hAnsi="Times New Roman"/>
                <w:color w:val="000000"/>
                <w:u w:val="single"/>
              </w:rPr>
            </w:pPr>
            <w:r w:rsidRPr="004E19B2">
              <w:rPr>
                <w:rFonts w:ascii="Times New Roman" w:hAnsi="Times New Roman"/>
                <w:color w:val="000000"/>
                <w:u w:val="single"/>
              </w:rPr>
              <w:t>Subsidiarias</w:t>
            </w:r>
          </w:p>
        </w:tc>
        <w:tc>
          <w:tcPr>
            <w:tcW w:w="1903" w:type="dxa"/>
            <w:noWrap/>
            <w:vAlign w:val="bottom"/>
          </w:tcPr>
          <w:p w:rsidR="00275D2F" w:rsidRPr="004E19B2" w:rsidRDefault="00275D2F" w:rsidP="00E76AA6">
            <w:pPr>
              <w:tabs>
                <w:tab w:val="decimal" w:pos="1165"/>
              </w:tabs>
              <w:rPr>
                <w:rFonts w:ascii="Times New Roman" w:hAnsi="Times New Roman"/>
                <w:color w:val="000000"/>
              </w:rPr>
            </w:pPr>
          </w:p>
        </w:tc>
        <w:tc>
          <w:tcPr>
            <w:tcW w:w="1806" w:type="dxa"/>
            <w:noWrap/>
            <w:vAlign w:val="bottom"/>
          </w:tcPr>
          <w:p w:rsidR="00275D2F" w:rsidRPr="004E19B2" w:rsidRDefault="00275D2F" w:rsidP="00E76AA6">
            <w:pPr>
              <w:tabs>
                <w:tab w:val="decimal" w:pos="1165"/>
              </w:tabs>
              <w:rPr>
                <w:rFonts w:ascii="Times New Roman" w:hAnsi="Times New Roman"/>
                <w:color w:val="000000"/>
              </w:rPr>
            </w:pPr>
          </w:p>
        </w:tc>
      </w:tr>
      <w:tr w:rsidR="006B19D9" w:rsidRPr="004E19B2" w:rsidTr="006B19D9">
        <w:trPr>
          <w:gridAfter w:val="1"/>
          <w:wAfter w:w="9" w:type="dxa"/>
          <w:trHeight w:val="113"/>
        </w:trPr>
        <w:tc>
          <w:tcPr>
            <w:tcW w:w="5348" w:type="dxa"/>
            <w:gridSpan w:val="2"/>
            <w:noWrap/>
            <w:vAlign w:val="bottom"/>
          </w:tcPr>
          <w:p w:rsidR="006B19D9" w:rsidRPr="004E19B2" w:rsidRDefault="006B19D9" w:rsidP="00E76AA6">
            <w:pPr>
              <w:tabs>
                <w:tab w:val="left" w:pos="720"/>
              </w:tabs>
              <w:rPr>
                <w:rFonts w:ascii="Times New Roman" w:hAnsi="Times New Roman"/>
                <w:color w:val="000000"/>
              </w:rPr>
            </w:pPr>
          </w:p>
        </w:tc>
        <w:tc>
          <w:tcPr>
            <w:tcW w:w="1903" w:type="dxa"/>
            <w:noWrap/>
            <w:vAlign w:val="center"/>
          </w:tcPr>
          <w:p w:rsidR="006B19D9" w:rsidRPr="004E19B2" w:rsidRDefault="006B19D9" w:rsidP="00E76AA6">
            <w:pPr>
              <w:tabs>
                <w:tab w:val="clear" w:pos="7920"/>
                <w:tab w:val="clear" w:pos="9720"/>
                <w:tab w:val="decimal" w:pos="1282"/>
              </w:tabs>
              <w:rPr>
                <w:rFonts w:ascii="Times New Roman" w:hAnsi="Times New Roman"/>
                <w:color w:val="000000"/>
              </w:rPr>
            </w:pPr>
          </w:p>
        </w:tc>
        <w:tc>
          <w:tcPr>
            <w:tcW w:w="1806" w:type="dxa"/>
            <w:noWrap/>
            <w:vAlign w:val="center"/>
          </w:tcPr>
          <w:p w:rsidR="006B19D9" w:rsidRPr="004E19B2" w:rsidRDefault="006B19D9" w:rsidP="00E76AA6">
            <w:pPr>
              <w:tabs>
                <w:tab w:val="clear" w:pos="7920"/>
                <w:tab w:val="clear" w:pos="9720"/>
                <w:tab w:val="decimal" w:pos="1282"/>
              </w:tabs>
              <w:rPr>
                <w:rFonts w:ascii="Times New Roman" w:hAnsi="Times New Roman"/>
                <w:color w:val="000000"/>
              </w:rPr>
            </w:pP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r w:rsidRPr="004E19B2">
              <w:rPr>
                <w:rFonts w:ascii="Times New Roman" w:hAnsi="Times New Roman"/>
                <w:color w:val="000000"/>
              </w:rPr>
              <w:t>S.P.T.I. S.A.U.</w:t>
            </w:r>
          </w:p>
        </w:tc>
        <w:tc>
          <w:tcPr>
            <w:tcW w:w="1903" w:type="dxa"/>
            <w:noWrap/>
            <w:vAlign w:val="center"/>
          </w:tcPr>
          <w:p w:rsidR="009E4430" w:rsidRPr="004E19B2" w:rsidRDefault="00045CF6" w:rsidP="00E76AA6">
            <w:pPr>
              <w:tabs>
                <w:tab w:val="clear" w:pos="7920"/>
                <w:tab w:val="clear" w:pos="9720"/>
                <w:tab w:val="decimal" w:pos="1282"/>
              </w:tabs>
              <w:rPr>
                <w:rFonts w:ascii="Times New Roman" w:hAnsi="Times New Roman"/>
                <w:color w:val="000000"/>
              </w:rPr>
            </w:pPr>
            <w:r w:rsidRPr="00045CF6">
              <w:rPr>
                <w:rFonts w:ascii="Times New Roman" w:hAnsi="Times New Roman"/>
                <w:color w:val="000000"/>
              </w:rPr>
              <w:t>87.186.202</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70.354.705</w:t>
            </w:r>
          </w:p>
        </w:tc>
      </w:tr>
      <w:tr w:rsidR="009E4430" w:rsidRPr="004E19B2" w:rsidTr="006B19D9">
        <w:trPr>
          <w:gridAfter w:val="1"/>
          <w:wAfter w:w="9" w:type="dxa"/>
          <w:trHeight w:val="113"/>
        </w:trPr>
        <w:tc>
          <w:tcPr>
            <w:tcW w:w="5348" w:type="dxa"/>
            <w:gridSpan w:val="2"/>
            <w:noWrap/>
            <w:vAlign w:val="bottom"/>
          </w:tcPr>
          <w:p w:rsidR="009E4430" w:rsidRPr="004E19B2" w:rsidRDefault="009E4430" w:rsidP="00E76AA6">
            <w:pPr>
              <w:tabs>
                <w:tab w:val="left" w:pos="720"/>
              </w:tabs>
              <w:rPr>
                <w:rFonts w:ascii="Times New Roman" w:hAnsi="Times New Roman"/>
                <w:color w:val="000000"/>
              </w:rPr>
            </w:pPr>
            <w:proofErr w:type="spellStart"/>
            <w:r w:rsidRPr="004E19B2">
              <w:rPr>
                <w:rFonts w:ascii="Times New Roman" w:hAnsi="Times New Roman"/>
                <w:color w:val="000000"/>
              </w:rPr>
              <w:t>Orbith</w:t>
            </w:r>
            <w:proofErr w:type="spellEnd"/>
            <w:r w:rsidRPr="004E19B2">
              <w:rPr>
                <w:rFonts w:ascii="Times New Roman" w:hAnsi="Times New Roman"/>
                <w:color w:val="000000"/>
              </w:rPr>
              <w:t xml:space="preserve"> S.A.</w:t>
            </w:r>
          </w:p>
        </w:tc>
        <w:tc>
          <w:tcPr>
            <w:tcW w:w="1903" w:type="dxa"/>
            <w:noWrap/>
            <w:vAlign w:val="center"/>
          </w:tcPr>
          <w:p w:rsidR="009E4430" w:rsidRPr="004E19B2" w:rsidRDefault="00431CA9" w:rsidP="00E76AA6">
            <w:pPr>
              <w:tabs>
                <w:tab w:val="clear" w:pos="7920"/>
                <w:tab w:val="clear" w:pos="9720"/>
                <w:tab w:val="decimal" w:pos="1282"/>
              </w:tabs>
              <w:rPr>
                <w:rFonts w:ascii="Times New Roman" w:hAnsi="Times New Roman"/>
                <w:color w:val="000000"/>
              </w:rPr>
            </w:pPr>
            <w:r w:rsidRPr="00431CA9">
              <w:rPr>
                <w:rFonts w:ascii="Times New Roman" w:hAnsi="Times New Roman"/>
                <w:color w:val="000000"/>
              </w:rPr>
              <w:t>26.703.406</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48.147.680</w:t>
            </w: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proofErr w:type="spellStart"/>
            <w:r w:rsidRPr="004E19B2">
              <w:rPr>
                <w:rFonts w:ascii="Times New Roman" w:hAnsi="Times New Roman"/>
                <w:color w:val="000000"/>
              </w:rPr>
              <w:t>Boldt</w:t>
            </w:r>
            <w:proofErr w:type="spellEnd"/>
            <w:r w:rsidRPr="004E19B2">
              <w:rPr>
                <w:rFonts w:ascii="Times New Roman" w:hAnsi="Times New Roman"/>
                <w:color w:val="000000"/>
              </w:rPr>
              <w:t xml:space="preserve"> Chile SPA</w:t>
            </w:r>
          </w:p>
        </w:tc>
        <w:tc>
          <w:tcPr>
            <w:tcW w:w="1903" w:type="dxa"/>
            <w:noWrap/>
            <w:vAlign w:val="center"/>
          </w:tcPr>
          <w:p w:rsidR="009E4430" w:rsidRPr="004E19B2" w:rsidRDefault="00E413FF" w:rsidP="00E76AA6">
            <w:pPr>
              <w:tabs>
                <w:tab w:val="clear" w:pos="7920"/>
                <w:tab w:val="clear" w:pos="9720"/>
                <w:tab w:val="decimal" w:pos="1282"/>
              </w:tabs>
              <w:rPr>
                <w:rFonts w:ascii="Times New Roman" w:hAnsi="Times New Roman"/>
                <w:color w:val="000000"/>
              </w:rPr>
            </w:pPr>
            <w:r w:rsidRPr="00E413FF">
              <w:rPr>
                <w:rFonts w:ascii="Times New Roman" w:hAnsi="Times New Roman"/>
                <w:color w:val="000000"/>
              </w:rPr>
              <w:t>396.679.813</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327.655.290</w:t>
            </w:r>
          </w:p>
        </w:tc>
      </w:tr>
      <w:tr w:rsidR="009E4430" w:rsidRPr="004E19B2" w:rsidTr="006B19D9">
        <w:trPr>
          <w:gridAfter w:val="1"/>
          <w:wAfter w:w="9" w:type="dxa"/>
          <w:trHeight w:val="113"/>
        </w:trPr>
        <w:tc>
          <w:tcPr>
            <w:tcW w:w="5348" w:type="dxa"/>
            <w:gridSpan w:val="2"/>
            <w:noWrap/>
            <w:vAlign w:val="bottom"/>
          </w:tcPr>
          <w:p w:rsidR="009E4430" w:rsidRPr="004E19B2" w:rsidRDefault="009E4430" w:rsidP="00E76AA6">
            <w:pPr>
              <w:tabs>
                <w:tab w:val="left" w:pos="720"/>
              </w:tabs>
              <w:rPr>
                <w:rFonts w:ascii="Times New Roman" w:hAnsi="Times New Roman"/>
                <w:color w:val="000000"/>
              </w:rPr>
            </w:pPr>
            <w:proofErr w:type="spellStart"/>
            <w:r w:rsidRPr="004E19B2">
              <w:rPr>
                <w:rFonts w:ascii="Times New Roman" w:hAnsi="Times New Roman"/>
                <w:color w:val="000000"/>
              </w:rPr>
              <w:t>Trilenium</w:t>
            </w:r>
            <w:proofErr w:type="spellEnd"/>
            <w:r w:rsidRPr="004E19B2">
              <w:rPr>
                <w:rFonts w:ascii="Times New Roman" w:hAnsi="Times New Roman"/>
                <w:color w:val="000000"/>
              </w:rPr>
              <w:t xml:space="preserve"> S.A.</w:t>
            </w:r>
          </w:p>
        </w:tc>
        <w:tc>
          <w:tcPr>
            <w:tcW w:w="1903" w:type="dxa"/>
            <w:noWrap/>
            <w:vAlign w:val="center"/>
          </w:tcPr>
          <w:p w:rsidR="009E4430" w:rsidRPr="004E19B2" w:rsidRDefault="00045CF6" w:rsidP="00E76AA6">
            <w:pPr>
              <w:tabs>
                <w:tab w:val="clear" w:pos="7920"/>
                <w:tab w:val="clear" w:pos="9720"/>
                <w:tab w:val="decimal" w:pos="1282"/>
              </w:tabs>
              <w:rPr>
                <w:rFonts w:ascii="Times New Roman" w:hAnsi="Times New Roman"/>
                <w:color w:val="000000"/>
              </w:rPr>
            </w:pPr>
            <w:r w:rsidRPr="00045CF6">
              <w:rPr>
                <w:rFonts w:ascii="Times New Roman" w:hAnsi="Times New Roman"/>
                <w:color w:val="000000"/>
              </w:rPr>
              <w:t>358.584.248</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324.808.032</w:t>
            </w:r>
          </w:p>
        </w:tc>
      </w:tr>
      <w:tr w:rsidR="006E7A2F" w:rsidRPr="004E19B2" w:rsidTr="006B19D9">
        <w:trPr>
          <w:gridAfter w:val="1"/>
          <w:wAfter w:w="9" w:type="dxa"/>
          <w:trHeight w:val="113"/>
        </w:trPr>
        <w:tc>
          <w:tcPr>
            <w:tcW w:w="5348" w:type="dxa"/>
            <w:gridSpan w:val="2"/>
            <w:noWrap/>
            <w:vAlign w:val="bottom"/>
          </w:tcPr>
          <w:p w:rsidR="006E7A2F" w:rsidRPr="004E19B2" w:rsidRDefault="006E7A2F" w:rsidP="00E76AA6">
            <w:pPr>
              <w:tabs>
                <w:tab w:val="left" w:pos="720"/>
              </w:tabs>
              <w:rPr>
                <w:rFonts w:ascii="Times New Roman" w:hAnsi="Times New Roman"/>
                <w:color w:val="000000"/>
                <w:u w:val="single"/>
              </w:rPr>
            </w:pPr>
          </w:p>
        </w:tc>
        <w:tc>
          <w:tcPr>
            <w:tcW w:w="1903" w:type="dxa"/>
            <w:noWrap/>
            <w:vAlign w:val="bottom"/>
          </w:tcPr>
          <w:p w:rsidR="006E7A2F" w:rsidRPr="004E19B2" w:rsidRDefault="006E7A2F" w:rsidP="00E76AA6">
            <w:pPr>
              <w:tabs>
                <w:tab w:val="clear" w:pos="7920"/>
                <w:tab w:val="clear" w:pos="9720"/>
                <w:tab w:val="decimal" w:pos="1282"/>
              </w:tabs>
              <w:rPr>
                <w:rFonts w:ascii="Times New Roman" w:hAnsi="Times New Roman"/>
                <w:color w:val="000000"/>
              </w:rPr>
            </w:pPr>
          </w:p>
        </w:tc>
        <w:tc>
          <w:tcPr>
            <w:tcW w:w="1806" w:type="dxa"/>
            <w:noWrap/>
            <w:vAlign w:val="bottom"/>
          </w:tcPr>
          <w:p w:rsidR="006E7A2F" w:rsidRPr="004E19B2" w:rsidRDefault="006E7A2F" w:rsidP="00E76AA6">
            <w:pPr>
              <w:tabs>
                <w:tab w:val="clear" w:pos="7920"/>
                <w:tab w:val="clear" w:pos="9720"/>
                <w:tab w:val="decimal" w:pos="1282"/>
              </w:tabs>
              <w:rPr>
                <w:rFonts w:ascii="Times New Roman" w:hAnsi="Times New Roman"/>
                <w:color w:val="000000"/>
              </w:rPr>
            </w:pPr>
          </w:p>
        </w:tc>
      </w:tr>
      <w:tr w:rsidR="006E7A2F" w:rsidRPr="004E19B2" w:rsidTr="006B19D9">
        <w:trPr>
          <w:gridAfter w:val="1"/>
          <w:wAfter w:w="9" w:type="dxa"/>
          <w:trHeight w:val="113"/>
        </w:trPr>
        <w:tc>
          <w:tcPr>
            <w:tcW w:w="5348" w:type="dxa"/>
            <w:gridSpan w:val="2"/>
            <w:noWrap/>
            <w:vAlign w:val="bottom"/>
            <w:hideMark/>
          </w:tcPr>
          <w:p w:rsidR="006E7A2F" w:rsidRPr="004E19B2" w:rsidRDefault="006E7A2F" w:rsidP="00E76AA6">
            <w:pPr>
              <w:tabs>
                <w:tab w:val="left" w:pos="720"/>
              </w:tabs>
              <w:rPr>
                <w:rFonts w:ascii="Times New Roman" w:hAnsi="Times New Roman"/>
                <w:color w:val="000000"/>
                <w:u w:val="single"/>
              </w:rPr>
            </w:pPr>
            <w:r w:rsidRPr="004E19B2">
              <w:rPr>
                <w:rFonts w:ascii="Times New Roman" w:hAnsi="Times New Roman"/>
                <w:color w:val="000000"/>
                <w:u w:val="single"/>
              </w:rPr>
              <w:t>Negocios conjuntos</w:t>
            </w:r>
          </w:p>
        </w:tc>
        <w:tc>
          <w:tcPr>
            <w:tcW w:w="1903" w:type="dxa"/>
            <w:noWrap/>
            <w:vAlign w:val="bottom"/>
          </w:tcPr>
          <w:p w:rsidR="006E7A2F" w:rsidRPr="004E19B2" w:rsidRDefault="006E7A2F" w:rsidP="00E76AA6">
            <w:pPr>
              <w:tabs>
                <w:tab w:val="clear" w:pos="7920"/>
                <w:tab w:val="clear" w:pos="9720"/>
                <w:tab w:val="decimal" w:pos="1282"/>
              </w:tabs>
              <w:rPr>
                <w:rFonts w:ascii="Times New Roman" w:hAnsi="Times New Roman"/>
                <w:color w:val="000000"/>
              </w:rPr>
            </w:pPr>
          </w:p>
        </w:tc>
        <w:tc>
          <w:tcPr>
            <w:tcW w:w="1806" w:type="dxa"/>
            <w:noWrap/>
            <w:vAlign w:val="bottom"/>
          </w:tcPr>
          <w:p w:rsidR="006E7A2F" w:rsidRPr="004E19B2" w:rsidRDefault="006E7A2F" w:rsidP="00E76AA6">
            <w:pPr>
              <w:tabs>
                <w:tab w:val="clear" w:pos="7920"/>
                <w:tab w:val="clear" w:pos="9720"/>
                <w:tab w:val="decimal" w:pos="1282"/>
              </w:tabs>
              <w:rPr>
                <w:rFonts w:ascii="Times New Roman" w:hAnsi="Times New Roman"/>
                <w:color w:val="000000"/>
              </w:rPr>
            </w:pPr>
          </w:p>
        </w:tc>
      </w:tr>
      <w:tr w:rsidR="006B19D9" w:rsidRPr="004E19B2" w:rsidTr="006B19D9">
        <w:trPr>
          <w:gridAfter w:val="1"/>
          <w:wAfter w:w="9" w:type="dxa"/>
          <w:trHeight w:val="113"/>
        </w:trPr>
        <w:tc>
          <w:tcPr>
            <w:tcW w:w="5348" w:type="dxa"/>
            <w:gridSpan w:val="2"/>
            <w:noWrap/>
            <w:vAlign w:val="bottom"/>
          </w:tcPr>
          <w:p w:rsidR="006B19D9" w:rsidRPr="004E19B2" w:rsidRDefault="006B19D9" w:rsidP="00E76AA6">
            <w:pPr>
              <w:tabs>
                <w:tab w:val="left" w:pos="720"/>
              </w:tabs>
              <w:rPr>
                <w:rFonts w:ascii="Times New Roman" w:hAnsi="Times New Roman"/>
                <w:color w:val="000000"/>
              </w:rPr>
            </w:pPr>
          </w:p>
        </w:tc>
        <w:tc>
          <w:tcPr>
            <w:tcW w:w="1903" w:type="dxa"/>
            <w:noWrap/>
            <w:vAlign w:val="center"/>
          </w:tcPr>
          <w:p w:rsidR="006B19D9" w:rsidRPr="004E19B2" w:rsidRDefault="006B19D9" w:rsidP="00E76AA6">
            <w:pPr>
              <w:tabs>
                <w:tab w:val="clear" w:pos="7920"/>
                <w:tab w:val="clear" w:pos="9720"/>
                <w:tab w:val="decimal" w:pos="1282"/>
              </w:tabs>
              <w:rPr>
                <w:rFonts w:ascii="Times New Roman" w:hAnsi="Times New Roman"/>
                <w:color w:val="000000"/>
              </w:rPr>
            </w:pPr>
          </w:p>
        </w:tc>
        <w:tc>
          <w:tcPr>
            <w:tcW w:w="1806" w:type="dxa"/>
            <w:noWrap/>
            <w:vAlign w:val="center"/>
          </w:tcPr>
          <w:p w:rsidR="006B19D9" w:rsidRPr="004E19B2" w:rsidRDefault="006B19D9" w:rsidP="00E76AA6">
            <w:pPr>
              <w:tabs>
                <w:tab w:val="clear" w:pos="7920"/>
                <w:tab w:val="clear" w:pos="9720"/>
                <w:tab w:val="decimal" w:pos="1282"/>
              </w:tabs>
              <w:rPr>
                <w:rFonts w:ascii="Times New Roman" w:hAnsi="Times New Roman"/>
                <w:color w:val="000000"/>
              </w:rPr>
            </w:pP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r w:rsidRPr="004E19B2">
              <w:rPr>
                <w:rFonts w:ascii="Times New Roman" w:hAnsi="Times New Roman"/>
                <w:color w:val="000000"/>
              </w:rPr>
              <w:t>Casino Puerto Santa Fe S.A.</w:t>
            </w:r>
          </w:p>
        </w:tc>
        <w:tc>
          <w:tcPr>
            <w:tcW w:w="1903" w:type="dxa"/>
            <w:noWrap/>
            <w:vAlign w:val="center"/>
          </w:tcPr>
          <w:p w:rsidR="009E4430" w:rsidRPr="004E19B2" w:rsidRDefault="00431CA9" w:rsidP="00E76AA6">
            <w:pPr>
              <w:tabs>
                <w:tab w:val="clear" w:pos="7920"/>
                <w:tab w:val="clear" w:pos="9720"/>
                <w:tab w:val="decimal" w:pos="1282"/>
              </w:tabs>
              <w:rPr>
                <w:rFonts w:ascii="Times New Roman" w:hAnsi="Times New Roman"/>
                <w:color w:val="000000"/>
              </w:rPr>
            </w:pPr>
            <w:r w:rsidRPr="00431CA9">
              <w:rPr>
                <w:rFonts w:ascii="Times New Roman" w:hAnsi="Times New Roman"/>
                <w:color w:val="000000"/>
              </w:rPr>
              <w:t>89.840.691</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85.999.639</w:t>
            </w:r>
          </w:p>
        </w:tc>
      </w:tr>
      <w:tr w:rsidR="009E4430" w:rsidRPr="004E19B2" w:rsidTr="006B19D9">
        <w:trPr>
          <w:gridAfter w:val="1"/>
          <w:wAfter w:w="9" w:type="dxa"/>
          <w:trHeight w:val="113"/>
        </w:trPr>
        <w:tc>
          <w:tcPr>
            <w:tcW w:w="5348" w:type="dxa"/>
            <w:gridSpan w:val="2"/>
            <w:noWrap/>
            <w:vAlign w:val="bottom"/>
          </w:tcPr>
          <w:p w:rsidR="009E4430" w:rsidRPr="004E19B2" w:rsidRDefault="009E4430" w:rsidP="00E76AA6">
            <w:pPr>
              <w:tabs>
                <w:tab w:val="left" w:pos="720"/>
              </w:tabs>
              <w:rPr>
                <w:rFonts w:ascii="Times New Roman" w:hAnsi="Times New Roman"/>
                <w:color w:val="000000"/>
              </w:rPr>
            </w:pPr>
            <w:proofErr w:type="spellStart"/>
            <w:r w:rsidRPr="004E19B2">
              <w:rPr>
                <w:rFonts w:ascii="Times New Roman" w:hAnsi="Times New Roman"/>
                <w:color w:val="000000"/>
              </w:rPr>
              <w:t>Boldt</w:t>
            </w:r>
            <w:proofErr w:type="spellEnd"/>
            <w:r w:rsidRPr="004E19B2">
              <w:rPr>
                <w:rFonts w:ascii="Times New Roman" w:hAnsi="Times New Roman"/>
                <w:color w:val="000000"/>
              </w:rPr>
              <w:t xml:space="preserve"> S.A.- </w:t>
            </w:r>
            <w:proofErr w:type="spellStart"/>
            <w:r w:rsidRPr="004E19B2">
              <w:rPr>
                <w:rFonts w:ascii="Times New Roman" w:hAnsi="Times New Roman"/>
                <w:color w:val="000000"/>
              </w:rPr>
              <w:t>Tecnovía</w:t>
            </w:r>
            <w:proofErr w:type="spellEnd"/>
            <w:r w:rsidRPr="004E19B2">
              <w:rPr>
                <w:rFonts w:ascii="Times New Roman" w:hAnsi="Times New Roman"/>
                <w:color w:val="000000"/>
              </w:rPr>
              <w:t xml:space="preserve"> S.A. UT</w:t>
            </w:r>
          </w:p>
        </w:tc>
        <w:tc>
          <w:tcPr>
            <w:tcW w:w="1903" w:type="dxa"/>
            <w:noWrap/>
            <w:vAlign w:val="center"/>
          </w:tcPr>
          <w:p w:rsidR="009E4430" w:rsidRPr="004E19B2" w:rsidRDefault="00045CF6" w:rsidP="00E76AA6">
            <w:pPr>
              <w:tabs>
                <w:tab w:val="clear" w:pos="7920"/>
                <w:tab w:val="clear" w:pos="9720"/>
                <w:tab w:val="decimal" w:pos="1282"/>
              </w:tabs>
              <w:rPr>
                <w:rFonts w:ascii="Times New Roman" w:hAnsi="Times New Roman"/>
                <w:color w:val="000000"/>
              </w:rPr>
            </w:pPr>
            <w:r w:rsidRPr="00045CF6">
              <w:rPr>
                <w:rFonts w:ascii="Times New Roman" w:hAnsi="Times New Roman"/>
                <w:color w:val="000000"/>
              </w:rPr>
              <w:t>1.705.338</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2.265.192</w:t>
            </w: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r w:rsidRPr="004E19B2">
              <w:rPr>
                <w:rFonts w:ascii="Times New Roman" w:hAnsi="Times New Roman"/>
                <w:color w:val="000000"/>
              </w:rPr>
              <w:t xml:space="preserve">Casino </w:t>
            </w:r>
            <w:proofErr w:type="spellStart"/>
            <w:r w:rsidRPr="004E19B2">
              <w:rPr>
                <w:rFonts w:ascii="Times New Roman" w:hAnsi="Times New Roman"/>
                <w:color w:val="000000"/>
              </w:rPr>
              <w:t>Melincué</w:t>
            </w:r>
            <w:proofErr w:type="spellEnd"/>
            <w:r w:rsidRPr="004E19B2">
              <w:rPr>
                <w:rFonts w:ascii="Times New Roman" w:hAnsi="Times New Roman"/>
                <w:color w:val="000000"/>
              </w:rPr>
              <w:t xml:space="preserve"> S.A.</w:t>
            </w:r>
          </w:p>
        </w:tc>
        <w:tc>
          <w:tcPr>
            <w:tcW w:w="1903" w:type="dxa"/>
            <w:noWrap/>
            <w:vAlign w:val="center"/>
          </w:tcPr>
          <w:p w:rsidR="009E4430" w:rsidRPr="004E19B2" w:rsidRDefault="00431CA9" w:rsidP="00E76AA6">
            <w:pPr>
              <w:tabs>
                <w:tab w:val="clear" w:pos="7920"/>
                <w:tab w:val="clear" w:pos="9720"/>
                <w:tab w:val="decimal" w:pos="1282"/>
              </w:tabs>
              <w:rPr>
                <w:rFonts w:ascii="Times New Roman" w:hAnsi="Times New Roman"/>
                <w:color w:val="000000"/>
              </w:rPr>
            </w:pPr>
            <w:r w:rsidRPr="00431CA9">
              <w:rPr>
                <w:rFonts w:ascii="Times New Roman" w:hAnsi="Times New Roman"/>
                <w:color w:val="000000"/>
              </w:rPr>
              <w:t>59.728.562</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58.458.011</w:t>
            </w: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proofErr w:type="spellStart"/>
            <w:r w:rsidRPr="004E19B2">
              <w:rPr>
                <w:rFonts w:ascii="Times New Roman" w:hAnsi="Times New Roman"/>
                <w:color w:val="000000"/>
              </w:rPr>
              <w:t>Naranpark</w:t>
            </w:r>
            <w:proofErr w:type="spellEnd"/>
            <w:r w:rsidRPr="004E19B2">
              <w:rPr>
                <w:rFonts w:ascii="Times New Roman" w:hAnsi="Times New Roman"/>
                <w:color w:val="000000"/>
              </w:rPr>
              <w:t xml:space="preserve"> S.A.</w:t>
            </w:r>
          </w:p>
        </w:tc>
        <w:tc>
          <w:tcPr>
            <w:tcW w:w="1903" w:type="dxa"/>
            <w:noWrap/>
            <w:vAlign w:val="center"/>
          </w:tcPr>
          <w:p w:rsidR="009E4430" w:rsidRPr="004E19B2" w:rsidRDefault="00045CF6" w:rsidP="00E76AA6">
            <w:pPr>
              <w:tabs>
                <w:tab w:val="clear" w:pos="7920"/>
                <w:tab w:val="clear" w:pos="9720"/>
                <w:tab w:val="decimal" w:pos="1282"/>
              </w:tabs>
              <w:rPr>
                <w:rFonts w:ascii="Times New Roman" w:hAnsi="Times New Roman"/>
                <w:color w:val="000000"/>
              </w:rPr>
            </w:pPr>
            <w:r w:rsidRPr="00045CF6">
              <w:rPr>
                <w:rFonts w:ascii="Times New Roman" w:hAnsi="Times New Roman"/>
                <w:color w:val="000000"/>
              </w:rPr>
              <w:t>129.526.076</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63.231.238</w:t>
            </w:r>
          </w:p>
        </w:tc>
      </w:tr>
      <w:tr w:rsidR="009E4430" w:rsidRPr="004E19B2" w:rsidTr="006B19D9">
        <w:trPr>
          <w:gridAfter w:val="1"/>
          <w:wAfter w:w="9" w:type="dxa"/>
          <w:trHeight w:val="113"/>
        </w:trPr>
        <w:tc>
          <w:tcPr>
            <w:tcW w:w="5348" w:type="dxa"/>
            <w:gridSpan w:val="2"/>
            <w:noWrap/>
            <w:vAlign w:val="bottom"/>
            <w:hideMark/>
          </w:tcPr>
          <w:p w:rsidR="009E4430" w:rsidRPr="004E19B2" w:rsidRDefault="009E4430" w:rsidP="00E76AA6">
            <w:pPr>
              <w:tabs>
                <w:tab w:val="left" w:pos="720"/>
              </w:tabs>
              <w:rPr>
                <w:rFonts w:ascii="Times New Roman" w:hAnsi="Times New Roman"/>
                <w:color w:val="000000"/>
              </w:rPr>
            </w:pPr>
            <w:r w:rsidRPr="004E19B2">
              <w:rPr>
                <w:rFonts w:ascii="Times New Roman" w:hAnsi="Times New Roman"/>
                <w:color w:val="000000"/>
              </w:rPr>
              <w:t>Manteo S.A.</w:t>
            </w:r>
          </w:p>
        </w:tc>
        <w:tc>
          <w:tcPr>
            <w:tcW w:w="1903" w:type="dxa"/>
            <w:noWrap/>
            <w:vAlign w:val="center"/>
          </w:tcPr>
          <w:p w:rsidR="009E4430" w:rsidRPr="004E19B2" w:rsidRDefault="00045CF6" w:rsidP="00E76AA6">
            <w:pPr>
              <w:tabs>
                <w:tab w:val="clear" w:pos="7920"/>
                <w:tab w:val="clear" w:pos="9720"/>
                <w:tab w:val="decimal" w:pos="1282"/>
              </w:tabs>
              <w:rPr>
                <w:rFonts w:ascii="Times New Roman" w:hAnsi="Times New Roman"/>
                <w:color w:val="000000"/>
              </w:rPr>
            </w:pPr>
            <w:r w:rsidRPr="00045CF6">
              <w:rPr>
                <w:rFonts w:ascii="Times New Roman" w:hAnsi="Times New Roman"/>
                <w:color w:val="000000"/>
              </w:rPr>
              <w:t>41.930.713</w:t>
            </w:r>
          </w:p>
        </w:tc>
        <w:tc>
          <w:tcPr>
            <w:tcW w:w="1806" w:type="dxa"/>
            <w:noWrap/>
            <w:vAlign w:val="center"/>
          </w:tcPr>
          <w:p w:rsidR="009E4430" w:rsidRPr="004E19B2" w:rsidRDefault="009E4430" w:rsidP="00E76AA6">
            <w:pPr>
              <w:tabs>
                <w:tab w:val="clear" w:pos="7920"/>
                <w:tab w:val="clear" w:pos="9720"/>
                <w:tab w:val="decimal" w:pos="1282"/>
              </w:tabs>
              <w:rPr>
                <w:rFonts w:ascii="Times New Roman" w:hAnsi="Times New Roman"/>
                <w:color w:val="000000"/>
              </w:rPr>
            </w:pPr>
            <w:r w:rsidRPr="004E19B2">
              <w:rPr>
                <w:rFonts w:ascii="Times New Roman" w:hAnsi="Times New Roman"/>
                <w:color w:val="000000"/>
              </w:rPr>
              <w:t>28.882.459</w:t>
            </w:r>
          </w:p>
        </w:tc>
      </w:tr>
    </w:tbl>
    <w:p w:rsidR="00E76AA6" w:rsidRDefault="00E76AA6">
      <w:r>
        <w:br w:type="page"/>
      </w:r>
    </w:p>
    <w:p w:rsidR="00E76AA6" w:rsidRPr="007610E1" w:rsidRDefault="00E76AA6" w:rsidP="007610E1">
      <w:pPr>
        <w:rPr>
          <w:rFonts w:ascii="Times New Roman" w:hAnsi="Times New Roman"/>
          <w:b/>
          <w:sz w:val="22"/>
        </w:rPr>
      </w:pPr>
    </w:p>
    <w:p w:rsidR="00E76AA6" w:rsidRPr="007610E1" w:rsidRDefault="00E76AA6" w:rsidP="007610E1">
      <w:pPr>
        <w:rPr>
          <w:rFonts w:ascii="Times New Roman" w:hAnsi="Times New Roman"/>
          <w:b/>
          <w:sz w:val="22"/>
          <w:u w:val="single"/>
        </w:rPr>
      </w:pPr>
      <w:r w:rsidRPr="007610E1">
        <w:rPr>
          <w:rFonts w:ascii="Times New Roman" w:hAnsi="Times New Roman"/>
          <w:b/>
          <w:sz w:val="22"/>
        </w:rPr>
        <w:t>NOTA 6 - PARTICIPACIONES EN SOCIEDADES Y OTRAS ENTIDADES (cont.)</w:t>
      </w:r>
    </w:p>
    <w:p w:rsidR="00E76AA6" w:rsidRDefault="00E76AA6"/>
    <w:tbl>
      <w:tblPr>
        <w:tblW w:w="9057" w:type="dxa"/>
        <w:tblInd w:w="-28" w:type="dxa"/>
        <w:tblLayout w:type="fixed"/>
        <w:tblLook w:val="04A0" w:firstRow="1" w:lastRow="0" w:firstColumn="1" w:lastColumn="0" w:noHBand="0" w:noVBand="1"/>
      </w:tblPr>
      <w:tblGrid>
        <w:gridCol w:w="5348"/>
        <w:gridCol w:w="7"/>
        <w:gridCol w:w="1896"/>
        <w:gridCol w:w="1799"/>
        <w:gridCol w:w="7"/>
      </w:tblGrid>
      <w:tr w:rsidR="009E4430" w:rsidRPr="004E19B2" w:rsidTr="00E76AA6">
        <w:trPr>
          <w:trHeight w:val="113"/>
        </w:trPr>
        <w:tc>
          <w:tcPr>
            <w:tcW w:w="5348" w:type="dxa"/>
            <w:noWrap/>
            <w:vAlign w:val="bottom"/>
          </w:tcPr>
          <w:p w:rsidR="009E4430" w:rsidRPr="004E19B2" w:rsidRDefault="009E4430" w:rsidP="003C419B">
            <w:pPr>
              <w:tabs>
                <w:tab w:val="left" w:pos="720"/>
              </w:tabs>
              <w:rPr>
                <w:rFonts w:ascii="Times New Roman" w:hAnsi="Times New Roman"/>
                <w:color w:val="000000"/>
              </w:rPr>
            </w:pPr>
          </w:p>
        </w:tc>
        <w:tc>
          <w:tcPr>
            <w:tcW w:w="1903" w:type="dxa"/>
            <w:gridSpan w:val="2"/>
            <w:noWrap/>
            <w:vAlign w:val="bottom"/>
          </w:tcPr>
          <w:p w:rsidR="009E4430" w:rsidRPr="004E19B2" w:rsidRDefault="00E76AA6" w:rsidP="003C419B">
            <w:pPr>
              <w:tabs>
                <w:tab w:val="clear" w:pos="7920"/>
                <w:tab w:val="clear" w:pos="9720"/>
              </w:tabs>
              <w:jc w:val="center"/>
              <w:rPr>
                <w:rFonts w:ascii="Times New Roman" w:hAnsi="Times New Roman"/>
                <w:color w:val="000000"/>
              </w:rPr>
            </w:pPr>
            <w:r w:rsidRPr="004E19B2">
              <w:rPr>
                <w:rFonts w:ascii="Times New Roman" w:hAnsi="Times New Roman"/>
                <w:szCs w:val="22"/>
              </w:rPr>
              <w:t>  </w:t>
            </w:r>
            <w:r w:rsidRPr="004E19B2">
              <w:rPr>
                <w:rFonts w:ascii="Times New Roman" w:hAnsi="Times New Roman"/>
                <w:szCs w:val="22"/>
                <w:u w:val="single"/>
              </w:rPr>
              <w:t>31/10/2018  </w:t>
            </w:r>
          </w:p>
        </w:tc>
        <w:tc>
          <w:tcPr>
            <w:tcW w:w="1806" w:type="dxa"/>
            <w:gridSpan w:val="2"/>
            <w:noWrap/>
            <w:vAlign w:val="bottom"/>
          </w:tcPr>
          <w:p w:rsidR="009E4430" w:rsidRPr="004E19B2" w:rsidRDefault="00E76AA6" w:rsidP="003C419B">
            <w:pPr>
              <w:tabs>
                <w:tab w:val="clear" w:pos="7920"/>
                <w:tab w:val="clear" w:pos="9720"/>
              </w:tabs>
              <w:jc w:val="center"/>
              <w:rPr>
                <w:rFonts w:ascii="Times New Roman" w:hAnsi="Times New Roman"/>
                <w:color w:val="000000"/>
              </w:rPr>
            </w:pPr>
            <w:r w:rsidRPr="004E19B2">
              <w:rPr>
                <w:rFonts w:ascii="Times New Roman" w:hAnsi="Times New Roman"/>
                <w:szCs w:val="22"/>
                <w:u w:val="single"/>
              </w:rPr>
              <w:t>  31/10/2017  </w:t>
            </w:r>
          </w:p>
        </w:tc>
      </w:tr>
      <w:tr w:rsidR="003C419B" w:rsidRPr="004E19B2" w:rsidTr="00E76AA6">
        <w:trPr>
          <w:trHeight w:val="113"/>
        </w:trPr>
        <w:tc>
          <w:tcPr>
            <w:tcW w:w="5348" w:type="dxa"/>
            <w:noWrap/>
            <w:vAlign w:val="bottom"/>
          </w:tcPr>
          <w:p w:rsidR="003C419B" w:rsidRPr="004E19B2" w:rsidRDefault="003C419B" w:rsidP="003C419B">
            <w:pPr>
              <w:tabs>
                <w:tab w:val="left" w:pos="720"/>
              </w:tabs>
              <w:rPr>
                <w:rFonts w:ascii="Times New Roman" w:hAnsi="Times New Roman"/>
                <w:color w:val="000000"/>
              </w:rPr>
            </w:pPr>
          </w:p>
        </w:tc>
        <w:tc>
          <w:tcPr>
            <w:tcW w:w="1903" w:type="dxa"/>
            <w:gridSpan w:val="2"/>
            <w:noWrap/>
            <w:vAlign w:val="bottom"/>
          </w:tcPr>
          <w:p w:rsidR="003C419B" w:rsidRPr="004E19B2" w:rsidRDefault="003C419B" w:rsidP="003C419B">
            <w:pPr>
              <w:tabs>
                <w:tab w:val="clear" w:pos="7920"/>
                <w:tab w:val="clear" w:pos="9720"/>
              </w:tabs>
              <w:jc w:val="center"/>
              <w:rPr>
                <w:rFonts w:ascii="Times New Roman" w:hAnsi="Times New Roman"/>
                <w:szCs w:val="22"/>
              </w:rPr>
            </w:pPr>
          </w:p>
        </w:tc>
        <w:tc>
          <w:tcPr>
            <w:tcW w:w="1806" w:type="dxa"/>
            <w:gridSpan w:val="2"/>
            <w:noWrap/>
            <w:vAlign w:val="bottom"/>
          </w:tcPr>
          <w:p w:rsidR="003C419B" w:rsidRPr="004E19B2" w:rsidRDefault="003C419B" w:rsidP="003C419B">
            <w:pPr>
              <w:tabs>
                <w:tab w:val="clear" w:pos="7920"/>
                <w:tab w:val="clear" w:pos="9720"/>
              </w:tabs>
              <w:jc w:val="center"/>
              <w:rPr>
                <w:rFonts w:ascii="Times New Roman" w:hAnsi="Times New Roman"/>
                <w:szCs w:val="22"/>
                <w:u w:val="single"/>
              </w:rPr>
            </w:pP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u w:val="single"/>
              </w:rPr>
            </w:pPr>
            <w:r w:rsidRPr="004E19B2">
              <w:rPr>
                <w:rFonts w:ascii="Times New Roman" w:hAnsi="Times New Roman"/>
                <w:color w:val="000000"/>
                <w:u w:val="single"/>
              </w:rPr>
              <w:t>Asociadas</w:t>
            </w:r>
          </w:p>
        </w:tc>
        <w:tc>
          <w:tcPr>
            <w:tcW w:w="1903"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tcPr>
          <w:p w:rsidR="009E4430" w:rsidRPr="004E19B2" w:rsidRDefault="009E4430" w:rsidP="003C419B">
            <w:pPr>
              <w:tabs>
                <w:tab w:val="left" w:pos="720"/>
              </w:tabs>
              <w:rPr>
                <w:rFonts w:ascii="Times New Roman" w:hAnsi="Times New Roman"/>
                <w:color w:val="000000"/>
              </w:rPr>
            </w:pPr>
          </w:p>
        </w:tc>
        <w:tc>
          <w:tcPr>
            <w:tcW w:w="1903"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7 Saltos S.A.</w:t>
            </w:r>
          </w:p>
        </w:tc>
        <w:tc>
          <w:tcPr>
            <w:tcW w:w="1903" w:type="dxa"/>
            <w:gridSpan w:val="2"/>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99.041.191</w:t>
            </w: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48.137.434</w:t>
            </w: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lang w:val="en-US"/>
              </w:rPr>
            </w:pPr>
            <w:r w:rsidRPr="004E19B2">
              <w:rPr>
                <w:rFonts w:ascii="Times New Roman" w:hAnsi="Times New Roman"/>
                <w:color w:val="000000"/>
                <w:lang w:val="en-US"/>
              </w:rPr>
              <w:t xml:space="preserve">Erich </w:t>
            </w:r>
            <w:proofErr w:type="spellStart"/>
            <w:r w:rsidRPr="004E19B2">
              <w:rPr>
                <w:rFonts w:ascii="Times New Roman" w:hAnsi="Times New Roman"/>
                <w:color w:val="000000"/>
                <w:lang w:val="en-US"/>
              </w:rPr>
              <w:t>Utsch</w:t>
            </w:r>
            <w:proofErr w:type="spellEnd"/>
            <w:r w:rsidRPr="004E19B2">
              <w:rPr>
                <w:rFonts w:ascii="Times New Roman" w:hAnsi="Times New Roman"/>
                <w:color w:val="000000"/>
                <w:lang w:val="en-US"/>
              </w:rPr>
              <w:t xml:space="preserve"> </w:t>
            </w:r>
            <w:proofErr w:type="spellStart"/>
            <w:r w:rsidRPr="004E19B2">
              <w:rPr>
                <w:rFonts w:ascii="Times New Roman" w:hAnsi="Times New Roman"/>
                <w:color w:val="000000"/>
                <w:lang w:val="en-US"/>
              </w:rPr>
              <w:t>Sudamericana</w:t>
            </w:r>
            <w:proofErr w:type="spellEnd"/>
            <w:r w:rsidRPr="004E19B2">
              <w:rPr>
                <w:rFonts w:ascii="Times New Roman" w:hAnsi="Times New Roman"/>
                <w:color w:val="000000"/>
                <w:lang w:val="en-US"/>
              </w:rPr>
              <w:t xml:space="preserve"> S.A.</w:t>
            </w:r>
          </w:p>
        </w:tc>
        <w:tc>
          <w:tcPr>
            <w:tcW w:w="1903" w:type="dxa"/>
            <w:gridSpan w:val="2"/>
            <w:noWrap/>
            <w:vAlign w:val="center"/>
          </w:tcPr>
          <w:p w:rsidR="009E4430" w:rsidRPr="004E19B2" w:rsidRDefault="00045CF6" w:rsidP="003C419B">
            <w:pPr>
              <w:tabs>
                <w:tab w:val="clear" w:pos="7920"/>
                <w:tab w:val="clear" w:pos="9720"/>
                <w:tab w:val="decimal" w:pos="1282"/>
              </w:tabs>
              <w:rPr>
                <w:rFonts w:ascii="Times New Roman" w:hAnsi="Times New Roman"/>
                <w:color w:val="000000"/>
                <w:lang w:val="en-US"/>
              </w:rPr>
            </w:pPr>
            <w:r w:rsidRPr="00045CF6">
              <w:rPr>
                <w:rFonts w:ascii="Times New Roman" w:hAnsi="Times New Roman"/>
                <w:color w:val="000000"/>
                <w:lang w:val="en-US"/>
              </w:rPr>
              <w:t>1.595.04</w:t>
            </w:r>
            <w:r w:rsidR="00216407">
              <w:rPr>
                <w:rFonts w:ascii="Times New Roman" w:hAnsi="Times New Roman"/>
                <w:color w:val="000000"/>
                <w:lang w:val="en-US"/>
              </w:rPr>
              <w:t>3</w:t>
            </w: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lang w:val="en-US"/>
              </w:rPr>
            </w:pPr>
            <w:r w:rsidRPr="004E19B2">
              <w:rPr>
                <w:rFonts w:ascii="Times New Roman" w:hAnsi="Times New Roman"/>
                <w:color w:val="000000"/>
                <w:lang w:val="en-US"/>
              </w:rPr>
              <w:t>1.730.472</w:t>
            </w:r>
          </w:p>
        </w:tc>
      </w:tr>
      <w:tr w:rsidR="009E4430" w:rsidRPr="004E19B2" w:rsidTr="00E76AA6">
        <w:trPr>
          <w:trHeight w:val="113"/>
        </w:trPr>
        <w:tc>
          <w:tcPr>
            <w:tcW w:w="5348" w:type="dxa"/>
            <w:noWrap/>
            <w:vAlign w:val="bottom"/>
          </w:tcPr>
          <w:p w:rsidR="009E4430" w:rsidRPr="004E19B2" w:rsidRDefault="009E4430" w:rsidP="003C419B">
            <w:pPr>
              <w:tabs>
                <w:tab w:val="left" w:pos="720"/>
              </w:tabs>
              <w:rPr>
                <w:rFonts w:ascii="Times New Roman" w:hAnsi="Times New Roman"/>
                <w:color w:val="000000"/>
              </w:rPr>
            </w:pPr>
          </w:p>
        </w:tc>
        <w:tc>
          <w:tcPr>
            <w:tcW w:w="1903"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u w:val="single"/>
              </w:rPr>
            </w:pPr>
            <w:r w:rsidRPr="004E19B2">
              <w:rPr>
                <w:rFonts w:ascii="Times New Roman" w:hAnsi="Times New Roman"/>
                <w:color w:val="000000"/>
                <w:u w:val="single"/>
              </w:rPr>
              <w:t>Activos financieros</w:t>
            </w:r>
          </w:p>
        </w:tc>
        <w:tc>
          <w:tcPr>
            <w:tcW w:w="1903"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tcPr>
          <w:p w:rsidR="009E4430" w:rsidRPr="004E19B2" w:rsidRDefault="009E4430" w:rsidP="003C419B">
            <w:pPr>
              <w:tabs>
                <w:tab w:val="left" w:pos="720"/>
              </w:tabs>
              <w:rPr>
                <w:rFonts w:ascii="Times New Roman" w:hAnsi="Times New Roman"/>
                <w:color w:val="000000"/>
              </w:rPr>
            </w:pPr>
          </w:p>
        </w:tc>
        <w:tc>
          <w:tcPr>
            <w:tcW w:w="1903"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ICM S.A.</w:t>
            </w:r>
          </w:p>
        </w:tc>
        <w:tc>
          <w:tcPr>
            <w:tcW w:w="1903" w:type="dxa"/>
            <w:gridSpan w:val="2"/>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17.992.800</w:t>
            </w: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17.992.800</w:t>
            </w: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rPr>
            </w:pPr>
            <w:proofErr w:type="spellStart"/>
            <w:r w:rsidRPr="004E19B2">
              <w:rPr>
                <w:rFonts w:ascii="Times New Roman" w:hAnsi="Times New Roman"/>
                <w:color w:val="000000"/>
              </w:rPr>
              <w:t>Rosaricasino</w:t>
            </w:r>
            <w:proofErr w:type="spellEnd"/>
            <w:r w:rsidRPr="004E19B2">
              <w:rPr>
                <w:rFonts w:ascii="Times New Roman" w:hAnsi="Times New Roman"/>
                <w:color w:val="000000"/>
              </w:rPr>
              <w:t xml:space="preserve"> S.A.</w:t>
            </w:r>
          </w:p>
        </w:tc>
        <w:tc>
          <w:tcPr>
            <w:tcW w:w="1903" w:type="dxa"/>
            <w:gridSpan w:val="2"/>
            <w:noWrap/>
            <w:vAlign w:val="center"/>
          </w:tcPr>
          <w:p w:rsidR="009E4430" w:rsidRPr="004E19B2" w:rsidRDefault="00045CF6" w:rsidP="003C419B">
            <w:pPr>
              <w:tabs>
                <w:tab w:val="clear" w:pos="7920"/>
                <w:tab w:val="clear" w:pos="9720"/>
                <w:tab w:val="decimal" w:pos="1282"/>
              </w:tabs>
              <w:rPr>
                <w:rFonts w:ascii="Times New Roman" w:hAnsi="Times New Roman"/>
                <w:color w:val="000000"/>
                <w:u w:val="single"/>
              </w:rPr>
            </w:pPr>
            <w:r>
              <w:rPr>
                <w:rFonts w:ascii="Times New Roman" w:hAnsi="Times New Roman"/>
                <w:color w:val="000000"/>
                <w:u w:val="single"/>
              </w:rPr>
              <w:t xml:space="preserve">            </w:t>
            </w:r>
            <w:r w:rsidRPr="00045CF6">
              <w:rPr>
                <w:rFonts w:ascii="Times New Roman" w:hAnsi="Times New Roman"/>
                <w:color w:val="000000"/>
                <w:u w:val="single"/>
              </w:rPr>
              <w:t>30.000</w:t>
            </w:r>
          </w:p>
        </w:tc>
        <w:tc>
          <w:tcPr>
            <w:tcW w:w="1806" w:type="dxa"/>
            <w:gridSpan w:val="2"/>
            <w:noWrap/>
            <w:vAlign w:val="center"/>
          </w:tcPr>
          <w:p w:rsidR="009E4430" w:rsidRPr="004E19B2" w:rsidRDefault="009E4430" w:rsidP="003C419B">
            <w:pPr>
              <w:tabs>
                <w:tab w:val="clear" w:pos="7920"/>
                <w:tab w:val="clear" w:pos="9720"/>
                <w:tab w:val="decimal" w:pos="1282"/>
              </w:tabs>
              <w:rPr>
                <w:rFonts w:ascii="Times New Roman" w:hAnsi="Times New Roman"/>
                <w:color w:val="000000"/>
                <w:u w:val="single"/>
              </w:rPr>
            </w:pPr>
            <w:r w:rsidRPr="004E19B2">
              <w:rPr>
                <w:rFonts w:ascii="Times New Roman" w:hAnsi="Times New Roman"/>
                <w:color w:val="000000"/>
                <w:u w:val="single"/>
              </w:rPr>
              <w:t xml:space="preserve">            30.000</w:t>
            </w:r>
          </w:p>
        </w:tc>
      </w:tr>
      <w:tr w:rsidR="009E4430" w:rsidRPr="004E19B2" w:rsidTr="00E76AA6">
        <w:trPr>
          <w:trHeight w:val="113"/>
        </w:trPr>
        <w:tc>
          <w:tcPr>
            <w:tcW w:w="5348" w:type="dxa"/>
            <w:noWrap/>
            <w:vAlign w:val="bottom"/>
          </w:tcPr>
          <w:p w:rsidR="009E4430" w:rsidRPr="004E19B2" w:rsidRDefault="009E4430" w:rsidP="003C419B">
            <w:pPr>
              <w:tabs>
                <w:tab w:val="right" w:pos="2163"/>
              </w:tabs>
              <w:rPr>
                <w:rFonts w:ascii="Times New Roman" w:hAnsi="Times New Roman"/>
                <w:u w:val="single"/>
              </w:rPr>
            </w:pPr>
          </w:p>
        </w:tc>
        <w:tc>
          <w:tcPr>
            <w:tcW w:w="1903"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c>
          <w:tcPr>
            <w:tcW w:w="1806"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rPr>
            </w:pPr>
          </w:p>
        </w:tc>
      </w:tr>
      <w:tr w:rsidR="009E4430" w:rsidRPr="004E19B2" w:rsidTr="00E76AA6">
        <w:trPr>
          <w:trHeight w:val="113"/>
        </w:trPr>
        <w:tc>
          <w:tcPr>
            <w:tcW w:w="5348" w:type="dxa"/>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Total</w:t>
            </w:r>
          </w:p>
        </w:tc>
        <w:tc>
          <w:tcPr>
            <w:tcW w:w="1903" w:type="dxa"/>
            <w:gridSpan w:val="2"/>
            <w:noWrap/>
            <w:vAlign w:val="bottom"/>
          </w:tcPr>
          <w:p w:rsidR="009E4430" w:rsidRPr="004E19B2" w:rsidRDefault="00E413FF" w:rsidP="003C419B">
            <w:pPr>
              <w:tabs>
                <w:tab w:val="clear" w:pos="7920"/>
                <w:tab w:val="clear" w:pos="9720"/>
                <w:tab w:val="decimal" w:pos="1282"/>
              </w:tabs>
              <w:rPr>
                <w:rFonts w:ascii="Times New Roman" w:hAnsi="Times New Roman"/>
                <w:color w:val="000000"/>
                <w:u w:val="double"/>
              </w:rPr>
            </w:pPr>
            <w:r w:rsidRPr="00E413FF">
              <w:rPr>
                <w:rFonts w:ascii="Times New Roman" w:hAnsi="Times New Roman"/>
                <w:color w:val="000000"/>
                <w:u w:val="double"/>
              </w:rPr>
              <w:t>1.310.544.08</w:t>
            </w:r>
            <w:r w:rsidR="00216407">
              <w:rPr>
                <w:rFonts w:ascii="Times New Roman" w:hAnsi="Times New Roman"/>
                <w:color w:val="000000"/>
                <w:u w:val="double"/>
              </w:rPr>
              <w:t>3</w:t>
            </w:r>
          </w:p>
        </w:tc>
        <w:tc>
          <w:tcPr>
            <w:tcW w:w="1806" w:type="dxa"/>
            <w:gridSpan w:val="2"/>
            <w:noWrap/>
            <w:vAlign w:val="bottom"/>
          </w:tcPr>
          <w:p w:rsidR="009E4430" w:rsidRPr="004E19B2" w:rsidRDefault="009E4430" w:rsidP="003C419B">
            <w:pPr>
              <w:tabs>
                <w:tab w:val="clear" w:pos="7920"/>
                <w:tab w:val="clear" w:pos="9720"/>
                <w:tab w:val="decimal" w:pos="1282"/>
              </w:tabs>
              <w:rPr>
                <w:rFonts w:ascii="Times New Roman" w:hAnsi="Times New Roman"/>
                <w:color w:val="000000"/>
                <w:u w:val="double"/>
              </w:rPr>
            </w:pPr>
            <w:r w:rsidRPr="004E19B2">
              <w:rPr>
                <w:rFonts w:ascii="Times New Roman" w:hAnsi="Times New Roman"/>
                <w:color w:val="000000"/>
                <w:u w:val="double"/>
              </w:rPr>
              <w:t>1.077.692.952</w:t>
            </w:r>
          </w:p>
        </w:tc>
      </w:tr>
      <w:tr w:rsidR="003C419B" w:rsidRPr="004E19B2" w:rsidTr="000361B6">
        <w:trPr>
          <w:trHeight w:val="113"/>
        </w:trPr>
        <w:tc>
          <w:tcPr>
            <w:tcW w:w="5348" w:type="dxa"/>
            <w:noWrap/>
            <w:vAlign w:val="bottom"/>
          </w:tcPr>
          <w:p w:rsidR="003C419B" w:rsidRPr="004E19B2" w:rsidRDefault="003C419B" w:rsidP="000361B6">
            <w:pPr>
              <w:tabs>
                <w:tab w:val="right" w:pos="2163"/>
              </w:tabs>
              <w:rPr>
                <w:rFonts w:ascii="Times New Roman" w:hAnsi="Times New Roman"/>
                <w:u w:val="single"/>
              </w:rPr>
            </w:pPr>
          </w:p>
        </w:tc>
        <w:tc>
          <w:tcPr>
            <w:tcW w:w="1903" w:type="dxa"/>
            <w:gridSpan w:val="2"/>
            <w:noWrap/>
            <w:vAlign w:val="bottom"/>
          </w:tcPr>
          <w:p w:rsidR="003C419B" w:rsidRPr="004E19B2" w:rsidRDefault="003C419B" w:rsidP="000361B6">
            <w:pPr>
              <w:tabs>
                <w:tab w:val="right" w:pos="2163"/>
              </w:tabs>
              <w:rPr>
                <w:rFonts w:ascii="Times New Roman" w:hAnsi="Times New Roman"/>
                <w:u w:val="single"/>
              </w:rPr>
            </w:pPr>
          </w:p>
        </w:tc>
        <w:tc>
          <w:tcPr>
            <w:tcW w:w="1806" w:type="dxa"/>
            <w:gridSpan w:val="2"/>
            <w:noWrap/>
            <w:vAlign w:val="bottom"/>
          </w:tcPr>
          <w:p w:rsidR="003C419B" w:rsidRPr="004E19B2" w:rsidRDefault="003C419B" w:rsidP="000361B6">
            <w:pPr>
              <w:tabs>
                <w:tab w:val="right" w:pos="2163"/>
              </w:tabs>
              <w:rPr>
                <w:rFonts w:ascii="Times New Roman" w:hAnsi="Times New Roman"/>
                <w:u w:val="single"/>
              </w:rPr>
            </w:pPr>
          </w:p>
        </w:tc>
      </w:tr>
      <w:tr w:rsidR="006E7A2F" w:rsidRPr="004E19B2" w:rsidTr="00E76AA6">
        <w:trPr>
          <w:trHeight w:val="113"/>
        </w:trPr>
        <w:tc>
          <w:tcPr>
            <w:tcW w:w="5348" w:type="dxa"/>
            <w:noWrap/>
            <w:vAlign w:val="bottom"/>
          </w:tcPr>
          <w:p w:rsidR="006E7A2F" w:rsidRPr="004E19B2" w:rsidRDefault="006E7A2F" w:rsidP="003C419B">
            <w:pPr>
              <w:tabs>
                <w:tab w:val="right" w:pos="2163"/>
              </w:tabs>
              <w:rPr>
                <w:rFonts w:ascii="Times New Roman" w:hAnsi="Times New Roman"/>
                <w:u w:val="single"/>
              </w:rPr>
            </w:pPr>
          </w:p>
        </w:tc>
        <w:tc>
          <w:tcPr>
            <w:tcW w:w="1903" w:type="dxa"/>
            <w:gridSpan w:val="2"/>
            <w:noWrap/>
            <w:vAlign w:val="bottom"/>
          </w:tcPr>
          <w:p w:rsidR="006E7A2F" w:rsidRPr="004E19B2" w:rsidRDefault="006E7A2F" w:rsidP="003C419B">
            <w:pPr>
              <w:tabs>
                <w:tab w:val="right" w:pos="2163"/>
              </w:tabs>
              <w:rPr>
                <w:rFonts w:ascii="Times New Roman" w:hAnsi="Times New Roman"/>
                <w:u w:val="single"/>
              </w:rPr>
            </w:pPr>
          </w:p>
        </w:tc>
        <w:tc>
          <w:tcPr>
            <w:tcW w:w="1806" w:type="dxa"/>
            <w:gridSpan w:val="2"/>
            <w:noWrap/>
            <w:vAlign w:val="bottom"/>
          </w:tcPr>
          <w:p w:rsidR="006E7A2F" w:rsidRPr="004E19B2" w:rsidRDefault="006E7A2F" w:rsidP="003C419B">
            <w:pPr>
              <w:tabs>
                <w:tab w:val="right" w:pos="2163"/>
              </w:tabs>
              <w:rPr>
                <w:rFonts w:ascii="Times New Roman" w:hAnsi="Times New Roman"/>
                <w:u w:val="single"/>
              </w:rPr>
            </w:pPr>
          </w:p>
        </w:tc>
      </w:tr>
      <w:tr w:rsidR="006E7A2F" w:rsidRPr="004E19B2" w:rsidTr="00E76AA6">
        <w:trPr>
          <w:gridAfter w:val="1"/>
          <w:wAfter w:w="7" w:type="dxa"/>
          <w:trHeight w:val="113"/>
        </w:trPr>
        <w:tc>
          <w:tcPr>
            <w:tcW w:w="5355" w:type="dxa"/>
            <w:gridSpan w:val="2"/>
            <w:vAlign w:val="bottom"/>
            <w:hideMark/>
          </w:tcPr>
          <w:p w:rsidR="006E7A2F" w:rsidRPr="004E19B2" w:rsidRDefault="006E7A2F" w:rsidP="003C419B">
            <w:pPr>
              <w:tabs>
                <w:tab w:val="left" w:pos="720"/>
              </w:tabs>
              <w:rPr>
                <w:rFonts w:ascii="Times New Roman" w:hAnsi="Times New Roman"/>
                <w:color w:val="000000"/>
                <w:u w:val="single"/>
              </w:rPr>
            </w:pPr>
            <w:r w:rsidRPr="004E19B2">
              <w:rPr>
                <w:rFonts w:ascii="Times New Roman" w:hAnsi="Times New Roman"/>
                <w:color w:val="000000"/>
                <w:u w:val="single"/>
              </w:rPr>
              <w:t>Resultados de participaciones en sociedades</w:t>
            </w:r>
          </w:p>
        </w:tc>
        <w:tc>
          <w:tcPr>
            <w:tcW w:w="1896" w:type="dxa"/>
            <w:hideMark/>
          </w:tcPr>
          <w:p w:rsidR="006E7A2F" w:rsidRPr="004E19B2" w:rsidRDefault="006E7A2F" w:rsidP="003C419B">
            <w:pPr>
              <w:tabs>
                <w:tab w:val="clear" w:pos="7920"/>
                <w:tab w:val="center" w:pos="6660"/>
                <w:tab w:val="center" w:pos="8800"/>
              </w:tabs>
              <w:ind w:right="165"/>
              <w:jc w:val="center"/>
              <w:rPr>
                <w:rFonts w:ascii="Times New Roman" w:hAnsi="Times New Roman"/>
                <w:szCs w:val="22"/>
                <w:u w:val="single"/>
              </w:rPr>
            </w:pPr>
            <w:r w:rsidRPr="004E19B2">
              <w:rPr>
                <w:rFonts w:ascii="Times New Roman" w:hAnsi="Times New Roman"/>
                <w:szCs w:val="22"/>
              </w:rPr>
              <w:t>  </w:t>
            </w:r>
            <w:r w:rsidR="008B2BE4" w:rsidRPr="004E19B2">
              <w:rPr>
                <w:rFonts w:ascii="Times New Roman" w:hAnsi="Times New Roman"/>
                <w:szCs w:val="22"/>
                <w:u w:val="single"/>
              </w:rPr>
              <w:t>31/10/2018</w:t>
            </w:r>
            <w:r w:rsidRPr="004E19B2">
              <w:rPr>
                <w:rFonts w:ascii="Times New Roman" w:hAnsi="Times New Roman"/>
                <w:szCs w:val="22"/>
                <w:u w:val="single"/>
              </w:rPr>
              <w:t>  </w:t>
            </w:r>
          </w:p>
        </w:tc>
        <w:tc>
          <w:tcPr>
            <w:tcW w:w="1799" w:type="dxa"/>
            <w:hideMark/>
          </w:tcPr>
          <w:p w:rsidR="006E7A2F" w:rsidRPr="004E19B2" w:rsidRDefault="006E7A2F" w:rsidP="003C419B">
            <w:pPr>
              <w:tabs>
                <w:tab w:val="clear" w:pos="7920"/>
                <w:tab w:val="center" w:pos="6660"/>
                <w:tab w:val="center" w:pos="8800"/>
              </w:tabs>
              <w:ind w:left="34" w:right="39"/>
              <w:jc w:val="center"/>
              <w:rPr>
                <w:rFonts w:ascii="Times New Roman" w:hAnsi="Times New Roman"/>
                <w:szCs w:val="22"/>
              </w:rPr>
            </w:pPr>
            <w:r w:rsidRPr="004E19B2">
              <w:rPr>
                <w:rFonts w:ascii="Times New Roman" w:hAnsi="Times New Roman"/>
                <w:szCs w:val="22"/>
                <w:u w:val="single"/>
              </w:rPr>
              <w:t>  </w:t>
            </w:r>
            <w:r w:rsidR="008B2BE4" w:rsidRPr="004E19B2">
              <w:rPr>
                <w:rFonts w:ascii="Times New Roman" w:hAnsi="Times New Roman"/>
                <w:szCs w:val="22"/>
                <w:u w:val="single"/>
              </w:rPr>
              <w:t>31/10/2017</w:t>
            </w:r>
            <w:r w:rsidRPr="004E19B2">
              <w:rPr>
                <w:rFonts w:ascii="Times New Roman" w:hAnsi="Times New Roman"/>
                <w:szCs w:val="22"/>
                <w:u w:val="single"/>
              </w:rPr>
              <w:t>  </w:t>
            </w:r>
          </w:p>
        </w:tc>
      </w:tr>
      <w:tr w:rsidR="006E7A2F" w:rsidRPr="004E19B2" w:rsidTr="00E76AA6">
        <w:trPr>
          <w:gridAfter w:val="1"/>
          <w:wAfter w:w="7" w:type="dxa"/>
          <w:trHeight w:val="113"/>
        </w:trPr>
        <w:tc>
          <w:tcPr>
            <w:tcW w:w="5355" w:type="dxa"/>
            <w:gridSpan w:val="2"/>
            <w:noWrap/>
            <w:vAlign w:val="bottom"/>
          </w:tcPr>
          <w:p w:rsidR="006E7A2F" w:rsidRPr="004E19B2" w:rsidRDefault="006E7A2F" w:rsidP="003C419B">
            <w:pPr>
              <w:tabs>
                <w:tab w:val="right" w:pos="2163"/>
              </w:tabs>
              <w:rPr>
                <w:rFonts w:ascii="Times New Roman" w:hAnsi="Times New Roman"/>
                <w:u w:val="single"/>
              </w:rPr>
            </w:pPr>
          </w:p>
        </w:tc>
        <w:tc>
          <w:tcPr>
            <w:tcW w:w="1896" w:type="dxa"/>
            <w:noWrap/>
            <w:vAlign w:val="bottom"/>
          </w:tcPr>
          <w:p w:rsidR="006E7A2F" w:rsidRPr="004E19B2" w:rsidRDefault="006E7A2F" w:rsidP="003C419B">
            <w:pPr>
              <w:tabs>
                <w:tab w:val="right" w:pos="2163"/>
              </w:tabs>
              <w:rPr>
                <w:rFonts w:ascii="Times New Roman" w:hAnsi="Times New Roman"/>
                <w:u w:val="single"/>
              </w:rPr>
            </w:pPr>
          </w:p>
        </w:tc>
        <w:tc>
          <w:tcPr>
            <w:tcW w:w="1799" w:type="dxa"/>
            <w:noWrap/>
            <w:vAlign w:val="bottom"/>
          </w:tcPr>
          <w:p w:rsidR="006E7A2F" w:rsidRPr="004E19B2" w:rsidRDefault="006E7A2F" w:rsidP="003C419B">
            <w:pPr>
              <w:tabs>
                <w:tab w:val="right" w:pos="2163"/>
              </w:tabs>
              <w:rPr>
                <w:rFonts w:ascii="Times New Roman" w:hAnsi="Times New Roman"/>
                <w:u w:val="single"/>
              </w:rPr>
            </w:pP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S.P.T.I. S.A.U.</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76.831.497</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61.161.074</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proofErr w:type="spellStart"/>
            <w:r w:rsidRPr="004E19B2">
              <w:rPr>
                <w:rFonts w:ascii="Times New Roman" w:hAnsi="Times New Roman"/>
                <w:color w:val="000000"/>
              </w:rPr>
              <w:t>Naranpark</w:t>
            </w:r>
            <w:proofErr w:type="spellEnd"/>
            <w:r w:rsidRPr="004E19B2">
              <w:rPr>
                <w:rFonts w:ascii="Times New Roman" w:hAnsi="Times New Roman"/>
                <w:color w:val="000000"/>
              </w:rPr>
              <w:t xml:space="preserve"> S.A.</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11.476.417</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     12.044.857)</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Manteo S.A.</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w:t>
            </w:r>
            <w:r w:rsidR="001E43E8">
              <w:rPr>
                <w:rFonts w:ascii="Times New Roman" w:hAnsi="Times New Roman"/>
                <w:color w:val="000000"/>
              </w:rPr>
              <w:t xml:space="preserve">       </w:t>
            </w:r>
            <w:r w:rsidRPr="00045CF6">
              <w:rPr>
                <w:rFonts w:ascii="Times New Roman" w:hAnsi="Times New Roman"/>
                <w:color w:val="000000"/>
              </w:rPr>
              <w:t>7.657.038)</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     14.196.826)</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Casino Puerto Santa Fe S.A.</w:t>
            </w:r>
          </w:p>
        </w:tc>
        <w:tc>
          <w:tcPr>
            <w:tcW w:w="1896" w:type="dxa"/>
            <w:noWrap/>
            <w:vAlign w:val="center"/>
          </w:tcPr>
          <w:p w:rsidR="009E4430" w:rsidRPr="004E19B2" w:rsidRDefault="00B8754E" w:rsidP="003C419B">
            <w:pPr>
              <w:tabs>
                <w:tab w:val="clear" w:pos="7920"/>
                <w:tab w:val="clear" w:pos="9720"/>
                <w:tab w:val="decimal" w:pos="1282"/>
              </w:tabs>
              <w:rPr>
                <w:rFonts w:ascii="Times New Roman" w:hAnsi="Times New Roman"/>
                <w:color w:val="000000"/>
              </w:rPr>
            </w:pPr>
            <w:r>
              <w:rPr>
                <w:rFonts w:ascii="Times New Roman" w:hAnsi="Times New Roman"/>
                <w:color w:val="000000"/>
              </w:rPr>
              <w:t>51.341.05</w:t>
            </w:r>
            <w:r w:rsidR="00E413FF" w:rsidRPr="00E413FF">
              <w:rPr>
                <w:rFonts w:ascii="Times New Roman" w:hAnsi="Times New Roman"/>
                <w:color w:val="000000"/>
              </w:rPr>
              <w:t>2</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47.951.641</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 xml:space="preserve">Casino </w:t>
            </w:r>
            <w:proofErr w:type="spellStart"/>
            <w:r w:rsidRPr="004E19B2">
              <w:rPr>
                <w:rFonts w:ascii="Times New Roman" w:hAnsi="Times New Roman"/>
                <w:color w:val="000000"/>
              </w:rPr>
              <w:t>Melincué</w:t>
            </w:r>
            <w:proofErr w:type="spellEnd"/>
            <w:r w:rsidRPr="004E19B2">
              <w:rPr>
                <w:rFonts w:ascii="Times New Roman" w:hAnsi="Times New Roman"/>
                <w:color w:val="000000"/>
              </w:rPr>
              <w:t xml:space="preserve"> S.A.</w:t>
            </w:r>
          </w:p>
        </w:tc>
        <w:tc>
          <w:tcPr>
            <w:tcW w:w="1896" w:type="dxa"/>
            <w:noWrap/>
            <w:vAlign w:val="center"/>
          </w:tcPr>
          <w:p w:rsidR="009E4430" w:rsidRPr="004E19B2" w:rsidRDefault="00431CA9" w:rsidP="003C419B">
            <w:pPr>
              <w:tabs>
                <w:tab w:val="clear" w:pos="7920"/>
                <w:tab w:val="clear" w:pos="9720"/>
                <w:tab w:val="decimal" w:pos="1282"/>
              </w:tabs>
              <w:rPr>
                <w:rFonts w:ascii="Times New Roman" w:hAnsi="Times New Roman"/>
                <w:color w:val="000000"/>
              </w:rPr>
            </w:pPr>
            <w:r w:rsidRPr="00431CA9">
              <w:rPr>
                <w:rFonts w:ascii="Times New Roman" w:hAnsi="Times New Roman"/>
                <w:color w:val="000000"/>
              </w:rPr>
              <w:t>19.953.059</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6.571.635</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proofErr w:type="spellStart"/>
            <w:r w:rsidRPr="004E19B2">
              <w:rPr>
                <w:rFonts w:ascii="Times New Roman" w:hAnsi="Times New Roman"/>
                <w:color w:val="000000"/>
              </w:rPr>
              <w:t>Trilenium</w:t>
            </w:r>
            <w:proofErr w:type="spellEnd"/>
            <w:r w:rsidRPr="004E19B2">
              <w:rPr>
                <w:rFonts w:ascii="Times New Roman" w:hAnsi="Times New Roman"/>
                <w:color w:val="000000"/>
              </w:rPr>
              <w:t xml:space="preserve"> S.A.</w:t>
            </w:r>
          </w:p>
        </w:tc>
        <w:tc>
          <w:tcPr>
            <w:tcW w:w="1896" w:type="dxa"/>
            <w:noWrap/>
            <w:vAlign w:val="center"/>
          </w:tcPr>
          <w:p w:rsidR="009E4430" w:rsidRPr="004E19B2" w:rsidRDefault="00431CA9" w:rsidP="003C419B">
            <w:pPr>
              <w:tabs>
                <w:tab w:val="clear" w:pos="7920"/>
                <w:tab w:val="clear" w:pos="9720"/>
                <w:tab w:val="decimal" w:pos="1282"/>
              </w:tabs>
              <w:rPr>
                <w:rFonts w:ascii="Times New Roman" w:hAnsi="Times New Roman"/>
                <w:color w:val="000000"/>
              </w:rPr>
            </w:pPr>
            <w:r w:rsidRPr="00431CA9">
              <w:rPr>
                <w:rFonts w:ascii="Times New Roman" w:hAnsi="Times New Roman"/>
                <w:color w:val="000000"/>
              </w:rPr>
              <w:t>106.277.757</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70.189.237</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7 Saltos S.A.</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9.482.558</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3.550.263</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lang w:val="en-US"/>
              </w:rPr>
            </w:pPr>
            <w:r w:rsidRPr="004E19B2">
              <w:rPr>
                <w:rFonts w:ascii="Times New Roman" w:hAnsi="Times New Roman"/>
                <w:color w:val="000000"/>
                <w:lang w:val="en-US"/>
              </w:rPr>
              <w:t xml:space="preserve">Erich </w:t>
            </w:r>
            <w:proofErr w:type="spellStart"/>
            <w:r w:rsidRPr="004E19B2">
              <w:rPr>
                <w:rFonts w:ascii="Times New Roman" w:hAnsi="Times New Roman"/>
                <w:color w:val="000000"/>
                <w:lang w:val="en-US"/>
              </w:rPr>
              <w:t>Utsch</w:t>
            </w:r>
            <w:proofErr w:type="spellEnd"/>
            <w:r w:rsidRPr="004E19B2">
              <w:rPr>
                <w:rFonts w:ascii="Times New Roman" w:hAnsi="Times New Roman"/>
                <w:color w:val="000000"/>
                <w:lang w:val="en-US"/>
              </w:rPr>
              <w:t xml:space="preserve"> </w:t>
            </w:r>
            <w:proofErr w:type="spellStart"/>
            <w:r w:rsidRPr="004E19B2">
              <w:rPr>
                <w:rFonts w:ascii="Times New Roman" w:hAnsi="Times New Roman"/>
                <w:color w:val="000000"/>
                <w:lang w:val="en-US"/>
              </w:rPr>
              <w:t>Sudamericana</w:t>
            </w:r>
            <w:proofErr w:type="spellEnd"/>
            <w:r w:rsidRPr="004E19B2">
              <w:rPr>
                <w:rFonts w:ascii="Times New Roman" w:hAnsi="Times New Roman"/>
                <w:color w:val="000000"/>
                <w:lang w:val="en-US"/>
              </w:rPr>
              <w:t xml:space="preserve"> S.A.</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lang w:val="en-US"/>
              </w:rPr>
            </w:pPr>
            <w:r w:rsidRPr="00045CF6">
              <w:rPr>
                <w:rFonts w:ascii="Times New Roman" w:hAnsi="Times New Roman"/>
                <w:color w:val="000000"/>
                <w:lang w:val="en-US"/>
              </w:rPr>
              <w:t>(</w:t>
            </w:r>
            <w:r>
              <w:rPr>
                <w:rFonts w:ascii="Times New Roman" w:hAnsi="Times New Roman"/>
                <w:color w:val="000000"/>
                <w:lang w:val="en-US"/>
              </w:rPr>
              <w:t xml:space="preserve"> </w:t>
            </w:r>
            <w:r w:rsidR="001E43E8">
              <w:rPr>
                <w:rFonts w:ascii="Times New Roman" w:hAnsi="Times New Roman"/>
                <w:color w:val="000000"/>
                <w:lang w:val="en-US"/>
              </w:rPr>
              <w:t xml:space="preserve">   </w:t>
            </w:r>
            <w:r>
              <w:rPr>
                <w:rFonts w:ascii="Times New Roman" w:hAnsi="Times New Roman"/>
                <w:color w:val="000000"/>
                <w:lang w:val="en-US"/>
              </w:rPr>
              <w:t xml:space="preserve">      </w:t>
            </w:r>
            <w:r w:rsidR="00DB7AD7">
              <w:rPr>
                <w:rFonts w:ascii="Times New Roman" w:hAnsi="Times New Roman"/>
                <w:color w:val="000000"/>
                <w:lang w:val="en-US"/>
              </w:rPr>
              <w:t>135.429</w:t>
            </w:r>
            <w:r w:rsidRPr="00045CF6">
              <w:rPr>
                <w:rFonts w:ascii="Times New Roman" w:hAnsi="Times New Roman"/>
                <w:color w:val="000000"/>
                <w:lang w:val="en-US"/>
              </w:rPr>
              <w:t>)</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lang w:val="en-US"/>
              </w:rPr>
            </w:pPr>
            <w:r w:rsidRPr="004E19B2">
              <w:rPr>
                <w:rFonts w:ascii="Times New Roman" w:hAnsi="Times New Roman"/>
                <w:color w:val="000000"/>
                <w:lang w:val="en-US"/>
              </w:rPr>
              <w:t>(          141.533)</w:t>
            </w:r>
          </w:p>
        </w:tc>
      </w:tr>
      <w:tr w:rsidR="009E4430" w:rsidRPr="004E19B2" w:rsidTr="00E76AA6">
        <w:trPr>
          <w:gridAfter w:val="1"/>
          <w:wAfter w:w="7" w:type="dxa"/>
          <w:trHeight w:val="113"/>
        </w:trPr>
        <w:tc>
          <w:tcPr>
            <w:tcW w:w="5355" w:type="dxa"/>
            <w:gridSpan w:val="2"/>
            <w:noWrap/>
            <w:vAlign w:val="bottom"/>
          </w:tcPr>
          <w:p w:rsidR="009E4430" w:rsidRPr="004E19B2" w:rsidRDefault="009E4430" w:rsidP="003C419B">
            <w:pPr>
              <w:tabs>
                <w:tab w:val="left" w:pos="720"/>
              </w:tabs>
              <w:rPr>
                <w:rFonts w:ascii="Times New Roman" w:hAnsi="Times New Roman"/>
                <w:color w:val="000000"/>
                <w:lang w:val="en-US"/>
              </w:rPr>
            </w:pPr>
            <w:proofErr w:type="spellStart"/>
            <w:r w:rsidRPr="004E19B2">
              <w:rPr>
                <w:rFonts w:ascii="Times New Roman" w:hAnsi="Times New Roman"/>
                <w:color w:val="000000"/>
                <w:lang w:val="en-US"/>
              </w:rPr>
              <w:t>Orbith</w:t>
            </w:r>
            <w:proofErr w:type="spellEnd"/>
            <w:r w:rsidRPr="004E19B2">
              <w:rPr>
                <w:rFonts w:ascii="Times New Roman" w:hAnsi="Times New Roman"/>
                <w:color w:val="000000"/>
                <w:lang w:val="en-US"/>
              </w:rPr>
              <w:t xml:space="preserve"> S.A.</w:t>
            </w:r>
          </w:p>
        </w:tc>
        <w:tc>
          <w:tcPr>
            <w:tcW w:w="1896" w:type="dxa"/>
            <w:noWrap/>
            <w:vAlign w:val="center"/>
          </w:tcPr>
          <w:p w:rsidR="009E4430" w:rsidRPr="004E19B2" w:rsidRDefault="00431CA9" w:rsidP="003C419B">
            <w:pPr>
              <w:tabs>
                <w:tab w:val="clear" w:pos="7920"/>
                <w:tab w:val="clear" w:pos="9720"/>
                <w:tab w:val="decimal" w:pos="1282"/>
              </w:tabs>
              <w:rPr>
                <w:rFonts w:ascii="Times New Roman" w:hAnsi="Times New Roman"/>
                <w:color w:val="000000"/>
                <w:lang w:val="en-US"/>
              </w:rPr>
            </w:pPr>
            <w:r w:rsidRPr="00431CA9">
              <w:rPr>
                <w:rFonts w:ascii="Times New Roman" w:hAnsi="Times New Roman"/>
                <w:color w:val="000000"/>
                <w:lang w:val="en-US"/>
              </w:rPr>
              <w:t>(</w:t>
            </w:r>
            <w:r w:rsidR="00E76AA6">
              <w:rPr>
                <w:rFonts w:ascii="Times New Roman" w:hAnsi="Times New Roman"/>
                <w:color w:val="000000"/>
                <w:lang w:val="en-US"/>
              </w:rPr>
              <w:t xml:space="preserve">     </w:t>
            </w:r>
            <w:r w:rsidRPr="00431CA9">
              <w:rPr>
                <w:rFonts w:ascii="Times New Roman" w:hAnsi="Times New Roman"/>
                <w:color w:val="000000"/>
                <w:lang w:val="en-US"/>
              </w:rPr>
              <w:t>21.277.490)</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lang w:val="en-US"/>
              </w:rPr>
            </w:pPr>
            <w:r w:rsidRPr="004E19B2">
              <w:rPr>
                <w:rFonts w:ascii="Times New Roman" w:hAnsi="Times New Roman"/>
                <w:color w:val="000000"/>
                <w:lang w:val="en-US"/>
              </w:rPr>
              <w:t>(       2.810.730)</w:t>
            </w:r>
          </w:p>
        </w:tc>
      </w:tr>
      <w:tr w:rsidR="009E4430" w:rsidRPr="004E19B2" w:rsidTr="00E76AA6">
        <w:trPr>
          <w:gridAfter w:val="1"/>
          <w:wAfter w:w="7" w:type="dxa"/>
          <w:trHeight w:val="113"/>
        </w:trPr>
        <w:tc>
          <w:tcPr>
            <w:tcW w:w="5355" w:type="dxa"/>
            <w:gridSpan w:val="2"/>
            <w:noWrap/>
            <w:vAlign w:val="bottom"/>
          </w:tcPr>
          <w:p w:rsidR="009E4430" w:rsidRPr="004E19B2" w:rsidRDefault="009E4430" w:rsidP="003C419B">
            <w:pPr>
              <w:tabs>
                <w:tab w:val="left" w:pos="720"/>
              </w:tabs>
              <w:rPr>
                <w:rFonts w:ascii="Times New Roman" w:hAnsi="Times New Roman"/>
                <w:color w:val="000000"/>
              </w:rPr>
            </w:pPr>
            <w:proofErr w:type="spellStart"/>
            <w:r w:rsidRPr="004E19B2">
              <w:rPr>
                <w:rFonts w:ascii="Times New Roman" w:hAnsi="Times New Roman"/>
                <w:color w:val="000000"/>
              </w:rPr>
              <w:t>Boldt</w:t>
            </w:r>
            <w:proofErr w:type="spellEnd"/>
            <w:r w:rsidRPr="004E19B2">
              <w:rPr>
                <w:rFonts w:ascii="Times New Roman" w:hAnsi="Times New Roman"/>
                <w:color w:val="000000"/>
              </w:rPr>
              <w:t xml:space="preserve"> S.A.- </w:t>
            </w:r>
            <w:proofErr w:type="spellStart"/>
            <w:r w:rsidRPr="004E19B2">
              <w:rPr>
                <w:rFonts w:ascii="Times New Roman" w:hAnsi="Times New Roman"/>
                <w:color w:val="000000"/>
              </w:rPr>
              <w:t>Tecnovía</w:t>
            </w:r>
            <w:proofErr w:type="spellEnd"/>
            <w:r w:rsidRPr="004E19B2">
              <w:rPr>
                <w:rFonts w:ascii="Times New Roman" w:hAnsi="Times New Roman"/>
                <w:color w:val="000000"/>
              </w:rPr>
              <w:t xml:space="preserve"> S.A. UT</w:t>
            </w:r>
          </w:p>
        </w:tc>
        <w:tc>
          <w:tcPr>
            <w:tcW w:w="1896" w:type="dxa"/>
            <w:noWrap/>
            <w:vAlign w:val="center"/>
          </w:tcPr>
          <w:p w:rsidR="009E4430" w:rsidRPr="004E19B2" w:rsidRDefault="00045CF6" w:rsidP="003C419B">
            <w:pPr>
              <w:tabs>
                <w:tab w:val="clear" w:pos="7920"/>
                <w:tab w:val="clear" w:pos="9720"/>
                <w:tab w:val="decimal" w:pos="1282"/>
              </w:tabs>
              <w:rPr>
                <w:rFonts w:ascii="Times New Roman" w:hAnsi="Times New Roman"/>
                <w:color w:val="000000"/>
              </w:rPr>
            </w:pPr>
            <w:r w:rsidRPr="00045CF6">
              <w:rPr>
                <w:rFonts w:ascii="Times New Roman" w:hAnsi="Times New Roman"/>
                <w:color w:val="000000"/>
              </w:rPr>
              <w:t>(</w:t>
            </w:r>
            <w:r>
              <w:rPr>
                <w:rFonts w:ascii="Times New Roman" w:hAnsi="Times New Roman"/>
                <w:color w:val="000000"/>
              </w:rPr>
              <w:t xml:space="preserve">   </w:t>
            </w:r>
            <w:r w:rsidR="001E43E8">
              <w:rPr>
                <w:rFonts w:ascii="Times New Roman" w:hAnsi="Times New Roman"/>
                <w:color w:val="000000"/>
              </w:rPr>
              <w:t xml:space="preserve">   </w:t>
            </w:r>
            <w:r>
              <w:rPr>
                <w:rFonts w:ascii="Times New Roman" w:hAnsi="Times New Roman"/>
                <w:color w:val="000000"/>
              </w:rPr>
              <w:t xml:space="preserve">    </w:t>
            </w:r>
            <w:r w:rsidRPr="00045CF6">
              <w:rPr>
                <w:rFonts w:ascii="Times New Roman" w:hAnsi="Times New Roman"/>
                <w:color w:val="000000"/>
              </w:rPr>
              <w:t>667.255)</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 xml:space="preserve"> 2.685.630</w:t>
            </w: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proofErr w:type="spellStart"/>
            <w:r w:rsidRPr="004E19B2">
              <w:rPr>
                <w:rFonts w:ascii="Times New Roman" w:hAnsi="Times New Roman"/>
                <w:color w:val="000000"/>
              </w:rPr>
              <w:t>Boldt</w:t>
            </w:r>
            <w:proofErr w:type="spellEnd"/>
            <w:r w:rsidRPr="004E19B2">
              <w:rPr>
                <w:rFonts w:ascii="Times New Roman" w:hAnsi="Times New Roman"/>
                <w:color w:val="000000"/>
              </w:rPr>
              <w:t xml:space="preserve"> Chile SPA</w:t>
            </w:r>
          </w:p>
        </w:tc>
        <w:tc>
          <w:tcPr>
            <w:tcW w:w="1896" w:type="dxa"/>
            <w:noWrap/>
            <w:vAlign w:val="center"/>
          </w:tcPr>
          <w:p w:rsidR="009E4430" w:rsidRPr="004E19B2" w:rsidRDefault="00DB7AD7" w:rsidP="003C419B">
            <w:pPr>
              <w:tabs>
                <w:tab w:val="clear" w:pos="7920"/>
                <w:tab w:val="clear" w:pos="9720"/>
                <w:tab w:val="decimal" w:pos="1282"/>
              </w:tabs>
              <w:rPr>
                <w:rFonts w:ascii="Times New Roman" w:hAnsi="Times New Roman"/>
                <w:color w:val="000000"/>
              </w:rPr>
            </w:pPr>
            <w:r>
              <w:rPr>
                <w:rFonts w:ascii="Times New Roman" w:hAnsi="Times New Roman"/>
                <w:color w:val="000000"/>
              </w:rPr>
              <w:t>(</w:t>
            </w:r>
            <w:r w:rsidR="00E3294F" w:rsidRPr="00182DC0">
              <w:rPr>
                <w:rFonts w:ascii="Times New Roman" w:hAnsi="Times New Roman"/>
                <w:color w:val="000000"/>
                <w:u w:val="single"/>
              </w:rPr>
              <w:t xml:space="preserve">   </w:t>
            </w:r>
            <w:r w:rsidRPr="00182DC0">
              <w:rPr>
                <w:rFonts w:ascii="Times New Roman" w:hAnsi="Times New Roman"/>
                <w:color w:val="000000"/>
                <w:u w:val="single"/>
              </w:rPr>
              <w:t>175.106.113</w:t>
            </w:r>
            <w:r w:rsidR="00E413FF" w:rsidRPr="00E413FF">
              <w:rPr>
                <w:rFonts w:ascii="Times New Roman" w:hAnsi="Times New Roman"/>
                <w:color w:val="000000"/>
              </w:rPr>
              <w:t>)</w:t>
            </w:r>
          </w:p>
        </w:tc>
        <w:tc>
          <w:tcPr>
            <w:tcW w:w="1799" w:type="dxa"/>
            <w:noWrap/>
            <w:vAlign w:val="center"/>
          </w:tcPr>
          <w:p w:rsidR="009E4430" w:rsidRPr="004E19B2" w:rsidRDefault="009E4430" w:rsidP="003C419B">
            <w:pPr>
              <w:tabs>
                <w:tab w:val="clear" w:pos="7920"/>
                <w:tab w:val="clear" w:pos="9720"/>
                <w:tab w:val="decimal" w:pos="1282"/>
              </w:tabs>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single"/>
              </w:rPr>
              <w:t xml:space="preserve">     47.626.207</w:t>
            </w:r>
            <w:r w:rsidRPr="004E19B2">
              <w:rPr>
                <w:rFonts w:ascii="Times New Roman" w:hAnsi="Times New Roman"/>
                <w:color w:val="000000"/>
              </w:rPr>
              <w:t>)</w:t>
            </w:r>
          </w:p>
        </w:tc>
      </w:tr>
      <w:tr w:rsidR="009E4430" w:rsidRPr="004E19B2" w:rsidTr="00E76AA6">
        <w:trPr>
          <w:gridAfter w:val="1"/>
          <w:wAfter w:w="7" w:type="dxa"/>
          <w:trHeight w:val="113"/>
        </w:trPr>
        <w:tc>
          <w:tcPr>
            <w:tcW w:w="5355" w:type="dxa"/>
            <w:gridSpan w:val="2"/>
            <w:noWrap/>
            <w:vAlign w:val="bottom"/>
          </w:tcPr>
          <w:p w:rsidR="009E4430" w:rsidRPr="004E19B2" w:rsidRDefault="009E4430" w:rsidP="003C419B">
            <w:pPr>
              <w:tabs>
                <w:tab w:val="right" w:pos="2163"/>
              </w:tabs>
              <w:rPr>
                <w:rFonts w:ascii="Times New Roman" w:hAnsi="Times New Roman"/>
                <w:u w:val="single"/>
              </w:rPr>
            </w:pPr>
          </w:p>
        </w:tc>
        <w:tc>
          <w:tcPr>
            <w:tcW w:w="1896" w:type="dxa"/>
            <w:noWrap/>
            <w:vAlign w:val="bottom"/>
          </w:tcPr>
          <w:p w:rsidR="009E4430" w:rsidRPr="004E19B2" w:rsidRDefault="009E4430" w:rsidP="003C419B">
            <w:pPr>
              <w:tabs>
                <w:tab w:val="decimal" w:pos="1235"/>
                <w:tab w:val="decimal" w:pos="1282"/>
              </w:tabs>
              <w:jc w:val="right"/>
              <w:rPr>
                <w:rFonts w:ascii="Times New Roman" w:hAnsi="Times New Roman"/>
                <w:u w:val="single"/>
              </w:rPr>
            </w:pPr>
          </w:p>
        </w:tc>
        <w:tc>
          <w:tcPr>
            <w:tcW w:w="1799" w:type="dxa"/>
            <w:noWrap/>
            <w:vAlign w:val="bottom"/>
          </w:tcPr>
          <w:p w:rsidR="009E4430" w:rsidRPr="004E19B2" w:rsidRDefault="009E4430" w:rsidP="003C419B">
            <w:pPr>
              <w:tabs>
                <w:tab w:val="decimal" w:pos="1235"/>
                <w:tab w:val="decimal" w:pos="1282"/>
              </w:tabs>
              <w:jc w:val="right"/>
              <w:rPr>
                <w:rFonts w:ascii="Times New Roman" w:hAnsi="Times New Roman"/>
                <w:u w:val="single"/>
              </w:rPr>
            </w:pP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Subtotal</w:t>
            </w:r>
          </w:p>
        </w:tc>
        <w:tc>
          <w:tcPr>
            <w:tcW w:w="1896" w:type="dxa"/>
            <w:noWrap/>
            <w:vAlign w:val="bottom"/>
          </w:tcPr>
          <w:p w:rsidR="009E4430" w:rsidRPr="004E19B2" w:rsidRDefault="00E3294F" w:rsidP="003C419B">
            <w:pPr>
              <w:tabs>
                <w:tab w:val="clear" w:pos="7920"/>
                <w:tab w:val="clear" w:pos="9720"/>
                <w:tab w:val="decimal" w:pos="1282"/>
              </w:tabs>
              <w:rPr>
                <w:rFonts w:ascii="Times New Roman" w:hAnsi="Times New Roman"/>
                <w:color w:val="000000"/>
                <w:u w:val="single"/>
              </w:rPr>
            </w:pPr>
            <w:r>
              <w:rPr>
                <w:rFonts w:ascii="Times New Roman" w:hAnsi="Times New Roman"/>
                <w:color w:val="000000"/>
                <w:u w:val="single"/>
              </w:rPr>
              <w:t xml:space="preserve">     </w:t>
            </w:r>
            <w:r w:rsidR="00B8754E" w:rsidRPr="00B8754E">
              <w:rPr>
                <w:rFonts w:ascii="Times New Roman" w:hAnsi="Times New Roman"/>
                <w:color w:val="000000"/>
                <w:u w:val="single"/>
              </w:rPr>
              <w:t>70.519.015</w:t>
            </w:r>
          </w:p>
        </w:tc>
        <w:tc>
          <w:tcPr>
            <w:tcW w:w="1799" w:type="dxa"/>
            <w:noWrap/>
            <w:vAlign w:val="bottom"/>
          </w:tcPr>
          <w:p w:rsidR="009E4430" w:rsidRPr="004E19B2" w:rsidRDefault="009E4430" w:rsidP="003C419B">
            <w:pPr>
              <w:tabs>
                <w:tab w:val="clear" w:pos="7920"/>
                <w:tab w:val="clear" w:pos="9720"/>
                <w:tab w:val="decimal" w:pos="1282"/>
              </w:tabs>
              <w:rPr>
                <w:rFonts w:ascii="Times New Roman" w:hAnsi="Times New Roman"/>
                <w:color w:val="000000"/>
                <w:u w:val="single"/>
              </w:rPr>
            </w:pPr>
            <w:r w:rsidRPr="004E19B2">
              <w:rPr>
                <w:rFonts w:ascii="Times New Roman" w:hAnsi="Times New Roman"/>
                <w:color w:val="000000"/>
                <w:u w:val="single"/>
              </w:rPr>
              <w:t xml:space="preserve">   115.289.327</w:t>
            </w:r>
          </w:p>
        </w:tc>
      </w:tr>
      <w:tr w:rsidR="009E4430" w:rsidRPr="004E19B2" w:rsidTr="00E76AA6">
        <w:trPr>
          <w:gridAfter w:val="1"/>
          <w:wAfter w:w="7" w:type="dxa"/>
          <w:trHeight w:val="113"/>
        </w:trPr>
        <w:tc>
          <w:tcPr>
            <w:tcW w:w="5355" w:type="dxa"/>
            <w:gridSpan w:val="2"/>
            <w:noWrap/>
            <w:vAlign w:val="bottom"/>
          </w:tcPr>
          <w:p w:rsidR="009E4430" w:rsidRPr="004E19B2" w:rsidRDefault="009E4430" w:rsidP="003C419B">
            <w:pPr>
              <w:tabs>
                <w:tab w:val="left" w:pos="720"/>
              </w:tabs>
              <w:rPr>
                <w:rFonts w:ascii="Times New Roman" w:hAnsi="Times New Roman"/>
                <w:color w:val="000000"/>
              </w:rPr>
            </w:pPr>
          </w:p>
        </w:tc>
        <w:tc>
          <w:tcPr>
            <w:tcW w:w="1896" w:type="dxa"/>
            <w:noWrap/>
            <w:vAlign w:val="bottom"/>
          </w:tcPr>
          <w:p w:rsidR="009E4430" w:rsidRPr="004E19B2" w:rsidRDefault="009E4430" w:rsidP="003C419B">
            <w:pPr>
              <w:tabs>
                <w:tab w:val="decimal" w:pos="1235"/>
                <w:tab w:val="decimal" w:pos="1282"/>
              </w:tabs>
              <w:jc w:val="right"/>
              <w:rPr>
                <w:rFonts w:ascii="Times New Roman" w:hAnsi="Times New Roman"/>
                <w:u w:val="double"/>
              </w:rPr>
            </w:pPr>
          </w:p>
        </w:tc>
        <w:tc>
          <w:tcPr>
            <w:tcW w:w="1799" w:type="dxa"/>
            <w:noWrap/>
            <w:vAlign w:val="bottom"/>
          </w:tcPr>
          <w:p w:rsidR="009E4430" w:rsidRPr="004E19B2" w:rsidRDefault="009E4430" w:rsidP="003C419B">
            <w:pPr>
              <w:tabs>
                <w:tab w:val="decimal" w:pos="1235"/>
                <w:tab w:val="decimal" w:pos="1282"/>
              </w:tabs>
              <w:jc w:val="right"/>
              <w:rPr>
                <w:rFonts w:ascii="Times New Roman" w:hAnsi="Times New Roman"/>
                <w:u w:val="double"/>
              </w:rPr>
            </w:pP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Resultado por compra y venta de participaciones</w:t>
            </w:r>
          </w:p>
        </w:tc>
        <w:tc>
          <w:tcPr>
            <w:tcW w:w="1896" w:type="dxa"/>
            <w:noWrap/>
            <w:vAlign w:val="bottom"/>
          </w:tcPr>
          <w:p w:rsidR="009E4430" w:rsidRPr="004E19B2" w:rsidRDefault="00045CF6" w:rsidP="003C419B">
            <w:pPr>
              <w:tabs>
                <w:tab w:val="clear" w:pos="7920"/>
                <w:tab w:val="clear" w:pos="9720"/>
                <w:tab w:val="decimal" w:pos="1282"/>
              </w:tabs>
              <w:rPr>
                <w:rFonts w:ascii="Times New Roman" w:hAnsi="Times New Roman"/>
                <w:color w:val="000000"/>
                <w:u w:val="single"/>
              </w:rPr>
            </w:pPr>
            <w:r>
              <w:rPr>
                <w:rFonts w:ascii="Times New Roman" w:hAnsi="Times New Roman"/>
                <w:color w:val="000000"/>
                <w:u w:val="single"/>
              </w:rPr>
              <w:t xml:space="preserve">  </w:t>
            </w:r>
            <w:r w:rsidR="001E43E8">
              <w:rPr>
                <w:rFonts w:ascii="Times New Roman" w:hAnsi="Times New Roman"/>
                <w:color w:val="000000"/>
                <w:u w:val="single"/>
              </w:rPr>
              <w:t xml:space="preserve">   </w:t>
            </w:r>
            <w:r>
              <w:rPr>
                <w:rFonts w:ascii="Times New Roman" w:hAnsi="Times New Roman"/>
                <w:color w:val="000000"/>
                <w:u w:val="single"/>
              </w:rPr>
              <w:t xml:space="preserve">                 -</w:t>
            </w:r>
          </w:p>
        </w:tc>
        <w:tc>
          <w:tcPr>
            <w:tcW w:w="1799" w:type="dxa"/>
            <w:noWrap/>
            <w:vAlign w:val="bottom"/>
          </w:tcPr>
          <w:p w:rsidR="009E4430" w:rsidRPr="004E19B2" w:rsidRDefault="009E4430" w:rsidP="003C419B">
            <w:pPr>
              <w:tabs>
                <w:tab w:val="clear" w:pos="7920"/>
                <w:tab w:val="clear" w:pos="9720"/>
                <w:tab w:val="decimal" w:pos="1282"/>
              </w:tabs>
              <w:rPr>
                <w:rFonts w:ascii="Times New Roman" w:hAnsi="Times New Roman"/>
                <w:color w:val="000000"/>
                <w:u w:val="single"/>
              </w:rPr>
            </w:pPr>
            <w:r w:rsidRPr="004E19B2">
              <w:rPr>
                <w:rFonts w:ascii="Times New Roman" w:hAnsi="Times New Roman"/>
                <w:u w:val="single"/>
              </w:rPr>
              <w:t xml:space="preserve">   146.118.678</w:t>
            </w:r>
          </w:p>
        </w:tc>
      </w:tr>
      <w:tr w:rsidR="009E4430" w:rsidRPr="004E19B2" w:rsidTr="00E76AA6">
        <w:trPr>
          <w:gridAfter w:val="1"/>
          <w:wAfter w:w="7" w:type="dxa"/>
          <w:trHeight w:val="113"/>
        </w:trPr>
        <w:tc>
          <w:tcPr>
            <w:tcW w:w="5355" w:type="dxa"/>
            <w:gridSpan w:val="2"/>
            <w:noWrap/>
            <w:vAlign w:val="bottom"/>
          </w:tcPr>
          <w:p w:rsidR="009E4430" w:rsidRPr="004E19B2" w:rsidRDefault="009E4430" w:rsidP="003C419B">
            <w:pPr>
              <w:tabs>
                <w:tab w:val="left" w:pos="720"/>
              </w:tabs>
              <w:rPr>
                <w:rFonts w:ascii="Times New Roman" w:hAnsi="Times New Roman"/>
                <w:color w:val="000000"/>
              </w:rPr>
            </w:pPr>
          </w:p>
        </w:tc>
        <w:tc>
          <w:tcPr>
            <w:tcW w:w="1896" w:type="dxa"/>
            <w:noWrap/>
            <w:vAlign w:val="bottom"/>
          </w:tcPr>
          <w:p w:rsidR="009E4430" w:rsidRPr="004E19B2" w:rsidRDefault="009E4430" w:rsidP="003C419B">
            <w:pPr>
              <w:tabs>
                <w:tab w:val="decimal" w:pos="1235"/>
                <w:tab w:val="decimal" w:pos="1282"/>
              </w:tabs>
              <w:jc w:val="right"/>
              <w:rPr>
                <w:rFonts w:ascii="Times New Roman" w:hAnsi="Times New Roman"/>
                <w:u w:val="single"/>
              </w:rPr>
            </w:pPr>
          </w:p>
        </w:tc>
        <w:tc>
          <w:tcPr>
            <w:tcW w:w="1799" w:type="dxa"/>
            <w:noWrap/>
            <w:vAlign w:val="bottom"/>
          </w:tcPr>
          <w:p w:rsidR="009E4430" w:rsidRPr="004E19B2" w:rsidRDefault="009E4430" w:rsidP="003C419B">
            <w:pPr>
              <w:tabs>
                <w:tab w:val="decimal" w:pos="1235"/>
                <w:tab w:val="decimal" w:pos="1282"/>
              </w:tabs>
              <w:jc w:val="right"/>
              <w:rPr>
                <w:rFonts w:ascii="Times New Roman" w:hAnsi="Times New Roman"/>
                <w:u w:val="single"/>
              </w:rPr>
            </w:pPr>
          </w:p>
        </w:tc>
      </w:tr>
      <w:tr w:rsidR="009E4430" w:rsidRPr="004E19B2" w:rsidTr="00E76AA6">
        <w:trPr>
          <w:gridAfter w:val="1"/>
          <w:wAfter w:w="7" w:type="dxa"/>
          <w:trHeight w:val="113"/>
        </w:trPr>
        <w:tc>
          <w:tcPr>
            <w:tcW w:w="5355" w:type="dxa"/>
            <w:gridSpan w:val="2"/>
            <w:noWrap/>
            <w:vAlign w:val="bottom"/>
            <w:hideMark/>
          </w:tcPr>
          <w:p w:rsidR="009E4430" w:rsidRPr="004E19B2" w:rsidRDefault="009E4430" w:rsidP="003C419B">
            <w:pPr>
              <w:tabs>
                <w:tab w:val="left" w:pos="720"/>
              </w:tabs>
              <w:rPr>
                <w:rFonts w:ascii="Times New Roman" w:hAnsi="Times New Roman"/>
                <w:color w:val="000000"/>
              </w:rPr>
            </w:pPr>
            <w:r w:rsidRPr="004E19B2">
              <w:rPr>
                <w:rFonts w:ascii="Times New Roman" w:hAnsi="Times New Roman"/>
                <w:color w:val="000000"/>
              </w:rPr>
              <w:t>Total</w:t>
            </w:r>
          </w:p>
        </w:tc>
        <w:tc>
          <w:tcPr>
            <w:tcW w:w="1896" w:type="dxa"/>
            <w:noWrap/>
            <w:vAlign w:val="bottom"/>
          </w:tcPr>
          <w:p w:rsidR="009E4430" w:rsidRPr="004E19B2" w:rsidRDefault="00E3294F" w:rsidP="003C419B">
            <w:pPr>
              <w:tabs>
                <w:tab w:val="clear" w:pos="7920"/>
                <w:tab w:val="clear" w:pos="9720"/>
                <w:tab w:val="decimal" w:pos="1282"/>
              </w:tabs>
              <w:rPr>
                <w:rFonts w:ascii="Times New Roman" w:hAnsi="Times New Roman"/>
                <w:color w:val="000000"/>
                <w:u w:val="double"/>
              </w:rPr>
            </w:pPr>
            <w:r>
              <w:rPr>
                <w:rFonts w:ascii="Times New Roman" w:hAnsi="Times New Roman"/>
                <w:color w:val="000000"/>
                <w:u w:val="double"/>
              </w:rPr>
              <w:t xml:space="preserve">     </w:t>
            </w:r>
            <w:r w:rsidR="00B8754E" w:rsidRPr="00B8754E">
              <w:rPr>
                <w:rFonts w:ascii="Times New Roman" w:hAnsi="Times New Roman"/>
                <w:color w:val="000000"/>
                <w:u w:val="double"/>
              </w:rPr>
              <w:t>70.519.015</w:t>
            </w:r>
          </w:p>
        </w:tc>
        <w:tc>
          <w:tcPr>
            <w:tcW w:w="1799" w:type="dxa"/>
            <w:noWrap/>
            <w:vAlign w:val="bottom"/>
          </w:tcPr>
          <w:p w:rsidR="009E4430" w:rsidRPr="004E19B2" w:rsidRDefault="009E4430" w:rsidP="003C419B">
            <w:pPr>
              <w:tabs>
                <w:tab w:val="clear" w:pos="7920"/>
                <w:tab w:val="clear" w:pos="9720"/>
                <w:tab w:val="decimal" w:pos="1282"/>
              </w:tabs>
              <w:rPr>
                <w:rFonts w:ascii="Times New Roman" w:hAnsi="Times New Roman"/>
                <w:color w:val="000000"/>
                <w:u w:val="double"/>
              </w:rPr>
            </w:pPr>
            <w:r w:rsidRPr="004E19B2">
              <w:rPr>
                <w:rFonts w:ascii="Times New Roman" w:hAnsi="Times New Roman"/>
                <w:color w:val="000000"/>
                <w:u w:val="double"/>
              </w:rPr>
              <w:t xml:space="preserve">   261.408.005</w:t>
            </w:r>
          </w:p>
        </w:tc>
      </w:tr>
      <w:tr w:rsidR="00181B86" w:rsidRPr="004E19B2" w:rsidTr="00E76AA6">
        <w:trPr>
          <w:gridAfter w:val="1"/>
          <w:wAfter w:w="7" w:type="dxa"/>
          <w:trHeight w:val="113"/>
        </w:trPr>
        <w:tc>
          <w:tcPr>
            <w:tcW w:w="5355" w:type="dxa"/>
            <w:gridSpan w:val="2"/>
            <w:noWrap/>
            <w:vAlign w:val="bottom"/>
          </w:tcPr>
          <w:p w:rsidR="00181B86" w:rsidRPr="004E19B2" w:rsidRDefault="00181B86" w:rsidP="003C419B">
            <w:pPr>
              <w:tabs>
                <w:tab w:val="left" w:pos="720"/>
              </w:tabs>
              <w:rPr>
                <w:rFonts w:ascii="Times New Roman" w:hAnsi="Times New Roman"/>
                <w:color w:val="000000"/>
              </w:rPr>
            </w:pPr>
          </w:p>
        </w:tc>
        <w:tc>
          <w:tcPr>
            <w:tcW w:w="1896" w:type="dxa"/>
            <w:noWrap/>
            <w:vAlign w:val="bottom"/>
          </w:tcPr>
          <w:p w:rsidR="00181B86" w:rsidRPr="004E19B2" w:rsidRDefault="00181B86" w:rsidP="003C419B">
            <w:pPr>
              <w:tabs>
                <w:tab w:val="clear" w:pos="7920"/>
                <w:tab w:val="clear" w:pos="9720"/>
                <w:tab w:val="decimal" w:pos="1282"/>
              </w:tabs>
              <w:rPr>
                <w:rFonts w:ascii="Times New Roman" w:hAnsi="Times New Roman"/>
                <w:color w:val="000000"/>
                <w:u w:val="double"/>
              </w:rPr>
            </w:pPr>
          </w:p>
        </w:tc>
        <w:tc>
          <w:tcPr>
            <w:tcW w:w="1799" w:type="dxa"/>
            <w:noWrap/>
            <w:vAlign w:val="bottom"/>
          </w:tcPr>
          <w:p w:rsidR="00181B86" w:rsidRPr="004E19B2" w:rsidRDefault="00181B86" w:rsidP="003C419B">
            <w:pPr>
              <w:tabs>
                <w:tab w:val="clear" w:pos="7920"/>
                <w:tab w:val="clear" w:pos="9720"/>
                <w:tab w:val="decimal" w:pos="1282"/>
              </w:tabs>
              <w:rPr>
                <w:rFonts w:ascii="Times New Roman" w:hAnsi="Times New Roman"/>
                <w:color w:val="000000"/>
                <w:u w:val="double"/>
              </w:rPr>
            </w:pPr>
          </w:p>
        </w:tc>
      </w:tr>
    </w:tbl>
    <w:p w:rsidR="00FF1D59" w:rsidRPr="004E19B2" w:rsidRDefault="00FF1D59">
      <w:pPr>
        <w:rPr>
          <w:rFonts w:ascii="Times New Roman" w:hAnsi="Times New Roman"/>
        </w:rPr>
      </w:pPr>
      <w:r w:rsidRPr="004E19B2">
        <w:rPr>
          <w:rFonts w:ascii="Times New Roman" w:hAnsi="Times New Roman"/>
        </w:rPr>
        <w:br w:type="page"/>
      </w:r>
    </w:p>
    <w:p w:rsidR="00FF1D59" w:rsidRPr="004E19B2" w:rsidRDefault="00FF1D59" w:rsidP="00FF1D59">
      <w:pPr>
        <w:spacing w:line="220" w:lineRule="exact"/>
        <w:rPr>
          <w:rFonts w:ascii="Times New Roman" w:hAnsi="Times New Roman"/>
          <w:b/>
          <w:sz w:val="22"/>
          <w:szCs w:val="22"/>
        </w:rPr>
      </w:pPr>
      <w:r w:rsidRPr="004E19B2">
        <w:rPr>
          <w:rFonts w:ascii="Times New Roman" w:hAnsi="Times New Roman"/>
          <w:b/>
          <w:sz w:val="22"/>
          <w:szCs w:val="22"/>
        </w:rPr>
        <w:lastRenderedPageBreak/>
        <w:t xml:space="preserve">NOTA 6 - PARTICIPACIONES EN SOCIEDADES </w:t>
      </w:r>
      <w:r w:rsidR="00B93D27" w:rsidRPr="004E19B2">
        <w:rPr>
          <w:rFonts w:ascii="Times New Roman" w:hAnsi="Times New Roman"/>
          <w:b/>
          <w:sz w:val="22"/>
          <w:szCs w:val="22"/>
        </w:rPr>
        <w:t xml:space="preserve">Y OTRAS ENTIDADES </w:t>
      </w:r>
      <w:r w:rsidRPr="004E19B2">
        <w:rPr>
          <w:rFonts w:ascii="Times New Roman" w:hAnsi="Times New Roman"/>
          <w:b/>
          <w:sz w:val="22"/>
          <w:szCs w:val="22"/>
        </w:rPr>
        <w:t>(cont.)</w:t>
      </w:r>
    </w:p>
    <w:p w:rsidR="00FF1D59" w:rsidRPr="003C419B" w:rsidRDefault="00FF1D59" w:rsidP="003C419B">
      <w:pPr>
        <w:spacing w:line="160" w:lineRule="exact"/>
        <w:rPr>
          <w:rFonts w:ascii="Times New Roman" w:hAnsi="Times New Roman"/>
          <w:sz w:val="22"/>
          <w:szCs w:val="22"/>
        </w:rPr>
      </w:pPr>
    </w:p>
    <w:tbl>
      <w:tblPr>
        <w:tblW w:w="9022" w:type="dxa"/>
        <w:tblLayout w:type="fixed"/>
        <w:tblLook w:val="04A0" w:firstRow="1" w:lastRow="0" w:firstColumn="1" w:lastColumn="0" w:noHBand="0" w:noVBand="1"/>
      </w:tblPr>
      <w:tblGrid>
        <w:gridCol w:w="5327"/>
        <w:gridCol w:w="1861"/>
        <w:gridCol w:w="1834"/>
      </w:tblGrid>
      <w:tr w:rsidR="00EE5B52" w:rsidRPr="008D2314" w:rsidTr="008D2314">
        <w:trPr>
          <w:trHeight w:val="113"/>
        </w:trPr>
        <w:tc>
          <w:tcPr>
            <w:tcW w:w="5327" w:type="dxa"/>
            <w:noWrap/>
            <w:vAlign w:val="bottom"/>
            <w:hideMark/>
          </w:tcPr>
          <w:p w:rsidR="00EE5B52" w:rsidRPr="004E19B2" w:rsidRDefault="00F97E9C" w:rsidP="001A4FF5">
            <w:pPr>
              <w:tabs>
                <w:tab w:val="left" w:pos="720"/>
              </w:tabs>
              <w:spacing w:line="200" w:lineRule="exact"/>
              <w:rPr>
                <w:rFonts w:ascii="Times New Roman" w:hAnsi="Times New Roman"/>
                <w:color w:val="000000"/>
              </w:rPr>
            </w:pPr>
            <w:r w:rsidRPr="004E19B2">
              <w:rPr>
                <w:rFonts w:ascii="Times New Roman" w:hAnsi="Times New Roman"/>
                <w:color w:val="000000"/>
                <w:szCs w:val="22"/>
                <w:u w:val="single"/>
              </w:rPr>
              <w:t>Otros resultados integrales de participaciones en sociedades</w:t>
            </w:r>
          </w:p>
        </w:tc>
        <w:tc>
          <w:tcPr>
            <w:tcW w:w="1861" w:type="dxa"/>
            <w:shd w:val="clear" w:color="auto" w:fill="auto"/>
            <w:noWrap/>
            <w:vAlign w:val="bottom"/>
            <w:hideMark/>
          </w:tcPr>
          <w:p w:rsidR="00EE5B52" w:rsidRPr="008D2314" w:rsidRDefault="00EE5B52" w:rsidP="001A4FF5">
            <w:pPr>
              <w:tabs>
                <w:tab w:val="clear" w:pos="7920"/>
                <w:tab w:val="center" w:pos="6660"/>
                <w:tab w:val="center" w:pos="8800"/>
              </w:tabs>
              <w:spacing w:line="200" w:lineRule="exact"/>
              <w:ind w:right="317"/>
              <w:jc w:val="center"/>
              <w:rPr>
                <w:rFonts w:ascii="Times New Roman" w:hAnsi="Times New Roman"/>
                <w:szCs w:val="22"/>
                <w:u w:val="single"/>
              </w:rPr>
            </w:pPr>
            <w:r w:rsidRPr="008D2314">
              <w:rPr>
                <w:rFonts w:ascii="Times New Roman" w:hAnsi="Times New Roman"/>
                <w:szCs w:val="22"/>
              </w:rPr>
              <w:t>  </w:t>
            </w:r>
            <w:r w:rsidR="008B2BE4" w:rsidRPr="008D2314">
              <w:rPr>
                <w:rFonts w:ascii="Times New Roman" w:hAnsi="Times New Roman"/>
                <w:szCs w:val="22"/>
                <w:u w:val="single"/>
              </w:rPr>
              <w:t>31/10/2018</w:t>
            </w:r>
            <w:r w:rsidRPr="008D2314">
              <w:rPr>
                <w:rFonts w:ascii="Times New Roman" w:hAnsi="Times New Roman"/>
                <w:szCs w:val="22"/>
                <w:u w:val="single"/>
              </w:rPr>
              <w:t>  </w:t>
            </w:r>
          </w:p>
        </w:tc>
        <w:tc>
          <w:tcPr>
            <w:tcW w:w="1834" w:type="dxa"/>
            <w:noWrap/>
            <w:vAlign w:val="bottom"/>
            <w:hideMark/>
          </w:tcPr>
          <w:p w:rsidR="00EE5B52" w:rsidRPr="008D2314" w:rsidRDefault="00EE5B52" w:rsidP="001A4FF5">
            <w:pPr>
              <w:tabs>
                <w:tab w:val="clear" w:pos="7920"/>
                <w:tab w:val="center" w:pos="6660"/>
                <w:tab w:val="center" w:pos="8800"/>
              </w:tabs>
              <w:spacing w:line="200" w:lineRule="exact"/>
              <w:ind w:left="34" w:right="39"/>
              <w:jc w:val="center"/>
              <w:rPr>
                <w:rFonts w:ascii="Times New Roman" w:hAnsi="Times New Roman"/>
                <w:szCs w:val="22"/>
              </w:rPr>
            </w:pPr>
            <w:r w:rsidRPr="008D2314">
              <w:rPr>
                <w:rFonts w:ascii="Times New Roman" w:hAnsi="Times New Roman"/>
                <w:szCs w:val="22"/>
                <w:u w:val="single"/>
              </w:rPr>
              <w:t>  </w:t>
            </w:r>
            <w:r w:rsidR="008B2BE4" w:rsidRPr="008D2314">
              <w:rPr>
                <w:rFonts w:ascii="Times New Roman" w:hAnsi="Times New Roman"/>
                <w:szCs w:val="22"/>
                <w:u w:val="single"/>
              </w:rPr>
              <w:t>31/10/2017</w:t>
            </w:r>
            <w:r w:rsidRPr="008D2314">
              <w:rPr>
                <w:rFonts w:ascii="Times New Roman" w:hAnsi="Times New Roman"/>
                <w:szCs w:val="22"/>
                <w:u w:val="single"/>
              </w:rPr>
              <w:t>  </w:t>
            </w:r>
          </w:p>
        </w:tc>
      </w:tr>
      <w:tr w:rsidR="00EE5B52" w:rsidRPr="008D2314" w:rsidTr="008D2314">
        <w:trPr>
          <w:trHeight w:val="113"/>
        </w:trPr>
        <w:tc>
          <w:tcPr>
            <w:tcW w:w="5327" w:type="dxa"/>
            <w:noWrap/>
            <w:vAlign w:val="bottom"/>
          </w:tcPr>
          <w:p w:rsidR="00EE5B52" w:rsidRPr="004E19B2" w:rsidRDefault="00EE5B52" w:rsidP="001A4FF5">
            <w:pPr>
              <w:tabs>
                <w:tab w:val="left" w:pos="720"/>
              </w:tabs>
              <w:spacing w:line="200" w:lineRule="exact"/>
              <w:rPr>
                <w:rFonts w:ascii="Times New Roman" w:hAnsi="Times New Roman"/>
                <w:color w:val="000000"/>
                <w:szCs w:val="22"/>
                <w:u w:val="single"/>
              </w:rPr>
            </w:pPr>
          </w:p>
        </w:tc>
        <w:tc>
          <w:tcPr>
            <w:tcW w:w="1861" w:type="dxa"/>
            <w:shd w:val="clear" w:color="auto" w:fill="auto"/>
            <w:noWrap/>
            <w:vAlign w:val="bottom"/>
          </w:tcPr>
          <w:p w:rsidR="00EE5B52" w:rsidRPr="008D2314" w:rsidRDefault="00EE5B52" w:rsidP="001A4FF5">
            <w:pPr>
              <w:tabs>
                <w:tab w:val="left" w:pos="720"/>
              </w:tabs>
              <w:spacing w:line="200" w:lineRule="exact"/>
              <w:jc w:val="right"/>
              <w:rPr>
                <w:rFonts w:ascii="Times New Roman" w:hAnsi="Times New Roman"/>
                <w:color w:val="000000"/>
                <w:szCs w:val="22"/>
                <w:u w:val="single"/>
              </w:rPr>
            </w:pPr>
          </w:p>
        </w:tc>
        <w:tc>
          <w:tcPr>
            <w:tcW w:w="1834" w:type="dxa"/>
            <w:noWrap/>
            <w:vAlign w:val="bottom"/>
          </w:tcPr>
          <w:p w:rsidR="00EE5B52" w:rsidRPr="008D2314" w:rsidRDefault="00EE5B52" w:rsidP="001A4FF5">
            <w:pPr>
              <w:tabs>
                <w:tab w:val="left" w:pos="720"/>
              </w:tabs>
              <w:spacing w:line="200" w:lineRule="exact"/>
              <w:jc w:val="right"/>
              <w:rPr>
                <w:rFonts w:ascii="Times New Roman" w:hAnsi="Times New Roman"/>
                <w:color w:val="000000"/>
                <w:szCs w:val="22"/>
                <w:u w:val="single"/>
              </w:rPr>
            </w:pP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 xml:space="preserve">Casino </w:t>
            </w:r>
            <w:proofErr w:type="spellStart"/>
            <w:r w:rsidRPr="004E19B2">
              <w:rPr>
                <w:rFonts w:ascii="Times New Roman" w:hAnsi="Times New Roman"/>
                <w:color w:val="000000"/>
              </w:rPr>
              <w:t>Melincué</w:t>
            </w:r>
            <w:proofErr w:type="spellEnd"/>
            <w:r w:rsidRPr="004E19B2">
              <w:rPr>
                <w:rFonts w:ascii="Times New Roman" w:hAnsi="Times New Roman"/>
                <w:color w:val="000000"/>
              </w:rPr>
              <w:t xml:space="preserve"> S.A.</w:t>
            </w:r>
          </w:p>
        </w:tc>
        <w:tc>
          <w:tcPr>
            <w:tcW w:w="1861" w:type="dxa"/>
            <w:shd w:val="clear" w:color="auto" w:fill="auto"/>
            <w:noWrap/>
            <w:vAlign w:val="center"/>
          </w:tcPr>
          <w:p w:rsidR="009E4430" w:rsidRPr="008D2314" w:rsidRDefault="00B8754E" w:rsidP="009E4430">
            <w:pPr>
              <w:tabs>
                <w:tab w:val="clear" w:pos="7920"/>
                <w:tab w:val="clear" w:pos="9720"/>
                <w:tab w:val="decimal" w:pos="1282"/>
              </w:tabs>
              <w:spacing w:line="200" w:lineRule="exact"/>
              <w:rPr>
                <w:rFonts w:ascii="Times New Roman" w:hAnsi="Times New Roman"/>
                <w:color w:val="000000"/>
              </w:rPr>
            </w:pPr>
            <w:r>
              <w:rPr>
                <w:rFonts w:ascii="Times New Roman" w:hAnsi="Times New Roman"/>
                <w:color w:val="000000"/>
              </w:rPr>
              <w:t>(</w:t>
            </w:r>
            <w:r w:rsidR="007C185D">
              <w:rPr>
                <w:rFonts w:ascii="Times New Roman" w:hAnsi="Times New Roman"/>
                <w:color w:val="000000"/>
              </w:rPr>
              <w:t xml:space="preserve">       </w:t>
            </w:r>
            <w:r w:rsidRPr="00B8754E">
              <w:rPr>
                <w:rFonts w:ascii="Times New Roman" w:hAnsi="Times New Roman"/>
                <w:color w:val="000000"/>
              </w:rPr>
              <w:t>282.507</w:t>
            </w:r>
            <w:r>
              <w:rPr>
                <w:rFonts w:ascii="Times New Roman" w:hAnsi="Times New Roman"/>
                <w:color w:val="000000"/>
              </w:rPr>
              <w:t>)</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228.272</w:t>
            </w:r>
          </w:p>
        </w:tc>
      </w:tr>
      <w:tr w:rsidR="00B8754E" w:rsidRPr="008D2314" w:rsidTr="008D2314">
        <w:trPr>
          <w:trHeight w:val="113"/>
        </w:trPr>
        <w:tc>
          <w:tcPr>
            <w:tcW w:w="5327" w:type="dxa"/>
            <w:noWrap/>
            <w:vAlign w:val="center"/>
          </w:tcPr>
          <w:p w:rsidR="00B8754E" w:rsidRPr="004E19B2" w:rsidRDefault="00B8754E" w:rsidP="009E4430">
            <w:pPr>
              <w:spacing w:line="200" w:lineRule="exact"/>
              <w:rPr>
                <w:rFonts w:ascii="Times New Roman" w:hAnsi="Times New Roman"/>
                <w:color w:val="000000"/>
              </w:rPr>
            </w:pPr>
            <w:proofErr w:type="spellStart"/>
            <w:r w:rsidRPr="00B8754E">
              <w:rPr>
                <w:rFonts w:ascii="Times New Roman" w:hAnsi="Times New Roman"/>
                <w:color w:val="000000"/>
              </w:rPr>
              <w:t>Trilenium</w:t>
            </w:r>
            <w:proofErr w:type="spellEnd"/>
            <w:r w:rsidRPr="00B8754E">
              <w:rPr>
                <w:rFonts w:ascii="Times New Roman" w:hAnsi="Times New Roman"/>
                <w:color w:val="000000"/>
              </w:rPr>
              <w:t xml:space="preserve"> S.A.</w:t>
            </w:r>
          </w:p>
        </w:tc>
        <w:tc>
          <w:tcPr>
            <w:tcW w:w="1861" w:type="dxa"/>
            <w:shd w:val="clear" w:color="auto" w:fill="auto"/>
            <w:noWrap/>
            <w:vAlign w:val="center"/>
          </w:tcPr>
          <w:p w:rsidR="00B8754E" w:rsidRDefault="00B8754E" w:rsidP="009E4430">
            <w:pPr>
              <w:tabs>
                <w:tab w:val="clear" w:pos="7920"/>
                <w:tab w:val="clear" w:pos="9720"/>
                <w:tab w:val="decimal" w:pos="1282"/>
              </w:tabs>
              <w:spacing w:line="200" w:lineRule="exact"/>
              <w:rPr>
                <w:rFonts w:ascii="Times New Roman" w:hAnsi="Times New Roman"/>
                <w:color w:val="000000"/>
              </w:rPr>
            </w:pPr>
            <w:r>
              <w:rPr>
                <w:rFonts w:ascii="Times New Roman" w:hAnsi="Times New Roman"/>
                <w:color w:val="000000"/>
              </w:rPr>
              <w:t>(</w:t>
            </w:r>
            <w:r w:rsidR="007C185D">
              <w:rPr>
                <w:rFonts w:ascii="Times New Roman" w:hAnsi="Times New Roman"/>
                <w:color w:val="000000"/>
              </w:rPr>
              <w:t xml:space="preserve">       </w:t>
            </w:r>
            <w:r w:rsidRPr="00B8754E">
              <w:rPr>
                <w:rFonts w:ascii="Times New Roman" w:hAnsi="Times New Roman"/>
                <w:color w:val="000000"/>
              </w:rPr>
              <w:t>301.153</w:t>
            </w:r>
            <w:r>
              <w:rPr>
                <w:rFonts w:ascii="Times New Roman" w:hAnsi="Times New Roman"/>
                <w:color w:val="000000"/>
              </w:rPr>
              <w:t>)</w:t>
            </w:r>
          </w:p>
        </w:tc>
        <w:tc>
          <w:tcPr>
            <w:tcW w:w="1834" w:type="dxa"/>
            <w:noWrap/>
            <w:vAlign w:val="center"/>
          </w:tcPr>
          <w:p w:rsidR="00B8754E" w:rsidRPr="008D2314" w:rsidRDefault="00B8754E" w:rsidP="009E4430">
            <w:pPr>
              <w:tabs>
                <w:tab w:val="clear" w:pos="7920"/>
                <w:tab w:val="clear" w:pos="9720"/>
                <w:tab w:val="decimal" w:pos="1282"/>
              </w:tabs>
              <w:spacing w:line="200" w:lineRule="exact"/>
              <w:rPr>
                <w:rFonts w:ascii="Times New Roman" w:hAnsi="Times New Roman"/>
                <w:color w:val="000000"/>
              </w:rPr>
            </w:pPr>
            <w:r>
              <w:rPr>
                <w:rFonts w:ascii="Times New Roman" w:hAnsi="Times New Roman"/>
                <w:color w:val="000000"/>
              </w:rPr>
              <w:t>-</w:t>
            </w:r>
          </w:p>
        </w:tc>
      </w:tr>
      <w:tr w:rsidR="001634AB" w:rsidRPr="008D2314" w:rsidTr="008D2314">
        <w:trPr>
          <w:trHeight w:val="113"/>
        </w:trPr>
        <w:tc>
          <w:tcPr>
            <w:tcW w:w="5327" w:type="dxa"/>
            <w:noWrap/>
            <w:vAlign w:val="center"/>
          </w:tcPr>
          <w:p w:rsidR="001634AB" w:rsidRPr="004E19B2" w:rsidRDefault="001634AB" w:rsidP="009E4430">
            <w:pPr>
              <w:spacing w:line="200" w:lineRule="exact"/>
              <w:rPr>
                <w:rFonts w:ascii="Times New Roman" w:hAnsi="Times New Roman"/>
                <w:color w:val="000000"/>
              </w:rPr>
            </w:pPr>
            <w:proofErr w:type="spellStart"/>
            <w:r w:rsidRPr="001634AB">
              <w:rPr>
                <w:rFonts w:ascii="Times New Roman" w:hAnsi="Times New Roman"/>
                <w:color w:val="000000"/>
              </w:rPr>
              <w:t>Boldt</w:t>
            </w:r>
            <w:proofErr w:type="spellEnd"/>
            <w:r w:rsidRPr="001634AB">
              <w:rPr>
                <w:rFonts w:ascii="Times New Roman" w:hAnsi="Times New Roman"/>
                <w:color w:val="000000"/>
              </w:rPr>
              <w:t xml:space="preserve"> S.A.- </w:t>
            </w:r>
            <w:proofErr w:type="spellStart"/>
            <w:r w:rsidRPr="001634AB">
              <w:rPr>
                <w:rFonts w:ascii="Times New Roman" w:hAnsi="Times New Roman"/>
                <w:color w:val="000000"/>
              </w:rPr>
              <w:t>Tecnovía</w:t>
            </w:r>
            <w:proofErr w:type="spellEnd"/>
            <w:r w:rsidRPr="001634AB">
              <w:rPr>
                <w:rFonts w:ascii="Times New Roman" w:hAnsi="Times New Roman"/>
                <w:color w:val="000000"/>
              </w:rPr>
              <w:t xml:space="preserve"> S.A. UTE</w:t>
            </w:r>
          </w:p>
        </w:tc>
        <w:tc>
          <w:tcPr>
            <w:tcW w:w="1861" w:type="dxa"/>
            <w:shd w:val="clear" w:color="auto" w:fill="auto"/>
            <w:noWrap/>
            <w:vAlign w:val="center"/>
          </w:tcPr>
          <w:p w:rsidR="001634AB" w:rsidRPr="008D2314" w:rsidRDefault="001634AB"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107.401</w:t>
            </w:r>
          </w:p>
        </w:tc>
        <w:tc>
          <w:tcPr>
            <w:tcW w:w="1834" w:type="dxa"/>
            <w:noWrap/>
            <w:vAlign w:val="center"/>
          </w:tcPr>
          <w:p w:rsidR="001634AB" w:rsidRPr="008D2314" w:rsidRDefault="001634AB"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w:t>
            </w: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proofErr w:type="spellStart"/>
            <w:r w:rsidRPr="004E19B2">
              <w:rPr>
                <w:rFonts w:ascii="Times New Roman" w:hAnsi="Times New Roman"/>
                <w:color w:val="000000"/>
              </w:rPr>
              <w:t>Orbith</w:t>
            </w:r>
            <w:proofErr w:type="spellEnd"/>
            <w:r w:rsidRPr="004E19B2">
              <w:rPr>
                <w:rFonts w:ascii="Times New Roman" w:hAnsi="Times New Roman"/>
                <w:color w:val="000000"/>
              </w:rPr>
              <w:t xml:space="preserve"> S.A.</w:t>
            </w:r>
          </w:p>
        </w:tc>
        <w:tc>
          <w:tcPr>
            <w:tcW w:w="1861" w:type="dxa"/>
            <w:shd w:val="clear" w:color="auto" w:fill="auto"/>
            <w:noWrap/>
            <w:vAlign w:val="center"/>
          </w:tcPr>
          <w:p w:rsidR="009E4430" w:rsidRPr="008D2314" w:rsidRDefault="00B8754E" w:rsidP="009E4430">
            <w:pPr>
              <w:tabs>
                <w:tab w:val="clear" w:pos="7920"/>
                <w:tab w:val="clear" w:pos="9720"/>
                <w:tab w:val="decimal" w:pos="1282"/>
              </w:tabs>
              <w:spacing w:line="200" w:lineRule="exact"/>
              <w:rPr>
                <w:rFonts w:ascii="Times New Roman" w:hAnsi="Times New Roman"/>
                <w:color w:val="000000"/>
                <w:u w:val="single"/>
              </w:rPr>
            </w:pPr>
            <w:r w:rsidRPr="007C185D">
              <w:rPr>
                <w:rFonts w:ascii="Times New Roman" w:hAnsi="Times New Roman"/>
                <w:color w:val="000000"/>
              </w:rPr>
              <w:t>(</w:t>
            </w:r>
            <w:r w:rsidR="007C185D">
              <w:rPr>
                <w:rFonts w:ascii="Times New Roman" w:hAnsi="Times New Roman"/>
                <w:color w:val="000000"/>
                <w:u w:val="single"/>
              </w:rPr>
              <w:t xml:space="preserve">       </w:t>
            </w:r>
            <w:r w:rsidRPr="00B8754E">
              <w:rPr>
                <w:rFonts w:ascii="Times New Roman" w:hAnsi="Times New Roman"/>
                <w:color w:val="000000"/>
                <w:u w:val="single"/>
              </w:rPr>
              <w:t>108.410</w:t>
            </w:r>
            <w:r w:rsidRPr="007C185D">
              <w:rPr>
                <w:rFonts w:ascii="Times New Roman" w:hAnsi="Times New Roman"/>
                <w:color w:val="000000"/>
              </w:rPr>
              <w:t>)</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u w:val="single"/>
              </w:rPr>
            </w:pPr>
            <w:r w:rsidRPr="008D2314">
              <w:rPr>
                <w:rFonts w:ascii="Times New Roman" w:hAnsi="Times New Roman"/>
                <w:color w:val="000000"/>
                <w:u w:val="single"/>
              </w:rPr>
              <w:t xml:space="preserve">     108.410</w:t>
            </w:r>
          </w:p>
        </w:tc>
      </w:tr>
      <w:tr w:rsidR="009E4430" w:rsidRPr="008D2314" w:rsidTr="008D2314">
        <w:trPr>
          <w:trHeight w:val="113"/>
        </w:trPr>
        <w:tc>
          <w:tcPr>
            <w:tcW w:w="5327" w:type="dxa"/>
            <w:noWrap/>
            <w:vAlign w:val="center"/>
          </w:tcPr>
          <w:p w:rsidR="009E4430" w:rsidRPr="004E19B2" w:rsidRDefault="009E4430" w:rsidP="009E4430">
            <w:pPr>
              <w:spacing w:line="100" w:lineRule="exact"/>
              <w:rPr>
                <w:rFonts w:ascii="Times New Roman" w:hAnsi="Times New Roman"/>
                <w:color w:val="000000"/>
              </w:rPr>
            </w:pPr>
          </w:p>
        </w:tc>
        <w:tc>
          <w:tcPr>
            <w:tcW w:w="1861" w:type="dxa"/>
            <w:shd w:val="clear" w:color="auto" w:fill="auto"/>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c>
          <w:tcPr>
            <w:tcW w:w="1834" w:type="dxa"/>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Subtotal</w:t>
            </w:r>
          </w:p>
        </w:tc>
        <w:tc>
          <w:tcPr>
            <w:tcW w:w="1861" w:type="dxa"/>
            <w:shd w:val="clear" w:color="auto" w:fill="auto"/>
            <w:noWrap/>
            <w:vAlign w:val="center"/>
          </w:tcPr>
          <w:p w:rsidR="009E4430" w:rsidRPr="008D2314" w:rsidRDefault="00B8754E" w:rsidP="009E4430">
            <w:pPr>
              <w:tabs>
                <w:tab w:val="clear" w:pos="7920"/>
                <w:tab w:val="clear" w:pos="9720"/>
                <w:tab w:val="decimal" w:pos="1282"/>
              </w:tabs>
              <w:spacing w:line="200" w:lineRule="exact"/>
              <w:rPr>
                <w:rFonts w:ascii="Times New Roman" w:hAnsi="Times New Roman"/>
                <w:color w:val="000000"/>
                <w:u w:val="single"/>
              </w:rPr>
            </w:pPr>
            <w:r w:rsidRPr="007C185D">
              <w:rPr>
                <w:rFonts w:ascii="Times New Roman" w:hAnsi="Times New Roman"/>
                <w:color w:val="000000"/>
              </w:rPr>
              <w:t>(</w:t>
            </w:r>
            <w:r w:rsidR="007C185D">
              <w:rPr>
                <w:rFonts w:ascii="Times New Roman" w:hAnsi="Times New Roman"/>
                <w:color w:val="000000"/>
                <w:u w:val="single"/>
              </w:rPr>
              <w:t xml:space="preserve">       </w:t>
            </w:r>
            <w:r w:rsidRPr="00B8754E">
              <w:rPr>
                <w:rFonts w:ascii="Times New Roman" w:hAnsi="Times New Roman"/>
                <w:color w:val="000000"/>
                <w:u w:val="single"/>
              </w:rPr>
              <w:t>584.669</w:t>
            </w:r>
            <w:r w:rsidRPr="007C185D">
              <w:rPr>
                <w:rFonts w:ascii="Times New Roman" w:hAnsi="Times New Roman"/>
                <w:color w:val="000000"/>
              </w:rPr>
              <w:t>)</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u w:val="single"/>
              </w:rPr>
            </w:pPr>
            <w:r w:rsidRPr="008D2314">
              <w:rPr>
                <w:rFonts w:ascii="Times New Roman" w:hAnsi="Times New Roman"/>
                <w:color w:val="000000"/>
                <w:u w:val="single"/>
              </w:rPr>
              <w:t xml:space="preserve">     336.682</w:t>
            </w:r>
          </w:p>
        </w:tc>
      </w:tr>
      <w:tr w:rsidR="009E4430" w:rsidRPr="008D2314" w:rsidTr="008D2314">
        <w:trPr>
          <w:trHeight w:val="113"/>
        </w:trPr>
        <w:tc>
          <w:tcPr>
            <w:tcW w:w="5327" w:type="dxa"/>
            <w:noWrap/>
            <w:vAlign w:val="center"/>
          </w:tcPr>
          <w:p w:rsidR="009E4430" w:rsidRPr="004E19B2" w:rsidRDefault="009E4430" w:rsidP="009E4430">
            <w:pPr>
              <w:spacing w:line="100" w:lineRule="exact"/>
              <w:rPr>
                <w:rFonts w:ascii="Times New Roman" w:hAnsi="Times New Roman"/>
                <w:color w:val="000000"/>
              </w:rPr>
            </w:pPr>
          </w:p>
        </w:tc>
        <w:tc>
          <w:tcPr>
            <w:tcW w:w="1861" w:type="dxa"/>
            <w:shd w:val="clear" w:color="auto" w:fill="auto"/>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c>
          <w:tcPr>
            <w:tcW w:w="1834" w:type="dxa"/>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proofErr w:type="spellStart"/>
            <w:r w:rsidRPr="004E19B2">
              <w:rPr>
                <w:rFonts w:ascii="Times New Roman" w:hAnsi="Times New Roman"/>
                <w:color w:val="000000"/>
              </w:rPr>
              <w:t>Boldt</w:t>
            </w:r>
            <w:proofErr w:type="spellEnd"/>
            <w:r w:rsidRPr="004E19B2">
              <w:rPr>
                <w:rFonts w:ascii="Times New Roman" w:hAnsi="Times New Roman"/>
                <w:color w:val="000000"/>
              </w:rPr>
              <w:t xml:space="preserve"> Chile SPA</w:t>
            </w:r>
          </w:p>
        </w:tc>
        <w:tc>
          <w:tcPr>
            <w:tcW w:w="1861" w:type="dxa"/>
            <w:shd w:val="clear" w:color="auto" w:fill="auto"/>
            <w:noWrap/>
            <w:vAlign w:val="center"/>
          </w:tcPr>
          <w:p w:rsidR="009E4430" w:rsidRPr="008D2314" w:rsidRDefault="001634AB"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244.130.63</w:t>
            </w:r>
            <w:r w:rsidR="00DB7AD7">
              <w:rPr>
                <w:rFonts w:ascii="Times New Roman" w:hAnsi="Times New Roman"/>
                <w:color w:val="000000"/>
              </w:rPr>
              <w:t>6</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57.364.158</w:t>
            </w: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7 Saltos S.A.</w:t>
            </w:r>
          </w:p>
        </w:tc>
        <w:tc>
          <w:tcPr>
            <w:tcW w:w="1861" w:type="dxa"/>
            <w:shd w:val="clear" w:color="auto" w:fill="auto"/>
            <w:noWrap/>
            <w:vAlign w:val="center"/>
          </w:tcPr>
          <w:p w:rsidR="009E4430" w:rsidRPr="008D2314" w:rsidRDefault="001634AB"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47.410.292</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8.318.216</w:t>
            </w: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proofErr w:type="spellStart"/>
            <w:r w:rsidRPr="004E19B2">
              <w:rPr>
                <w:rFonts w:ascii="Times New Roman" w:hAnsi="Times New Roman"/>
                <w:color w:val="000000"/>
              </w:rPr>
              <w:t>Naranpark</w:t>
            </w:r>
            <w:proofErr w:type="spellEnd"/>
            <w:r w:rsidRPr="004E19B2">
              <w:rPr>
                <w:rFonts w:ascii="Times New Roman" w:hAnsi="Times New Roman"/>
                <w:color w:val="000000"/>
              </w:rPr>
              <w:t xml:space="preserve"> S.A.</w:t>
            </w:r>
          </w:p>
        </w:tc>
        <w:tc>
          <w:tcPr>
            <w:tcW w:w="1861" w:type="dxa"/>
            <w:shd w:val="clear" w:color="auto" w:fill="auto"/>
            <w:noWrap/>
            <w:vAlign w:val="center"/>
          </w:tcPr>
          <w:p w:rsidR="009E4430" w:rsidRPr="008D2314" w:rsidRDefault="001634AB"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54.818.421</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rPr>
            </w:pPr>
            <w:r w:rsidRPr="008D2314">
              <w:rPr>
                <w:rFonts w:ascii="Times New Roman" w:hAnsi="Times New Roman"/>
                <w:color w:val="000000"/>
              </w:rPr>
              <w:t>7.940.121</w:t>
            </w: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Manteo S.A.</w:t>
            </w:r>
          </w:p>
        </w:tc>
        <w:tc>
          <w:tcPr>
            <w:tcW w:w="1861" w:type="dxa"/>
            <w:shd w:val="clear" w:color="auto" w:fill="auto"/>
            <w:noWrap/>
            <w:vAlign w:val="center"/>
          </w:tcPr>
          <w:p w:rsidR="009E4430" w:rsidRPr="008D2314" w:rsidRDefault="003C419B" w:rsidP="009E4430">
            <w:pPr>
              <w:tabs>
                <w:tab w:val="clear" w:pos="7920"/>
                <w:tab w:val="clear" w:pos="9720"/>
                <w:tab w:val="decimal" w:pos="1282"/>
              </w:tabs>
              <w:spacing w:line="200" w:lineRule="exact"/>
              <w:rPr>
                <w:rFonts w:ascii="Times New Roman" w:hAnsi="Times New Roman"/>
                <w:color w:val="000000"/>
                <w:u w:val="single"/>
              </w:rPr>
            </w:pPr>
            <w:r>
              <w:rPr>
                <w:rFonts w:ascii="Times New Roman" w:hAnsi="Times New Roman"/>
                <w:color w:val="000000"/>
                <w:u w:val="single"/>
              </w:rPr>
              <w:t xml:space="preserve">  </w:t>
            </w:r>
            <w:r w:rsidR="001634AB" w:rsidRPr="008D2314">
              <w:rPr>
                <w:rFonts w:ascii="Times New Roman" w:hAnsi="Times New Roman"/>
                <w:color w:val="000000"/>
                <w:u w:val="single"/>
              </w:rPr>
              <w:t>20.705.292</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u w:val="single"/>
              </w:rPr>
            </w:pPr>
            <w:r w:rsidRPr="008D2314">
              <w:rPr>
                <w:rFonts w:ascii="Times New Roman" w:hAnsi="Times New Roman"/>
                <w:color w:val="000000"/>
                <w:u w:val="single"/>
              </w:rPr>
              <w:t xml:space="preserve">  3.901.440</w:t>
            </w:r>
          </w:p>
        </w:tc>
      </w:tr>
      <w:tr w:rsidR="009E4430" w:rsidRPr="008D2314" w:rsidTr="008D2314">
        <w:trPr>
          <w:trHeight w:val="113"/>
        </w:trPr>
        <w:tc>
          <w:tcPr>
            <w:tcW w:w="5327" w:type="dxa"/>
            <w:noWrap/>
            <w:vAlign w:val="center"/>
          </w:tcPr>
          <w:p w:rsidR="009E4430" w:rsidRPr="004E19B2" w:rsidRDefault="009E4430" w:rsidP="009E4430">
            <w:pPr>
              <w:spacing w:line="100" w:lineRule="exact"/>
              <w:rPr>
                <w:rFonts w:ascii="Times New Roman" w:hAnsi="Times New Roman"/>
                <w:color w:val="000000"/>
              </w:rPr>
            </w:pPr>
          </w:p>
        </w:tc>
        <w:tc>
          <w:tcPr>
            <w:tcW w:w="1861" w:type="dxa"/>
            <w:shd w:val="clear" w:color="auto" w:fill="auto"/>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u w:val="single"/>
              </w:rPr>
            </w:pPr>
          </w:p>
        </w:tc>
        <w:tc>
          <w:tcPr>
            <w:tcW w:w="1834" w:type="dxa"/>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u w:val="single"/>
              </w:rPr>
            </w:pPr>
          </w:p>
        </w:tc>
      </w:tr>
      <w:tr w:rsidR="009E4430" w:rsidRPr="008D2314" w:rsidTr="008D2314">
        <w:trPr>
          <w:trHeight w:val="113"/>
        </w:trPr>
        <w:tc>
          <w:tcPr>
            <w:tcW w:w="5327" w:type="dxa"/>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 xml:space="preserve">Subtotal </w:t>
            </w:r>
          </w:p>
        </w:tc>
        <w:tc>
          <w:tcPr>
            <w:tcW w:w="1861" w:type="dxa"/>
            <w:shd w:val="clear" w:color="auto" w:fill="auto"/>
            <w:noWrap/>
            <w:vAlign w:val="center"/>
          </w:tcPr>
          <w:p w:rsidR="009E4430" w:rsidRPr="008D2314" w:rsidRDefault="001634AB" w:rsidP="009E4430">
            <w:pPr>
              <w:tabs>
                <w:tab w:val="clear" w:pos="7920"/>
                <w:tab w:val="clear" w:pos="9720"/>
                <w:tab w:val="decimal" w:pos="1282"/>
              </w:tabs>
              <w:spacing w:line="200" w:lineRule="exact"/>
              <w:rPr>
                <w:rFonts w:ascii="Times New Roman" w:hAnsi="Times New Roman"/>
                <w:color w:val="000000"/>
                <w:u w:val="single"/>
              </w:rPr>
            </w:pPr>
            <w:r w:rsidRPr="008D2314">
              <w:rPr>
                <w:rFonts w:ascii="Times New Roman" w:hAnsi="Times New Roman"/>
                <w:color w:val="000000"/>
                <w:u w:val="single"/>
              </w:rPr>
              <w:t>367.064.64</w:t>
            </w:r>
            <w:r w:rsidR="00DB7AD7">
              <w:rPr>
                <w:rFonts w:ascii="Times New Roman" w:hAnsi="Times New Roman"/>
                <w:color w:val="000000"/>
                <w:u w:val="single"/>
              </w:rPr>
              <w:t>1</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u w:val="single"/>
              </w:rPr>
            </w:pPr>
            <w:r w:rsidRPr="008D2314">
              <w:rPr>
                <w:rFonts w:ascii="Times New Roman" w:hAnsi="Times New Roman"/>
                <w:color w:val="000000"/>
                <w:u w:val="single"/>
              </w:rPr>
              <w:t>77.523.935</w:t>
            </w:r>
          </w:p>
        </w:tc>
      </w:tr>
      <w:tr w:rsidR="009E4430" w:rsidRPr="008D2314" w:rsidTr="008D2314">
        <w:trPr>
          <w:trHeight w:val="113"/>
        </w:trPr>
        <w:tc>
          <w:tcPr>
            <w:tcW w:w="5327" w:type="dxa"/>
            <w:noWrap/>
            <w:vAlign w:val="center"/>
          </w:tcPr>
          <w:p w:rsidR="009E4430" w:rsidRPr="004E19B2" w:rsidRDefault="009E4430" w:rsidP="009E4430">
            <w:pPr>
              <w:spacing w:line="100" w:lineRule="exact"/>
              <w:rPr>
                <w:rFonts w:ascii="Times New Roman" w:hAnsi="Times New Roman"/>
                <w:color w:val="000000"/>
              </w:rPr>
            </w:pPr>
          </w:p>
        </w:tc>
        <w:tc>
          <w:tcPr>
            <w:tcW w:w="1861" w:type="dxa"/>
            <w:shd w:val="clear" w:color="auto" w:fill="auto"/>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c>
          <w:tcPr>
            <w:tcW w:w="1834" w:type="dxa"/>
            <w:noWrap/>
            <w:vAlign w:val="center"/>
          </w:tcPr>
          <w:p w:rsidR="009E4430" w:rsidRPr="008D2314" w:rsidRDefault="009E4430" w:rsidP="009E4430">
            <w:pPr>
              <w:tabs>
                <w:tab w:val="clear" w:pos="7920"/>
                <w:tab w:val="clear" w:pos="9720"/>
                <w:tab w:val="decimal" w:pos="1282"/>
              </w:tabs>
              <w:spacing w:line="100" w:lineRule="exact"/>
              <w:rPr>
                <w:rFonts w:ascii="Times New Roman" w:hAnsi="Times New Roman"/>
                <w:color w:val="000000"/>
              </w:rPr>
            </w:pPr>
          </w:p>
        </w:tc>
      </w:tr>
      <w:tr w:rsidR="009E4430" w:rsidRPr="008D2314" w:rsidTr="008D2314">
        <w:trPr>
          <w:trHeight w:val="113"/>
        </w:trPr>
        <w:tc>
          <w:tcPr>
            <w:tcW w:w="5327" w:type="dxa"/>
            <w:shd w:val="clear" w:color="auto" w:fill="auto"/>
            <w:noWrap/>
            <w:vAlign w:val="center"/>
          </w:tcPr>
          <w:p w:rsidR="009E4430" w:rsidRPr="004E19B2" w:rsidRDefault="009E4430" w:rsidP="009E4430">
            <w:pPr>
              <w:tabs>
                <w:tab w:val="clear" w:pos="7920"/>
                <w:tab w:val="clear" w:pos="9720"/>
              </w:tabs>
              <w:rPr>
                <w:rFonts w:ascii="Times New Roman" w:hAnsi="Times New Roman"/>
                <w:color w:val="000000"/>
                <w:lang w:val="en-US"/>
              </w:rPr>
            </w:pPr>
            <w:r w:rsidRPr="004E19B2">
              <w:rPr>
                <w:rFonts w:ascii="Times New Roman" w:hAnsi="Times New Roman"/>
                <w:color w:val="000000"/>
              </w:rPr>
              <w:t>Total</w:t>
            </w:r>
          </w:p>
        </w:tc>
        <w:tc>
          <w:tcPr>
            <w:tcW w:w="1861" w:type="dxa"/>
            <w:shd w:val="clear" w:color="auto" w:fill="auto"/>
            <w:noWrap/>
            <w:vAlign w:val="center"/>
          </w:tcPr>
          <w:p w:rsidR="009E4430" w:rsidRPr="008D2314" w:rsidRDefault="00DB7AD7" w:rsidP="009E4430">
            <w:pPr>
              <w:tabs>
                <w:tab w:val="clear" w:pos="7920"/>
                <w:tab w:val="clear" w:pos="9720"/>
                <w:tab w:val="decimal" w:pos="1282"/>
              </w:tabs>
              <w:spacing w:line="200" w:lineRule="exact"/>
              <w:rPr>
                <w:rFonts w:ascii="Times New Roman" w:hAnsi="Times New Roman"/>
                <w:color w:val="000000"/>
                <w:u w:val="double"/>
              </w:rPr>
            </w:pPr>
            <w:r w:rsidRPr="00DB7AD7">
              <w:rPr>
                <w:rFonts w:ascii="Times New Roman" w:hAnsi="Times New Roman"/>
                <w:color w:val="000000"/>
                <w:u w:val="double"/>
              </w:rPr>
              <w:t>366.479.97</w:t>
            </w:r>
            <w:r>
              <w:rPr>
                <w:rFonts w:ascii="Times New Roman" w:hAnsi="Times New Roman"/>
                <w:color w:val="000000"/>
                <w:u w:val="double"/>
              </w:rPr>
              <w:t>2</w:t>
            </w:r>
          </w:p>
        </w:tc>
        <w:tc>
          <w:tcPr>
            <w:tcW w:w="1834" w:type="dxa"/>
            <w:noWrap/>
            <w:vAlign w:val="center"/>
          </w:tcPr>
          <w:p w:rsidR="009E4430" w:rsidRPr="008D2314" w:rsidRDefault="009E4430" w:rsidP="009E4430">
            <w:pPr>
              <w:tabs>
                <w:tab w:val="clear" w:pos="7920"/>
                <w:tab w:val="clear" w:pos="9720"/>
                <w:tab w:val="decimal" w:pos="1282"/>
              </w:tabs>
              <w:spacing w:line="200" w:lineRule="exact"/>
              <w:rPr>
                <w:rFonts w:ascii="Times New Roman" w:hAnsi="Times New Roman"/>
                <w:color w:val="000000"/>
                <w:u w:val="double"/>
              </w:rPr>
            </w:pPr>
            <w:r w:rsidRPr="008D2314">
              <w:rPr>
                <w:rFonts w:ascii="Times New Roman" w:hAnsi="Times New Roman"/>
                <w:color w:val="000000"/>
                <w:u w:val="double"/>
              </w:rPr>
              <w:t>77.860.617</w:t>
            </w:r>
          </w:p>
        </w:tc>
      </w:tr>
    </w:tbl>
    <w:p w:rsidR="00EE5B52" w:rsidRPr="004E19B2" w:rsidRDefault="00EE5B52" w:rsidP="00F1170F">
      <w:pPr>
        <w:tabs>
          <w:tab w:val="right" w:pos="2163"/>
        </w:tabs>
        <w:spacing w:line="200" w:lineRule="exact"/>
        <w:rPr>
          <w:rFonts w:ascii="Times New Roman" w:hAnsi="Times New Roman"/>
          <w:sz w:val="22"/>
          <w:szCs w:val="22"/>
        </w:rPr>
      </w:pPr>
    </w:p>
    <w:p w:rsidR="00F97E9C" w:rsidRPr="004E19B2" w:rsidRDefault="00F97E9C" w:rsidP="00F97E9C">
      <w:pPr>
        <w:spacing w:line="220" w:lineRule="exact"/>
        <w:rPr>
          <w:rFonts w:ascii="Times New Roman" w:hAnsi="Times New Roman"/>
          <w:sz w:val="22"/>
          <w:szCs w:val="22"/>
          <w:u w:val="single"/>
        </w:rPr>
      </w:pPr>
      <w:bookmarkStart w:id="140" w:name="_Toc376849561"/>
      <w:bookmarkStart w:id="141" w:name="_Toc351652252"/>
      <w:bookmarkStart w:id="142" w:name="_Toc351654906"/>
      <w:bookmarkStart w:id="143" w:name="_Toc358931096"/>
      <w:r w:rsidRPr="004E19B2">
        <w:rPr>
          <w:rFonts w:ascii="Times New Roman" w:hAnsi="Times New Roman"/>
          <w:sz w:val="22"/>
          <w:szCs w:val="22"/>
          <w:u w:val="single"/>
        </w:rPr>
        <w:t xml:space="preserve">Compra de participación en </w:t>
      </w:r>
      <w:proofErr w:type="spellStart"/>
      <w:r w:rsidRPr="004E19B2">
        <w:rPr>
          <w:rFonts w:ascii="Times New Roman" w:hAnsi="Times New Roman"/>
          <w:sz w:val="22"/>
          <w:szCs w:val="22"/>
          <w:u w:val="single"/>
        </w:rPr>
        <w:t>Trilenium</w:t>
      </w:r>
      <w:proofErr w:type="spellEnd"/>
      <w:r w:rsidRPr="004E19B2">
        <w:rPr>
          <w:rFonts w:ascii="Times New Roman" w:hAnsi="Times New Roman"/>
          <w:sz w:val="22"/>
          <w:szCs w:val="22"/>
          <w:u w:val="single"/>
        </w:rPr>
        <w:t xml:space="preserve"> S.A. </w:t>
      </w:r>
    </w:p>
    <w:p w:rsidR="00F97E9C" w:rsidRPr="004E19B2" w:rsidRDefault="00F97E9C" w:rsidP="003C419B">
      <w:pPr>
        <w:spacing w:line="160" w:lineRule="exact"/>
        <w:rPr>
          <w:rFonts w:ascii="Times New Roman" w:hAnsi="Times New Roman"/>
          <w:sz w:val="22"/>
          <w:szCs w:val="22"/>
        </w:rPr>
      </w:pPr>
    </w:p>
    <w:p w:rsidR="00F97E9C" w:rsidRPr="004E19B2" w:rsidRDefault="00F97E9C" w:rsidP="00F97E9C">
      <w:pPr>
        <w:spacing w:line="220" w:lineRule="exact"/>
        <w:rPr>
          <w:rFonts w:ascii="Times New Roman" w:hAnsi="Times New Roman"/>
          <w:spacing w:val="-2"/>
          <w:sz w:val="22"/>
          <w:szCs w:val="22"/>
        </w:rPr>
      </w:pPr>
      <w:r w:rsidRPr="004E19B2">
        <w:rPr>
          <w:rFonts w:ascii="Times New Roman" w:hAnsi="Times New Roman"/>
          <w:spacing w:val="-2"/>
          <w:sz w:val="22"/>
          <w:szCs w:val="22"/>
        </w:rPr>
        <w:t xml:space="preserve">Con fecha 15 de diciembre de 2016 </w:t>
      </w:r>
      <w:proofErr w:type="spellStart"/>
      <w:r w:rsidRPr="004E19B2">
        <w:rPr>
          <w:rFonts w:ascii="Times New Roman" w:hAnsi="Times New Roman"/>
          <w:spacing w:val="-2"/>
          <w:sz w:val="22"/>
          <w:szCs w:val="22"/>
        </w:rPr>
        <w:t>Boldt</w:t>
      </w:r>
      <w:proofErr w:type="spellEnd"/>
      <w:r w:rsidRPr="004E19B2">
        <w:rPr>
          <w:rFonts w:ascii="Times New Roman" w:hAnsi="Times New Roman"/>
          <w:spacing w:val="-2"/>
          <w:sz w:val="22"/>
          <w:szCs w:val="22"/>
        </w:rPr>
        <w:t xml:space="preserve"> S.A. hizo extensiva a Sociedad Comercial del Plata S.A. una oferta irrevocable por US$ 8.600.000 ($ 139.105.000), para la compra del 50 % de las acciones de </w:t>
      </w:r>
      <w:proofErr w:type="spellStart"/>
      <w:r w:rsidRPr="004E19B2">
        <w:rPr>
          <w:rFonts w:ascii="Times New Roman" w:hAnsi="Times New Roman"/>
          <w:spacing w:val="-2"/>
          <w:sz w:val="22"/>
          <w:szCs w:val="22"/>
        </w:rPr>
        <w:t>Trilenium</w:t>
      </w:r>
      <w:proofErr w:type="spellEnd"/>
      <w:r w:rsidRPr="004E19B2">
        <w:rPr>
          <w:rFonts w:ascii="Times New Roman" w:hAnsi="Times New Roman"/>
          <w:spacing w:val="-2"/>
          <w:sz w:val="22"/>
          <w:szCs w:val="22"/>
        </w:rPr>
        <w:t xml:space="preserve"> S.A. en poder de esa sociedad. La oferta fue aceptada el 16 de diciembre de 2016 por la citada sociedad. El 10 de enero de 2017, la Sociedad recibió una oferta de FINMO S.A. por la venta de 1.500.000 de acciones, representativas del 5% de la participación accionaria en </w:t>
      </w:r>
      <w:proofErr w:type="spellStart"/>
      <w:r w:rsidRPr="004E19B2">
        <w:rPr>
          <w:rFonts w:ascii="Times New Roman" w:hAnsi="Times New Roman"/>
          <w:spacing w:val="-2"/>
          <w:sz w:val="22"/>
          <w:szCs w:val="22"/>
        </w:rPr>
        <w:t>Trilenium</w:t>
      </w:r>
      <w:proofErr w:type="spellEnd"/>
      <w:r w:rsidRPr="004E19B2">
        <w:rPr>
          <w:rFonts w:ascii="Times New Roman" w:hAnsi="Times New Roman"/>
          <w:spacing w:val="-2"/>
          <w:sz w:val="22"/>
          <w:szCs w:val="22"/>
        </w:rPr>
        <w:t xml:space="preserve"> S.A. por US$ 860.000 ($ 13.803.000).</w:t>
      </w:r>
    </w:p>
    <w:p w:rsidR="00F97E9C" w:rsidRPr="004E19B2" w:rsidRDefault="00F97E9C" w:rsidP="003C419B">
      <w:pPr>
        <w:spacing w:line="160" w:lineRule="exact"/>
        <w:rPr>
          <w:rFonts w:ascii="Times New Roman" w:hAnsi="Times New Roman"/>
          <w:sz w:val="22"/>
          <w:szCs w:val="22"/>
        </w:rPr>
      </w:pPr>
    </w:p>
    <w:p w:rsidR="00F97E9C" w:rsidRPr="004E19B2" w:rsidRDefault="00F97E9C" w:rsidP="00F97E9C">
      <w:pPr>
        <w:pStyle w:val="KPMG"/>
        <w:spacing w:line="200" w:lineRule="exact"/>
        <w:rPr>
          <w:rFonts w:ascii="Times New Roman" w:hAnsi="Times New Roman"/>
          <w:sz w:val="22"/>
          <w:szCs w:val="22"/>
        </w:rPr>
      </w:pPr>
      <w:r w:rsidRPr="004E19B2">
        <w:rPr>
          <w:rFonts w:ascii="Times New Roman" w:hAnsi="Times New Roman"/>
          <w:sz w:val="22"/>
          <w:szCs w:val="22"/>
        </w:rPr>
        <w:t>La compra realizada a la Sociedad Comercial del Plata llevó la participación del 50% al 100%, hecho que representa clasificar a la sociedad como una entidad controlada. De acuerdo a las normas contables se dio de baja la inversión de la sociedad relacionada y se reconoció la nueva tenencia como inversión controlada a su valor razonable. A la fecha de adquisición, el Grupo estima que los activos reconocidos son recuperables. La diferencia entre los activos netos y el valor pagado fue reconocid</w:t>
      </w:r>
      <w:r w:rsidR="00CE3626" w:rsidRPr="004E19B2">
        <w:rPr>
          <w:rFonts w:ascii="Times New Roman" w:hAnsi="Times New Roman"/>
          <w:sz w:val="22"/>
          <w:szCs w:val="22"/>
        </w:rPr>
        <w:t>a como resultado del ejercicio</w:t>
      </w:r>
      <w:r w:rsidRPr="004E19B2">
        <w:rPr>
          <w:rFonts w:ascii="Times New Roman" w:hAnsi="Times New Roman"/>
          <w:sz w:val="22"/>
          <w:szCs w:val="22"/>
        </w:rPr>
        <w:t>. Con fecha 10 de enero de 2017 se vendió el 5% de la tenencia a la sociedad FINMO S.A., lo que dio origen a la transacción registrada en el patrimonio neto como “cambios de participación en sociedades controladas”. </w:t>
      </w:r>
    </w:p>
    <w:p w:rsidR="00F97E9C" w:rsidRPr="004E19B2" w:rsidRDefault="00F97E9C" w:rsidP="003C419B">
      <w:pPr>
        <w:spacing w:line="160" w:lineRule="exact"/>
        <w:rPr>
          <w:rFonts w:ascii="Times New Roman" w:hAnsi="Times New Roman"/>
          <w:sz w:val="22"/>
          <w:szCs w:val="22"/>
        </w:rPr>
      </w:pPr>
    </w:p>
    <w:tbl>
      <w:tblPr>
        <w:tblW w:w="9029" w:type="dxa"/>
        <w:tblLook w:val="04A0" w:firstRow="1" w:lastRow="0" w:firstColumn="1" w:lastColumn="0" w:noHBand="0" w:noVBand="1"/>
      </w:tblPr>
      <w:tblGrid>
        <w:gridCol w:w="7181"/>
        <w:gridCol w:w="1848"/>
      </w:tblGrid>
      <w:tr w:rsidR="00F97E9C" w:rsidRPr="004E19B2" w:rsidTr="004F4C31">
        <w:trPr>
          <w:trHeight w:val="170"/>
        </w:trPr>
        <w:tc>
          <w:tcPr>
            <w:tcW w:w="7181" w:type="dxa"/>
            <w:tcBorders>
              <w:top w:val="nil"/>
              <w:left w:val="nil"/>
              <w:bottom w:val="nil"/>
              <w:right w:val="nil"/>
            </w:tcBorders>
            <w:shd w:val="clear" w:color="auto" w:fill="auto"/>
            <w:noWrap/>
            <w:hideMark/>
          </w:tcPr>
          <w:p w:rsidR="00F97E9C" w:rsidRPr="004E19B2" w:rsidRDefault="00F97E9C" w:rsidP="00E7232D">
            <w:pPr>
              <w:tabs>
                <w:tab w:val="clear" w:pos="7920"/>
                <w:tab w:val="clear" w:pos="9720"/>
              </w:tabs>
              <w:spacing w:line="200" w:lineRule="exact"/>
              <w:jc w:val="left"/>
              <w:rPr>
                <w:rFonts w:ascii="Times New Roman" w:hAnsi="Times New Roman"/>
                <w:b/>
              </w:rPr>
            </w:pPr>
            <w:r w:rsidRPr="004E19B2">
              <w:rPr>
                <w:rFonts w:ascii="Times New Roman" w:hAnsi="Times New Roman"/>
                <w:b/>
              </w:rPr>
              <w:t>Valor razonable de activos identificables y pasivos asumidos:</w:t>
            </w:r>
          </w:p>
        </w:tc>
        <w:tc>
          <w:tcPr>
            <w:tcW w:w="1848" w:type="dxa"/>
            <w:tcBorders>
              <w:top w:val="nil"/>
              <w:left w:val="nil"/>
              <w:bottom w:val="nil"/>
              <w:right w:val="nil"/>
            </w:tcBorders>
            <w:shd w:val="clear" w:color="auto" w:fill="auto"/>
            <w:noWrap/>
            <w:vAlign w:val="bottom"/>
            <w:hideMark/>
          </w:tcPr>
          <w:p w:rsidR="00F97E9C" w:rsidRPr="004E19B2" w:rsidRDefault="00F97E9C" w:rsidP="00E7232D">
            <w:pPr>
              <w:tabs>
                <w:tab w:val="clear" w:pos="7920"/>
                <w:tab w:val="clear" w:pos="9720"/>
              </w:tabs>
              <w:spacing w:line="200" w:lineRule="exact"/>
              <w:jc w:val="left"/>
              <w:rPr>
                <w:rFonts w:ascii="Times New Roman" w:hAnsi="Times New Roman"/>
                <w:color w:val="000000"/>
              </w:rPr>
            </w:pPr>
          </w:p>
        </w:tc>
      </w:tr>
      <w:tr w:rsidR="00FC735A" w:rsidRPr="004E19B2" w:rsidTr="004F4C31">
        <w:trPr>
          <w:trHeight w:val="113"/>
        </w:trPr>
        <w:tc>
          <w:tcPr>
            <w:tcW w:w="7181" w:type="dxa"/>
            <w:tcBorders>
              <w:top w:val="nil"/>
              <w:left w:val="nil"/>
              <w:bottom w:val="nil"/>
              <w:right w:val="nil"/>
            </w:tcBorders>
            <w:shd w:val="clear" w:color="auto" w:fill="auto"/>
            <w:noWrap/>
          </w:tcPr>
          <w:p w:rsidR="00FC735A" w:rsidRPr="004E19B2" w:rsidRDefault="00FC735A" w:rsidP="00FC735A">
            <w:pPr>
              <w:tabs>
                <w:tab w:val="clear" w:pos="7920"/>
                <w:tab w:val="clear" w:pos="9720"/>
              </w:tabs>
              <w:spacing w:line="100" w:lineRule="exact"/>
              <w:jc w:val="left"/>
              <w:rPr>
                <w:rFonts w:ascii="Times New Roman" w:hAnsi="Times New Roman"/>
              </w:rPr>
            </w:pPr>
          </w:p>
        </w:tc>
        <w:tc>
          <w:tcPr>
            <w:tcW w:w="1848" w:type="dxa"/>
            <w:tcBorders>
              <w:top w:val="nil"/>
              <w:left w:val="nil"/>
              <w:bottom w:val="nil"/>
              <w:right w:val="nil"/>
            </w:tcBorders>
            <w:shd w:val="clear" w:color="auto" w:fill="auto"/>
            <w:noWrap/>
            <w:vAlign w:val="bottom"/>
          </w:tcPr>
          <w:p w:rsidR="00FC735A" w:rsidRPr="00362260" w:rsidRDefault="00FC735A" w:rsidP="00FC735A">
            <w:pPr>
              <w:tabs>
                <w:tab w:val="clear" w:pos="7920"/>
                <w:tab w:val="clear" w:pos="9720"/>
                <w:tab w:val="decimal" w:pos="1395"/>
              </w:tabs>
              <w:spacing w:line="100" w:lineRule="exact"/>
              <w:rPr>
                <w:rFonts w:ascii="Times New Roman" w:hAnsi="Times New Roman"/>
                <w:color w:val="000000"/>
              </w:rPr>
            </w:pP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Caja y bancos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47.300.330</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Inversiones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234.474</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Créditos por venta</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42.737.053</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Otros créditos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11.404.355</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Bienes de cambio</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3.065.623</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Bienes de uso</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469.781.263</w:t>
            </w:r>
          </w:p>
        </w:tc>
      </w:tr>
      <w:tr w:rsidR="00362260" w:rsidRPr="004E19B2" w:rsidTr="004F4C31">
        <w:trPr>
          <w:trHeight w:val="170"/>
        </w:trPr>
        <w:tc>
          <w:tcPr>
            <w:tcW w:w="7181" w:type="dxa"/>
            <w:tcBorders>
              <w:top w:val="nil"/>
              <w:left w:val="nil"/>
              <w:bottom w:val="nil"/>
              <w:right w:val="nil"/>
            </w:tcBorders>
            <w:shd w:val="clear" w:color="auto" w:fill="auto"/>
            <w:noWrap/>
            <w:vAlign w:val="bottom"/>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Activos intangibles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1.804.185</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Deudas comerciales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  48.893.370)</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Pasivo por impuesto diferido</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(131.040.729)</w:t>
            </w:r>
          </w:p>
        </w:tc>
      </w:tr>
      <w:tr w:rsidR="00362260" w:rsidRPr="004E19B2" w:rsidTr="004F4C31">
        <w:trPr>
          <w:trHeight w:val="170"/>
        </w:trPr>
        <w:tc>
          <w:tcPr>
            <w:tcW w:w="7181" w:type="dxa"/>
            <w:tcBorders>
              <w:top w:val="nil"/>
              <w:left w:val="nil"/>
              <w:bottom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Deuda por impuesto a las ganancias</w:t>
            </w:r>
          </w:p>
        </w:tc>
        <w:tc>
          <w:tcPr>
            <w:tcW w:w="1848" w:type="dxa"/>
            <w:tcBorders>
              <w:top w:val="nil"/>
              <w:left w:val="nil"/>
              <w:bottom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    9.760.913)</w:t>
            </w:r>
          </w:p>
        </w:tc>
      </w:tr>
      <w:tr w:rsidR="00362260" w:rsidRPr="004E19B2" w:rsidTr="004F4C31">
        <w:trPr>
          <w:trHeight w:val="170"/>
        </w:trPr>
        <w:tc>
          <w:tcPr>
            <w:tcW w:w="7181" w:type="dxa"/>
            <w:tcBorders>
              <w:top w:val="nil"/>
              <w:left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Otros pasivos</w:t>
            </w:r>
          </w:p>
        </w:tc>
        <w:tc>
          <w:tcPr>
            <w:tcW w:w="1848" w:type="dxa"/>
            <w:tcBorders>
              <w:top w:val="nil"/>
              <w:left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rPr>
            </w:pPr>
            <w:r w:rsidRPr="00362260">
              <w:rPr>
                <w:rFonts w:ascii="Times New Roman" w:hAnsi="Times New Roman"/>
                <w:color w:val="000000"/>
              </w:rPr>
              <w:t>(  40.835.054)</w:t>
            </w:r>
          </w:p>
        </w:tc>
      </w:tr>
      <w:tr w:rsidR="00362260" w:rsidRPr="004E19B2" w:rsidTr="004F4C31">
        <w:trPr>
          <w:trHeight w:val="170"/>
        </w:trPr>
        <w:tc>
          <w:tcPr>
            <w:tcW w:w="7181" w:type="dxa"/>
            <w:tcBorders>
              <w:top w:val="nil"/>
              <w:left w:val="nil"/>
              <w:right w:val="nil"/>
            </w:tcBorders>
            <w:shd w:val="clear" w:color="auto" w:fill="auto"/>
            <w:noWrap/>
            <w:hideMark/>
          </w:tcPr>
          <w:p w:rsidR="00362260" w:rsidRPr="004E19B2" w:rsidRDefault="00362260" w:rsidP="00362260">
            <w:pPr>
              <w:tabs>
                <w:tab w:val="clear" w:pos="7920"/>
                <w:tab w:val="clear" w:pos="9720"/>
                <w:tab w:val="left" w:pos="1362"/>
              </w:tabs>
              <w:spacing w:line="200" w:lineRule="exact"/>
              <w:jc w:val="left"/>
              <w:rPr>
                <w:rFonts w:ascii="Times New Roman" w:hAnsi="Times New Roman"/>
              </w:rPr>
            </w:pPr>
            <w:r w:rsidRPr="004E19B2">
              <w:rPr>
                <w:rFonts w:ascii="Times New Roman" w:hAnsi="Times New Roman"/>
              </w:rPr>
              <w:t>Provisiones</w:t>
            </w:r>
            <w:r w:rsidRPr="004E19B2">
              <w:rPr>
                <w:rFonts w:ascii="Times New Roman" w:hAnsi="Times New Roman"/>
              </w:rPr>
              <w:tab/>
            </w:r>
          </w:p>
        </w:tc>
        <w:tc>
          <w:tcPr>
            <w:tcW w:w="1848" w:type="dxa"/>
            <w:tcBorders>
              <w:top w:val="nil"/>
              <w:left w:val="nil"/>
              <w:right w:val="nil"/>
            </w:tcBorders>
            <w:shd w:val="clear" w:color="auto" w:fill="auto"/>
            <w:noWrap/>
            <w:vAlign w:val="bottom"/>
          </w:tcPr>
          <w:p w:rsidR="00362260" w:rsidRPr="00362260" w:rsidRDefault="00362260" w:rsidP="00362260">
            <w:pPr>
              <w:tabs>
                <w:tab w:val="clear" w:pos="7920"/>
                <w:tab w:val="clear" w:pos="9720"/>
                <w:tab w:val="decimal" w:pos="1320"/>
              </w:tabs>
              <w:spacing w:line="200" w:lineRule="exact"/>
              <w:rPr>
                <w:rFonts w:ascii="Times New Roman" w:hAnsi="Times New Roman"/>
                <w:color w:val="000000"/>
                <w:u w:val="double"/>
              </w:rPr>
            </w:pPr>
            <w:r w:rsidRPr="00362260">
              <w:rPr>
                <w:rFonts w:ascii="Times New Roman" w:hAnsi="Times New Roman"/>
                <w:color w:val="000000"/>
              </w:rPr>
              <w:t>(</w:t>
            </w:r>
            <w:r w:rsidRPr="00362260">
              <w:rPr>
                <w:rFonts w:ascii="Times New Roman" w:hAnsi="Times New Roman"/>
                <w:color w:val="000000"/>
                <w:u w:val="single"/>
              </w:rPr>
              <w:t xml:space="preserve">    3.280.202</w:t>
            </w:r>
            <w:r w:rsidRPr="00362260">
              <w:rPr>
                <w:rFonts w:ascii="Times New Roman" w:hAnsi="Times New Roman"/>
                <w:color w:val="000000"/>
              </w:rPr>
              <w:t>)</w:t>
            </w:r>
          </w:p>
        </w:tc>
      </w:tr>
      <w:tr w:rsidR="00362260" w:rsidRPr="004E19B2" w:rsidTr="004F4C31">
        <w:trPr>
          <w:trHeight w:val="113"/>
        </w:trPr>
        <w:tc>
          <w:tcPr>
            <w:tcW w:w="7181" w:type="dxa"/>
            <w:tcBorders>
              <w:left w:val="nil"/>
              <w:right w:val="nil"/>
            </w:tcBorders>
            <w:shd w:val="clear" w:color="auto" w:fill="auto"/>
            <w:noWrap/>
          </w:tcPr>
          <w:p w:rsidR="00362260" w:rsidRPr="004E19B2" w:rsidRDefault="00362260" w:rsidP="00362260">
            <w:pPr>
              <w:tabs>
                <w:tab w:val="clear" w:pos="7920"/>
                <w:tab w:val="clear" w:pos="9720"/>
              </w:tabs>
              <w:spacing w:line="100" w:lineRule="exact"/>
              <w:jc w:val="left"/>
              <w:rPr>
                <w:rFonts w:ascii="Times New Roman" w:hAnsi="Times New Roman"/>
              </w:rPr>
            </w:pPr>
          </w:p>
        </w:tc>
        <w:tc>
          <w:tcPr>
            <w:tcW w:w="1848" w:type="dxa"/>
            <w:tcBorders>
              <w:left w:val="nil"/>
              <w:right w:val="nil"/>
            </w:tcBorders>
            <w:shd w:val="clear" w:color="auto" w:fill="auto"/>
            <w:noWrap/>
            <w:vAlign w:val="bottom"/>
          </w:tcPr>
          <w:p w:rsidR="00362260" w:rsidRPr="004E19B2" w:rsidRDefault="00362260" w:rsidP="00362260">
            <w:pPr>
              <w:tabs>
                <w:tab w:val="clear" w:pos="7920"/>
                <w:tab w:val="clear" w:pos="9720"/>
                <w:tab w:val="decimal" w:pos="1320"/>
              </w:tabs>
              <w:spacing w:line="100" w:lineRule="exact"/>
              <w:rPr>
                <w:rFonts w:ascii="Times New Roman" w:hAnsi="Times New Roman"/>
                <w:color w:val="000000"/>
                <w:u w:val="double"/>
              </w:rPr>
            </w:pPr>
          </w:p>
        </w:tc>
      </w:tr>
      <w:tr w:rsidR="00362260" w:rsidRPr="004E19B2" w:rsidTr="004F4C31">
        <w:trPr>
          <w:trHeight w:val="170"/>
        </w:trPr>
        <w:tc>
          <w:tcPr>
            <w:tcW w:w="7181" w:type="dxa"/>
            <w:tcBorders>
              <w:left w:val="nil"/>
              <w:right w:val="nil"/>
            </w:tcBorders>
            <w:shd w:val="clear" w:color="auto" w:fill="auto"/>
            <w:noWrap/>
            <w:hideMark/>
          </w:tcPr>
          <w:p w:rsidR="00362260" w:rsidRPr="004E19B2" w:rsidRDefault="00362260" w:rsidP="00362260">
            <w:pPr>
              <w:tabs>
                <w:tab w:val="clear" w:pos="7920"/>
                <w:tab w:val="clear" w:pos="9720"/>
              </w:tabs>
              <w:spacing w:line="200" w:lineRule="exact"/>
              <w:jc w:val="left"/>
              <w:rPr>
                <w:rFonts w:ascii="Times New Roman" w:hAnsi="Times New Roman"/>
              </w:rPr>
            </w:pPr>
            <w:r w:rsidRPr="004E19B2">
              <w:rPr>
                <w:rFonts w:ascii="Times New Roman" w:hAnsi="Times New Roman"/>
              </w:rPr>
              <w:t>Activos netos adquiridos</w:t>
            </w:r>
          </w:p>
        </w:tc>
        <w:tc>
          <w:tcPr>
            <w:tcW w:w="1848" w:type="dxa"/>
            <w:tcBorders>
              <w:left w:val="nil"/>
              <w:right w:val="nil"/>
            </w:tcBorders>
            <w:shd w:val="clear" w:color="auto" w:fill="auto"/>
            <w:noWrap/>
            <w:vAlign w:val="bottom"/>
          </w:tcPr>
          <w:p w:rsidR="00362260" w:rsidRPr="004E19B2" w:rsidRDefault="00362260" w:rsidP="00362260">
            <w:pPr>
              <w:tabs>
                <w:tab w:val="clear" w:pos="7920"/>
                <w:tab w:val="clear" w:pos="9720"/>
                <w:tab w:val="decimal" w:pos="1320"/>
              </w:tabs>
              <w:spacing w:line="200" w:lineRule="exact"/>
              <w:rPr>
                <w:rFonts w:ascii="Times New Roman" w:hAnsi="Times New Roman"/>
                <w:color w:val="000000"/>
                <w:u w:val="double"/>
              </w:rPr>
            </w:pPr>
            <w:r w:rsidRPr="00362260">
              <w:rPr>
                <w:rFonts w:ascii="Times New Roman" w:hAnsi="Times New Roman"/>
                <w:color w:val="000000"/>
                <w:u w:val="double"/>
              </w:rPr>
              <w:t>342.517.015</w:t>
            </w:r>
          </w:p>
        </w:tc>
      </w:tr>
    </w:tbl>
    <w:p w:rsidR="001A4FF5" w:rsidRPr="004E19B2" w:rsidRDefault="001A4FF5">
      <w:pPr>
        <w:tabs>
          <w:tab w:val="clear" w:pos="7920"/>
          <w:tab w:val="clear" w:pos="9720"/>
        </w:tabs>
        <w:jc w:val="left"/>
        <w:rPr>
          <w:rFonts w:ascii="Times New Roman" w:hAnsi="Times New Roman"/>
          <w:b/>
          <w:sz w:val="22"/>
          <w:szCs w:val="22"/>
        </w:rPr>
      </w:pPr>
      <w:r w:rsidRPr="004E19B2">
        <w:rPr>
          <w:rFonts w:ascii="Times New Roman" w:hAnsi="Times New Roman"/>
          <w:b/>
          <w:sz w:val="22"/>
          <w:szCs w:val="22"/>
        </w:rPr>
        <w:br w:type="page"/>
      </w:r>
    </w:p>
    <w:p w:rsidR="006F3967" w:rsidRPr="004E19B2" w:rsidRDefault="006F3967" w:rsidP="00F97E9C">
      <w:pPr>
        <w:pStyle w:val="KPMG"/>
        <w:spacing w:line="200" w:lineRule="exact"/>
        <w:rPr>
          <w:rFonts w:ascii="Times New Roman" w:hAnsi="Times New Roman"/>
          <w:b/>
          <w:sz w:val="22"/>
          <w:szCs w:val="22"/>
        </w:rPr>
      </w:pPr>
    </w:p>
    <w:p w:rsidR="00F97E9C" w:rsidRPr="000C31F3" w:rsidRDefault="00F97E9C" w:rsidP="00F97E9C">
      <w:pPr>
        <w:pStyle w:val="KPMG"/>
        <w:spacing w:line="200" w:lineRule="exact"/>
        <w:rPr>
          <w:rFonts w:ascii="Times New Roman" w:hAnsi="Times New Roman"/>
          <w:sz w:val="22"/>
          <w:szCs w:val="22"/>
        </w:rPr>
      </w:pPr>
      <w:r w:rsidRPr="000C31F3">
        <w:rPr>
          <w:rFonts w:ascii="Times New Roman" w:hAnsi="Times New Roman"/>
          <w:b/>
          <w:sz w:val="22"/>
          <w:szCs w:val="22"/>
        </w:rPr>
        <w:t xml:space="preserve">NOTA 6 - PARTICIPACIONES EN SOCIEDADES </w:t>
      </w:r>
      <w:r w:rsidR="00B93D27" w:rsidRPr="000C31F3">
        <w:rPr>
          <w:rFonts w:ascii="Times New Roman" w:hAnsi="Times New Roman"/>
          <w:b/>
          <w:sz w:val="22"/>
          <w:szCs w:val="22"/>
        </w:rPr>
        <w:t xml:space="preserve">Y OTRAS ENTIDADES </w:t>
      </w:r>
      <w:r w:rsidRPr="000C31F3">
        <w:rPr>
          <w:rFonts w:ascii="Times New Roman" w:hAnsi="Times New Roman"/>
          <w:b/>
          <w:sz w:val="22"/>
          <w:szCs w:val="22"/>
        </w:rPr>
        <w:t>(cont.)</w:t>
      </w:r>
    </w:p>
    <w:p w:rsidR="00F97E9C" w:rsidRPr="000C31F3" w:rsidRDefault="00F97E9C" w:rsidP="00F97E9C">
      <w:pPr>
        <w:tabs>
          <w:tab w:val="clear" w:pos="7920"/>
          <w:tab w:val="clear" w:pos="9720"/>
        </w:tabs>
        <w:spacing w:line="160" w:lineRule="exact"/>
        <w:jc w:val="lef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u w:val="single"/>
        </w:rPr>
      </w:pPr>
      <w:r w:rsidRPr="000C31F3">
        <w:rPr>
          <w:rFonts w:ascii="Times New Roman" w:hAnsi="Times New Roman"/>
          <w:sz w:val="22"/>
          <w:szCs w:val="22"/>
          <w:u w:val="single"/>
        </w:rPr>
        <w:t>Compra de participación en S.P.T.I S.A.U.</w:t>
      </w:r>
    </w:p>
    <w:p w:rsidR="00F97E9C" w:rsidRPr="000C31F3" w:rsidRDefault="00F97E9C" w:rsidP="00F97E9C">
      <w:pPr>
        <w:tabs>
          <w:tab w:val="clear" w:pos="7920"/>
          <w:tab w:val="clear" w:pos="9720"/>
        </w:tabs>
        <w:spacing w:line="160" w:lineRule="exact"/>
        <w:jc w:val="left"/>
        <w:rPr>
          <w:rFonts w:ascii="Times New Roman" w:hAnsi="Times New Roman"/>
          <w:spacing w:val="-2"/>
          <w:sz w:val="22"/>
          <w:szCs w:val="22"/>
        </w:rPr>
      </w:pPr>
    </w:p>
    <w:p w:rsidR="00F97E9C" w:rsidRPr="000C31F3" w:rsidRDefault="00F97E9C" w:rsidP="00F97E9C">
      <w:pPr>
        <w:spacing w:line="220" w:lineRule="exact"/>
        <w:rPr>
          <w:rFonts w:ascii="Times New Roman" w:hAnsi="Times New Roman"/>
          <w:sz w:val="22"/>
          <w:szCs w:val="22"/>
        </w:rPr>
      </w:pPr>
      <w:r w:rsidRPr="004715D7">
        <w:rPr>
          <w:rFonts w:ascii="Times New Roman" w:hAnsi="Times New Roman"/>
          <w:sz w:val="22"/>
          <w:szCs w:val="22"/>
        </w:rPr>
        <w:t xml:space="preserve">Con fecha 20 de enero de 2017 se resolvió aceptar la oferta de venta del Sr. Antonio Ángel </w:t>
      </w:r>
      <w:proofErr w:type="spellStart"/>
      <w:r w:rsidRPr="004715D7">
        <w:rPr>
          <w:rFonts w:ascii="Times New Roman" w:hAnsi="Times New Roman"/>
          <w:sz w:val="22"/>
          <w:szCs w:val="22"/>
        </w:rPr>
        <w:t>Tabanelli</w:t>
      </w:r>
      <w:proofErr w:type="spellEnd"/>
      <w:r w:rsidRPr="004715D7">
        <w:rPr>
          <w:rFonts w:ascii="Times New Roman" w:hAnsi="Times New Roman"/>
          <w:sz w:val="22"/>
          <w:szCs w:val="22"/>
        </w:rPr>
        <w:t xml:space="preserve"> de 1.000 acciones ordinarias nominativas no endosables de valor nominal $1 cada una y cinco votos por acción, representativas del 0,20% del capital social de SPTI S.A. por un valor de $ 800.000. </w:t>
      </w:r>
      <w:r w:rsidRPr="000C31F3">
        <w:rPr>
          <w:rFonts w:ascii="Times New Roman" w:hAnsi="Times New Roman"/>
          <w:sz w:val="22"/>
          <w:szCs w:val="22"/>
        </w:rPr>
        <w:t>La totalidad de los resultados de la transacción fue reconocida en el patrimonio neto en la línea “cambios por participación en sociedades controladas”</w:t>
      </w:r>
    </w:p>
    <w:p w:rsidR="00F97E9C" w:rsidRPr="000C31F3" w:rsidRDefault="00F97E9C" w:rsidP="00F97E9C">
      <w:pPr>
        <w:spacing w:line="220" w:lineRule="exac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u w:val="single"/>
        </w:rPr>
      </w:pPr>
      <w:r w:rsidRPr="000C31F3">
        <w:rPr>
          <w:rFonts w:ascii="Times New Roman" w:hAnsi="Times New Roman"/>
          <w:sz w:val="22"/>
          <w:szCs w:val="22"/>
          <w:u w:val="single"/>
        </w:rPr>
        <w:t xml:space="preserve">Compra de participación en Erich </w:t>
      </w:r>
      <w:proofErr w:type="spellStart"/>
      <w:r w:rsidRPr="000C31F3">
        <w:rPr>
          <w:rFonts w:ascii="Times New Roman" w:hAnsi="Times New Roman"/>
          <w:sz w:val="22"/>
          <w:szCs w:val="22"/>
          <w:u w:val="single"/>
        </w:rPr>
        <w:t>Utsch</w:t>
      </w:r>
      <w:proofErr w:type="spellEnd"/>
      <w:r w:rsidRPr="000C31F3">
        <w:rPr>
          <w:rFonts w:ascii="Times New Roman" w:hAnsi="Times New Roman"/>
          <w:sz w:val="22"/>
          <w:szCs w:val="22"/>
          <w:u w:val="single"/>
        </w:rPr>
        <w:t xml:space="preserve"> Sudamericana S.A.</w:t>
      </w:r>
    </w:p>
    <w:p w:rsidR="00F97E9C" w:rsidRPr="000C31F3" w:rsidRDefault="00F97E9C" w:rsidP="00F97E9C">
      <w:pPr>
        <w:spacing w:line="220" w:lineRule="exac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rPr>
      </w:pPr>
      <w:r w:rsidRPr="000C31F3">
        <w:rPr>
          <w:rFonts w:ascii="Times New Roman" w:hAnsi="Times New Roman"/>
          <w:sz w:val="22"/>
          <w:szCs w:val="22"/>
        </w:rPr>
        <w:t xml:space="preserve">Con fecha 9 de junio de 2017 se resolvió aceptar la oferta de venta de la Srta. Rosana Beatriz Martina </w:t>
      </w:r>
      <w:proofErr w:type="spellStart"/>
      <w:r w:rsidRPr="000C31F3">
        <w:rPr>
          <w:rFonts w:ascii="Times New Roman" w:hAnsi="Times New Roman"/>
          <w:sz w:val="22"/>
          <w:szCs w:val="22"/>
        </w:rPr>
        <w:t>Tabanelli</w:t>
      </w:r>
      <w:proofErr w:type="spellEnd"/>
      <w:r w:rsidRPr="000C31F3">
        <w:rPr>
          <w:rFonts w:ascii="Times New Roman" w:hAnsi="Times New Roman"/>
          <w:sz w:val="22"/>
          <w:szCs w:val="22"/>
        </w:rPr>
        <w:t xml:space="preserve"> de 31.500 acciones ordinarias nominativas no endosables de valor nominal $ 1 cada una y con derecho a un voto por acción, representativas del 1% del capital social de Erich </w:t>
      </w:r>
      <w:proofErr w:type="spellStart"/>
      <w:r w:rsidRPr="000C31F3">
        <w:rPr>
          <w:rFonts w:ascii="Times New Roman" w:hAnsi="Times New Roman"/>
          <w:sz w:val="22"/>
          <w:szCs w:val="22"/>
        </w:rPr>
        <w:t>Utsch</w:t>
      </w:r>
      <w:proofErr w:type="spellEnd"/>
      <w:r w:rsidRPr="000C31F3">
        <w:rPr>
          <w:rFonts w:ascii="Times New Roman" w:hAnsi="Times New Roman"/>
          <w:sz w:val="22"/>
          <w:szCs w:val="22"/>
        </w:rPr>
        <w:t xml:space="preserve"> Sudamericana S.A. por un valor de $ 36.520. La totalidad de los resultados de la transacción fue recon</w:t>
      </w:r>
      <w:r w:rsidR="00CE3626" w:rsidRPr="000C31F3">
        <w:rPr>
          <w:rFonts w:ascii="Times New Roman" w:hAnsi="Times New Roman"/>
          <w:sz w:val="22"/>
          <w:szCs w:val="22"/>
        </w:rPr>
        <w:t>ocida como resultado del ejercicio</w:t>
      </w:r>
      <w:r w:rsidRPr="000C31F3">
        <w:rPr>
          <w:rFonts w:ascii="Times New Roman" w:hAnsi="Times New Roman"/>
          <w:sz w:val="22"/>
          <w:szCs w:val="22"/>
        </w:rPr>
        <w:t>.</w:t>
      </w:r>
    </w:p>
    <w:p w:rsidR="00F97E9C" w:rsidRPr="000C31F3" w:rsidRDefault="00F97E9C" w:rsidP="00F97E9C">
      <w:pPr>
        <w:tabs>
          <w:tab w:val="clear" w:pos="7920"/>
          <w:tab w:val="clear" w:pos="9720"/>
        </w:tabs>
        <w:spacing w:line="160" w:lineRule="exact"/>
        <w:jc w:val="lef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u w:val="single"/>
        </w:rPr>
      </w:pPr>
      <w:proofErr w:type="spellStart"/>
      <w:r w:rsidRPr="000C31F3">
        <w:rPr>
          <w:rFonts w:ascii="Times New Roman" w:hAnsi="Times New Roman"/>
          <w:sz w:val="22"/>
          <w:szCs w:val="22"/>
          <w:u w:val="single"/>
        </w:rPr>
        <w:t>Boldt</w:t>
      </w:r>
      <w:proofErr w:type="spellEnd"/>
      <w:r w:rsidRPr="000C31F3">
        <w:rPr>
          <w:rFonts w:ascii="Times New Roman" w:hAnsi="Times New Roman"/>
          <w:sz w:val="22"/>
          <w:szCs w:val="22"/>
          <w:u w:val="single"/>
        </w:rPr>
        <w:t xml:space="preserve"> S.A.- </w:t>
      </w:r>
      <w:proofErr w:type="spellStart"/>
      <w:r w:rsidRPr="000C31F3">
        <w:rPr>
          <w:rFonts w:ascii="Times New Roman" w:hAnsi="Times New Roman"/>
          <w:sz w:val="22"/>
          <w:szCs w:val="22"/>
          <w:u w:val="single"/>
        </w:rPr>
        <w:t>Tecnovía</w:t>
      </w:r>
      <w:proofErr w:type="spellEnd"/>
      <w:r w:rsidRPr="000C31F3">
        <w:rPr>
          <w:rFonts w:ascii="Times New Roman" w:hAnsi="Times New Roman"/>
          <w:sz w:val="22"/>
          <w:szCs w:val="22"/>
          <w:u w:val="single"/>
        </w:rPr>
        <w:t xml:space="preserve"> S.A. UT</w:t>
      </w:r>
    </w:p>
    <w:p w:rsidR="00F97E9C" w:rsidRPr="000C31F3" w:rsidRDefault="00F97E9C" w:rsidP="00F97E9C">
      <w:pPr>
        <w:tabs>
          <w:tab w:val="clear" w:pos="7920"/>
          <w:tab w:val="clear" w:pos="9720"/>
        </w:tabs>
        <w:spacing w:line="160" w:lineRule="exact"/>
        <w:jc w:val="lef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rPr>
      </w:pPr>
      <w:r w:rsidRPr="000C31F3">
        <w:rPr>
          <w:rFonts w:ascii="Times New Roman" w:hAnsi="Times New Roman"/>
          <w:sz w:val="22"/>
          <w:szCs w:val="22"/>
        </w:rPr>
        <w:t xml:space="preserve">La Sociedad ha resultado adjudicataria, junto con la sociedad </w:t>
      </w:r>
      <w:proofErr w:type="spellStart"/>
      <w:r w:rsidRPr="000C31F3">
        <w:rPr>
          <w:rFonts w:ascii="Times New Roman" w:hAnsi="Times New Roman"/>
          <w:sz w:val="22"/>
          <w:szCs w:val="22"/>
        </w:rPr>
        <w:t>Tecnovía</w:t>
      </w:r>
      <w:proofErr w:type="spellEnd"/>
      <w:r w:rsidRPr="000C31F3">
        <w:rPr>
          <w:rFonts w:ascii="Times New Roman" w:hAnsi="Times New Roman"/>
          <w:sz w:val="22"/>
          <w:szCs w:val="22"/>
        </w:rPr>
        <w:t xml:space="preserve"> S.A., de la licitación para la adquisición del sistema de peaje para la Autopista Buenos Aires - La Plata convocada por AUBASA. Con fecha 12 de mayo de 2016, el Directorio ha resuelto constituir junto a dicha sociedad una Unión Transitoria que se denominó </w:t>
      </w:r>
      <w:proofErr w:type="spellStart"/>
      <w:r w:rsidRPr="000C31F3">
        <w:rPr>
          <w:rFonts w:ascii="Times New Roman" w:hAnsi="Times New Roman"/>
          <w:sz w:val="22"/>
          <w:szCs w:val="22"/>
        </w:rPr>
        <w:t>Boldt</w:t>
      </w:r>
      <w:proofErr w:type="spellEnd"/>
      <w:r w:rsidRPr="000C31F3">
        <w:rPr>
          <w:rFonts w:ascii="Times New Roman" w:hAnsi="Times New Roman"/>
          <w:sz w:val="22"/>
          <w:szCs w:val="22"/>
        </w:rPr>
        <w:t xml:space="preserve"> S.A. - </w:t>
      </w:r>
      <w:proofErr w:type="spellStart"/>
      <w:r w:rsidRPr="000C31F3">
        <w:rPr>
          <w:rFonts w:ascii="Times New Roman" w:hAnsi="Times New Roman"/>
          <w:sz w:val="22"/>
          <w:szCs w:val="22"/>
        </w:rPr>
        <w:t>Tecnovía</w:t>
      </w:r>
      <w:proofErr w:type="spellEnd"/>
      <w:r w:rsidRPr="000C31F3">
        <w:rPr>
          <w:rFonts w:ascii="Times New Roman" w:hAnsi="Times New Roman"/>
          <w:sz w:val="22"/>
          <w:szCs w:val="22"/>
        </w:rPr>
        <w:t xml:space="preserve"> S.A. - UT con el objeto de realizar los trabajos y prestar los servicios correspondientes al objeto de la licitación. Los porcentajes de participación y distribución en la UT son de un 50% para cada una de las sociedades. La UT fue inscripta en la Inspección General de Justicia el 11 de julio de 2016. El fondo común operativo de la misma asciende a $ 50.000. </w:t>
      </w:r>
    </w:p>
    <w:p w:rsidR="00F97E9C" w:rsidRPr="000C31F3" w:rsidRDefault="00F97E9C" w:rsidP="00F97E9C">
      <w:pPr>
        <w:spacing w:line="220" w:lineRule="exac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u w:val="single"/>
        </w:rPr>
      </w:pPr>
      <w:proofErr w:type="spellStart"/>
      <w:r w:rsidRPr="000C31F3">
        <w:rPr>
          <w:rFonts w:ascii="Times New Roman" w:hAnsi="Times New Roman"/>
          <w:sz w:val="22"/>
          <w:szCs w:val="22"/>
          <w:u w:val="single"/>
        </w:rPr>
        <w:t>Orbith</w:t>
      </w:r>
      <w:proofErr w:type="spellEnd"/>
      <w:r w:rsidRPr="000C31F3">
        <w:rPr>
          <w:rFonts w:ascii="Times New Roman" w:hAnsi="Times New Roman"/>
          <w:sz w:val="22"/>
          <w:szCs w:val="22"/>
          <w:u w:val="single"/>
        </w:rPr>
        <w:t xml:space="preserve"> S.A.</w:t>
      </w:r>
    </w:p>
    <w:p w:rsidR="00F97E9C" w:rsidRPr="000C31F3" w:rsidRDefault="00F97E9C" w:rsidP="00F97E9C">
      <w:pPr>
        <w:spacing w:line="220" w:lineRule="exac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rPr>
      </w:pPr>
      <w:r w:rsidRPr="000C31F3">
        <w:rPr>
          <w:rFonts w:ascii="Times New Roman" w:hAnsi="Times New Roman"/>
          <w:sz w:val="22"/>
          <w:szCs w:val="22"/>
        </w:rPr>
        <w:t xml:space="preserve">Con fecha 22 de diciembre de 2016, la Sociedad ha acordado con la firma </w:t>
      </w:r>
      <w:proofErr w:type="spellStart"/>
      <w:r w:rsidRPr="000C31F3">
        <w:rPr>
          <w:rFonts w:ascii="Times New Roman" w:hAnsi="Times New Roman"/>
          <w:sz w:val="22"/>
          <w:szCs w:val="22"/>
        </w:rPr>
        <w:t>Hispamar</w:t>
      </w:r>
      <w:proofErr w:type="spellEnd"/>
      <w:r w:rsidRPr="000C31F3">
        <w:rPr>
          <w:rFonts w:ascii="Times New Roman" w:hAnsi="Times New Roman"/>
          <w:sz w:val="22"/>
          <w:szCs w:val="22"/>
        </w:rPr>
        <w:t xml:space="preserve"> Satélites S.A., Sucursal Argentina el arrendamiento de la utilización de toda la capacidad espacial en banda </w:t>
      </w:r>
      <w:proofErr w:type="spellStart"/>
      <w:r w:rsidRPr="000C31F3">
        <w:rPr>
          <w:rFonts w:ascii="Times New Roman" w:hAnsi="Times New Roman"/>
          <w:sz w:val="22"/>
          <w:szCs w:val="22"/>
        </w:rPr>
        <w:t>Ka</w:t>
      </w:r>
      <w:proofErr w:type="spellEnd"/>
      <w:r w:rsidRPr="000C31F3">
        <w:rPr>
          <w:rFonts w:ascii="Times New Roman" w:hAnsi="Times New Roman"/>
          <w:sz w:val="22"/>
          <w:szCs w:val="22"/>
        </w:rPr>
        <w:t xml:space="preserve"> durante la totalidad de la vida útil del Satélite (la que inicialmente está estimada hasta el 1° de abril de 2028) con cobertura en Buenos Aires (incluye la Ciudad Autónoma de Buenos Aires), República Argentina.</w:t>
      </w:r>
    </w:p>
    <w:p w:rsidR="00F97E9C" w:rsidRPr="000C31F3" w:rsidRDefault="00F97E9C" w:rsidP="00F97E9C">
      <w:pPr>
        <w:spacing w:line="220" w:lineRule="exact"/>
        <w:rPr>
          <w:rFonts w:ascii="Times New Roman" w:hAnsi="Times New Roman"/>
          <w:sz w:val="22"/>
          <w:szCs w:val="22"/>
        </w:rPr>
      </w:pPr>
    </w:p>
    <w:p w:rsidR="00F97E9C" w:rsidRPr="000C31F3" w:rsidRDefault="00F97E9C" w:rsidP="00F97E9C">
      <w:pPr>
        <w:spacing w:line="220" w:lineRule="exact"/>
        <w:rPr>
          <w:rFonts w:ascii="Times New Roman" w:hAnsi="Times New Roman"/>
          <w:sz w:val="22"/>
          <w:szCs w:val="22"/>
        </w:rPr>
      </w:pPr>
      <w:r w:rsidRPr="000C31F3">
        <w:rPr>
          <w:rFonts w:ascii="Times New Roman" w:hAnsi="Times New Roman"/>
          <w:sz w:val="22"/>
          <w:szCs w:val="22"/>
        </w:rPr>
        <w:t xml:space="preserve">Con fecha 26 de junio de 2017, ha salido publicada en el Boletín Oficial de la República Argentina la Resolución N° 1409-E/2017 del Ministerio de Comunicaciones por medio de la cual se autoriza a </w:t>
      </w:r>
      <w:proofErr w:type="spellStart"/>
      <w:r w:rsidRPr="000C31F3">
        <w:rPr>
          <w:rFonts w:ascii="Times New Roman" w:hAnsi="Times New Roman"/>
          <w:sz w:val="22"/>
          <w:szCs w:val="22"/>
        </w:rPr>
        <w:t>Hispamar</w:t>
      </w:r>
      <w:proofErr w:type="spellEnd"/>
      <w:r w:rsidRPr="000C31F3">
        <w:rPr>
          <w:rFonts w:ascii="Times New Roman" w:hAnsi="Times New Roman"/>
          <w:sz w:val="22"/>
          <w:szCs w:val="22"/>
        </w:rPr>
        <w:t xml:space="preserve"> Satélites S.A., a proveer facilidades satelitales en el territorio de la República Argentina mediante el satélite geoestacionario AMAZONAS-3, con operación en las bandas de frecuencias C, </w:t>
      </w:r>
      <w:proofErr w:type="spellStart"/>
      <w:r w:rsidRPr="000C31F3">
        <w:rPr>
          <w:rFonts w:ascii="Times New Roman" w:hAnsi="Times New Roman"/>
          <w:sz w:val="22"/>
          <w:szCs w:val="22"/>
        </w:rPr>
        <w:t>Ku</w:t>
      </w:r>
      <w:proofErr w:type="spellEnd"/>
      <w:r w:rsidRPr="000C31F3">
        <w:rPr>
          <w:rFonts w:ascii="Times New Roman" w:hAnsi="Times New Roman"/>
          <w:sz w:val="22"/>
          <w:szCs w:val="22"/>
        </w:rPr>
        <w:t xml:space="preserve"> y </w:t>
      </w:r>
      <w:proofErr w:type="spellStart"/>
      <w:r w:rsidRPr="000C31F3">
        <w:rPr>
          <w:rFonts w:ascii="Times New Roman" w:hAnsi="Times New Roman"/>
          <w:sz w:val="22"/>
          <w:szCs w:val="22"/>
        </w:rPr>
        <w:t>Ka</w:t>
      </w:r>
      <w:proofErr w:type="spellEnd"/>
      <w:r w:rsidRPr="000C31F3">
        <w:rPr>
          <w:rFonts w:ascii="Times New Roman" w:hAnsi="Times New Roman"/>
          <w:sz w:val="22"/>
          <w:szCs w:val="22"/>
        </w:rPr>
        <w:t xml:space="preserve"> desde la posición orbital geoestacionaria de 61° de Longitud Oeste, de conformidad con la normativa vigente.</w:t>
      </w:r>
    </w:p>
    <w:p w:rsidR="006F3967" w:rsidRPr="000C31F3" w:rsidRDefault="006F3967" w:rsidP="00F97E9C">
      <w:pPr>
        <w:spacing w:line="220" w:lineRule="exact"/>
        <w:rPr>
          <w:rFonts w:ascii="Times New Roman" w:hAnsi="Times New Roman"/>
          <w:sz w:val="22"/>
          <w:szCs w:val="22"/>
        </w:rPr>
      </w:pPr>
    </w:p>
    <w:p w:rsidR="00FC69E6" w:rsidRPr="004E19B2" w:rsidRDefault="00FC69E6" w:rsidP="00FC69E6">
      <w:pPr>
        <w:spacing w:line="220" w:lineRule="exact"/>
        <w:rPr>
          <w:rFonts w:ascii="Times New Roman" w:hAnsi="Times New Roman"/>
          <w:sz w:val="22"/>
          <w:szCs w:val="22"/>
        </w:rPr>
      </w:pPr>
      <w:r w:rsidRPr="000C31F3">
        <w:rPr>
          <w:rFonts w:ascii="Times New Roman" w:hAnsi="Times New Roman"/>
          <w:sz w:val="22"/>
          <w:szCs w:val="22"/>
        </w:rPr>
        <w:t xml:space="preserve">Con fecha 14 de agosto de 2017, la Sociedad ha resuelto su incorporación como accionista en </w:t>
      </w:r>
      <w:proofErr w:type="spellStart"/>
      <w:r w:rsidRPr="000C31F3">
        <w:rPr>
          <w:rFonts w:ascii="Times New Roman" w:hAnsi="Times New Roman"/>
          <w:sz w:val="22"/>
          <w:szCs w:val="22"/>
        </w:rPr>
        <w:t>Orbith</w:t>
      </w:r>
      <w:proofErr w:type="spellEnd"/>
      <w:r w:rsidRPr="000C31F3">
        <w:rPr>
          <w:rFonts w:ascii="Times New Roman" w:hAnsi="Times New Roman"/>
          <w:sz w:val="22"/>
          <w:szCs w:val="22"/>
        </w:rPr>
        <w:t xml:space="preserve"> S.A, sociedad que tiene por objeto actuar como proveedor mayorista de servicios de Internet de alta velocidad para zonas rurales y suburbanas, mediante el uso de una nueva tecnología satelital de alta capacidad y bajo costo y cuyo accionista, E-</w:t>
      </w:r>
      <w:proofErr w:type="spellStart"/>
      <w:r w:rsidRPr="000C31F3">
        <w:rPr>
          <w:rFonts w:ascii="Times New Roman" w:hAnsi="Times New Roman"/>
          <w:sz w:val="22"/>
          <w:szCs w:val="22"/>
        </w:rPr>
        <w:t>Gate</w:t>
      </w:r>
      <w:proofErr w:type="spellEnd"/>
      <w:r w:rsidRPr="000C31F3">
        <w:rPr>
          <w:rFonts w:ascii="Times New Roman" w:hAnsi="Times New Roman"/>
          <w:sz w:val="22"/>
          <w:szCs w:val="22"/>
        </w:rPr>
        <w:t xml:space="preserve"> S.A., resolvió aceptar el aporte ofrecido por </w:t>
      </w:r>
      <w:proofErr w:type="spellStart"/>
      <w:r w:rsidRPr="000C31F3">
        <w:rPr>
          <w:rFonts w:ascii="Times New Roman" w:hAnsi="Times New Roman"/>
          <w:sz w:val="22"/>
          <w:szCs w:val="22"/>
        </w:rPr>
        <w:t>Boldt</w:t>
      </w:r>
      <w:proofErr w:type="spellEnd"/>
      <w:r w:rsidRPr="000C31F3">
        <w:rPr>
          <w:rFonts w:ascii="Times New Roman" w:hAnsi="Times New Roman"/>
          <w:sz w:val="22"/>
          <w:szCs w:val="22"/>
        </w:rPr>
        <w:t xml:space="preserve"> S.A. por $ 50.850.000 y la cesión sin cargo del contrato celebrado con </w:t>
      </w:r>
      <w:proofErr w:type="spellStart"/>
      <w:r w:rsidRPr="000C31F3">
        <w:rPr>
          <w:rFonts w:ascii="Times New Roman" w:hAnsi="Times New Roman"/>
          <w:sz w:val="22"/>
          <w:szCs w:val="22"/>
        </w:rPr>
        <w:t>Hispamar</w:t>
      </w:r>
      <w:proofErr w:type="spellEnd"/>
      <w:r w:rsidRPr="000C31F3">
        <w:rPr>
          <w:rFonts w:ascii="Times New Roman" w:hAnsi="Times New Roman"/>
          <w:sz w:val="22"/>
          <w:szCs w:val="22"/>
        </w:rPr>
        <w:t xml:space="preserve"> Satélites S.A. De este modo </w:t>
      </w:r>
      <w:proofErr w:type="spellStart"/>
      <w:r w:rsidRPr="000C31F3">
        <w:rPr>
          <w:rFonts w:ascii="Times New Roman" w:hAnsi="Times New Roman"/>
          <w:sz w:val="22"/>
          <w:szCs w:val="22"/>
        </w:rPr>
        <w:t>Boldt</w:t>
      </w:r>
      <w:proofErr w:type="spellEnd"/>
      <w:r w:rsidRPr="000C31F3">
        <w:rPr>
          <w:rFonts w:ascii="Times New Roman" w:hAnsi="Times New Roman"/>
          <w:sz w:val="22"/>
          <w:szCs w:val="22"/>
        </w:rPr>
        <w:t xml:space="preserve"> S.A. ha adquirido un 70% del capital social y votos en dicha sociedad.</w:t>
      </w:r>
    </w:p>
    <w:p w:rsidR="00F97E9C" w:rsidRPr="004E19B2" w:rsidRDefault="00F97E9C" w:rsidP="00F97E9C">
      <w:pPr>
        <w:tabs>
          <w:tab w:val="clear" w:pos="7920"/>
          <w:tab w:val="clear" w:pos="9720"/>
        </w:tabs>
        <w:jc w:val="left"/>
        <w:rPr>
          <w:rFonts w:ascii="Times New Roman" w:hAnsi="Times New Roman"/>
          <w:sz w:val="22"/>
          <w:szCs w:val="22"/>
        </w:rPr>
      </w:pPr>
      <w:r w:rsidRPr="004E19B2">
        <w:rPr>
          <w:rFonts w:ascii="Times New Roman" w:hAnsi="Times New Roman"/>
          <w:sz w:val="22"/>
          <w:szCs w:val="22"/>
        </w:rPr>
        <w:br w:type="page"/>
      </w:r>
    </w:p>
    <w:p w:rsidR="00375319" w:rsidRPr="004E19B2" w:rsidRDefault="00375319">
      <w:pPr>
        <w:tabs>
          <w:tab w:val="clear" w:pos="7920"/>
          <w:tab w:val="clear" w:pos="9720"/>
        </w:tabs>
        <w:jc w:val="left"/>
        <w:rPr>
          <w:rFonts w:ascii="Times New Roman" w:hAnsi="Times New Roman"/>
          <w:b/>
          <w:sz w:val="22"/>
          <w:szCs w:val="22"/>
        </w:rPr>
      </w:pPr>
    </w:p>
    <w:p w:rsidR="00FC69E6" w:rsidRPr="004E19B2" w:rsidRDefault="00FC69E6">
      <w:pPr>
        <w:tabs>
          <w:tab w:val="clear" w:pos="7920"/>
          <w:tab w:val="clear" w:pos="9720"/>
        </w:tabs>
        <w:jc w:val="left"/>
        <w:rPr>
          <w:rFonts w:ascii="Times New Roman" w:hAnsi="Times New Roman"/>
          <w:b/>
          <w:sz w:val="22"/>
          <w:szCs w:val="22"/>
        </w:rPr>
      </w:pPr>
    </w:p>
    <w:p w:rsidR="003E5F01" w:rsidRPr="004E19B2" w:rsidRDefault="003E5F01" w:rsidP="00360230">
      <w:pPr>
        <w:pStyle w:val="Heading1"/>
        <w:spacing w:line="200" w:lineRule="exact"/>
        <w:jc w:val="both"/>
        <w:rPr>
          <w:sz w:val="22"/>
          <w:szCs w:val="22"/>
        </w:rPr>
      </w:pPr>
      <w:bookmarkStart w:id="144" w:name="_Toc534362942"/>
      <w:r w:rsidRPr="004E19B2">
        <w:rPr>
          <w:sz w:val="22"/>
          <w:szCs w:val="22"/>
        </w:rPr>
        <w:t>NOTA 7 - INVERSIONES</w:t>
      </w:r>
      <w:bookmarkEnd w:id="140"/>
      <w:bookmarkEnd w:id="144"/>
    </w:p>
    <w:p w:rsidR="003E5F01" w:rsidRPr="004E19B2" w:rsidRDefault="003E5F01" w:rsidP="001A4FF5">
      <w:pPr>
        <w:tabs>
          <w:tab w:val="right" w:pos="2163"/>
        </w:tabs>
        <w:spacing w:line="200" w:lineRule="exact"/>
        <w:rPr>
          <w:rFonts w:ascii="Times New Roman" w:hAnsi="Times New Roman"/>
          <w:sz w:val="22"/>
          <w:szCs w:val="22"/>
        </w:rPr>
      </w:pPr>
    </w:p>
    <w:bookmarkEnd w:id="141"/>
    <w:bookmarkEnd w:id="142"/>
    <w:bookmarkEnd w:id="143"/>
    <w:tbl>
      <w:tblPr>
        <w:tblW w:w="9337" w:type="dxa"/>
        <w:tblInd w:w="-70" w:type="dxa"/>
        <w:tblLayout w:type="fixed"/>
        <w:tblLook w:val="04A0" w:firstRow="1" w:lastRow="0" w:firstColumn="1" w:lastColumn="0" w:noHBand="0" w:noVBand="1"/>
      </w:tblPr>
      <w:tblGrid>
        <w:gridCol w:w="6024"/>
        <w:gridCol w:w="1631"/>
        <w:gridCol w:w="1682"/>
      </w:tblGrid>
      <w:tr w:rsidR="00275D2F" w:rsidRPr="004E19B2" w:rsidTr="00AD7FD1">
        <w:trPr>
          <w:trHeight w:val="57"/>
        </w:trPr>
        <w:tc>
          <w:tcPr>
            <w:tcW w:w="6024" w:type="dxa"/>
            <w:vAlign w:val="bottom"/>
            <w:hideMark/>
          </w:tcPr>
          <w:p w:rsidR="00275D2F" w:rsidRPr="004E19B2" w:rsidRDefault="00275D2F" w:rsidP="00FC69E6">
            <w:pPr>
              <w:tabs>
                <w:tab w:val="left" w:pos="720"/>
              </w:tabs>
              <w:spacing w:line="260" w:lineRule="exact"/>
              <w:ind w:left="-24"/>
              <w:rPr>
                <w:rFonts w:ascii="Times New Roman" w:hAnsi="Times New Roman"/>
                <w:u w:val="single"/>
                <w:lang w:eastAsia="es-AR"/>
              </w:rPr>
            </w:pPr>
          </w:p>
        </w:tc>
        <w:tc>
          <w:tcPr>
            <w:tcW w:w="1631" w:type="dxa"/>
            <w:vAlign w:val="bottom"/>
            <w:hideMark/>
          </w:tcPr>
          <w:p w:rsidR="00275D2F" w:rsidRPr="004E19B2" w:rsidRDefault="008B2BE4" w:rsidP="00FC69E6">
            <w:pPr>
              <w:spacing w:line="26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682" w:type="dxa"/>
            <w:vAlign w:val="bottom"/>
            <w:hideMark/>
          </w:tcPr>
          <w:p w:rsidR="00275D2F" w:rsidRPr="004E19B2" w:rsidRDefault="008B2BE4" w:rsidP="00FC69E6">
            <w:pPr>
              <w:spacing w:line="26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FC69E6" w:rsidRPr="004E19B2" w:rsidTr="00AD7FD1">
        <w:trPr>
          <w:trHeight w:val="57"/>
        </w:trPr>
        <w:tc>
          <w:tcPr>
            <w:tcW w:w="6024" w:type="dxa"/>
            <w:vAlign w:val="bottom"/>
          </w:tcPr>
          <w:p w:rsidR="00FC69E6" w:rsidRPr="004E19B2" w:rsidRDefault="00FC69E6" w:rsidP="00FC69E6">
            <w:pPr>
              <w:tabs>
                <w:tab w:val="left" w:pos="720"/>
              </w:tabs>
              <w:spacing w:line="260" w:lineRule="exact"/>
              <w:ind w:left="-24"/>
              <w:rPr>
                <w:rFonts w:ascii="Times New Roman" w:hAnsi="Times New Roman"/>
                <w:u w:val="single"/>
                <w:lang w:eastAsia="es-AR"/>
              </w:rPr>
            </w:pPr>
            <w:r w:rsidRPr="004E19B2">
              <w:rPr>
                <w:rFonts w:ascii="Times New Roman" w:hAnsi="Times New Roman"/>
                <w:u w:val="single"/>
                <w:lang w:eastAsia="es-AR"/>
              </w:rPr>
              <w:t>Mantenidas hasta el vencimiento</w:t>
            </w:r>
          </w:p>
        </w:tc>
        <w:tc>
          <w:tcPr>
            <w:tcW w:w="1631" w:type="dxa"/>
            <w:vAlign w:val="bottom"/>
          </w:tcPr>
          <w:p w:rsidR="00FC69E6" w:rsidRPr="004E19B2" w:rsidRDefault="00FC69E6" w:rsidP="00FC69E6">
            <w:pPr>
              <w:spacing w:line="260" w:lineRule="exact"/>
              <w:jc w:val="center"/>
              <w:rPr>
                <w:rFonts w:ascii="Times New Roman" w:hAnsi="Times New Roman"/>
                <w:color w:val="000000"/>
                <w:u w:val="single"/>
              </w:rPr>
            </w:pPr>
          </w:p>
        </w:tc>
        <w:tc>
          <w:tcPr>
            <w:tcW w:w="1682" w:type="dxa"/>
            <w:vAlign w:val="bottom"/>
          </w:tcPr>
          <w:p w:rsidR="00FC69E6" w:rsidRPr="004E19B2" w:rsidRDefault="00FC69E6" w:rsidP="00FC69E6">
            <w:pPr>
              <w:spacing w:line="260" w:lineRule="exact"/>
              <w:jc w:val="center"/>
              <w:rPr>
                <w:rFonts w:ascii="Times New Roman" w:hAnsi="Times New Roman"/>
                <w:color w:val="000000"/>
                <w:u w:val="single"/>
              </w:rPr>
            </w:pPr>
          </w:p>
        </w:tc>
      </w:tr>
      <w:tr w:rsidR="00275D2F" w:rsidRPr="004E19B2" w:rsidTr="00AD7FD1">
        <w:trPr>
          <w:trHeight w:val="57"/>
        </w:trPr>
        <w:tc>
          <w:tcPr>
            <w:tcW w:w="6024" w:type="dxa"/>
            <w:noWrap/>
            <w:vAlign w:val="bottom"/>
          </w:tcPr>
          <w:p w:rsidR="00275D2F" w:rsidRPr="004E19B2" w:rsidRDefault="00275D2F" w:rsidP="00FC69E6">
            <w:pPr>
              <w:tabs>
                <w:tab w:val="clear" w:pos="7920"/>
                <w:tab w:val="clear" w:pos="9720"/>
                <w:tab w:val="decimal" w:pos="1207"/>
              </w:tabs>
              <w:spacing w:line="260" w:lineRule="exact"/>
              <w:rPr>
                <w:rFonts w:ascii="Times New Roman" w:hAnsi="Times New Roman"/>
                <w:color w:val="000000"/>
                <w:lang w:eastAsia="es-AR"/>
              </w:rPr>
            </w:pPr>
          </w:p>
        </w:tc>
        <w:tc>
          <w:tcPr>
            <w:tcW w:w="1631" w:type="dxa"/>
            <w:noWrap/>
            <w:vAlign w:val="bottom"/>
          </w:tcPr>
          <w:p w:rsidR="00275D2F" w:rsidRPr="004E19B2" w:rsidRDefault="00275D2F" w:rsidP="00AD7FD1">
            <w:pPr>
              <w:tabs>
                <w:tab w:val="clear" w:pos="7920"/>
                <w:tab w:val="clear" w:pos="9720"/>
                <w:tab w:val="decimal" w:pos="1147"/>
              </w:tabs>
              <w:spacing w:line="260" w:lineRule="exact"/>
              <w:rPr>
                <w:rFonts w:ascii="Times New Roman" w:hAnsi="Times New Roman"/>
                <w:color w:val="000000"/>
                <w:lang w:eastAsia="es-AR"/>
              </w:rPr>
            </w:pPr>
          </w:p>
        </w:tc>
        <w:tc>
          <w:tcPr>
            <w:tcW w:w="1682" w:type="dxa"/>
            <w:noWrap/>
            <w:vAlign w:val="bottom"/>
          </w:tcPr>
          <w:p w:rsidR="00275D2F" w:rsidRPr="004E19B2" w:rsidRDefault="00275D2F" w:rsidP="00AD7FD1">
            <w:pPr>
              <w:tabs>
                <w:tab w:val="clear" w:pos="7920"/>
                <w:tab w:val="clear" w:pos="9720"/>
                <w:tab w:val="decimal" w:pos="1168"/>
              </w:tabs>
              <w:spacing w:line="260" w:lineRule="exact"/>
              <w:ind w:left="-92"/>
              <w:rPr>
                <w:rFonts w:ascii="Times New Roman" w:hAnsi="Times New Roman"/>
                <w:color w:val="000000"/>
                <w:lang w:eastAsia="es-AR"/>
              </w:rPr>
            </w:pPr>
          </w:p>
        </w:tc>
      </w:tr>
      <w:tr w:rsidR="002656E8" w:rsidRPr="004E19B2" w:rsidTr="00AD7FD1">
        <w:trPr>
          <w:trHeight w:val="57"/>
        </w:trPr>
        <w:tc>
          <w:tcPr>
            <w:tcW w:w="6024" w:type="dxa"/>
            <w:noWrap/>
            <w:tcMar>
              <w:top w:w="0" w:type="dxa"/>
              <w:left w:w="70" w:type="dxa"/>
              <w:bottom w:w="0" w:type="dxa"/>
              <w:right w:w="70" w:type="dxa"/>
            </w:tcMar>
            <w:vAlign w:val="bottom"/>
          </w:tcPr>
          <w:p w:rsidR="002656E8" w:rsidRPr="004E19B2" w:rsidRDefault="002656E8" w:rsidP="00FC69E6">
            <w:pPr>
              <w:tabs>
                <w:tab w:val="left" w:pos="720"/>
              </w:tabs>
              <w:spacing w:line="260" w:lineRule="exact"/>
              <w:rPr>
                <w:rFonts w:ascii="Times New Roman" w:hAnsi="Times New Roman"/>
                <w:lang w:eastAsia="es-AR"/>
              </w:rPr>
            </w:pPr>
            <w:r w:rsidRPr="004E19B2">
              <w:rPr>
                <w:rFonts w:ascii="Times New Roman" w:hAnsi="Times New Roman"/>
                <w:lang w:eastAsia="es-AR"/>
              </w:rPr>
              <w:t>Letras del tesoro</w:t>
            </w:r>
          </w:p>
        </w:tc>
        <w:tc>
          <w:tcPr>
            <w:tcW w:w="1631" w:type="dxa"/>
            <w:noWrap/>
            <w:tcMar>
              <w:top w:w="0" w:type="dxa"/>
              <w:left w:w="70" w:type="dxa"/>
              <w:bottom w:w="0" w:type="dxa"/>
              <w:right w:w="70" w:type="dxa"/>
            </w:tcMar>
            <w:vAlign w:val="bottom"/>
          </w:tcPr>
          <w:p w:rsidR="002656E8" w:rsidRPr="004E19B2" w:rsidRDefault="002656E8" w:rsidP="00AD7FD1">
            <w:pPr>
              <w:tabs>
                <w:tab w:val="clear" w:pos="7920"/>
                <w:tab w:val="clear" w:pos="9720"/>
                <w:tab w:val="decimal" w:pos="1147"/>
              </w:tabs>
              <w:spacing w:line="260" w:lineRule="exact"/>
              <w:rPr>
                <w:rFonts w:ascii="Times New Roman" w:hAnsi="Times New Roman"/>
                <w:lang w:eastAsia="es-AR"/>
              </w:rPr>
            </w:pPr>
          </w:p>
        </w:tc>
        <w:tc>
          <w:tcPr>
            <w:tcW w:w="1682" w:type="dxa"/>
            <w:tcMar>
              <w:top w:w="0" w:type="dxa"/>
              <w:left w:w="70" w:type="dxa"/>
              <w:bottom w:w="0" w:type="dxa"/>
              <w:right w:w="70" w:type="dxa"/>
            </w:tcMar>
            <w:vAlign w:val="bottom"/>
          </w:tcPr>
          <w:p w:rsidR="002656E8" w:rsidRPr="004E19B2" w:rsidRDefault="002656E8" w:rsidP="00AD7FD1">
            <w:pPr>
              <w:tabs>
                <w:tab w:val="clear" w:pos="7920"/>
                <w:tab w:val="clear" w:pos="9720"/>
                <w:tab w:val="decimal" w:pos="1168"/>
              </w:tabs>
              <w:spacing w:line="260" w:lineRule="exact"/>
              <w:ind w:left="-92"/>
              <w:rPr>
                <w:rFonts w:ascii="Times New Roman" w:hAnsi="Times New Roman"/>
                <w:lang w:eastAsia="es-AR"/>
              </w:rPr>
            </w:pPr>
          </w:p>
        </w:tc>
      </w:tr>
      <w:tr w:rsidR="002656E8" w:rsidRPr="004E19B2" w:rsidTr="00AD7FD1">
        <w:trPr>
          <w:trHeight w:val="57"/>
        </w:trPr>
        <w:tc>
          <w:tcPr>
            <w:tcW w:w="6024" w:type="dxa"/>
            <w:noWrap/>
            <w:tcMar>
              <w:top w:w="0" w:type="dxa"/>
              <w:left w:w="70" w:type="dxa"/>
              <w:bottom w:w="0" w:type="dxa"/>
              <w:right w:w="70" w:type="dxa"/>
            </w:tcMar>
            <w:vAlign w:val="bottom"/>
          </w:tcPr>
          <w:p w:rsidR="002656E8" w:rsidRPr="004E19B2" w:rsidRDefault="002656E8" w:rsidP="00FC69E6">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Letes</w:t>
            </w:r>
            <w:proofErr w:type="spellEnd"/>
            <w:r w:rsidRPr="004E19B2">
              <w:rPr>
                <w:rFonts w:ascii="Times New Roman" w:hAnsi="Times New Roman"/>
                <w:color w:val="000000"/>
                <w:lang w:eastAsia="es-AR"/>
              </w:rPr>
              <w:t xml:space="preserve"> en </w:t>
            </w:r>
            <w:proofErr w:type="spellStart"/>
            <w:r w:rsidRPr="004E19B2">
              <w:rPr>
                <w:rFonts w:ascii="Times New Roman" w:hAnsi="Times New Roman"/>
                <w:color w:val="000000"/>
                <w:lang w:eastAsia="es-AR"/>
              </w:rPr>
              <w:t>dolares</w:t>
            </w:r>
            <w:proofErr w:type="spellEnd"/>
            <w:r w:rsidRPr="004E19B2">
              <w:rPr>
                <w:rFonts w:ascii="Times New Roman" w:hAnsi="Times New Roman"/>
                <w:color w:val="000000"/>
                <w:lang w:eastAsia="es-AR"/>
              </w:rPr>
              <w:t xml:space="preserve"> </w:t>
            </w:r>
            <w:proofErr w:type="spellStart"/>
            <w:r w:rsidRPr="004E19B2">
              <w:rPr>
                <w:rFonts w:ascii="Times New Roman" w:hAnsi="Times New Roman"/>
                <w:color w:val="000000"/>
                <w:lang w:eastAsia="es-AR"/>
              </w:rPr>
              <w:t>vto</w:t>
            </w:r>
            <w:proofErr w:type="spellEnd"/>
            <w:r w:rsidRPr="004E19B2">
              <w:rPr>
                <w:rFonts w:ascii="Times New Roman" w:hAnsi="Times New Roman"/>
                <w:color w:val="000000"/>
                <w:lang w:eastAsia="es-AR"/>
              </w:rPr>
              <w:t xml:space="preserve"> 24/05/2018</w:t>
            </w:r>
          </w:p>
        </w:tc>
        <w:tc>
          <w:tcPr>
            <w:tcW w:w="1631" w:type="dxa"/>
            <w:noWrap/>
            <w:tcMar>
              <w:top w:w="0" w:type="dxa"/>
              <w:left w:w="70" w:type="dxa"/>
              <w:bottom w:w="0" w:type="dxa"/>
              <w:right w:w="70" w:type="dxa"/>
            </w:tcMar>
            <w:vAlign w:val="bottom"/>
          </w:tcPr>
          <w:p w:rsidR="002656E8" w:rsidRPr="004E19B2" w:rsidRDefault="002656E8" w:rsidP="00AD7FD1">
            <w:pPr>
              <w:tabs>
                <w:tab w:val="clear" w:pos="7920"/>
                <w:tab w:val="clear" w:pos="9720"/>
                <w:tab w:val="decimal" w:pos="1147"/>
              </w:tabs>
              <w:spacing w:line="260" w:lineRule="exact"/>
              <w:rPr>
                <w:rFonts w:ascii="Times New Roman" w:hAnsi="Times New Roman"/>
                <w:color w:val="000000"/>
                <w:lang w:eastAsia="es-AR"/>
              </w:rPr>
            </w:pPr>
          </w:p>
        </w:tc>
        <w:tc>
          <w:tcPr>
            <w:tcW w:w="1682" w:type="dxa"/>
            <w:tcMar>
              <w:top w:w="0" w:type="dxa"/>
              <w:left w:w="70" w:type="dxa"/>
              <w:bottom w:w="0" w:type="dxa"/>
              <w:right w:w="70" w:type="dxa"/>
            </w:tcMar>
            <w:vAlign w:val="bottom"/>
          </w:tcPr>
          <w:p w:rsidR="002656E8" w:rsidRPr="004E19B2" w:rsidRDefault="002656E8" w:rsidP="00AD7FD1">
            <w:pPr>
              <w:tabs>
                <w:tab w:val="clear" w:pos="7920"/>
                <w:tab w:val="clear" w:pos="9720"/>
                <w:tab w:val="decimal" w:pos="1168"/>
              </w:tabs>
              <w:spacing w:line="260" w:lineRule="exact"/>
              <w:ind w:left="-92"/>
              <w:rPr>
                <w:rFonts w:ascii="Times New Roman" w:hAnsi="Times New Roman"/>
                <w:color w:val="000000"/>
                <w:lang w:eastAsia="es-AR"/>
              </w:rPr>
            </w:pPr>
          </w:p>
        </w:tc>
      </w:tr>
      <w:tr w:rsidR="009E4430" w:rsidRPr="004E19B2" w:rsidTr="00AD7FD1">
        <w:trPr>
          <w:trHeight w:val="57"/>
        </w:trPr>
        <w:tc>
          <w:tcPr>
            <w:tcW w:w="6024" w:type="dxa"/>
            <w:noWrap/>
            <w:tcMar>
              <w:top w:w="0" w:type="dxa"/>
              <w:left w:w="70" w:type="dxa"/>
              <w:bottom w:w="0" w:type="dxa"/>
              <w:right w:w="70" w:type="dxa"/>
            </w:tcMar>
            <w:vAlign w:val="bottom"/>
          </w:tcPr>
          <w:p w:rsidR="009E4430" w:rsidRPr="004E19B2" w:rsidRDefault="009E4430" w:rsidP="009E4430">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Cantidad: 886.791</w:t>
            </w:r>
          </w:p>
        </w:tc>
        <w:tc>
          <w:tcPr>
            <w:tcW w:w="1631" w:type="dxa"/>
            <w:noWrap/>
            <w:tcMar>
              <w:top w:w="0" w:type="dxa"/>
              <w:left w:w="70" w:type="dxa"/>
              <w:bottom w:w="0" w:type="dxa"/>
              <w:right w:w="70" w:type="dxa"/>
            </w:tcMar>
            <w:vAlign w:val="bottom"/>
          </w:tcPr>
          <w:p w:rsidR="009E4430" w:rsidRPr="004E19B2" w:rsidRDefault="00486CCE" w:rsidP="009E4430">
            <w:pPr>
              <w:tabs>
                <w:tab w:val="clear" w:pos="7920"/>
                <w:tab w:val="clear" w:pos="9720"/>
                <w:tab w:val="decimal" w:pos="1147"/>
              </w:tabs>
              <w:spacing w:line="260" w:lineRule="exact"/>
              <w:rPr>
                <w:rFonts w:ascii="Times New Roman" w:hAnsi="Times New Roman"/>
                <w:color w:val="000000"/>
                <w:lang w:val="en-US"/>
              </w:rPr>
            </w:pPr>
            <w:r>
              <w:rPr>
                <w:rFonts w:ascii="Times New Roman" w:hAnsi="Times New Roman"/>
                <w:color w:val="000000"/>
                <w:lang w:val="en-US"/>
              </w:rPr>
              <w:t>-</w:t>
            </w:r>
          </w:p>
        </w:tc>
        <w:tc>
          <w:tcPr>
            <w:tcW w:w="1682" w:type="dxa"/>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color w:val="000000"/>
                <w:lang w:val="en-US"/>
              </w:rPr>
            </w:pPr>
            <w:r w:rsidRPr="004E19B2">
              <w:rPr>
                <w:rFonts w:ascii="Times New Roman" w:hAnsi="Times New Roman"/>
                <w:color w:val="000000"/>
                <w:lang w:val="en-US"/>
              </w:rPr>
              <w:t>15.339.603</w:t>
            </w:r>
          </w:p>
        </w:tc>
      </w:tr>
      <w:tr w:rsidR="009E4430" w:rsidRPr="004E19B2" w:rsidTr="00AD7FD1">
        <w:trPr>
          <w:trHeight w:val="57"/>
        </w:trPr>
        <w:tc>
          <w:tcPr>
            <w:tcW w:w="6024" w:type="dxa"/>
            <w:noWrap/>
            <w:tcMar>
              <w:top w:w="0" w:type="dxa"/>
              <w:left w:w="70" w:type="dxa"/>
              <w:bottom w:w="0" w:type="dxa"/>
              <w:right w:w="70" w:type="dxa"/>
            </w:tcMar>
            <w:vAlign w:val="bottom"/>
          </w:tcPr>
          <w:p w:rsidR="009E4430" w:rsidRPr="004E19B2" w:rsidRDefault="009E4430" w:rsidP="009E4430">
            <w:pPr>
              <w:tabs>
                <w:tab w:val="left" w:pos="720"/>
              </w:tabs>
              <w:spacing w:line="260" w:lineRule="exact"/>
              <w:rPr>
                <w:rFonts w:ascii="Times New Roman" w:hAnsi="Times New Roman"/>
                <w:lang w:eastAsia="es-AR"/>
              </w:rPr>
            </w:pPr>
          </w:p>
        </w:tc>
        <w:tc>
          <w:tcPr>
            <w:tcW w:w="1631" w:type="dxa"/>
            <w:noWrap/>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lang w:eastAsia="es-AR"/>
              </w:rPr>
            </w:pPr>
          </w:p>
        </w:tc>
        <w:tc>
          <w:tcPr>
            <w:tcW w:w="1682" w:type="dxa"/>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lang w:eastAsia="es-AR"/>
              </w:rPr>
            </w:pPr>
          </w:p>
        </w:tc>
      </w:tr>
      <w:tr w:rsidR="009E4430" w:rsidRPr="004E19B2" w:rsidTr="00AD7FD1">
        <w:trPr>
          <w:trHeight w:val="57"/>
        </w:trPr>
        <w:tc>
          <w:tcPr>
            <w:tcW w:w="6024" w:type="dxa"/>
            <w:noWrap/>
            <w:tcMar>
              <w:top w:w="0" w:type="dxa"/>
              <w:left w:w="70" w:type="dxa"/>
              <w:bottom w:w="0" w:type="dxa"/>
              <w:right w:w="70" w:type="dxa"/>
            </w:tcMar>
            <w:vAlign w:val="bottom"/>
          </w:tcPr>
          <w:p w:rsidR="009E4430" w:rsidRPr="004E19B2" w:rsidRDefault="009E4430" w:rsidP="009E4430">
            <w:pPr>
              <w:tabs>
                <w:tab w:val="left" w:pos="720"/>
              </w:tabs>
              <w:spacing w:line="260" w:lineRule="exact"/>
              <w:rPr>
                <w:rFonts w:ascii="Times New Roman" w:hAnsi="Times New Roman"/>
                <w:lang w:eastAsia="es-AR"/>
              </w:rPr>
            </w:pPr>
            <w:r w:rsidRPr="004E19B2">
              <w:rPr>
                <w:rFonts w:ascii="Times New Roman" w:hAnsi="Times New Roman"/>
                <w:lang w:eastAsia="es-AR"/>
              </w:rPr>
              <w:t>Letras del tesoro</w:t>
            </w:r>
          </w:p>
        </w:tc>
        <w:tc>
          <w:tcPr>
            <w:tcW w:w="1631" w:type="dxa"/>
            <w:noWrap/>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lang w:eastAsia="es-AR"/>
              </w:rPr>
            </w:pPr>
          </w:p>
        </w:tc>
        <w:tc>
          <w:tcPr>
            <w:tcW w:w="1682" w:type="dxa"/>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lang w:eastAsia="es-AR"/>
              </w:rPr>
            </w:pPr>
          </w:p>
        </w:tc>
      </w:tr>
      <w:tr w:rsidR="009E4430" w:rsidRPr="004E19B2" w:rsidTr="00AD7FD1">
        <w:trPr>
          <w:trHeight w:val="57"/>
        </w:trPr>
        <w:tc>
          <w:tcPr>
            <w:tcW w:w="6024" w:type="dxa"/>
            <w:noWrap/>
            <w:tcMar>
              <w:top w:w="0" w:type="dxa"/>
              <w:left w:w="70" w:type="dxa"/>
              <w:bottom w:w="0" w:type="dxa"/>
              <w:right w:w="70" w:type="dxa"/>
            </w:tcMar>
            <w:vAlign w:val="bottom"/>
          </w:tcPr>
          <w:p w:rsidR="009E4430" w:rsidRPr="004E19B2" w:rsidRDefault="009E4430" w:rsidP="009E4430">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Lebac</w:t>
            </w:r>
            <w:proofErr w:type="spellEnd"/>
            <w:r w:rsidRPr="004E19B2">
              <w:rPr>
                <w:rFonts w:ascii="Times New Roman" w:hAnsi="Times New Roman"/>
                <w:color w:val="000000"/>
                <w:lang w:eastAsia="es-AR"/>
              </w:rPr>
              <w:t xml:space="preserve"> </w:t>
            </w:r>
            <w:proofErr w:type="spellStart"/>
            <w:r w:rsidRPr="004E19B2">
              <w:rPr>
                <w:rFonts w:ascii="Times New Roman" w:hAnsi="Times New Roman"/>
                <w:color w:val="000000"/>
                <w:lang w:eastAsia="es-AR"/>
              </w:rPr>
              <w:t>vto</w:t>
            </w:r>
            <w:proofErr w:type="spellEnd"/>
            <w:r w:rsidRPr="004E19B2">
              <w:rPr>
                <w:rFonts w:ascii="Times New Roman" w:hAnsi="Times New Roman"/>
                <w:color w:val="000000"/>
                <w:lang w:eastAsia="es-AR"/>
              </w:rPr>
              <w:t xml:space="preserve"> 15/11/2017</w:t>
            </w:r>
          </w:p>
        </w:tc>
        <w:tc>
          <w:tcPr>
            <w:tcW w:w="1631" w:type="dxa"/>
            <w:noWrap/>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color w:val="000000"/>
                <w:lang w:eastAsia="es-AR"/>
              </w:rPr>
            </w:pPr>
          </w:p>
        </w:tc>
        <w:tc>
          <w:tcPr>
            <w:tcW w:w="1682" w:type="dxa"/>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color w:val="000000"/>
                <w:lang w:eastAsia="es-AR"/>
              </w:rPr>
            </w:pPr>
          </w:p>
        </w:tc>
      </w:tr>
      <w:tr w:rsidR="009E4430" w:rsidRPr="004E19B2" w:rsidTr="00AD7FD1">
        <w:trPr>
          <w:trHeight w:val="57"/>
        </w:trPr>
        <w:tc>
          <w:tcPr>
            <w:tcW w:w="6024" w:type="dxa"/>
            <w:noWrap/>
            <w:tcMar>
              <w:top w:w="0" w:type="dxa"/>
              <w:left w:w="70" w:type="dxa"/>
              <w:bottom w:w="0" w:type="dxa"/>
              <w:right w:w="70" w:type="dxa"/>
            </w:tcMar>
            <w:vAlign w:val="bottom"/>
          </w:tcPr>
          <w:p w:rsidR="009E4430" w:rsidRPr="004E19B2" w:rsidRDefault="009E4430" w:rsidP="009E4430">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Cantidad: 70.000.000</w:t>
            </w:r>
          </w:p>
        </w:tc>
        <w:tc>
          <w:tcPr>
            <w:tcW w:w="1631" w:type="dxa"/>
            <w:noWrap/>
            <w:tcMar>
              <w:top w:w="0" w:type="dxa"/>
              <w:left w:w="70" w:type="dxa"/>
              <w:bottom w:w="0" w:type="dxa"/>
              <w:right w:w="70" w:type="dxa"/>
            </w:tcMar>
            <w:vAlign w:val="bottom"/>
          </w:tcPr>
          <w:p w:rsidR="009E4430" w:rsidRPr="004E19B2" w:rsidRDefault="00486CCE" w:rsidP="009E4430">
            <w:pPr>
              <w:tabs>
                <w:tab w:val="clear" w:pos="7920"/>
                <w:tab w:val="clear" w:pos="9720"/>
                <w:tab w:val="decimal" w:pos="1147"/>
              </w:tabs>
              <w:spacing w:line="260" w:lineRule="exact"/>
              <w:rPr>
                <w:rFonts w:ascii="Times New Roman" w:hAnsi="Times New Roman"/>
                <w:color w:val="000000"/>
                <w:lang w:val="en-US"/>
              </w:rPr>
            </w:pPr>
            <w:r>
              <w:rPr>
                <w:rFonts w:ascii="Times New Roman" w:hAnsi="Times New Roman"/>
                <w:color w:val="000000"/>
                <w:lang w:val="en-US"/>
              </w:rPr>
              <w:t>-</w:t>
            </w:r>
          </w:p>
        </w:tc>
        <w:tc>
          <w:tcPr>
            <w:tcW w:w="1682" w:type="dxa"/>
            <w:tcMar>
              <w:top w:w="0" w:type="dxa"/>
              <w:left w:w="70" w:type="dxa"/>
              <w:bottom w:w="0" w:type="dxa"/>
              <w:right w:w="70" w:type="dxa"/>
            </w:tcMar>
            <w:vAlign w:val="bottom"/>
          </w:tcPr>
          <w:p w:rsidR="009E4430" w:rsidRPr="004E19B2" w:rsidRDefault="009E4430" w:rsidP="009E4430">
            <w:pPr>
              <w:tabs>
                <w:tab w:val="clear" w:pos="7920"/>
                <w:tab w:val="clear" w:pos="9720"/>
                <w:tab w:val="decimal" w:pos="1147"/>
              </w:tabs>
              <w:spacing w:line="260" w:lineRule="exact"/>
              <w:rPr>
                <w:rFonts w:ascii="Times New Roman" w:hAnsi="Times New Roman"/>
                <w:color w:val="000000"/>
                <w:lang w:val="en-US"/>
              </w:rPr>
            </w:pPr>
            <w:r w:rsidRPr="004E19B2">
              <w:rPr>
                <w:rFonts w:ascii="Times New Roman" w:hAnsi="Times New Roman"/>
                <w:color w:val="000000"/>
                <w:lang w:val="en-US"/>
              </w:rPr>
              <w:t>69.300.000</w:t>
            </w:r>
          </w:p>
        </w:tc>
      </w:tr>
      <w:tr w:rsidR="00362260" w:rsidRPr="004E19B2" w:rsidTr="00AD7FD1">
        <w:trPr>
          <w:trHeight w:val="57"/>
        </w:trPr>
        <w:tc>
          <w:tcPr>
            <w:tcW w:w="6024" w:type="dxa"/>
            <w:noWrap/>
            <w:tcMar>
              <w:top w:w="0" w:type="dxa"/>
              <w:left w:w="70" w:type="dxa"/>
              <w:bottom w:w="0" w:type="dxa"/>
              <w:right w:w="70" w:type="dxa"/>
            </w:tcMar>
            <w:vAlign w:val="bottom"/>
          </w:tcPr>
          <w:p w:rsidR="00362260" w:rsidRPr="004E19B2" w:rsidRDefault="00362260" w:rsidP="009E4430">
            <w:pPr>
              <w:tabs>
                <w:tab w:val="left" w:pos="720"/>
              </w:tabs>
              <w:spacing w:line="260" w:lineRule="exact"/>
              <w:rPr>
                <w:rFonts w:ascii="Times New Roman" w:hAnsi="Times New Roman"/>
                <w:color w:val="000000"/>
                <w:lang w:eastAsia="es-AR"/>
              </w:rPr>
            </w:pPr>
          </w:p>
        </w:tc>
        <w:tc>
          <w:tcPr>
            <w:tcW w:w="1631" w:type="dxa"/>
            <w:noWrap/>
            <w:tcMar>
              <w:top w:w="0" w:type="dxa"/>
              <w:left w:w="70" w:type="dxa"/>
              <w:bottom w:w="0" w:type="dxa"/>
              <w:right w:w="70" w:type="dxa"/>
            </w:tcMar>
            <w:vAlign w:val="bottom"/>
          </w:tcPr>
          <w:p w:rsidR="00362260" w:rsidRPr="004E19B2" w:rsidRDefault="00362260" w:rsidP="009E4430">
            <w:pPr>
              <w:tabs>
                <w:tab w:val="clear" w:pos="7920"/>
                <w:tab w:val="clear" w:pos="9720"/>
                <w:tab w:val="decimal" w:pos="1147"/>
              </w:tabs>
              <w:spacing w:line="260" w:lineRule="exact"/>
              <w:rPr>
                <w:rFonts w:ascii="Times New Roman" w:hAnsi="Times New Roman"/>
                <w:color w:val="000000"/>
                <w:lang w:val="en-US"/>
              </w:rPr>
            </w:pPr>
          </w:p>
        </w:tc>
        <w:tc>
          <w:tcPr>
            <w:tcW w:w="1682" w:type="dxa"/>
            <w:tcMar>
              <w:top w:w="0" w:type="dxa"/>
              <w:left w:w="70" w:type="dxa"/>
              <w:bottom w:w="0" w:type="dxa"/>
              <w:right w:w="70" w:type="dxa"/>
            </w:tcMar>
            <w:vAlign w:val="bottom"/>
          </w:tcPr>
          <w:p w:rsidR="00362260" w:rsidRPr="004E19B2" w:rsidRDefault="00362260" w:rsidP="009E4430">
            <w:pPr>
              <w:tabs>
                <w:tab w:val="clear" w:pos="7920"/>
                <w:tab w:val="clear" w:pos="9720"/>
                <w:tab w:val="decimal" w:pos="1147"/>
              </w:tabs>
              <w:spacing w:line="260" w:lineRule="exact"/>
              <w:rPr>
                <w:rFonts w:ascii="Times New Roman" w:hAnsi="Times New Roman"/>
                <w:color w:val="000000"/>
                <w:lang w:val="en-US"/>
              </w:rPr>
            </w:pPr>
          </w:p>
        </w:tc>
      </w:tr>
      <w:tr w:rsidR="00362260" w:rsidRPr="004E19B2" w:rsidTr="00247A71">
        <w:trPr>
          <w:trHeight w:val="57"/>
        </w:trPr>
        <w:tc>
          <w:tcPr>
            <w:tcW w:w="6024" w:type="dxa"/>
            <w:noWrap/>
            <w:tcMar>
              <w:top w:w="0" w:type="dxa"/>
              <w:left w:w="70" w:type="dxa"/>
              <w:bottom w:w="0" w:type="dxa"/>
              <w:right w:w="70" w:type="dxa"/>
            </w:tcMar>
            <w:vAlign w:val="bottom"/>
          </w:tcPr>
          <w:p w:rsidR="00362260" w:rsidRPr="00746579" w:rsidRDefault="00362260" w:rsidP="002E6AA7">
            <w:pPr>
              <w:rPr>
                <w:rFonts w:ascii="Times New Roman" w:hAnsi="Times New Roman"/>
                <w:color w:val="000000"/>
              </w:rPr>
            </w:pPr>
            <w:r w:rsidRPr="00746579">
              <w:rPr>
                <w:rFonts w:ascii="Times New Roman" w:hAnsi="Times New Roman"/>
                <w:color w:val="000000"/>
              </w:rPr>
              <w:t>Depósito</w:t>
            </w:r>
            <w:r w:rsidR="002E6AA7">
              <w:rPr>
                <w:rFonts w:ascii="Times New Roman" w:hAnsi="Times New Roman"/>
                <w:color w:val="000000"/>
              </w:rPr>
              <w:t xml:space="preserve"> a</w:t>
            </w:r>
            <w:r w:rsidRPr="00746579">
              <w:rPr>
                <w:rFonts w:ascii="Times New Roman" w:hAnsi="Times New Roman"/>
                <w:color w:val="000000"/>
              </w:rPr>
              <w:t xml:space="preserve"> plazo fijo en pesos</w:t>
            </w:r>
          </w:p>
        </w:tc>
        <w:tc>
          <w:tcPr>
            <w:tcW w:w="1631" w:type="dxa"/>
            <w:noWrap/>
            <w:tcMar>
              <w:top w:w="0" w:type="dxa"/>
              <w:left w:w="70" w:type="dxa"/>
              <w:bottom w:w="0" w:type="dxa"/>
              <w:right w:w="70" w:type="dxa"/>
            </w:tcMar>
            <w:vAlign w:val="center"/>
          </w:tcPr>
          <w:p w:rsidR="00362260" w:rsidRPr="00746579" w:rsidRDefault="00362260" w:rsidP="00362260">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362260" w:rsidRPr="00746579" w:rsidRDefault="00362260" w:rsidP="00362260">
            <w:pPr>
              <w:tabs>
                <w:tab w:val="clear" w:pos="7920"/>
                <w:tab w:val="clear" w:pos="9720"/>
              </w:tabs>
              <w:rPr>
                <w:rFonts w:ascii="Times New Roman" w:hAnsi="Times New Roman"/>
                <w:color w:val="000000"/>
              </w:rPr>
            </w:pPr>
          </w:p>
        </w:tc>
      </w:tr>
      <w:tr w:rsidR="00362260" w:rsidRPr="004E19B2" w:rsidTr="00247A71">
        <w:trPr>
          <w:trHeight w:val="57"/>
        </w:trPr>
        <w:tc>
          <w:tcPr>
            <w:tcW w:w="6024" w:type="dxa"/>
            <w:noWrap/>
            <w:tcMar>
              <w:top w:w="0" w:type="dxa"/>
              <w:left w:w="70" w:type="dxa"/>
              <w:bottom w:w="0" w:type="dxa"/>
              <w:right w:w="70" w:type="dxa"/>
            </w:tcMar>
            <w:vAlign w:val="bottom"/>
          </w:tcPr>
          <w:p w:rsidR="00362260" w:rsidRPr="00746579" w:rsidRDefault="00362260" w:rsidP="00362260">
            <w:pPr>
              <w:tabs>
                <w:tab w:val="clear" w:pos="7920"/>
                <w:tab w:val="clear" w:pos="9720"/>
              </w:tabs>
              <w:ind w:left="188"/>
              <w:rPr>
                <w:rFonts w:ascii="Times New Roman" w:hAnsi="Times New Roman"/>
                <w:color w:val="000000"/>
              </w:rPr>
            </w:pPr>
            <w:r w:rsidRPr="00746579">
              <w:rPr>
                <w:rFonts w:ascii="Times New Roman" w:hAnsi="Times New Roman"/>
                <w:color w:val="000000"/>
              </w:rPr>
              <w:t>Plazo Fijo: ITAU</w:t>
            </w:r>
          </w:p>
        </w:tc>
        <w:tc>
          <w:tcPr>
            <w:tcW w:w="1631" w:type="dxa"/>
            <w:noWrap/>
            <w:tcMar>
              <w:top w:w="0" w:type="dxa"/>
              <w:left w:w="70" w:type="dxa"/>
              <w:bottom w:w="0" w:type="dxa"/>
              <w:right w:w="70" w:type="dxa"/>
            </w:tcMar>
            <w:vAlign w:val="center"/>
          </w:tcPr>
          <w:p w:rsidR="00362260" w:rsidRPr="00746579" w:rsidRDefault="00362260" w:rsidP="00362260">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362260" w:rsidRPr="00746579" w:rsidRDefault="00362260" w:rsidP="00362260">
            <w:pPr>
              <w:tabs>
                <w:tab w:val="clear" w:pos="7920"/>
                <w:tab w:val="clear" w:pos="9720"/>
              </w:tabs>
              <w:rPr>
                <w:rFonts w:ascii="Times New Roman" w:hAnsi="Times New Roman"/>
                <w:color w:val="000000"/>
              </w:rPr>
            </w:pPr>
          </w:p>
        </w:tc>
      </w:tr>
      <w:tr w:rsidR="00362260" w:rsidRPr="004E19B2" w:rsidTr="00247A71">
        <w:trPr>
          <w:trHeight w:val="57"/>
        </w:trPr>
        <w:tc>
          <w:tcPr>
            <w:tcW w:w="6024" w:type="dxa"/>
            <w:noWrap/>
            <w:tcMar>
              <w:top w:w="0" w:type="dxa"/>
              <w:left w:w="70" w:type="dxa"/>
              <w:bottom w:w="0" w:type="dxa"/>
              <w:right w:w="70" w:type="dxa"/>
            </w:tcMar>
            <w:vAlign w:val="bottom"/>
          </w:tcPr>
          <w:p w:rsidR="00362260" w:rsidRPr="00746579" w:rsidRDefault="00362260" w:rsidP="00486CCE">
            <w:pPr>
              <w:tabs>
                <w:tab w:val="clear" w:pos="7920"/>
                <w:tab w:val="clear" w:pos="9720"/>
              </w:tabs>
              <w:ind w:left="188"/>
              <w:rPr>
                <w:rFonts w:ascii="Times New Roman" w:hAnsi="Times New Roman"/>
                <w:color w:val="000000"/>
              </w:rPr>
            </w:pPr>
            <w:r w:rsidRPr="00746579">
              <w:rPr>
                <w:rFonts w:ascii="Times New Roman" w:hAnsi="Times New Roman"/>
                <w:color w:val="000000"/>
              </w:rPr>
              <w:t xml:space="preserve">Capital: </w:t>
            </w:r>
            <w:r w:rsidR="00F31532">
              <w:rPr>
                <w:rFonts w:ascii="Times New Roman" w:hAnsi="Times New Roman"/>
                <w:color w:val="000000"/>
              </w:rPr>
              <w:t>30.000.000</w:t>
            </w:r>
          </w:p>
        </w:tc>
        <w:tc>
          <w:tcPr>
            <w:tcW w:w="1631" w:type="dxa"/>
            <w:noWrap/>
            <w:tcMar>
              <w:top w:w="0" w:type="dxa"/>
              <w:left w:w="70" w:type="dxa"/>
              <w:bottom w:w="0" w:type="dxa"/>
              <w:right w:w="70" w:type="dxa"/>
            </w:tcMar>
            <w:vAlign w:val="center"/>
          </w:tcPr>
          <w:p w:rsidR="00362260" w:rsidRPr="00746579" w:rsidRDefault="00486CCE" w:rsidP="00362260">
            <w:pPr>
              <w:tabs>
                <w:tab w:val="clear" w:pos="7920"/>
                <w:tab w:val="clear" w:pos="9720"/>
                <w:tab w:val="decimal" w:pos="1124"/>
              </w:tabs>
              <w:rPr>
                <w:rFonts w:ascii="Times New Roman" w:hAnsi="Times New Roman"/>
                <w:color w:val="000000"/>
              </w:rPr>
            </w:pPr>
            <w:r w:rsidRPr="00486CCE">
              <w:rPr>
                <w:rFonts w:ascii="Times New Roman" w:hAnsi="Times New Roman"/>
                <w:color w:val="000000"/>
              </w:rPr>
              <w:t>30.406.850</w:t>
            </w:r>
          </w:p>
        </w:tc>
        <w:tc>
          <w:tcPr>
            <w:tcW w:w="1682" w:type="dxa"/>
            <w:tcMar>
              <w:top w:w="0" w:type="dxa"/>
              <w:left w:w="70" w:type="dxa"/>
              <w:bottom w:w="0" w:type="dxa"/>
              <w:right w:w="70" w:type="dxa"/>
            </w:tcMar>
            <w:vAlign w:val="center"/>
          </w:tcPr>
          <w:p w:rsidR="00362260" w:rsidRPr="00746579" w:rsidRDefault="00362260" w:rsidP="00362260">
            <w:pPr>
              <w:tabs>
                <w:tab w:val="clear" w:pos="7920"/>
                <w:tab w:val="clear" w:pos="9720"/>
                <w:tab w:val="decimal" w:pos="1096"/>
              </w:tabs>
              <w:rPr>
                <w:rFonts w:ascii="Times New Roman" w:hAnsi="Times New Roman"/>
                <w:color w:val="000000"/>
              </w:rPr>
            </w:pPr>
            <w:r w:rsidRPr="00746579">
              <w:rPr>
                <w:rFonts w:ascii="Times New Roman" w:hAnsi="Times New Roman"/>
                <w:color w:val="000000"/>
              </w:rPr>
              <w:t>-</w:t>
            </w:r>
          </w:p>
        </w:tc>
      </w:tr>
      <w:tr w:rsidR="00362260" w:rsidRPr="004E19B2" w:rsidTr="00247A71">
        <w:trPr>
          <w:trHeight w:val="57"/>
        </w:trPr>
        <w:tc>
          <w:tcPr>
            <w:tcW w:w="6024" w:type="dxa"/>
            <w:noWrap/>
            <w:tcMar>
              <w:top w:w="0" w:type="dxa"/>
              <w:left w:w="70" w:type="dxa"/>
              <w:bottom w:w="0" w:type="dxa"/>
              <w:right w:w="70" w:type="dxa"/>
            </w:tcMar>
            <w:vAlign w:val="bottom"/>
          </w:tcPr>
          <w:p w:rsidR="00362260" w:rsidRPr="00746579" w:rsidRDefault="00F31532" w:rsidP="00F31532">
            <w:pPr>
              <w:tabs>
                <w:tab w:val="clear" w:pos="7920"/>
                <w:tab w:val="clear" w:pos="9720"/>
              </w:tabs>
              <w:ind w:left="188"/>
              <w:rPr>
                <w:rFonts w:ascii="Times New Roman" w:hAnsi="Times New Roman"/>
                <w:color w:val="000000"/>
              </w:rPr>
            </w:pPr>
            <w:r>
              <w:rPr>
                <w:rFonts w:ascii="Times New Roman" w:hAnsi="Times New Roman"/>
                <w:color w:val="000000"/>
              </w:rPr>
              <w:t>Tasa de interés: 55</w:t>
            </w:r>
            <w:r w:rsidR="00362260" w:rsidRPr="00746579">
              <w:rPr>
                <w:rFonts w:ascii="Times New Roman" w:hAnsi="Times New Roman"/>
                <w:color w:val="000000"/>
              </w:rPr>
              <w:t>%</w:t>
            </w:r>
          </w:p>
        </w:tc>
        <w:tc>
          <w:tcPr>
            <w:tcW w:w="1631" w:type="dxa"/>
            <w:noWrap/>
            <w:tcMar>
              <w:top w:w="0" w:type="dxa"/>
              <w:left w:w="70" w:type="dxa"/>
              <w:bottom w:w="0" w:type="dxa"/>
              <w:right w:w="70" w:type="dxa"/>
            </w:tcMar>
            <w:vAlign w:val="center"/>
          </w:tcPr>
          <w:p w:rsidR="00362260" w:rsidRPr="00746579" w:rsidRDefault="00362260" w:rsidP="00362260">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362260" w:rsidRPr="00746579" w:rsidRDefault="00362260" w:rsidP="00362260">
            <w:pPr>
              <w:tabs>
                <w:tab w:val="clear" w:pos="7920"/>
                <w:tab w:val="clear" w:pos="9720"/>
              </w:tabs>
              <w:rPr>
                <w:rFonts w:ascii="Times New Roman" w:hAnsi="Times New Roman"/>
                <w:color w:val="000000"/>
              </w:rPr>
            </w:pPr>
          </w:p>
        </w:tc>
      </w:tr>
      <w:tr w:rsidR="00362260" w:rsidRPr="004E19B2" w:rsidTr="00AD7FD1">
        <w:trPr>
          <w:trHeight w:val="57"/>
        </w:trPr>
        <w:tc>
          <w:tcPr>
            <w:tcW w:w="6024" w:type="dxa"/>
            <w:noWrap/>
            <w:tcMar>
              <w:top w:w="0" w:type="dxa"/>
              <w:left w:w="70" w:type="dxa"/>
              <w:bottom w:w="0" w:type="dxa"/>
              <w:right w:w="70" w:type="dxa"/>
            </w:tcMar>
            <w:vAlign w:val="bottom"/>
          </w:tcPr>
          <w:p w:rsidR="00362260" w:rsidRPr="004E19B2" w:rsidRDefault="00362260" w:rsidP="00362260">
            <w:pPr>
              <w:tabs>
                <w:tab w:val="left" w:pos="720"/>
              </w:tabs>
              <w:spacing w:line="260" w:lineRule="exact"/>
              <w:rPr>
                <w:rFonts w:ascii="Times New Roman" w:hAnsi="Times New Roman"/>
                <w:color w:val="000000"/>
                <w:lang w:eastAsia="es-AR"/>
              </w:rPr>
            </w:pPr>
          </w:p>
        </w:tc>
        <w:tc>
          <w:tcPr>
            <w:tcW w:w="1631" w:type="dxa"/>
            <w:noWrap/>
            <w:tcMar>
              <w:top w:w="0" w:type="dxa"/>
              <w:left w:w="70" w:type="dxa"/>
              <w:bottom w:w="0" w:type="dxa"/>
              <w:right w:w="70" w:type="dxa"/>
            </w:tcMar>
            <w:vAlign w:val="bottom"/>
          </w:tcPr>
          <w:p w:rsidR="00362260" w:rsidRPr="004E19B2" w:rsidRDefault="00362260" w:rsidP="00362260">
            <w:pPr>
              <w:tabs>
                <w:tab w:val="clear" w:pos="7920"/>
                <w:tab w:val="clear" w:pos="9720"/>
                <w:tab w:val="decimal" w:pos="1147"/>
              </w:tabs>
              <w:spacing w:line="260" w:lineRule="exact"/>
              <w:rPr>
                <w:rFonts w:ascii="Times New Roman" w:hAnsi="Times New Roman"/>
                <w:color w:val="000000"/>
                <w:lang w:val="en-US"/>
              </w:rPr>
            </w:pPr>
          </w:p>
        </w:tc>
        <w:tc>
          <w:tcPr>
            <w:tcW w:w="1682" w:type="dxa"/>
            <w:tcMar>
              <w:top w:w="0" w:type="dxa"/>
              <w:left w:w="70" w:type="dxa"/>
              <w:bottom w:w="0" w:type="dxa"/>
              <w:right w:w="70" w:type="dxa"/>
            </w:tcMar>
            <w:vAlign w:val="bottom"/>
          </w:tcPr>
          <w:p w:rsidR="00362260" w:rsidRPr="004E19B2" w:rsidRDefault="00362260" w:rsidP="00362260">
            <w:pPr>
              <w:tabs>
                <w:tab w:val="clear" w:pos="7920"/>
                <w:tab w:val="clear" w:pos="9720"/>
                <w:tab w:val="decimal" w:pos="1147"/>
              </w:tabs>
              <w:spacing w:line="260" w:lineRule="exact"/>
              <w:rPr>
                <w:rFonts w:ascii="Times New Roman" w:hAnsi="Times New Roman"/>
                <w:color w:val="000000"/>
                <w:lang w:val="en-US"/>
              </w:rPr>
            </w:pPr>
          </w:p>
        </w:tc>
      </w:tr>
      <w:tr w:rsidR="00486CCE" w:rsidRPr="004E19B2" w:rsidTr="00247A71">
        <w:trPr>
          <w:trHeight w:val="57"/>
        </w:trPr>
        <w:tc>
          <w:tcPr>
            <w:tcW w:w="6024" w:type="dxa"/>
            <w:noWrap/>
            <w:tcMar>
              <w:top w:w="0" w:type="dxa"/>
              <w:left w:w="70" w:type="dxa"/>
              <w:bottom w:w="0" w:type="dxa"/>
              <w:right w:w="70" w:type="dxa"/>
            </w:tcMar>
            <w:vAlign w:val="bottom"/>
          </w:tcPr>
          <w:p w:rsidR="00486CCE" w:rsidRPr="00746579" w:rsidRDefault="00486CCE" w:rsidP="007A2990">
            <w:pPr>
              <w:rPr>
                <w:rFonts w:ascii="Times New Roman" w:hAnsi="Times New Roman"/>
                <w:color w:val="000000"/>
              </w:rPr>
            </w:pPr>
            <w:r w:rsidRPr="00746579">
              <w:rPr>
                <w:rFonts w:ascii="Times New Roman" w:hAnsi="Times New Roman"/>
                <w:color w:val="000000"/>
              </w:rPr>
              <w:t>Depósito</w:t>
            </w:r>
            <w:r w:rsidR="002E6AA7">
              <w:rPr>
                <w:rFonts w:ascii="Times New Roman" w:hAnsi="Times New Roman"/>
                <w:color w:val="000000"/>
              </w:rPr>
              <w:t xml:space="preserve"> a</w:t>
            </w:r>
            <w:r w:rsidRPr="00746579">
              <w:rPr>
                <w:rFonts w:ascii="Times New Roman" w:hAnsi="Times New Roman"/>
                <w:color w:val="000000"/>
              </w:rPr>
              <w:t xml:space="preserve"> plazo fijo </w:t>
            </w:r>
          </w:p>
        </w:tc>
        <w:tc>
          <w:tcPr>
            <w:tcW w:w="1631" w:type="dxa"/>
            <w:noWrap/>
            <w:tcMar>
              <w:top w:w="0" w:type="dxa"/>
              <w:left w:w="70" w:type="dxa"/>
              <w:bottom w:w="0" w:type="dxa"/>
              <w:right w:w="70" w:type="dxa"/>
            </w:tcMar>
            <w:vAlign w:val="center"/>
          </w:tcPr>
          <w:p w:rsidR="00486CCE" w:rsidRPr="00746579" w:rsidRDefault="00486CCE" w:rsidP="00486CCE">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486CCE" w:rsidRPr="00746579" w:rsidRDefault="00486CCE" w:rsidP="00486CCE">
            <w:pPr>
              <w:tabs>
                <w:tab w:val="clear" w:pos="7920"/>
                <w:tab w:val="clear" w:pos="9720"/>
              </w:tabs>
              <w:rPr>
                <w:rFonts w:ascii="Times New Roman" w:hAnsi="Times New Roman"/>
                <w:color w:val="000000"/>
              </w:rPr>
            </w:pPr>
          </w:p>
        </w:tc>
      </w:tr>
      <w:tr w:rsidR="00486CCE" w:rsidRPr="004E19B2" w:rsidTr="00247A71">
        <w:trPr>
          <w:trHeight w:val="57"/>
        </w:trPr>
        <w:tc>
          <w:tcPr>
            <w:tcW w:w="6024" w:type="dxa"/>
            <w:noWrap/>
            <w:tcMar>
              <w:top w:w="0" w:type="dxa"/>
              <w:left w:w="70" w:type="dxa"/>
              <w:bottom w:w="0" w:type="dxa"/>
              <w:right w:w="70" w:type="dxa"/>
            </w:tcMar>
            <w:vAlign w:val="bottom"/>
          </w:tcPr>
          <w:p w:rsidR="00486CCE" w:rsidRPr="00746579" w:rsidRDefault="00486CCE" w:rsidP="00486CCE">
            <w:pPr>
              <w:tabs>
                <w:tab w:val="clear" w:pos="7920"/>
                <w:tab w:val="clear" w:pos="9720"/>
              </w:tabs>
              <w:ind w:left="188"/>
              <w:rPr>
                <w:rFonts w:ascii="Times New Roman" w:hAnsi="Times New Roman"/>
                <w:color w:val="000000"/>
              </w:rPr>
            </w:pPr>
            <w:r w:rsidRPr="00746579">
              <w:rPr>
                <w:rFonts w:ascii="Times New Roman" w:hAnsi="Times New Roman"/>
                <w:color w:val="000000"/>
              </w:rPr>
              <w:t>Plazo Fijo: ITAU</w:t>
            </w:r>
            <w:r w:rsidR="007A2990">
              <w:rPr>
                <w:rFonts w:ascii="Times New Roman" w:hAnsi="Times New Roman"/>
                <w:color w:val="000000"/>
              </w:rPr>
              <w:t xml:space="preserve"> USD</w:t>
            </w:r>
          </w:p>
        </w:tc>
        <w:tc>
          <w:tcPr>
            <w:tcW w:w="1631" w:type="dxa"/>
            <w:noWrap/>
            <w:tcMar>
              <w:top w:w="0" w:type="dxa"/>
              <w:left w:w="70" w:type="dxa"/>
              <w:bottom w:w="0" w:type="dxa"/>
              <w:right w:w="70" w:type="dxa"/>
            </w:tcMar>
            <w:vAlign w:val="center"/>
          </w:tcPr>
          <w:p w:rsidR="00486CCE" w:rsidRPr="00746579" w:rsidRDefault="00486CCE" w:rsidP="00486CCE">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486CCE" w:rsidRPr="00746579" w:rsidRDefault="00486CCE" w:rsidP="00486CCE">
            <w:pPr>
              <w:tabs>
                <w:tab w:val="clear" w:pos="7920"/>
                <w:tab w:val="clear" w:pos="9720"/>
              </w:tabs>
              <w:rPr>
                <w:rFonts w:ascii="Times New Roman" w:hAnsi="Times New Roman"/>
                <w:color w:val="000000"/>
              </w:rPr>
            </w:pPr>
          </w:p>
        </w:tc>
      </w:tr>
      <w:tr w:rsidR="00486CCE" w:rsidRPr="004E19B2" w:rsidTr="00247A71">
        <w:trPr>
          <w:trHeight w:val="57"/>
        </w:trPr>
        <w:tc>
          <w:tcPr>
            <w:tcW w:w="6024" w:type="dxa"/>
            <w:noWrap/>
            <w:tcMar>
              <w:top w:w="0" w:type="dxa"/>
              <w:left w:w="70" w:type="dxa"/>
              <w:bottom w:w="0" w:type="dxa"/>
              <w:right w:w="70" w:type="dxa"/>
            </w:tcMar>
            <w:vAlign w:val="bottom"/>
          </w:tcPr>
          <w:p w:rsidR="00486CCE" w:rsidRPr="00746579" w:rsidRDefault="00486CCE" w:rsidP="00F31532">
            <w:pPr>
              <w:tabs>
                <w:tab w:val="clear" w:pos="7920"/>
                <w:tab w:val="clear" w:pos="9720"/>
              </w:tabs>
              <w:ind w:left="188"/>
              <w:rPr>
                <w:rFonts w:ascii="Times New Roman" w:hAnsi="Times New Roman"/>
                <w:color w:val="000000"/>
              </w:rPr>
            </w:pPr>
            <w:r>
              <w:rPr>
                <w:rFonts w:ascii="Times New Roman" w:hAnsi="Times New Roman"/>
                <w:color w:val="000000"/>
              </w:rPr>
              <w:t>Capital: 6</w:t>
            </w:r>
            <w:r w:rsidR="00F31532">
              <w:rPr>
                <w:rFonts w:ascii="Times New Roman" w:hAnsi="Times New Roman"/>
                <w:color w:val="000000"/>
              </w:rPr>
              <w:t>.5</w:t>
            </w:r>
            <w:r w:rsidRPr="00746579">
              <w:rPr>
                <w:rFonts w:ascii="Times New Roman" w:hAnsi="Times New Roman"/>
                <w:color w:val="000000"/>
              </w:rPr>
              <w:t>00.000</w:t>
            </w:r>
            <w:r w:rsidR="00F31532">
              <w:rPr>
                <w:rFonts w:ascii="Times New Roman" w:hAnsi="Times New Roman"/>
                <w:color w:val="000000"/>
              </w:rPr>
              <w:t xml:space="preserve"> </w:t>
            </w:r>
          </w:p>
        </w:tc>
        <w:tc>
          <w:tcPr>
            <w:tcW w:w="1631" w:type="dxa"/>
            <w:noWrap/>
            <w:tcMar>
              <w:top w:w="0" w:type="dxa"/>
              <w:left w:w="70" w:type="dxa"/>
              <w:bottom w:w="0" w:type="dxa"/>
              <w:right w:w="70" w:type="dxa"/>
            </w:tcMar>
            <w:vAlign w:val="center"/>
          </w:tcPr>
          <w:p w:rsidR="00486CCE" w:rsidRPr="00746579" w:rsidRDefault="00486CCE" w:rsidP="00486CCE">
            <w:pPr>
              <w:tabs>
                <w:tab w:val="clear" w:pos="7920"/>
                <w:tab w:val="clear" w:pos="9720"/>
                <w:tab w:val="decimal" w:pos="1124"/>
              </w:tabs>
              <w:rPr>
                <w:rFonts w:ascii="Times New Roman" w:hAnsi="Times New Roman"/>
                <w:color w:val="000000"/>
              </w:rPr>
            </w:pPr>
            <w:r w:rsidRPr="00486CCE">
              <w:rPr>
                <w:rFonts w:ascii="Times New Roman" w:hAnsi="Times New Roman"/>
                <w:color w:val="000000"/>
              </w:rPr>
              <w:t>232.452.131</w:t>
            </w:r>
          </w:p>
        </w:tc>
        <w:tc>
          <w:tcPr>
            <w:tcW w:w="1682" w:type="dxa"/>
            <w:tcMar>
              <w:top w:w="0" w:type="dxa"/>
              <w:left w:w="70" w:type="dxa"/>
              <w:bottom w:w="0" w:type="dxa"/>
              <w:right w:w="70" w:type="dxa"/>
            </w:tcMar>
            <w:vAlign w:val="center"/>
          </w:tcPr>
          <w:p w:rsidR="00486CCE" w:rsidRPr="00746579" w:rsidRDefault="00486CCE" w:rsidP="00486CCE">
            <w:pPr>
              <w:tabs>
                <w:tab w:val="clear" w:pos="7920"/>
                <w:tab w:val="clear" w:pos="9720"/>
                <w:tab w:val="decimal" w:pos="1096"/>
              </w:tabs>
              <w:rPr>
                <w:rFonts w:ascii="Times New Roman" w:hAnsi="Times New Roman"/>
                <w:color w:val="000000"/>
              </w:rPr>
            </w:pPr>
            <w:r w:rsidRPr="00746579">
              <w:rPr>
                <w:rFonts w:ascii="Times New Roman" w:hAnsi="Times New Roman"/>
                <w:color w:val="000000"/>
              </w:rPr>
              <w:t>-</w:t>
            </w:r>
          </w:p>
        </w:tc>
      </w:tr>
      <w:tr w:rsidR="00486CCE" w:rsidRPr="004E19B2" w:rsidTr="00247A71">
        <w:trPr>
          <w:trHeight w:val="57"/>
        </w:trPr>
        <w:tc>
          <w:tcPr>
            <w:tcW w:w="6024" w:type="dxa"/>
            <w:noWrap/>
            <w:tcMar>
              <w:top w:w="0" w:type="dxa"/>
              <w:left w:w="70" w:type="dxa"/>
              <w:bottom w:w="0" w:type="dxa"/>
              <w:right w:w="70" w:type="dxa"/>
            </w:tcMar>
            <w:vAlign w:val="bottom"/>
          </w:tcPr>
          <w:p w:rsidR="00486CCE" w:rsidRPr="00746579" w:rsidRDefault="00F31532" w:rsidP="00486CCE">
            <w:pPr>
              <w:tabs>
                <w:tab w:val="clear" w:pos="7920"/>
                <w:tab w:val="clear" w:pos="9720"/>
              </w:tabs>
              <w:ind w:left="188"/>
              <w:rPr>
                <w:rFonts w:ascii="Times New Roman" w:hAnsi="Times New Roman"/>
                <w:color w:val="000000"/>
              </w:rPr>
            </w:pPr>
            <w:r>
              <w:rPr>
                <w:rFonts w:ascii="Times New Roman" w:hAnsi="Times New Roman"/>
                <w:color w:val="000000"/>
              </w:rPr>
              <w:t>Tasa de interés: 1,50</w:t>
            </w:r>
            <w:r w:rsidR="00486CCE" w:rsidRPr="00746579">
              <w:rPr>
                <w:rFonts w:ascii="Times New Roman" w:hAnsi="Times New Roman"/>
                <w:color w:val="000000"/>
              </w:rPr>
              <w:t>%</w:t>
            </w:r>
          </w:p>
        </w:tc>
        <w:tc>
          <w:tcPr>
            <w:tcW w:w="1631" w:type="dxa"/>
            <w:noWrap/>
            <w:tcMar>
              <w:top w:w="0" w:type="dxa"/>
              <w:left w:w="70" w:type="dxa"/>
              <w:bottom w:w="0" w:type="dxa"/>
              <w:right w:w="70" w:type="dxa"/>
            </w:tcMar>
            <w:vAlign w:val="center"/>
          </w:tcPr>
          <w:p w:rsidR="00486CCE" w:rsidRPr="00746579" w:rsidRDefault="00486CCE" w:rsidP="00486CCE">
            <w:pPr>
              <w:tabs>
                <w:tab w:val="clear" w:pos="7920"/>
                <w:tab w:val="clear" w:pos="9720"/>
                <w:tab w:val="decimal" w:pos="1124"/>
              </w:tabs>
              <w:rPr>
                <w:rFonts w:ascii="Times New Roman" w:hAnsi="Times New Roman"/>
                <w:color w:val="000000"/>
              </w:rPr>
            </w:pPr>
          </w:p>
        </w:tc>
        <w:tc>
          <w:tcPr>
            <w:tcW w:w="1682" w:type="dxa"/>
            <w:tcMar>
              <w:top w:w="0" w:type="dxa"/>
              <w:left w:w="70" w:type="dxa"/>
              <w:bottom w:w="0" w:type="dxa"/>
              <w:right w:w="70" w:type="dxa"/>
            </w:tcMar>
            <w:vAlign w:val="center"/>
          </w:tcPr>
          <w:p w:rsidR="00486CCE" w:rsidRPr="00746579" w:rsidRDefault="00486CCE" w:rsidP="00486CCE">
            <w:pPr>
              <w:tabs>
                <w:tab w:val="clear" w:pos="7920"/>
                <w:tab w:val="clear" w:pos="9720"/>
              </w:tabs>
              <w:rPr>
                <w:rFonts w:ascii="Times New Roman" w:hAnsi="Times New Roman"/>
                <w:color w:val="000000"/>
              </w:rPr>
            </w:pPr>
          </w:p>
        </w:tc>
      </w:tr>
      <w:tr w:rsidR="00486CCE" w:rsidRPr="004E19B2" w:rsidTr="00AD7FD1">
        <w:trPr>
          <w:trHeight w:val="57"/>
        </w:trPr>
        <w:tc>
          <w:tcPr>
            <w:tcW w:w="6024" w:type="dxa"/>
            <w:noWrap/>
            <w:tcMar>
              <w:top w:w="0" w:type="dxa"/>
              <w:left w:w="70" w:type="dxa"/>
              <w:bottom w:w="0" w:type="dxa"/>
              <w:right w:w="70" w:type="dxa"/>
            </w:tcMar>
            <w:vAlign w:val="bottom"/>
          </w:tcPr>
          <w:p w:rsidR="00486CCE" w:rsidRPr="004E19B2" w:rsidRDefault="00486CCE" w:rsidP="00486CCE">
            <w:pPr>
              <w:tabs>
                <w:tab w:val="left" w:pos="720"/>
              </w:tabs>
              <w:spacing w:line="260" w:lineRule="exact"/>
              <w:rPr>
                <w:rFonts w:ascii="Times New Roman" w:hAnsi="Times New Roman"/>
                <w:color w:val="000000"/>
                <w:lang w:eastAsia="es-AR"/>
              </w:rPr>
            </w:pP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val="en-US"/>
              </w:rPr>
            </w:pP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color w:val="000000"/>
              </w:rPr>
            </w:pPr>
          </w:p>
        </w:tc>
      </w:tr>
      <w:tr w:rsidR="00486CCE" w:rsidRPr="004E19B2" w:rsidTr="00AD7FD1">
        <w:trPr>
          <w:trHeight w:val="57"/>
        </w:trPr>
        <w:tc>
          <w:tcPr>
            <w:tcW w:w="6024" w:type="dxa"/>
            <w:noWrap/>
            <w:tcMar>
              <w:top w:w="0" w:type="dxa"/>
              <w:left w:w="70" w:type="dxa"/>
              <w:bottom w:w="0" w:type="dxa"/>
              <w:right w:w="70" w:type="dxa"/>
            </w:tcMar>
            <w:vAlign w:val="bottom"/>
          </w:tcPr>
          <w:p w:rsidR="00486CCE" w:rsidRPr="004E19B2" w:rsidRDefault="00486CCE" w:rsidP="00486CCE">
            <w:pPr>
              <w:tabs>
                <w:tab w:val="left" w:pos="720"/>
              </w:tabs>
              <w:spacing w:line="260" w:lineRule="exact"/>
              <w:rPr>
                <w:rFonts w:ascii="Times New Roman" w:hAnsi="Times New Roman"/>
                <w:lang w:eastAsia="es-AR"/>
              </w:rPr>
            </w:pPr>
            <w:r w:rsidRPr="004E19B2">
              <w:rPr>
                <w:rFonts w:ascii="Times New Roman" w:hAnsi="Times New Roman"/>
                <w:u w:val="single"/>
              </w:rPr>
              <w:t>Disponibles para la venta</w:t>
            </w: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lang w:eastAsia="es-AR"/>
              </w:rPr>
            </w:pP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lang w:eastAsia="es-AR"/>
              </w:rPr>
            </w:pPr>
          </w:p>
        </w:tc>
      </w:tr>
      <w:tr w:rsidR="00486CCE" w:rsidRPr="004E19B2" w:rsidTr="00AD7FD1">
        <w:trPr>
          <w:trHeight w:val="57"/>
        </w:trPr>
        <w:tc>
          <w:tcPr>
            <w:tcW w:w="6024" w:type="dxa"/>
            <w:noWrap/>
            <w:tcMar>
              <w:top w:w="0" w:type="dxa"/>
              <w:left w:w="70" w:type="dxa"/>
              <w:bottom w:w="0" w:type="dxa"/>
              <w:right w:w="70" w:type="dxa"/>
            </w:tcMar>
            <w:vAlign w:val="bottom"/>
          </w:tcPr>
          <w:p w:rsidR="00486CCE" w:rsidRPr="004E19B2" w:rsidRDefault="00486CCE" w:rsidP="00486CCE">
            <w:pPr>
              <w:tabs>
                <w:tab w:val="left" w:pos="720"/>
              </w:tabs>
              <w:spacing w:line="260" w:lineRule="exact"/>
              <w:rPr>
                <w:rFonts w:ascii="Times New Roman" w:hAnsi="Times New Roman"/>
                <w:lang w:eastAsia="es-AR"/>
              </w:rPr>
            </w:pP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lang w:eastAsia="es-AR"/>
              </w:rPr>
            </w:pP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lang w:eastAsia="es-AR"/>
              </w:rPr>
            </w:pPr>
          </w:p>
        </w:tc>
      </w:tr>
      <w:tr w:rsidR="00486CCE" w:rsidRPr="004E19B2" w:rsidTr="00AD7FD1">
        <w:trPr>
          <w:trHeight w:val="113"/>
        </w:trPr>
        <w:tc>
          <w:tcPr>
            <w:tcW w:w="6024" w:type="dxa"/>
            <w:noWrap/>
            <w:tcMar>
              <w:top w:w="0" w:type="dxa"/>
              <w:left w:w="70" w:type="dxa"/>
              <w:bottom w:w="0" w:type="dxa"/>
              <w:right w:w="70" w:type="dxa"/>
            </w:tcMar>
            <w:vAlign w:val="bottom"/>
            <w:hideMark/>
          </w:tcPr>
          <w:p w:rsidR="00486CCE" w:rsidRPr="004E19B2" w:rsidRDefault="00486CCE" w:rsidP="00486CCE">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Participaciones en fondo de riesgo</w:t>
            </w: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eastAsia="es-AR"/>
              </w:rPr>
            </w:pP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eastAsia="es-AR"/>
              </w:rPr>
            </w:pPr>
          </w:p>
        </w:tc>
      </w:tr>
      <w:tr w:rsidR="00486CCE" w:rsidRPr="004E19B2" w:rsidTr="00AD7FD1">
        <w:trPr>
          <w:trHeight w:val="113"/>
        </w:trPr>
        <w:tc>
          <w:tcPr>
            <w:tcW w:w="6024" w:type="dxa"/>
            <w:noWrap/>
            <w:tcMar>
              <w:top w:w="0" w:type="dxa"/>
              <w:left w:w="70" w:type="dxa"/>
              <w:bottom w:w="0" w:type="dxa"/>
              <w:right w:w="70" w:type="dxa"/>
            </w:tcMar>
            <w:vAlign w:val="bottom"/>
            <w:hideMark/>
          </w:tcPr>
          <w:p w:rsidR="00486CCE" w:rsidRPr="004E19B2" w:rsidRDefault="00486CCE" w:rsidP="00486CCE">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Nombre: SRG Garantizar</w:t>
            </w: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val="en-US"/>
              </w:rPr>
            </w:pPr>
            <w:r>
              <w:rPr>
                <w:rFonts w:ascii="Times New Roman" w:hAnsi="Times New Roman"/>
                <w:color w:val="000000"/>
                <w:lang w:val="en-US"/>
              </w:rPr>
              <w:t>3.500</w:t>
            </w: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val="en-US"/>
              </w:rPr>
            </w:pPr>
            <w:r w:rsidRPr="004E19B2">
              <w:rPr>
                <w:rFonts w:ascii="Times New Roman" w:hAnsi="Times New Roman"/>
                <w:color w:val="000000"/>
                <w:lang w:val="en-US"/>
              </w:rPr>
              <w:t>3.500</w:t>
            </w:r>
          </w:p>
        </w:tc>
      </w:tr>
      <w:tr w:rsidR="00486CCE" w:rsidRPr="004E19B2" w:rsidTr="00AD7FD1">
        <w:trPr>
          <w:trHeight w:val="57"/>
        </w:trPr>
        <w:tc>
          <w:tcPr>
            <w:tcW w:w="6024"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207"/>
              </w:tabs>
              <w:spacing w:line="260" w:lineRule="exact"/>
              <w:rPr>
                <w:rFonts w:ascii="Times New Roman" w:hAnsi="Times New Roman"/>
                <w:color w:val="000000"/>
                <w:lang w:eastAsia="es-AR"/>
              </w:rPr>
            </w:pPr>
          </w:p>
        </w:tc>
        <w:tc>
          <w:tcPr>
            <w:tcW w:w="1631" w:type="dxa"/>
            <w:noWrap/>
            <w:tcMar>
              <w:top w:w="0" w:type="dxa"/>
              <w:left w:w="70" w:type="dxa"/>
              <w:bottom w:w="0" w:type="dxa"/>
              <w:right w:w="70" w:type="dxa"/>
            </w:tcMar>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eastAsia="es-AR"/>
              </w:rPr>
            </w:pPr>
          </w:p>
        </w:tc>
        <w:tc>
          <w:tcPr>
            <w:tcW w:w="1682" w:type="dxa"/>
            <w:tcMar>
              <w:top w:w="0" w:type="dxa"/>
              <w:left w:w="70" w:type="dxa"/>
              <w:bottom w:w="0" w:type="dxa"/>
              <w:right w:w="70" w:type="dxa"/>
            </w:tcMar>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color w:val="000000"/>
                <w:lang w:val="en-US"/>
              </w:rPr>
            </w:pPr>
          </w:p>
        </w:tc>
      </w:tr>
      <w:tr w:rsidR="00486CCE" w:rsidRPr="004E19B2" w:rsidTr="00AD7FD1">
        <w:trPr>
          <w:trHeight w:val="113"/>
        </w:trPr>
        <w:tc>
          <w:tcPr>
            <w:tcW w:w="6024" w:type="dxa"/>
            <w:noWrap/>
            <w:vAlign w:val="bottom"/>
            <w:hideMark/>
          </w:tcPr>
          <w:p w:rsidR="00486CCE" w:rsidRPr="004E19B2" w:rsidRDefault="00486CCE" w:rsidP="00486CCE">
            <w:pPr>
              <w:tabs>
                <w:tab w:val="left" w:pos="720"/>
              </w:tabs>
              <w:spacing w:line="260" w:lineRule="exact"/>
              <w:ind w:left="-24"/>
              <w:rPr>
                <w:rFonts w:ascii="Times New Roman" w:hAnsi="Times New Roman"/>
                <w:color w:val="000000"/>
                <w:lang w:eastAsia="es-AR"/>
              </w:rPr>
            </w:pPr>
            <w:r w:rsidRPr="004E19B2">
              <w:rPr>
                <w:rFonts w:ascii="Times New Roman" w:hAnsi="Times New Roman"/>
                <w:color w:val="000000"/>
                <w:lang w:eastAsia="es-AR"/>
              </w:rPr>
              <w:t>Fondo común de inversión</w:t>
            </w:r>
          </w:p>
        </w:tc>
        <w:tc>
          <w:tcPr>
            <w:tcW w:w="1631" w:type="dxa"/>
            <w:noWrap/>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rPr>
            </w:pPr>
          </w:p>
        </w:tc>
        <w:tc>
          <w:tcPr>
            <w:tcW w:w="1682" w:type="dxa"/>
            <w:noWrap/>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color w:val="000000"/>
                <w:lang w:val="en-US"/>
              </w:rPr>
            </w:pPr>
          </w:p>
        </w:tc>
      </w:tr>
      <w:tr w:rsidR="00486CCE" w:rsidRPr="004E19B2" w:rsidTr="00AD7FD1">
        <w:trPr>
          <w:trHeight w:val="113"/>
        </w:trPr>
        <w:tc>
          <w:tcPr>
            <w:tcW w:w="6024" w:type="dxa"/>
            <w:noWrap/>
            <w:vAlign w:val="bottom"/>
            <w:hideMark/>
          </w:tcPr>
          <w:p w:rsidR="00486CCE" w:rsidRPr="004E19B2" w:rsidRDefault="00486CCE" w:rsidP="00486CCE">
            <w:pPr>
              <w:tabs>
                <w:tab w:val="left" w:pos="720"/>
              </w:tabs>
              <w:spacing w:line="26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Itau</w:t>
            </w:r>
            <w:proofErr w:type="spellEnd"/>
            <w:r w:rsidRPr="004E19B2">
              <w:rPr>
                <w:rFonts w:ascii="Times New Roman" w:hAnsi="Times New Roman"/>
                <w:color w:val="000000"/>
                <w:lang w:eastAsia="es-AR"/>
              </w:rPr>
              <w:t xml:space="preserve"> </w:t>
            </w:r>
            <w:proofErr w:type="spellStart"/>
            <w:r w:rsidRPr="004E19B2">
              <w:rPr>
                <w:rFonts w:ascii="Times New Roman" w:hAnsi="Times New Roman"/>
                <w:color w:val="000000"/>
                <w:lang w:eastAsia="es-AR"/>
              </w:rPr>
              <w:t>Goal</w:t>
            </w:r>
            <w:proofErr w:type="spellEnd"/>
            <w:r w:rsidRPr="004E19B2">
              <w:rPr>
                <w:rFonts w:ascii="Times New Roman" w:hAnsi="Times New Roman"/>
                <w:color w:val="000000"/>
                <w:lang w:eastAsia="es-AR"/>
              </w:rPr>
              <w:t xml:space="preserve"> Pesos FCI Clase B</w:t>
            </w:r>
          </w:p>
        </w:tc>
        <w:tc>
          <w:tcPr>
            <w:tcW w:w="1631" w:type="dxa"/>
            <w:noWrap/>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rPr>
            </w:pPr>
          </w:p>
        </w:tc>
        <w:tc>
          <w:tcPr>
            <w:tcW w:w="1682" w:type="dxa"/>
            <w:noWrap/>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color w:val="000000"/>
              </w:rPr>
            </w:pPr>
          </w:p>
        </w:tc>
      </w:tr>
      <w:tr w:rsidR="00486CCE" w:rsidRPr="004E19B2" w:rsidTr="00AD7FD1">
        <w:trPr>
          <w:trHeight w:val="113"/>
        </w:trPr>
        <w:tc>
          <w:tcPr>
            <w:tcW w:w="6024" w:type="dxa"/>
            <w:noWrap/>
            <w:vAlign w:val="bottom"/>
            <w:hideMark/>
          </w:tcPr>
          <w:p w:rsidR="00486CCE" w:rsidRPr="004E19B2" w:rsidRDefault="00486CCE" w:rsidP="00486CCE">
            <w:pPr>
              <w:tabs>
                <w:tab w:val="left" w:pos="720"/>
              </w:tabs>
              <w:spacing w:line="260" w:lineRule="exact"/>
              <w:rPr>
                <w:rFonts w:ascii="Times New Roman" w:hAnsi="Times New Roman"/>
                <w:color w:val="000000"/>
                <w:lang w:eastAsia="es-AR"/>
              </w:rPr>
            </w:pPr>
            <w:r>
              <w:rPr>
                <w:rFonts w:ascii="Times New Roman" w:hAnsi="Times New Roman"/>
                <w:color w:val="000000"/>
                <w:lang w:eastAsia="es-AR"/>
              </w:rPr>
              <w:t xml:space="preserve">   Cantidad: 4.872.600</w:t>
            </w:r>
          </w:p>
        </w:tc>
        <w:tc>
          <w:tcPr>
            <w:tcW w:w="1631" w:type="dxa"/>
            <w:noWrap/>
            <w:vAlign w:val="bottom"/>
          </w:tcPr>
          <w:p w:rsidR="00486CCE" w:rsidRPr="004E19B2" w:rsidRDefault="00486CCE" w:rsidP="00486CCE">
            <w:pPr>
              <w:tabs>
                <w:tab w:val="clear" w:pos="7920"/>
                <w:tab w:val="clear" w:pos="9720"/>
                <w:tab w:val="decimal" w:pos="1147"/>
              </w:tabs>
              <w:spacing w:line="260" w:lineRule="exact"/>
              <w:rPr>
                <w:rFonts w:ascii="Times New Roman" w:hAnsi="Times New Roman"/>
                <w:color w:val="000000"/>
                <w:lang w:val="en-US"/>
              </w:rPr>
            </w:pPr>
            <w:r w:rsidRPr="00486CCE">
              <w:rPr>
                <w:rFonts w:ascii="Times New Roman" w:hAnsi="Times New Roman"/>
                <w:color w:val="000000"/>
                <w:lang w:val="en-US"/>
              </w:rPr>
              <w:t>48.730.878</w:t>
            </w:r>
          </w:p>
        </w:tc>
        <w:tc>
          <w:tcPr>
            <w:tcW w:w="1682" w:type="dxa"/>
            <w:noWrap/>
            <w:vAlign w:val="bottom"/>
          </w:tcPr>
          <w:p w:rsidR="00486CCE" w:rsidRPr="004E19B2" w:rsidRDefault="00486CCE" w:rsidP="00486CCE">
            <w:pPr>
              <w:tabs>
                <w:tab w:val="clear" w:pos="7920"/>
                <w:tab w:val="clear" w:pos="9720"/>
                <w:tab w:val="decimal" w:pos="1168"/>
              </w:tabs>
              <w:spacing w:line="260" w:lineRule="exact"/>
              <w:ind w:left="-92"/>
              <w:rPr>
                <w:rFonts w:ascii="Times New Roman" w:hAnsi="Times New Roman"/>
                <w:color w:val="000000"/>
                <w:lang w:val="en-US"/>
              </w:rPr>
            </w:pPr>
            <w:r w:rsidRPr="004E19B2">
              <w:rPr>
                <w:rFonts w:ascii="Times New Roman" w:hAnsi="Times New Roman"/>
                <w:color w:val="000000"/>
                <w:lang w:val="en-US"/>
              </w:rPr>
              <w:t>32.360.238</w:t>
            </w:r>
          </w:p>
        </w:tc>
      </w:tr>
    </w:tbl>
    <w:p w:rsidR="001A4FF5" w:rsidRPr="004E19B2" w:rsidRDefault="001A4FF5">
      <w:pPr>
        <w:rPr>
          <w:rFonts w:ascii="Times New Roman" w:hAnsi="Times New Roman"/>
        </w:rPr>
      </w:pPr>
      <w:r w:rsidRPr="004E19B2">
        <w:rPr>
          <w:rFonts w:ascii="Times New Roman" w:hAnsi="Times New Roman"/>
        </w:rPr>
        <w:br w:type="page"/>
      </w:r>
    </w:p>
    <w:p w:rsidR="001A4FF5" w:rsidRPr="004E19B2" w:rsidRDefault="001A4FF5" w:rsidP="002D7CA3">
      <w:pPr>
        <w:rPr>
          <w:rFonts w:ascii="Times New Roman" w:hAnsi="Times New Roman"/>
          <w:b/>
          <w:sz w:val="22"/>
          <w:szCs w:val="22"/>
        </w:rPr>
      </w:pPr>
      <w:r w:rsidRPr="004E19B2">
        <w:rPr>
          <w:rFonts w:ascii="Times New Roman" w:hAnsi="Times New Roman"/>
          <w:b/>
          <w:sz w:val="22"/>
          <w:szCs w:val="22"/>
        </w:rPr>
        <w:lastRenderedPageBreak/>
        <w:t>NOTA 7 - INVERSIONES (cont.)</w:t>
      </w:r>
    </w:p>
    <w:p w:rsidR="001A4FF5" w:rsidRPr="004E19B2" w:rsidRDefault="001A4FF5" w:rsidP="001A4FF5">
      <w:pPr>
        <w:tabs>
          <w:tab w:val="right" w:pos="2163"/>
        </w:tabs>
        <w:spacing w:line="200" w:lineRule="exact"/>
        <w:rPr>
          <w:rFonts w:ascii="Times New Roman" w:hAnsi="Times New Roman"/>
          <w:sz w:val="22"/>
          <w:szCs w:val="22"/>
        </w:rPr>
      </w:pPr>
    </w:p>
    <w:tbl>
      <w:tblPr>
        <w:tblW w:w="9099" w:type="dxa"/>
        <w:tblInd w:w="-70" w:type="dxa"/>
        <w:tblLayout w:type="fixed"/>
        <w:tblLook w:val="04A0" w:firstRow="1" w:lastRow="0" w:firstColumn="1" w:lastColumn="0" w:noHBand="0" w:noVBand="1"/>
      </w:tblPr>
      <w:tblGrid>
        <w:gridCol w:w="5893"/>
        <w:gridCol w:w="1666"/>
        <w:gridCol w:w="1524"/>
        <w:gridCol w:w="16"/>
      </w:tblGrid>
      <w:tr w:rsidR="001A4FF5" w:rsidRPr="004E19B2" w:rsidTr="001A4FF5">
        <w:trPr>
          <w:trHeight w:val="57"/>
        </w:trPr>
        <w:tc>
          <w:tcPr>
            <w:tcW w:w="5893" w:type="dxa"/>
            <w:vAlign w:val="bottom"/>
            <w:hideMark/>
          </w:tcPr>
          <w:p w:rsidR="001A4FF5" w:rsidRPr="004E19B2" w:rsidRDefault="001A4FF5" w:rsidP="003205A6">
            <w:pPr>
              <w:tabs>
                <w:tab w:val="left" w:pos="720"/>
              </w:tabs>
              <w:spacing w:line="200" w:lineRule="exact"/>
              <w:rPr>
                <w:rFonts w:ascii="Times New Roman" w:hAnsi="Times New Roman"/>
                <w:color w:val="000000"/>
                <w:lang w:eastAsia="es-AR"/>
              </w:rPr>
            </w:pPr>
            <w:r w:rsidRPr="004E19B2">
              <w:rPr>
                <w:rFonts w:ascii="Times New Roman" w:hAnsi="Times New Roman"/>
                <w:u w:val="single"/>
              </w:rPr>
              <w:t>Disponibles para la venta</w:t>
            </w:r>
            <w:r w:rsidRPr="004E19B2">
              <w:rPr>
                <w:rFonts w:ascii="Times New Roman" w:hAnsi="Times New Roman"/>
              </w:rPr>
              <w:t xml:space="preserve"> (cont.)</w:t>
            </w:r>
          </w:p>
        </w:tc>
        <w:tc>
          <w:tcPr>
            <w:tcW w:w="1666" w:type="dxa"/>
            <w:vAlign w:val="bottom"/>
            <w:hideMark/>
          </w:tcPr>
          <w:p w:rsidR="001A4FF5" w:rsidRPr="004E19B2" w:rsidRDefault="008B2BE4" w:rsidP="003205A6">
            <w:pPr>
              <w:spacing w:line="20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540" w:type="dxa"/>
            <w:gridSpan w:val="2"/>
            <w:vAlign w:val="bottom"/>
            <w:hideMark/>
          </w:tcPr>
          <w:p w:rsidR="001A4FF5" w:rsidRPr="004E19B2" w:rsidRDefault="008B2BE4" w:rsidP="003205A6">
            <w:pPr>
              <w:spacing w:line="20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8B22C8" w:rsidRPr="004E19B2" w:rsidTr="001A4FF5">
        <w:trPr>
          <w:gridAfter w:val="1"/>
          <w:wAfter w:w="16" w:type="dxa"/>
          <w:trHeight w:val="113"/>
        </w:trPr>
        <w:tc>
          <w:tcPr>
            <w:tcW w:w="5893" w:type="dxa"/>
            <w:noWrap/>
            <w:vAlign w:val="bottom"/>
          </w:tcPr>
          <w:p w:rsidR="008B22C8" w:rsidRPr="004E19B2" w:rsidRDefault="008B22C8" w:rsidP="008B22C8">
            <w:pPr>
              <w:tabs>
                <w:tab w:val="clear" w:pos="7920"/>
                <w:tab w:val="clear" w:pos="9720"/>
                <w:tab w:val="decimal" w:pos="1207"/>
              </w:tabs>
              <w:spacing w:line="140" w:lineRule="exact"/>
              <w:rPr>
                <w:rFonts w:ascii="Times New Roman" w:hAnsi="Times New Roman"/>
                <w:color w:val="000000"/>
                <w:lang w:eastAsia="es-AR"/>
              </w:rPr>
            </w:pPr>
          </w:p>
        </w:tc>
        <w:tc>
          <w:tcPr>
            <w:tcW w:w="1666" w:type="dxa"/>
            <w:noWrap/>
            <w:vAlign w:val="bottom"/>
          </w:tcPr>
          <w:p w:rsidR="008B22C8" w:rsidRPr="004E19B2" w:rsidRDefault="008B22C8" w:rsidP="008B22C8">
            <w:pPr>
              <w:tabs>
                <w:tab w:val="clear" w:pos="7920"/>
                <w:tab w:val="clear" w:pos="9720"/>
                <w:tab w:val="decimal" w:pos="1207"/>
              </w:tabs>
              <w:spacing w:line="140" w:lineRule="exact"/>
              <w:rPr>
                <w:rFonts w:ascii="Times New Roman" w:hAnsi="Times New Roman"/>
                <w:color w:val="000000"/>
                <w:lang w:eastAsia="es-AR"/>
              </w:rPr>
            </w:pPr>
          </w:p>
        </w:tc>
        <w:tc>
          <w:tcPr>
            <w:tcW w:w="1524" w:type="dxa"/>
            <w:noWrap/>
            <w:vAlign w:val="bottom"/>
          </w:tcPr>
          <w:p w:rsidR="008B22C8" w:rsidRPr="004E19B2" w:rsidRDefault="008B22C8" w:rsidP="008B22C8">
            <w:pPr>
              <w:tabs>
                <w:tab w:val="clear" w:pos="7920"/>
                <w:tab w:val="clear" w:pos="9720"/>
                <w:tab w:val="decimal" w:pos="1207"/>
              </w:tabs>
              <w:spacing w:line="140" w:lineRule="exact"/>
              <w:rPr>
                <w:rFonts w:ascii="Times New Roman" w:hAnsi="Times New Roman"/>
                <w:color w:val="000000"/>
                <w:lang w:eastAsia="es-AR"/>
              </w:rPr>
            </w:pPr>
          </w:p>
        </w:tc>
      </w:tr>
      <w:tr w:rsidR="008B22C8" w:rsidRPr="004E19B2" w:rsidTr="001A4FF5">
        <w:trPr>
          <w:gridAfter w:val="1"/>
          <w:wAfter w:w="16" w:type="dxa"/>
          <w:trHeight w:val="113"/>
        </w:trPr>
        <w:tc>
          <w:tcPr>
            <w:tcW w:w="5893" w:type="dxa"/>
            <w:noWrap/>
            <w:vAlign w:val="bottom"/>
          </w:tcPr>
          <w:p w:rsidR="008B22C8" w:rsidRPr="004E19B2" w:rsidRDefault="008B22C8" w:rsidP="008B22C8">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Fondo común de inversión</w:t>
            </w:r>
          </w:p>
        </w:tc>
        <w:tc>
          <w:tcPr>
            <w:tcW w:w="1666" w:type="dxa"/>
            <w:noWrap/>
            <w:vAlign w:val="bottom"/>
          </w:tcPr>
          <w:p w:rsidR="008B22C8" w:rsidRPr="004E19B2" w:rsidRDefault="008B22C8" w:rsidP="008B22C8">
            <w:pPr>
              <w:tabs>
                <w:tab w:val="decimal" w:pos="1135"/>
              </w:tabs>
              <w:spacing w:line="200" w:lineRule="exact"/>
              <w:rPr>
                <w:rFonts w:ascii="Times New Roman" w:hAnsi="Times New Roman"/>
                <w:color w:val="000000"/>
                <w:lang w:eastAsia="es-AR"/>
              </w:rPr>
            </w:pPr>
          </w:p>
        </w:tc>
        <w:tc>
          <w:tcPr>
            <w:tcW w:w="1524" w:type="dxa"/>
            <w:noWrap/>
            <w:vAlign w:val="bottom"/>
          </w:tcPr>
          <w:p w:rsidR="008B22C8" w:rsidRPr="004E19B2" w:rsidRDefault="008B22C8" w:rsidP="008B22C8">
            <w:pPr>
              <w:tabs>
                <w:tab w:val="decimal" w:pos="1135"/>
              </w:tabs>
              <w:spacing w:line="200" w:lineRule="exact"/>
              <w:rPr>
                <w:rFonts w:ascii="Times New Roman" w:hAnsi="Times New Roman"/>
                <w:color w:val="000000"/>
                <w:lang w:eastAsia="es-AR"/>
              </w:rPr>
            </w:pPr>
          </w:p>
        </w:tc>
      </w:tr>
      <w:tr w:rsidR="008B22C8" w:rsidRPr="004E19B2" w:rsidTr="001A4FF5">
        <w:trPr>
          <w:gridAfter w:val="1"/>
          <w:wAfter w:w="16" w:type="dxa"/>
          <w:trHeight w:val="113"/>
        </w:trPr>
        <w:tc>
          <w:tcPr>
            <w:tcW w:w="5893" w:type="dxa"/>
            <w:noWrap/>
            <w:vAlign w:val="bottom"/>
          </w:tcPr>
          <w:p w:rsidR="008B22C8" w:rsidRPr="004E19B2" w:rsidRDefault="008B22C8" w:rsidP="008B22C8">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Itau</w:t>
            </w:r>
            <w:proofErr w:type="spellEnd"/>
            <w:r w:rsidRPr="004E19B2">
              <w:rPr>
                <w:rFonts w:ascii="Times New Roman" w:hAnsi="Times New Roman"/>
                <w:color w:val="000000"/>
                <w:lang w:eastAsia="es-AR"/>
              </w:rPr>
              <w:t xml:space="preserve"> </w:t>
            </w:r>
            <w:proofErr w:type="spellStart"/>
            <w:r w:rsidRPr="004E19B2">
              <w:rPr>
                <w:rFonts w:ascii="Times New Roman" w:hAnsi="Times New Roman"/>
                <w:color w:val="000000"/>
                <w:lang w:eastAsia="es-AR"/>
              </w:rPr>
              <w:t>Goal</w:t>
            </w:r>
            <w:proofErr w:type="spellEnd"/>
            <w:r w:rsidRPr="004E19B2">
              <w:rPr>
                <w:rFonts w:ascii="Times New Roman" w:hAnsi="Times New Roman"/>
                <w:color w:val="000000"/>
                <w:lang w:eastAsia="es-AR"/>
              </w:rPr>
              <w:t xml:space="preserve"> Capital Plus FCI Clase B</w:t>
            </w:r>
          </w:p>
        </w:tc>
        <w:tc>
          <w:tcPr>
            <w:tcW w:w="1666" w:type="dxa"/>
            <w:noWrap/>
            <w:vAlign w:val="bottom"/>
          </w:tcPr>
          <w:p w:rsidR="008B22C8" w:rsidRPr="004E19B2" w:rsidRDefault="008B22C8" w:rsidP="008B22C8">
            <w:pPr>
              <w:tabs>
                <w:tab w:val="decimal" w:pos="1135"/>
              </w:tabs>
              <w:spacing w:line="200" w:lineRule="exact"/>
              <w:rPr>
                <w:rFonts w:ascii="Times New Roman" w:hAnsi="Times New Roman"/>
                <w:color w:val="000000"/>
              </w:rPr>
            </w:pPr>
          </w:p>
        </w:tc>
        <w:tc>
          <w:tcPr>
            <w:tcW w:w="1524" w:type="dxa"/>
            <w:noWrap/>
            <w:vAlign w:val="bottom"/>
          </w:tcPr>
          <w:p w:rsidR="008B22C8" w:rsidRPr="004E19B2" w:rsidRDefault="008B22C8" w:rsidP="008B22C8">
            <w:pPr>
              <w:tabs>
                <w:tab w:val="decimal" w:pos="1135"/>
              </w:tabs>
              <w:spacing w:line="200" w:lineRule="exact"/>
              <w:rPr>
                <w:rFonts w:ascii="Times New Roman" w:hAnsi="Times New Roman"/>
                <w:color w:val="000000"/>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Cantidad: 10.378.222</w:t>
            </w:r>
          </w:p>
        </w:tc>
        <w:tc>
          <w:tcPr>
            <w:tcW w:w="1666" w:type="dxa"/>
            <w:noWrap/>
            <w:vAlign w:val="bottom"/>
          </w:tcPr>
          <w:p w:rsidR="009E4430" w:rsidRPr="004E19B2" w:rsidRDefault="00486CCE" w:rsidP="009E4430">
            <w:pPr>
              <w:tabs>
                <w:tab w:val="clear" w:pos="7920"/>
                <w:tab w:val="clear" w:pos="9720"/>
                <w:tab w:val="decimal" w:pos="1182"/>
              </w:tabs>
              <w:rPr>
                <w:rFonts w:ascii="Times New Roman" w:hAnsi="Times New Roman"/>
                <w:color w:val="000000"/>
              </w:rPr>
            </w:pPr>
            <w:r>
              <w:rPr>
                <w:rFonts w:ascii="Times New Roman" w:hAnsi="Times New Roman"/>
                <w:color w:val="000000"/>
              </w:rPr>
              <w:t>-</w:t>
            </w:r>
          </w:p>
        </w:tc>
        <w:tc>
          <w:tcPr>
            <w:tcW w:w="1524" w:type="dxa"/>
            <w:noWrap/>
            <w:vAlign w:val="bottom"/>
          </w:tcPr>
          <w:p w:rsidR="009E4430" w:rsidRPr="004E19B2" w:rsidRDefault="009E4430" w:rsidP="009E4430">
            <w:pPr>
              <w:tabs>
                <w:tab w:val="clear" w:pos="7920"/>
                <w:tab w:val="clear" w:pos="9720"/>
                <w:tab w:val="decimal" w:pos="1182"/>
              </w:tabs>
              <w:rPr>
                <w:rFonts w:ascii="Times New Roman" w:hAnsi="Times New Roman"/>
                <w:color w:val="000000"/>
              </w:rPr>
            </w:pPr>
            <w:r w:rsidRPr="004E19B2">
              <w:rPr>
                <w:rFonts w:ascii="Times New Roman" w:hAnsi="Times New Roman"/>
                <w:color w:val="000000"/>
              </w:rPr>
              <w:t>64.897.118</w:t>
            </w: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clear" w:pos="7920"/>
                <w:tab w:val="clear" w:pos="9720"/>
                <w:tab w:val="decimal" w:pos="1207"/>
              </w:tabs>
              <w:spacing w:line="140" w:lineRule="exact"/>
              <w:rPr>
                <w:rFonts w:ascii="Times New Roman" w:hAnsi="Times New Roman"/>
                <w:color w:val="000000"/>
                <w:lang w:eastAsia="es-AR"/>
              </w:rPr>
            </w:pPr>
          </w:p>
        </w:tc>
        <w:tc>
          <w:tcPr>
            <w:tcW w:w="1666"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Fondo común de inversión</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Supergestion</w:t>
            </w:r>
            <w:proofErr w:type="spellEnd"/>
            <w:r w:rsidRPr="004E19B2">
              <w:rPr>
                <w:rFonts w:ascii="Times New Roman" w:hAnsi="Times New Roman"/>
                <w:color w:val="000000"/>
                <w:lang w:eastAsia="es-AR"/>
              </w:rPr>
              <w:t xml:space="preserve"> </w:t>
            </w:r>
            <w:proofErr w:type="spellStart"/>
            <w:r w:rsidRPr="004E19B2">
              <w:rPr>
                <w:rFonts w:ascii="Times New Roman" w:hAnsi="Times New Roman"/>
                <w:color w:val="000000"/>
                <w:lang w:eastAsia="es-AR"/>
              </w:rPr>
              <w:t>Mix</w:t>
            </w:r>
            <w:proofErr w:type="spellEnd"/>
            <w:r w:rsidRPr="004E19B2">
              <w:rPr>
                <w:rFonts w:ascii="Times New Roman" w:hAnsi="Times New Roman"/>
                <w:color w:val="000000"/>
                <w:lang w:eastAsia="es-AR"/>
              </w:rPr>
              <w:t xml:space="preserve"> VI Clase B</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Cantidad: 3.365.863</w:t>
            </w:r>
          </w:p>
        </w:tc>
        <w:tc>
          <w:tcPr>
            <w:tcW w:w="1666" w:type="dxa"/>
            <w:noWrap/>
            <w:vAlign w:val="bottom"/>
          </w:tcPr>
          <w:p w:rsidR="009E4430" w:rsidRPr="004E19B2" w:rsidRDefault="00486CCE" w:rsidP="009E4430">
            <w:pPr>
              <w:tabs>
                <w:tab w:val="clear" w:pos="7920"/>
                <w:tab w:val="clear" w:pos="9720"/>
                <w:tab w:val="decimal" w:pos="1182"/>
              </w:tabs>
              <w:rPr>
                <w:rFonts w:ascii="Times New Roman" w:hAnsi="Times New Roman"/>
                <w:color w:val="000000"/>
              </w:rPr>
            </w:pPr>
            <w:r>
              <w:rPr>
                <w:rFonts w:ascii="Times New Roman" w:hAnsi="Times New Roman"/>
                <w:color w:val="000000"/>
              </w:rPr>
              <w:t>-</w:t>
            </w:r>
          </w:p>
        </w:tc>
        <w:tc>
          <w:tcPr>
            <w:tcW w:w="1524" w:type="dxa"/>
            <w:noWrap/>
            <w:vAlign w:val="bottom"/>
          </w:tcPr>
          <w:p w:rsidR="009E4430" w:rsidRPr="004E19B2" w:rsidRDefault="009E4430" w:rsidP="009E4430">
            <w:pPr>
              <w:tabs>
                <w:tab w:val="clear" w:pos="7920"/>
                <w:tab w:val="clear" w:pos="9720"/>
                <w:tab w:val="decimal" w:pos="1182"/>
              </w:tabs>
              <w:rPr>
                <w:rFonts w:ascii="Times New Roman" w:hAnsi="Times New Roman"/>
                <w:color w:val="000000"/>
              </w:rPr>
            </w:pPr>
            <w:r w:rsidRPr="004E19B2">
              <w:rPr>
                <w:rFonts w:ascii="Times New Roman" w:hAnsi="Times New Roman"/>
                <w:color w:val="000000"/>
              </w:rPr>
              <w:t>20.238.081</w:t>
            </w: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clear" w:pos="7920"/>
                <w:tab w:val="clear" w:pos="9720"/>
                <w:tab w:val="decimal" w:pos="1207"/>
              </w:tabs>
              <w:spacing w:line="140" w:lineRule="exact"/>
              <w:rPr>
                <w:rFonts w:ascii="Times New Roman" w:hAnsi="Times New Roman"/>
                <w:color w:val="000000"/>
                <w:lang w:eastAsia="es-AR"/>
              </w:rPr>
            </w:pPr>
          </w:p>
        </w:tc>
        <w:tc>
          <w:tcPr>
            <w:tcW w:w="1666"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Fondo común de inversión</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Clase: </w:t>
            </w:r>
            <w:proofErr w:type="spellStart"/>
            <w:r w:rsidRPr="004E19B2">
              <w:rPr>
                <w:rFonts w:ascii="Times New Roman" w:hAnsi="Times New Roman"/>
                <w:color w:val="000000"/>
                <w:lang w:eastAsia="es-AR"/>
              </w:rPr>
              <w:t>Fundcorp</w:t>
            </w:r>
            <w:proofErr w:type="spellEnd"/>
            <w:r w:rsidR="00182DC0">
              <w:rPr>
                <w:rFonts w:ascii="Times New Roman" w:hAnsi="Times New Roman"/>
                <w:color w:val="000000"/>
                <w:lang w:eastAsia="es-AR"/>
              </w:rPr>
              <w:t xml:space="preserve"> Performance USD</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r>
      <w:tr w:rsidR="009E4430" w:rsidRPr="004E19B2" w:rsidTr="001A4FF5">
        <w:trPr>
          <w:gridAfter w:val="1"/>
          <w:wAfter w:w="16" w:type="dxa"/>
          <w:trHeight w:val="113"/>
        </w:trPr>
        <w:tc>
          <w:tcPr>
            <w:tcW w:w="5893" w:type="dxa"/>
            <w:noWrap/>
            <w:vAlign w:val="bottom"/>
          </w:tcPr>
          <w:p w:rsidR="009E4430" w:rsidRPr="004E19B2" w:rsidRDefault="00486CCE" w:rsidP="009E4430">
            <w:pPr>
              <w:tabs>
                <w:tab w:val="left" w:pos="720"/>
              </w:tabs>
              <w:spacing w:line="200" w:lineRule="exact"/>
              <w:rPr>
                <w:rFonts w:ascii="Times New Roman" w:hAnsi="Times New Roman"/>
                <w:color w:val="000000"/>
                <w:lang w:eastAsia="es-AR"/>
              </w:rPr>
            </w:pPr>
            <w:r>
              <w:rPr>
                <w:rFonts w:ascii="Times New Roman" w:hAnsi="Times New Roman"/>
                <w:color w:val="000000"/>
                <w:lang w:eastAsia="es-AR"/>
              </w:rPr>
              <w:t xml:space="preserve">   Cantidad: 11.508.245</w:t>
            </w:r>
          </w:p>
        </w:tc>
        <w:tc>
          <w:tcPr>
            <w:tcW w:w="1666" w:type="dxa"/>
            <w:noWrap/>
            <w:vAlign w:val="bottom"/>
          </w:tcPr>
          <w:p w:rsidR="009E4430" w:rsidRPr="004E19B2" w:rsidRDefault="00486CCE" w:rsidP="009E4430">
            <w:pPr>
              <w:tabs>
                <w:tab w:val="clear" w:pos="7920"/>
                <w:tab w:val="clear" w:pos="9720"/>
                <w:tab w:val="decimal" w:pos="1182"/>
              </w:tabs>
              <w:rPr>
                <w:rFonts w:ascii="Times New Roman" w:hAnsi="Times New Roman"/>
                <w:color w:val="000000"/>
              </w:rPr>
            </w:pPr>
            <w:r w:rsidRPr="00486CCE">
              <w:rPr>
                <w:rFonts w:ascii="Times New Roman" w:hAnsi="Times New Roman"/>
                <w:color w:val="000000"/>
              </w:rPr>
              <w:t>398.827.856</w:t>
            </w:r>
          </w:p>
        </w:tc>
        <w:tc>
          <w:tcPr>
            <w:tcW w:w="1524" w:type="dxa"/>
            <w:noWrap/>
            <w:vAlign w:val="bottom"/>
          </w:tcPr>
          <w:p w:rsidR="009E4430" w:rsidRPr="004E19B2" w:rsidRDefault="009E4430" w:rsidP="009E4430">
            <w:pPr>
              <w:tabs>
                <w:tab w:val="clear" w:pos="7920"/>
                <w:tab w:val="clear" w:pos="9720"/>
                <w:tab w:val="decimal" w:pos="1182"/>
              </w:tabs>
              <w:rPr>
                <w:rFonts w:ascii="Times New Roman" w:hAnsi="Times New Roman"/>
                <w:color w:val="000000"/>
              </w:rPr>
            </w:pPr>
            <w:r w:rsidRPr="004E19B2">
              <w:rPr>
                <w:rFonts w:ascii="Times New Roman" w:hAnsi="Times New Roman"/>
                <w:color w:val="000000"/>
              </w:rPr>
              <w:t>137.209.307</w:t>
            </w: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clear" w:pos="7920"/>
                <w:tab w:val="clear" w:pos="9720"/>
                <w:tab w:val="decimal" w:pos="1207"/>
              </w:tabs>
              <w:spacing w:line="140" w:lineRule="exact"/>
              <w:rPr>
                <w:rFonts w:ascii="Times New Roman" w:hAnsi="Times New Roman"/>
                <w:color w:val="000000"/>
                <w:lang w:eastAsia="es-AR"/>
              </w:rPr>
            </w:pPr>
          </w:p>
        </w:tc>
        <w:tc>
          <w:tcPr>
            <w:tcW w:w="1666"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hideMark/>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Fondo común de inversión</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lang w:eastAsia="es-AR"/>
              </w:rPr>
            </w:pPr>
          </w:p>
        </w:tc>
      </w:tr>
      <w:tr w:rsidR="009E4430" w:rsidRPr="004E19B2" w:rsidTr="001A4FF5">
        <w:trPr>
          <w:gridAfter w:val="1"/>
          <w:wAfter w:w="16" w:type="dxa"/>
          <w:trHeight w:val="113"/>
        </w:trPr>
        <w:tc>
          <w:tcPr>
            <w:tcW w:w="5893" w:type="dxa"/>
            <w:noWrap/>
            <w:vAlign w:val="bottom"/>
            <w:hideMark/>
          </w:tcPr>
          <w:p w:rsidR="009E4430" w:rsidRPr="004E19B2" w:rsidRDefault="009E4430" w:rsidP="009E4430">
            <w:pPr>
              <w:tabs>
                <w:tab w:val="left" w:pos="720"/>
              </w:tabs>
              <w:spacing w:line="200" w:lineRule="exact"/>
              <w:rPr>
                <w:rFonts w:ascii="Times New Roman" w:hAnsi="Times New Roman"/>
                <w:color w:val="000000"/>
                <w:lang w:eastAsia="es-AR"/>
              </w:rPr>
            </w:pPr>
            <w:r w:rsidRPr="004E19B2">
              <w:rPr>
                <w:rFonts w:ascii="Times New Roman" w:hAnsi="Times New Roman"/>
                <w:color w:val="000000"/>
                <w:lang w:eastAsia="es-AR"/>
              </w:rPr>
              <w:t xml:space="preserve">   </w:t>
            </w:r>
            <w:r w:rsidR="00486CCE" w:rsidRPr="00486CCE">
              <w:rPr>
                <w:rFonts w:ascii="Times New Roman" w:hAnsi="Times New Roman"/>
                <w:color w:val="000000"/>
                <w:lang w:eastAsia="es-AR"/>
              </w:rPr>
              <w:t xml:space="preserve">Clase: </w:t>
            </w:r>
            <w:proofErr w:type="spellStart"/>
            <w:r w:rsidR="00486CCE" w:rsidRPr="00486CCE">
              <w:rPr>
                <w:rFonts w:ascii="Times New Roman" w:hAnsi="Times New Roman"/>
                <w:color w:val="000000"/>
                <w:lang w:eastAsia="es-AR"/>
              </w:rPr>
              <w:t>Super</w:t>
            </w:r>
            <w:proofErr w:type="spellEnd"/>
            <w:r w:rsidR="00486CCE" w:rsidRPr="00486CCE">
              <w:rPr>
                <w:rFonts w:ascii="Times New Roman" w:hAnsi="Times New Roman"/>
                <w:color w:val="000000"/>
                <w:lang w:eastAsia="es-AR"/>
              </w:rPr>
              <w:t xml:space="preserve"> Fondo Renta Fija USD</w:t>
            </w:r>
          </w:p>
        </w:tc>
        <w:tc>
          <w:tcPr>
            <w:tcW w:w="1666"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c>
          <w:tcPr>
            <w:tcW w:w="1524" w:type="dxa"/>
            <w:noWrap/>
            <w:vAlign w:val="bottom"/>
          </w:tcPr>
          <w:p w:rsidR="009E4430" w:rsidRPr="004E19B2" w:rsidRDefault="009E4430" w:rsidP="009E4430">
            <w:pPr>
              <w:tabs>
                <w:tab w:val="clear" w:pos="7920"/>
                <w:tab w:val="clear" w:pos="9720"/>
                <w:tab w:val="decimal" w:pos="1182"/>
              </w:tabs>
              <w:spacing w:line="200" w:lineRule="exact"/>
              <w:rPr>
                <w:rFonts w:ascii="Times New Roman" w:hAnsi="Times New Roman"/>
                <w:color w:val="000000"/>
              </w:rPr>
            </w:pPr>
          </w:p>
        </w:tc>
      </w:tr>
      <w:tr w:rsidR="009E4430" w:rsidRPr="004E19B2" w:rsidTr="001A4FF5">
        <w:trPr>
          <w:gridAfter w:val="1"/>
          <w:wAfter w:w="16" w:type="dxa"/>
          <w:trHeight w:val="113"/>
        </w:trPr>
        <w:tc>
          <w:tcPr>
            <w:tcW w:w="5893" w:type="dxa"/>
            <w:noWrap/>
            <w:vAlign w:val="bottom"/>
            <w:hideMark/>
          </w:tcPr>
          <w:p w:rsidR="009E4430" w:rsidRPr="004E19B2" w:rsidRDefault="00486CCE" w:rsidP="009E4430">
            <w:pPr>
              <w:tabs>
                <w:tab w:val="left" w:pos="720"/>
              </w:tabs>
              <w:spacing w:line="200" w:lineRule="exact"/>
              <w:rPr>
                <w:rFonts w:ascii="Times New Roman" w:hAnsi="Times New Roman"/>
                <w:color w:val="000000"/>
                <w:lang w:eastAsia="es-AR"/>
              </w:rPr>
            </w:pPr>
            <w:r>
              <w:rPr>
                <w:rFonts w:ascii="Times New Roman" w:hAnsi="Times New Roman"/>
                <w:color w:val="000000"/>
                <w:lang w:eastAsia="es-AR"/>
              </w:rPr>
              <w:t xml:space="preserve">   Cantidad: 6.039.917</w:t>
            </w:r>
          </w:p>
        </w:tc>
        <w:tc>
          <w:tcPr>
            <w:tcW w:w="1666" w:type="dxa"/>
            <w:noWrap/>
            <w:vAlign w:val="bottom"/>
          </w:tcPr>
          <w:p w:rsidR="009E4430" w:rsidRPr="004E19B2" w:rsidRDefault="00486CCE" w:rsidP="009E4430">
            <w:pPr>
              <w:tabs>
                <w:tab w:val="clear" w:pos="7920"/>
                <w:tab w:val="clear" w:pos="9720"/>
                <w:tab w:val="decimal" w:pos="1182"/>
              </w:tabs>
              <w:rPr>
                <w:rFonts w:ascii="Times New Roman" w:hAnsi="Times New Roman"/>
                <w:color w:val="000000"/>
                <w:u w:val="single"/>
              </w:rPr>
            </w:pPr>
            <w:r w:rsidRPr="00486CCE">
              <w:rPr>
                <w:rFonts w:ascii="Times New Roman" w:hAnsi="Times New Roman"/>
                <w:color w:val="000000"/>
                <w:u w:val="single"/>
              </w:rPr>
              <w:t>225.788.428</w:t>
            </w:r>
          </w:p>
        </w:tc>
        <w:tc>
          <w:tcPr>
            <w:tcW w:w="1524" w:type="dxa"/>
            <w:noWrap/>
            <w:vAlign w:val="bottom"/>
          </w:tcPr>
          <w:p w:rsidR="009E4430" w:rsidRPr="004E19B2" w:rsidRDefault="009E4430" w:rsidP="009E4430">
            <w:pPr>
              <w:tabs>
                <w:tab w:val="clear" w:pos="7920"/>
                <w:tab w:val="clear" w:pos="9720"/>
                <w:tab w:val="decimal" w:pos="1182"/>
              </w:tabs>
              <w:rPr>
                <w:rFonts w:ascii="Times New Roman" w:hAnsi="Times New Roman"/>
                <w:color w:val="000000"/>
                <w:u w:val="single"/>
              </w:rPr>
            </w:pPr>
            <w:r w:rsidRPr="004E19B2">
              <w:rPr>
                <w:rFonts w:ascii="Times New Roman" w:hAnsi="Times New Roman"/>
                <w:color w:val="000000"/>
                <w:u w:val="single"/>
              </w:rPr>
              <w:t xml:space="preserve">                   -</w:t>
            </w:r>
          </w:p>
        </w:tc>
      </w:tr>
      <w:tr w:rsidR="009E4430" w:rsidRPr="004E19B2" w:rsidTr="001A4FF5">
        <w:trPr>
          <w:gridAfter w:val="1"/>
          <w:wAfter w:w="16" w:type="dxa"/>
          <w:trHeight w:val="113"/>
        </w:trPr>
        <w:tc>
          <w:tcPr>
            <w:tcW w:w="5893" w:type="dxa"/>
            <w:noWrap/>
            <w:vAlign w:val="bottom"/>
          </w:tcPr>
          <w:p w:rsidR="009E4430" w:rsidRPr="004E19B2" w:rsidRDefault="009E4430" w:rsidP="009E4430">
            <w:pPr>
              <w:tabs>
                <w:tab w:val="clear" w:pos="7920"/>
                <w:tab w:val="clear" w:pos="9720"/>
                <w:tab w:val="decimal" w:pos="1207"/>
              </w:tabs>
              <w:spacing w:line="140" w:lineRule="exact"/>
              <w:rPr>
                <w:rFonts w:ascii="Times New Roman" w:hAnsi="Times New Roman"/>
                <w:color w:val="000000"/>
                <w:lang w:eastAsia="es-AR"/>
              </w:rPr>
            </w:pPr>
          </w:p>
        </w:tc>
        <w:tc>
          <w:tcPr>
            <w:tcW w:w="1666"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c>
          <w:tcPr>
            <w:tcW w:w="1524" w:type="dxa"/>
            <w:noWrap/>
            <w:vAlign w:val="bottom"/>
          </w:tcPr>
          <w:p w:rsidR="009E4430" w:rsidRPr="004E19B2" w:rsidRDefault="009E4430" w:rsidP="009E4430">
            <w:pPr>
              <w:tabs>
                <w:tab w:val="clear" w:pos="7920"/>
                <w:tab w:val="clear" w:pos="9720"/>
                <w:tab w:val="decimal" w:pos="1182"/>
              </w:tabs>
              <w:spacing w:line="140" w:lineRule="exact"/>
              <w:rPr>
                <w:rFonts w:ascii="Times New Roman" w:hAnsi="Times New Roman"/>
                <w:color w:val="000000"/>
                <w:lang w:eastAsia="es-AR"/>
              </w:rPr>
            </w:pPr>
          </w:p>
        </w:tc>
      </w:tr>
      <w:tr w:rsidR="009E4430" w:rsidRPr="004E19B2" w:rsidTr="001A4FF5">
        <w:trPr>
          <w:gridAfter w:val="1"/>
          <w:wAfter w:w="16" w:type="dxa"/>
          <w:trHeight w:val="70"/>
        </w:trPr>
        <w:tc>
          <w:tcPr>
            <w:tcW w:w="5893" w:type="dxa"/>
            <w:noWrap/>
            <w:vAlign w:val="bottom"/>
            <w:hideMark/>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Total</w:t>
            </w:r>
          </w:p>
        </w:tc>
        <w:tc>
          <w:tcPr>
            <w:tcW w:w="1666" w:type="dxa"/>
            <w:noWrap/>
            <w:vAlign w:val="bottom"/>
          </w:tcPr>
          <w:p w:rsidR="009E4430" w:rsidRPr="004E19B2" w:rsidRDefault="00486CCE" w:rsidP="009E4430">
            <w:pPr>
              <w:tabs>
                <w:tab w:val="clear" w:pos="7920"/>
                <w:tab w:val="clear" w:pos="9720"/>
                <w:tab w:val="decimal" w:pos="1182"/>
              </w:tabs>
              <w:rPr>
                <w:rFonts w:ascii="Times New Roman" w:hAnsi="Times New Roman"/>
                <w:color w:val="000000"/>
                <w:u w:val="double"/>
              </w:rPr>
            </w:pPr>
            <w:r w:rsidRPr="00486CCE">
              <w:rPr>
                <w:rFonts w:ascii="Times New Roman" w:hAnsi="Times New Roman"/>
                <w:color w:val="000000"/>
                <w:u w:val="double"/>
              </w:rPr>
              <w:t>936.209.643</w:t>
            </w:r>
          </w:p>
        </w:tc>
        <w:tc>
          <w:tcPr>
            <w:tcW w:w="1524" w:type="dxa"/>
            <w:noWrap/>
            <w:vAlign w:val="bottom"/>
          </w:tcPr>
          <w:p w:rsidR="009E4430" w:rsidRPr="004E19B2" w:rsidRDefault="009E4430" w:rsidP="009E4430">
            <w:pPr>
              <w:tabs>
                <w:tab w:val="clear" w:pos="7920"/>
                <w:tab w:val="clear" w:pos="9720"/>
                <w:tab w:val="decimal" w:pos="1182"/>
              </w:tabs>
              <w:rPr>
                <w:rFonts w:ascii="Times New Roman" w:hAnsi="Times New Roman"/>
                <w:color w:val="000000"/>
                <w:u w:val="double"/>
              </w:rPr>
            </w:pPr>
            <w:r w:rsidRPr="004E19B2">
              <w:rPr>
                <w:rFonts w:ascii="Times New Roman" w:hAnsi="Times New Roman"/>
                <w:color w:val="000000"/>
                <w:u w:val="double"/>
              </w:rPr>
              <w:t>339.347.847</w:t>
            </w:r>
          </w:p>
        </w:tc>
      </w:tr>
      <w:tr w:rsidR="008B22C8" w:rsidRPr="004E19B2" w:rsidTr="001A4FF5">
        <w:trPr>
          <w:gridAfter w:val="1"/>
          <w:wAfter w:w="16" w:type="dxa"/>
          <w:trHeight w:val="70"/>
        </w:trPr>
        <w:tc>
          <w:tcPr>
            <w:tcW w:w="5893" w:type="dxa"/>
            <w:noWrap/>
            <w:vAlign w:val="bottom"/>
          </w:tcPr>
          <w:p w:rsidR="008B22C8" w:rsidRPr="004E19B2" w:rsidRDefault="008B22C8" w:rsidP="008B22C8">
            <w:pPr>
              <w:spacing w:line="200" w:lineRule="exact"/>
              <w:rPr>
                <w:rFonts w:ascii="Times New Roman" w:hAnsi="Times New Roman"/>
                <w:color w:val="000000"/>
              </w:rPr>
            </w:pPr>
          </w:p>
        </w:tc>
        <w:tc>
          <w:tcPr>
            <w:tcW w:w="1666" w:type="dxa"/>
            <w:noWrap/>
            <w:vAlign w:val="bottom"/>
          </w:tcPr>
          <w:p w:rsidR="008B22C8" w:rsidRPr="004E19B2" w:rsidRDefault="008B22C8" w:rsidP="008B22C8">
            <w:pPr>
              <w:tabs>
                <w:tab w:val="clear" w:pos="7920"/>
                <w:tab w:val="clear" w:pos="9720"/>
                <w:tab w:val="decimal" w:pos="1175"/>
              </w:tabs>
              <w:spacing w:line="200" w:lineRule="exact"/>
              <w:rPr>
                <w:rFonts w:ascii="Times New Roman" w:hAnsi="Times New Roman"/>
                <w:color w:val="000000"/>
                <w:u w:val="double"/>
              </w:rPr>
            </w:pPr>
          </w:p>
        </w:tc>
        <w:tc>
          <w:tcPr>
            <w:tcW w:w="1524" w:type="dxa"/>
            <w:noWrap/>
            <w:vAlign w:val="bottom"/>
          </w:tcPr>
          <w:p w:rsidR="008B22C8" w:rsidRPr="004E19B2" w:rsidRDefault="008B22C8" w:rsidP="008B22C8">
            <w:pPr>
              <w:tabs>
                <w:tab w:val="clear" w:pos="7920"/>
                <w:tab w:val="clear" w:pos="9720"/>
                <w:tab w:val="decimal" w:pos="1135"/>
              </w:tabs>
              <w:spacing w:line="200" w:lineRule="exact"/>
              <w:rPr>
                <w:rFonts w:ascii="Times New Roman" w:hAnsi="Times New Roman"/>
                <w:color w:val="000000"/>
                <w:u w:val="double"/>
              </w:rPr>
            </w:pPr>
          </w:p>
        </w:tc>
      </w:tr>
    </w:tbl>
    <w:p w:rsidR="00117EDD" w:rsidRPr="004E19B2" w:rsidRDefault="00EB143B" w:rsidP="00F5423A">
      <w:pPr>
        <w:tabs>
          <w:tab w:val="right" w:pos="2163"/>
        </w:tabs>
        <w:rPr>
          <w:rFonts w:ascii="Times New Roman" w:hAnsi="Times New Roman"/>
          <w:sz w:val="22"/>
          <w:szCs w:val="22"/>
        </w:rPr>
      </w:pPr>
      <w:bookmarkStart w:id="145" w:name="_Toc351652253"/>
      <w:bookmarkStart w:id="146" w:name="_Toc351654907"/>
      <w:bookmarkStart w:id="147" w:name="_Toc358931097"/>
      <w:r w:rsidRPr="004E19B2">
        <w:rPr>
          <w:rFonts w:ascii="Times New Roman" w:hAnsi="Times New Roman"/>
          <w:sz w:val="22"/>
          <w:szCs w:val="22"/>
        </w:rPr>
        <w:t>La información sobr</w:t>
      </w:r>
      <w:r w:rsidR="006E7A2F" w:rsidRPr="004E19B2">
        <w:rPr>
          <w:rFonts w:ascii="Times New Roman" w:hAnsi="Times New Roman"/>
          <w:sz w:val="22"/>
          <w:szCs w:val="22"/>
        </w:rPr>
        <w:t xml:space="preserve">e la exposición de la Sociedad </w:t>
      </w:r>
      <w:r w:rsidRPr="004E19B2">
        <w:rPr>
          <w:rFonts w:ascii="Times New Roman" w:hAnsi="Times New Roman"/>
          <w:sz w:val="22"/>
          <w:szCs w:val="22"/>
        </w:rPr>
        <w:t>a riesgos de crédito y mercado se incluye en Nota 2</w:t>
      </w:r>
      <w:r w:rsidR="00640493" w:rsidRPr="004E19B2">
        <w:rPr>
          <w:rFonts w:ascii="Times New Roman" w:hAnsi="Times New Roman"/>
          <w:sz w:val="22"/>
          <w:szCs w:val="22"/>
        </w:rPr>
        <w:t>3</w:t>
      </w:r>
      <w:r w:rsidRPr="004E19B2">
        <w:rPr>
          <w:rFonts w:ascii="Times New Roman" w:hAnsi="Times New Roman"/>
          <w:sz w:val="22"/>
          <w:szCs w:val="22"/>
        </w:rPr>
        <w:t>.</w:t>
      </w:r>
    </w:p>
    <w:p w:rsidR="00792EEB" w:rsidRPr="004E19B2" w:rsidRDefault="00792EEB" w:rsidP="00792EEB">
      <w:pPr>
        <w:tabs>
          <w:tab w:val="clear" w:pos="7920"/>
          <w:tab w:val="clear" w:pos="9720"/>
        </w:tabs>
        <w:jc w:val="left"/>
        <w:rPr>
          <w:rFonts w:ascii="Times New Roman" w:hAnsi="Times New Roman"/>
          <w:sz w:val="22"/>
          <w:szCs w:val="22"/>
        </w:rPr>
      </w:pPr>
      <w:bookmarkStart w:id="148" w:name="_Toc376849562"/>
    </w:p>
    <w:p w:rsidR="00302365" w:rsidRPr="004E19B2" w:rsidRDefault="00302365" w:rsidP="001A4FF5">
      <w:pPr>
        <w:pStyle w:val="Heading1"/>
        <w:spacing w:line="200" w:lineRule="exact"/>
        <w:jc w:val="both"/>
        <w:rPr>
          <w:sz w:val="22"/>
          <w:szCs w:val="22"/>
        </w:rPr>
      </w:pPr>
      <w:bookmarkStart w:id="149" w:name="_Toc534362943"/>
      <w:r w:rsidRPr="004E19B2">
        <w:rPr>
          <w:sz w:val="22"/>
          <w:szCs w:val="22"/>
        </w:rPr>
        <w:t xml:space="preserve">NOTA 8 </w:t>
      </w:r>
      <w:r w:rsidR="00C5064C" w:rsidRPr="004E19B2">
        <w:rPr>
          <w:sz w:val="22"/>
          <w:szCs w:val="22"/>
        </w:rPr>
        <w:t>-</w:t>
      </w:r>
      <w:r w:rsidRPr="004E19B2">
        <w:rPr>
          <w:sz w:val="22"/>
          <w:szCs w:val="22"/>
        </w:rPr>
        <w:t xml:space="preserve"> OTROS CREDITOS</w:t>
      </w:r>
      <w:bookmarkEnd w:id="145"/>
      <w:bookmarkEnd w:id="146"/>
      <w:bookmarkEnd w:id="147"/>
      <w:bookmarkEnd w:id="148"/>
      <w:bookmarkEnd w:id="149"/>
    </w:p>
    <w:p w:rsidR="00275D2F" w:rsidRPr="004E19B2" w:rsidRDefault="00275D2F" w:rsidP="00C55F6A">
      <w:pPr>
        <w:tabs>
          <w:tab w:val="right" w:pos="2163"/>
        </w:tabs>
        <w:spacing w:line="100" w:lineRule="exact"/>
        <w:rPr>
          <w:rFonts w:ascii="Times New Roman" w:hAnsi="Times New Roman"/>
          <w:sz w:val="22"/>
          <w:szCs w:val="22"/>
        </w:rPr>
      </w:pPr>
    </w:p>
    <w:tbl>
      <w:tblPr>
        <w:tblW w:w="0" w:type="auto"/>
        <w:tblInd w:w="-56" w:type="dxa"/>
        <w:tblLayout w:type="fixed"/>
        <w:tblLook w:val="04A0" w:firstRow="1" w:lastRow="0" w:firstColumn="1" w:lastColumn="0" w:noHBand="0" w:noVBand="1"/>
      </w:tblPr>
      <w:tblGrid>
        <w:gridCol w:w="5879"/>
        <w:gridCol w:w="1655"/>
        <w:gridCol w:w="1498"/>
      </w:tblGrid>
      <w:tr w:rsidR="00275D2F" w:rsidRPr="004E19B2" w:rsidTr="00F5151F">
        <w:trPr>
          <w:trHeight w:val="113"/>
        </w:trPr>
        <w:tc>
          <w:tcPr>
            <w:tcW w:w="5879" w:type="dxa"/>
            <w:vAlign w:val="bottom"/>
            <w:hideMark/>
          </w:tcPr>
          <w:p w:rsidR="00275D2F" w:rsidRPr="004E19B2" w:rsidRDefault="000E0CDC">
            <w:pPr>
              <w:tabs>
                <w:tab w:val="left" w:pos="720"/>
              </w:tabs>
              <w:spacing w:line="200" w:lineRule="exact"/>
              <w:rPr>
                <w:rFonts w:ascii="Times New Roman" w:hAnsi="Times New Roman"/>
                <w:color w:val="000000"/>
              </w:rPr>
            </w:pPr>
            <w:bookmarkStart w:id="150" w:name="_Toc376700953"/>
            <w:r w:rsidRPr="000E0CDC">
              <w:rPr>
                <w:rFonts w:ascii="Times New Roman" w:hAnsi="Times New Roman"/>
                <w:color w:val="000000"/>
                <w:u w:val="single"/>
              </w:rPr>
              <w:t>Activos financieros</w:t>
            </w:r>
          </w:p>
        </w:tc>
        <w:tc>
          <w:tcPr>
            <w:tcW w:w="1655" w:type="dxa"/>
            <w:vAlign w:val="bottom"/>
            <w:hideMark/>
          </w:tcPr>
          <w:p w:rsidR="00275D2F" w:rsidRPr="004E19B2" w:rsidRDefault="008B2BE4" w:rsidP="00EE6D55">
            <w:pPr>
              <w:tabs>
                <w:tab w:val="left" w:pos="720"/>
              </w:tabs>
              <w:spacing w:line="200" w:lineRule="exact"/>
              <w:ind w:left="32"/>
              <w:jc w:val="center"/>
              <w:rPr>
                <w:rFonts w:ascii="Times New Roman" w:hAnsi="Times New Roman"/>
                <w:color w:val="000000"/>
                <w:u w:val="single"/>
              </w:rPr>
            </w:pPr>
            <w:r w:rsidRPr="004E19B2">
              <w:rPr>
                <w:rFonts w:ascii="Times New Roman" w:hAnsi="Times New Roman"/>
                <w:color w:val="000000"/>
                <w:u w:val="single"/>
              </w:rPr>
              <w:t>31/10/2018</w:t>
            </w:r>
          </w:p>
        </w:tc>
        <w:tc>
          <w:tcPr>
            <w:tcW w:w="1498" w:type="dxa"/>
            <w:vAlign w:val="bottom"/>
            <w:hideMark/>
          </w:tcPr>
          <w:p w:rsidR="00275D2F" w:rsidRPr="004E19B2" w:rsidRDefault="008B2BE4" w:rsidP="006E7A2F">
            <w:pPr>
              <w:tabs>
                <w:tab w:val="left" w:pos="720"/>
              </w:tabs>
              <w:spacing w:line="200" w:lineRule="exact"/>
              <w:ind w:left="69"/>
              <w:jc w:val="center"/>
              <w:rPr>
                <w:rFonts w:ascii="Times New Roman" w:hAnsi="Times New Roman"/>
                <w:color w:val="000000"/>
              </w:rPr>
            </w:pPr>
            <w:r w:rsidRPr="004E19B2">
              <w:rPr>
                <w:rFonts w:ascii="Times New Roman" w:hAnsi="Times New Roman"/>
                <w:color w:val="000000"/>
                <w:u w:val="single"/>
              </w:rPr>
              <w:t>31/10/2017</w:t>
            </w:r>
          </w:p>
        </w:tc>
      </w:tr>
      <w:tr w:rsidR="00275D2F" w:rsidRPr="004E19B2" w:rsidTr="00F5151F">
        <w:trPr>
          <w:trHeight w:val="113"/>
        </w:trPr>
        <w:tc>
          <w:tcPr>
            <w:tcW w:w="5879" w:type="dxa"/>
            <w:noWrap/>
            <w:vAlign w:val="bottom"/>
          </w:tcPr>
          <w:p w:rsidR="00275D2F" w:rsidRPr="004E19B2" w:rsidRDefault="00275D2F" w:rsidP="00222BC8">
            <w:pPr>
              <w:tabs>
                <w:tab w:val="left" w:pos="720"/>
              </w:tabs>
              <w:spacing w:line="120" w:lineRule="exact"/>
              <w:jc w:val="left"/>
              <w:rPr>
                <w:rFonts w:ascii="Times New Roman" w:hAnsi="Times New Roman"/>
                <w:color w:val="000000"/>
              </w:rPr>
            </w:pPr>
          </w:p>
        </w:tc>
        <w:tc>
          <w:tcPr>
            <w:tcW w:w="1655" w:type="dxa"/>
            <w:noWrap/>
            <w:vAlign w:val="bottom"/>
          </w:tcPr>
          <w:p w:rsidR="00275D2F" w:rsidRPr="004E19B2" w:rsidRDefault="00275D2F" w:rsidP="00222BC8">
            <w:pPr>
              <w:tabs>
                <w:tab w:val="left" w:pos="720"/>
              </w:tabs>
              <w:spacing w:line="120" w:lineRule="exact"/>
              <w:jc w:val="left"/>
              <w:rPr>
                <w:rFonts w:ascii="Times New Roman" w:hAnsi="Times New Roman"/>
                <w:color w:val="000000"/>
              </w:rPr>
            </w:pPr>
          </w:p>
        </w:tc>
        <w:tc>
          <w:tcPr>
            <w:tcW w:w="1498" w:type="dxa"/>
            <w:noWrap/>
            <w:vAlign w:val="bottom"/>
          </w:tcPr>
          <w:p w:rsidR="00275D2F" w:rsidRPr="004E19B2" w:rsidRDefault="00275D2F" w:rsidP="00222BC8">
            <w:pPr>
              <w:tabs>
                <w:tab w:val="left" w:pos="720"/>
              </w:tabs>
              <w:spacing w:line="120" w:lineRule="exact"/>
              <w:jc w:val="left"/>
              <w:rPr>
                <w:rFonts w:ascii="Times New Roman" w:hAnsi="Times New Roman"/>
                <w:color w:val="000000"/>
              </w:rPr>
            </w:pP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200" w:lineRule="exact"/>
              <w:rPr>
                <w:rFonts w:ascii="Times New Roman" w:hAnsi="Times New Roman"/>
                <w:color w:val="000000"/>
              </w:rPr>
            </w:pPr>
            <w:r w:rsidRPr="00B8754E">
              <w:rPr>
                <w:rFonts w:ascii="Times New Roman" w:hAnsi="Times New Roman"/>
                <w:color w:val="000000"/>
              </w:rPr>
              <w:t>Con partes relacionadas</w:t>
            </w:r>
            <w:r w:rsidR="007A2990">
              <w:rPr>
                <w:rFonts w:ascii="Times New Roman" w:hAnsi="Times New Roman"/>
                <w:color w:val="000000"/>
              </w:rPr>
              <w:t xml:space="preserve"> </w:t>
            </w:r>
            <w:r w:rsidR="007A2990" w:rsidRPr="004E19B2">
              <w:rPr>
                <w:rFonts w:ascii="Times New Roman" w:hAnsi="Times New Roman"/>
                <w:color w:val="000000"/>
              </w:rPr>
              <w:t>(Nota 27)</w:t>
            </w:r>
          </w:p>
        </w:tc>
        <w:tc>
          <w:tcPr>
            <w:tcW w:w="1655" w:type="dxa"/>
            <w:noWrap/>
            <w:vAlign w:val="bottom"/>
          </w:tcPr>
          <w:p w:rsidR="000E0CDC" w:rsidRPr="000E0CDC" w:rsidRDefault="000E0CDC" w:rsidP="000E0CDC">
            <w:pPr>
              <w:tabs>
                <w:tab w:val="clear" w:pos="7920"/>
                <w:tab w:val="clear" w:pos="9720"/>
                <w:tab w:val="decimal" w:pos="1194"/>
              </w:tabs>
              <w:rPr>
                <w:rFonts w:ascii="Times New Roman" w:hAnsi="Times New Roman"/>
                <w:color w:val="000000"/>
                <w:u w:val="single"/>
                <w:lang w:val="en-US"/>
              </w:rPr>
            </w:pPr>
            <w:r w:rsidRPr="000E0CDC">
              <w:rPr>
                <w:rFonts w:ascii="Times New Roman" w:hAnsi="Times New Roman"/>
                <w:color w:val="000000"/>
                <w:u w:val="single"/>
                <w:lang w:val="en-US"/>
              </w:rPr>
              <w:t>107.870.123</w:t>
            </w:r>
          </w:p>
        </w:tc>
        <w:tc>
          <w:tcPr>
            <w:tcW w:w="1498" w:type="dxa"/>
            <w:noWrap/>
            <w:vAlign w:val="bottom"/>
          </w:tcPr>
          <w:p w:rsidR="000E0CDC" w:rsidRPr="000E0CDC" w:rsidRDefault="000E0CDC" w:rsidP="000E0CDC">
            <w:pPr>
              <w:tabs>
                <w:tab w:val="clear" w:pos="7920"/>
                <w:tab w:val="clear" w:pos="9720"/>
                <w:tab w:val="decimal" w:pos="1194"/>
              </w:tabs>
              <w:rPr>
                <w:rFonts w:ascii="Times New Roman" w:hAnsi="Times New Roman"/>
                <w:color w:val="000000"/>
                <w:u w:val="single"/>
                <w:lang w:val="en-US"/>
              </w:rPr>
            </w:pPr>
            <w:r>
              <w:rPr>
                <w:rFonts w:ascii="Times New Roman" w:hAnsi="Times New Roman"/>
                <w:color w:val="000000"/>
                <w:u w:val="single"/>
                <w:lang w:val="en-US"/>
              </w:rPr>
              <w:t xml:space="preserve">                   </w:t>
            </w:r>
            <w:r w:rsidRPr="000E0CDC">
              <w:rPr>
                <w:rFonts w:ascii="Times New Roman" w:hAnsi="Times New Roman"/>
                <w:color w:val="000000"/>
                <w:u w:val="single"/>
                <w:lang w:val="en-US"/>
              </w:rPr>
              <w:t>-</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200" w:lineRule="exact"/>
              <w:rPr>
                <w:rFonts w:ascii="Times New Roman" w:hAnsi="Times New Roman"/>
                <w:color w:val="000000"/>
              </w:rPr>
            </w:pPr>
            <w:r>
              <w:rPr>
                <w:rFonts w:ascii="Times New Roman" w:hAnsi="Times New Roman"/>
                <w:color w:val="000000"/>
              </w:rPr>
              <w:t>Subtotal</w:t>
            </w:r>
          </w:p>
        </w:tc>
        <w:tc>
          <w:tcPr>
            <w:tcW w:w="1655" w:type="dxa"/>
            <w:noWrap/>
            <w:vAlign w:val="bottom"/>
          </w:tcPr>
          <w:p w:rsidR="000E0CDC" w:rsidRPr="000E0CDC" w:rsidRDefault="000E0CDC" w:rsidP="000E0CDC">
            <w:pPr>
              <w:tabs>
                <w:tab w:val="clear" w:pos="7920"/>
                <w:tab w:val="clear" w:pos="9720"/>
                <w:tab w:val="decimal" w:pos="1194"/>
              </w:tabs>
              <w:rPr>
                <w:rFonts w:ascii="Times New Roman" w:hAnsi="Times New Roman"/>
                <w:color w:val="000000"/>
                <w:u w:val="double"/>
                <w:lang w:val="en-US"/>
              </w:rPr>
            </w:pPr>
            <w:r w:rsidRPr="000E0CDC">
              <w:rPr>
                <w:rFonts w:ascii="Times New Roman" w:hAnsi="Times New Roman"/>
                <w:color w:val="000000"/>
                <w:u w:val="double"/>
                <w:lang w:val="en-US"/>
              </w:rPr>
              <w:t>107.870.123</w:t>
            </w:r>
          </w:p>
        </w:tc>
        <w:tc>
          <w:tcPr>
            <w:tcW w:w="1498" w:type="dxa"/>
            <w:noWrap/>
            <w:vAlign w:val="bottom"/>
          </w:tcPr>
          <w:p w:rsidR="000E0CDC" w:rsidRPr="000E0CDC" w:rsidRDefault="000E0CDC" w:rsidP="000E0CDC">
            <w:pPr>
              <w:tabs>
                <w:tab w:val="clear" w:pos="7920"/>
                <w:tab w:val="clear" w:pos="9720"/>
                <w:tab w:val="decimal" w:pos="1194"/>
              </w:tabs>
              <w:rPr>
                <w:rFonts w:ascii="Times New Roman" w:hAnsi="Times New Roman"/>
                <w:color w:val="000000"/>
                <w:u w:val="double"/>
                <w:lang w:val="en-US"/>
              </w:rPr>
            </w:pPr>
            <w:r>
              <w:rPr>
                <w:rFonts w:ascii="Times New Roman" w:hAnsi="Times New Roman"/>
                <w:color w:val="000000"/>
                <w:u w:val="double"/>
                <w:lang w:val="en-US"/>
              </w:rPr>
              <w:t xml:space="preserve">                   </w:t>
            </w:r>
            <w:r w:rsidRPr="000E0CDC">
              <w:rPr>
                <w:rFonts w:ascii="Times New Roman" w:hAnsi="Times New Roman"/>
                <w:color w:val="000000"/>
                <w:u w:val="double"/>
                <w:lang w:val="en-US"/>
              </w:rPr>
              <w:t>-</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u w:val="single"/>
              </w:rPr>
              <w:t>Otros cuentas por cobrar</w:t>
            </w:r>
          </w:p>
        </w:tc>
        <w:tc>
          <w:tcPr>
            <w:tcW w:w="1655" w:type="dxa"/>
            <w:noWrap/>
            <w:vAlign w:val="bottom"/>
          </w:tcPr>
          <w:p w:rsidR="000E0CDC" w:rsidRPr="00486CCE" w:rsidRDefault="000E0CDC" w:rsidP="000E0CDC">
            <w:pPr>
              <w:tabs>
                <w:tab w:val="clear" w:pos="7920"/>
                <w:tab w:val="clear" w:pos="9720"/>
                <w:tab w:val="decimal" w:pos="1194"/>
              </w:tabs>
              <w:rPr>
                <w:rFonts w:ascii="Times New Roman" w:hAnsi="Times New Roman"/>
                <w:color w:val="000000"/>
                <w:lang w:val="en-US"/>
              </w:rPr>
            </w:pP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Créditos impositivos</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86CCE">
              <w:rPr>
                <w:rFonts w:ascii="Times New Roman" w:hAnsi="Times New Roman"/>
                <w:color w:val="000000"/>
                <w:lang w:val="en-US"/>
              </w:rPr>
              <w:t>1.348.625</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E19B2">
              <w:rPr>
                <w:rFonts w:ascii="Times New Roman" w:hAnsi="Times New Roman"/>
                <w:color w:val="000000"/>
                <w:lang w:val="en-US"/>
              </w:rPr>
              <w:t>1.179.395</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Gastos pagados por adelantado</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Pr>
                <w:rFonts w:ascii="Times New Roman" w:hAnsi="Times New Roman"/>
                <w:color w:val="000000"/>
                <w:lang w:val="en-US"/>
              </w:rPr>
              <w:t>-</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E19B2">
              <w:rPr>
                <w:rFonts w:ascii="Times New Roman" w:hAnsi="Times New Roman"/>
                <w:color w:val="000000"/>
                <w:lang w:val="en-US"/>
              </w:rPr>
              <w:t>1.638.415</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Diversos</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lang w:val="en-US"/>
              </w:rPr>
            </w:pPr>
            <w:r>
              <w:rPr>
                <w:rFonts w:ascii="Times New Roman" w:hAnsi="Times New Roman"/>
                <w:color w:val="000000"/>
                <w:u w:val="single"/>
                <w:lang w:val="en-US"/>
              </w:rPr>
              <w:t xml:space="preserve">    </w:t>
            </w:r>
            <w:r w:rsidRPr="00486CCE">
              <w:rPr>
                <w:rFonts w:ascii="Times New Roman" w:hAnsi="Times New Roman"/>
                <w:color w:val="000000"/>
                <w:u w:val="single"/>
                <w:lang w:val="en-US"/>
              </w:rPr>
              <w:t>3.092.450</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lang w:val="en-US"/>
              </w:rPr>
            </w:pPr>
            <w:r w:rsidRPr="004E19B2">
              <w:rPr>
                <w:rFonts w:ascii="Times New Roman" w:hAnsi="Times New Roman"/>
                <w:color w:val="000000"/>
                <w:u w:val="single"/>
                <w:lang w:val="en-US"/>
              </w:rPr>
              <w:t xml:space="preserve">       404.600</w:t>
            </w:r>
          </w:p>
        </w:tc>
      </w:tr>
      <w:tr w:rsidR="000D3EB2" w:rsidRPr="004E19B2" w:rsidTr="00F5151F">
        <w:trPr>
          <w:trHeight w:val="113"/>
        </w:trPr>
        <w:tc>
          <w:tcPr>
            <w:tcW w:w="5879" w:type="dxa"/>
            <w:noWrap/>
            <w:vAlign w:val="bottom"/>
          </w:tcPr>
          <w:p w:rsidR="000D3EB2" w:rsidRPr="004E19B2" w:rsidRDefault="000D3EB2" w:rsidP="000E0CDC">
            <w:pPr>
              <w:tabs>
                <w:tab w:val="left" w:pos="720"/>
              </w:tabs>
              <w:spacing w:line="200" w:lineRule="exact"/>
              <w:rPr>
                <w:rFonts w:ascii="Times New Roman" w:hAnsi="Times New Roman"/>
                <w:color w:val="000000"/>
              </w:rPr>
            </w:pPr>
            <w:r>
              <w:rPr>
                <w:rFonts w:ascii="Times New Roman" w:hAnsi="Times New Roman"/>
                <w:color w:val="000000"/>
              </w:rPr>
              <w:t>Subtotal</w:t>
            </w:r>
          </w:p>
        </w:tc>
        <w:tc>
          <w:tcPr>
            <w:tcW w:w="1655" w:type="dxa"/>
            <w:noWrap/>
            <w:vAlign w:val="bottom"/>
          </w:tcPr>
          <w:p w:rsidR="000D3EB2" w:rsidRDefault="000D3EB2" w:rsidP="000E0CDC">
            <w:pPr>
              <w:tabs>
                <w:tab w:val="clear" w:pos="7920"/>
                <w:tab w:val="clear" w:pos="9720"/>
                <w:tab w:val="decimal" w:pos="1194"/>
              </w:tabs>
              <w:rPr>
                <w:rFonts w:ascii="Times New Roman" w:hAnsi="Times New Roman"/>
                <w:color w:val="000000"/>
                <w:u w:val="single"/>
                <w:lang w:val="en-US"/>
              </w:rPr>
            </w:pPr>
            <w:r>
              <w:rPr>
                <w:rFonts w:ascii="Times New Roman" w:hAnsi="Times New Roman"/>
                <w:color w:val="000000"/>
                <w:u w:val="single"/>
                <w:lang w:val="en-US"/>
              </w:rPr>
              <w:t xml:space="preserve">    </w:t>
            </w:r>
            <w:r w:rsidRPr="000D3EB2">
              <w:rPr>
                <w:rFonts w:ascii="Times New Roman" w:hAnsi="Times New Roman"/>
                <w:color w:val="000000"/>
                <w:u w:val="single"/>
                <w:lang w:val="en-US"/>
              </w:rPr>
              <w:t>4.441.075</w:t>
            </w:r>
          </w:p>
        </w:tc>
        <w:tc>
          <w:tcPr>
            <w:tcW w:w="1498" w:type="dxa"/>
            <w:noWrap/>
            <w:vAlign w:val="bottom"/>
          </w:tcPr>
          <w:p w:rsidR="000D3EB2" w:rsidRPr="004E19B2" w:rsidRDefault="00733B60" w:rsidP="000E0CDC">
            <w:pPr>
              <w:tabs>
                <w:tab w:val="clear" w:pos="7920"/>
                <w:tab w:val="clear" w:pos="9720"/>
                <w:tab w:val="decimal" w:pos="1194"/>
              </w:tabs>
              <w:rPr>
                <w:rFonts w:ascii="Times New Roman" w:hAnsi="Times New Roman"/>
                <w:color w:val="000000"/>
                <w:u w:val="single"/>
                <w:lang w:val="en-US"/>
              </w:rPr>
            </w:pPr>
            <w:r>
              <w:rPr>
                <w:rFonts w:ascii="Times New Roman" w:hAnsi="Times New Roman"/>
                <w:color w:val="000000"/>
                <w:u w:val="single"/>
                <w:lang w:val="en-US"/>
              </w:rPr>
              <w:t xml:space="preserve"> </w:t>
            </w:r>
            <w:r w:rsidR="000D3EB2">
              <w:rPr>
                <w:rFonts w:ascii="Times New Roman" w:hAnsi="Times New Roman"/>
                <w:color w:val="000000"/>
                <w:u w:val="single"/>
                <w:lang w:val="en-US"/>
              </w:rPr>
              <w:t xml:space="preserve">   </w:t>
            </w:r>
            <w:r w:rsidR="000D3EB2" w:rsidRPr="000D3EB2">
              <w:rPr>
                <w:rFonts w:ascii="Times New Roman" w:hAnsi="Times New Roman"/>
                <w:color w:val="000000"/>
                <w:u w:val="single"/>
                <w:lang w:val="en-US"/>
              </w:rPr>
              <w:t>3.222.410</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120" w:lineRule="exact"/>
              <w:jc w:val="left"/>
              <w:rPr>
                <w:rFonts w:ascii="Times New Roman" w:hAnsi="Times New Roman"/>
                <w:color w:val="000000"/>
              </w:rPr>
            </w:pPr>
          </w:p>
        </w:tc>
        <w:tc>
          <w:tcPr>
            <w:tcW w:w="1655" w:type="dxa"/>
            <w:noWrap/>
            <w:vAlign w:val="bottom"/>
          </w:tcPr>
          <w:p w:rsidR="000E0CDC" w:rsidRPr="004E19B2" w:rsidRDefault="000E0CDC" w:rsidP="000E0CDC">
            <w:pPr>
              <w:tabs>
                <w:tab w:val="decimal" w:pos="1194"/>
              </w:tabs>
              <w:spacing w:line="120" w:lineRule="exact"/>
              <w:rPr>
                <w:rFonts w:ascii="Times New Roman" w:hAnsi="Times New Roman"/>
                <w:color w:val="000000"/>
              </w:rPr>
            </w:pPr>
          </w:p>
        </w:tc>
        <w:tc>
          <w:tcPr>
            <w:tcW w:w="1498" w:type="dxa"/>
            <w:noWrap/>
            <w:vAlign w:val="bottom"/>
          </w:tcPr>
          <w:p w:rsidR="000E0CDC" w:rsidRPr="004E19B2" w:rsidRDefault="000E0CDC" w:rsidP="000E0CDC">
            <w:pPr>
              <w:tabs>
                <w:tab w:val="decimal" w:pos="1194"/>
              </w:tabs>
              <w:spacing w:line="120" w:lineRule="exact"/>
              <w:rPr>
                <w:rFonts w:ascii="Times New Roman" w:hAnsi="Times New Roman"/>
                <w:color w:val="000000"/>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rPr>
                <w:rFonts w:ascii="Times New Roman" w:hAnsi="Times New Roman"/>
                <w:color w:val="000000"/>
              </w:rPr>
            </w:pPr>
            <w:r w:rsidRPr="004E19B2">
              <w:rPr>
                <w:rFonts w:ascii="Times New Roman" w:hAnsi="Times New Roman"/>
                <w:color w:val="000000"/>
              </w:rPr>
              <w:t>Total – no corriente</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double"/>
                <w:lang w:val="en-US"/>
              </w:rPr>
            </w:pPr>
            <w:r w:rsidRPr="00B8754E">
              <w:rPr>
                <w:rFonts w:ascii="Times New Roman" w:hAnsi="Times New Roman"/>
                <w:color w:val="000000"/>
                <w:u w:val="double"/>
                <w:lang w:val="en-US"/>
              </w:rPr>
              <w:t>112.311.198</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double"/>
                <w:lang w:val="en-US"/>
              </w:rPr>
            </w:pPr>
            <w:r w:rsidRPr="004E19B2">
              <w:rPr>
                <w:rFonts w:ascii="Times New Roman" w:hAnsi="Times New Roman"/>
                <w:color w:val="000000"/>
                <w:u w:val="double"/>
                <w:lang w:val="en-US"/>
              </w:rPr>
              <w:t xml:space="preserve">    3.222.410</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100" w:lineRule="exact"/>
              <w:rPr>
                <w:rFonts w:ascii="Times New Roman" w:hAnsi="Times New Roman"/>
                <w:color w:val="000000"/>
              </w:rPr>
            </w:pPr>
          </w:p>
        </w:tc>
        <w:tc>
          <w:tcPr>
            <w:tcW w:w="1655" w:type="dxa"/>
            <w:noWrap/>
            <w:vAlign w:val="bottom"/>
          </w:tcPr>
          <w:p w:rsidR="000E0CDC" w:rsidRPr="004E19B2" w:rsidRDefault="000E0CDC" w:rsidP="000E0CDC">
            <w:pPr>
              <w:tabs>
                <w:tab w:val="clear" w:pos="7920"/>
                <w:tab w:val="clear" w:pos="9720"/>
                <w:tab w:val="decimal" w:pos="1194"/>
              </w:tabs>
              <w:spacing w:line="100" w:lineRule="exact"/>
              <w:rPr>
                <w:rFonts w:ascii="Times New Roman" w:hAnsi="Times New Roman"/>
                <w:color w:val="000000"/>
                <w:u w:val="double"/>
                <w:lang w:val="en-US"/>
              </w:rPr>
            </w:pPr>
          </w:p>
        </w:tc>
        <w:tc>
          <w:tcPr>
            <w:tcW w:w="1498" w:type="dxa"/>
            <w:noWrap/>
            <w:vAlign w:val="bottom"/>
          </w:tcPr>
          <w:p w:rsidR="000E0CDC" w:rsidRPr="004E19B2" w:rsidRDefault="000E0CDC" w:rsidP="000E0CDC">
            <w:pPr>
              <w:tabs>
                <w:tab w:val="clear" w:pos="7920"/>
                <w:tab w:val="clear" w:pos="9720"/>
                <w:tab w:val="decimal" w:pos="1194"/>
              </w:tabs>
              <w:spacing w:line="100" w:lineRule="exact"/>
              <w:rPr>
                <w:rFonts w:ascii="Times New Roman" w:hAnsi="Times New Roman"/>
                <w:color w:val="000000"/>
                <w:u w:val="double"/>
                <w:lang w:val="en-US"/>
              </w:rPr>
            </w:pPr>
          </w:p>
        </w:tc>
      </w:tr>
      <w:tr w:rsidR="000E0CDC" w:rsidRPr="004E19B2" w:rsidTr="009E4430">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u w:val="single"/>
              </w:rPr>
            </w:pPr>
            <w:r w:rsidRPr="004E19B2">
              <w:rPr>
                <w:rFonts w:ascii="Times New Roman" w:hAnsi="Times New Roman"/>
                <w:color w:val="000000"/>
                <w:u w:val="single"/>
              </w:rPr>
              <w:t>Activos financieros</w:t>
            </w:r>
          </w:p>
        </w:tc>
        <w:tc>
          <w:tcPr>
            <w:tcW w:w="1655" w:type="dxa"/>
            <w:noWrap/>
            <w:vAlign w:val="center"/>
          </w:tcPr>
          <w:p w:rsidR="000E0CDC" w:rsidRPr="004E19B2" w:rsidRDefault="000E0CDC" w:rsidP="000E0CDC">
            <w:pPr>
              <w:tabs>
                <w:tab w:val="decimal" w:pos="1194"/>
              </w:tabs>
              <w:spacing w:line="200" w:lineRule="exact"/>
              <w:rPr>
                <w:rFonts w:ascii="Times New Roman" w:hAnsi="Times New Roman"/>
                <w:color w:val="000000"/>
              </w:rPr>
            </w:pPr>
          </w:p>
        </w:tc>
        <w:tc>
          <w:tcPr>
            <w:tcW w:w="1498" w:type="dxa"/>
            <w:noWrap/>
            <w:vAlign w:val="center"/>
          </w:tcPr>
          <w:p w:rsidR="000E0CDC" w:rsidRPr="004E19B2" w:rsidRDefault="000E0CDC" w:rsidP="000E0CDC">
            <w:pPr>
              <w:tabs>
                <w:tab w:val="decimal" w:pos="1194"/>
              </w:tabs>
              <w:spacing w:line="200" w:lineRule="exact"/>
              <w:rPr>
                <w:rFonts w:ascii="Times New Roman" w:hAnsi="Times New Roman"/>
                <w:color w:val="000000"/>
              </w:rPr>
            </w:pP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100" w:lineRule="exact"/>
              <w:rPr>
                <w:rFonts w:ascii="Times New Roman" w:hAnsi="Times New Roman"/>
                <w:color w:val="000000"/>
              </w:rPr>
            </w:pPr>
          </w:p>
        </w:tc>
        <w:tc>
          <w:tcPr>
            <w:tcW w:w="1655" w:type="dxa"/>
            <w:noWrap/>
            <w:vAlign w:val="bottom"/>
          </w:tcPr>
          <w:p w:rsidR="000E0CDC" w:rsidRPr="004E19B2" w:rsidRDefault="000E0CDC" w:rsidP="000E0CDC">
            <w:pPr>
              <w:tabs>
                <w:tab w:val="clear" w:pos="7920"/>
                <w:tab w:val="clear" w:pos="9720"/>
                <w:tab w:val="decimal" w:pos="1194"/>
              </w:tabs>
              <w:spacing w:line="100" w:lineRule="exact"/>
              <w:rPr>
                <w:rFonts w:ascii="Times New Roman" w:hAnsi="Times New Roman"/>
                <w:lang w:val="en-US"/>
              </w:rPr>
            </w:pPr>
          </w:p>
        </w:tc>
        <w:tc>
          <w:tcPr>
            <w:tcW w:w="1498" w:type="dxa"/>
            <w:noWrap/>
            <w:vAlign w:val="bottom"/>
          </w:tcPr>
          <w:p w:rsidR="000E0CDC" w:rsidRPr="004E19B2" w:rsidRDefault="000E0CDC" w:rsidP="000E0CDC">
            <w:pPr>
              <w:tabs>
                <w:tab w:val="clear" w:pos="7920"/>
                <w:tab w:val="clear" w:pos="9720"/>
                <w:tab w:val="decimal" w:pos="1194"/>
              </w:tabs>
              <w:spacing w:line="100" w:lineRule="exact"/>
              <w:rPr>
                <w:rFonts w:ascii="Times New Roman" w:hAnsi="Times New Roman"/>
                <w:lang w:val="en-US"/>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 xml:space="preserve">Anticipos a proveedores </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lang w:val="en-US"/>
              </w:rPr>
            </w:pPr>
            <w:r w:rsidRPr="00486CCE">
              <w:rPr>
                <w:rFonts w:ascii="Times New Roman" w:hAnsi="Times New Roman"/>
                <w:lang w:val="en-US"/>
              </w:rPr>
              <w:t>1.938.933</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lang w:val="en-US"/>
              </w:rPr>
            </w:pPr>
            <w:r w:rsidRPr="004E19B2">
              <w:rPr>
                <w:rFonts w:ascii="Times New Roman" w:hAnsi="Times New Roman"/>
                <w:lang w:val="en-US"/>
              </w:rPr>
              <w:t>3.486.136</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 xml:space="preserve">Con partes relacionadas (Nota 27) </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u w:val="single"/>
                <w:lang w:val="en-US"/>
              </w:rPr>
            </w:pPr>
            <w:r>
              <w:rPr>
                <w:rFonts w:ascii="Times New Roman" w:hAnsi="Times New Roman"/>
                <w:u w:val="single"/>
                <w:lang w:val="en-US"/>
              </w:rPr>
              <w:t xml:space="preserve">  </w:t>
            </w:r>
            <w:r w:rsidRPr="00B8754E">
              <w:rPr>
                <w:rFonts w:ascii="Times New Roman" w:hAnsi="Times New Roman"/>
                <w:u w:val="single"/>
                <w:lang w:val="en-US"/>
              </w:rPr>
              <w:t>12.987.159</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u w:val="single"/>
                <w:lang w:val="en-US"/>
              </w:rPr>
            </w:pPr>
            <w:r w:rsidRPr="004E19B2">
              <w:rPr>
                <w:rFonts w:ascii="Times New Roman" w:hAnsi="Times New Roman"/>
                <w:u w:val="single"/>
                <w:lang w:val="en-US"/>
              </w:rPr>
              <w:t xml:space="preserve">  80.809.174</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rPr>
                <w:rFonts w:ascii="Times New Roman" w:hAnsi="Times New Roman"/>
                <w:color w:val="000000"/>
              </w:rPr>
            </w:pPr>
            <w:r w:rsidRPr="004E19B2">
              <w:rPr>
                <w:rFonts w:ascii="Times New Roman" w:hAnsi="Times New Roman"/>
                <w:color w:val="000000"/>
              </w:rPr>
              <w:t>Subtotal</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u w:val="single"/>
                <w:lang w:val="en-US"/>
              </w:rPr>
            </w:pPr>
            <w:r>
              <w:rPr>
                <w:rFonts w:ascii="Times New Roman" w:hAnsi="Times New Roman"/>
                <w:u w:val="single"/>
                <w:lang w:val="en-US"/>
              </w:rPr>
              <w:t xml:space="preserve">  </w:t>
            </w:r>
            <w:r w:rsidRPr="00B8754E">
              <w:rPr>
                <w:rFonts w:ascii="Times New Roman" w:hAnsi="Times New Roman"/>
                <w:u w:val="single"/>
                <w:lang w:val="en-US"/>
              </w:rPr>
              <w:t>14.926.092</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u w:val="single"/>
                <w:lang w:val="en-US"/>
              </w:rPr>
            </w:pPr>
            <w:r w:rsidRPr="004E19B2">
              <w:rPr>
                <w:rFonts w:ascii="Times New Roman" w:hAnsi="Times New Roman"/>
                <w:u w:val="single"/>
                <w:lang w:val="en-US"/>
              </w:rPr>
              <w:t xml:space="preserve">  84.295.310</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120" w:lineRule="exact"/>
              <w:jc w:val="left"/>
              <w:rPr>
                <w:rFonts w:ascii="Times New Roman" w:hAnsi="Times New Roman"/>
                <w:color w:val="000000"/>
              </w:rPr>
            </w:pPr>
          </w:p>
        </w:tc>
        <w:tc>
          <w:tcPr>
            <w:tcW w:w="1655" w:type="dxa"/>
            <w:noWrap/>
            <w:vAlign w:val="center"/>
          </w:tcPr>
          <w:p w:rsidR="000E0CDC" w:rsidRPr="004E19B2" w:rsidRDefault="000E0CDC" w:rsidP="000E0CDC">
            <w:pPr>
              <w:tabs>
                <w:tab w:val="decimal" w:pos="1194"/>
              </w:tabs>
              <w:spacing w:line="120" w:lineRule="exact"/>
              <w:rPr>
                <w:rFonts w:ascii="Times New Roman" w:hAnsi="Times New Roman"/>
                <w:color w:val="000000"/>
              </w:rPr>
            </w:pPr>
          </w:p>
        </w:tc>
        <w:tc>
          <w:tcPr>
            <w:tcW w:w="1498" w:type="dxa"/>
            <w:noWrap/>
            <w:vAlign w:val="center"/>
          </w:tcPr>
          <w:p w:rsidR="000E0CDC" w:rsidRPr="004E19B2" w:rsidRDefault="000E0CDC" w:rsidP="000E0CDC">
            <w:pPr>
              <w:tabs>
                <w:tab w:val="decimal" w:pos="1194"/>
              </w:tabs>
              <w:spacing w:line="120" w:lineRule="exact"/>
              <w:rPr>
                <w:rFonts w:ascii="Times New Roman" w:hAnsi="Times New Roman"/>
                <w:color w:val="000000"/>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u w:val="single"/>
              </w:rPr>
            </w:pPr>
            <w:r w:rsidRPr="004E19B2">
              <w:rPr>
                <w:rFonts w:ascii="Times New Roman" w:hAnsi="Times New Roman"/>
                <w:color w:val="000000"/>
                <w:u w:val="single"/>
              </w:rPr>
              <w:t>Otras cuentas por cobrar</w:t>
            </w:r>
          </w:p>
        </w:tc>
        <w:tc>
          <w:tcPr>
            <w:tcW w:w="1655" w:type="dxa"/>
            <w:noWrap/>
            <w:vAlign w:val="center"/>
          </w:tcPr>
          <w:p w:rsidR="000E0CDC" w:rsidRPr="004E19B2" w:rsidRDefault="000E0CDC" w:rsidP="000E0CDC">
            <w:pPr>
              <w:tabs>
                <w:tab w:val="decimal" w:pos="1194"/>
              </w:tabs>
              <w:spacing w:line="200" w:lineRule="exact"/>
              <w:rPr>
                <w:rFonts w:ascii="Times New Roman" w:hAnsi="Times New Roman"/>
                <w:color w:val="000000"/>
              </w:rPr>
            </w:pPr>
          </w:p>
        </w:tc>
        <w:tc>
          <w:tcPr>
            <w:tcW w:w="1498" w:type="dxa"/>
            <w:noWrap/>
            <w:vAlign w:val="center"/>
          </w:tcPr>
          <w:p w:rsidR="000E0CDC" w:rsidRPr="004E19B2" w:rsidRDefault="000E0CDC" w:rsidP="000E0CDC">
            <w:pPr>
              <w:tabs>
                <w:tab w:val="decimal" w:pos="1194"/>
              </w:tabs>
              <w:spacing w:line="200" w:lineRule="exact"/>
              <w:rPr>
                <w:rFonts w:ascii="Times New Roman" w:hAnsi="Times New Roman"/>
                <w:color w:val="000000"/>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Créditos impositivos</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86CCE">
              <w:rPr>
                <w:rFonts w:ascii="Times New Roman" w:hAnsi="Times New Roman"/>
                <w:color w:val="000000"/>
                <w:lang w:val="en-US"/>
              </w:rPr>
              <w:t>1.586.307</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E19B2">
              <w:rPr>
                <w:rFonts w:ascii="Times New Roman" w:hAnsi="Times New Roman"/>
                <w:color w:val="000000"/>
                <w:lang w:val="en-US"/>
              </w:rPr>
              <w:t>7.227.949</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Gastos pagados por adelantado</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86CCE">
              <w:rPr>
                <w:rFonts w:ascii="Times New Roman" w:hAnsi="Times New Roman"/>
                <w:color w:val="000000"/>
                <w:lang w:val="en-US"/>
              </w:rPr>
              <w:t>2.660.062</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lang w:val="en-US"/>
              </w:rPr>
            </w:pPr>
            <w:r w:rsidRPr="004E19B2">
              <w:rPr>
                <w:rFonts w:ascii="Times New Roman" w:hAnsi="Times New Roman"/>
                <w:color w:val="000000"/>
                <w:lang w:val="en-US"/>
              </w:rPr>
              <w:t>3.574.119</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 xml:space="preserve">Diversos </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rPr>
            </w:pPr>
            <w:r>
              <w:rPr>
                <w:rFonts w:ascii="Times New Roman" w:hAnsi="Times New Roman"/>
                <w:color w:val="000000"/>
                <w:u w:val="single"/>
              </w:rPr>
              <w:t xml:space="preserve">    </w:t>
            </w:r>
            <w:r w:rsidRPr="00486CCE">
              <w:rPr>
                <w:rFonts w:ascii="Times New Roman" w:hAnsi="Times New Roman"/>
                <w:color w:val="000000"/>
                <w:u w:val="single"/>
              </w:rPr>
              <w:t>2.157.228</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rPr>
            </w:pPr>
            <w:r w:rsidRPr="004E19B2">
              <w:rPr>
                <w:rFonts w:ascii="Times New Roman" w:hAnsi="Times New Roman"/>
                <w:color w:val="000000"/>
                <w:u w:val="single"/>
              </w:rPr>
              <w:t xml:space="preserve">    2.410.358</w:t>
            </w: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spacing w:line="200" w:lineRule="exact"/>
              <w:rPr>
                <w:rFonts w:ascii="Times New Roman" w:hAnsi="Times New Roman"/>
                <w:color w:val="000000"/>
              </w:rPr>
            </w:pPr>
            <w:r w:rsidRPr="004E19B2">
              <w:rPr>
                <w:rFonts w:ascii="Times New Roman" w:hAnsi="Times New Roman"/>
                <w:color w:val="000000"/>
              </w:rPr>
              <w:t>Subtotal</w:t>
            </w:r>
          </w:p>
        </w:tc>
        <w:tc>
          <w:tcPr>
            <w:tcW w:w="1655"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rPr>
            </w:pPr>
            <w:r>
              <w:rPr>
                <w:rFonts w:ascii="Times New Roman" w:hAnsi="Times New Roman"/>
                <w:color w:val="000000"/>
                <w:u w:val="single"/>
              </w:rPr>
              <w:t xml:space="preserve">    </w:t>
            </w:r>
            <w:r w:rsidRPr="00486CCE">
              <w:rPr>
                <w:rFonts w:ascii="Times New Roman" w:hAnsi="Times New Roman"/>
                <w:color w:val="000000"/>
                <w:u w:val="single"/>
              </w:rPr>
              <w:t>6.403.597</w:t>
            </w:r>
          </w:p>
        </w:tc>
        <w:tc>
          <w:tcPr>
            <w:tcW w:w="1498" w:type="dxa"/>
            <w:noWrap/>
            <w:vAlign w:val="bottom"/>
          </w:tcPr>
          <w:p w:rsidR="000E0CDC" w:rsidRPr="004E19B2" w:rsidRDefault="000E0CDC" w:rsidP="000E0CDC">
            <w:pPr>
              <w:tabs>
                <w:tab w:val="clear" w:pos="7920"/>
                <w:tab w:val="clear" w:pos="9720"/>
                <w:tab w:val="decimal" w:pos="1194"/>
              </w:tabs>
              <w:rPr>
                <w:rFonts w:ascii="Times New Roman" w:hAnsi="Times New Roman"/>
                <w:color w:val="000000"/>
                <w:u w:val="single"/>
              </w:rPr>
            </w:pPr>
            <w:r w:rsidRPr="004E19B2">
              <w:rPr>
                <w:rFonts w:ascii="Times New Roman" w:hAnsi="Times New Roman"/>
                <w:color w:val="000000"/>
                <w:u w:val="single"/>
              </w:rPr>
              <w:t xml:space="preserve">  13.212.426</w:t>
            </w:r>
          </w:p>
        </w:tc>
      </w:tr>
      <w:tr w:rsidR="000E0CDC" w:rsidRPr="004E19B2" w:rsidTr="00F5151F">
        <w:trPr>
          <w:trHeight w:val="113"/>
        </w:trPr>
        <w:tc>
          <w:tcPr>
            <w:tcW w:w="5879" w:type="dxa"/>
            <w:noWrap/>
            <w:vAlign w:val="bottom"/>
          </w:tcPr>
          <w:p w:rsidR="000E0CDC" w:rsidRPr="004E19B2" w:rsidRDefault="000E0CDC" w:rsidP="000E0CDC">
            <w:pPr>
              <w:tabs>
                <w:tab w:val="left" w:pos="720"/>
              </w:tabs>
              <w:spacing w:line="120" w:lineRule="exact"/>
              <w:jc w:val="left"/>
              <w:rPr>
                <w:rFonts w:ascii="Times New Roman" w:hAnsi="Times New Roman"/>
                <w:color w:val="000000"/>
              </w:rPr>
            </w:pPr>
          </w:p>
        </w:tc>
        <w:tc>
          <w:tcPr>
            <w:tcW w:w="1655" w:type="dxa"/>
            <w:noWrap/>
            <w:vAlign w:val="center"/>
          </w:tcPr>
          <w:p w:rsidR="000E0CDC" w:rsidRPr="004E19B2" w:rsidRDefault="000E0CDC" w:rsidP="000E0CDC">
            <w:pPr>
              <w:tabs>
                <w:tab w:val="decimal" w:pos="1194"/>
              </w:tabs>
              <w:spacing w:line="120" w:lineRule="exact"/>
              <w:rPr>
                <w:rFonts w:ascii="Times New Roman" w:hAnsi="Times New Roman"/>
                <w:color w:val="000000"/>
              </w:rPr>
            </w:pPr>
          </w:p>
        </w:tc>
        <w:tc>
          <w:tcPr>
            <w:tcW w:w="1498" w:type="dxa"/>
            <w:noWrap/>
            <w:vAlign w:val="center"/>
          </w:tcPr>
          <w:p w:rsidR="000E0CDC" w:rsidRPr="004E19B2" w:rsidRDefault="000E0CDC" w:rsidP="000E0CDC">
            <w:pPr>
              <w:tabs>
                <w:tab w:val="decimal" w:pos="1194"/>
              </w:tabs>
              <w:spacing w:line="120" w:lineRule="exact"/>
              <w:rPr>
                <w:rFonts w:ascii="Times New Roman" w:hAnsi="Times New Roman"/>
                <w:color w:val="000000"/>
              </w:rPr>
            </w:pPr>
          </w:p>
        </w:tc>
      </w:tr>
      <w:tr w:rsidR="000E0CDC" w:rsidRPr="004E19B2" w:rsidTr="00F5151F">
        <w:trPr>
          <w:trHeight w:val="113"/>
        </w:trPr>
        <w:tc>
          <w:tcPr>
            <w:tcW w:w="5879" w:type="dxa"/>
            <w:noWrap/>
            <w:vAlign w:val="bottom"/>
            <w:hideMark/>
          </w:tcPr>
          <w:p w:rsidR="000E0CDC" w:rsidRPr="004E19B2" w:rsidRDefault="000E0CDC" w:rsidP="000E0CDC">
            <w:pPr>
              <w:tabs>
                <w:tab w:val="left" w:pos="720"/>
              </w:tabs>
              <w:rPr>
                <w:rFonts w:ascii="Times New Roman" w:hAnsi="Times New Roman"/>
                <w:color w:val="000000"/>
              </w:rPr>
            </w:pPr>
            <w:r w:rsidRPr="004E19B2">
              <w:rPr>
                <w:rFonts w:ascii="Times New Roman" w:hAnsi="Times New Roman"/>
                <w:color w:val="000000"/>
              </w:rPr>
              <w:t>Total – corriente</w:t>
            </w:r>
          </w:p>
        </w:tc>
        <w:tc>
          <w:tcPr>
            <w:tcW w:w="1655" w:type="dxa"/>
            <w:noWrap/>
            <w:vAlign w:val="center"/>
          </w:tcPr>
          <w:p w:rsidR="000E0CDC" w:rsidRPr="004E19B2" w:rsidRDefault="000E0CDC" w:rsidP="000E0CDC">
            <w:pPr>
              <w:tabs>
                <w:tab w:val="clear" w:pos="7920"/>
                <w:tab w:val="clear" w:pos="9720"/>
                <w:tab w:val="decimal" w:pos="1194"/>
              </w:tabs>
              <w:rPr>
                <w:rFonts w:ascii="Times New Roman" w:hAnsi="Times New Roman"/>
                <w:color w:val="000000"/>
                <w:u w:val="double"/>
              </w:rPr>
            </w:pPr>
            <w:r>
              <w:rPr>
                <w:rFonts w:ascii="Times New Roman" w:hAnsi="Times New Roman"/>
                <w:color w:val="000000"/>
                <w:u w:val="double"/>
              </w:rPr>
              <w:t xml:space="preserve">  </w:t>
            </w:r>
            <w:r w:rsidRPr="00065D41">
              <w:rPr>
                <w:rFonts w:ascii="Times New Roman" w:hAnsi="Times New Roman"/>
                <w:color w:val="000000"/>
                <w:u w:val="double"/>
              </w:rPr>
              <w:t>21.329.689</w:t>
            </w:r>
          </w:p>
        </w:tc>
        <w:tc>
          <w:tcPr>
            <w:tcW w:w="1498" w:type="dxa"/>
            <w:noWrap/>
            <w:vAlign w:val="center"/>
          </w:tcPr>
          <w:p w:rsidR="000E0CDC" w:rsidRPr="004E19B2" w:rsidRDefault="000E0CDC" w:rsidP="000E0CDC">
            <w:pPr>
              <w:tabs>
                <w:tab w:val="clear" w:pos="7920"/>
                <w:tab w:val="clear" w:pos="9720"/>
                <w:tab w:val="decimal" w:pos="1194"/>
              </w:tabs>
              <w:rPr>
                <w:rFonts w:ascii="Times New Roman" w:hAnsi="Times New Roman"/>
                <w:color w:val="000000"/>
                <w:u w:val="double"/>
              </w:rPr>
            </w:pPr>
            <w:r w:rsidRPr="004E19B2">
              <w:rPr>
                <w:rFonts w:ascii="Times New Roman" w:hAnsi="Times New Roman"/>
                <w:color w:val="000000"/>
                <w:u w:val="double"/>
              </w:rPr>
              <w:t xml:space="preserve">  97.507.736</w:t>
            </w:r>
          </w:p>
        </w:tc>
      </w:tr>
      <w:tr w:rsidR="000E0CDC" w:rsidRPr="004E19B2" w:rsidTr="00F5151F">
        <w:trPr>
          <w:trHeight w:val="113"/>
        </w:trPr>
        <w:tc>
          <w:tcPr>
            <w:tcW w:w="5879" w:type="dxa"/>
            <w:noWrap/>
            <w:vAlign w:val="bottom"/>
          </w:tcPr>
          <w:p w:rsidR="000E0CDC" w:rsidRPr="004E19B2" w:rsidRDefault="000E0CDC" w:rsidP="000E0CDC">
            <w:pPr>
              <w:tabs>
                <w:tab w:val="left" w:pos="720"/>
              </w:tabs>
              <w:rPr>
                <w:rFonts w:ascii="Times New Roman" w:hAnsi="Times New Roman"/>
                <w:color w:val="000000"/>
              </w:rPr>
            </w:pPr>
          </w:p>
        </w:tc>
        <w:tc>
          <w:tcPr>
            <w:tcW w:w="1655" w:type="dxa"/>
            <w:noWrap/>
            <w:vAlign w:val="center"/>
          </w:tcPr>
          <w:p w:rsidR="000E0CDC" w:rsidRPr="004E19B2" w:rsidRDefault="000E0CDC" w:rsidP="000E0CDC">
            <w:pPr>
              <w:tabs>
                <w:tab w:val="clear" w:pos="7920"/>
                <w:tab w:val="clear" w:pos="9720"/>
                <w:tab w:val="decimal" w:pos="1138"/>
              </w:tabs>
              <w:rPr>
                <w:rFonts w:ascii="Times New Roman" w:hAnsi="Times New Roman"/>
                <w:color w:val="000000"/>
                <w:u w:val="double"/>
              </w:rPr>
            </w:pPr>
          </w:p>
        </w:tc>
        <w:tc>
          <w:tcPr>
            <w:tcW w:w="1498" w:type="dxa"/>
            <w:noWrap/>
            <w:vAlign w:val="center"/>
          </w:tcPr>
          <w:p w:rsidR="000E0CDC" w:rsidRPr="004E19B2" w:rsidRDefault="000E0CDC" w:rsidP="000E0CDC">
            <w:pPr>
              <w:tabs>
                <w:tab w:val="clear" w:pos="7920"/>
                <w:tab w:val="clear" w:pos="9720"/>
                <w:tab w:val="decimal" w:pos="1138"/>
              </w:tabs>
              <w:rPr>
                <w:rFonts w:ascii="Times New Roman" w:hAnsi="Times New Roman"/>
                <w:color w:val="000000"/>
                <w:u w:val="double"/>
              </w:rPr>
            </w:pPr>
          </w:p>
        </w:tc>
      </w:tr>
    </w:tbl>
    <w:p w:rsidR="001A4FF5" w:rsidRPr="00C01171" w:rsidRDefault="00EB143B" w:rsidP="00C01171">
      <w:pPr>
        <w:tabs>
          <w:tab w:val="right" w:pos="2163"/>
        </w:tabs>
        <w:rPr>
          <w:rFonts w:ascii="Times New Roman" w:hAnsi="Times New Roman"/>
          <w:sz w:val="22"/>
          <w:szCs w:val="22"/>
        </w:rPr>
      </w:pPr>
      <w:r w:rsidRPr="004E19B2">
        <w:rPr>
          <w:rFonts w:ascii="Times New Roman" w:hAnsi="Times New Roman"/>
          <w:sz w:val="22"/>
          <w:szCs w:val="22"/>
        </w:rPr>
        <w:t>La información sobr</w:t>
      </w:r>
      <w:r w:rsidR="00E51345">
        <w:rPr>
          <w:rFonts w:ascii="Times New Roman" w:hAnsi="Times New Roman"/>
          <w:sz w:val="22"/>
          <w:szCs w:val="22"/>
        </w:rPr>
        <w:t xml:space="preserve">e la exposición de la Sociedad </w:t>
      </w:r>
      <w:r w:rsidRPr="004E19B2">
        <w:rPr>
          <w:rFonts w:ascii="Times New Roman" w:hAnsi="Times New Roman"/>
          <w:sz w:val="22"/>
          <w:szCs w:val="22"/>
        </w:rPr>
        <w:t>a riesgos de crédito y mercado se incluye en Nota 2</w:t>
      </w:r>
      <w:r w:rsidR="00640493" w:rsidRPr="004E19B2">
        <w:rPr>
          <w:rFonts w:ascii="Times New Roman" w:hAnsi="Times New Roman"/>
          <w:sz w:val="22"/>
          <w:szCs w:val="22"/>
        </w:rPr>
        <w:t>3</w:t>
      </w:r>
      <w:r w:rsidRPr="004E19B2">
        <w:rPr>
          <w:rFonts w:ascii="Times New Roman" w:hAnsi="Times New Roman"/>
          <w:sz w:val="22"/>
          <w:szCs w:val="22"/>
        </w:rPr>
        <w:t>.</w:t>
      </w:r>
      <w:bookmarkStart w:id="151" w:name="_Toc351652254"/>
      <w:bookmarkStart w:id="152" w:name="_Toc351654908"/>
      <w:bookmarkStart w:id="153" w:name="_Toc358931098"/>
      <w:bookmarkStart w:id="154" w:name="_Toc376849563"/>
      <w:r w:rsidR="001A4FF5" w:rsidRPr="004E19B2">
        <w:rPr>
          <w:rFonts w:ascii="Times New Roman" w:hAnsi="Times New Roman"/>
          <w:sz w:val="22"/>
          <w:szCs w:val="22"/>
        </w:rPr>
        <w:br w:type="page"/>
      </w:r>
    </w:p>
    <w:p w:rsidR="00FC0BA5" w:rsidRPr="004E19B2" w:rsidRDefault="00FC0BA5" w:rsidP="00FC0BA5">
      <w:pPr>
        <w:pStyle w:val="Heading1"/>
        <w:spacing w:line="220" w:lineRule="exact"/>
        <w:jc w:val="both"/>
        <w:rPr>
          <w:sz w:val="22"/>
          <w:szCs w:val="22"/>
        </w:rPr>
      </w:pPr>
      <w:bookmarkStart w:id="155" w:name="_Toc534362944"/>
      <w:r w:rsidRPr="004E19B2">
        <w:rPr>
          <w:sz w:val="22"/>
          <w:szCs w:val="22"/>
        </w:rPr>
        <w:lastRenderedPageBreak/>
        <w:t>NOTA 9 - CREDITOS POR VENTAS</w:t>
      </w:r>
      <w:bookmarkEnd w:id="155"/>
    </w:p>
    <w:p w:rsidR="00FC0BA5" w:rsidRPr="004E19B2" w:rsidRDefault="00FC0BA5" w:rsidP="00733B60">
      <w:pPr>
        <w:tabs>
          <w:tab w:val="right" w:pos="2163"/>
        </w:tabs>
        <w:rPr>
          <w:rFonts w:ascii="Times New Roman" w:hAnsi="Times New Roman"/>
          <w:color w:val="000000"/>
        </w:rPr>
      </w:pPr>
    </w:p>
    <w:tbl>
      <w:tblPr>
        <w:tblW w:w="7966" w:type="dxa"/>
        <w:tblInd w:w="112" w:type="dxa"/>
        <w:tblLayout w:type="fixed"/>
        <w:tblLook w:val="04A0" w:firstRow="1" w:lastRow="0" w:firstColumn="1" w:lastColumn="0" w:noHBand="0" w:noVBand="1"/>
      </w:tblPr>
      <w:tblGrid>
        <w:gridCol w:w="4830"/>
        <w:gridCol w:w="1637"/>
        <w:gridCol w:w="1499"/>
      </w:tblGrid>
      <w:tr w:rsidR="00667B03" w:rsidRPr="004E19B2" w:rsidTr="000D1B45">
        <w:trPr>
          <w:trHeight w:val="170"/>
        </w:trPr>
        <w:tc>
          <w:tcPr>
            <w:tcW w:w="4830" w:type="dxa"/>
            <w:shd w:val="clear" w:color="auto" w:fill="auto"/>
            <w:vAlign w:val="bottom"/>
          </w:tcPr>
          <w:p w:rsidR="00667B03" w:rsidRPr="004E19B2" w:rsidRDefault="00667B03" w:rsidP="000D1B45">
            <w:pPr>
              <w:tabs>
                <w:tab w:val="clear" w:pos="7920"/>
                <w:tab w:val="clear" w:pos="9720"/>
              </w:tabs>
              <w:spacing w:line="200" w:lineRule="exact"/>
              <w:jc w:val="left"/>
              <w:rPr>
                <w:rFonts w:ascii="Times New Roman" w:hAnsi="Times New Roman"/>
                <w:color w:val="000000"/>
              </w:rPr>
            </w:pPr>
          </w:p>
        </w:tc>
        <w:tc>
          <w:tcPr>
            <w:tcW w:w="1637" w:type="dxa"/>
            <w:vAlign w:val="bottom"/>
          </w:tcPr>
          <w:p w:rsidR="00667B03" w:rsidRPr="004E19B2" w:rsidRDefault="008B2BE4" w:rsidP="000D1B45">
            <w:pPr>
              <w:tabs>
                <w:tab w:val="clear" w:pos="7920"/>
                <w:tab w:val="clear" w:pos="9720"/>
              </w:tabs>
              <w:spacing w:line="200" w:lineRule="exact"/>
              <w:jc w:val="center"/>
              <w:rPr>
                <w:rFonts w:ascii="Times New Roman" w:hAnsi="Times New Roman"/>
                <w:color w:val="000000"/>
              </w:rPr>
            </w:pPr>
            <w:r w:rsidRPr="004E19B2">
              <w:rPr>
                <w:rFonts w:ascii="Times New Roman" w:hAnsi="Times New Roman"/>
                <w:color w:val="000000"/>
                <w:u w:val="single"/>
              </w:rPr>
              <w:t>31/10/2018</w:t>
            </w:r>
          </w:p>
        </w:tc>
        <w:tc>
          <w:tcPr>
            <w:tcW w:w="1499" w:type="dxa"/>
            <w:shd w:val="clear" w:color="auto" w:fill="auto"/>
            <w:vAlign w:val="bottom"/>
          </w:tcPr>
          <w:p w:rsidR="00667B03" w:rsidRPr="004E19B2" w:rsidRDefault="008B2BE4" w:rsidP="00E014EB">
            <w:pPr>
              <w:tabs>
                <w:tab w:val="clear" w:pos="7920"/>
                <w:tab w:val="clear" w:pos="9720"/>
              </w:tabs>
              <w:spacing w:line="200" w:lineRule="exact"/>
              <w:ind w:left="46"/>
              <w:jc w:val="center"/>
              <w:rPr>
                <w:rFonts w:ascii="Times New Roman" w:hAnsi="Times New Roman"/>
                <w:color w:val="000000"/>
                <w:u w:val="single"/>
              </w:rPr>
            </w:pPr>
            <w:r w:rsidRPr="004E19B2">
              <w:rPr>
                <w:rFonts w:ascii="Times New Roman" w:hAnsi="Times New Roman"/>
                <w:color w:val="000000"/>
                <w:u w:val="single"/>
              </w:rPr>
              <w:t>31/10/2017</w:t>
            </w:r>
          </w:p>
        </w:tc>
      </w:tr>
      <w:tr w:rsidR="00667B03" w:rsidRPr="004E19B2" w:rsidTr="000D1B45">
        <w:trPr>
          <w:trHeight w:val="57"/>
        </w:trPr>
        <w:tc>
          <w:tcPr>
            <w:tcW w:w="4830" w:type="dxa"/>
            <w:shd w:val="clear" w:color="auto" w:fill="auto"/>
            <w:noWrap/>
            <w:vAlign w:val="bottom"/>
          </w:tcPr>
          <w:p w:rsidR="00667B03" w:rsidRPr="004E19B2" w:rsidRDefault="00667B03" w:rsidP="000D1B45">
            <w:pPr>
              <w:tabs>
                <w:tab w:val="left" w:pos="720"/>
              </w:tabs>
              <w:spacing w:line="200" w:lineRule="exact"/>
              <w:jc w:val="left"/>
              <w:rPr>
                <w:rFonts w:ascii="Times New Roman" w:hAnsi="Times New Roman"/>
                <w:color w:val="000000"/>
              </w:rPr>
            </w:pPr>
          </w:p>
        </w:tc>
        <w:tc>
          <w:tcPr>
            <w:tcW w:w="1637" w:type="dxa"/>
          </w:tcPr>
          <w:p w:rsidR="00667B03" w:rsidRPr="004E19B2" w:rsidRDefault="00667B03" w:rsidP="000D1B45">
            <w:pPr>
              <w:tabs>
                <w:tab w:val="left" w:pos="720"/>
              </w:tabs>
              <w:spacing w:line="200" w:lineRule="exact"/>
              <w:jc w:val="left"/>
              <w:rPr>
                <w:rFonts w:ascii="Times New Roman" w:hAnsi="Times New Roman"/>
                <w:color w:val="000000"/>
              </w:rPr>
            </w:pPr>
          </w:p>
        </w:tc>
        <w:tc>
          <w:tcPr>
            <w:tcW w:w="1499" w:type="dxa"/>
            <w:shd w:val="clear" w:color="auto" w:fill="auto"/>
            <w:noWrap/>
            <w:vAlign w:val="bottom"/>
          </w:tcPr>
          <w:p w:rsidR="00667B03" w:rsidRPr="004E19B2" w:rsidRDefault="00667B03" w:rsidP="000D1B45">
            <w:pPr>
              <w:tabs>
                <w:tab w:val="left" w:pos="720"/>
              </w:tabs>
              <w:spacing w:line="200" w:lineRule="exact"/>
              <w:jc w:val="left"/>
              <w:rPr>
                <w:rFonts w:ascii="Times New Roman" w:hAnsi="Times New Roman"/>
                <w:color w:val="000000"/>
              </w:rPr>
            </w:pPr>
          </w:p>
        </w:tc>
      </w:tr>
      <w:tr w:rsidR="009E4430" w:rsidRPr="004E19B2" w:rsidTr="000D1B45">
        <w:trPr>
          <w:trHeight w:val="170"/>
        </w:trPr>
        <w:tc>
          <w:tcPr>
            <w:tcW w:w="4830" w:type="dxa"/>
            <w:shd w:val="clear" w:color="auto" w:fill="auto"/>
            <w:noWrap/>
            <w:vAlign w:val="bottom"/>
          </w:tcPr>
          <w:p w:rsidR="009E4430" w:rsidRPr="004E19B2" w:rsidRDefault="009E4430" w:rsidP="009E4430">
            <w:pPr>
              <w:tabs>
                <w:tab w:val="left" w:pos="720"/>
              </w:tabs>
              <w:spacing w:line="200" w:lineRule="exact"/>
              <w:rPr>
                <w:rFonts w:ascii="Times New Roman" w:hAnsi="Times New Roman"/>
                <w:color w:val="000000"/>
              </w:rPr>
            </w:pPr>
            <w:r w:rsidRPr="004E19B2">
              <w:rPr>
                <w:rFonts w:ascii="Times New Roman" w:hAnsi="Times New Roman"/>
                <w:color w:val="000000"/>
              </w:rPr>
              <w:t xml:space="preserve">Comunes </w:t>
            </w:r>
          </w:p>
        </w:tc>
        <w:tc>
          <w:tcPr>
            <w:tcW w:w="1637" w:type="dxa"/>
            <w:vAlign w:val="bottom"/>
          </w:tcPr>
          <w:p w:rsidR="009E4430" w:rsidRPr="004E19B2" w:rsidRDefault="00486CCE" w:rsidP="009E4430">
            <w:pPr>
              <w:tabs>
                <w:tab w:val="clear" w:pos="7920"/>
                <w:tab w:val="clear" w:pos="9720"/>
                <w:tab w:val="decimal" w:pos="1138"/>
              </w:tabs>
              <w:spacing w:line="200" w:lineRule="exact"/>
              <w:rPr>
                <w:rFonts w:ascii="Times New Roman" w:hAnsi="Times New Roman"/>
                <w:color w:val="000000"/>
                <w:lang w:val="en-US"/>
              </w:rPr>
            </w:pPr>
            <w:r w:rsidRPr="00486CCE">
              <w:rPr>
                <w:rFonts w:ascii="Times New Roman" w:hAnsi="Times New Roman"/>
                <w:color w:val="000000"/>
                <w:lang w:val="en-US"/>
              </w:rPr>
              <w:t>178.258.810</w:t>
            </w:r>
          </w:p>
        </w:tc>
        <w:tc>
          <w:tcPr>
            <w:tcW w:w="1499" w:type="dxa"/>
            <w:shd w:val="clear" w:color="auto" w:fill="auto"/>
            <w:noWrap/>
            <w:vAlign w:val="bottom"/>
          </w:tcPr>
          <w:p w:rsidR="009E4430" w:rsidRPr="004E19B2" w:rsidRDefault="009E4430" w:rsidP="009E4430">
            <w:pPr>
              <w:tabs>
                <w:tab w:val="clear" w:pos="7920"/>
                <w:tab w:val="clear" w:pos="9720"/>
                <w:tab w:val="decimal" w:pos="1138"/>
              </w:tabs>
              <w:spacing w:line="200" w:lineRule="exact"/>
              <w:rPr>
                <w:rFonts w:ascii="Times New Roman" w:hAnsi="Times New Roman"/>
                <w:color w:val="000000"/>
                <w:lang w:val="en-US"/>
              </w:rPr>
            </w:pPr>
            <w:r w:rsidRPr="004E19B2">
              <w:rPr>
                <w:rFonts w:ascii="Times New Roman" w:hAnsi="Times New Roman"/>
                <w:color w:val="000000"/>
                <w:lang w:val="en-US"/>
              </w:rPr>
              <w:t>210.684.552</w:t>
            </w:r>
          </w:p>
        </w:tc>
      </w:tr>
      <w:tr w:rsidR="009E4430" w:rsidRPr="004E19B2" w:rsidTr="000D1B45">
        <w:trPr>
          <w:trHeight w:val="170"/>
        </w:trPr>
        <w:tc>
          <w:tcPr>
            <w:tcW w:w="4830" w:type="dxa"/>
            <w:shd w:val="clear" w:color="auto" w:fill="auto"/>
            <w:noWrap/>
            <w:vAlign w:val="bottom"/>
          </w:tcPr>
          <w:p w:rsidR="009E4430" w:rsidRPr="004E19B2" w:rsidRDefault="009E4430" w:rsidP="009E4430">
            <w:pPr>
              <w:tabs>
                <w:tab w:val="left" w:pos="720"/>
              </w:tabs>
              <w:spacing w:line="200" w:lineRule="exact"/>
              <w:rPr>
                <w:rFonts w:ascii="Times New Roman" w:hAnsi="Times New Roman"/>
                <w:color w:val="000000"/>
              </w:rPr>
            </w:pPr>
            <w:r w:rsidRPr="004E19B2">
              <w:rPr>
                <w:rFonts w:ascii="Times New Roman" w:hAnsi="Times New Roman"/>
                <w:color w:val="000000"/>
              </w:rPr>
              <w:t>Con partes relacionadas (Nota 27)</w:t>
            </w:r>
          </w:p>
        </w:tc>
        <w:tc>
          <w:tcPr>
            <w:tcW w:w="1637" w:type="dxa"/>
            <w:vAlign w:val="bottom"/>
          </w:tcPr>
          <w:p w:rsidR="009E4430" w:rsidRPr="004E19B2" w:rsidRDefault="00486CCE" w:rsidP="009E4430">
            <w:pPr>
              <w:tabs>
                <w:tab w:val="clear" w:pos="7920"/>
                <w:tab w:val="clear" w:pos="9720"/>
                <w:tab w:val="decimal" w:pos="1138"/>
              </w:tabs>
              <w:spacing w:line="200" w:lineRule="exact"/>
              <w:rPr>
                <w:rFonts w:ascii="Times New Roman" w:hAnsi="Times New Roman"/>
                <w:color w:val="000000"/>
              </w:rPr>
            </w:pPr>
            <w:r w:rsidRPr="00486CCE">
              <w:rPr>
                <w:rFonts w:ascii="Times New Roman" w:hAnsi="Times New Roman"/>
                <w:color w:val="000000"/>
              </w:rPr>
              <w:t>13.366.905</w:t>
            </w:r>
          </w:p>
        </w:tc>
        <w:tc>
          <w:tcPr>
            <w:tcW w:w="1499" w:type="dxa"/>
            <w:shd w:val="clear" w:color="auto" w:fill="auto"/>
            <w:noWrap/>
            <w:vAlign w:val="bottom"/>
          </w:tcPr>
          <w:p w:rsidR="009E4430" w:rsidRPr="004E19B2" w:rsidRDefault="009E4430" w:rsidP="009E4430">
            <w:pPr>
              <w:tabs>
                <w:tab w:val="clear" w:pos="7920"/>
                <w:tab w:val="clear" w:pos="9720"/>
                <w:tab w:val="decimal" w:pos="1138"/>
              </w:tabs>
              <w:spacing w:line="200" w:lineRule="exact"/>
              <w:rPr>
                <w:rFonts w:ascii="Times New Roman" w:hAnsi="Times New Roman"/>
                <w:color w:val="000000"/>
              </w:rPr>
            </w:pPr>
            <w:r w:rsidRPr="004E19B2">
              <w:rPr>
                <w:rFonts w:ascii="Times New Roman" w:hAnsi="Times New Roman"/>
                <w:color w:val="000000"/>
              </w:rPr>
              <w:t>19.712.616</w:t>
            </w:r>
          </w:p>
        </w:tc>
      </w:tr>
      <w:tr w:rsidR="009E4430" w:rsidRPr="004E19B2" w:rsidTr="000D1B45">
        <w:trPr>
          <w:trHeight w:val="170"/>
        </w:trPr>
        <w:tc>
          <w:tcPr>
            <w:tcW w:w="4830" w:type="dxa"/>
            <w:shd w:val="clear" w:color="auto" w:fill="auto"/>
            <w:noWrap/>
            <w:vAlign w:val="bottom"/>
          </w:tcPr>
          <w:p w:rsidR="009E4430" w:rsidRPr="004E19B2" w:rsidRDefault="009E4430" w:rsidP="009E4430">
            <w:pPr>
              <w:tabs>
                <w:tab w:val="left" w:pos="720"/>
              </w:tabs>
              <w:spacing w:line="200" w:lineRule="exact"/>
              <w:rPr>
                <w:rFonts w:ascii="Times New Roman" w:hAnsi="Times New Roman"/>
                <w:color w:val="000000"/>
              </w:rPr>
            </w:pPr>
            <w:r w:rsidRPr="004E19B2">
              <w:rPr>
                <w:rFonts w:ascii="Times New Roman" w:hAnsi="Times New Roman"/>
                <w:color w:val="000000"/>
              </w:rPr>
              <w:t>Deudores morosos</w:t>
            </w:r>
          </w:p>
        </w:tc>
        <w:tc>
          <w:tcPr>
            <w:tcW w:w="1637" w:type="dxa"/>
            <w:vAlign w:val="bottom"/>
          </w:tcPr>
          <w:p w:rsidR="009E4430" w:rsidRPr="004E19B2" w:rsidRDefault="00486CCE" w:rsidP="009E4430">
            <w:pPr>
              <w:tabs>
                <w:tab w:val="clear" w:pos="7920"/>
                <w:tab w:val="clear" w:pos="9720"/>
                <w:tab w:val="decimal" w:pos="1138"/>
              </w:tabs>
              <w:spacing w:line="200" w:lineRule="exact"/>
              <w:rPr>
                <w:rFonts w:ascii="Times New Roman" w:hAnsi="Times New Roman"/>
                <w:color w:val="000000"/>
              </w:rPr>
            </w:pPr>
            <w:r w:rsidRPr="00486CCE">
              <w:rPr>
                <w:rFonts w:ascii="Times New Roman" w:hAnsi="Times New Roman"/>
                <w:color w:val="000000"/>
              </w:rPr>
              <w:t>18.444.710</w:t>
            </w:r>
          </w:p>
        </w:tc>
        <w:tc>
          <w:tcPr>
            <w:tcW w:w="1499" w:type="dxa"/>
            <w:shd w:val="clear" w:color="auto" w:fill="auto"/>
            <w:noWrap/>
            <w:vAlign w:val="bottom"/>
          </w:tcPr>
          <w:p w:rsidR="009E4430" w:rsidRPr="004E19B2" w:rsidRDefault="009E4430" w:rsidP="009E4430">
            <w:pPr>
              <w:tabs>
                <w:tab w:val="clear" w:pos="7920"/>
                <w:tab w:val="clear" w:pos="9720"/>
                <w:tab w:val="decimal" w:pos="1138"/>
              </w:tabs>
              <w:spacing w:line="200" w:lineRule="exact"/>
              <w:rPr>
                <w:rFonts w:ascii="Times New Roman" w:hAnsi="Times New Roman"/>
                <w:color w:val="000000"/>
              </w:rPr>
            </w:pPr>
            <w:r w:rsidRPr="004E19B2">
              <w:rPr>
                <w:rFonts w:ascii="Times New Roman" w:hAnsi="Times New Roman"/>
                <w:color w:val="000000"/>
              </w:rPr>
              <w:t>18.444.710</w:t>
            </w:r>
          </w:p>
        </w:tc>
      </w:tr>
      <w:tr w:rsidR="009E4430" w:rsidRPr="004E19B2" w:rsidTr="000D1B45">
        <w:trPr>
          <w:trHeight w:val="170"/>
        </w:trPr>
        <w:tc>
          <w:tcPr>
            <w:tcW w:w="4830" w:type="dxa"/>
            <w:shd w:val="clear" w:color="auto" w:fill="auto"/>
            <w:noWrap/>
            <w:vAlign w:val="bottom"/>
          </w:tcPr>
          <w:p w:rsidR="009E4430" w:rsidRPr="004E19B2" w:rsidRDefault="009E4430" w:rsidP="009E4430">
            <w:pPr>
              <w:tabs>
                <w:tab w:val="left" w:pos="720"/>
              </w:tabs>
              <w:spacing w:line="200" w:lineRule="exact"/>
              <w:rPr>
                <w:rFonts w:ascii="Times New Roman" w:hAnsi="Times New Roman"/>
                <w:color w:val="000000"/>
              </w:rPr>
            </w:pPr>
            <w:r w:rsidRPr="004E19B2">
              <w:rPr>
                <w:rFonts w:ascii="Times New Roman" w:hAnsi="Times New Roman"/>
                <w:color w:val="000000"/>
              </w:rPr>
              <w:t>Previsión para deudores incobrables</w:t>
            </w:r>
          </w:p>
        </w:tc>
        <w:tc>
          <w:tcPr>
            <w:tcW w:w="1637" w:type="dxa"/>
            <w:vAlign w:val="bottom"/>
          </w:tcPr>
          <w:p w:rsidR="009E4430" w:rsidRPr="004E19B2" w:rsidRDefault="00486CCE" w:rsidP="009E4430">
            <w:pPr>
              <w:tabs>
                <w:tab w:val="clear" w:pos="7920"/>
                <w:tab w:val="clear" w:pos="9720"/>
                <w:tab w:val="decimal" w:pos="1138"/>
              </w:tabs>
              <w:spacing w:line="200" w:lineRule="exact"/>
              <w:rPr>
                <w:rFonts w:ascii="Times New Roman" w:hAnsi="Times New Roman"/>
                <w:color w:val="000000"/>
              </w:rPr>
            </w:pPr>
            <w:r w:rsidRPr="00486CCE">
              <w:rPr>
                <w:rFonts w:ascii="Times New Roman" w:hAnsi="Times New Roman"/>
                <w:color w:val="000000"/>
              </w:rPr>
              <w:t>(</w:t>
            </w:r>
            <w:r w:rsidRPr="004E19B2">
              <w:rPr>
                <w:rFonts w:ascii="Times New Roman" w:hAnsi="Times New Roman"/>
                <w:color w:val="000000"/>
                <w:u w:val="single"/>
              </w:rPr>
              <w:t xml:space="preserve">  18.444.710</w:t>
            </w:r>
            <w:r w:rsidRPr="004E19B2">
              <w:rPr>
                <w:rFonts w:ascii="Times New Roman" w:hAnsi="Times New Roman"/>
                <w:color w:val="000000"/>
              </w:rPr>
              <w:t>)</w:t>
            </w:r>
          </w:p>
        </w:tc>
        <w:tc>
          <w:tcPr>
            <w:tcW w:w="1499" w:type="dxa"/>
            <w:shd w:val="clear" w:color="auto" w:fill="auto"/>
            <w:noWrap/>
            <w:vAlign w:val="bottom"/>
          </w:tcPr>
          <w:p w:rsidR="009E4430" w:rsidRPr="004E19B2" w:rsidRDefault="009E4430" w:rsidP="009E4430">
            <w:pPr>
              <w:tabs>
                <w:tab w:val="clear" w:pos="7920"/>
                <w:tab w:val="clear" w:pos="9720"/>
                <w:tab w:val="decimal" w:pos="1138"/>
              </w:tabs>
              <w:spacing w:line="200" w:lineRule="exac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single"/>
              </w:rPr>
              <w:t xml:space="preserve">  18.444.710</w:t>
            </w:r>
            <w:r w:rsidRPr="004E19B2">
              <w:rPr>
                <w:rFonts w:ascii="Times New Roman" w:hAnsi="Times New Roman"/>
                <w:color w:val="000000"/>
              </w:rPr>
              <w:t>)</w:t>
            </w:r>
          </w:p>
        </w:tc>
      </w:tr>
      <w:tr w:rsidR="009E4430" w:rsidRPr="004E19B2" w:rsidTr="000D1B45">
        <w:trPr>
          <w:trHeight w:val="57"/>
        </w:trPr>
        <w:tc>
          <w:tcPr>
            <w:tcW w:w="4830" w:type="dxa"/>
            <w:shd w:val="clear" w:color="auto" w:fill="auto"/>
            <w:noWrap/>
            <w:vAlign w:val="bottom"/>
          </w:tcPr>
          <w:p w:rsidR="009E4430" w:rsidRPr="004E19B2" w:rsidRDefault="009E4430" w:rsidP="009E4430">
            <w:pPr>
              <w:tabs>
                <w:tab w:val="left" w:pos="720"/>
              </w:tabs>
              <w:spacing w:line="200" w:lineRule="exact"/>
              <w:jc w:val="left"/>
              <w:rPr>
                <w:rFonts w:ascii="Times New Roman" w:hAnsi="Times New Roman"/>
                <w:color w:val="000000"/>
              </w:rPr>
            </w:pPr>
          </w:p>
        </w:tc>
        <w:tc>
          <w:tcPr>
            <w:tcW w:w="1637" w:type="dxa"/>
          </w:tcPr>
          <w:p w:rsidR="009E4430" w:rsidRPr="004E19B2" w:rsidRDefault="009E4430" w:rsidP="009E4430">
            <w:pPr>
              <w:tabs>
                <w:tab w:val="left" w:pos="720"/>
              </w:tabs>
              <w:spacing w:line="200" w:lineRule="exact"/>
              <w:jc w:val="left"/>
              <w:rPr>
                <w:rFonts w:ascii="Times New Roman" w:hAnsi="Times New Roman"/>
                <w:color w:val="000000"/>
              </w:rPr>
            </w:pPr>
          </w:p>
        </w:tc>
        <w:tc>
          <w:tcPr>
            <w:tcW w:w="1499" w:type="dxa"/>
            <w:shd w:val="clear" w:color="auto" w:fill="auto"/>
            <w:noWrap/>
          </w:tcPr>
          <w:p w:rsidR="009E4430" w:rsidRPr="004E19B2" w:rsidRDefault="009E4430" w:rsidP="009E4430">
            <w:pPr>
              <w:tabs>
                <w:tab w:val="left" w:pos="720"/>
              </w:tabs>
              <w:spacing w:line="200" w:lineRule="exact"/>
              <w:jc w:val="left"/>
              <w:rPr>
                <w:rFonts w:ascii="Times New Roman" w:hAnsi="Times New Roman"/>
                <w:color w:val="000000"/>
              </w:rPr>
            </w:pPr>
          </w:p>
        </w:tc>
      </w:tr>
      <w:tr w:rsidR="009E4430" w:rsidRPr="004E19B2" w:rsidTr="000D1B45">
        <w:trPr>
          <w:trHeight w:val="170"/>
        </w:trPr>
        <w:tc>
          <w:tcPr>
            <w:tcW w:w="4830" w:type="dxa"/>
            <w:shd w:val="clear" w:color="auto" w:fill="auto"/>
            <w:noWrap/>
            <w:vAlign w:val="bottom"/>
          </w:tcPr>
          <w:p w:rsidR="009E4430" w:rsidRPr="004E19B2" w:rsidRDefault="009E4430" w:rsidP="009E4430">
            <w:pPr>
              <w:tabs>
                <w:tab w:val="left" w:pos="720"/>
              </w:tabs>
              <w:spacing w:line="200" w:lineRule="exact"/>
              <w:rPr>
                <w:rFonts w:ascii="Times New Roman" w:hAnsi="Times New Roman"/>
                <w:color w:val="000000"/>
              </w:rPr>
            </w:pPr>
            <w:r w:rsidRPr="004E19B2">
              <w:rPr>
                <w:rFonts w:ascii="Times New Roman" w:hAnsi="Times New Roman"/>
                <w:color w:val="000000"/>
              </w:rPr>
              <w:t>Total</w:t>
            </w:r>
          </w:p>
        </w:tc>
        <w:tc>
          <w:tcPr>
            <w:tcW w:w="1637" w:type="dxa"/>
          </w:tcPr>
          <w:p w:rsidR="009E4430" w:rsidRPr="004E19B2" w:rsidRDefault="00486CCE" w:rsidP="00DB5D40">
            <w:pPr>
              <w:tabs>
                <w:tab w:val="clear" w:pos="7920"/>
                <w:tab w:val="clear" w:pos="9720"/>
                <w:tab w:val="decimal" w:pos="1138"/>
              </w:tabs>
              <w:rPr>
                <w:rFonts w:ascii="Times New Roman" w:hAnsi="Times New Roman"/>
                <w:color w:val="000000"/>
                <w:u w:val="double"/>
              </w:rPr>
            </w:pPr>
            <w:r w:rsidRPr="00486CCE">
              <w:rPr>
                <w:rFonts w:ascii="Times New Roman" w:hAnsi="Times New Roman"/>
                <w:color w:val="000000"/>
                <w:u w:val="double"/>
              </w:rPr>
              <w:t>191.625.715</w:t>
            </w:r>
          </w:p>
        </w:tc>
        <w:tc>
          <w:tcPr>
            <w:tcW w:w="1499" w:type="dxa"/>
            <w:shd w:val="clear" w:color="auto" w:fill="auto"/>
            <w:noWrap/>
          </w:tcPr>
          <w:p w:rsidR="009E4430" w:rsidRPr="004E19B2" w:rsidRDefault="009E4430" w:rsidP="00DB5D40">
            <w:pPr>
              <w:tabs>
                <w:tab w:val="clear" w:pos="7920"/>
                <w:tab w:val="clear" w:pos="9720"/>
                <w:tab w:val="decimal" w:pos="1138"/>
              </w:tabs>
              <w:rPr>
                <w:rFonts w:ascii="Times New Roman" w:hAnsi="Times New Roman"/>
                <w:color w:val="000000"/>
                <w:u w:val="double"/>
              </w:rPr>
            </w:pPr>
            <w:r w:rsidRPr="004E19B2">
              <w:rPr>
                <w:rFonts w:ascii="Times New Roman" w:hAnsi="Times New Roman"/>
                <w:color w:val="000000"/>
                <w:u w:val="double"/>
              </w:rPr>
              <w:t>230.397.168</w:t>
            </w:r>
          </w:p>
        </w:tc>
      </w:tr>
      <w:tr w:rsidR="00E014EB" w:rsidRPr="004E19B2" w:rsidTr="000D1B45">
        <w:trPr>
          <w:trHeight w:val="170"/>
        </w:trPr>
        <w:tc>
          <w:tcPr>
            <w:tcW w:w="4830" w:type="dxa"/>
            <w:shd w:val="clear" w:color="auto" w:fill="auto"/>
            <w:noWrap/>
            <w:vAlign w:val="bottom"/>
          </w:tcPr>
          <w:p w:rsidR="00E014EB" w:rsidRPr="004E19B2" w:rsidRDefault="00E014EB" w:rsidP="006E7A2F">
            <w:pPr>
              <w:tabs>
                <w:tab w:val="left" w:pos="720"/>
              </w:tabs>
              <w:spacing w:line="200" w:lineRule="exact"/>
              <w:rPr>
                <w:rFonts w:ascii="Times New Roman" w:hAnsi="Times New Roman"/>
                <w:color w:val="000000"/>
              </w:rPr>
            </w:pPr>
          </w:p>
        </w:tc>
        <w:tc>
          <w:tcPr>
            <w:tcW w:w="1637" w:type="dxa"/>
          </w:tcPr>
          <w:p w:rsidR="00E014EB" w:rsidRPr="004E19B2" w:rsidRDefault="00E014EB" w:rsidP="006E7A2F">
            <w:pPr>
              <w:tabs>
                <w:tab w:val="clear" w:pos="7920"/>
                <w:tab w:val="clear" w:pos="9720"/>
                <w:tab w:val="decimal" w:pos="1138"/>
              </w:tabs>
              <w:rPr>
                <w:rFonts w:ascii="Times New Roman" w:hAnsi="Times New Roman"/>
                <w:color w:val="000000"/>
                <w:u w:val="double"/>
              </w:rPr>
            </w:pPr>
          </w:p>
        </w:tc>
        <w:tc>
          <w:tcPr>
            <w:tcW w:w="1499" w:type="dxa"/>
            <w:shd w:val="clear" w:color="auto" w:fill="auto"/>
            <w:noWrap/>
          </w:tcPr>
          <w:p w:rsidR="00E014EB" w:rsidRPr="004E19B2" w:rsidRDefault="00E014EB" w:rsidP="006E7A2F">
            <w:pPr>
              <w:tabs>
                <w:tab w:val="clear" w:pos="7920"/>
                <w:tab w:val="clear" w:pos="9720"/>
                <w:tab w:val="decimal" w:pos="1138"/>
              </w:tabs>
              <w:rPr>
                <w:rFonts w:ascii="Times New Roman" w:hAnsi="Times New Roman"/>
                <w:color w:val="000000"/>
                <w:u w:val="double"/>
              </w:rPr>
            </w:pPr>
          </w:p>
        </w:tc>
      </w:tr>
    </w:tbl>
    <w:p w:rsidR="00FC0BA5" w:rsidRPr="004E19B2" w:rsidRDefault="00FC0BA5" w:rsidP="00733B60">
      <w:pPr>
        <w:tabs>
          <w:tab w:val="right" w:pos="2163"/>
        </w:tabs>
        <w:rPr>
          <w:rFonts w:ascii="Times New Roman" w:hAnsi="Times New Roman"/>
          <w:sz w:val="22"/>
          <w:szCs w:val="22"/>
        </w:rPr>
      </w:pPr>
    </w:p>
    <w:tbl>
      <w:tblPr>
        <w:tblW w:w="8799" w:type="dxa"/>
        <w:tblInd w:w="108" w:type="dxa"/>
        <w:tblLayout w:type="fixed"/>
        <w:tblLook w:val="04A0" w:firstRow="1" w:lastRow="0" w:firstColumn="1" w:lastColumn="0" w:noHBand="0" w:noVBand="1"/>
      </w:tblPr>
      <w:tblGrid>
        <w:gridCol w:w="4834"/>
        <w:gridCol w:w="1638"/>
        <w:gridCol w:w="1220"/>
        <w:gridCol w:w="1107"/>
      </w:tblGrid>
      <w:tr w:rsidR="00F33855" w:rsidRPr="004E19B2" w:rsidTr="00DA3CB1">
        <w:trPr>
          <w:trHeight w:val="170"/>
        </w:trPr>
        <w:tc>
          <w:tcPr>
            <w:tcW w:w="8799" w:type="dxa"/>
            <w:gridSpan w:val="4"/>
            <w:shd w:val="clear" w:color="auto" w:fill="auto"/>
            <w:noWrap/>
            <w:vAlign w:val="bottom"/>
            <w:hideMark/>
          </w:tcPr>
          <w:p w:rsidR="00F33855" w:rsidRPr="004E19B2" w:rsidRDefault="00F33855" w:rsidP="000D1B45">
            <w:pPr>
              <w:tabs>
                <w:tab w:val="clear" w:pos="7920"/>
                <w:tab w:val="clear" w:pos="9720"/>
                <w:tab w:val="decimal" w:pos="1106"/>
              </w:tabs>
              <w:spacing w:line="200" w:lineRule="exact"/>
              <w:rPr>
                <w:rFonts w:ascii="Times New Roman" w:hAnsi="Times New Roman"/>
                <w:color w:val="000000"/>
              </w:rPr>
            </w:pPr>
            <w:r w:rsidRPr="004E19B2">
              <w:rPr>
                <w:rFonts w:ascii="Times New Roman" w:hAnsi="Times New Roman"/>
                <w:color w:val="000000"/>
              </w:rPr>
              <w:t>La evolución de la previsión para deudores incobrables se muestra a continuación:</w:t>
            </w:r>
          </w:p>
        </w:tc>
      </w:tr>
      <w:tr w:rsidR="00F33855" w:rsidRPr="004E19B2" w:rsidTr="00DA3CB1">
        <w:trPr>
          <w:trHeight w:val="113"/>
        </w:trPr>
        <w:tc>
          <w:tcPr>
            <w:tcW w:w="4834" w:type="dxa"/>
            <w:shd w:val="clear" w:color="auto" w:fill="auto"/>
            <w:noWrap/>
            <w:vAlign w:val="bottom"/>
            <w:hideMark/>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638" w:type="dxa"/>
            <w:shd w:val="clear" w:color="auto" w:fill="auto"/>
            <w:noWrap/>
            <w:vAlign w:val="bottom"/>
            <w:hideMark/>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220" w:type="dxa"/>
            <w:shd w:val="clear" w:color="auto" w:fill="auto"/>
            <w:noWrap/>
            <w:vAlign w:val="bottom"/>
            <w:hideMark/>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107" w:type="dxa"/>
            <w:shd w:val="clear" w:color="auto" w:fill="auto"/>
            <w:noWrap/>
            <w:vAlign w:val="bottom"/>
            <w:hideMark/>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r>
      <w:tr w:rsidR="00F33855" w:rsidRPr="004E19B2" w:rsidTr="00DA3CB1">
        <w:trPr>
          <w:trHeight w:val="170"/>
        </w:trPr>
        <w:tc>
          <w:tcPr>
            <w:tcW w:w="4834" w:type="dxa"/>
            <w:shd w:val="clear" w:color="auto" w:fill="auto"/>
            <w:noWrap/>
            <w:vAlign w:val="bottom"/>
            <w:hideMark/>
          </w:tcPr>
          <w:p w:rsidR="00F33855" w:rsidRPr="004E19B2" w:rsidRDefault="00F33855" w:rsidP="000D1B45">
            <w:pPr>
              <w:tabs>
                <w:tab w:val="clear" w:pos="7920"/>
                <w:tab w:val="clear" w:pos="9720"/>
              </w:tabs>
              <w:spacing w:line="200" w:lineRule="exact"/>
              <w:ind w:firstLineChars="500" w:firstLine="1000"/>
              <w:jc w:val="left"/>
              <w:rPr>
                <w:rFonts w:ascii="Times New Roman" w:hAnsi="Times New Roman"/>
                <w:color w:val="000000"/>
              </w:rPr>
            </w:pPr>
            <w:r w:rsidRPr="004E19B2">
              <w:rPr>
                <w:rFonts w:ascii="Times New Roman" w:hAnsi="Times New Roman"/>
                <w:color w:val="000000"/>
              </w:rPr>
              <w:t>Saldo al 31 de octubre de 201</w:t>
            </w:r>
            <w:r w:rsidR="00486CCE">
              <w:rPr>
                <w:rFonts w:ascii="Times New Roman" w:hAnsi="Times New Roman"/>
                <w:color w:val="000000"/>
              </w:rPr>
              <w:t>6</w:t>
            </w:r>
          </w:p>
        </w:tc>
        <w:tc>
          <w:tcPr>
            <w:tcW w:w="1638" w:type="dxa"/>
            <w:tcBorders>
              <w:top w:val="nil"/>
              <w:left w:val="nil"/>
              <w:bottom w:val="nil"/>
              <w:right w:val="nil"/>
            </w:tcBorders>
            <w:shd w:val="clear" w:color="auto" w:fill="auto"/>
            <w:noWrap/>
            <w:vAlign w:val="bottom"/>
          </w:tcPr>
          <w:p w:rsidR="00F33855" w:rsidRPr="0039387D" w:rsidRDefault="009E4430" w:rsidP="00E014EB">
            <w:pPr>
              <w:tabs>
                <w:tab w:val="clear" w:pos="7920"/>
                <w:tab w:val="clear" w:pos="9720"/>
                <w:tab w:val="decimal" w:pos="1151"/>
              </w:tabs>
              <w:spacing w:line="200" w:lineRule="exact"/>
              <w:rPr>
                <w:rFonts w:ascii="Times New Roman" w:hAnsi="Times New Roman"/>
                <w:color w:val="000000"/>
              </w:rPr>
            </w:pPr>
            <w:r w:rsidRPr="0039387D">
              <w:rPr>
                <w:rFonts w:ascii="Times New Roman" w:hAnsi="Times New Roman"/>
                <w:color w:val="000000"/>
              </w:rPr>
              <w:t>50.039.845</w:t>
            </w:r>
          </w:p>
        </w:tc>
        <w:tc>
          <w:tcPr>
            <w:tcW w:w="1220" w:type="dxa"/>
            <w:shd w:val="clear" w:color="auto" w:fill="auto"/>
            <w:noWrap/>
            <w:vAlign w:val="bottom"/>
            <w:hideMark/>
          </w:tcPr>
          <w:p w:rsidR="00F33855" w:rsidRPr="004E19B2" w:rsidRDefault="00F33855" w:rsidP="000D1B45">
            <w:pPr>
              <w:tabs>
                <w:tab w:val="clear" w:pos="7920"/>
                <w:tab w:val="clear" w:pos="9720"/>
                <w:tab w:val="decimal" w:pos="1106"/>
              </w:tabs>
              <w:spacing w:line="200" w:lineRule="exact"/>
              <w:rPr>
                <w:rFonts w:ascii="Times New Roman" w:hAnsi="Times New Roman"/>
                <w:color w:val="000000"/>
              </w:rPr>
            </w:pPr>
          </w:p>
        </w:tc>
        <w:tc>
          <w:tcPr>
            <w:tcW w:w="1107" w:type="dxa"/>
            <w:shd w:val="clear" w:color="auto" w:fill="auto"/>
            <w:noWrap/>
            <w:vAlign w:val="bottom"/>
            <w:hideMark/>
          </w:tcPr>
          <w:p w:rsidR="00F33855" w:rsidRPr="004E19B2" w:rsidRDefault="00F33855" w:rsidP="000D1B45">
            <w:pPr>
              <w:tabs>
                <w:tab w:val="clear" w:pos="7920"/>
                <w:tab w:val="clear" w:pos="9720"/>
                <w:tab w:val="decimal" w:pos="1106"/>
              </w:tabs>
              <w:spacing w:line="200" w:lineRule="exact"/>
              <w:rPr>
                <w:rFonts w:ascii="Times New Roman" w:hAnsi="Times New Roman"/>
                <w:color w:val="000000"/>
              </w:rPr>
            </w:pPr>
          </w:p>
        </w:tc>
      </w:tr>
      <w:tr w:rsidR="00486CCE" w:rsidRPr="004E19B2" w:rsidTr="00DA3CB1">
        <w:trPr>
          <w:trHeight w:val="170"/>
        </w:trPr>
        <w:tc>
          <w:tcPr>
            <w:tcW w:w="4834" w:type="dxa"/>
            <w:shd w:val="clear" w:color="auto" w:fill="auto"/>
            <w:noWrap/>
            <w:vAlign w:val="bottom"/>
          </w:tcPr>
          <w:p w:rsidR="00486CCE" w:rsidRPr="004E19B2" w:rsidRDefault="0039387D" w:rsidP="000D1B45">
            <w:pPr>
              <w:tabs>
                <w:tab w:val="clear" w:pos="7920"/>
                <w:tab w:val="clear" w:pos="9720"/>
              </w:tabs>
              <w:spacing w:line="200" w:lineRule="exact"/>
              <w:ind w:firstLineChars="500" w:firstLine="1000"/>
              <w:jc w:val="left"/>
              <w:rPr>
                <w:rFonts w:ascii="Times New Roman" w:hAnsi="Times New Roman"/>
                <w:color w:val="000000"/>
              </w:rPr>
            </w:pPr>
            <w:r w:rsidRPr="004E19B2">
              <w:rPr>
                <w:rFonts w:ascii="Times New Roman" w:hAnsi="Times New Roman"/>
                <w:color w:val="000000"/>
              </w:rPr>
              <w:t>Recupero (1)</w:t>
            </w:r>
          </w:p>
        </w:tc>
        <w:tc>
          <w:tcPr>
            <w:tcW w:w="1638" w:type="dxa"/>
            <w:tcBorders>
              <w:top w:val="nil"/>
              <w:left w:val="nil"/>
              <w:bottom w:val="nil"/>
              <w:right w:val="nil"/>
            </w:tcBorders>
            <w:shd w:val="clear" w:color="auto" w:fill="auto"/>
            <w:noWrap/>
            <w:vAlign w:val="bottom"/>
          </w:tcPr>
          <w:p w:rsidR="00486CCE" w:rsidRPr="0039387D" w:rsidRDefault="0039387D" w:rsidP="00E014EB">
            <w:pPr>
              <w:tabs>
                <w:tab w:val="clear" w:pos="7920"/>
                <w:tab w:val="clear" w:pos="9720"/>
                <w:tab w:val="decimal" w:pos="1151"/>
              </w:tabs>
              <w:spacing w:line="200" w:lineRule="exact"/>
              <w:rPr>
                <w:rFonts w:ascii="Times New Roman" w:hAnsi="Times New Roman"/>
                <w:color w:val="000000"/>
                <w:u w:val="single"/>
              </w:rPr>
            </w:pPr>
            <w:r w:rsidRPr="0039387D">
              <w:rPr>
                <w:rFonts w:ascii="Times New Roman" w:hAnsi="Times New Roman"/>
                <w:color w:val="000000"/>
              </w:rPr>
              <w:t>(</w:t>
            </w:r>
            <w:r w:rsidR="001E43E8" w:rsidRPr="001E43E8">
              <w:rPr>
                <w:rFonts w:ascii="Times New Roman" w:hAnsi="Times New Roman"/>
                <w:color w:val="000000"/>
                <w:u w:val="single"/>
              </w:rPr>
              <w:t xml:space="preserve">  </w:t>
            </w:r>
            <w:r w:rsidRPr="0039387D">
              <w:rPr>
                <w:rFonts w:ascii="Times New Roman" w:hAnsi="Times New Roman"/>
                <w:color w:val="000000"/>
                <w:u w:val="single"/>
              </w:rPr>
              <w:t>31.595.135</w:t>
            </w:r>
            <w:r w:rsidRPr="0039387D">
              <w:rPr>
                <w:rFonts w:ascii="Times New Roman" w:hAnsi="Times New Roman"/>
                <w:color w:val="000000"/>
              </w:rPr>
              <w:t>)</w:t>
            </w:r>
          </w:p>
        </w:tc>
        <w:tc>
          <w:tcPr>
            <w:tcW w:w="1220" w:type="dxa"/>
            <w:shd w:val="clear" w:color="auto" w:fill="auto"/>
            <w:noWrap/>
            <w:vAlign w:val="bottom"/>
          </w:tcPr>
          <w:p w:rsidR="00486CCE" w:rsidRPr="004E19B2" w:rsidRDefault="00486CCE" w:rsidP="000D1B45">
            <w:pPr>
              <w:tabs>
                <w:tab w:val="clear" w:pos="7920"/>
                <w:tab w:val="clear" w:pos="9720"/>
                <w:tab w:val="decimal" w:pos="1106"/>
              </w:tabs>
              <w:spacing w:line="200" w:lineRule="exact"/>
              <w:rPr>
                <w:rFonts w:ascii="Times New Roman" w:hAnsi="Times New Roman"/>
                <w:color w:val="000000"/>
              </w:rPr>
            </w:pPr>
          </w:p>
        </w:tc>
        <w:tc>
          <w:tcPr>
            <w:tcW w:w="1107" w:type="dxa"/>
            <w:shd w:val="clear" w:color="auto" w:fill="auto"/>
            <w:noWrap/>
            <w:vAlign w:val="bottom"/>
          </w:tcPr>
          <w:p w:rsidR="00486CCE" w:rsidRPr="004E19B2" w:rsidRDefault="00486CCE" w:rsidP="000D1B45">
            <w:pPr>
              <w:tabs>
                <w:tab w:val="clear" w:pos="7920"/>
                <w:tab w:val="clear" w:pos="9720"/>
                <w:tab w:val="decimal" w:pos="1106"/>
              </w:tabs>
              <w:spacing w:line="200" w:lineRule="exact"/>
              <w:rPr>
                <w:rFonts w:ascii="Times New Roman" w:hAnsi="Times New Roman"/>
                <w:color w:val="000000"/>
              </w:rPr>
            </w:pPr>
          </w:p>
        </w:tc>
      </w:tr>
      <w:tr w:rsidR="00F33855" w:rsidRPr="004E19B2" w:rsidTr="00DA3CB1">
        <w:trPr>
          <w:trHeight w:val="113"/>
        </w:trPr>
        <w:tc>
          <w:tcPr>
            <w:tcW w:w="4834"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638" w:type="dxa"/>
            <w:tcBorders>
              <w:left w:val="nil"/>
              <w:right w:val="nil"/>
            </w:tcBorders>
            <w:shd w:val="clear" w:color="auto" w:fill="auto"/>
            <w:noWrap/>
            <w:vAlign w:val="bottom"/>
          </w:tcPr>
          <w:p w:rsidR="00F33855" w:rsidRPr="004E19B2" w:rsidRDefault="00F33855" w:rsidP="000D1B45">
            <w:pPr>
              <w:tabs>
                <w:tab w:val="clear" w:pos="7920"/>
                <w:tab w:val="clear" w:pos="9720"/>
                <w:tab w:val="decimal" w:pos="1124"/>
              </w:tabs>
              <w:spacing w:line="200" w:lineRule="exact"/>
              <w:jc w:val="left"/>
              <w:rPr>
                <w:rFonts w:ascii="Times New Roman" w:hAnsi="Times New Roman"/>
                <w:color w:val="000000"/>
              </w:rPr>
            </w:pPr>
          </w:p>
        </w:tc>
        <w:tc>
          <w:tcPr>
            <w:tcW w:w="1220"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107"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r>
      <w:tr w:rsidR="00F33855" w:rsidRPr="004E19B2" w:rsidTr="00DA3CB1">
        <w:trPr>
          <w:trHeight w:val="170"/>
        </w:trPr>
        <w:tc>
          <w:tcPr>
            <w:tcW w:w="4834" w:type="dxa"/>
            <w:shd w:val="clear" w:color="auto" w:fill="auto"/>
            <w:noWrap/>
            <w:vAlign w:val="bottom"/>
            <w:hideMark/>
          </w:tcPr>
          <w:p w:rsidR="00F33855" w:rsidRPr="004E19B2" w:rsidRDefault="00F33855" w:rsidP="000D1B45">
            <w:pPr>
              <w:tabs>
                <w:tab w:val="clear" w:pos="7920"/>
                <w:tab w:val="clear" w:pos="9720"/>
              </w:tabs>
              <w:spacing w:line="200" w:lineRule="exact"/>
              <w:ind w:firstLineChars="500" w:firstLine="1000"/>
              <w:jc w:val="left"/>
              <w:rPr>
                <w:rFonts w:ascii="Times New Roman" w:hAnsi="Times New Roman"/>
                <w:color w:val="000000"/>
              </w:rPr>
            </w:pPr>
            <w:r w:rsidRPr="004E19B2">
              <w:rPr>
                <w:rFonts w:ascii="Times New Roman" w:hAnsi="Times New Roman"/>
                <w:color w:val="000000"/>
              </w:rPr>
              <w:t>Saldo al 31 de octubre de 201</w:t>
            </w:r>
            <w:r w:rsidR="00486CCE">
              <w:rPr>
                <w:rFonts w:ascii="Times New Roman" w:hAnsi="Times New Roman"/>
                <w:color w:val="000000"/>
              </w:rPr>
              <w:t>7</w:t>
            </w:r>
          </w:p>
        </w:tc>
        <w:tc>
          <w:tcPr>
            <w:tcW w:w="1638" w:type="dxa"/>
            <w:tcBorders>
              <w:left w:val="nil"/>
              <w:right w:val="nil"/>
            </w:tcBorders>
            <w:shd w:val="clear" w:color="auto" w:fill="auto"/>
            <w:noWrap/>
            <w:vAlign w:val="bottom"/>
          </w:tcPr>
          <w:p w:rsidR="00F33855" w:rsidRPr="004E19B2" w:rsidRDefault="009E4430" w:rsidP="000D1B45">
            <w:pPr>
              <w:tabs>
                <w:tab w:val="clear" w:pos="7920"/>
                <w:tab w:val="clear" w:pos="9720"/>
                <w:tab w:val="decimal" w:pos="1151"/>
              </w:tabs>
              <w:spacing w:line="200" w:lineRule="exact"/>
              <w:rPr>
                <w:rFonts w:ascii="Times New Roman" w:hAnsi="Times New Roman"/>
                <w:color w:val="000000"/>
                <w:u w:val="double"/>
              </w:rPr>
            </w:pPr>
            <w:r w:rsidRPr="004E19B2">
              <w:rPr>
                <w:rFonts w:ascii="Times New Roman" w:hAnsi="Times New Roman"/>
                <w:color w:val="000000"/>
                <w:u w:val="double"/>
              </w:rPr>
              <w:t xml:space="preserve">  18.444.710</w:t>
            </w:r>
          </w:p>
        </w:tc>
        <w:tc>
          <w:tcPr>
            <w:tcW w:w="1220" w:type="dxa"/>
            <w:shd w:val="clear" w:color="auto" w:fill="auto"/>
            <w:noWrap/>
            <w:vAlign w:val="bottom"/>
            <w:hideMark/>
          </w:tcPr>
          <w:p w:rsidR="00F33855" w:rsidRPr="004E19B2" w:rsidRDefault="00F33855" w:rsidP="000D1B45">
            <w:pPr>
              <w:tabs>
                <w:tab w:val="clear" w:pos="7920"/>
                <w:tab w:val="clear" w:pos="9720"/>
                <w:tab w:val="decimal" w:pos="1106"/>
              </w:tabs>
              <w:spacing w:line="200" w:lineRule="exact"/>
              <w:rPr>
                <w:rFonts w:ascii="Times New Roman" w:hAnsi="Times New Roman"/>
                <w:color w:val="000000"/>
              </w:rPr>
            </w:pPr>
          </w:p>
        </w:tc>
        <w:tc>
          <w:tcPr>
            <w:tcW w:w="1107" w:type="dxa"/>
            <w:shd w:val="clear" w:color="auto" w:fill="auto"/>
            <w:noWrap/>
            <w:vAlign w:val="bottom"/>
            <w:hideMark/>
          </w:tcPr>
          <w:p w:rsidR="00F33855" w:rsidRPr="004E19B2" w:rsidRDefault="00F33855" w:rsidP="000D1B45">
            <w:pPr>
              <w:tabs>
                <w:tab w:val="clear" w:pos="7920"/>
                <w:tab w:val="clear" w:pos="9720"/>
                <w:tab w:val="decimal" w:pos="1106"/>
              </w:tabs>
              <w:spacing w:line="200" w:lineRule="exact"/>
              <w:rPr>
                <w:rFonts w:ascii="Times New Roman" w:hAnsi="Times New Roman"/>
                <w:color w:val="000000"/>
              </w:rPr>
            </w:pPr>
          </w:p>
        </w:tc>
      </w:tr>
      <w:tr w:rsidR="00F33855" w:rsidRPr="004E19B2" w:rsidTr="00DA3CB1">
        <w:trPr>
          <w:trHeight w:val="113"/>
        </w:trPr>
        <w:tc>
          <w:tcPr>
            <w:tcW w:w="4834"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638" w:type="dxa"/>
            <w:tcBorders>
              <w:top w:val="nil"/>
              <w:left w:val="nil"/>
              <w:bottom w:val="nil"/>
              <w:right w:val="nil"/>
            </w:tcBorders>
            <w:shd w:val="clear" w:color="auto" w:fill="auto"/>
            <w:noWrap/>
            <w:vAlign w:val="bottom"/>
          </w:tcPr>
          <w:p w:rsidR="00F33855" w:rsidRPr="004E19B2" w:rsidRDefault="00F33855" w:rsidP="000D1B45">
            <w:pPr>
              <w:tabs>
                <w:tab w:val="clear" w:pos="7920"/>
                <w:tab w:val="clear" w:pos="9720"/>
                <w:tab w:val="decimal" w:pos="1124"/>
              </w:tabs>
              <w:spacing w:line="200" w:lineRule="exact"/>
              <w:jc w:val="left"/>
              <w:rPr>
                <w:rFonts w:ascii="Times New Roman" w:hAnsi="Times New Roman"/>
                <w:color w:val="000000"/>
              </w:rPr>
            </w:pPr>
          </w:p>
        </w:tc>
        <w:tc>
          <w:tcPr>
            <w:tcW w:w="1220"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c>
          <w:tcPr>
            <w:tcW w:w="1107" w:type="dxa"/>
            <w:shd w:val="clear" w:color="auto" w:fill="auto"/>
            <w:noWrap/>
            <w:vAlign w:val="bottom"/>
          </w:tcPr>
          <w:p w:rsidR="00F33855" w:rsidRPr="004E19B2" w:rsidRDefault="00F33855" w:rsidP="000D1B45">
            <w:pPr>
              <w:tabs>
                <w:tab w:val="clear" w:pos="7920"/>
                <w:tab w:val="clear" w:pos="9720"/>
              </w:tabs>
              <w:spacing w:line="200" w:lineRule="exact"/>
              <w:jc w:val="left"/>
              <w:rPr>
                <w:rFonts w:ascii="Times New Roman" w:hAnsi="Times New Roman"/>
                <w:color w:val="000000"/>
              </w:rPr>
            </w:pPr>
          </w:p>
        </w:tc>
      </w:tr>
      <w:tr w:rsidR="00F33855" w:rsidRPr="004E19B2" w:rsidTr="00DA3CB1">
        <w:trPr>
          <w:trHeight w:val="170"/>
        </w:trPr>
        <w:tc>
          <w:tcPr>
            <w:tcW w:w="4834" w:type="dxa"/>
            <w:shd w:val="clear" w:color="auto" w:fill="auto"/>
            <w:noWrap/>
            <w:vAlign w:val="bottom"/>
            <w:hideMark/>
          </w:tcPr>
          <w:p w:rsidR="00F33855" w:rsidRPr="004E19B2" w:rsidRDefault="00F33855" w:rsidP="00F33855">
            <w:pPr>
              <w:tabs>
                <w:tab w:val="clear" w:pos="7920"/>
                <w:tab w:val="clear" w:pos="9720"/>
              </w:tabs>
              <w:ind w:firstLineChars="500" w:firstLine="1000"/>
              <w:jc w:val="left"/>
              <w:rPr>
                <w:rFonts w:ascii="Times New Roman" w:hAnsi="Times New Roman"/>
                <w:color w:val="000000"/>
              </w:rPr>
            </w:pPr>
            <w:r w:rsidRPr="004E19B2">
              <w:rPr>
                <w:rFonts w:ascii="Times New Roman" w:hAnsi="Times New Roman"/>
                <w:color w:val="000000"/>
              </w:rPr>
              <w:t xml:space="preserve">Saldo al </w:t>
            </w:r>
            <w:r w:rsidR="008B2BE4" w:rsidRPr="004E19B2">
              <w:rPr>
                <w:rFonts w:ascii="Times New Roman" w:hAnsi="Times New Roman"/>
                <w:color w:val="000000"/>
              </w:rPr>
              <w:t>31 de octubre de 2018</w:t>
            </w:r>
          </w:p>
        </w:tc>
        <w:tc>
          <w:tcPr>
            <w:tcW w:w="1638" w:type="dxa"/>
            <w:shd w:val="clear" w:color="auto" w:fill="auto"/>
            <w:noWrap/>
            <w:vAlign w:val="bottom"/>
          </w:tcPr>
          <w:p w:rsidR="00F33855" w:rsidRPr="004E19B2" w:rsidRDefault="0039387D" w:rsidP="00DA3CB1">
            <w:pPr>
              <w:tabs>
                <w:tab w:val="clear" w:pos="7920"/>
                <w:tab w:val="clear" w:pos="9720"/>
                <w:tab w:val="decimal" w:pos="1151"/>
              </w:tabs>
              <w:spacing w:line="200" w:lineRule="exact"/>
              <w:rPr>
                <w:rFonts w:ascii="Times New Roman" w:hAnsi="Times New Roman"/>
                <w:color w:val="000000"/>
                <w:u w:val="double"/>
              </w:rPr>
            </w:pPr>
            <w:r w:rsidRPr="004E19B2">
              <w:rPr>
                <w:rFonts w:ascii="Times New Roman" w:hAnsi="Times New Roman"/>
                <w:color w:val="000000"/>
                <w:u w:val="double"/>
              </w:rPr>
              <w:t xml:space="preserve">  18.444.710</w:t>
            </w:r>
          </w:p>
        </w:tc>
        <w:tc>
          <w:tcPr>
            <w:tcW w:w="1220" w:type="dxa"/>
            <w:shd w:val="clear" w:color="auto" w:fill="auto"/>
            <w:noWrap/>
            <w:vAlign w:val="bottom"/>
            <w:hideMark/>
          </w:tcPr>
          <w:p w:rsidR="00F33855" w:rsidRPr="004E19B2" w:rsidRDefault="00F33855" w:rsidP="00573116">
            <w:pPr>
              <w:tabs>
                <w:tab w:val="clear" w:pos="7920"/>
                <w:tab w:val="clear" w:pos="9720"/>
                <w:tab w:val="decimal" w:pos="1106"/>
              </w:tabs>
              <w:rPr>
                <w:rFonts w:ascii="Times New Roman" w:hAnsi="Times New Roman"/>
                <w:color w:val="000000"/>
              </w:rPr>
            </w:pPr>
          </w:p>
        </w:tc>
        <w:tc>
          <w:tcPr>
            <w:tcW w:w="1107" w:type="dxa"/>
            <w:shd w:val="clear" w:color="auto" w:fill="auto"/>
            <w:noWrap/>
            <w:vAlign w:val="bottom"/>
            <w:hideMark/>
          </w:tcPr>
          <w:p w:rsidR="00F33855" w:rsidRPr="004E19B2" w:rsidRDefault="00F33855" w:rsidP="00573116">
            <w:pPr>
              <w:tabs>
                <w:tab w:val="clear" w:pos="7920"/>
                <w:tab w:val="clear" w:pos="9720"/>
                <w:tab w:val="decimal" w:pos="1106"/>
              </w:tabs>
              <w:rPr>
                <w:rFonts w:ascii="Times New Roman" w:hAnsi="Times New Roman"/>
                <w:color w:val="000000"/>
              </w:rPr>
            </w:pPr>
          </w:p>
        </w:tc>
      </w:tr>
      <w:tr w:rsidR="00F33855" w:rsidRPr="004E19B2" w:rsidTr="00DA3CB1">
        <w:trPr>
          <w:trHeight w:val="113"/>
        </w:trPr>
        <w:tc>
          <w:tcPr>
            <w:tcW w:w="4834" w:type="dxa"/>
            <w:shd w:val="clear" w:color="auto" w:fill="auto"/>
            <w:noWrap/>
            <w:vAlign w:val="bottom"/>
          </w:tcPr>
          <w:p w:rsidR="00F33855" w:rsidRPr="004E19B2" w:rsidRDefault="00F33855" w:rsidP="00573116">
            <w:pPr>
              <w:tabs>
                <w:tab w:val="clear" w:pos="7920"/>
                <w:tab w:val="clear" w:pos="9720"/>
              </w:tabs>
              <w:spacing w:line="100" w:lineRule="exact"/>
              <w:jc w:val="left"/>
              <w:rPr>
                <w:rFonts w:ascii="Times New Roman" w:hAnsi="Times New Roman"/>
                <w:color w:val="000000"/>
              </w:rPr>
            </w:pPr>
          </w:p>
        </w:tc>
        <w:tc>
          <w:tcPr>
            <w:tcW w:w="1638" w:type="dxa"/>
            <w:shd w:val="clear" w:color="auto" w:fill="auto"/>
            <w:noWrap/>
            <w:vAlign w:val="bottom"/>
          </w:tcPr>
          <w:p w:rsidR="00F33855" w:rsidRPr="004E19B2" w:rsidRDefault="00F33855" w:rsidP="00573116">
            <w:pPr>
              <w:tabs>
                <w:tab w:val="clear" w:pos="7920"/>
                <w:tab w:val="clear" w:pos="9720"/>
              </w:tabs>
              <w:spacing w:line="100" w:lineRule="exact"/>
              <w:jc w:val="left"/>
              <w:rPr>
                <w:rFonts w:ascii="Times New Roman" w:hAnsi="Times New Roman"/>
                <w:color w:val="000000"/>
              </w:rPr>
            </w:pPr>
          </w:p>
        </w:tc>
        <w:tc>
          <w:tcPr>
            <w:tcW w:w="1220" w:type="dxa"/>
            <w:shd w:val="clear" w:color="auto" w:fill="auto"/>
            <w:noWrap/>
            <w:vAlign w:val="bottom"/>
          </w:tcPr>
          <w:p w:rsidR="00F33855" w:rsidRPr="004E19B2" w:rsidRDefault="00F33855" w:rsidP="00573116">
            <w:pPr>
              <w:tabs>
                <w:tab w:val="clear" w:pos="7920"/>
                <w:tab w:val="clear" w:pos="9720"/>
              </w:tabs>
              <w:spacing w:line="100" w:lineRule="exact"/>
              <w:jc w:val="left"/>
              <w:rPr>
                <w:rFonts w:ascii="Times New Roman" w:hAnsi="Times New Roman"/>
                <w:color w:val="000000"/>
              </w:rPr>
            </w:pPr>
          </w:p>
        </w:tc>
        <w:tc>
          <w:tcPr>
            <w:tcW w:w="1107" w:type="dxa"/>
            <w:shd w:val="clear" w:color="auto" w:fill="auto"/>
            <w:noWrap/>
            <w:vAlign w:val="bottom"/>
          </w:tcPr>
          <w:p w:rsidR="00F33855" w:rsidRPr="004E19B2" w:rsidRDefault="00F33855" w:rsidP="00573116">
            <w:pPr>
              <w:tabs>
                <w:tab w:val="clear" w:pos="7920"/>
                <w:tab w:val="clear" w:pos="9720"/>
              </w:tabs>
              <w:spacing w:line="100" w:lineRule="exact"/>
              <w:jc w:val="left"/>
              <w:rPr>
                <w:rFonts w:ascii="Times New Roman" w:hAnsi="Times New Roman"/>
                <w:color w:val="000000"/>
              </w:rPr>
            </w:pPr>
          </w:p>
        </w:tc>
      </w:tr>
    </w:tbl>
    <w:p w:rsidR="00AD2BD0" w:rsidRPr="004E19B2" w:rsidRDefault="00AD2BD0" w:rsidP="00AD2BD0">
      <w:pPr>
        <w:pStyle w:val="ListParagraph"/>
        <w:numPr>
          <w:ilvl w:val="0"/>
          <w:numId w:val="4"/>
        </w:numPr>
        <w:autoSpaceDE w:val="0"/>
        <w:autoSpaceDN w:val="0"/>
        <w:adjustRightInd w:val="0"/>
        <w:spacing w:line="220" w:lineRule="exact"/>
        <w:rPr>
          <w:rFonts w:ascii="Times New Roman" w:hAnsi="Times New Roman"/>
        </w:rPr>
      </w:pPr>
      <w:r w:rsidRPr="004E19B2">
        <w:rPr>
          <w:rFonts w:ascii="Times New Roman" w:hAnsi="Times New Roman"/>
        </w:rPr>
        <w:t>Se incluye en línea diferencia de cambio en Nota 19.</w:t>
      </w:r>
    </w:p>
    <w:p w:rsidR="00AD2BD0" w:rsidRPr="004E19B2" w:rsidRDefault="00AD2BD0" w:rsidP="00733B60">
      <w:pPr>
        <w:tabs>
          <w:tab w:val="right" w:pos="2163"/>
        </w:tabs>
        <w:rPr>
          <w:rFonts w:ascii="Times New Roman" w:hAnsi="Times New Roman"/>
          <w:color w:val="000000"/>
        </w:rPr>
      </w:pPr>
    </w:p>
    <w:p w:rsidR="00792EEB" w:rsidRPr="004E19B2" w:rsidRDefault="008928FF" w:rsidP="00792EEB">
      <w:pPr>
        <w:tabs>
          <w:tab w:val="right" w:pos="2163"/>
        </w:tabs>
        <w:rPr>
          <w:rFonts w:ascii="Times New Roman" w:hAnsi="Times New Roman"/>
          <w:sz w:val="22"/>
          <w:szCs w:val="22"/>
        </w:rPr>
      </w:pPr>
      <w:r w:rsidRPr="004E19B2">
        <w:rPr>
          <w:rFonts w:ascii="Times New Roman" w:hAnsi="Times New Roman"/>
          <w:sz w:val="22"/>
          <w:szCs w:val="22"/>
        </w:rPr>
        <w:t>La información sob</w:t>
      </w:r>
      <w:r w:rsidR="00084671">
        <w:rPr>
          <w:rFonts w:ascii="Times New Roman" w:hAnsi="Times New Roman"/>
          <w:sz w:val="22"/>
          <w:szCs w:val="22"/>
        </w:rPr>
        <w:t>re la exposición de la Sociedad</w:t>
      </w:r>
      <w:r w:rsidRPr="004E19B2">
        <w:rPr>
          <w:rFonts w:ascii="Times New Roman" w:hAnsi="Times New Roman"/>
          <w:sz w:val="22"/>
          <w:szCs w:val="22"/>
        </w:rPr>
        <w:t xml:space="preserve"> a riesgos de crédito y mercado se incluye en Nota 23.</w:t>
      </w:r>
    </w:p>
    <w:p w:rsidR="00EE6D55" w:rsidRPr="004E19B2" w:rsidRDefault="00EE6D55" w:rsidP="00792EEB">
      <w:pPr>
        <w:tabs>
          <w:tab w:val="right" w:pos="2163"/>
        </w:tabs>
        <w:rPr>
          <w:rFonts w:ascii="Times New Roman" w:hAnsi="Times New Roman"/>
          <w:sz w:val="22"/>
          <w:szCs w:val="22"/>
        </w:rPr>
      </w:pPr>
    </w:p>
    <w:p w:rsidR="007922C9" w:rsidRPr="004E19B2" w:rsidRDefault="007922C9" w:rsidP="007922C9">
      <w:pPr>
        <w:pStyle w:val="Heading1"/>
        <w:spacing w:line="220" w:lineRule="exact"/>
        <w:jc w:val="both"/>
        <w:rPr>
          <w:sz w:val="22"/>
          <w:szCs w:val="22"/>
        </w:rPr>
      </w:pPr>
      <w:bookmarkStart w:id="156" w:name="_Toc376849564"/>
      <w:bookmarkStart w:id="157" w:name="_Toc534362945"/>
      <w:bookmarkStart w:id="158" w:name="_Toc351652255"/>
      <w:bookmarkStart w:id="159" w:name="_Toc351654909"/>
      <w:bookmarkStart w:id="160" w:name="_Toc358931099"/>
      <w:bookmarkEnd w:id="150"/>
      <w:bookmarkEnd w:id="151"/>
      <w:bookmarkEnd w:id="152"/>
      <w:bookmarkEnd w:id="153"/>
      <w:bookmarkEnd w:id="154"/>
      <w:r w:rsidRPr="004E19B2">
        <w:rPr>
          <w:sz w:val="22"/>
          <w:szCs w:val="22"/>
        </w:rPr>
        <w:t xml:space="preserve">NOTA 10 </w:t>
      </w:r>
      <w:r w:rsidR="005E1936" w:rsidRPr="004E19B2">
        <w:rPr>
          <w:sz w:val="22"/>
          <w:szCs w:val="22"/>
        </w:rPr>
        <w:t>-</w:t>
      </w:r>
      <w:r w:rsidRPr="004E19B2">
        <w:rPr>
          <w:sz w:val="22"/>
          <w:szCs w:val="22"/>
        </w:rPr>
        <w:t xml:space="preserve"> INVENTARIOS</w:t>
      </w:r>
      <w:bookmarkEnd w:id="156"/>
      <w:bookmarkEnd w:id="157"/>
    </w:p>
    <w:p w:rsidR="007922C9" w:rsidRPr="004E19B2" w:rsidRDefault="007922C9" w:rsidP="000D1B45">
      <w:pPr>
        <w:autoSpaceDE w:val="0"/>
        <w:autoSpaceDN w:val="0"/>
        <w:adjustRightInd w:val="0"/>
        <w:spacing w:line="200" w:lineRule="exact"/>
        <w:rPr>
          <w:rFonts w:ascii="Times New Roman" w:hAnsi="Times New Roman"/>
          <w:b/>
          <w:sz w:val="22"/>
          <w:szCs w:val="22"/>
        </w:rPr>
      </w:pPr>
    </w:p>
    <w:bookmarkEnd w:id="158"/>
    <w:bookmarkEnd w:id="159"/>
    <w:bookmarkEnd w:id="160"/>
    <w:tbl>
      <w:tblPr>
        <w:tblW w:w="8090" w:type="dxa"/>
        <w:tblInd w:w="108" w:type="dxa"/>
        <w:tblLayout w:type="fixed"/>
        <w:tblLook w:val="04A0" w:firstRow="1" w:lastRow="0" w:firstColumn="1" w:lastColumn="0" w:noHBand="0" w:noVBand="1"/>
      </w:tblPr>
      <w:tblGrid>
        <w:gridCol w:w="4834"/>
        <w:gridCol w:w="1637"/>
        <w:gridCol w:w="1619"/>
      </w:tblGrid>
      <w:tr w:rsidR="00667B03" w:rsidRPr="004E19B2" w:rsidTr="00E014EB">
        <w:trPr>
          <w:trHeight w:val="113"/>
        </w:trPr>
        <w:tc>
          <w:tcPr>
            <w:tcW w:w="4834" w:type="dxa"/>
            <w:tcBorders>
              <w:top w:val="nil"/>
              <w:left w:val="nil"/>
              <w:bottom w:val="nil"/>
              <w:right w:val="nil"/>
            </w:tcBorders>
            <w:shd w:val="clear" w:color="auto" w:fill="auto"/>
            <w:vAlign w:val="bottom"/>
          </w:tcPr>
          <w:p w:rsidR="00667B03" w:rsidRPr="004E19B2" w:rsidRDefault="00667B03" w:rsidP="000D1B45">
            <w:pPr>
              <w:tabs>
                <w:tab w:val="clear" w:pos="7920"/>
                <w:tab w:val="clear" w:pos="9720"/>
              </w:tabs>
              <w:spacing w:line="200" w:lineRule="exact"/>
              <w:rPr>
                <w:rFonts w:ascii="Times New Roman" w:hAnsi="Times New Roman"/>
                <w:color w:val="000000"/>
              </w:rPr>
            </w:pPr>
          </w:p>
        </w:tc>
        <w:tc>
          <w:tcPr>
            <w:tcW w:w="1637" w:type="dxa"/>
            <w:tcBorders>
              <w:top w:val="nil"/>
              <w:left w:val="nil"/>
              <w:bottom w:val="nil"/>
              <w:right w:val="nil"/>
            </w:tcBorders>
            <w:vAlign w:val="bottom"/>
          </w:tcPr>
          <w:p w:rsidR="00667B03" w:rsidRPr="004E19B2" w:rsidRDefault="008B2BE4" w:rsidP="000D1B45">
            <w:pPr>
              <w:tabs>
                <w:tab w:val="clear" w:pos="7920"/>
                <w:tab w:val="clear" w:pos="9720"/>
              </w:tabs>
              <w:spacing w:line="20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619" w:type="dxa"/>
            <w:tcBorders>
              <w:top w:val="nil"/>
              <w:left w:val="nil"/>
              <w:bottom w:val="nil"/>
              <w:right w:val="nil"/>
            </w:tcBorders>
            <w:shd w:val="clear" w:color="auto" w:fill="auto"/>
            <w:vAlign w:val="bottom"/>
          </w:tcPr>
          <w:p w:rsidR="00667B03" w:rsidRPr="004E19B2" w:rsidRDefault="008B2BE4" w:rsidP="000D1B45">
            <w:pPr>
              <w:tabs>
                <w:tab w:val="clear" w:pos="7920"/>
                <w:tab w:val="clear" w:pos="9720"/>
              </w:tabs>
              <w:spacing w:line="20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667B03" w:rsidRPr="004E19B2" w:rsidTr="00E014EB">
        <w:trPr>
          <w:trHeight w:val="113"/>
        </w:trPr>
        <w:tc>
          <w:tcPr>
            <w:tcW w:w="4834" w:type="dxa"/>
            <w:tcBorders>
              <w:top w:val="nil"/>
              <w:left w:val="nil"/>
              <w:bottom w:val="nil"/>
              <w:right w:val="nil"/>
            </w:tcBorders>
            <w:shd w:val="clear" w:color="auto" w:fill="auto"/>
            <w:vAlign w:val="bottom"/>
          </w:tcPr>
          <w:p w:rsidR="00667B03" w:rsidRPr="004E19B2" w:rsidRDefault="00667B03" w:rsidP="000D1B45">
            <w:pPr>
              <w:tabs>
                <w:tab w:val="clear" w:pos="7920"/>
                <w:tab w:val="clear" w:pos="9720"/>
              </w:tabs>
              <w:spacing w:line="200" w:lineRule="exact"/>
              <w:jc w:val="left"/>
              <w:rPr>
                <w:rFonts w:ascii="Times New Roman" w:hAnsi="Times New Roman"/>
                <w:color w:val="000000"/>
              </w:rPr>
            </w:pPr>
          </w:p>
        </w:tc>
        <w:tc>
          <w:tcPr>
            <w:tcW w:w="1637" w:type="dxa"/>
            <w:tcBorders>
              <w:top w:val="nil"/>
              <w:left w:val="nil"/>
              <w:bottom w:val="nil"/>
              <w:right w:val="nil"/>
            </w:tcBorders>
          </w:tcPr>
          <w:p w:rsidR="00667B03" w:rsidRPr="004E19B2" w:rsidRDefault="00667B03" w:rsidP="000D1B45">
            <w:pPr>
              <w:tabs>
                <w:tab w:val="clear" w:pos="7920"/>
                <w:tab w:val="clear" w:pos="9720"/>
                <w:tab w:val="decimal" w:pos="1106"/>
              </w:tabs>
              <w:spacing w:line="200" w:lineRule="exact"/>
              <w:rPr>
                <w:rFonts w:ascii="Times New Roman" w:hAnsi="Times New Roman"/>
                <w:color w:val="000000"/>
              </w:rPr>
            </w:pPr>
          </w:p>
        </w:tc>
        <w:tc>
          <w:tcPr>
            <w:tcW w:w="1619" w:type="dxa"/>
            <w:tcBorders>
              <w:top w:val="nil"/>
              <w:left w:val="nil"/>
              <w:bottom w:val="nil"/>
              <w:right w:val="nil"/>
            </w:tcBorders>
            <w:shd w:val="clear" w:color="auto" w:fill="auto"/>
            <w:vAlign w:val="bottom"/>
          </w:tcPr>
          <w:p w:rsidR="00667B03" w:rsidRPr="004E19B2" w:rsidRDefault="00667B03" w:rsidP="000D1B45">
            <w:pPr>
              <w:tabs>
                <w:tab w:val="clear" w:pos="7920"/>
                <w:tab w:val="clear" w:pos="9720"/>
                <w:tab w:val="decimal" w:pos="1106"/>
              </w:tabs>
              <w:spacing w:line="200" w:lineRule="exact"/>
              <w:rPr>
                <w:rFonts w:ascii="Times New Roman" w:hAnsi="Times New Roman"/>
                <w:color w:val="000000"/>
              </w:rPr>
            </w:pPr>
          </w:p>
        </w:tc>
      </w:tr>
      <w:tr w:rsidR="009E4430" w:rsidRPr="004E19B2" w:rsidTr="00E014EB">
        <w:trPr>
          <w:trHeight w:val="113"/>
        </w:trPr>
        <w:tc>
          <w:tcPr>
            <w:tcW w:w="483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Inmuebles para la venta</w:t>
            </w:r>
          </w:p>
        </w:tc>
        <w:tc>
          <w:tcPr>
            <w:tcW w:w="1637" w:type="dxa"/>
            <w:tcBorders>
              <w:top w:val="nil"/>
              <w:left w:val="nil"/>
              <w:bottom w:val="nil"/>
              <w:right w:val="nil"/>
            </w:tcBorders>
            <w:vAlign w:val="bottom"/>
          </w:tcPr>
          <w:p w:rsidR="009E4430" w:rsidRPr="004E19B2" w:rsidRDefault="0039387D" w:rsidP="009E4430">
            <w:pPr>
              <w:tabs>
                <w:tab w:val="clear" w:pos="7920"/>
                <w:tab w:val="clear" w:pos="9720"/>
                <w:tab w:val="decimal" w:pos="1151"/>
              </w:tabs>
              <w:spacing w:line="200" w:lineRule="exact"/>
              <w:rPr>
                <w:rFonts w:ascii="Times New Roman" w:hAnsi="Times New Roman"/>
                <w:color w:val="000000"/>
              </w:rPr>
            </w:pPr>
            <w:r w:rsidRPr="0039387D">
              <w:rPr>
                <w:rFonts w:ascii="Times New Roman" w:hAnsi="Times New Roman"/>
                <w:color w:val="000000"/>
              </w:rPr>
              <w:t>8.690.476</w:t>
            </w:r>
          </w:p>
        </w:tc>
        <w:tc>
          <w:tcPr>
            <w:tcW w:w="1619"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51"/>
              </w:tabs>
              <w:spacing w:line="200" w:lineRule="exact"/>
              <w:rPr>
                <w:rFonts w:ascii="Times New Roman" w:hAnsi="Times New Roman"/>
                <w:color w:val="000000"/>
              </w:rPr>
            </w:pPr>
            <w:r w:rsidRPr="004E19B2">
              <w:rPr>
                <w:rFonts w:ascii="Times New Roman" w:hAnsi="Times New Roman"/>
                <w:color w:val="000000"/>
              </w:rPr>
              <w:t>53.505.200</w:t>
            </w:r>
          </w:p>
        </w:tc>
      </w:tr>
      <w:tr w:rsidR="009E4430" w:rsidRPr="004E19B2" w:rsidTr="00E014EB">
        <w:trPr>
          <w:trHeight w:val="113"/>
        </w:trPr>
        <w:tc>
          <w:tcPr>
            <w:tcW w:w="483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Materias primas, materiales y repuestos</w:t>
            </w:r>
          </w:p>
        </w:tc>
        <w:tc>
          <w:tcPr>
            <w:tcW w:w="1637" w:type="dxa"/>
            <w:tcBorders>
              <w:top w:val="nil"/>
              <w:left w:val="nil"/>
              <w:bottom w:val="nil"/>
              <w:right w:val="nil"/>
            </w:tcBorders>
            <w:vAlign w:val="bottom"/>
          </w:tcPr>
          <w:p w:rsidR="009E4430" w:rsidRPr="004E19B2" w:rsidRDefault="001E43E8" w:rsidP="009E4430">
            <w:pPr>
              <w:tabs>
                <w:tab w:val="clear" w:pos="7920"/>
                <w:tab w:val="clear" w:pos="9720"/>
                <w:tab w:val="decimal" w:pos="1151"/>
              </w:tabs>
              <w:spacing w:line="200" w:lineRule="exact"/>
              <w:rPr>
                <w:rFonts w:ascii="Times New Roman" w:hAnsi="Times New Roman"/>
                <w:color w:val="000000"/>
                <w:u w:val="single"/>
              </w:rPr>
            </w:pPr>
            <w:r>
              <w:rPr>
                <w:rFonts w:ascii="Times New Roman" w:hAnsi="Times New Roman"/>
                <w:color w:val="000000"/>
                <w:u w:val="single"/>
              </w:rPr>
              <w:t xml:space="preserve">  </w:t>
            </w:r>
            <w:r w:rsidR="0039387D" w:rsidRPr="0039387D">
              <w:rPr>
                <w:rFonts w:ascii="Times New Roman" w:hAnsi="Times New Roman"/>
                <w:color w:val="000000"/>
                <w:u w:val="single"/>
              </w:rPr>
              <w:t>10.336.711</w:t>
            </w:r>
          </w:p>
        </w:tc>
        <w:tc>
          <w:tcPr>
            <w:tcW w:w="1619"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51"/>
              </w:tabs>
              <w:spacing w:line="200" w:lineRule="exact"/>
              <w:rPr>
                <w:rFonts w:ascii="Times New Roman" w:hAnsi="Times New Roman"/>
                <w:color w:val="000000"/>
                <w:u w:val="single"/>
              </w:rPr>
            </w:pPr>
            <w:r w:rsidRPr="004E19B2">
              <w:rPr>
                <w:rFonts w:ascii="Times New Roman" w:hAnsi="Times New Roman"/>
                <w:color w:val="000000"/>
                <w:u w:val="single"/>
              </w:rPr>
              <w:t xml:space="preserve">  17.551.042</w:t>
            </w:r>
          </w:p>
        </w:tc>
      </w:tr>
      <w:tr w:rsidR="009E4430" w:rsidRPr="004E19B2" w:rsidTr="00E014EB">
        <w:trPr>
          <w:trHeight w:val="113"/>
        </w:trPr>
        <w:tc>
          <w:tcPr>
            <w:tcW w:w="4834" w:type="dxa"/>
            <w:tcBorders>
              <w:left w:val="nil"/>
              <w:right w:val="nil"/>
            </w:tcBorders>
            <w:shd w:val="clear" w:color="auto" w:fill="auto"/>
            <w:noWrap/>
            <w:vAlign w:val="bottom"/>
          </w:tcPr>
          <w:p w:rsidR="009E4430" w:rsidRPr="004E19B2" w:rsidRDefault="009E4430" w:rsidP="009E4430">
            <w:pPr>
              <w:tabs>
                <w:tab w:val="clear" w:pos="7920"/>
                <w:tab w:val="clear" w:pos="9720"/>
              </w:tabs>
              <w:spacing w:line="200" w:lineRule="exact"/>
              <w:rPr>
                <w:rFonts w:ascii="Times New Roman" w:hAnsi="Times New Roman"/>
                <w:color w:val="000000"/>
              </w:rPr>
            </w:pPr>
          </w:p>
        </w:tc>
        <w:tc>
          <w:tcPr>
            <w:tcW w:w="1637" w:type="dxa"/>
            <w:tcBorders>
              <w:left w:val="nil"/>
              <w:right w:val="nil"/>
            </w:tcBorders>
          </w:tcPr>
          <w:p w:rsidR="009E4430" w:rsidRPr="004E19B2" w:rsidRDefault="009E4430" w:rsidP="009E4430">
            <w:pPr>
              <w:tabs>
                <w:tab w:val="clear" w:pos="7920"/>
                <w:tab w:val="clear" w:pos="9720"/>
                <w:tab w:val="decimal" w:pos="1151"/>
              </w:tabs>
              <w:spacing w:line="200" w:lineRule="exact"/>
              <w:rPr>
                <w:rFonts w:ascii="Times New Roman" w:hAnsi="Times New Roman"/>
                <w:color w:val="000000"/>
                <w:u w:val="double"/>
              </w:rPr>
            </w:pPr>
          </w:p>
        </w:tc>
        <w:tc>
          <w:tcPr>
            <w:tcW w:w="1619" w:type="dxa"/>
            <w:tcBorders>
              <w:left w:val="nil"/>
              <w:right w:val="nil"/>
            </w:tcBorders>
            <w:shd w:val="clear" w:color="auto" w:fill="auto"/>
            <w:noWrap/>
          </w:tcPr>
          <w:p w:rsidR="009E4430" w:rsidRPr="004E19B2" w:rsidRDefault="009E4430" w:rsidP="009E4430">
            <w:pPr>
              <w:tabs>
                <w:tab w:val="clear" w:pos="7920"/>
                <w:tab w:val="clear" w:pos="9720"/>
                <w:tab w:val="decimal" w:pos="1151"/>
              </w:tabs>
              <w:spacing w:line="200" w:lineRule="exact"/>
              <w:rPr>
                <w:rFonts w:ascii="Times New Roman" w:hAnsi="Times New Roman"/>
                <w:color w:val="000000"/>
                <w:u w:val="double"/>
              </w:rPr>
            </w:pPr>
          </w:p>
        </w:tc>
      </w:tr>
      <w:tr w:rsidR="009E4430" w:rsidRPr="004E19B2" w:rsidTr="00E014EB">
        <w:trPr>
          <w:trHeight w:val="113"/>
        </w:trPr>
        <w:tc>
          <w:tcPr>
            <w:tcW w:w="4834" w:type="dxa"/>
            <w:tcBorders>
              <w:left w:val="nil"/>
              <w:right w:val="nil"/>
            </w:tcBorders>
            <w:shd w:val="clear" w:color="auto" w:fill="auto"/>
            <w:noWrap/>
            <w:vAlign w:val="bottom"/>
          </w:tcPr>
          <w:p w:rsidR="009E4430" w:rsidRPr="004E19B2" w:rsidRDefault="009E4430" w:rsidP="009E4430">
            <w:pPr>
              <w:tabs>
                <w:tab w:val="clear" w:pos="7920"/>
                <w:tab w:val="clear" w:pos="9720"/>
              </w:tabs>
              <w:rPr>
                <w:rFonts w:ascii="Times New Roman" w:hAnsi="Times New Roman"/>
                <w:color w:val="000000"/>
              </w:rPr>
            </w:pPr>
            <w:r w:rsidRPr="004E19B2">
              <w:rPr>
                <w:rFonts w:ascii="Times New Roman" w:hAnsi="Times New Roman"/>
                <w:color w:val="000000"/>
              </w:rPr>
              <w:t xml:space="preserve">Total </w:t>
            </w:r>
          </w:p>
        </w:tc>
        <w:tc>
          <w:tcPr>
            <w:tcW w:w="1637" w:type="dxa"/>
            <w:tcBorders>
              <w:left w:val="nil"/>
              <w:right w:val="nil"/>
            </w:tcBorders>
          </w:tcPr>
          <w:p w:rsidR="009E4430" w:rsidRPr="004E19B2" w:rsidRDefault="001E43E8" w:rsidP="009E4430">
            <w:pPr>
              <w:tabs>
                <w:tab w:val="clear" w:pos="7920"/>
                <w:tab w:val="clear" w:pos="9720"/>
                <w:tab w:val="decimal" w:pos="1151"/>
              </w:tabs>
              <w:rPr>
                <w:rFonts w:ascii="Times New Roman" w:hAnsi="Times New Roman"/>
                <w:color w:val="000000"/>
                <w:u w:val="double"/>
                <w:lang w:val="en-US"/>
              </w:rPr>
            </w:pPr>
            <w:r>
              <w:rPr>
                <w:rFonts w:ascii="Times New Roman" w:hAnsi="Times New Roman"/>
                <w:color w:val="000000"/>
                <w:u w:val="double"/>
                <w:lang w:val="en-US"/>
              </w:rPr>
              <w:t xml:space="preserve">  </w:t>
            </w:r>
            <w:r w:rsidR="0039387D" w:rsidRPr="0039387D">
              <w:rPr>
                <w:rFonts w:ascii="Times New Roman" w:hAnsi="Times New Roman"/>
                <w:color w:val="000000"/>
                <w:u w:val="double"/>
                <w:lang w:val="en-US"/>
              </w:rPr>
              <w:t>19.027.187</w:t>
            </w:r>
          </w:p>
        </w:tc>
        <w:tc>
          <w:tcPr>
            <w:tcW w:w="1619" w:type="dxa"/>
            <w:tcBorders>
              <w:left w:val="nil"/>
              <w:right w:val="nil"/>
            </w:tcBorders>
            <w:shd w:val="clear" w:color="auto" w:fill="auto"/>
            <w:noWrap/>
          </w:tcPr>
          <w:p w:rsidR="009E4430" w:rsidRPr="004E19B2" w:rsidRDefault="009E4430" w:rsidP="009E4430">
            <w:pPr>
              <w:tabs>
                <w:tab w:val="clear" w:pos="7920"/>
                <w:tab w:val="clear" w:pos="9720"/>
                <w:tab w:val="decimal" w:pos="1151"/>
              </w:tabs>
              <w:rPr>
                <w:rFonts w:ascii="Times New Roman" w:hAnsi="Times New Roman"/>
                <w:color w:val="000000"/>
                <w:u w:val="double"/>
                <w:lang w:val="en-US"/>
              </w:rPr>
            </w:pPr>
            <w:r w:rsidRPr="004E19B2">
              <w:rPr>
                <w:rFonts w:ascii="Times New Roman" w:hAnsi="Times New Roman"/>
                <w:color w:val="000000"/>
                <w:u w:val="double"/>
                <w:lang w:val="en-US"/>
              </w:rPr>
              <w:t xml:space="preserve">  71.056.242</w:t>
            </w:r>
          </w:p>
        </w:tc>
      </w:tr>
      <w:tr w:rsidR="006E7A2F" w:rsidRPr="004E19B2" w:rsidTr="00E014EB">
        <w:trPr>
          <w:trHeight w:val="113"/>
        </w:trPr>
        <w:tc>
          <w:tcPr>
            <w:tcW w:w="4834" w:type="dxa"/>
            <w:tcBorders>
              <w:left w:val="nil"/>
              <w:bottom w:val="nil"/>
              <w:right w:val="nil"/>
            </w:tcBorders>
            <w:shd w:val="clear" w:color="auto" w:fill="auto"/>
            <w:vAlign w:val="bottom"/>
          </w:tcPr>
          <w:p w:rsidR="006E7A2F" w:rsidRPr="004E19B2" w:rsidRDefault="006E7A2F" w:rsidP="006E7A2F">
            <w:pPr>
              <w:tabs>
                <w:tab w:val="clear" w:pos="7920"/>
                <w:tab w:val="clear" w:pos="9720"/>
              </w:tabs>
              <w:spacing w:line="200" w:lineRule="exact"/>
              <w:jc w:val="left"/>
              <w:rPr>
                <w:rFonts w:ascii="Times New Roman" w:hAnsi="Times New Roman"/>
                <w:color w:val="000000"/>
              </w:rPr>
            </w:pPr>
          </w:p>
        </w:tc>
        <w:tc>
          <w:tcPr>
            <w:tcW w:w="1637" w:type="dxa"/>
            <w:tcBorders>
              <w:left w:val="nil"/>
              <w:bottom w:val="nil"/>
              <w:right w:val="nil"/>
            </w:tcBorders>
          </w:tcPr>
          <w:p w:rsidR="006E7A2F" w:rsidRPr="004E19B2" w:rsidRDefault="006E7A2F" w:rsidP="006E7A2F">
            <w:pPr>
              <w:tabs>
                <w:tab w:val="clear" w:pos="7920"/>
                <w:tab w:val="clear" w:pos="9720"/>
                <w:tab w:val="decimal" w:pos="1106"/>
              </w:tabs>
              <w:spacing w:line="200" w:lineRule="exact"/>
              <w:rPr>
                <w:rFonts w:ascii="Times New Roman" w:hAnsi="Times New Roman"/>
                <w:color w:val="000000"/>
              </w:rPr>
            </w:pPr>
          </w:p>
        </w:tc>
        <w:tc>
          <w:tcPr>
            <w:tcW w:w="1619" w:type="dxa"/>
            <w:tcBorders>
              <w:left w:val="nil"/>
              <w:bottom w:val="nil"/>
              <w:right w:val="nil"/>
            </w:tcBorders>
            <w:shd w:val="clear" w:color="auto" w:fill="auto"/>
            <w:vAlign w:val="bottom"/>
          </w:tcPr>
          <w:p w:rsidR="006E7A2F" w:rsidRPr="004E19B2" w:rsidRDefault="006E7A2F" w:rsidP="006E7A2F">
            <w:pPr>
              <w:tabs>
                <w:tab w:val="clear" w:pos="7920"/>
                <w:tab w:val="clear" w:pos="9720"/>
                <w:tab w:val="decimal" w:pos="1106"/>
              </w:tabs>
              <w:spacing w:line="200" w:lineRule="exact"/>
              <w:rPr>
                <w:rFonts w:ascii="Times New Roman" w:hAnsi="Times New Roman"/>
                <w:color w:val="000000"/>
              </w:rPr>
            </w:pPr>
          </w:p>
        </w:tc>
      </w:tr>
    </w:tbl>
    <w:p w:rsidR="00934963" w:rsidRPr="004E19B2" w:rsidRDefault="00934963" w:rsidP="00963D96">
      <w:pPr>
        <w:tabs>
          <w:tab w:val="right" w:pos="2163"/>
        </w:tabs>
        <w:spacing w:line="140" w:lineRule="exact"/>
        <w:rPr>
          <w:rFonts w:ascii="Times New Roman" w:hAnsi="Times New Roman"/>
          <w:sz w:val="22"/>
          <w:szCs w:val="22"/>
        </w:rPr>
      </w:pPr>
      <w:bookmarkStart w:id="161" w:name="_Toc351652256"/>
      <w:bookmarkStart w:id="162" w:name="_Toc351654910"/>
      <w:bookmarkStart w:id="163" w:name="_Toc358931100"/>
    </w:p>
    <w:p w:rsidR="00A910DB" w:rsidRPr="004E19B2" w:rsidRDefault="00A910DB" w:rsidP="00292DA9">
      <w:pPr>
        <w:pStyle w:val="Heading1"/>
        <w:spacing w:line="220" w:lineRule="exact"/>
        <w:jc w:val="both"/>
        <w:rPr>
          <w:sz w:val="22"/>
          <w:szCs w:val="22"/>
        </w:rPr>
      </w:pPr>
      <w:bookmarkStart w:id="164" w:name="_Toc376849565"/>
    </w:p>
    <w:p w:rsidR="003D0140" w:rsidRPr="004E19B2" w:rsidRDefault="003F325B" w:rsidP="00292DA9">
      <w:pPr>
        <w:pStyle w:val="Heading1"/>
        <w:spacing w:line="220" w:lineRule="exact"/>
        <w:jc w:val="both"/>
        <w:rPr>
          <w:sz w:val="22"/>
          <w:szCs w:val="22"/>
        </w:rPr>
      </w:pPr>
      <w:bookmarkStart w:id="165" w:name="_Toc534362946"/>
      <w:r w:rsidRPr="004E19B2">
        <w:rPr>
          <w:sz w:val="22"/>
          <w:szCs w:val="22"/>
        </w:rPr>
        <w:t xml:space="preserve">NOTA 11 </w:t>
      </w:r>
      <w:r w:rsidR="001E43E8">
        <w:rPr>
          <w:sz w:val="22"/>
          <w:szCs w:val="22"/>
        </w:rPr>
        <w:t>-</w:t>
      </w:r>
      <w:r w:rsidRPr="004E19B2">
        <w:rPr>
          <w:sz w:val="22"/>
          <w:szCs w:val="22"/>
        </w:rPr>
        <w:t xml:space="preserve"> </w:t>
      </w:r>
      <w:bookmarkEnd w:id="161"/>
      <w:bookmarkEnd w:id="162"/>
      <w:bookmarkEnd w:id="163"/>
      <w:bookmarkEnd w:id="164"/>
      <w:r w:rsidR="00BE1D69" w:rsidRPr="004E19B2">
        <w:rPr>
          <w:sz w:val="22"/>
          <w:szCs w:val="22"/>
        </w:rPr>
        <w:t>CAJA Y BANCOS</w:t>
      </w:r>
      <w:bookmarkEnd w:id="165"/>
    </w:p>
    <w:p w:rsidR="00A30CD8" w:rsidRPr="004E19B2" w:rsidRDefault="00A30CD8" w:rsidP="00240A05">
      <w:pPr>
        <w:rPr>
          <w:rFonts w:ascii="Times New Roman" w:hAnsi="Times New Roman"/>
          <w:sz w:val="22"/>
          <w:szCs w:val="22"/>
        </w:rPr>
      </w:pPr>
    </w:p>
    <w:tbl>
      <w:tblPr>
        <w:tblW w:w="8090" w:type="dxa"/>
        <w:tblInd w:w="108" w:type="dxa"/>
        <w:tblLayout w:type="fixed"/>
        <w:tblLook w:val="04A0" w:firstRow="1" w:lastRow="0" w:firstColumn="1" w:lastColumn="0" w:noHBand="0" w:noVBand="1"/>
      </w:tblPr>
      <w:tblGrid>
        <w:gridCol w:w="4834"/>
        <w:gridCol w:w="1637"/>
        <w:gridCol w:w="1619"/>
      </w:tblGrid>
      <w:tr w:rsidR="00667B03" w:rsidRPr="004E19B2" w:rsidTr="00E014EB">
        <w:trPr>
          <w:trHeight w:val="113"/>
        </w:trPr>
        <w:tc>
          <w:tcPr>
            <w:tcW w:w="4834" w:type="dxa"/>
            <w:shd w:val="clear" w:color="auto" w:fill="auto"/>
            <w:vAlign w:val="bottom"/>
          </w:tcPr>
          <w:p w:rsidR="00667B03" w:rsidRPr="004E19B2" w:rsidRDefault="00667B03" w:rsidP="00733B60">
            <w:pPr>
              <w:spacing w:line="200" w:lineRule="exact"/>
              <w:rPr>
                <w:rFonts w:ascii="Times New Roman" w:hAnsi="Times New Roman"/>
                <w:color w:val="000000"/>
              </w:rPr>
            </w:pPr>
          </w:p>
        </w:tc>
        <w:tc>
          <w:tcPr>
            <w:tcW w:w="1637" w:type="dxa"/>
            <w:vAlign w:val="bottom"/>
          </w:tcPr>
          <w:p w:rsidR="00667B03" w:rsidRPr="004E19B2" w:rsidRDefault="008B2BE4" w:rsidP="00733B60">
            <w:pPr>
              <w:spacing w:line="20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619" w:type="dxa"/>
            <w:shd w:val="clear" w:color="auto" w:fill="auto"/>
            <w:vAlign w:val="bottom"/>
          </w:tcPr>
          <w:p w:rsidR="00667B03" w:rsidRPr="004E19B2" w:rsidRDefault="008B2BE4" w:rsidP="00733B60">
            <w:pPr>
              <w:spacing w:line="20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667B03" w:rsidRPr="004E19B2" w:rsidTr="00E014EB">
        <w:trPr>
          <w:trHeight w:val="57"/>
        </w:trPr>
        <w:tc>
          <w:tcPr>
            <w:tcW w:w="4834" w:type="dxa"/>
            <w:shd w:val="clear" w:color="auto" w:fill="auto"/>
            <w:vAlign w:val="bottom"/>
          </w:tcPr>
          <w:p w:rsidR="00667B03" w:rsidRPr="004E19B2" w:rsidRDefault="00667B03" w:rsidP="00733B60">
            <w:pPr>
              <w:spacing w:line="200" w:lineRule="exact"/>
              <w:rPr>
                <w:rFonts w:ascii="Times New Roman" w:hAnsi="Times New Roman"/>
                <w:color w:val="000000"/>
              </w:rPr>
            </w:pPr>
          </w:p>
        </w:tc>
        <w:tc>
          <w:tcPr>
            <w:tcW w:w="1637" w:type="dxa"/>
          </w:tcPr>
          <w:p w:rsidR="00667B03" w:rsidRPr="004E19B2" w:rsidRDefault="00667B03" w:rsidP="00733B60">
            <w:pPr>
              <w:spacing w:line="200" w:lineRule="exact"/>
              <w:rPr>
                <w:rFonts w:ascii="Times New Roman" w:hAnsi="Times New Roman"/>
                <w:color w:val="000000"/>
              </w:rPr>
            </w:pPr>
          </w:p>
        </w:tc>
        <w:tc>
          <w:tcPr>
            <w:tcW w:w="1619" w:type="dxa"/>
            <w:shd w:val="clear" w:color="auto" w:fill="auto"/>
            <w:vAlign w:val="bottom"/>
          </w:tcPr>
          <w:p w:rsidR="00667B03" w:rsidRPr="004E19B2" w:rsidRDefault="00667B03" w:rsidP="00733B60">
            <w:pPr>
              <w:spacing w:line="200" w:lineRule="exact"/>
              <w:rPr>
                <w:rFonts w:ascii="Times New Roman" w:hAnsi="Times New Roman"/>
                <w:color w:val="000000"/>
              </w:rPr>
            </w:pPr>
          </w:p>
        </w:tc>
      </w:tr>
      <w:tr w:rsidR="009E4430" w:rsidRPr="004E19B2" w:rsidTr="00E014EB">
        <w:trPr>
          <w:trHeight w:val="113"/>
        </w:trPr>
        <w:tc>
          <w:tcPr>
            <w:tcW w:w="4834" w:type="dxa"/>
            <w:shd w:val="clear" w:color="auto" w:fill="auto"/>
            <w:noWrap/>
            <w:vAlign w:val="bottom"/>
          </w:tcPr>
          <w:p w:rsidR="009E4430" w:rsidRPr="004E19B2" w:rsidRDefault="009E4430" w:rsidP="00733B60">
            <w:pPr>
              <w:spacing w:line="200" w:lineRule="exact"/>
              <w:rPr>
                <w:rFonts w:ascii="Times New Roman" w:hAnsi="Times New Roman"/>
                <w:color w:val="000000"/>
              </w:rPr>
            </w:pPr>
            <w:r w:rsidRPr="004E19B2">
              <w:rPr>
                <w:rFonts w:ascii="Times New Roman" w:hAnsi="Times New Roman"/>
                <w:color w:val="000000"/>
              </w:rPr>
              <w:t xml:space="preserve">Caja </w:t>
            </w:r>
          </w:p>
        </w:tc>
        <w:tc>
          <w:tcPr>
            <w:tcW w:w="1637" w:type="dxa"/>
            <w:vAlign w:val="bottom"/>
          </w:tcPr>
          <w:p w:rsidR="009E4430" w:rsidRPr="004E19B2" w:rsidRDefault="0039387D" w:rsidP="00733B60">
            <w:pPr>
              <w:tabs>
                <w:tab w:val="clear" w:pos="7920"/>
                <w:tab w:val="clear" w:pos="9720"/>
                <w:tab w:val="decimal" w:pos="1151"/>
              </w:tabs>
              <w:spacing w:line="200" w:lineRule="exact"/>
              <w:rPr>
                <w:rFonts w:ascii="Times New Roman" w:hAnsi="Times New Roman"/>
                <w:color w:val="000000"/>
                <w:lang w:val="en-US"/>
              </w:rPr>
            </w:pPr>
            <w:r w:rsidRPr="0039387D">
              <w:rPr>
                <w:rFonts w:ascii="Times New Roman" w:hAnsi="Times New Roman"/>
                <w:color w:val="000000"/>
                <w:lang w:val="en-US"/>
              </w:rPr>
              <w:t>1.534.254</w:t>
            </w:r>
          </w:p>
        </w:tc>
        <w:tc>
          <w:tcPr>
            <w:tcW w:w="1619" w:type="dxa"/>
            <w:shd w:val="clear" w:color="auto" w:fill="auto"/>
            <w:noWrap/>
            <w:vAlign w:val="bottom"/>
          </w:tcPr>
          <w:p w:rsidR="009E4430" w:rsidRPr="004E19B2" w:rsidRDefault="009E4430" w:rsidP="00733B60">
            <w:pPr>
              <w:tabs>
                <w:tab w:val="clear" w:pos="7920"/>
                <w:tab w:val="clear" w:pos="9720"/>
                <w:tab w:val="decimal" w:pos="1151"/>
              </w:tabs>
              <w:spacing w:line="200" w:lineRule="exact"/>
              <w:rPr>
                <w:rFonts w:ascii="Times New Roman" w:hAnsi="Times New Roman"/>
                <w:color w:val="000000"/>
                <w:lang w:val="en-US"/>
              </w:rPr>
            </w:pPr>
            <w:r w:rsidRPr="004E19B2">
              <w:rPr>
                <w:rFonts w:ascii="Times New Roman" w:hAnsi="Times New Roman"/>
                <w:color w:val="000000"/>
                <w:lang w:val="en-US"/>
              </w:rPr>
              <w:t>799.289</w:t>
            </w:r>
          </w:p>
        </w:tc>
      </w:tr>
      <w:tr w:rsidR="009E4430" w:rsidRPr="004E19B2" w:rsidTr="00E014EB">
        <w:trPr>
          <w:trHeight w:val="113"/>
        </w:trPr>
        <w:tc>
          <w:tcPr>
            <w:tcW w:w="4834" w:type="dxa"/>
            <w:shd w:val="clear" w:color="auto" w:fill="auto"/>
            <w:noWrap/>
            <w:vAlign w:val="bottom"/>
          </w:tcPr>
          <w:p w:rsidR="009E4430" w:rsidRPr="004E19B2" w:rsidRDefault="009E4430" w:rsidP="00733B60">
            <w:pPr>
              <w:spacing w:line="200" w:lineRule="exact"/>
              <w:rPr>
                <w:rFonts w:ascii="Times New Roman" w:hAnsi="Times New Roman"/>
                <w:color w:val="000000"/>
              </w:rPr>
            </w:pPr>
            <w:r w:rsidRPr="004E19B2">
              <w:rPr>
                <w:rFonts w:ascii="Times New Roman" w:hAnsi="Times New Roman"/>
                <w:color w:val="000000"/>
              </w:rPr>
              <w:t>Bancos</w:t>
            </w:r>
          </w:p>
        </w:tc>
        <w:tc>
          <w:tcPr>
            <w:tcW w:w="1637" w:type="dxa"/>
            <w:vAlign w:val="bottom"/>
          </w:tcPr>
          <w:p w:rsidR="009E4430" w:rsidRPr="004E19B2" w:rsidRDefault="0039387D" w:rsidP="00733B60">
            <w:pPr>
              <w:tabs>
                <w:tab w:val="clear" w:pos="7920"/>
                <w:tab w:val="clear" w:pos="9720"/>
                <w:tab w:val="decimal" w:pos="1151"/>
              </w:tabs>
              <w:spacing w:line="200" w:lineRule="exact"/>
              <w:rPr>
                <w:rFonts w:ascii="Times New Roman" w:hAnsi="Times New Roman"/>
                <w:color w:val="000000"/>
                <w:u w:val="single"/>
              </w:rPr>
            </w:pPr>
            <w:r w:rsidRPr="0039387D">
              <w:rPr>
                <w:rFonts w:ascii="Times New Roman" w:hAnsi="Times New Roman"/>
                <w:color w:val="000000"/>
                <w:u w:val="single"/>
              </w:rPr>
              <w:t>201.829.300</w:t>
            </w:r>
          </w:p>
        </w:tc>
        <w:tc>
          <w:tcPr>
            <w:tcW w:w="1619" w:type="dxa"/>
            <w:shd w:val="clear" w:color="auto" w:fill="auto"/>
            <w:noWrap/>
            <w:vAlign w:val="bottom"/>
          </w:tcPr>
          <w:p w:rsidR="009E4430" w:rsidRPr="004E19B2" w:rsidRDefault="009E4430" w:rsidP="00733B60">
            <w:pPr>
              <w:tabs>
                <w:tab w:val="clear" w:pos="7920"/>
                <w:tab w:val="clear" w:pos="9720"/>
                <w:tab w:val="decimal" w:pos="1151"/>
              </w:tabs>
              <w:spacing w:line="200" w:lineRule="exact"/>
              <w:rPr>
                <w:rFonts w:ascii="Times New Roman" w:hAnsi="Times New Roman"/>
                <w:color w:val="000000"/>
                <w:u w:val="single"/>
              </w:rPr>
            </w:pPr>
            <w:r w:rsidRPr="004E19B2">
              <w:rPr>
                <w:rFonts w:ascii="Times New Roman" w:hAnsi="Times New Roman"/>
                <w:color w:val="000000"/>
                <w:u w:val="single"/>
              </w:rPr>
              <w:t xml:space="preserve">  35.482.921</w:t>
            </w:r>
          </w:p>
        </w:tc>
      </w:tr>
      <w:tr w:rsidR="009E4430" w:rsidRPr="004E19B2" w:rsidTr="00E014EB">
        <w:trPr>
          <w:trHeight w:val="57"/>
        </w:trPr>
        <w:tc>
          <w:tcPr>
            <w:tcW w:w="4834" w:type="dxa"/>
            <w:shd w:val="clear" w:color="auto" w:fill="auto"/>
            <w:noWrap/>
            <w:vAlign w:val="bottom"/>
          </w:tcPr>
          <w:p w:rsidR="009E4430" w:rsidRPr="004E19B2" w:rsidRDefault="009E4430" w:rsidP="00733B60">
            <w:pPr>
              <w:spacing w:line="200" w:lineRule="exact"/>
              <w:rPr>
                <w:rFonts w:ascii="Times New Roman" w:hAnsi="Times New Roman"/>
                <w:color w:val="000000"/>
              </w:rPr>
            </w:pPr>
          </w:p>
        </w:tc>
        <w:tc>
          <w:tcPr>
            <w:tcW w:w="1637" w:type="dxa"/>
          </w:tcPr>
          <w:p w:rsidR="009E4430" w:rsidRPr="004E19B2" w:rsidRDefault="009E4430" w:rsidP="00733B60">
            <w:pPr>
              <w:tabs>
                <w:tab w:val="decimal" w:pos="1151"/>
              </w:tabs>
              <w:spacing w:line="200" w:lineRule="exact"/>
              <w:rPr>
                <w:rFonts w:ascii="Times New Roman" w:hAnsi="Times New Roman"/>
                <w:color w:val="000000"/>
              </w:rPr>
            </w:pPr>
          </w:p>
        </w:tc>
        <w:tc>
          <w:tcPr>
            <w:tcW w:w="1619" w:type="dxa"/>
            <w:shd w:val="clear" w:color="auto" w:fill="auto"/>
            <w:noWrap/>
          </w:tcPr>
          <w:p w:rsidR="009E4430" w:rsidRPr="004E19B2" w:rsidRDefault="009E4430" w:rsidP="00733B60">
            <w:pPr>
              <w:tabs>
                <w:tab w:val="decimal" w:pos="1151"/>
              </w:tabs>
              <w:spacing w:line="200" w:lineRule="exact"/>
              <w:rPr>
                <w:rFonts w:ascii="Times New Roman" w:hAnsi="Times New Roman"/>
                <w:color w:val="000000"/>
              </w:rPr>
            </w:pPr>
          </w:p>
        </w:tc>
      </w:tr>
      <w:tr w:rsidR="009E4430" w:rsidRPr="004E19B2" w:rsidTr="00E014EB">
        <w:trPr>
          <w:trHeight w:val="113"/>
        </w:trPr>
        <w:tc>
          <w:tcPr>
            <w:tcW w:w="4834" w:type="dxa"/>
            <w:shd w:val="clear" w:color="auto" w:fill="auto"/>
            <w:noWrap/>
            <w:vAlign w:val="bottom"/>
          </w:tcPr>
          <w:p w:rsidR="009E4430" w:rsidRPr="004E19B2" w:rsidRDefault="009E4430" w:rsidP="00733B60">
            <w:pPr>
              <w:spacing w:line="200" w:lineRule="exact"/>
              <w:rPr>
                <w:rFonts w:ascii="Times New Roman" w:hAnsi="Times New Roman"/>
                <w:color w:val="000000"/>
              </w:rPr>
            </w:pPr>
            <w:r w:rsidRPr="004E19B2">
              <w:rPr>
                <w:rFonts w:ascii="Times New Roman" w:hAnsi="Times New Roman"/>
                <w:color w:val="000000"/>
              </w:rPr>
              <w:t>Total</w:t>
            </w:r>
          </w:p>
        </w:tc>
        <w:tc>
          <w:tcPr>
            <w:tcW w:w="1637" w:type="dxa"/>
          </w:tcPr>
          <w:p w:rsidR="009E4430" w:rsidRPr="004E19B2" w:rsidRDefault="0039387D" w:rsidP="00733B60">
            <w:pPr>
              <w:tabs>
                <w:tab w:val="clear" w:pos="7920"/>
                <w:tab w:val="clear" w:pos="9720"/>
                <w:tab w:val="decimal" w:pos="1151"/>
              </w:tabs>
              <w:spacing w:line="200" w:lineRule="exact"/>
              <w:rPr>
                <w:rFonts w:ascii="Times New Roman" w:hAnsi="Times New Roman"/>
                <w:color w:val="000000"/>
                <w:u w:val="double"/>
              </w:rPr>
            </w:pPr>
            <w:r w:rsidRPr="0039387D">
              <w:rPr>
                <w:rFonts w:ascii="Times New Roman" w:hAnsi="Times New Roman"/>
                <w:color w:val="000000"/>
                <w:u w:val="double"/>
              </w:rPr>
              <w:t>203.363.554</w:t>
            </w:r>
          </w:p>
        </w:tc>
        <w:tc>
          <w:tcPr>
            <w:tcW w:w="1619" w:type="dxa"/>
            <w:shd w:val="clear" w:color="auto" w:fill="auto"/>
            <w:noWrap/>
          </w:tcPr>
          <w:p w:rsidR="009E4430" w:rsidRPr="004E19B2" w:rsidRDefault="009E4430" w:rsidP="00733B60">
            <w:pPr>
              <w:tabs>
                <w:tab w:val="clear" w:pos="7920"/>
                <w:tab w:val="clear" w:pos="9720"/>
                <w:tab w:val="decimal" w:pos="1151"/>
              </w:tabs>
              <w:spacing w:line="200" w:lineRule="exact"/>
              <w:rPr>
                <w:rFonts w:ascii="Times New Roman" w:hAnsi="Times New Roman"/>
                <w:color w:val="000000"/>
                <w:u w:val="double"/>
              </w:rPr>
            </w:pPr>
            <w:r w:rsidRPr="004E19B2">
              <w:rPr>
                <w:rFonts w:ascii="Times New Roman" w:hAnsi="Times New Roman"/>
                <w:color w:val="000000"/>
                <w:u w:val="double"/>
              </w:rPr>
              <w:t xml:space="preserve">  36.282.210</w:t>
            </w:r>
          </w:p>
        </w:tc>
      </w:tr>
      <w:tr w:rsidR="006E7A2F" w:rsidRPr="004E19B2" w:rsidTr="00E014EB">
        <w:trPr>
          <w:trHeight w:val="113"/>
        </w:trPr>
        <w:tc>
          <w:tcPr>
            <w:tcW w:w="4834" w:type="dxa"/>
            <w:shd w:val="clear" w:color="auto" w:fill="auto"/>
            <w:noWrap/>
            <w:vAlign w:val="bottom"/>
          </w:tcPr>
          <w:p w:rsidR="006E7A2F" w:rsidRPr="004E19B2" w:rsidRDefault="006E7A2F" w:rsidP="00733B60">
            <w:pPr>
              <w:spacing w:line="200" w:lineRule="exact"/>
              <w:rPr>
                <w:rFonts w:ascii="Times New Roman" w:hAnsi="Times New Roman"/>
                <w:color w:val="000000"/>
              </w:rPr>
            </w:pPr>
          </w:p>
        </w:tc>
        <w:tc>
          <w:tcPr>
            <w:tcW w:w="1637" w:type="dxa"/>
          </w:tcPr>
          <w:p w:rsidR="006E7A2F" w:rsidRPr="004E19B2" w:rsidRDefault="006E7A2F" w:rsidP="00733B60">
            <w:pPr>
              <w:tabs>
                <w:tab w:val="clear" w:pos="7920"/>
                <w:tab w:val="clear" w:pos="9720"/>
                <w:tab w:val="decimal" w:pos="1151"/>
              </w:tabs>
              <w:spacing w:line="200" w:lineRule="exact"/>
              <w:rPr>
                <w:rFonts w:ascii="Times New Roman" w:hAnsi="Times New Roman"/>
                <w:color w:val="000000"/>
                <w:u w:val="double"/>
              </w:rPr>
            </w:pPr>
          </w:p>
        </w:tc>
        <w:tc>
          <w:tcPr>
            <w:tcW w:w="1619" w:type="dxa"/>
            <w:shd w:val="clear" w:color="auto" w:fill="auto"/>
            <w:noWrap/>
            <w:vAlign w:val="bottom"/>
          </w:tcPr>
          <w:p w:rsidR="006E7A2F" w:rsidRPr="004E19B2" w:rsidRDefault="006E7A2F" w:rsidP="00733B60">
            <w:pPr>
              <w:tabs>
                <w:tab w:val="clear" w:pos="7920"/>
                <w:tab w:val="clear" w:pos="9720"/>
                <w:tab w:val="decimal" w:pos="1151"/>
              </w:tabs>
              <w:spacing w:line="200" w:lineRule="exact"/>
              <w:rPr>
                <w:rFonts w:ascii="Times New Roman" w:hAnsi="Times New Roman"/>
                <w:color w:val="000000"/>
                <w:u w:val="double"/>
              </w:rPr>
            </w:pPr>
          </w:p>
        </w:tc>
      </w:tr>
    </w:tbl>
    <w:p w:rsidR="00C55F6A" w:rsidRPr="004E19B2" w:rsidRDefault="00C55F6A" w:rsidP="00963D96">
      <w:pPr>
        <w:spacing w:line="120" w:lineRule="exact"/>
        <w:rPr>
          <w:rFonts w:ascii="Times New Roman" w:hAnsi="Times New Roman"/>
        </w:rPr>
      </w:pPr>
    </w:p>
    <w:p w:rsidR="000D1B45" w:rsidRPr="004E19B2" w:rsidRDefault="000D1B45">
      <w:pPr>
        <w:tabs>
          <w:tab w:val="clear" w:pos="7920"/>
          <w:tab w:val="clear" w:pos="9720"/>
        </w:tabs>
        <w:jc w:val="left"/>
        <w:rPr>
          <w:rFonts w:ascii="Times New Roman" w:hAnsi="Times New Roman"/>
          <w:b/>
          <w:sz w:val="22"/>
          <w:szCs w:val="22"/>
        </w:rPr>
      </w:pPr>
      <w:bookmarkStart w:id="166" w:name="_Toc351652257"/>
      <w:bookmarkStart w:id="167" w:name="_Toc351654911"/>
      <w:bookmarkStart w:id="168" w:name="_Toc358931101"/>
      <w:bookmarkStart w:id="169" w:name="_Toc376849566"/>
      <w:r w:rsidRPr="004E19B2">
        <w:rPr>
          <w:rFonts w:ascii="Times New Roman" w:hAnsi="Times New Roman"/>
          <w:sz w:val="22"/>
          <w:szCs w:val="22"/>
        </w:rPr>
        <w:br w:type="page"/>
      </w:r>
    </w:p>
    <w:p w:rsidR="00C55F6A" w:rsidRPr="004E19B2" w:rsidRDefault="00C55F6A" w:rsidP="00292DA9">
      <w:pPr>
        <w:pStyle w:val="Heading1"/>
        <w:spacing w:line="220" w:lineRule="exact"/>
        <w:jc w:val="both"/>
        <w:rPr>
          <w:sz w:val="22"/>
          <w:szCs w:val="22"/>
        </w:rPr>
      </w:pPr>
      <w:bookmarkStart w:id="170" w:name="_Toc534362947"/>
      <w:r w:rsidRPr="004E19B2">
        <w:rPr>
          <w:sz w:val="22"/>
          <w:szCs w:val="22"/>
        </w:rPr>
        <w:lastRenderedPageBreak/>
        <w:t xml:space="preserve">NOTA 12 </w:t>
      </w:r>
      <w:r w:rsidR="007C2E05" w:rsidRPr="004E19B2">
        <w:rPr>
          <w:sz w:val="22"/>
          <w:szCs w:val="22"/>
        </w:rPr>
        <w:t>-</w:t>
      </w:r>
      <w:r w:rsidRPr="004E19B2">
        <w:rPr>
          <w:sz w:val="22"/>
          <w:szCs w:val="22"/>
        </w:rPr>
        <w:t xml:space="preserve"> PRESTAMOS</w:t>
      </w:r>
      <w:bookmarkEnd w:id="166"/>
      <w:bookmarkEnd w:id="167"/>
      <w:bookmarkEnd w:id="168"/>
      <w:bookmarkEnd w:id="169"/>
      <w:bookmarkEnd w:id="170"/>
    </w:p>
    <w:p w:rsidR="00240A05" w:rsidRPr="004E19B2" w:rsidRDefault="00240A05" w:rsidP="00733B60">
      <w:pPr>
        <w:tabs>
          <w:tab w:val="right" w:pos="2163"/>
        </w:tabs>
        <w:rPr>
          <w:rFonts w:ascii="Times New Roman" w:hAnsi="Times New Roman"/>
        </w:rPr>
      </w:pPr>
    </w:p>
    <w:tbl>
      <w:tblPr>
        <w:tblW w:w="8090" w:type="dxa"/>
        <w:tblInd w:w="108" w:type="dxa"/>
        <w:tblLayout w:type="fixed"/>
        <w:tblLook w:val="04A0" w:firstRow="1" w:lastRow="0" w:firstColumn="1" w:lastColumn="0" w:noHBand="0" w:noVBand="1"/>
      </w:tblPr>
      <w:tblGrid>
        <w:gridCol w:w="4816"/>
        <w:gridCol w:w="1637"/>
        <w:gridCol w:w="1637"/>
      </w:tblGrid>
      <w:tr w:rsidR="00667B03" w:rsidRPr="004E19B2" w:rsidTr="00667B03">
        <w:trPr>
          <w:trHeight w:val="170"/>
        </w:trPr>
        <w:tc>
          <w:tcPr>
            <w:tcW w:w="4816" w:type="dxa"/>
            <w:shd w:val="clear" w:color="auto" w:fill="auto"/>
            <w:vAlign w:val="bottom"/>
          </w:tcPr>
          <w:p w:rsidR="00667B03" w:rsidRPr="004E19B2" w:rsidRDefault="00667B03" w:rsidP="00667B03">
            <w:pPr>
              <w:spacing w:line="200" w:lineRule="exact"/>
              <w:rPr>
                <w:rFonts w:ascii="Times New Roman" w:hAnsi="Times New Roman"/>
                <w:color w:val="000000"/>
              </w:rPr>
            </w:pPr>
          </w:p>
        </w:tc>
        <w:tc>
          <w:tcPr>
            <w:tcW w:w="1637" w:type="dxa"/>
            <w:vAlign w:val="bottom"/>
          </w:tcPr>
          <w:p w:rsidR="00667B03" w:rsidRPr="004E19B2" w:rsidRDefault="008B2BE4" w:rsidP="00667B03">
            <w:pPr>
              <w:spacing w:line="20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637" w:type="dxa"/>
            <w:shd w:val="clear" w:color="auto" w:fill="auto"/>
            <w:vAlign w:val="bottom"/>
          </w:tcPr>
          <w:p w:rsidR="00667B03" w:rsidRPr="004E19B2" w:rsidRDefault="008B2BE4" w:rsidP="00667B03">
            <w:pPr>
              <w:spacing w:line="20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667B03" w:rsidRPr="004E19B2" w:rsidTr="00667B03">
        <w:trPr>
          <w:trHeight w:val="57"/>
        </w:trPr>
        <w:tc>
          <w:tcPr>
            <w:tcW w:w="4816" w:type="dxa"/>
            <w:shd w:val="clear" w:color="auto" w:fill="auto"/>
            <w:vAlign w:val="bottom"/>
          </w:tcPr>
          <w:p w:rsidR="00667B03" w:rsidRPr="004E19B2" w:rsidRDefault="00667B03" w:rsidP="00667B03">
            <w:pPr>
              <w:spacing w:line="200" w:lineRule="exact"/>
              <w:rPr>
                <w:rFonts w:ascii="Times New Roman" w:hAnsi="Times New Roman"/>
                <w:color w:val="000000"/>
              </w:rPr>
            </w:pPr>
          </w:p>
        </w:tc>
        <w:tc>
          <w:tcPr>
            <w:tcW w:w="1637" w:type="dxa"/>
          </w:tcPr>
          <w:p w:rsidR="00667B03" w:rsidRPr="004E19B2" w:rsidRDefault="00667B03" w:rsidP="00667B03">
            <w:pPr>
              <w:spacing w:line="200" w:lineRule="exact"/>
              <w:rPr>
                <w:rFonts w:ascii="Times New Roman" w:hAnsi="Times New Roman"/>
                <w:color w:val="000000"/>
              </w:rPr>
            </w:pPr>
          </w:p>
        </w:tc>
        <w:tc>
          <w:tcPr>
            <w:tcW w:w="1637" w:type="dxa"/>
            <w:shd w:val="clear" w:color="auto" w:fill="auto"/>
            <w:noWrap/>
            <w:vAlign w:val="bottom"/>
          </w:tcPr>
          <w:p w:rsidR="00667B03" w:rsidRPr="004E19B2" w:rsidRDefault="00667B03" w:rsidP="00667B03">
            <w:pPr>
              <w:spacing w:line="200" w:lineRule="exact"/>
              <w:rPr>
                <w:rFonts w:ascii="Times New Roman" w:hAnsi="Times New Roman"/>
                <w:color w:val="000000"/>
              </w:rPr>
            </w:pPr>
          </w:p>
        </w:tc>
      </w:tr>
      <w:tr w:rsidR="009E4430" w:rsidRPr="004E19B2" w:rsidTr="00546C65">
        <w:trPr>
          <w:trHeight w:val="170"/>
        </w:trPr>
        <w:tc>
          <w:tcPr>
            <w:tcW w:w="4816"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Arrendamientos financieros</w:t>
            </w:r>
          </w:p>
        </w:tc>
        <w:tc>
          <w:tcPr>
            <w:tcW w:w="1637" w:type="dxa"/>
          </w:tcPr>
          <w:p w:rsidR="009E4430" w:rsidRPr="004E19B2" w:rsidRDefault="0039387D" w:rsidP="009E4430">
            <w:pPr>
              <w:tabs>
                <w:tab w:val="clear" w:pos="7920"/>
                <w:tab w:val="clear" w:pos="9720"/>
                <w:tab w:val="decimal" w:pos="1169"/>
              </w:tabs>
              <w:spacing w:line="200" w:lineRule="exact"/>
              <w:rPr>
                <w:rFonts w:ascii="Times New Roman" w:hAnsi="Times New Roman"/>
                <w:color w:val="000000"/>
                <w:u w:val="single"/>
              </w:rPr>
            </w:pPr>
            <w:r>
              <w:rPr>
                <w:rFonts w:ascii="Times New Roman" w:hAnsi="Times New Roman"/>
                <w:color w:val="000000"/>
                <w:u w:val="single"/>
              </w:rPr>
              <w:t xml:space="preserve">   </w:t>
            </w:r>
            <w:r w:rsidRPr="0039387D">
              <w:rPr>
                <w:rFonts w:ascii="Times New Roman" w:hAnsi="Times New Roman"/>
                <w:color w:val="000000"/>
                <w:u w:val="single"/>
              </w:rPr>
              <w:t>806.033</w:t>
            </w:r>
          </w:p>
        </w:tc>
        <w:tc>
          <w:tcPr>
            <w:tcW w:w="1637" w:type="dxa"/>
            <w:shd w:val="clear" w:color="auto" w:fill="auto"/>
            <w:noWrap/>
          </w:tcPr>
          <w:p w:rsidR="009E4430" w:rsidRPr="004E19B2" w:rsidRDefault="009E4430" w:rsidP="009E4430">
            <w:pPr>
              <w:tabs>
                <w:tab w:val="clear" w:pos="7920"/>
                <w:tab w:val="clear" w:pos="9720"/>
                <w:tab w:val="decimal" w:pos="1169"/>
              </w:tabs>
              <w:spacing w:line="200" w:lineRule="exact"/>
              <w:rPr>
                <w:rFonts w:ascii="Times New Roman" w:hAnsi="Times New Roman"/>
                <w:color w:val="000000"/>
                <w:u w:val="single"/>
              </w:rPr>
            </w:pPr>
            <w:r w:rsidRPr="004E19B2">
              <w:rPr>
                <w:rFonts w:ascii="Times New Roman" w:hAnsi="Times New Roman"/>
                <w:color w:val="000000"/>
                <w:u w:val="single"/>
              </w:rPr>
              <w:t xml:space="preserve">  2.028.847</w:t>
            </w:r>
          </w:p>
        </w:tc>
      </w:tr>
      <w:tr w:rsidR="009E4430" w:rsidRPr="004E19B2" w:rsidTr="00546C65">
        <w:trPr>
          <w:trHeight w:val="20"/>
        </w:trPr>
        <w:tc>
          <w:tcPr>
            <w:tcW w:w="4816" w:type="dxa"/>
            <w:shd w:val="clear" w:color="auto" w:fill="auto"/>
            <w:noWrap/>
            <w:vAlign w:val="bottom"/>
          </w:tcPr>
          <w:p w:rsidR="009E4430" w:rsidRPr="004E19B2" w:rsidRDefault="009E4430" w:rsidP="009E4430">
            <w:pPr>
              <w:spacing w:line="60" w:lineRule="exact"/>
              <w:rPr>
                <w:rFonts w:ascii="Times New Roman" w:hAnsi="Times New Roman"/>
                <w:color w:val="000000"/>
              </w:rPr>
            </w:pPr>
          </w:p>
        </w:tc>
        <w:tc>
          <w:tcPr>
            <w:tcW w:w="1637" w:type="dxa"/>
          </w:tcPr>
          <w:p w:rsidR="009E4430" w:rsidRPr="004E19B2" w:rsidRDefault="009E4430" w:rsidP="009E4430">
            <w:pPr>
              <w:tabs>
                <w:tab w:val="decimal" w:pos="1169"/>
              </w:tabs>
              <w:spacing w:line="60" w:lineRule="exact"/>
              <w:rPr>
                <w:rFonts w:ascii="Times New Roman" w:hAnsi="Times New Roman"/>
                <w:color w:val="000000"/>
              </w:rPr>
            </w:pPr>
          </w:p>
        </w:tc>
        <w:tc>
          <w:tcPr>
            <w:tcW w:w="1637" w:type="dxa"/>
            <w:shd w:val="clear" w:color="auto" w:fill="auto"/>
            <w:noWrap/>
          </w:tcPr>
          <w:p w:rsidR="009E4430" w:rsidRPr="004E19B2" w:rsidRDefault="009E4430" w:rsidP="009E4430">
            <w:pPr>
              <w:tabs>
                <w:tab w:val="decimal" w:pos="1169"/>
              </w:tabs>
              <w:spacing w:line="60" w:lineRule="exact"/>
              <w:rPr>
                <w:rFonts w:ascii="Times New Roman" w:hAnsi="Times New Roman"/>
                <w:color w:val="000000"/>
              </w:rPr>
            </w:pPr>
          </w:p>
        </w:tc>
      </w:tr>
      <w:tr w:rsidR="009E4430" w:rsidRPr="004E19B2" w:rsidTr="00546C65">
        <w:trPr>
          <w:trHeight w:val="170"/>
        </w:trPr>
        <w:tc>
          <w:tcPr>
            <w:tcW w:w="4816"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Total – no corriente</w:t>
            </w:r>
          </w:p>
        </w:tc>
        <w:tc>
          <w:tcPr>
            <w:tcW w:w="1637" w:type="dxa"/>
          </w:tcPr>
          <w:p w:rsidR="009E4430" w:rsidRPr="004E19B2" w:rsidRDefault="0039387D" w:rsidP="009E4430">
            <w:pPr>
              <w:tabs>
                <w:tab w:val="clear" w:pos="7920"/>
                <w:tab w:val="clear" w:pos="9720"/>
                <w:tab w:val="decimal" w:pos="1169"/>
              </w:tabs>
              <w:spacing w:line="200" w:lineRule="exact"/>
              <w:rPr>
                <w:rFonts w:ascii="Times New Roman" w:hAnsi="Times New Roman"/>
                <w:color w:val="000000"/>
                <w:u w:val="double"/>
              </w:rPr>
            </w:pPr>
            <w:r>
              <w:rPr>
                <w:rFonts w:ascii="Times New Roman" w:hAnsi="Times New Roman"/>
                <w:color w:val="000000"/>
                <w:u w:val="double"/>
              </w:rPr>
              <w:t xml:space="preserve">   </w:t>
            </w:r>
            <w:r w:rsidRPr="0039387D">
              <w:rPr>
                <w:rFonts w:ascii="Times New Roman" w:hAnsi="Times New Roman"/>
                <w:color w:val="000000"/>
                <w:u w:val="double"/>
              </w:rPr>
              <w:t>806.033</w:t>
            </w:r>
          </w:p>
        </w:tc>
        <w:tc>
          <w:tcPr>
            <w:tcW w:w="1637" w:type="dxa"/>
            <w:shd w:val="clear" w:color="auto" w:fill="auto"/>
            <w:noWrap/>
          </w:tcPr>
          <w:p w:rsidR="009E4430" w:rsidRPr="004E19B2" w:rsidRDefault="009E4430" w:rsidP="009E4430">
            <w:pPr>
              <w:tabs>
                <w:tab w:val="clear" w:pos="7920"/>
                <w:tab w:val="clear" w:pos="9720"/>
                <w:tab w:val="decimal" w:pos="1169"/>
              </w:tabs>
              <w:spacing w:line="200" w:lineRule="exact"/>
              <w:rPr>
                <w:rFonts w:ascii="Times New Roman" w:hAnsi="Times New Roman"/>
                <w:color w:val="000000"/>
                <w:u w:val="double"/>
              </w:rPr>
            </w:pPr>
            <w:r w:rsidRPr="004E19B2">
              <w:rPr>
                <w:rFonts w:ascii="Times New Roman" w:hAnsi="Times New Roman"/>
                <w:color w:val="000000"/>
                <w:u w:val="double"/>
              </w:rPr>
              <w:t xml:space="preserve">  2.028.847</w:t>
            </w:r>
          </w:p>
        </w:tc>
      </w:tr>
      <w:tr w:rsidR="009E4430" w:rsidRPr="004E19B2" w:rsidTr="00546C65">
        <w:trPr>
          <w:trHeight w:val="20"/>
        </w:trPr>
        <w:tc>
          <w:tcPr>
            <w:tcW w:w="4816" w:type="dxa"/>
            <w:shd w:val="clear" w:color="auto" w:fill="auto"/>
            <w:noWrap/>
            <w:vAlign w:val="bottom"/>
          </w:tcPr>
          <w:p w:rsidR="009E4430" w:rsidRPr="004E19B2" w:rsidRDefault="009E4430" w:rsidP="009E4430">
            <w:pPr>
              <w:spacing w:line="60" w:lineRule="exact"/>
              <w:rPr>
                <w:rFonts w:ascii="Times New Roman" w:hAnsi="Times New Roman"/>
                <w:color w:val="000000"/>
              </w:rPr>
            </w:pPr>
          </w:p>
        </w:tc>
        <w:tc>
          <w:tcPr>
            <w:tcW w:w="1637" w:type="dxa"/>
          </w:tcPr>
          <w:p w:rsidR="009E4430" w:rsidRPr="004E19B2" w:rsidRDefault="009E4430" w:rsidP="009E4430">
            <w:pPr>
              <w:tabs>
                <w:tab w:val="decimal" w:pos="1169"/>
              </w:tabs>
              <w:spacing w:line="60" w:lineRule="exact"/>
              <w:rPr>
                <w:rFonts w:ascii="Times New Roman" w:hAnsi="Times New Roman"/>
                <w:color w:val="000000"/>
              </w:rPr>
            </w:pPr>
          </w:p>
        </w:tc>
        <w:tc>
          <w:tcPr>
            <w:tcW w:w="1637" w:type="dxa"/>
            <w:shd w:val="clear" w:color="auto" w:fill="auto"/>
            <w:noWrap/>
          </w:tcPr>
          <w:p w:rsidR="009E4430" w:rsidRPr="004E19B2" w:rsidRDefault="009E4430" w:rsidP="009E4430">
            <w:pPr>
              <w:tabs>
                <w:tab w:val="decimal" w:pos="1169"/>
              </w:tabs>
              <w:spacing w:line="60" w:lineRule="exact"/>
              <w:rPr>
                <w:rFonts w:ascii="Times New Roman" w:hAnsi="Times New Roman"/>
                <w:color w:val="000000"/>
              </w:rPr>
            </w:pPr>
          </w:p>
        </w:tc>
      </w:tr>
      <w:tr w:rsidR="009E4430" w:rsidRPr="004E19B2" w:rsidTr="00546C65">
        <w:trPr>
          <w:trHeight w:val="170"/>
        </w:trPr>
        <w:tc>
          <w:tcPr>
            <w:tcW w:w="4816"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 xml:space="preserve">Arrendamientos financieros </w:t>
            </w:r>
          </w:p>
        </w:tc>
        <w:tc>
          <w:tcPr>
            <w:tcW w:w="1637" w:type="dxa"/>
          </w:tcPr>
          <w:p w:rsidR="009E4430" w:rsidRPr="004E19B2" w:rsidRDefault="0039387D" w:rsidP="009E4430">
            <w:pPr>
              <w:tabs>
                <w:tab w:val="clear" w:pos="7920"/>
                <w:tab w:val="clear" w:pos="9720"/>
                <w:tab w:val="decimal" w:pos="1169"/>
              </w:tabs>
              <w:spacing w:line="200" w:lineRule="exact"/>
              <w:rPr>
                <w:rFonts w:ascii="Times New Roman" w:hAnsi="Times New Roman"/>
                <w:color w:val="000000"/>
                <w:u w:val="single"/>
              </w:rPr>
            </w:pPr>
            <w:r w:rsidRPr="0039387D">
              <w:rPr>
                <w:rFonts w:ascii="Times New Roman" w:hAnsi="Times New Roman"/>
                <w:color w:val="000000"/>
                <w:u w:val="single"/>
              </w:rPr>
              <w:t>4.597.278</w:t>
            </w:r>
          </w:p>
        </w:tc>
        <w:tc>
          <w:tcPr>
            <w:tcW w:w="1637" w:type="dxa"/>
            <w:shd w:val="clear" w:color="auto" w:fill="auto"/>
            <w:noWrap/>
          </w:tcPr>
          <w:p w:rsidR="009E4430" w:rsidRPr="004E19B2" w:rsidRDefault="009E4430" w:rsidP="009E4430">
            <w:pPr>
              <w:tabs>
                <w:tab w:val="clear" w:pos="7920"/>
                <w:tab w:val="clear" w:pos="9720"/>
                <w:tab w:val="decimal" w:pos="1169"/>
              </w:tabs>
              <w:spacing w:line="200" w:lineRule="exact"/>
              <w:rPr>
                <w:rFonts w:ascii="Times New Roman" w:hAnsi="Times New Roman"/>
                <w:color w:val="000000"/>
                <w:u w:val="single"/>
              </w:rPr>
            </w:pPr>
            <w:r w:rsidRPr="004E19B2">
              <w:rPr>
                <w:rFonts w:ascii="Times New Roman" w:hAnsi="Times New Roman"/>
                <w:color w:val="000000"/>
                <w:u w:val="single"/>
              </w:rPr>
              <w:t>25.837.158</w:t>
            </w:r>
          </w:p>
        </w:tc>
      </w:tr>
      <w:tr w:rsidR="009E4430" w:rsidRPr="004E19B2" w:rsidTr="00546C65">
        <w:trPr>
          <w:trHeight w:val="20"/>
        </w:trPr>
        <w:tc>
          <w:tcPr>
            <w:tcW w:w="4816" w:type="dxa"/>
            <w:shd w:val="clear" w:color="auto" w:fill="auto"/>
            <w:noWrap/>
            <w:vAlign w:val="bottom"/>
          </w:tcPr>
          <w:p w:rsidR="009E4430" w:rsidRPr="004E19B2" w:rsidRDefault="009E4430" w:rsidP="009E4430">
            <w:pPr>
              <w:spacing w:line="60" w:lineRule="exact"/>
              <w:rPr>
                <w:rFonts w:ascii="Times New Roman" w:hAnsi="Times New Roman"/>
                <w:color w:val="000000"/>
              </w:rPr>
            </w:pPr>
          </w:p>
        </w:tc>
        <w:tc>
          <w:tcPr>
            <w:tcW w:w="1637" w:type="dxa"/>
          </w:tcPr>
          <w:p w:rsidR="009E4430" w:rsidRPr="004E19B2" w:rsidRDefault="009E4430" w:rsidP="009E4430">
            <w:pPr>
              <w:tabs>
                <w:tab w:val="decimal" w:pos="1169"/>
              </w:tabs>
              <w:spacing w:line="60" w:lineRule="exact"/>
              <w:rPr>
                <w:rFonts w:ascii="Times New Roman" w:hAnsi="Times New Roman"/>
                <w:color w:val="000000"/>
              </w:rPr>
            </w:pPr>
          </w:p>
        </w:tc>
        <w:tc>
          <w:tcPr>
            <w:tcW w:w="1637" w:type="dxa"/>
            <w:shd w:val="clear" w:color="auto" w:fill="auto"/>
            <w:noWrap/>
          </w:tcPr>
          <w:p w:rsidR="009E4430" w:rsidRPr="004E19B2" w:rsidRDefault="009E4430" w:rsidP="009E4430">
            <w:pPr>
              <w:tabs>
                <w:tab w:val="decimal" w:pos="1169"/>
              </w:tabs>
              <w:spacing w:line="60" w:lineRule="exact"/>
              <w:rPr>
                <w:rFonts w:ascii="Times New Roman" w:hAnsi="Times New Roman"/>
                <w:color w:val="000000"/>
              </w:rPr>
            </w:pPr>
          </w:p>
        </w:tc>
      </w:tr>
      <w:tr w:rsidR="009E4430" w:rsidRPr="004E19B2" w:rsidTr="00546C65">
        <w:trPr>
          <w:trHeight w:val="170"/>
        </w:trPr>
        <w:tc>
          <w:tcPr>
            <w:tcW w:w="4816" w:type="dxa"/>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Total – corriente</w:t>
            </w:r>
          </w:p>
        </w:tc>
        <w:tc>
          <w:tcPr>
            <w:tcW w:w="1637" w:type="dxa"/>
          </w:tcPr>
          <w:p w:rsidR="009E4430" w:rsidRPr="004E19B2" w:rsidRDefault="0039387D" w:rsidP="009E4430">
            <w:pPr>
              <w:tabs>
                <w:tab w:val="clear" w:pos="7920"/>
                <w:tab w:val="clear" w:pos="9720"/>
                <w:tab w:val="decimal" w:pos="1169"/>
              </w:tabs>
              <w:rPr>
                <w:rFonts w:ascii="Times New Roman" w:hAnsi="Times New Roman"/>
                <w:color w:val="000000"/>
                <w:u w:val="double"/>
              </w:rPr>
            </w:pPr>
            <w:r w:rsidRPr="0039387D">
              <w:rPr>
                <w:rFonts w:ascii="Times New Roman" w:hAnsi="Times New Roman"/>
                <w:color w:val="000000"/>
                <w:u w:val="double"/>
              </w:rPr>
              <w:t>4.597.278</w:t>
            </w:r>
          </w:p>
        </w:tc>
        <w:tc>
          <w:tcPr>
            <w:tcW w:w="1637" w:type="dxa"/>
            <w:shd w:val="clear" w:color="auto" w:fill="auto"/>
            <w:noWrap/>
          </w:tcPr>
          <w:p w:rsidR="009E4430" w:rsidRPr="004E19B2" w:rsidRDefault="009E4430" w:rsidP="009E4430">
            <w:pPr>
              <w:tabs>
                <w:tab w:val="clear" w:pos="7920"/>
                <w:tab w:val="clear" w:pos="9720"/>
                <w:tab w:val="decimal" w:pos="1169"/>
              </w:tabs>
              <w:rPr>
                <w:rFonts w:ascii="Times New Roman" w:hAnsi="Times New Roman"/>
                <w:color w:val="000000"/>
                <w:u w:val="double"/>
              </w:rPr>
            </w:pPr>
            <w:r w:rsidRPr="004E19B2">
              <w:rPr>
                <w:rFonts w:ascii="Times New Roman" w:hAnsi="Times New Roman"/>
                <w:color w:val="000000"/>
                <w:u w:val="double"/>
              </w:rPr>
              <w:t>25.837.158</w:t>
            </w:r>
          </w:p>
        </w:tc>
      </w:tr>
    </w:tbl>
    <w:p w:rsidR="00A910DB" w:rsidRPr="00FA1A33" w:rsidRDefault="00A910DB" w:rsidP="00733B60">
      <w:pPr>
        <w:tabs>
          <w:tab w:val="right" w:pos="2163"/>
        </w:tabs>
        <w:rPr>
          <w:rFonts w:ascii="Times New Roman" w:hAnsi="Times New Roman"/>
          <w:color w:val="000000"/>
        </w:rPr>
      </w:pPr>
    </w:p>
    <w:p w:rsidR="00942186" w:rsidRPr="00733B60" w:rsidRDefault="00EB143B" w:rsidP="00733B60">
      <w:pPr>
        <w:pStyle w:val="KPMG"/>
        <w:tabs>
          <w:tab w:val="right" w:pos="7920"/>
          <w:tab w:val="right" w:pos="9720"/>
        </w:tabs>
        <w:spacing w:line="200" w:lineRule="exact"/>
        <w:rPr>
          <w:rFonts w:ascii="Times New Roman" w:hAnsi="Times New Roman"/>
          <w:sz w:val="22"/>
          <w:szCs w:val="22"/>
        </w:rPr>
      </w:pPr>
      <w:r w:rsidRPr="00733B60">
        <w:rPr>
          <w:rFonts w:ascii="Times New Roman" w:hAnsi="Times New Roman"/>
          <w:sz w:val="22"/>
          <w:szCs w:val="22"/>
        </w:rPr>
        <w:t>La información sobre la exposición de la Sociedad a riesgos de tasa de interés, cambiario y de liquidez se incluye en Nota 2</w:t>
      </w:r>
      <w:r w:rsidR="00640493" w:rsidRPr="00733B60">
        <w:rPr>
          <w:rFonts w:ascii="Times New Roman" w:hAnsi="Times New Roman"/>
          <w:sz w:val="22"/>
          <w:szCs w:val="22"/>
        </w:rPr>
        <w:t>3</w:t>
      </w:r>
      <w:r w:rsidRPr="00733B60">
        <w:rPr>
          <w:rFonts w:ascii="Times New Roman" w:hAnsi="Times New Roman"/>
          <w:sz w:val="22"/>
          <w:szCs w:val="22"/>
        </w:rPr>
        <w:t>.</w:t>
      </w:r>
    </w:p>
    <w:p w:rsidR="00942186" w:rsidRPr="00FA1A33" w:rsidRDefault="00942186" w:rsidP="00733B60">
      <w:pPr>
        <w:tabs>
          <w:tab w:val="right" w:pos="2163"/>
        </w:tabs>
        <w:rPr>
          <w:rFonts w:ascii="Times New Roman" w:hAnsi="Times New Roman"/>
          <w:color w:val="000000"/>
        </w:rPr>
      </w:pPr>
    </w:p>
    <w:p w:rsidR="00942186" w:rsidRPr="004E19B2" w:rsidRDefault="00942186" w:rsidP="000D1B45">
      <w:pPr>
        <w:pStyle w:val="KPMG"/>
        <w:tabs>
          <w:tab w:val="right" w:pos="7920"/>
          <w:tab w:val="right" w:pos="9720"/>
        </w:tabs>
        <w:spacing w:line="200" w:lineRule="exact"/>
        <w:rPr>
          <w:rFonts w:ascii="Times New Roman" w:hAnsi="Times New Roman"/>
          <w:sz w:val="22"/>
          <w:szCs w:val="22"/>
        </w:rPr>
      </w:pPr>
      <w:r w:rsidRPr="004E19B2">
        <w:rPr>
          <w:rFonts w:ascii="Times New Roman" w:hAnsi="Times New Roman"/>
          <w:sz w:val="22"/>
          <w:szCs w:val="22"/>
        </w:rPr>
        <w:t>A continuación se detallan las características principales de los principales contratos de arrendamiento y los montos de las cuotas mínimas pendientes desagregados por fecha de vencimiento:</w:t>
      </w:r>
    </w:p>
    <w:p w:rsidR="00942186" w:rsidRPr="004E19B2" w:rsidRDefault="00942186" w:rsidP="000D1B45">
      <w:pPr>
        <w:pStyle w:val="Notas"/>
        <w:spacing w:line="200" w:lineRule="exact"/>
      </w:pPr>
    </w:p>
    <w:p w:rsidR="00C55F6A" w:rsidRPr="004E19B2" w:rsidRDefault="00C55F6A" w:rsidP="00942186">
      <w:pPr>
        <w:pStyle w:val="Notas"/>
        <w:spacing w:line="100" w:lineRule="exact"/>
      </w:pPr>
    </w:p>
    <w:tbl>
      <w:tblPr>
        <w:tblW w:w="100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15"/>
        <w:gridCol w:w="1084"/>
        <w:gridCol w:w="1134"/>
        <w:gridCol w:w="2990"/>
        <w:gridCol w:w="1417"/>
        <w:gridCol w:w="1380"/>
      </w:tblGrid>
      <w:tr w:rsidR="00343AEF" w:rsidRPr="004E19B2" w:rsidTr="00970BCA">
        <w:trPr>
          <w:trHeight w:val="57"/>
        </w:trPr>
        <w:tc>
          <w:tcPr>
            <w:tcW w:w="2015" w:type="dxa"/>
            <w:vMerge w:val="restart"/>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jc w:val="center"/>
              <w:rPr>
                <w:rFonts w:ascii="Times New Roman" w:hAnsi="Times New Roman"/>
                <w:sz w:val="16"/>
                <w:szCs w:val="16"/>
              </w:rPr>
            </w:pPr>
            <w:r w:rsidRPr="004E19B2">
              <w:rPr>
                <w:rFonts w:ascii="Times New Roman" w:hAnsi="Times New Roman"/>
                <w:sz w:val="16"/>
                <w:szCs w:val="16"/>
              </w:rPr>
              <w:t>Bien arrendado</w:t>
            </w:r>
          </w:p>
        </w:tc>
        <w:tc>
          <w:tcPr>
            <w:tcW w:w="1084" w:type="dxa"/>
            <w:vMerge w:val="restart"/>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ind w:right="-108"/>
              <w:jc w:val="center"/>
              <w:rPr>
                <w:rFonts w:ascii="Times New Roman" w:hAnsi="Times New Roman"/>
                <w:sz w:val="16"/>
                <w:szCs w:val="16"/>
              </w:rPr>
            </w:pPr>
            <w:r w:rsidRPr="004E19B2">
              <w:rPr>
                <w:rFonts w:ascii="Times New Roman" w:hAnsi="Times New Roman"/>
                <w:sz w:val="16"/>
                <w:szCs w:val="16"/>
              </w:rPr>
              <w:t>Contrato celebrado con</w:t>
            </w:r>
          </w:p>
        </w:tc>
        <w:tc>
          <w:tcPr>
            <w:tcW w:w="1134" w:type="dxa"/>
            <w:vMerge w:val="restart"/>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jc w:val="center"/>
              <w:rPr>
                <w:rFonts w:ascii="Times New Roman" w:hAnsi="Times New Roman"/>
                <w:sz w:val="16"/>
                <w:szCs w:val="16"/>
              </w:rPr>
            </w:pPr>
            <w:r w:rsidRPr="004E19B2">
              <w:rPr>
                <w:rFonts w:ascii="Times New Roman" w:hAnsi="Times New Roman"/>
                <w:sz w:val="16"/>
                <w:szCs w:val="16"/>
              </w:rPr>
              <w:t>Fecha de contratación</w:t>
            </w:r>
          </w:p>
        </w:tc>
        <w:tc>
          <w:tcPr>
            <w:tcW w:w="2990" w:type="dxa"/>
            <w:vMerge w:val="restart"/>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jc w:val="center"/>
              <w:rPr>
                <w:rFonts w:ascii="Times New Roman" w:hAnsi="Times New Roman"/>
                <w:sz w:val="16"/>
                <w:szCs w:val="16"/>
              </w:rPr>
            </w:pPr>
            <w:r w:rsidRPr="004E19B2">
              <w:rPr>
                <w:rFonts w:ascii="Times New Roman" w:hAnsi="Times New Roman"/>
                <w:sz w:val="16"/>
                <w:szCs w:val="16"/>
              </w:rPr>
              <w:t>Condiciones</w:t>
            </w:r>
          </w:p>
        </w:tc>
        <w:tc>
          <w:tcPr>
            <w:tcW w:w="2797" w:type="dxa"/>
            <w:gridSpan w:val="2"/>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jc w:val="center"/>
              <w:rPr>
                <w:rFonts w:ascii="Times New Roman" w:hAnsi="Times New Roman"/>
                <w:sz w:val="16"/>
                <w:szCs w:val="16"/>
              </w:rPr>
            </w:pPr>
            <w:r w:rsidRPr="004E19B2">
              <w:rPr>
                <w:rFonts w:ascii="Times New Roman" w:hAnsi="Times New Roman"/>
                <w:sz w:val="16"/>
                <w:szCs w:val="16"/>
              </w:rPr>
              <w:t xml:space="preserve">Vencimiento cuotas mínimas pendientes a valor nominal </w:t>
            </w:r>
          </w:p>
        </w:tc>
      </w:tr>
      <w:tr w:rsidR="00343AEF" w:rsidRPr="004E19B2" w:rsidTr="00970BCA">
        <w:trPr>
          <w:trHeight w:val="57"/>
        </w:trPr>
        <w:tc>
          <w:tcPr>
            <w:tcW w:w="2015" w:type="dxa"/>
            <w:vMerge/>
            <w:tcBorders>
              <w:top w:val="single" w:sz="8" w:space="0" w:color="auto"/>
              <w:left w:val="single" w:sz="8" w:space="0" w:color="auto"/>
              <w:bottom w:val="single" w:sz="8" w:space="0" w:color="auto"/>
              <w:right w:val="single" w:sz="8" w:space="0" w:color="auto"/>
            </w:tcBorders>
            <w:vAlign w:val="center"/>
            <w:hideMark/>
          </w:tcPr>
          <w:p w:rsidR="00343AEF" w:rsidRPr="004E19B2" w:rsidRDefault="00343AEF" w:rsidP="00713AA9">
            <w:pPr>
              <w:tabs>
                <w:tab w:val="clear" w:pos="7920"/>
                <w:tab w:val="clear" w:pos="9720"/>
              </w:tabs>
              <w:spacing w:line="160" w:lineRule="exact"/>
              <w:jc w:val="left"/>
              <w:rPr>
                <w:rFonts w:ascii="Times New Roman" w:hAnsi="Times New Roman"/>
                <w:sz w:val="16"/>
                <w:szCs w:val="16"/>
              </w:rPr>
            </w:pPr>
          </w:p>
        </w:tc>
        <w:tc>
          <w:tcPr>
            <w:tcW w:w="1084" w:type="dxa"/>
            <w:vMerge/>
            <w:tcBorders>
              <w:top w:val="single" w:sz="8" w:space="0" w:color="auto"/>
              <w:left w:val="single" w:sz="8" w:space="0" w:color="auto"/>
              <w:bottom w:val="single" w:sz="8" w:space="0" w:color="auto"/>
              <w:right w:val="single" w:sz="8" w:space="0" w:color="auto"/>
            </w:tcBorders>
            <w:vAlign w:val="center"/>
            <w:hideMark/>
          </w:tcPr>
          <w:p w:rsidR="00343AEF" w:rsidRPr="004E19B2" w:rsidRDefault="00343AEF" w:rsidP="00713AA9">
            <w:pPr>
              <w:tabs>
                <w:tab w:val="clear" w:pos="7920"/>
                <w:tab w:val="clear" w:pos="9720"/>
              </w:tabs>
              <w:spacing w:line="160" w:lineRule="exact"/>
              <w:jc w:val="left"/>
              <w:rPr>
                <w:rFonts w:ascii="Times New Roman" w:hAnsi="Times New Roman"/>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343AEF" w:rsidRPr="004E19B2" w:rsidRDefault="00343AEF" w:rsidP="00713AA9">
            <w:pPr>
              <w:tabs>
                <w:tab w:val="clear" w:pos="7920"/>
                <w:tab w:val="clear" w:pos="9720"/>
              </w:tabs>
              <w:spacing w:line="160" w:lineRule="exact"/>
              <w:jc w:val="left"/>
              <w:rPr>
                <w:rFonts w:ascii="Times New Roman" w:hAnsi="Times New Roman"/>
                <w:sz w:val="16"/>
                <w:szCs w:val="16"/>
              </w:rPr>
            </w:pPr>
          </w:p>
        </w:tc>
        <w:tc>
          <w:tcPr>
            <w:tcW w:w="2990" w:type="dxa"/>
            <w:vMerge/>
            <w:tcBorders>
              <w:top w:val="single" w:sz="8" w:space="0" w:color="auto"/>
              <w:left w:val="single" w:sz="8" w:space="0" w:color="auto"/>
              <w:bottom w:val="single" w:sz="8" w:space="0" w:color="auto"/>
              <w:right w:val="single" w:sz="8" w:space="0" w:color="auto"/>
            </w:tcBorders>
            <w:vAlign w:val="center"/>
            <w:hideMark/>
          </w:tcPr>
          <w:p w:rsidR="00343AEF" w:rsidRPr="004E19B2" w:rsidRDefault="00343AEF" w:rsidP="00713AA9">
            <w:pPr>
              <w:tabs>
                <w:tab w:val="clear" w:pos="7920"/>
                <w:tab w:val="clear" w:pos="9720"/>
              </w:tabs>
              <w:spacing w:line="160" w:lineRule="exact"/>
              <w:jc w:val="left"/>
              <w:rPr>
                <w:rFonts w:ascii="Times New Roman" w:hAnsi="Times New Roman"/>
                <w:sz w:val="16"/>
                <w:szCs w:val="16"/>
              </w:rPr>
            </w:pPr>
          </w:p>
        </w:tc>
        <w:tc>
          <w:tcPr>
            <w:tcW w:w="1417"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jc w:val="center"/>
              <w:rPr>
                <w:rFonts w:ascii="Times New Roman" w:hAnsi="Times New Roman"/>
                <w:sz w:val="16"/>
                <w:szCs w:val="16"/>
              </w:rPr>
            </w:pPr>
            <w:r w:rsidRPr="004E19B2">
              <w:rPr>
                <w:rFonts w:ascii="Times New Roman" w:hAnsi="Times New Roman"/>
                <w:sz w:val="16"/>
                <w:szCs w:val="16"/>
              </w:rPr>
              <w:t>hasta un año</w:t>
            </w:r>
          </w:p>
        </w:tc>
        <w:tc>
          <w:tcPr>
            <w:tcW w:w="1380"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tabs>
                <w:tab w:val="left" w:pos="720"/>
              </w:tabs>
              <w:spacing w:line="160" w:lineRule="exact"/>
              <w:ind w:left="-108" w:right="-145"/>
              <w:jc w:val="center"/>
              <w:rPr>
                <w:rFonts w:ascii="Times New Roman" w:hAnsi="Times New Roman"/>
                <w:sz w:val="16"/>
                <w:szCs w:val="16"/>
              </w:rPr>
            </w:pPr>
            <w:r w:rsidRPr="004E19B2">
              <w:rPr>
                <w:rFonts w:ascii="Times New Roman" w:hAnsi="Times New Roman"/>
                <w:sz w:val="16"/>
                <w:szCs w:val="16"/>
              </w:rPr>
              <w:t>a más de un año y hasta cinco años</w:t>
            </w:r>
          </w:p>
        </w:tc>
      </w:tr>
      <w:tr w:rsidR="00343AEF" w:rsidRPr="004E19B2" w:rsidTr="009E4430">
        <w:trPr>
          <w:trHeight w:val="57"/>
        </w:trPr>
        <w:tc>
          <w:tcPr>
            <w:tcW w:w="2015"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spacing w:line="160" w:lineRule="exact"/>
              <w:rPr>
                <w:rFonts w:ascii="Times New Roman" w:hAnsi="Times New Roman"/>
                <w:color w:val="000000"/>
                <w:sz w:val="16"/>
                <w:szCs w:val="16"/>
              </w:rPr>
            </w:pPr>
            <w:r w:rsidRPr="004E19B2">
              <w:rPr>
                <w:rFonts w:ascii="Times New Roman" w:hAnsi="Times New Roman"/>
                <w:color w:val="000000"/>
                <w:sz w:val="16"/>
                <w:szCs w:val="16"/>
              </w:rPr>
              <w:t>Equipamiento CABA</w:t>
            </w:r>
          </w:p>
        </w:tc>
        <w:tc>
          <w:tcPr>
            <w:tcW w:w="1084"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343AEF" w:rsidP="00713AA9">
            <w:pPr>
              <w:spacing w:line="160" w:lineRule="exact"/>
              <w:ind w:right="-108"/>
              <w:rPr>
                <w:rFonts w:ascii="Times New Roman" w:hAnsi="Times New Roman"/>
                <w:color w:val="000000"/>
                <w:sz w:val="16"/>
                <w:szCs w:val="16"/>
              </w:rPr>
            </w:pPr>
            <w:r w:rsidRPr="004E19B2">
              <w:rPr>
                <w:rFonts w:ascii="Times New Roman" w:hAnsi="Times New Roman"/>
                <w:color w:val="000000"/>
                <w:sz w:val="16"/>
                <w:szCs w:val="16"/>
              </w:rPr>
              <w:t xml:space="preserve">HP </w:t>
            </w:r>
            <w:proofErr w:type="spellStart"/>
            <w:r w:rsidRPr="004E19B2">
              <w:rPr>
                <w:rFonts w:ascii="Times New Roman" w:hAnsi="Times New Roman"/>
                <w:color w:val="000000"/>
                <w:sz w:val="16"/>
                <w:szCs w:val="16"/>
              </w:rPr>
              <w:t>Financial</w:t>
            </w:r>
            <w:proofErr w:type="spellEnd"/>
          </w:p>
        </w:tc>
        <w:tc>
          <w:tcPr>
            <w:tcW w:w="1134"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5D6C35" w:rsidP="005D6C35">
            <w:pPr>
              <w:tabs>
                <w:tab w:val="clear" w:pos="7920"/>
                <w:tab w:val="clear" w:pos="9720"/>
              </w:tabs>
              <w:jc w:val="center"/>
              <w:rPr>
                <w:rFonts w:ascii="Times New Roman" w:hAnsi="Times New Roman"/>
                <w:color w:val="000000"/>
                <w:sz w:val="16"/>
                <w:szCs w:val="16"/>
                <w:lang w:val="en-US"/>
              </w:rPr>
            </w:pPr>
            <w:r w:rsidRPr="004E19B2">
              <w:rPr>
                <w:rFonts w:ascii="Times New Roman" w:hAnsi="Times New Roman"/>
                <w:color w:val="000000"/>
                <w:sz w:val="16"/>
                <w:szCs w:val="16"/>
              </w:rPr>
              <w:t>22/09/2014</w:t>
            </w:r>
          </w:p>
        </w:tc>
        <w:tc>
          <w:tcPr>
            <w:tcW w:w="2990" w:type="dxa"/>
            <w:tcBorders>
              <w:top w:val="single" w:sz="8" w:space="0" w:color="auto"/>
              <w:left w:val="single" w:sz="8" w:space="0" w:color="auto"/>
              <w:bottom w:val="single" w:sz="8" w:space="0" w:color="auto"/>
              <w:right w:val="single" w:sz="8" w:space="0" w:color="auto"/>
            </w:tcBorders>
            <w:vAlign w:val="bottom"/>
            <w:hideMark/>
          </w:tcPr>
          <w:p w:rsidR="00343AEF" w:rsidRPr="004E19B2" w:rsidRDefault="005D6C35" w:rsidP="005D6C35">
            <w:pPr>
              <w:tabs>
                <w:tab w:val="clear" w:pos="7920"/>
                <w:tab w:val="clear" w:pos="9720"/>
              </w:tabs>
              <w:rPr>
                <w:rFonts w:ascii="Times New Roman" w:hAnsi="Times New Roman"/>
                <w:color w:val="000000"/>
                <w:sz w:val="16"/>
                <w:szCs w:val="16"/>
              </w:rPr>
            </w:pPr>
            <w:r w:rsidRPr="004E19B2">
              <w:rPr>
                <w:rFonts w:ascii="Times New Roman" w:hAnsi="Times New Roman"/>
                <w:color w:val="000000"/>
                <w:sz w:val="16"/>
                <w:szCs w:val="16"/>
              </w:rPr>
              <w:t>48 cánones mensuales de USD 16.503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343AEF" w:rsidRPr="001F0320" w:rsidRDefault="001F0320" w:rsidP="00FA1A33">
            <w:pPr>
              <w:tabs>
                <w:tab w:val="clear" w:pos="7920"/>
                <w:tab w:val="clear" w:pos="9720"/>
                <w:tab w:val="left" w:pos="79"/>
                <w:tab w:val="decimal" w:pos="1071"/>
              </w:tabs>
              <w:rPr>
                <w:color w:val="000000"/>
                <w:sz w:val="16"/>
                <w:szCs w:val="16"/>
                <w:lang w:val="en-US"/>
              </w:rPr>
            </w:pPr>
            <w:r>
              <w:rPr>
                <w:color w:val="000000"/>
                <w:sz w:val="16"/>
                <w:szCs w:val="16"/>
              </w:rPr>
              <w:t>USD</w:t>
            </w:r>
            <w:r w:rsidR="00FA1A33">
              <w:rPr>
                <w:color w:val="000000"/>
                <w:sz w:val="16"/>
                <w:szCs w:val="16"/>
              </w:rPr>
              <w:tab/>
            </w:r>
            <w:r>
              <w:rPr>
                <w:color w:val="000000"/>
                <w:sz w:val="16"/>
                <w:szCs w:val="16"/>
              </w:rPr>
              <w:t xml:space="preserve">4.469 </w:t>
            </w:r>
          </w:p>
        </w:tc>
        <w:tc>
          <w:tcPr>
            <w:tcW w:w="1380" w:type="dxa"/>
            <w:tcBorders>
              <w:top w:val="single" w:sz="8" w:space="0" w:color="auto"/>
              <w:left w:val="single" w:sz="8" w:space="0" w:color="auto"/>
              <w:bottom w:val="single" w:sz="8" w:space="0" w:color="auto"/>
              <w:right w:val="single" w:sz="8" w:space="0" w:color="auto"/>
            </w:tcBorders>
            <w:vAlign w:val="center"/>
          </w:tcPr>
          <w:p w:rsidR="00343AEF" w:rsidRPr="001F0320" w:rsidRDefault="001F0320" w:rsidP="00FA1A33">
            <w:pPr>
              <w:tabs>
                <w:tab w:val="clear" w:pos="7920"/>
                <w:tab w:val="clear" w:pos="9720"/>
                <w:tab w:val="left" w:pos="221"/>
                <w:tab w:val="decimal" w:pos="1072"/>
              </w:tabs>
              <w:rPr>
                <w:color w:val="000000"/>
                <w:sz w:val="16"/>
                <w:szCs w:val="16"/>
                <w:lang w:val="en-US"/>
              </w:rPr>
            </w:pPr>
            <w:r>
              <w:rPr>
                <w:color w:val="000000"/>
                <w:sz w:val="16"/>
                <w:szCs w:val="16"/>
              </w:rPr>
              <w:t>USD</w:t>
            </w:r>
            <w:r w:rsidR="00FA1A33">
              <w:rPr>
                <w:color w:val="000000"/>
                <w:sz w:val="16"/>
                <w:szCs w:val="16"/>
              </w:rPr>
              <w:tab/>
              <w:t>-</w:t>
            </w:r>
          </w:p>
        </w:tc>
      </w:tr>
      <w:tr w:rsidR="00FA1A33" w:rsidRPr="004E19B2" w:rsidTr="009E4430">
        <w:trPr>
          <w:trHeight w:val="57"/>
        </w:trPr>
        <w:tc>
          <w:tcPr>
            <w:tcW w:w="2015"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rPr>
                <w:rFonts w:ascii="Times New Roman" w:hAnsi="Times New Roman"/>
                <w:color w:val="000000"/>
                <w:sz w:val="16"/>
                <w:szCs w:val="16"/>
              </w:rPr>
            </w:pPr>
            <w:r w:rsidRPr="004E19B2">
              <w:rPr>
                <w:rFonts w:ascii="Times New Roman" w:hAnsi="Times New Roman"/>
                <w:color w:val="000000"/>
                <w:sz w:val="16"/>
                <w:szCs w:val="16"/>
              </w:rPr>
              <w:t>Equipamiento CABA</w:t>
            </w:r>
          </w:p>
        </w:tc>
        <w:tc>
          <w:tcPr>
            <w:tcW w:w="108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ind w:right="-108"/>
              <w:rPr>
                <w:rFonts w:ascii="Times New Roman" w:hAnsi="Times New Roman"/>
                <w:color w:val="000000"/>
                <w:sz w:val="16"/>
                <w:szCs w:val="16"/>
              </w:rPr>
            </w:pPr>
            <w:r w:rsidRPr="004E19B2">
              <w:rPr>
                <w:rFonts w:ascii="Times New Roman" w:hAnsi="Times New Roman"/>
                <w:color w:val="000000"/>
                <w:sz w:val="16"/>
                <w:szCs w:val="16"/>
              </w:rPr>
              <w:t xml:space="preserve">HP </w:t>
            </w:r>
            <w:proofErr w:type="spellStart"/>
            <w:r w:rsidRPr="004E19B2">
              <w:rPr>
                <w:rFonts w:ascii="Times New Roman" w:hAnsi="Times New Roman"/>
                <w:color w:val="000000"/>
                <w:sz w:val="16"/>
                <w:szCs w:val="16"/>
              </w:rPr>
              <w:t>Financial</w:t>
            </w:r>
            <w:proofErr w:type="spellEnd"/>
          </w:p>
        </w:tc>
        <w:tc>
          <w:tcPr>
            <w:tcW w:w="113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jc w:val="center"/>
              <w:rPr>
                <w:rFonts w:ascii="Times New Roman" w:hAnsi="Times New Roman"/>
                <w:color w:val="000000"/>
                <w:sz w:val="16"/>
                <w:szCs w:val="16"/>
                <w:lang w:val="en-US"/>
              </w:rPr>
            </w:pPr>
            <w:r w:rsidRPr="004E19B2">
              <w:rPr>
                <w:rFonts w:ascii="Times New Roman" w:hAnsi="Times New Roman"/>
                <w:color w:val="000000"/>
                <w:sz w:val="16"/>
                <w:szCs w:val="16"/>
              </w:rPr>
              <w:t>24/10/2014</w:t>
            </w:r>
          </w:p>
        </w:tc>
        <w:tc>
          <w:tcPr>
            <w:tcW w:w="2990"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rPr>
                <w:rFonts w:ascii="Times New Roman" w:hAnsi="Times New Roman"/>
                <w:color w:val="000000"/>
                <w:sz w:val="16"/>
                <w:szCs w:val="16"/>
              </w:rPr>
            </w:pPr>
            <w:r w:rsidRPr="004E19B2">
              <w:rPr>
                <w:rFonts w:ascii="Times New Roman" w:hAnsi="Times New Roman"/>
                <w:color w:val="000000"/>
                <w:sz w:val="16"/>
                <w:szCs w:val="16"/>
              </w:rPr>
              <w:t>48 cánones mensuales de USD 28.888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FA1A33" w:rsidRPr="001F0320" w:rsidRDefault="00FA1A33" w:rsidP="00FA1A33">
            <w:pPr>
              <w:tabs>
                <w:tab w:val="clear" w:pos="7920"/>
                <w:tab w:val="clear" w:pos="9720"/>
                <w:tab w:val="left" w:pos="79"/>
                <w:tab w:val="decimal" w:pos="1071"/>
              </w:tabs>
              <w:rPr>
                <w:color w:val="000000"/>
                <w:sz w:val="16"/>
                <w:szCs w:val="16"/>
                <w:lang w:val="en-US"/>
              </w:rPr>
            </w:pPr>
            <w:r>
              <w:rPr>
                <w:color w:val="000000"/>
                <w:sz w:val="16"/>
                <w:szCs w:val="16"/>
              </w:rPr>
              <w:t xml:space="preserve">USD </w:t>
            </w:r>
            <w:r>
              <w:rPr>
                <w:color w:val="000000"/>
                <w:sz w:val="16"/>
                <w:szCs w:val="16"/>
              </w:rPr>
              <w:tab/>
              <w:t xml:space="preserve">10.005 </w:t>
            </w:r>
          </w:p>
        </w:tc>
        <w:tc>
          <w:tcPr>
            <w:tcW w:w="1380" w:type="dxa"/>
            <w:tcBorders>
              <w:top w:val="single" w:sz="8" w:space="0" w:color="auto"/>
              <w:left w:val="single" w:sz="8" w:space="0" w:color="auto"/>
              <w:bottom w:val="single" w:sz="8" w:space="0" w:color="auto"/>
              <w:right w:val="single" w:sz="8" w:space="0" w:color="auto"/>
            </w:tcBorders>
            <w:vAlign w:val="center"/>
          </w:tcPr>
          <w:p w:rsidR="00FA1A33" w:rsidRPr="001F0320" w:rsidRDefault="00FA1A33" w:rsidP="00FA1A33">
            <w:pPr>
              <w:tabs>
                <w:tab w:val="clear" w:pos="7920"/>
                <w:tab w:val="clear" w:pos="9720"/>
                <w:tab w:val="left" w:pos="221"/>
                <w:tab w:val="decimal" w:pos="1072"/>
              </w:tabs>
              <w:rPr>
                <w:color w:val="000000"/>
                <w:sz w:val="16"/>
                <w:szCs w:val="16"/>
                <w:lang w:val="en-US"/>
              </w:rPr>
            </w:pPr>
            <w:r>
              <w:rPr>
                <w:color w:val="000000"/>
                <w:sz w:val="16"/>
                <w:szCs w:val="16"/>
              </w:rPr>
              <w:t>USD</w:t>
            </w:r>
            <w:r>
              <w:rPr>
                <w:color w:val="000000"/>
                <w:sz w:val="16"/>
                <w:szCs w:val="16"/>
              </w:rPr>
              <w:tab/>
              <w:t>-</w:t>
            </w:r>
          </w:p>
        </w:tc>
      </w:tr>
      <w:tr w:rsidR="00FA1A33" w:rsidRPr="004E19B2" w:rsidTr="009E4430">
        <w:trPr>
          <w:trHeight w:val="57"/>
        </w:trPr>
        <w:tc>
          <w:tcPr>
            <w:tcW w:w="2015"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rPr>
                <w:rFonts w:ascii="Times New Roman" w:hAnsi="Times New Roman"/>
                <w:color w:val="000000"/>
                <w:sz w:val="16"/>
                <w:szCs w:val="16"/>
              </w:rPr>
            </w:pPr>
            <w:r w:rsidRPr="004E19B2">
              <w:rPr>
                <w:rFonts w:ascii="Times New Roman" w:hAnsi="Times New Roman"/>
                <w:color w:val="000000"/>
                <w:sz w:val="16"/>
                <w:szCs w:val="16"/>
              </w:rPr>
              <w:t>Equipamiento CABA</w:t>
            </w:r>
          </w:p>
        </w:tc>
        <w:tc>
          <w:tcPr>
            <w:tcW w:w="108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ind w:right="-108"/>
              <w:rPr>
                <w:rFonts w:ascii="Times New Roman" w:hAnsi="Times New Roman"/>
                <w:color w:val="000000"/>
                <w:sz w:val="16"/>
                <w:szCs w:val="16"/>
              </w:rPr>
            </w:pPr>
            <w:r w:rsidRPr="004E19B2">
              <w:rPr>
                <w:rFonts w:ascii="Times New Roman" w:hAnsi="Times New Roman"/>
                <w:color w:val="000000"/>
                <w:sz w:val="16"/>
                <w:szCs w:val="16"/>
              </w:rPr>
              <w:t xml:space="preserve">HP </w:t>
            </w:r>
            <w:proofErr w:type="spellStart"/>
            <w:r w:rsidRPr="004E19B2">
              <w:rPr>
                <w:rFonts w:ascii="Times New Roman" w:hAnsi="Times New Roman"/>
                <w:color w:val="000000"/>
                <w:sz w:val="16"/>
                <w:szCs w:val="16"/>
              </w:rPr>
              <w:t>Financial</w:t>
            </w:r>
            <w:proofErr w:type="spellEnd"/>
          </w:p>
        </w:tc>
        <w:tc>
          <w:tcPr>
            <w:tcW w:w="113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jc w:val="center"/>
              <w:rPr>
                <w:rFonts w:ascii="Times New Roman" w:hAnsi="Times New Roman"/>
                <w:color w:val="000000"/>
                <w:sz w:val="16"/>
                <w:szCs w:val="16"/>
                <w:lang w:val="en-US"/>
              </w:rPr>
            </w:pPr>
            <w:r w:rsidRPr="004E19B2">
              <w:rPr>
                <w:rFonts w:ascii="Times New Roman" w:hAnsi="Times New Roman"/>
                <w:color w:val="000000"/>
                <w:sz w:val="16"/>
                <w:szCs w:val="16"/>
              </w:rPr>
              <w:t>27/11/2014</w:t>
            </w:r>
          </w:p>
        </w:tc>
        <w:tc>
          <w:tcPr>
            <w:tcW w:w="2990"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rPr>
                <w:rFonts w:ascii="Times New Roman" w:hAnsi="Times New Roman"/>
                <w:color w:val="000000"/>
                <w:sz w:val="16"/>
                <w:szCs w:val="16"/>
              </w:rPr>
            </w:pPr>
            <w:r w:rsidRPr="004E19B2">
              <w:rPr>
                <w:rFonts w:ascii="Times New Roman" w:hAnsi="Times New Roman"/>
                <w:color w:val="000000"/>
                <w:sz w:val="16"/>
                <w:szCs w:val="16"/>
              </w:rPr>
              <w:t>48 cánones mensuales de USD 2.235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FA1A33" w:rsidRPr="001F0320" w:rsidRDefault="00FA1A33" w:rsidP="00FA1A33">
            <w:pPr>
              <w:tabs>
                <w:tab w:val="clear" w:pos="7920"/>
                <w:tab w:val="clear" w:pos="9720"/>
                <w:tab w:val="left" w:pos="79"/>
                <w:tab w:val="decimal" w:pos="1071"/>
              </w:tabs>
              <w:rPr>
                <w:color w:val="000000"/>
                <w:sz w:val="16"/>
                <w:szCs w:val="16"/>
                <w:lang w:val="en-US"/>
              </w:rPr>
            </w:pPr>
            <w:r>
              <w:rPr>
                <w:color w:val="000000"/>
                <w:sz w:val="16"/>
                <w:szCs w:val="16"/>
              </w:rPr>
              <w:t>USD</w:t>
            </w:r>
            <w:r>
              <w:rPr>
                <w:color w:val="000000"/>
                <w:sz w:val="16"/>
                <w:szCs w:val="16"/>
              </w:rPr>
              <w:tab/>
              <w:t xml:space="preserve">5.699 </w:t>
            </w:r>
          </w:p>
        </w:tc>
        <w:tc>
          <w:tcPr>
            <w:tcW w:w="1380" w:type="dxa"/>
            <w:tcBorders>
              <w:top w:val="single" w:sz="8" w:space="0" w:color="auto"/>
              <w:left w:val="single" w:sz="8" w:space="0" w:color="auto"/>
              <w:bottom w:val="single" w:sz="8" w:space="0" w:color="auto"/>
              <w:right w:val="single" w:sz="8" w:space="0" w:color="auto"/>
            </w:tcBorders>
            <w:vAlign w:val="center"/>
          </w:tcPr>
          <w:p w:rsidR="00FA1A33" w:rsidRPr="001F0320" w:rsidRDefault="00FA1A33" w:rsidP="00FA1A33">
            <w:pPr>
              <w:tabs>
                <w:tab w:val="clear" w:pos="7920"/>
                <w:tab w:val="clear" w:pos="9720"/>
                <w:tab w:val="left" w:pos="221"/>
                <w:tab w:val="decimal" w:pos="1072"/>
              </w:tabs>
              <w:rPr>
                <w:color w:val="000000"/>
                <w:sz w:val="16"/>
                <w:szCs w:val="16"/>
                <w:lang w:val="en-US"/>
              </w:rPr>
            </w:pPr>
            <w:r>
              <w:rPr>
                <w:color w:val="000000"/>
                <w:sz w:val="16"/>
                <w:szCs w:val="16"/>
              </w:rPr>
              <w:t>USD</w:t>
            </w:r>
            <w:r>
              <w:rPr>
                <w:color w:val="000000"/>
                <w:sz w:val="16"/>
                <w:szCs w:val="16"/>
              </w:rPr>
              <w:tab/>
              <w:t>-</w:t>
            </w:r>
          </w:p>
        </w:tc>
      </w:tr>
      <w:tr w:rsidR="00FA1A33" w:rsidRPr="004E19B2" w:rsidTr="009E4430">
        <w:trPr>
          <w:trHeight w:val="57"/>
        </w:trPr>
        <w:tc>
          <w:tcPr>
            <w:tcW w:w="2015"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rPr>
                <w:rFonts w:ascii="Times New Roman" w:hAnsi="Times New Roman"/>
                <w:color w:val="000000"/>
                <w:sz w:val="16"/>
                <w:szCs w:val="16"/>
              </w:rPr>
            </w:pPr>
            <w:r w:rsidRPr="004E19B2">
              <w:rPr>
                <w:rFonts w:ascii="Times New Roman" w:hAnsi="Times New Roman"/>
                <w:color w:val="000000"/>
                <w:sz w:val="16"/>
                <w:szCs w:val="16"/>
              </w:rPr>
              <w:t>Equipamiento CABA</w:t>
            </w:r>
          </w:p>
        </w:tc>
        <w:tc>
          <w:tcPr>
            <w:tcW w:w="108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spacing w:line="160" w:lineRule="exact"/>
              <w:ind w:right="-108"/>
              <w:rPr>
                <w:rFonts w:ascii="Times New Roman" w:hAnsi="Times New Roman"/>
                <w:color w:val="000000"/>
                <w:sz w:val="16"/>
                <w:szCs w:val="16"/>
              </w:rPr>
            </w:pPr>
            <w:r w:rsidRPr="004E19B2">
              <w:rPr>
                <w:rFonts w:ascii="Times New Roman" w:hAnsi="Times New Roman"/>
                <w:color w:val="000000"/>
                <w:sz w:val="16"/>
                <w:szCs w:val="16"/>
              </w:rPr>
              <w:t xml:space="preserve">HP </w:t>
            </w:r>
            <w:proofErr w:type="spellStart"/>
            <w:r w:rsidRPr="004E19B2">
              <w:rPr>
                <w:rFonts w:ascii="Times New Roman" w:hAnsi="Times New Roman"/>
                <w:color w:val="000000"/>
                <w:sz w:val="16"/>
                <w:szCs w:val="16"/>
              </w:rPr>
              <w:t>Financial</w:t>
            </w:r>
            <w:proofErr w:type="spellEnd"/>
          </w:p>
        </w:tc>
        <w:tc>
          <w:tcPr>
            <w:tcW w:w="1134"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jc w:val="center"/>
              <w:rPr>
                <w:rFonts w:ascii="Times New Roman" w:hAnsi="Times New Roman"/>
                <w:color w:val="000000"/>
                <w:sz w:val="16"/>
                <w:szCs w:val="16"/>
                <w:lang w:val="en-US"/>
              </w:rPr>
            </w:pPr>
            <w:r w:rsidRPr="004E19B2">
              <w:rPr>
                <w:rFonts w:ascii="Times New Roman" w:hAnsi="Times New Roman"/>
                <w:color w:val="000000"/>
                <w:sz w:val="16"/>
                <w:szCs w:val="16"/>
              </w:rPr>
              <w:t>20/07/2015</w:t>
            </w:r>
          </w:p>
        </w:tc>
        <w:tc>
          <w:tcPr>
            <w:tcW w:w="2990" w:type="dxa"/>
            <w:tcBorders>
              <w:top w:val="single" w:sz="8" w:space="0" w:color="auto"/>
              <w:left w:val="single" w:sz="8" w:space="0" w:color="auto"/>
              <w:bottom w:val="single" w:sz="8" w:space="0" w:color="auto"/>
              <w:right w:val="single" w:sz="8" w:space="0" w:color="auto"/>
            </w:tcBorders>
            <w:vAlign w:val="bottom"/>
            <w:hideMark/>
          </w:tcPr>
          <w:p w:rsidR="00FA1A33" w:rsidRPr="004E19B2" w:rsidRDefault="00FA1A33" w:rsidP="00FA1A33">
            <w:pPr>
              <w:tabs>
                <w:tab w:val="clear" w:pos="7920"/>
                <w:tab w:val="clear" w:pos="9720"/>
              </w:tabs>
              <w:rPr>
                <w:rFonts w:ascii="Times New Roman" w:hAnsi="Times New Roman"/>
                <w:color w:val="000000"/>
                <w:sz w:val="16"/>
                <w:szCs w:val="16"/>
              </w:rPr>
            </w:pPr>
            <w:r w:rsidRPr="004E19B2">
              <w:rPr>
                <w:rFonts w:ascii="Times New Roman" w:hAnsi="Times New Roman"/>
                <w:color w:val="000000"/>
                <w:sz w:val="16"/>
                <w:szCs w:val="16"/>
              </w:rPr>
              <w:t>48 cánones mensuales de USD 945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FA1A33" w:rsidRPr="00503092" w:rsidRDefault="00FA1A33" w:rsidP="00FA1A33">
            <w:pPr>
              <w:tabs>
                <w:tab w:val="clear" w:pos="7920"/>
                <w:tab w:val="clear" w:pos="9720"/>
                <w:tab w:val="left" w:pos="79"/>
                <w:tab w:val="decimal" w:pos="1071"/>
              </w:tabs>
              <w:rPr>
                <w:color w:val="000000"/>
                <w:sz w:val="16"/>
                <w:szCs w:val="16"/>
                <w:lang w:val="en-US"/>
              </w:rPr>
            </w:pPr>
            <w:r>
              <w:rPr>
                <w:color w:val="000000"/>
                <w:sz w:val="16"/>
                <w:szCs w:val="16"/>
              </w:rPr>
              <w:t>USD</w:t>
            </w:r>
            <w:r>
              <w:rPr>
                <w:color w:val="000000"/>
                <w:sz w:val="16"/>
                <w:szCs w:val="16"/>
              </w:rPr>
              <w:tab/>
              <w:t xml:space="preserve"> 9.451 </w:t>
            </w:r>
          </w:p>
        </w:tc>
        <w:tc>
          <w:tcPr>
            <w:tcW w:w="1380" w:type="dxa"/>
            <w:tcBorders>
              <w:top w:val="single" w:sz="8" w:space="0" w:color="auto"/>
              <w:left w:val="single" w:sz="8" w:space="0" w:color="auto"/>
              <w:bottom w:val="single" w:sz="8" w:space="0" w:color="auto"/>
              <w:right w:val="single" w:sz="8" w:space="0" w:color="auto"/>
            </w:tcBorders>
            <w:vAlign w:val="center"/>
          </w:tcPr>
          <w:p w:rsidR="00FA1A33" w:rsidRPr="001F0320" w:rsidRDefault="00FA1A33" w:rsidP="00FA1A33">
            <w:pPr>
              <w:tabs>
                <w:tab w:val="clear" w:pos="7920"/>
                <w:tab w:val="clear" w:pos="9720"/>
                <w:tab w:val="left" w:pos="221"/>
                <w:tab w:val="decimal" w:pos="1072"/>
              </w:tabs>
              <w:rPr>
                <w:color w:val="000000"/>
                <w:sz w:val="16"/>
                <w:szCs w:val="16"/>
                <w:lang w:val="en-US"/>
              </w:rPr>
            </w:pPr>
            <w:r>
              <w:rPr>
                <w:color w:val="000000"/>
                <w:sz w:val="16"/>
                <w:szCs w:val="16"/>
              </w:rPr>
              <w:t>USD</w:t>
            </w:r>
            <w:r>
              <w:rPr>
                <w:color w:val="000000"/>
                <w:sz w:val="16"/>
                <w:szCs w:val="16"/>
              </w:rPr>
              <w:tab/>
              <w:t>-</w:t>
            </w:r>
          </w:p>
        </w:tc>
      </w:tr>
      <w:tr w:rsidR="00343AEF" w:rsidRPr="004E19B2" w:rsidTr="00970BCA">
        <w:trPr>
          <w:trHeight w:val="57"/>
        </w:trPr>
        <w:tc>
          <w:tcPr>
            <w:tcW w:w="2015" w:type="dxa"/>
            <w:tcBorders>
              <w:top w:val="single" w:sz="8" w:space="0" w:color="auto"/>
              <w:left w:val="single" w:sz="8" w:space="0" w:color="auto"/>
              <w:bottom w:val="single" w:sz="8" w:space="0" w:color="auto"/>
              <w:right w:val="single" w:sz="8" w:space="0" w:color="auto"/>
            </w:tcBorders>
            <w:vAlign w:val="bottom"/>
          </w:tcPr>
          <w:p w:rsidR="00343AEF" w:rsidRPr="004E19B2" w:rsidRDefault="00343AEF" w:rsidP="00713AA9">
            <w:pPr>
              <w:spacing w:line="160" w:lineRule="exact"/>
              <w:rPr>
                <w:rFonts w:ascii="Times New Roman" w:hAnsi="Times New Roman"/>
                <w:color w:val="000000"/>
                <w:sz w:val="16"/>
                <w:szCs w:val="16"/>
              </w:rPr>
            </w:pPr>
            <w:r w:rsidRPr="004E19B2">
              <w:rPr>
                <w:rFonts w:ascii="Times New Roman" w:hAnsi="Times New Roman"/>
                <w:color w:val="000000"/>
                <w:sz w:val="16"/>
                <w:szCs w:val="16"/>
              </w:rPr>
              <w:t>Equipamiento CABA</w:t>
            </w:r>
          </w:p>
        </w:tc>
        <w:tc>
          <w:tcPr>
            <w:tcW w:w="1084" w:type="dxa"/>
            <w:tcBorders>
              <w:top w:val="single" w:sz="8" w:space="0" w:color="auto"/>
              <w:left w:val="single" w:sz="8" w:space="0" w:color="auto"/>
              <w:bottom w:val="single" w:sz="8" w:space="0" w:color="auto"/>
              <w:right w:val="single" w:sz="8" w:space="0" w:color="auto"/>
            </w:tcBorders>
            <w:vAlign w:val="bottom"/>
          </w:tcPr>
          <w:p w:rsidR="00343AEF" w:rsidRPr="004E19B2" w:rsidRDefault="00343AEF" w:rsidP="00713AA9">
            <w:pPr>
              <w:spacing w:line="160" w:lineRule="exact"/>
              <w:ind w:right="-108"/>
              <w:rPr>
                <w:rFonts w:ascii="Times New Roman" w:hAnsi="Times New Roman"/>
                <w:color w:val="000000"/>
                <w:sz w:val="16"/>
                <w:szCs w:val="16"/>
              </w:rPr>
            </w:pPr>
            <w:r w:rsidRPr="004E19B2">
              <w:rPr>
                <w:rFonts w:ascii="Times New Roman" w:hAnsi="Times New Roman"/>
                <w:color w:val="000000"/>
                <w:sz w:val="16"/>
                <w:szCs w:val="16"/>
              </w:rPr>
              <w:t xml:space="preserve">HP </w:t>
            </w:r>
            <w:proofErr w:type="spellStart"/>
            <w:r w:rsidRPr="004E19B2">
              <w:rPr>
                <w:rFonts w:ascii="Times New Roman" w:hAnsi="Times New Roman"/>
                <w:color w:val="000000"/>
                <w:sz w:val="16"/>
                <w:szCs w:val="16"/>
              </w:rPr>
              <w:t>Financial</w:t>
            </w:r>
            <w:proofErr w:type="spellEnd"/>
          </w:p>
        </w:tc>
        <w:tc>
          <w:tcPr>
            <w:tcW w:w="1134" w:type="dxa"/>
            <w:tcBorders>
              <w:top w:val="single" w:sz="8" w:space="0" w:color="auto"/>
              <w:left w:val="single" w:sz="8" w:space="0" w:color="auto"/>
              <w:bottom w:val="single" w:sz="8" w:space="0" w:color="auto"/>
              <w:right w:val="single" w:sz="8" w:space="0" w:color="auto"/>
            </w:tcBorders>
            <w:vAlign w:val="bottom"/>
          </w:tcPr>
          <w:p w:rsidR="00343AEF" w:rsidRPr="004E19B2" w:rsidRDefault="005D6C35" w:rsidP="005D6C35">
            <w:pPr>
              <w:tabs>
                <w:tab w:val="clear" w:pos="7920"/>
                <w:tab w:val="clear" w:pos="9720"/>
              </w:tabs>
              <w:jc w:val="center"/>
              <w:rPr>
                <w:rFonts w:ascii="Times New Roman" w:hAnsi="Times New Roman"/>
                <w:color w:val="000000"/>
                <w:sz w:val="16"/>
                <w:szCs w:val="16"/>
                <w:lang w:val="en-US"/>
              </w:rPr>
            </w:pPr>
            <w:r w:rsidRPr="004E19B2">
              <w:rPr>
                <w:rFonts w:ascii="Times New Roman" w:hAnsi="Times New Roman"/>
                <w:color w:val="000000"/>
                <w:sz w:val="16"/>
                <w:szCs w:val="16"/>
              </w:rPr>
              <w:t>14/01/2016</w:t>
            </w:r>
          </w:p>
        </w:tc>
        <w:tc>
          <w:tcPr>
            <w:tcW w:w="2990" w:type="dxa"/>
            <w:tcBorders>
              <w:top w:val="single" w:sz="8" w:space="0" w:color="auto"/>
              <w:left w:val="single" w:sz="8" w:space="0" w:color="auto"/>
              <w:bottom w:val="single" w:sz="8" w:space="0" w:color="auto"/>
              <w:right w:val="single" w:sz="8" w:space="0" w:color="auto"/>
            </w:tcBorders>
            <w:vAlign w:val="bottom"/>
          </w:tcPr>
          <w:p w:rsidR="00343AEF" w:rsidRPr="004E19B2" w:rsidRDefault="005D6C35" w:rsidP="005D6C35">
            <w:pPr>
              <w:tabs>
                <w:tab w:val="clear" w:pos="7920"/>
                <w:tab w:val="clear" w:pos="9720"/>
              </w:tabs>
              <w:rPr>
                <w:rFonts w:ascii="Times New Roman" w:hAnsi="Times New Roman"/>
                <w:color w:val="000000"/>
                <w:sz w:val="16"/>
                <w:szCs w:val="16"/>
              </w:rPr>
            </w:pPr>
            <w:r w:rsidRPr="004E19B2">
              <w:rPr>
                <w:rFonts w:ascii="Times New Roman" w:hAnsi="Times New Roman"/>
                <w:color w:val="000000"/>
                <w:sz w:val="16"/>
                <w:szCs w:val="16"/>
              </w:rPr>
              <w:t>48 cánones mensuales de USD 5.684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343AEF" w:rsidRPr="00503092" w:rsidRDefault="00503092" w:rsidP="00FA1A33">
            <w:pPr>
              <w:tabs>
                <w:tab w:val="clear" w:pos="7920"/>
                <w:tab w:val="clear" w:pos="9720"/>
                <w:tab w:val="left" w:pos="79"/>
                <w:tab w:val="decimal" w:pos="1071"/>
              </w:tabs>
              <w:rPr>
                <w:color w:val="000000"/>
                <w:sz w:val="16"/>
                <w:szCs w:val="16"/>
                <w:lang w:val="en-US"/>
              </w:rPr>
            </w:pPr>
            <w:r>
              <w:rPr>
                <w:color w:val="000000"/>
                <w:sz w:val="16"/>
                <w:szCs w:val="16"/>
              </w:rPr>
              <w:t>USD</w:t>
            </w:r>
            <w:r w:rsidR="00FA1A33">
              <w:rPr>
                <w:color w:val="000000"/>
                <w:sz w:val="16"/>
                <w:szCs w:val="16"/>
              </w:rPr>
              <w:tab/>
            </w:r>
            <w:r>
              <w:rPr>
                <w:color w:val="000000"/>
                <w:sz w:val="16"/>
                <w:szCs w:val="16"/>
              </w:rPr>
              <w:t xml:space="preserve">73.893 </w:t>
            </w:r>
          </w:p>
        </w:tc>
        <w:tc>
          <w:tcPr>
            <w:tcW w:w="1380" w:type="dxa"/>
            <w:tcBorders>
              <w:top w:val="single" w:sz="8" w:space="0" w:color="auto"/>
              <w:left w:val="single" w:sz="8" w:space="0" w:color="auto"/>
              <w:bottom w:val="single" w:sz="8" w:space="0" w:color="auto"/>
              <w:right w:val="single" w:sz="8" w:space="0" w:color="auto"/>
            </w:tcBorders>
            <w:vAlign w:val="center"/>
          </w:tcPr>
          <w:p w:rsidR="00343AEF" w:rsidRPr="00FA1A33" w:rsidRDefault="00503092" w:rsidP="00FA1A33">
            <w:pPr>
              <w:tabs>
                <w:tab w:val="clear" w:pos="7920"/>
                <w:tab w:val="clear" w:pos="9720"/>
                <w:tab w:val="left" w:pos="221"/>
                <w:tab w:val="decimal" w:pos="1072"/>
              </w:tabs>
              <w:rPr>
                <w:color w:val="000000"/>
                <w:sz w:val="16"/>
                <w:szCs w:val="16"/>
              </w:rPr>
            </w:pPr>
            <w:r>
              <w:rPr>
                <w:color w:val="000000"/>
                <w:sz w:val="16"/>
                <w:szCs w:val="16"/>
              </w:rPr>
              <w:t>USD</w:t>
            </w:r>
            <w:r w:rsidR="00FA1A33">
              <w:rPr>
                <w:color w:val="000000"/>
                <w:sz w:val="16"/>
                <w:szCs w:val="16"/>
              </w:rPr>
              <w:tab/>
            </w:r>
            <w:r>
              <w:rPr>
                <w:color w:val="000000"/>
                <w:sz w:val="16"/>
                <w:szCs w:val="16"/>
              </w:rPr>
              <w:t xml:space="preserve">17.052 </w:t>
            </w:r>
          </w:p>
        </w:tc>
      </w:tr>
      <w:tr w:rsidR="005D6C35" w:rsidRPr="004E19B2" w:rsidTr="00970BCA">
        <w:trPr>
          <w:trHeight w:val="57"/>
        </w:trPr>
        <w:tc>
          <w:tcPr>
            <w:tcW w:w="2015" w:type="dxa"/>
            <w:tcBorders>
              <w:top w:val="single" w:sz="8" w:space="0" w:color="auto"/>
              <w:left w:val="single" w:sz="8" w:space="0" w:color="auto"/>
              <w:bottom w:val="single" w:sz="8" w:space="0" w:color="auto"/>
              <w:right w:val="single" w:sz="8" w:space="0" w:color="auto"/>
            </w:tcBorders>
            <w:vAlign w:val="bottom"/>
          </w:tcPr>
          <w:p w:rsidR="005D6C35" w:rsidRPr="004E19B2" w:rsidRDefault="00E55405" w:rsidP="005D6C35">
            <w:pPr>
              <w:tabs>
                <w:tab w:val="clear" w:pos="7920"/>
                <w:tab w:val="clear" w:pos="9720"/>
              </w:tabs>
              <w:rPr>
                <w:rFonts w:ascii="Times New Roman" w:hAnsi="Times New Roman"/>
                <w:color w:val="000000"/>
                <w:sz w:val="16"/>
                <w:szCs w:val="16"/>
                <w:lang w:val="en-US"/>
              </w:rPr>
            </w:pPr>
            <w:r>
              <w:rPr>
                <w:rFonts w:ascii="Times New Roman" w:hAnsi="Times New Roman"/>
                <w:color w:val="000000"/>
                <w:sz w:val="16"/>
                <w:szCs w:val="16"/>
              </w:rPr>
              <w:t xml:space="preserve">10 </w:t>
            </w:r>
            <w:r w:rsidR="002E71F8" w:rsidRPr="004E19B2">
              <w:rPr>
                <w:rFonts w:ascii="Times New Roman" w:hAnsi="Times New Roman"/>
                <w:color w:val="000000"/>
                <w:sz w:val="16"/>
                <w:szCs w:val="16"/>
              </w:rPr>
              <w:t>máquinas</w:t>
            </w:r>
            <w:r w:rsidR="005D6C35" w:rsidRPr="004E19B2">
              <w:rPr>
                <w:rFonts w:ascii="Times New Roman" w:hAnsi="Times New Roman"/>
                <w:color w:val="000000"/>
                <w:sz w:val="16"/>
                <w:szCs w:val="16"/>
              </w:rPr>
              <w:t xml:space="preserve"> Slots</w:t>
            </w:r>
          </w:p>
        </w:tc>
        <w:tc>
          <w:tcPr>
            <w:tcW w:w="1084" w:type="dxa"/>
            <w:tcBorders>
              <w:top w:val="single" w:sz="8" w:space="0" w:color="auto"/>
              <w:left w:val="single" w:sz="8" w:space="0" w:color="auto"/>
              <w:bottom w:val="single" w:sz="8" w:space="0" w:color="auto"/>
              <w:right w:val="single" w:sz="8" w:space="0" w:color="auto"/>
            </w:tcBorders>
            <w:vAlign w:val="bottom"/>
          </w:tcPr>
          <w:p w:rsidR="005D6C35" w:rsidRPr="004E19B2" w:rsidRDefault="005D6C35" w:rsidP="005D6C35">
            <w:pPr>
              <w:tabs>
                <w:tab w:val="clear" w:pos="7920"/>
                <w:tab w:val="clear" w:pos="9720"/>
              </w:tabs>
              <w:rPr>
                <w:rFonts w:ascii="Times New Roman" w:hAnsi="Times New Roman"/>
                <w:color w:val="000000"/>
                <w:sz w:val="16"/>
                <w:szCs w:val="16"/>
                <w:lang w:val="en-US"/>
              </w:rPr>
            </w:pPr>
            <w:r w:rsidRPr="004E19B2">
              <w:rPr>
                <w:rFonts w:ascii="Times New Roman" w:hAnsi="Times New Roman"/>
                <w:color w:val="000000"/>
                <w:sz w:val="16"/>
                <w:szCs w:val="16"/>
              </w:rPr>
              <w:t>IGT Argentina</w:t>
            </w:r>
          </w:p>
        </w:tc>
        <w:tc>
          <w:tcPr>
            <w:tcW w:w="1134" w:type="dxa"/>
            <w:tcBorders>
              <w:top w:val="single" w:sz="8" w:space="0" w:color="auto"/>
              <w:left w:val="single" w:sz="8" w:space="0" w:color="auto"/>
              <w:bottom w:val="single" w:sz="8" w:space="0" w:color="auto"/>
              <w:right w:val="single" w:sz="8" w:space="0" w:color="auto"/>
            </w:tcBorders>
            <w:vAlign w:val="bottom"/>
          </w:tcPr>
          <w:p w:rsidR="005D6C35" w:rsidRPr="00E55405" w:rsidRDefault="00E55405" w:rsidP="005D6C35">
            <w:pPr>
              <w:tabs>
                <w:tab w:val="clear" w:pos="7920"/>
                <w:tab w:val="clear" w:pos="9720"/>
              </w:tabs>
              <w:jc w:val="center"/>
              <w:rPr>
                <w:color w:val="000000"/>
                <w:sz w:val="16"/>
                <w:szCs w:val="16"/>
                <w:lang w:val="en-US"/>
              </w:rPr>
            </w:pPr>
            <w:r>
              <w:rPr>
                <w:color w:val="000000"/>
                <w:sz w:val="16"/>
                <w:szCs w:val="16"/>
              </w:rPr>
              <w:t>15/07/2017</w:t>
            </w:r>
          </w:p>
        </w:tc>
        <w:tc>
          <w:tcPr>
            <w:tcW w:w="2990" w:type="dxa"/>
            <w:tcBorders>
              <w:top w:val="single" w:sz="8" w:space="0" w:color="auto"/>
              <w:left w:val="single" w:sz="8" w:space="0" w:color="auto"/>
              <w:bottom w:val="single" w:sz="8" w:space="0" w:color="auto"/>
              <w:right w:val="single" w:sz="8" w:space="0" w:color="auto"/>
            </w:tcBorders>
            <w:vAlign w:val="bottom"/>
          </w:tcPr>
          <w:p w:rsidR="005D6C35" w:rsidRPr="00E55405" w:rsidRDefault="00E55405" w:rsidP="005D6C35">
            <w:pPr>
              <w:tabs>
                <w:tab w:val="clear" w:pos="7920"/>
                <w:tab w:val="clear" w:pos="9720"/>
              </w:tabs>
              <w:rPr>
                <w:color w:val="000000"/>
                <w:sz w:val="16"/>
                <w:szCs w:val="16"/>
              </w:rPr>
            </w:pPr>
            <w:r>
              <w:rPr>
                <w:color w:val="000000"/>
                <w:sz w:val="16"/>
                <w:szCs w:val="16"/>
              </w:rPr>
              <w:t>12 cánones mensuales de USD 17.777 a partir de la fecha del contrato.</w:t>
            </w:r>
          </w:p>
        </w:tc>
        <w:tc>
          <w:tcPr>
            <w:tcW w:w="1417" w:type="dxa"/>
            <w:tcBorders>
              <w:top w:val="single" w:sz="8" w:space="0" w:color="auto"/>
              <w:left w:val="single" w:sz="8" w:space="0" w:color="auto"/>
              <w:bottom w:val="single" w:sz="8" w:space="0" w:color="auto"/>
              <w:right w:val="single" w:sz="8" w:space="0" w:color="auto"/>
            </w:tcBorders>
            <w:vAlign w:val="center"/>
          </w:tcPr>
          <w:p w:rsidR="005D6C35" w:rsidRPr="00503092" w:rsidRDefault="00E55405" w:rsidP="00FA1A33">
            <w:pPr>
              <w:tabs>
                <w:tab w:val="clear" w:pos="7920"/>
                <w:tab w:val="clear" w:pos="9720"/>
                <w:tab w:val="left" w:pos="79"/>
                <w:tab w:val="decimal" w:pos="1071"/>
              </w:tabs>
              <w:rPr>
                <w:color w:val="000000"/>
                <w:sz w:val="16"/>
                <w:szCs w:val="16"/>
                <w:lang w:val="en-US"/>
              </w:rPr>
            </w:pPr>
            <w:r>
              <w:rPr>
                <w:color w:val="000000"/>
                <w:sz w:val="16"/>
                <w:szCs w:val="16"/>
              </w:rPr>
              <w:t>USD</w:t>
            </w:r>
            <w:r w:rsidR="00FA1A33">
              <w:rPr>
                <w:color w:val="000000"/>
                <w:sz w:val="16"/>
                <w:szCs w:val="16"/>
              </w:rPr>
              <w:tab/>
            </w:r>
            <w:r>
              <w:rPr>
                <w:color w:val="000000"/>
                <w:sz w:val="16"/>
                <w:szCs w:val="16"/>
              </w:rPr>
              <w:t xml:space="preserve">34.354 </w:t>
            </w:r>
          </w:p>
        </w:tc>
        <w:tc>
          <w:tcPr>
            <w:tcW w:w="1380" w:type="dxa"/>
            <w:tcBorders>
              <w:top w:val="single" w:sz="8" w:space="0" w:color="auto"/>
              <w:left w:val="single" w:sz="8" w:space="0" w:color="auto"/>
              <w:bottom w:val="single" w:sz="8" w:space="0" w:color="auto"/>
              <w:right w:val="single" w:sz="8" w:space="0" w:color="auto"/>
            </w:tcBorders>
            <w:vAlign w:val="center"/>
          </w:tcPr>
          <w:p w:rsidR="005D6C35" w:rsidRPr="00FA1A33" w:rsidRDefault="00503092" w:rsidP="00FA1A33">
            <w:pPr>
              <w:tabs>
                <w:tab w:val="clear" w:pos="7920"/>
                <w:tab w:val="clear" w:pos="9720"/>
                <w:tab w:val="left" w:pos="221"/>
                <w:tab w:val="decimal" w:pos="1072"/>
              </w:tabs>
              <w:rPr>
                <w:color w:val="000000"/>
                <w:sz w:val="16"/>
                <w:szCs w:val="16"/>
              </w:rPr>
            </w:pPr>
            <w:r>
              <w:rPr>
                <w:color w:val="000000"/>
                <w:sz w:val="16"/>
                <w:szCs w:val="16"/>
              </w:rPr>
              <w:t>USD</w:t>
            </w:r>
            <w:r w:rsidR="00FA1A33">
              <w:rPr>
                <w:color w:val="000000"/>
                <w:sz w:val="16"/>
                <w:szCs w:val="16"/>
              </w:rPr>
              <w:tab/>
            </w:r>
            <w:r>
              <w:rPr>
                <w:color w:val="000000"/>
                <w:sz w:val="16"/>
                <w:szCs w:val="16"/>
              </w:rPr>
              <w:t xml:space="preserve"> -</w:t>
            </w:r>
          </w:p>
        </w:tc>
      </w:tr>
    </w:tbl>
    <w:p w:rsidR="00BB5D7A" w:rsidRPr="004E19B2" w:rsidRDefault="00BB5D7A" w:rsidP="00292DA9">
      <w:pPr>
        <w:pStyle w:val="Heading1"/>
        <w:spacing w:line="220" w:lineRule="exact"/>
        <w:jc w:val="both"/>
        <w:rPr>
          <w:sz w:val="22"/>
          <w:szCs w:val="22"/>
        </w:rPr>
      </w:pPr>
      <w:bookmarkStart w:id="171" w:name="_Toc351652258"/>
      <w:bookmarkStart w:id="172" w:name="_Toc351654912"/>
      <w:bookmarkStart w:id="173" w:name="_Toc358931102"/>
      <w:bookmarkStart w:id="174" w:name="_Toc376849567"/>
    </w:p>
    <w:p w:rsidR="00AA2616" w:rsidRPr="004E19B2" w:rsidRDefault="00AA2616" w:rsidP="00292DA9">
      <w:pPr>
        <w:pStyle w:val="Heading1"/>
        <w:spacing w:line="220" w:lineRule="exact"/>
        <w:jc w:val="both"/>
        <w:rPr>
          <w:sz w:val="22"/>
          <w:szCs w:val="22"/>
        </w:rPr>
      </w:pPr>
      <w:bookmarkStart w:id="175" w:name="_Toc534362948"/>
      <w:r w:rsidRPr="004E19B2">
        <w:rPr>
          <w:sz w:val="22"/>
          <w:szCs w:val="22"/>
        </w:rPr>
        <w:t xml:space="preserve">NOTA 13 </w:t>
      </w:r>
      <w:r w:rsidR="007C2E05" w:rsidRPr="004E19B2">
        <w:rPr>
          <w:sz w:val="22"/>
          <w:szCs w:val="22"/>
        </w:rPr>
        <w:t>-</w:t>
      </w:r>
      <w:r w:rsidRPr="004E19B2">
        <w:rPr>
          <w:sz w:val="22"/>
          <w:szCs w:val="22"/>
        </w:rPr>
        <w:t xml:space="preserve"> OTRAS DEUDAS</w:t>
      </w:r>
      <w:bookmarkEnd w:id="171"/>
      <w:bookmarkEnd w:id="172"/>
      <w:bookmarkEnd w:id="173"/>
      <w:bookmarkEnd w:id="174"/>
      <w:bookmarkEnd w:id="175"/>
    </w:p>
    <w:p w:rsidR="00AA2616" w:rsidRPr="004E19B2" w:rsidRDefault="00AA2616" w:rsidP="00733B60">
      <w:pPr>
        <w:tabs>
          <w:tab w:val="right" w:pos="2163"/>
        </w:tabs>
      </w:pPr>
    </w:p>
    <w:tbl>
      <w:tblPr>
        <w:tblW w:w="8296" w:type="dxa"/>
        <w:tblInd w:w="-98" w:type="dxa"/>
        <w:tblLayout w:type="fixed"/>
        <w:tblLook w:val="04A0" w:firstRow="1" w:lastRow="0" w:firstColumn="1" w:lastColumn="0" w:noHBand="0" w:noVBand="1"/>
      </w:tblPr>
      <w:tblGrid>
        <w:gridCol w:w="5022"/>
        <w:gridCol w:w="1637"/>
        <w:gridCol w:w="1637"/>
      </w:tblGrid>
      <w:tr w:rsidR="0081696F" w:rsidRPr="004E19B2" w:rsidTr="00A1060A">
        <w:trPr>
          <w:trHeight w:val="113"/>
        </w:trPr>
        <w:tc>
          <w:tcPr>
            <w:tcW w:w="5022" w:type="dxa"/>
            <w:shd w:val="clear" w:color="auto" w:fill="auto"/>
            <w:vAlign w:val="bottom"/>
          </w:tcPr>
          <w:p w:rsidR="0081696F" w:rsidRPr="004E19B2" w:rsidRDefault="0081696F" w:rsidP="00353B79">
            <w:pPr>
              <w:spacing w:line="200" w:lineRule="exact"/>
              <w:rPr>
                <w:rFonts w:ascii="Times New Roman" w:hAnsi="Times New Roman"/>
                <w:color w:val="000000"/>
              </w:rPr>
            </w:pPr>
          </w:p>
        </w:tc>
        <w:tc>
          <w:tcPr>
            <w:tcW w:w="1637" w:type="dxa"/>
            <w:vAlign w:val="bottom"/>
          </w:tcPr>
          <w:p w:rsidR="0081696F" w:rsidRPr="004E19B2" w:rsidRDefault="008B2BE4" w:rsidP="00353B79">
            <w:pPr>
              <w:spacing w:line="200" w:lineRule="exact"/>
              <w:ind w:left="36"/>
              <w:jc w:val="center"/>
              <w:rPr>
                <w:rFonts w:ascii="Times New Roman" w:hAnsi="Times New Roman"/>
                <w:color w:val="000000"/>
                <w:u w:val="single"/>
              </w:rPr>
            </w:pPr>
            <w:r w:rsidRPr="004E19B2">
              <w:rPr>
                <w:rFonts w:ascii="Times New Roman" w:hAnsi="Times New Roman"/>
                <w:color w:val="000000"/>
                <w:u w:val="single"/>
              </w:rPr>
              <w:t>31/10/2018</w:t>
            </w:r>
          </w:p>
        </w:tc>
        <w:tc>
          <w:tcPr>
            <w:tcW w:w="1637" w:type="dxa"/>
            <w:shd w:val="clear" w:color="auto" w:fill="auto"/>
            <w:vAlign w:val="bottom"/>
          </w:tcPr>
          <w:p w:rsidR="0081696F" w:rsidRPr="004E19B2" w:rsidRDefault="008B2BE4" w:rsidP="00353B79">
            <w:pPr>
              <w:spacing w:line="200" w:lineRule="exact"/>
              <w:ind w:left="36"/>
              <w:jc w:val="center"/>
              <w:rPr>
                <w:rFonts w:ascii="Times New Roman" w:hAnsi="Times New Roman"/>
                <w:color w:val="000000"/>
                <w:u w:val="single"/>
              </w:rPr>
            </w:pPr>
            <w:r w:rsidRPr="004E19B2">
              <w:rPr>
                <w:rFonts w:ascii="Times New Roman" w:hAnsi="Times New Roman"/>
                <w:color w:val="000000"/>
                <w:u w:val="single"/>
              </w:rPr>
              <w:t>31/10/2017</w:t>
            </w:r>
          </w:p>
        </w:tc>
      </w:tr>
      <w:tr w:rsidR="0081696F" w:rsidRPr="004E19B2" w:rsidTr="00A1060A">
        <w:trPr>
          <w:trHeight w:val="113"/>
        </w:trPr>
        <w:tc>
          <w:tcPr>
            <w:tcW w:w="5022" w:type="dxa"/>
            <w:shd w:val="clear" w:color="auto" w:fill="auto"/>
            <w:noWrap/>
            <w:vAlign w:val="bottom"/>
          </w:tcPr>
          <w:p w:rsidR="0081696F" w:rsidRPr="004E19B2" w:rsidRDefault="0081696F" w:rsidP="00353B79">
            <w:pPr>
              <w:spacing w:line="200" w:lineRule="exact"/>
              <w:rPr>
                <w:rFonts w:ascii="Times New Roman" w:hAnsi="Times New Roman"/>
                <w:color w:val="000000"/>
                <w:u w:val="single"/>
              </w:rPr>
            </w:pPr>
            <w:r w:rsidRPr="004E19B2">
              <w:rPr>
                <w:rFonts w:ascii="Times New Roman" w:hAnsi="Times New Roman"/>
                <w:color w:val="000000"/>
                <w:u w:val="single"/>
              </w:rPr>
              <w:t>Otras cuentas por pagar</w:t>
            </w:r>
          </w:p>
        </w:tc>
        <w:tc>
          <w:tcPr>
            <w:tcW w:w="1637" w:type="dxa"/>
          </w:tcPr>
          <w:p w:rsidR="0081696F" w:rsidRPr="004E19B2" w:rsidRDefault="0081696F" w:rsidP="00353B79">
            <w:pPr>
              <w:tabs>
                <w:tab w:val="clear" w:pos="7920"/>
                <w:tab w:val="clear" w:pos="9720"/>
                <w:tab w:val="decimal" w:pos="1172"/>
              </w:tabs>
              <w:spacing w:line="200" w:lineRule="exact"/>
              <w:rPr>
                <w:rFonts w:ascii="Times New Roman" w:hAnsi="Times New Roman"/>
                <w:color w:val="000000"/>
                <w:u w:val="single"/>
              </w:rPr>
            </w:pPr>
          </w:p>
        </w:tc>
        <w:tc>
          <w:tcPr>
            <w:tcW w:w="1637" w:type="dxa"/>
            <w:shd w:val="clear" w:color="auto" w:fill="auto"/>
            <w:noWrap/>
            <w:vAlign w:val="bottom"/>
          </w:tcPr>
          <w:p w:rsidR="0081696F" w:rsidRPr="004E19B2" w:rsidRDefault="0081696F" w:rsidP="00353B79">
            <w:pPr>
              <w:tabs>
                <w:tab w:val="clear" w:pos="7920"/>
                <w:tab w:val="clear" w:pos="9720"/>
                <w:tab w:val="decimal" w:pos="1172"/>
              </w:tabs>
              <w:spacing w:line="200" w:lineRule="exact"/>
              <w:rPr>
                <w:rFonts w:ascii="Times New Roman" w:hAnsi="Times New Roman"/>
                <w:color w:val="000000"/>
                <w:u w:val="single"/>
              </w:rPr>
            </w:pPr>
          </w:p>
        </w:tc>
      </w:tr>
      <w:tr w:rsidR="009E4430" w:rsidRPr="004E19B2" w:rsidTr="00A1060A">
        <w:trPr>
          <w:trHeight w:val="113"/>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r w:rsidRPr="004E19B2">
              <w:rPr>
                <w:rFonts w:ascii="Times New Roman" w:hAnsi="Times New Roman"/>
                <w:color w:val="000000"/>
              </w:rPr>
              <w:t>Otras cargas fiscales</w:t>
            </w:r>
          </w:p>
        </w:tc>
        <w:tc>
          <w:tcPr>
            <w:tcW w:w="1637" w:type="dxa"/>
          </w:tcPr>
          <w:p w:rsidR="009E4430" w:rsidRPr="004E19B2" w:rsidRDefault="001E43E8" w:rsidP="00353B79">
            <w:pPr>
              <w:tabs>
                <w:tab w:val="clear" w:pos="7920"/>
                <w:tab w:val="clear" w:pos="9720"/>
                <w:tab w:val="decimal" w:pos="1172"/>
              </w:tabs>
              <w:spacing w:line="200" w:lineRule="exact"/>
              <w:rPr>
                <w:rFonts w:ascii="Times New Roman" w:hAnsi="Times New Roman"/>
                <w:color w:val="000000"/>
                <w:u w:val="single"/>
              </w:rPr>
            </w:pPr>
            <w:r>
              <w:rPr>
                <w:rFonts w:ascii="Times New Roman" w:hAnsi="Times New Roman"/>
                <w:color w:val="000000"/>
                <w:u w:val="single"/>
              </w:rPr>
              <w:t xml:space="preserve">  </w:t>
            </w:r>
            <w:r w:rsidR="0039387D" w:rsidRPr="0039387D">
              <w:rPr>
                <w:rFonts w:ascii="Times New Roman" w:hAnsi="Times New Roman"/>
                <w:color w:val="000000"/>
                <w:u w:val="single"/>
              </w:rPr>
              <w:t>1.113.429</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 xml:space="preserve">  1.351.142</w:t>
            </w:r>
          </w:p>
        </w:tc>
      </w:tr>
      <w:tr w:rsidR="009E4430" w:rsidRPr="004E19B2" w:rsidTr="00A1060A">
        <w:trPr>
          <w:trHeight w:val="113"/>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r w:rsidRPr="004E19B2">
              <w:rPr>
                <w:rFonts w:ascii="Times New Roman" w:hAnsi="Times New Roman"/>
                <w:color w:val="000000"/>
              </w:rPr>
              <w:t>Subtotal</w:t>
            </w:r>
          </w:p>
        </w:tc>
        <w:tc>
          <w:tcPr>
            <w:tcW w:w="1637" w:type="dxa"/>
          </w:tcPr>
          <w:p w:rsidR="009E4430" w:rsidRPr="004E19B2" w:rsidRDefault="001E43E8" w:rsidP="00353B79">
            <w:pPr>
              <w:tabs>
                <w:tab w:val="clear" w:pos="7920"/>
                <w:tab w:val="clear" w:pos="9720"/>
                <w:tab w:val="decimal" w:pos="1172"/>
              </w:tabs>
              <w:spacing w:line="200" w:lineRule="exact"/>
              <w:rPr>
                <w:rFonts w:ascii="Times New Roman" w:hAnsi="Times New Roman"/>
                <w:color w:val="000000"/>
                <w:u w:val="single"/>
              </w:rPr>
            </w:pPr>
            <w:r>
              <w:rPr>
                <w:rFonts w:ascii="Times New Roman" w:hAnsi="Times New Roman"/>
                <w:color w:val="000000"/>
                <w:u w:val="single"/>
              </w:rPr>
              <w:t xml:space="preserve">  </w:t>
            </w:r>
            <w:r w:rsidR="0039387D" w:rsidRPr="0039387D">
              <w:rPr>
                <w:rFonts w:ascii="Times New Roman" w:hAnsi="Times New Roman"/>
                <w:color w:val="000000"/>
                <w:u w:val="single"/>
              </w:rPr>
              <w:t>1.113.429</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 xml:space="preserve">  1.351.142</w:t>
            </w:r>
          </w:p>
        </w:tc>
      </w:tr>
      <w:tr w:rsidR="009E4430" w:rsidRPr="004E19B2" w:rsidTr="00A1060A">
        <w:trPr>
          <w:trHeight w:val="113"/>
        </w:trPr>
        <w:tc>
          <w:tcPr>
            <w:tcW w:w="5022" w:type="dxa"/>
            <w:shd w:val="clear" w:color="auto" w:fill="auto"/>
            <w:noWrap/>
            <w:vAlign w:val="bottom"/>
          </w:tcPr>
          <w:p w:rsidR="009E4430" w:rsidRPr="004E19B2" w:rsidRDefault="009E4430" w:rsidP="00353B79">
            <w:pPr>
              <w:spacing w:line="200" w:lineRule="exact"/>
              <w:rPr>
                <w:rFonts w:ascii="Times New Roman" w:hAnsi="Times New Roman"/>
              </w:rPr>
            </w:pPr>
            <w:r w:rsidRPr="004E19B2">
              <w:rPr>
                <w:rFonts w:ascii="Times New Roman" w:hAnsi="Times New Roman"/>
              </w:rPr>
              <w:t xml:space="preserve"> </w:t>
            </w:r>
          </w:p>
        </w:tc>
        <w:tc>
          <w:tcPr>
            <w:tcW w:w="1637" w:type="dxa"/>
          </w:tcPr>
          <w:p w:rsidR="009E4430" w:rsidRPr="004E19B2" w:rsidRDefault="009E4430" w:rsidP="00353B79">
            <w:pPr>
              <w:spacing w:line="200" w:lineRule="exact"/>
              <w:rPr>
                <w:rFonts w:ascii="Times New Roman" w:hAnsi="Times New Roman"/>
              </w:rPr>
            </w:pPr>
          </w:p>
        </w:tc>
        <w:tc>
          <w:tcPr>
            <w:tcW w:w="1637" w:type="dxa"/>
            <w:shd w:val="clear" w:color="auto" w:fill="auto"/>
            <w:noWrap/>
          </w:tcPr>
          <w:p w:rsidR="009E4430" w:rsidRPr="004E19B2" w:rsidRDefault="009E4430" w:rsidP="00353B79">
            <w:pPr>
              <w:spacing w:line="200" w:lineRule="exact"/>
              <w:rPr>
                <w:rFonts w:ascii="Times New Roman" w:hAnsi="Times New Roman"/>
              </w:rPr>
            </w:pPr>
          </w:p>
        </w:tc>
      </w:tr>
      <w:tr w:rsidR="009E4430" w:rsidRPr="004E19B2" w:rsidTr="00A1060A">
        <w:trPr>
          <w:trHeight w:val="113"/>
        </w:trPr>
        <w:tc>
          <w:tcPr>
            <w:tcW w:w="5022" w:type="dxa"/>
            <w:shd w:val="clear" w:color="auto" w:fill="auto"/>
            <w:noWrap/>
            <w:vAlign w:val="bottom"/>
          </w:tcPr>
          <w:p w:rsidR="009E4430" w:rsidRPr="004E19B2" w:rsidRDefault="00084671" w:rsidP="00353B79">
            <w:pPr>
              <w:spacing w:line="200" w:lineRule="exact"/>
              <w:rPr>
                <w:rFonts w:ascii="Times New Roman" w:hAnsi="Times New Roman"/>
                <w:color w:val="000000"/>
              </w:rPr>
            </w:pPr>
            <w:r>
              <w:rPr>
                <w:rFonts w:ascii="Times New Roman" w:hAnsi="Times New Roman"/>
                <w:color w:val="000000"/>
              </w:rPr>
              <w:t>Total</w:t>
            </w:r>
            <w:r w:rsidR="009E4430" w:rsidRPr="004E19B2">
              <w:rPr>
                <w:rFonts w:ascii="Times New Roman" w:hAnsi="Times New Roman"/>
                <w:color w:val="000000"/>
              </w:rPr>
              <w:t xml:space="preserve"> - no corriente</w:t>
            </w:r>
          </w:p>
        </w:tc>
        <w:tc>
          <w:tcPr>
            <w:tcW w:w="1637" w:type="dxa"/>
          </w:tcPr>
          <w:p w:rsidR="009E4430" w:rsidRPr="004E19B2" w:rsidRDefault="001E43E8" w:rsidP="00353B79">
            <w:pPr>
              <w:tabs>
                <w:tab w:val="clear" w:pos="7920"/>
                <w:tab w:val="clear" w:pos="9720"/>
                <w:tab w:val="decimal" w:pos="1172"/>
              </w:tabs>
              <w:spacing w:line="200" w:lineRule="exact"/>
              <w:rPr>
                <w:rFonts w:ascii="Times New Roman" w:hAnsi="Times New Roman"/>
                <w:color w:val="000000"/>
                <w:u w:val="double"/>
              </w:rPr>
            </w:pPr>
            <w:r>
              <w:rPr>
                <w:rFonts w:ascii="Times New Roman" w:hAnsi="Times New Roman"/>
                <w:color w:val="000000"/>
                <w:u w:val="double"/>
              </w:rPr>
              <w:t xml:space="preserve">  </w:t>
            </w:r>
            <w:r w:rsidR="0039387D" w:rsidRPr="0039387D">
              <w:rPr>
                <w:rFonts w:ascii="Times New Roman" w:hAnsi="Times New Roman"/>
                <w:color w:val="000000"/>
                <w:u w:val="double"/>
              </w:rPr>
              <w:t>1.113.429</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double"/>
              </w:rPr>
            </w:pPr>
            <w:r w:rsidRPr="004E19B2">
              <w:rPr>
                <w:rFonts w:ascii="Times New Roman" w:hAnsi="Times New Roman"/>
                <w:color w:val="000000"/>
                <w:u w:val="double"/>
              </w:rPr>
              <w:t xml:space="preserve">  1.351.142</w:t>
            </w:r>
          </w:p>
        </w:tc>
      </w:tr>
      <w:tr w:rsidR="009E4430" w:rsidRPr="004E19B2" w:rsidTr="00A1060A">
        <w:trPr>
          <w:trHeight w:val="113"/>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p>
        </w:tc>
        <w:tc>
          <w:tcPr>
            <w:tcW w:w="1637" w:type="dxa"/>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double"/>
              </w:rPr>
            </w:pP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double"/>
              </w:rPr>
            </w:pPr>
          </w:p>
        </w:tc>
      </w:tr>
      <w:tr w:rsidR="009E4430" w:rsidRPr="004E19B2" w:rsidTr="00A1060A">
        <w:trPr>
          <w:trHeight w:val="170"/>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u w:val="single"/>
              </w:rPr>
            </w:pPr>
            <w:r w:rsidRPr="004E19B2">
              <w:rPr>
                <w:rFonts w:ascii="Times New Roman" w:hAnsi="Times New Roman"/>
                <w:color w:val="000000"/>
                <w:u w:val="single"/>
              </w:rPr>
              <w:t>Pasivos financieros</w:t>
            </w:r>
          </w:p>
        </w:tc>
        <w:tc>
          <w:tcPr>
            <w:tcW w:w="1637" w:type="dxa"/>
          </w:tcPr>
          <w:p w:rsidR="009E4430" w:rsidRPr="004E19B2" w:rsidRDefault="009E4430" w:rsidP="00353B79">
            <w:pPr>
              <w:tabs>
                <w:tab w:val="clear" w:pos="7920"/>
                <w:tab w:val="clear" w:pos="9720"/>
                <w:tab w:val="decimal" w:pos="1172"/>
              </w:tabs>
              <w:spacing w:line="200" w:lineRule="exact"/>
              <w:rPr>
                <w:rFonts w:ascii="Times New Roman" w:hAnsi="Times New Roman"/>
                <w:color w:val="000000"/>
              </w:rPr>
            </w:pP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rPr>
            </w:pPr>
          </w:p>
        </w:tc>
      </w:tr>
      <w:tr w:rsidR="009E4430" w:rsidRPr="004E19B2" w:rsidTr="00A1060A">
        <w:trPr>
          <w:trHeight w:val="170"/>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r w:rsidRPr="004E19B2">
              <w:rPr>
                <w:rFonts w:ascii="Times New Roman" w:hAnsi="Times New Roman"/>
                <w:color w:val="000000"/>
              </w:rPr>
              <w:t>Anticipos de clientes</w:t>
            </w:r>
          </w:p>
        </w:tc>
        <w:tc>
          <w:tcPr>
            <w:tcW w:w="1637" w:type="dxa"/>
          </w:tcPr>
          <w:p w:rsidR="009E4430" w:rsidRPr="004E19B2" w:rsidRDefault="0039387D" w:rsidP="00353B79">
            <w:pPr>
              <w:tabs>
                <w:tab w:val="clear" w:pos="7920"/>
                <w:tab w:val="clear" w:pos="9720"/>
                <w:tab w:val="decimal" w:pos="1172"/>
              </w:tabs>
              <w:spacing w:line="200" w:lineRule="exact"/>
              <w:rPr>
                <w:rFonts w:ascii="Times New Roman" w:hAnsi="Times New Roman"/>
                <w:color w:val="000000"/>
              </w:rPr>
            </w:pPr>
            <w:r>
              <w:rPr>
                <w:rFonts w:ascii="Times New Roman" w:hAnsi="Times New Roman"/>
                <w:color w:val="000000"/>
              </w:rPr>
              <w:t>-</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rPr>
            </w:pPr>
            <w:r w:rsidRPr="004E19B2">
              <w:rPr>
                <w:rFonts w:ascii="Times New Roman" w:hAnsi="Times New Roman"/>
                <w:color w:val="000000"/>
              </w:rPr>
              <w:t>13.647.454</w:t>
            </w:r>
          </w:p>
        </w:tc>
      </w:tr>
      <w:tr w:rsidR="009E4430" w:rsidRPr="004E19B2" w:rsidTr="00A1060A">
        <w:trPr>
          <w:trHeight w:val="170"/>
        </w:trPr>
        <w:tc>
          <w:tcPr>
            <w:tcW w:w="5022" w:type="dxa"/>
            <w:shd w:val="clear" w:color="auto" w:fill="auto"/>
            <w:noWrap/>
            <w:vAlign w:val="bottom"/>
          </w:tcPr>
          <w:p w:rsidR="009E4430" w:rsidRPr="004E19B2" w:rsidRDefault="00F2266A" w:rsidP="00353B79">
            <w:pPr>
              <w:spacing w:line="200" w:lineRule="exact"/>
              <w:rPr>
                <w:rFonts w:ascii="Times New Roman" w:hAnsi="Times New Roman"/>
                <w:color w:val="000000"/>
              </w:rPr>
            </w:pPr>
            <w:r>
              <w:rPr>
                <w:rFonts w:ascii="Times New Roman" w:hAnsi="Times New Roman"/>
                <w:color w:val="000000"/>
              </w:rPr>
              <w:t>Con partes relacionadas</w:t>
            </w:r>
            <w:r w:rsidR="009E4430" w:rsidRPr="004E19B2">
              <w:rPr>
                <w:rFonts w:ascii="Times New Roman" w:hAnsi="Times New Roman"/>
                <w:color w:val="000000"/>
              </w:rPr>
              <w:t xml:space="preserve"> (Nota 27)</w:t>
            </w:r>
          </w:p>
        </w:tc>
        <w:tc>
          <w:tcPr>
            <w:tcW w:w="1637" w:type="dxa"/>
          </w:tcPr>
          <w:p w:rsidR="009E4430" w:rsidRPr="004E19B2" w:rsidRDefault="0039387D" w:rsidP="00353B79">
            <w:pPr>
              <w:tabs>
                <w:tab w:val="clear" w:pos="7920"/>
                <w:tab w:val="clear" w:pos="9720"/>
                <w:tab w:val="decimal" w:pos="1172"/>
              </w:tabs>
              <w:spacing w:line="200" w:lineRule="exact"/>
              <w:rPr>
                <w:rFonts w:ascii="Times New Roman" w:hAnsi="Times New Roman"/>
                <w:color w:val="000000"/>
              </w:rPr>
            </w:pPr>
            <w:r w:rsidRPr="0039387D">
              <w:rPr>
                <w:rFonts w:ascii="Times New Roman" w:hAnsi="Times New Roman"/>
                <w:color w:val="000000"/>
              </w:rPr>
              <w:t>22.500</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rPr>
            </w:pPr>
            <w:r w:rsidRPr="004E19B2">
              <w:rPr>
                <w:rFonts w:ascii="Times New Roman" w:hAnsi="Times New Roman"/>
                <w:color w:val="000000"/>
              </w:rPr>
              <w:t>22.500</w:t>
            </w:r>
          </w:p>
        </w:tc>
      </w:tr>
      <w:tr w:rsidR="009E4430" w:rsidRPr="004E19B2" w:rsidTr="00A1060A">
        <w:trPr>
          <w:trHeight w:val="170"/>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r w:rsidRPr="004E19B2">
              <w:rPr>
                <w:rFonts w:ascii="Times New Roman" w:hAnsi="Times New Roman"/>
                <w:color w:val="000000"/>
              </w:rPr>
              <w:t>Otros pasivos</w:t>
            </w:r>
          </w:p>
        </w:tc>
        <w:tc>
          <w:tcPr>
            <w:tcW w:w="1637" w:type="dxa"/>
          </w:tcPr>
          <w:p w:rsidR="009E4430" w:rsidRPr="004E19B2" w:rsidRDefault="001E43E8" w:rsidP="00353B79">
            <w:pPr>
              <w:tabs>
                <w:tab w:val="clear" w:pos="7920"/>
                <w:tab w:val="clear" w:pos="9720"/>
                <w:tab w:val="decimal" w:pos="1172"/>
              </w:tabs>
              <w:spacing w:line="200" w:lineRule="exact"/>
              <w:rPr>
                <w:rFonts w:ascii="Times New Roman" w:hAnsi="Times New Roman"/>
                <w:color w:val="000000"/>
                <w:u w:val="single"/>
              </w:rPr>
            </w:pPr>
            <w:r>
              <w:rPr>
                <w:rFonts w:ascii="Times New Roman" w:hAnsi="Times New Roman"/>
                <w:color w:val="000000"/>
                <w:u w:val="single"/>
              </w:rPr>
              <w:t xml:space="preserve">     </w:t>
            </w:r>
            <w:r w:rsidR="0039387D" w:rsidRPr="0039387D">
              <w:rPr>
                <w:rFonts w:ascii="Times New Roman" w:hAnsi="Times New Roman"/>
                <w:color w:val="000000"/>
                <w:u w:val="single"/>
              </w:rPr>
              <w:t>750.293</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 xml:space="preserve">     502.427</w:t>
            </w:r>
          </w:p>
        </w:tc>
      </w:tr>
      <w:tr w:rsidR="009E4430" w:rsidRPr="004E19B2" w:rsidTr="00A1060A">
        <w:trPr>
          <w:trHeight w:val="170"/>
        </w:trPr>
        <w:tc>
          <w:tcPr>
            <w:tcW w:w="5022" w:type="dxa"/>
            <w:shd w:val="clear" w:color="auto" w:fill="auto"/>
            <w:noWrap/>
            <w:vAlign w:val="bottom"/>
          </w:tcPr>
          <w:p w:rsidR="009E4430" w:rsidRPr="004E19B2" w:rsidRDefault="009E4430" w:rsidP="00353B79">
            <w:pPr>
              <w:spacing w:line="200" w:lineRule="exact"/>
              <w:rPr>
                <w:rFonts w:ascii="Times New Roman" w:hAnsi="Times New Roman"/>
                <w:color w:val="000000"/>
              </w:rPr>
            </w:pPr>
            <w:r w:rsidRPr="004E19B2">
              <w:rPr>
                <w:rFonts w:ascii="Times New Roman" w:hAnsi="Times New Roman"/>
                <w:color w:val="000000"/>
              </w:rPr>
              <w:t>Subtotal</w:t>
            </w:r>
          </w:p>
        </w:tc>
        <w:tc>
          <w:tcPr>
            <w:tcW w:w="1637" w:type="dxa"/>
          </w:tcPr>
          <w:p w:rsidR="009E4430" w:rsidRPr="004E19B2" w:rsidRDefault="001E43E8" w:rsidP="00353B79">
            <w:pPr>
              <w:tabs>
                <w:tab w:val="clear" w:pos="7920"/>
                <w:tab w:val="clear" w:pos="9720"/>
                <w:tab w:val="decimal" w:pos="1172"/>
              </w:tabs>
              <w:spacing w:line="200" w:lineRule="exact"/>
              <w:rPr>
                <w:rFonts w:ascii="Times New Roman" w:hAnsi="Times New Roman"/>
                <w:color w:val="000000"/>
                <w:u w:val="single"/>
              </w:rPr>
            </w:pPr>
            <w:r>
              <w:rPr>
                <w:rFonts w:ascii="Times New Roman" w:hAnsi="Times New Roman"/>
                <w:color w:val="000000"/>
                <w:u w:val="single"/>
              </w:rPr>
              <w:t xml:space="preserve">     </w:t>
            </w:r>
            <w:r w:rsidR="0039387D" w:rsidRPr="0039387D">
              <w:rPr>
                <w:rFonts w:ascii="Times New Roman" w:hAnsi="Times New Roman"/>
                <w:color w:val="000000"/>
                <w:u w:val="single"/>
              </w:rPr>
              <w:t>772.793</w:t>
            </w:r>
          </w:p>
        </w:tc>
        <w:tc>
          <w:tcPr>
            <w:tcW w:w="1637" w:type="dxa"/>
            <w:shd w:val="clear" w:color="auto" w:fill="auto"/>
            <w:noWrap/>
          </w:tcPr>
          <w:p w:rsidR="009E4430" w:rsidRPr="004E19B2" w:rsidRDefault="009E4430" w:rsidP="00353B79">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14.172.381</w:t>
            </w:r>
          </w:p>
        </w:tc>
      </w:tr>
      <w:tr w:rsidR="009E4430" w:rsidRPr="004E19B2" w:rsidTr="00A1060A">
        <w:trPr>
          <w:trHeight w:val="20"/>
        </w:trPr>
        <w:tc>
          <w:tcPr>
            <w:tcW w:w="5022" w:type="dxa"/>
            <w:shd w:val="clear" w:color="auto" w:fill="auto"/>
            <w:noWrap/>
            <w:vAlign w:val="bottom"/>
          </w:tcPr>
          <w:p w:rsidR="009E4430" w:rsidRPr="004E19B2" w:rsidRDefault="009E4430" w:rsidP="00353B79">
            <w:pPr>
              <w:spacing w:line="200" w:lineRule="exact"/>
              <w:rPr>
                <w:rFonts w:ascii="Times New Roman" w:hAnsi="Times New Roman"/>
              </w:rPr>
            </w:pPr>
          </w:p>
        </w:tc>
        <w:tc>
          <w:tcPr>
            <w:tcW w:w="1637" w:type="dxa"/>
          </w:tcPr>
          <w:p w:rsidR="009E4430" w:rsidRPr="004E19B2" w:rsidRDefault="009E4430" w:rsidP="00353B79">
            <w:pPr>
              <w:spacing w:line="200" w:lineRule="exact"/>
              <w:rPr>
                <w:rFonts w:ascii="Times New Roman" w:hAnsi="Times New Roman"/>
              </w:rPr>
            </w:pPr>
          </w:p>
        </w:tc>
        <w:tc>
          <w:tcPr>
            <w:tcW w:w="1637" w:type="dxa"/>
            <w:shd w:val="clear" w:color="auto" w:fill="auto"/>
            <w:noWrap/>
          </w:tcPr>
          <w:p w:rsidR="009E4430" w:rsidRPr="004E19B2" w:rsidRDefault="009E4430" w:rsidP="00353B79">
            <w:pPr>
              <w:spacing w:line="200" w:lineRule="exact"/>
              <w:rPr>
                <w:rFonts w:ascii="Times New Roman" w:hAnsi="Times New Roman"/>
              </w:rPr>
            </w:pPr>
          </w:p>
        </w:tc>
      </w:tr>
    </w:tbl>
    <w:p w:rsidR="00353B79" w:rsidRDefault="00353B79">
      <w:r>
        <w:br w:type="page"/>
      </w:r>
    </w:p>
    <w:p w:rsidR="00353B79" w:rsidRPr="002412A6" w:rsidRDefault="00353B79" w:rsidP="002412A6">
      <w:pPr>
        <w:rPr>
          <w:rFonts w:ascii="Times New Roman" w:hAnsi="Times New Roman"/>
          <w:b/>
          <w:sz w:val="22"/>
          <w:szCs w:val="22"/>
        </w:rPr>
      </w:pPr>
      <w:r w:rsidRPr="002412A6">
        <w:rPr>
          <w:rFonts w:ascii="Times New Roman" w:hAnsi="Times New Roman"/>
          <w:b/>
          <w:sz w:val="22"/>
          <w:szCs w:val="22"/>
        </w:rPr>
        <w:lastRenderedPageBreak/>
        <w:t>NOTA 13 - OTRAS DEUDAS (cont.)</w:t>
      </w:r>
    </w:p>
    <w:p w:rsidR="00353B79" w:rsidRDefault="00353B79"/>
    <w:tbl>
      <w:tblPr>
        <w:tblW w:w="8296" w:type="dxa"/>
        <w:tblInd w:w="-98" w:type="dxa"/>
        <w:tblLayout w:type="fixed"/>
        <w:tblLook w:val="04A0" w:firstRow="1" w:lastRow="0" w:firstColumn="1" w:lastColumn="0" w:noHBand="0" w:noVBand="1"/>
      </w:tblPr>
      <w:tblGrid>
        <w:gridCol w:w="5022"/>
        <w:gridCol w:w="1637"/>
        <w:gridCol w:w="1637"/>
      </w:tblGrid>
      <w:tr w:rsidR="00353B79" w:rsidRPr="004E19B2" w:rsidTr="00BA5B41">
        <w:trPr>
          <w:trHeight w:val="170"/>
        </w:trPr>
        <w:tc>
          <w:tcPr>
            <w:tcW w:w="5022" w:type="dxa"/>
            <w:shd w:val="clear" w:color="auto" w:fill="auto"/>
            <w:noWrap/>
            <w:vAlign w:val="bottom"/>
          </w:tcPr>
          <w:p w:rsidR="00353B79" w:rsidRPr="004E19B2" w:rsidRDefault="00353B79" w:rsidP="00353B79">
            <w:pPr>
              <w:spacing w:line="200" w:lineRule="exact"/>
              <w:rPr>
                <w:rFonts w:ascii="Times New Roman" w:hAnsi="Times New Roman"/>
                <w:color w:val="000000"/>
                <w:u w:val="single"/>
              </w:rPr>
            </w:pPr>
          </w:p>
        </w:tc>
        <w:tc>
          <w:tcPr>
            <w:tcW w:w="1637" w:type="dxa"/>
            <w:vAlign w:val="bottom"/>
          </w:tcPr>
          <w:p w:rsidR="00353B79" w:rsidRPr="004E19B2" w:rsidRDefault="00353B79" w:rsidP="00353B79">
            <w:pPr>
              <w:spacing w:line="200" w:lineRule="exact"/>
              <w:ind w:left="36"/>
              <w:jc w:val="center"/>
              <w:rPr>
                <w:rFonts w:ascii="Times New Roman" w:hAnsi="Times New Roman"/>
                <w:color w:val="000000"/>
                <w:u w:val="single"/>
              </w:rPr>
            </w:pPr>
            <w:r w:rsidRPr="004E19B2">
              <w:rPr>
                <w:rFonts w:ascii="Times New Roman" w:hAnsi="Times New Roman"/>
                <w:color w:val="000000"/>
                <w:u w:val="single"/>
              </w:rPr>
              <w:t>31/10/2018</w:t>
            </w:r>
          </w:p>
        </w:tc>
        <w:tc>
          <w:tcPr>
            <w:tcW w:w="1637" w:type="dxa"/>
            <w:shd w:val="clear" w:color="auto" w:fill="auto"/>
            <w:noWrap/>
            <w:vAlign w:val="bottom"/>
          </w:tcPr>
          <w:p w:rsidR="00353B79" w:rsidRPr="004E19B2" w:rsidRDefault="00353B79" w:rsidP="00353B79">
            <w:pPr>
              <w:spacing w:line="200" w:lineRule="exact"/>
              <w:ind w:left="36"/>
              <w:jc w:val="center"/>
              <w:rPr>
                <w:rFonts w:ascii="Times New Roman" w:hAnsi="Times New Roman"/>
                <w:color w:val="000000"/>
                <w:u w:val="single"/>
              </w:rPr>
            </w:pPr>
            <w:r w:rsidRPr="004E19B2">
              <w:rPr>
                <w:rFonts w:ascii="Times New Roman" w:hAnsi="Times New Roman"/>
                <w:color w:val="000000"/>
                <w:u w:val="single"/>
              </w:rPr>
              <w:t>31/10/2017</w:t>
            </w:r>
          </w:p>
        </w:tc>
      </w:tr>
      <w:tr w:rsidR="009E4430" w:rsidRPr="004E19B2" w:rsidTr="00A1060A">
        <w:trPr>
          <w:trHeight w:val="170"/>
        </w:trPr>
        <w:tc>
          <w:tcPr>
            <w:tcW w:w="5022" w:type="dxa"/>
            <w:shd w:val="clear" w:color="auto" w:fill="auto"/>
            <w:noWrap/>
            <w:vAlign w:val="bottom"/>
          </w:tcPr>
          <w:p w:rsidR="009E4430" w:rsidRPr="004E19B2" w:rsidRDefault="009E4430" w:rsidP="009E4430">
            <w:pPr>
              <w:spacing w:line="200" w:lineRule="exact"/>
              <w:rPr>
                <w:rFonts w:ascii="Times New Roman" w:hAnsi="Times New Roman"/>
                <w:color w:val="000000"/>
                <w:u w:val="single"/>
              </w:rPr>
            </w:pPr>
            <w:r w:rsidRPr="004E19B2">
              <w:rPr>
                <w:rFonts w:ascii="Times New Roman" w:hAnsi="Times New Roman"/>
                <w:color w:val="000000"/>
                <w:u w:val="single"/>
              </w:rPr>
              <w:t>Otras cuentas por pagar</w:t>
            </w:r>
          </w:p>
        </w:tc>
        <w:tc>
          <w:tcPr>
            <w:tcW w:w="1637" w:type="dxa"/>
          </w:tcPr>
          <w:p w:rsidR="009E4430" w:rsidRPr="004E19B2" w:rsidRDefault="009E4430" w:rsidP="009E4430">
            <w:pPr>
              <w:tabs>
                <w:tab w:val="clear" w:pos="7920"/>
                <w:tab w:val="clear" w:pos="9720"/>
                <w:tab w:val="decimal" w:pos="1064"/>
              </w:tabs>
              <w:spacing w:line="200" w:lineRule="exact"/>
              <w:rPr>
                <w:rFonts w:ascii="Times New Roman" w:hAnsi="Times New Roman"/>
              </w:rPr>
            </w:pPr>
          </w:p>
        </w:tc>
        <w:tc>
          <w:tcPr>
            <w:tcW w:w="1637" w:type="dxa"/>
            <w:shd w:val="clear" w:color="auto" w:fill="auto"/>
            <w:noWrap/>
          </w:tcPr>
          <w:p w:rsidR="009E4430" w:rsidRPr="004E19B2" w:rsidRDefault="009E4430" w:rsidP="009E4430">
            <w:pPr>
              <w:tabs>
                <w:tab w:val="clear" w:pos="7920"/>
                <w:tab w:val="clear" w:pos="9720"/>
                <w:tab w:val="decimal" w:pos="1064"/>
              </w:tabs>
              <w:spacing w:line="200" w:lineRule="exact"/>
              <w:rPr>
                <w:rFonts w:ascii="Times New Roman" w:hAnsi="Times New Roman"/>
              </w:rPr>
            </w:pPr>
          </w:p>
        </w:tc>
      </w:tr>
      <w:tr w:rsidR="009E4430" w:rsidRPr="004E19B2" w:rsidTr="00A1060A">
        <w:trPr>
          <w:trHeight w:val="170"/>
        </w:trPr>
        <w:tc>
          <w:tcPr>
            <w:tcW w:w="5022"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Remuneraciones y cargas sociales</w:t>
            </w:r>
          </w:p>
        </w:tc>
        <w:tc>
          <w:tcPr>
            <w:tcW w:w="1637" w:type="dxa"/>
          </w:tcPr>
          <w:p w:rsidR="009E4430" w:rsidRPr="004E19B2" w:rsidRDefault="0039387D" w:rsidP="009E4430">
            <w:pPr>
              <w:tabs>
                <w:tab w:val="clear" w:pos="7920"/>
                <w:tab w:val="clear" w:pos="9720"/>
                <w:tab w:val="decimal" w:pos="1172"/>
              </w:tabs>
              <w:spacing w:line="200" w:lineRule="exact"/>
              <w:rPr>
                <w:rFonts w:ascii="Times New Roman" w:hAnsi="Times New Roman"/>
                <w:color w:val="000000"/>
              </w:rPr>
            </w:pPr>
            <w:r w:rsidRPr="0039387D">
              <w:rPr>
                <w:rFonts w:ascii="Times New Roman" w:hAnsi="Times New Roman"/>
                <w:color w:val="000000"/>
              </w:rPr>
              <w:t>57.844.260</w:t>
            </w:r>
          </w:p>
        </w:tc>
        <w:tc>
          <w:tcPr>
            <w:tcW w:w="1637" w:type="dxa"/>
            <w:shd w:val="clear" w:color="auto" w:fill="auto"/>
            <w:noWrap/>
          </w:tcPr>
          <w:p w:rsidR="009E4430" w:rsidRPr="004E19B2" w:rsidRDefault="009E4430" w:rsidP="009E4430">
            <w:pPr>
              <w:tabs>
                <w:tab w:val="clear" w:pos="7920"/>
                <w:tab w:val="clear" w:pos="9720"/>
                <w:tab w:val="decimal" w:pos="1172"/>
              </w:tabs>
              <w:spacing w:line="200" w:lineRule="exact"/>
              <w:rPr>
                <w:rFonts w:ascii="Times New Roman" w:hAnsi="Times New Roman"/>
                <w:color w:val="000000"/>
              </w:rPr>
            </w:pPr>
            <w:r w:rsidRPr="004E19B2">
              <w:rPr>
                <w:rFonts w:ascii="Times New Roman" w:hAnsi="Times New Roman"/>
                <w:color w:val="000000"/>
              </w:rPr>
              <w:t>36.731.533</w:t>
            </w:r>
          </w:p>
        </w:tc>
      </w:tr>
      <w:tr w:rsidR="009E4430" w:rsidRPr="004E19B2" w:rsidTr="00A1060A">
        <w:trPr>
          <w:trHeight w:val="170"/>
        </w:trPr>
        <w:tc>
          <w:tcPr>
            <w:tcW w:w="5022"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Otras cargas fiscales</w:t>
            </w:r>
          </w:p>
        </w:tc>
        <w:tc>
          <w:tcPr>
            <w:tcW w:w="1637" w:type="dxa"/>
          </w:tcPr>
          <w:p w:rsidR="009E4430" w:rsidRPr="004E19B2" w:rsidRDefault="0039387D" w:rsidP="009E4430">
            <w:pPr>
              <w:tabs>
                <w:tab w:val="clear" w:pos="7920"/>
                <w:tab w:val="clear" w:pos="9720"/>
                <w:tab w:val="decimal" w:pos="1172"/>
              </w:tabs>
              <w:spacing w:line="200" w:lineRule="exact"/>
              <w:rPr>
                <w:rFonts w:ascii="Times New Roman" w:hAnsi="Times New Roman"/>
                <w:color w:val="000000"/>
                <w:u w:val="single"/>
              </w:rPr>
            </w:pPr>
            <w:r w:rsidRPr="0039387D">
              <w:rPr>
                <w:rFonts w:ascii="Times New Roman" w:hAnsi="Times New Roman"/>
                <w:color w:val="000000"/>
                <w:u w:val="single"/>
              </w:rPr>
              <w:t>14.383.358</w:t>
            </w:r>
          </w:p>
        </w:tc>
        <w:tc>
          <w:tcPr>
            <w:tcW w:w="1637" w:type="dxa"/>
            <w:shd w:val="clear" w:color="auto" w:fill="auto"/>
            <w:noWrap/>
          </w:tcPr>
          <w:p w:rsidR="009E4430" w:rsidRPr="004E19B2" w:rsidRDefault="009E4430" w:rsidP="009E4430">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15.077.279</w:t>
            </w:r>
          </w:p>
        </w:tc>
      </w:tr>
      <w:tr w:rsidR="009E4430" w:rsidRPr="004E19B2" w:rsidTr="00A1060A">
        <w:trPr>
          <w:trHeight w:val="170"/>
        </w:trPr>
        <w:tc>
          <w:tcPr>
            <w:tcW w:w="5022" w:type="dxa"/>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Subtotal</w:t>
            </w:r>
          </w:p>
        </w:tc>
        <w:tc>
          <w:tcPr>
            <w:tcW w:w="1637" w:type="dxa"/>
          </w:tcPr>
          <w:p w:rsidR="009E4430" w:rsidRPr="004E19B2" w:rsidRDefault="0039387D" w:rsidP="009E4430">
            <w:pPr>
              <w:tabs>
                <w:tab w:val="clear" w:pos="7920"/>
                <w:tab w:val="clear" w:pos="9720"/>
                <w:tab w:val="decimal" w:pos="1172"/>
              </w:tabs>
              <w:spacing w:line="200" w:lineRule="exact"/>
              <w:rPr>
                <w:rFonts w:ascii="Times New Roman" w:hAnsi="Times New Roman"/>
                <w:color w:val="000000"/>
                <w:u w:val="single"/>
              </w:rPr>
            </w:pPr>
            <w:r w:rsidRPr="0039387D">
              <w:rPr>
                <w:rFonts w:ascii="Times New Roman" w:hAnsi="Times New Roman"/>
                <w:color w:val="000000"/>
                <w:u w:val="single"/>
              </w:rPr>
              <w:t>72.227.618</w:t>
            </w:r>
          </w:p>
        </w:tc>
        <w:tc>
          <w:tcPr>
            <w:tcW w:w="1637" w:type="dxa"/>
            <w:shd w:val="clear" w:color="auto" w:fill="auto"/>
            <w:noWrap/>
          </w:tcPr>
          <w:p w:rsidR="009E4430" w:rsidRPr="004E19B2" w:rsidRDefault="009E4430" w:rsidP="009E4430">
            <w:pPr>
              <w:tabs>
                <w:tab w:val="clear" w:pos="7920"/>
                <w:tab w:val="clear" w:pos="9720"/>
                <w:tab w:val="decimal" w:pos="1172"/>
              </w:tabs>
              <w:spacing w:line="200" w:lineRule="exact"/>
              <w:rPr>
                <w:rFonts w:ascii="Times New Roman" w:hAnsi="Times New Roman"/>
                <w:color w:val="000000"/>
                <w:u w:val="single"/>
              </w:rPr>
            </w:pPr>
            <w:r w:rsidRPr="004E19B2">
              <w:rPr>
                <w:rFonts w:ascii="Times New Roman" w:hAnsi="Times New Roman"/>
                <w:color w:val="000000"/>
                <w:u w:val="single"/>
              </w:rPr>
              <w:t>51.808.812</w:t>
            </w:r>
          </w:p>
        </w:tc>
      </w:tr>
      <w:tr w:rsidR="009E4430" w:rsidRPr="004E19B2" w:rsidTr="00A1060A">
        <w:trPr>
          <w:trHeight w:val="20"/>
        </w:trPr>
        <w:tc>
          <w:tcPr>
            <w:tcW w:w="5022" w:type="dxa"/>
            <w:shd w:val="clear" w:color="auto" w:fill="auto"/>
            <w:noWrap/>
            <w:vAlign w:val="bottom"/>
          </w:tcPr>
          <w:p w:rsidR="009E4430" w:rsidRPr="004E19B2" w:rsidRDefault="009E4430" w:rsidP="009E4430">
            <w:pPr>
              <w:pStyle w:val="Notas"/>
              <w:spacing w:line="100" w:lineRule="exact"/>
            </w:pPr>
          </w:p>
        </w:tc>
        <w:tc>
          <w:tcPr>
            <w:tcW w:w="1637" w:type="dxa"/>
          </w:tcPr>
          <w:p w:rsidR="009E4430" w:rsidRPr="004E19B2" w:rsidRDefault="009E4430" w:rsidP="009E4430">
            <w:pPr>
              <w:pStyle w:val="Notas"/>
              <w:spacing w:line="100" w:lineRule="exact"/>
            </w:pPr>
          </w:p>
        </w:tc>
        <w:tc>
          <w:tcPr>
            <w:tcW w:w="1637" w:type="dxa"/>
            <w:shd w:val="clear" w:color="auto" w:fill="auto"/>
            <w:noWrap/>
          </w:tcPr>
          <w:p w:rsidR="009E4430" w:rsidRPr="004E19B2" w:rsidRDefault="009E4430" w:rsidP="009E4430">
            <w:pPr>
              <w:pStyle w:val="Notas"/>
              <w:spacing w:line="100" w:lineRule="exact"/>
            </w:pPr>
          </w:p>
        </w:tc>
      </w:tr>
      <w:tr w:rsidR="009E4430" w:rsidRPr="004E19B2" w:rsidTr="00A1060A">
        <w:trPr>
          <w:trHeight w:val="113"/>
        </w:trPr>
        <w:tc>
          <w:tcPr>
            <w:tcW w:w="5022" w:type="dxa"/>
            <w:shd w:val="clear" w:color="auto" w:fill="auto"/>
            <w:noWrap/>
            <w:vAlign w:val="bottom"/>
          </w:tcPr>
          <w:p w:rsidR="009E4430" w:rsidRPr="004E19B2" w:rsidRDefault="00084671" w:rsidP="009E4430">
            <w:pPr>
              <w:rPr>
                <w:rFonts w:ascii="Times New Roman" w:hAnsi="Times New Roman"/>
                <w:color w:val="000000"/>
              </w:rPr>
            </w:pPr>
            <w:r>
              <w:rPr>
                <w:rFonts w:ascii="Times New Roman" w:hAnsi="Times New Roman"/>
                <w:color w:val="000000"/>
              </w:rPr>
              <w:t>Total</w:t>
            </w:r>
            <w:r w:rsidR="009E4430" w:rsidRPr="004E19B2">
              <w:rPr>
                <w:rFonts w:ascii="Times New Roman" w:hAnsi="Times New Roman"/>
                <w:color w:val="000000"/>
              </w:rPr>
              <w:t xml:space="preserve"> - corriente</w:t>
            </w:r>
          </w:p>
        </w:tc>
        <w:tc>
          <w:tcPr>
            <w:tcW w:w="1637" w:type="dxa"/>
            <w:vAlign w:val="bottom"/>
          </w:tcPr>
          <w:p w:rsidR="009E4430" w:rsidRPr="004E19B2" w:rsidRDefault="0039387D" w:rsidP="009E4430">
            <w:pPr>
              <w:tabs>
                <w:tab w:val="clear" w:pos="7920"/>
                <w:tab w:val="clear" w:pos="9720"/>
                <w:tab w:val="decimal" w:pos="1172"/>
              </w:tabs>
              <w:rPr>
                <w:rFonts w:ascii="Times New Roman" w:hAnsi="Times New Roman"/>
                <w:color w:val="000000"/>
                <w:u w:val="double"/>
              </w:rPr>
            </w:pPr>
            <w:r w:rsidRPr="0039387D">
              <w:rPr>
                <w:rFonts w:ascii="Times New Roman" w:hAnsi="Times New Roman"/>
                <w:color w:val="000000"/>
                <w:u w:val="double"/>
              </w:rPr>
              <w:t>73.000.411</w:t>
            </w:r>
          </w:p>
        </w:tc>
        <w:tc>
          <w:tcPr>
            <w:tcW w:w="1637" w:type="dxa"/>
            <w:shd w:val="clear" w:color="auto" w:fill="auto"/>
            <w:noWrap/>
            <w:vAlign w:val="bottom"/>
          </w:tcPr>
          <w:p w:rsidR="009E4430" w:rsidRPr="004E19B2" w:rsidRDefault="009E4430" w:rsidP="009E4430">
            <w:pPr>
              <w:tabs>
                <w:tab w:val="clear" w:pos="7920"/>
                <w:tab w:val="clear" w:pos="9720"/>
                <w:tab w:val="decimal" w:pos="1172"/>
              </w:tabs>
              <w:rPr>
                <w:rFonts w:ascii="Times New Roman" w:hAnsi="Times New Roman"/>
                <w:color w:val="000000"/>
                <w:u w:val="double"/>
              </w:rPr>
            </w:pPr>
            <w:r w:rsidRPr="004E19B2">
              <w:rPr>
                <w:rFonts w:ascii="Times New Roman" w:hAnsi="Times New Roman"/>
                <w:color w:val="000000"/>
                <w:u w:val="double"/>
              </w:rPr>
              <w:t>65.981.193</w:t>
            </w:r>
          </w:p>
        </w:tc>
      </w:tr>
      <w:tr w:rsidR="00A1060A" w:rsidRPr="004E19B2" w:rsidTr="00A1060A">
        <w:trPr>
          <w:trHeight w:val="113"/>
        </w:trPr>
        <w:tc>
          <w:tcPr>
            <w:tcW w:w="5022" w:type="dxa"/>
            <w:shd w:val="clear" w:color="auto" w:fill="auto"/>
            <w:noWrap/>
            <w:vAlign w:val="bottom"/>
          </w:tcPr>
          <w:p w:rsidR="00A1060A" w:rsidRPr="004E19B2" w:rsidRDefault="00A1060A" w:rsidP="00A1060A">
            <w:pPr>
              <w:pStyle w:val="Notas"/>
              <w:spacing w:line="100" w:lineRule="exact"/>
            </w:pPr>
          </w:p>
        </w:tc>
        <w:tc>
          <w:tcPr>
            <w:tcW w:w="1637" w:type="dxa"/>
            <w:vAlign w:val="bottom"/>
          </w:tcPr>
          <w:p w:rsidR="00A1060A" w:rsidRPr="004E19B2" w:rsidRDefault="00A1060A" w:rsidP="00A1060A">
            <w:pPr>
              <w:pStyle w:val="Notas"/>
              <w:spacing w:line="100" w:lineRule="exact"/>
            </w:pPr>
          </w:p>
        </w:tc>
        <w:tc>
          <w:tcPr>
            <w:tcW w:w="1637" w:type="dxa"/>
            <w:shd w:val="clear" w:color="auto" w:fill="auto"/>
            <w:noWrap/>
            <w:vAlign w:val="bottom"/>
          </w:tcPr>
          <w:p w:rsidR="00A1060A" w:rsidRPr="004E19B2" w:rsidRDefault="00A1060A" w:rsidP="00A1060A">
            <w:pPr>
              <w:pStyle w:val="Notas"/>
              <w:spacing w:line="100" w:lineRule="exact"/>
            </w:pPr>
          </w:p>
        </w:tc>
      </w:tr>
    </w:tbl>
    <w:p w:rsidR="00353B79" w:rsidRDefault="00353B79" w:rsidP="000D1B45">
      <w:pPr>
        <w:tabs>
          <w:tab w:val="clear" w:pos="7920"/>
          <w:tab w:val="clear" w:pos="9720"/>
        </w:tabs>
        <w:spacing w:line="200" w:lineRule="exact"/>
        <w:rPr>
          <w:rFonts w:ascii="Times New Roman" w:hAnsi="Times New Roman"/>
          <w:szCs w:val="24"/>
        </w:rPr>
      </w:pPr>
    </w:p>
    <w:p w:rsidR="000D1B45" w:rsidRPr="004E19B2" w:rsidRDefault="00E30F1F" w:rsidP="000D1B45">
      <w:pPr>
        <w:tabs>
          <w:tab w:val="clear" w:pos="7920"/>
          <w:tab w:val="clear" w:pos="9720"/>
        </w:tabs>
        <w:spacing w:line="200" w:lineRule="exact"/>
        <w:rPr>
          <w:rFonts w:ascii="Times New Roman" w:hAnsi="Times New Roman"/>
          <w:szCs w:val="24"/>
        </w:rPr>
      </w:pPr>
      <w:r w:rsidRPr="004E19B2">
        <w:rPr>
          <w:rFonts w:ascii="Times New Roman" w:hAnsi="Times New Roman"/>
          <w:szCs w:val="24"/>
        </w:rPr>
        <w:t>La información sobre la exposición de la Sociedad a riesgos de tasa de interés, cambiario y de liquidez se incluye en Nota 2</w:t>
      </w:r>
      <w:r w:rsidR="00640493" w:rsidRPr="004E19B2">
        <w:rPr>
          <w:rFonts w:ascii="Times New Roman" w:hAnsi="Times New Roman"/>
          <w:szCs w:val="24"/>
        </w:rPr>
        <w:t>3</w:t>
      </w:r>
      <w:r w:rsidRPr="004E19B2">
        <w:rPr>
          <w:rFonts w:ascii="Times New Roman" w:hAnsi="Times New Roman"/>
          <w:szCs w:val="24"/>
        </w:rPr>
        <w:t>.</w:t>
      </w:r>
    </w:p>
    <w:p w:rsidR="001B5944" w:rsidRPr="004E19B2" w:rsidRDefault="001B5944" w:rsidP="000D1B45">
      <w:pPr>
        <w:tabs>
          <w:tab w:val="clear" w:pos="7920"/>
          <w:tab w:val="clear" w:pos="9720"/>
        </w:tabs>
        <w:spacing w:line="200" w:lineRule="exact"/>
        <w:rPr>
          <w:rFonts w:ascii="Times New Roman" w:hAnsi="Times New Roman"/>
        </w:rPr>
      </w:pPr>
    </w:p>
    <w:p w:rsidR="00C55F6A" w:rsidRDefault="00C55F6A" w:rsidP="001F679A">
      <w:pPr>
        <w:pStyle w:val="Heading1"/>
        <w:jc w:val="both"/>
        <w:rPr>
          <w:sz w:val="22"/>
          <w:szCs w:val="22"/>
        </w:rPr>
      </w:pPr>
      <w:bookmarkStart w:id="176" w:name="_Toc351652259"/>
      <w:bookmarkStart w:id="177" w:name="_Toc351654913"/>
      <w:bookmarkStart w:id="178" w:name="_Toc358931103"/>
      <w:bookmarkStart w:id="179" w:name="_Toc376849568"/>
      <w:bookmarkStart w:id="180" w:name="_Toc534362949"/>
      <w:r w:rsidRPr="004E19B2">
        <w:rPr>
          <w:sz w:val="22"/>
          <w:szCs w:val="22"/>
        </w:rPr>
        <w:t xml:space="preserve">NOTA 14 </w:t>
      </w:r>
      <w:r w:rsidR="007C2E05" w:rsidRPr="004E19B2">
        <w:rPr>
          <w:sz w:val="22"/>
          <w:szCs w:val="22"/>
        </w:rPr>
        <w:t>-</w:t>
      </w:r>
      <w:r w:rsidRPr="004E19B2">
        <w:rPr>
          <w:sz w:val="22"/>
          <w:szCs w:val="22"/>
        </w:rPr>
        <w:t xml:space="preserve"> DEUDAS COMERCIALES</w:t>
      </w:r>
      <w:bookmarkEnd w:id="176"/>
      <w:bookmarkEnd w:id="177"/>
      <w:bookmarkEnd w:id="178"/>
      <w:bookmarkEnd w:id="179"/>
      <w:bookmarkEnd w:id="180"/>
    </w:p>
    <w:p w:rsidR="00FA1A33" w:rsidRPr="00FA1A33" w:rsidRDefault="00FA1A33" w:rsidP="00FA1A33"/>
    <w:tbl>
      <w:tblPr>
        <w:tblW w:w="8287" w:type="dxa"/>
        <w:tblInd w:w="-98" w:type="dxa"/>
        <w:tblLayout w:type="fixed"/>
        <w:tblLook w:val="04A0" w:firstRow="1" w:lastRow="0" w:firstColumn="1" w:lastColumn="0" w:noHBand="0" w:noVBand="1"/>
      </w:tblPr>
      <w:tblGrid>
        <w:gridCol w:w="5022"/>
        <w:gridCol w:w="1669"/>
        <w:gridCol w:w="1596"/>
      </w:tblGrid>
      <w:tr w:rsidR="001E6A6C" w:rsidRPr="004E19B2" w:rsidTr="00A1060A">
        <w:trPr>
          <w:trHeight w:val="170"/>
        </w:trPr>
        <w:tc>
          <w:tcPr>
            <w:tcW w:w="5022" w:type="dxa"/>
            <w:shd w:val="clear" w:color="auto" w:fill="auto"/>
            <w:vAlign w:val="bottom"/>
          </w:tcPr>
          <w:p w:rsidR="001E6A6C" w:rsidRPr="004E19B2" w:rsidRDefault="001E6A6C" w:rsidP="00FA1A33">
            <w:pPr>
              <w:rPr>
                <w:rFonts w:ascii="Times New Roman" w:hAnsi="Times New Roman"/>
                <w:color w:val="000000"/>
              </w:rPr>
            </w:pPr>
          </w:p>
        </w:tc>
        <w:tc>
          <w:tcPr>
            <w:tcW w:w="1669" w:type="dxa"/>
            <w:vAlign w:val="bottom"/>
          </w:tcPr>
          <w:p w:rsidR="001E6A6C" w:rsidRPr="004E19B2" w:rsidRDefault="008B2BE4" w:rsidP="00FA1A33">
            <w:pPr>
              <w:ind w:left="36"/>
              <w:jc w:val="center"/>
              <w:rPr>
                <w:rFonts w:ascii="Times New Roman" w:hAnsi="Times New Roman"/>
                <w:color w:val="000000"/>
                <w:u w:val="single"/>
              </w:rPr>
            </w:pPr>
            <w:r w:rsidRPr="004E19B2">
              <w:rPr>
                <w:rFonts w:ascii="Times New Roman" w:hAnsi="Times New Roman"/>
                <w:color w:val="000000"/>
                <w:u w:val="single"/>
              </w:rPr>
              <w:t>31/10/2018</w:t>
            </w:r>
          </w:p>
        </w:tc>
        <w:tc>
          <w:tcPr>
            <w:tcW w:w="1596" w:type="dxa"/>
            <w:shd w:val="clear" w:color="auto" w:fill="auto"/>
            <w:vAlign w:val="bottom"/>
          </w:tcPr>
          <w:p w:rsidR="001E6A6C" w:rsidRPr="004E19B2" w:rsidRDefault="008B2BE4" w:rsidP="00FA1A33">
            <w:pPr>
              <w:ind w:left="36"/>
              <w:jc w:val="center"/>
              <w:rPr>
                <w:rFonts w:ascii="Times New Roman" w:hAnsi="Times New Roman"/>
                <w:color w:val="000000"/>
                <w:u w:val="single"/>
              </w:rPr>
            </w:pPr>
            <w:r w:rsidRPr="004E19B2">
              <w:rPr>
                <w:rFonts w:ascii="Times New Roman" w:hAnsi="Times New Roman"/>
                <w:color w:val="000000"/>
                <w:u w:val="single"/>
              </w:rPr>
              <w:t>31/10/2017</w:t>
            </w:r>
          </w:p>
        </w:tc>
      </w:tr>
      <w:tr w:rsidR="001E6A6C" w:rsidRPr="004E19B2" w:rsidTr="00A1060A">
        <w:trPr>
          <w:trHeight w:val="113"/>
        </w:trPr>
        <w:tc>
          <w:tcPr>
            <w:tcW w:w="5022" w:type="dxa"/>
            <w:shd w:val="clear" w:color="auto" w:fill="auto"/>
            <w:noWrap/>
            <w:vAlign w:val="bottom"/>
          </w:tcPr>
          <w:p w:rsidR="001E6A6C" w:rsidRPr="004E19B2" w:rsidRDefault="001E6A6C" w:rsidP="00FA1A33">
            <w:pPr>
              <w:pStyle w:val="Notas"/>
              <w:spacing w:line="240" w:lineRule="auto"/>
            </w:pPr>
          </w:p>
        </w:tc>
        <w:tc>
          <w:tcPr>
            <w:tcW w:w="1669" w:type="dxa"/>
          </w:tcPr>
          <w:p w:rsidR="001E6A6C" w:rsidRPr="004E19B2" w:rsidRDefault="001E6A6C" w:rsidP="00FA1A33">
            <w:pPr>
              <w:pStyle w:val="Notas"/>
              <w:spacing w:line="240" w:lineRule="auto"/>
            </w:pPr>
          </w:p>
        </w:tc>
        <w:tc>
          <w:tcPr>
            <w:tcW w:w="1596" w:type="dxa"/>
            <w:shd w:val="clear" w:color="auto" w:fill="auto"/>
            <w:noWrap/>
            <w:vAlign w:val="bottom"/>
          </w:tcPr>
          <w:p w:rsidR="001E6A6C" w:rsidRPr="004E19B2" w:rsidRDefault="001E6A6C" w:rsidP="00FA1A33">
            <w:pPr>
              <w:pStyle w:val="Notas"/>
              <w:spacing w:line="240" w:lineRule="auto"/>
            </w:pPr>
          </w:p>
        </w:tc>
      </w:tr>
      <w:tr w:rsidR="009E4430" w:rsidRPr="004E19B2" w:rsidTr="00A1060A">
        <w:trPr>
          <w:trHeight w:val="170"/>
        </w:trPr>
        <w:tc>
          <w:tcPr>
            <w:tcW w:w="5022" w:type="dxa"/>
            <w:shd w:val="clear" w:color="auto" w:fill="auto"/>
            <w:noWrap/>
            <w:vAlign w:val="bottom"/>
          </w:tcPr>
          <w:p w:rsidR="009E4430" w:rsidRPr="004E19B2" w:rsidRDefault="009E4430" w:rsidP="00FA1A33">
            <w:pPr>
              <w:rPr>
                <w:rFonts w:ascii="Times New Roman" w:hAnsi="Times New Roman"/>
                <w:color w:val="000000"/>
              </w:rPr>
            </w:pPr>
            <w:r w:rsidRPr="004E19B2">
              <w:rPr>
                <w:rFonts w:ascii="Times New Roman" w:hAnsi="Times New Roman"/>
                <w:color w:val="000000"/>
              </w:rPr>
              <w:t xml:space="preserve">Comunes </w:t>
            </w:r>
          </w:p>
        </w:tc>
        <w:tc>
          <w:tcPr>
            <w:tcW w:w="1669" w:type="dxa"/>
            <w:vAlign w:val="bottom"/>
          </w:tcPr>
          <w:p w:rsidR="009E4430" w:rsidRPr="004E19B2" w:rsidRDefault="0039387D" w:rsidP="00FA1A33">
            <w:pPr>
              <w:tabs>
                <w:tab w:val="clear" w:pos="7920"/>
                <w:tab w:val="clear" w:pos="9720"/>
                <w:tab w:val="decimal" w:pos="1197"/>
              </w:tabs>
              <w:rPr>
                <w:rFonts w:ascii="Times New Roman" w:hAnsi="Times New Roman"/>
                <w:color w:val="000000"/>
              </w:rPr>
            </w:pPr>
            <w:r w:rsidRPr="0039387D">
              <w:rPr>
                <w:rFonts w:ascii="Times New Roman" w:hAnsi="Times New Roman"/>
                <w:color w:val="000000"/>
              </w:rPr>
              <w:t>43.546.477</w:t>
            </w:r>
          </w:p>
        </w:tc>
        <w:tc>
          <w:tcPr>
            <w:tcW w:w="1596" w:type="dxa"/>
            <w:shd w:val="clear" w:color="auto" w:fill="auto"/>
            <w:noWrap/>
            <w:vAlign w:val="bottom"/>
          </w:tcPr>
          <w:p w:rsidR="009E4430" w:rsidRPr="004E19B2" w:rsidRDefault="009E4430" w:rsidP="00FA1A33">
            <w:pPr>
              <w:tabs>
                <w:tab w:val="clear" w:pos="7920"/>
                <w:tab w:val="clear" w:pos="9720"/>
                <w:tab w:val="decimal" w:pos="1197"/>
              </w:tabs>
              <w:rPr>
                <w:rFonts w:ascii="Times New Roman" w:hAnsi="Times New Roman"/>
                <w:color w:val="000000"/>
              </w:rPr>
            </w:pPr>
            <w:r w:rsidRPr="004E19B2">
              <w:rPr>
                <w:rFonts w:ascii="Times New Roman" w:hAnsi="Times New Roman"/>
                <w:color w:val="000000"/>
              </w:rPr>
              <w:t>39.557.067</w:t>
            </w:r>
          </w:p>
        </w:tc>
      </w:tr>
      <w:tr w:rsidR="009E4430" w:rsidRPr="004E19B2" w:rsidTr="00A1060A">
        <w:trPr>
          <w:trHeight w:val="170"/>
        </w:trPr>
        <w:tc>
          <w:tcPr>
            <w:tcW w:w="5022" w:type="dxa"/>
            <w:shd w:val="clear" w:color="auto" w:fill="auto"/>
            <w:noWrap/>
            <w:vAlign w:val="bottom"/>
          </w:tcPr>
          <w:p w:rsidR="009E4430" w:rsidRPr="004E19B2" w:rsidRDefault="009E4430" w:rsidP="00FA1A33">
            <w:pPr>
              <w:rPr>
                <w:rFonts w:ascii="Times New Roman" w:hAnsi="Times New Roman"/>
                <w:color w:val="000000"/>
              </w:rPr>
            </w:pPr>
            <w:r w:rsidRPr="004E19B2">
              <w:rPr>
                <w:rFonts w:ascii="Times New Roman" w:hAnsi="Times New Roman"/>
                <w:color w:val="000000"/>
              </w:rPr>
              <w:t>Con partes relacionadas (Nota 27)</w:t>
            </w:r>
          </w:p>
        </w:tc>
        <w:tc>
          <w:tcPr>
            <w:tcW w:w="1669" w:type="dxa"/>
            <w:vAlign w:val="bottom"/>
          </w:tcPr>
          <w:p w:rsidR="009E4430" w:rsidRPr="00F2266A" w:rsidRDefault="00F2266A" w:rsidP="00FA1A33">
            <w:pPr>
              <w:tabs>
                <w:tab w:val="clear" w:pos="7920"/>
                <w:tab w:val="clear" w:pos="9720"/>
                <w:tab w:val="decimal" w:pos="1197"/>
              </w:tabs>
              <w:rPr>
                <w:rFonts w:ascii="Times New Roman" w:hAnsi="Times New Roman"/>
                <w:color w:val="000000"/>
                <w:u w:val="single"/>
              </w:rPr>
            </w:pPr>
            <w:r>
              <w:rPr>
                <w:rFonts w:ascii="Times New Roman" w:hAnsi="Times New Roman"/>
                <w:color w:val="000000"/>
                <w:u w:val="single"/>
              </w:rPr>
              <w:t xml:space="preserve">  </w:t>
            </w:r>
            <w:r w:rsidR="0039387D" w:rsidRPr="00F2266A">
              <w:rPr>
                <w:rFonts w:ascii="Times New Roman" w:hAnsi="Times New Roman"/>
                <w:color w:val="000000"/>
                <w:u w:val="single"/>
              </w:rPr>
              <w:t>1.837.022</w:t>
            </w:r>
          </w:p>
        </w:tc>
        <w:tc>
          <w:tcPr>
            <w:tcW w:w="1596" w:type="dxa"/>
            <w:shd w:val="clear" w:color="auto" w:fill="auto"/>
            <w:noWrap/>
            <w:vAlign w:val="bottom"/>
          </w:tcPr>
          <w:p w:rsidR="009E4430" w:rsidRPr="00F2266A" w:rsidRDefault="00F2266A" w:rsidP="00FA1A33">
            <w:pPr>
              <w:tabs>
                <w:tab w:val="clear" w:pos="7920"/>
                <w:tab w:val="clear" w:pos="9720"/>
                <w:tab w:val="decimal" w:pos="1197"/>
              </w:tabs>
              <w:rPr>
                <w:rFonts w:ascii="Times New Roman" w:hAnsi="Times New Roman"/>
                <w:color w:val="000000"/>
                <w:u w:val="single"/>
              </w:rPr>
            </w:pPr>
            <w:r>
              <w:rPr>
                <w:rFonts w:ascii="Times New Roman" w:hAnsi="Times New Roman"/>
                <w:color w:val="000000"/>
                <w:u w:val="single"/>
              </w:rPr>
              <w:t xml:space="preserve">  </w:t>
            </w:r>
            <w:r w:rsidR="009E4430" w:rsidRPr="00F2266A">
              <w:rPr>
                <w:rFonts w:ascii="Times New Roman" w:hAnsi="Times New Roman"/>
                <w:color w:val="000000"/>
                <w:u w:val="single"/>
              </w:rPr>
              <w:t>2.129.231</w:t>
            </w:r>
          </w:p>
        </w:tc>
      </w:tr>
      <w:tr w:rsidR="009E4430" w:rsidRPr="004E19B2" w:rsidTr="00A1060A">
        <w:trPr>
          <w:trHeight w:val="57"/>
        </w:trPr>
        <w:tc>
          <w:tcPr>
            <w:tcW w:w="5022" w:type="dxa"/>
            <w:shd w:val="clear" w:color="auto" w:fill="auto"/>
            <w:noWrap/>
            <w:vAlign w:val="bottom"/>
          </w:tcPr>
          <w:p w:rsidR="009E4430" w:rsidRPr="004E19B2" w:rsidRDefault="009E4430" w:rsidP="00FA1A33">
            <w:pPr>
              <w:pStyle w:val="Notas"/>
              <w:spacing w:line="240" w:lineRule="auto"/>
            </w:pPr>
          </w:p>
        </w:tc>
        <w:tc>
          <w:tcPr>
            <w:tcW w:w="1669" w:type="dxa"/>
          </w:tcPr>
          <w:p w:rsidR="009E4430" w:rsidRPr="004E19B2" w:rsidRDefault="009E4430" w:rsidP="00FA1A33">
            <w:pPr>
              <w:pStyle w:val="Notas"/>
              <w:tabs>
                <w:tab w:val="decimal" w:pos="1197"/>
              </w:tabs>
              <w:spacing w:line="240" w:lineRule="auto"/>
            </w:pPr>
          </w:p>
        </w:tc>
        <w:tc>
          <w:tcPr>
            <w:tcW w:w="1596" w:type="dxa"/>
            <w:shd w:val="clear" w:color="auto" w:fill="auto"/>
            <w:noWrap/>
          </w:tcPr>
          <w:p w:rsidR="009E4430" w:rsidRPr="004E19B2" w:rsidRDefault="009E4430" w:rsidP="00FA1A33">
            <w:pPr>
              <w:pStyle w:val="Notas"/>
              <w:tabs>
                <w:tab w:val="decimal" w:pos="1197"/>
              </w:tabs>
              <w:spacing w:line="240" w:lineRule="auto"/>
            </w:pPr>
          </w:p>
        </w:tc>
      </w:tr>
      <w:tr w:rsidR="009E4430" w:rsidRPr="004E19B2" w:rsidTr="00A1060A">
        <w:trPr>
          <w:trHeight w:val="170"/>
        </w:trPr>
        <w:tc>
          <w:tcPr>
            <w:tcW w:w="5022" w:type="dxa"/>
            <w:shd w:val="clear" w:color="auto" w:fill="auto"/>
            <w:noWrap/>
            <w:vAlign w:val="bottom"/>
          </w:tcPr>
          <w:p w:rsidR="009E4430" w:rsidRPr="004E19B2" w:rsidRDefault="009E4430" w:rsidP="00FA1A33">
            <w:pPr>
              <w:rPr>
                <w:rFonts w:ascii="Times New Roman" w:hAnsi="Times New Roman"/>
                <w:color w:val="000000"/>
              </w:rPr>
            </w:pPr>
            <w:r w:rsidRPr="004E19B2">
              <w:rPr>
                <w:rFonts w:ascii="Times New Roman" w:hAnsi="Times New Roman"/>
                <w:color w:val="000000"/>
              </w:rPr>
              <w:t>Total – corriente</w:t>
            </w:r>
          </w:p>
        </w:tc>
        <w:tc>
          <w:tcPr>
            <w:tcW w:w="1669" w:type="dxa"/>
          </w:tcPr>
          <w:p w:rsidR="009E4430" w:rsidRPr="004E19B2" w:rsidRDefault="0039387D" w:rsidP="00FA1A33">
            <w:pPr>
              <w:tabs>
                <w:tab w:val="clear" w:pos="7920"/>
                <w:tab w:val="clear" w:pos="9720"/>
                <w:tab w:val="decimal" w:pos="1197"/>
              </w:tabs>
              <w:rPr>
                <w:rFonts w:ascii="Times New Roman" w:hAnsi="Times New Roman"/>
                <w:color w:val="000000"/>
                <w:u w:val="double"/>
              </w:rPr>
            </w:pPr>
            <w:r w:rsidRPr="0039387D">
              <w:rPr>
                <w:rFonts w:ascii="Times New Roman" w:hAnsi="Times New Roman"/>
                <w:color w:val="000000"/>
                <w:u w:val="double"/>
              </w:rPr>
              <w:t>45.383.499</w:t>
            </w:r>
          </w:p>
        </w:tc>
        <w:tc>
          <w:tcPr>
            <w:tcW w:w="1596" w:type="dxa"/>
            <w:shd w:val="clear" w:color="auto" w:fill="auto"/>
            <w:noWrap/>
          </w:tcPr>
          <w:p w:rsidR="009E4430" w:rsidRPr="004E19B2" w:rsidRDefault="009E4430" w:rsidP="00FA1A33">
            <w:pPr>
              <w:tabs>
                <w:tab w:val="clear" w:pos="7920"/>
                <w:tab w:val="clear" w:pos="9720"/>
                <w:tab w:val="decimal" w:pos="1197"/>
              </w:tabs>
              <w:rPr>
                <w:rFonts w:ascii="Times New Roman" w:hAnsi="Times New Roman"/>
                <w:color w:val="000000"/>
                <w:u w:val="double"/>
              </w:rPr>
            </w:pPr>
            <w:r w:rsidRPr="004E19B2">
              <w:rPr>
                <w:rFonts w:ascii="Times New Roman" w:hAnsi="Times New Roman"/>
                <w:color w:val="000000"/>
                <w:u w:val="double"/>
              </w:rPr>
              <w:t>41.686.298</w:t>
            </w:r>
          </w:p>
        </w:tc>
      </w:tr>
      <w:tr w:rsidR="006E7A2F" w:rsidRPr="004E19B2" w:rsidTr="00A1060A">
        <w:trPr>
          <w:trHeight w:val="113"/>
        </w:trPr>
        <w:tc>
          <w:tcPr>
            <w:tcW w:w="5022" w:type="dxa"/>
            <w:shd w:val="clear" w:color="auto" w:fill="auto"/>
            <w:noWrap/>
            <w:vAlign w:val="bottom"/>
          </w:tcPr>
          <w:p w:rsidR="006E7A2F" w:rsidRPr="004E19B2" w:rsidRDefault="006E7A2F" w:rsidP="00FA1A33">
            <w:pPr>
              <w:pStyle w:val="Notas"/>
              <w:spacing w:line="240" w:lineRule="auto"/>
            </w:pPr>
          </w:p>
        </w:tc>
        <w:tc>
          <w:tcPr>
            <w:tcW w:w="1669" w:type="dxa"/>
          </w:tcPr>
          <w:p w:rsidR="006E7A2F" w:rsidRPr="004E19B2" w:rsidRDefault="006E7A2F" w:rsidP="00FA1A33">
            <w:pPr>
              <w:pStyle w:val="Notas"/>
              <w:spacing w:line="240" w:lineRule="auto"/>
            </w:pPr>
          </w:p>
        </w:tc>
        <w:tc>
          <w:tcPr>
            <w:tcW w:w="1596" w:type="dxa"/>
            <w:shd w:val="clear" w:color="auto" w:fill="auto"/>
            <w:noWrap/>
            <w:vAlign w:val="bottom"/>
          </w:tcPr>
          <w:p w:rsidR="006E7A2F" w:rsidRPr="004E19B2" w:rsidRDefault="006E7A2F" w:rsidP="00FA1A33">
            <w:pPr>
              <w:pStyle w:val="Notas"/>
              <w:spacing w:line="240" w:lineRule="auto"/>
            </w:pPr>
          </w:p>
        </w:tc>
      </w:tr>
    </w:tbl>
    <w:p w:rsidR="00E30F1F" w:rsidRDefault="00E30F1F" w:rsidP="001F679A">
      <w:pPr>
        <w:tabs>
          <w:tab w:val="clear" w:pos="7920"/>
          <w:tab w:val="clear" w:pos="9720"/>
        </w:tabs>
        <w:spacing w:line="200" w:lineRule="exact"/>
        <w:jc w:val="left"/>
        <w:rPr>
          <w:rFonts w:ascii="Times New Roman" w:hAnsi="Times New Roman"/>
          <w:szCs w:val="24"/>
        </w:rPr>
      </w:pPr>
      <w:r w:rsidRPr="004E19B2">
        <w:rPr>
          <w:rFonts w:ascii="Times New Roman" w:hAnsi="Times New Roman"/>
          <w:szCs w:val="24"/>
        </w:rPr>
        <w:t>La información sobre la exposición de la Sociedad a riesgos de tasa de interés, cambiario y de liquidez se incluye en Nota 2</w:t>
      </w:r>
      <w:r w:rsidR="00640493" w:rsidRPr="004E19B2">
        <w:rPr>
          <w:rFonts w:ascii="Times New Roman" w:hAnsi="Times New Roman"/>
          <w:szCs w:val="24"/>
        </w:rPr>
        <w:t>3</w:t>
      </w:r>
      <w:r w:rsidRPr="004E19B2">
        <w:rPr>
          <w:rFonts w:ascii="Times New Roman" w:hAnsi="Times New Roman"/>
          <w:szCs w:val="24"/>
        </w:rPr>
        <w:t>.</w:t>
      </w:r>
    </w:p>
    <w:p w:rsidR="00FA1A33" w:rsidRPr="004E19B2" w:rsidRDefault="00FA1A33" w:rsidP="001F679A">
      <w:pPr>
        <w:tabs>
          <w:tab w:val="clear" w:pos="7920"/>
          <w:tab w:val="clear" w:pos="9720"/>
        </w:tabs>
        <w:spacing w:line="200" w:lineRule="exact"/>
        <w:jc w:val="left"/>
        <w:rPr>
          <w:rFonts w:ascii="Times New Roman" w:hAnsi="Times New Roman"/>
          <w:szCs w:val="24"/>
        </w:rPr>
      </w:pPr>
    </w:p>
    <w:p w:rsidR="00E04238" w:rsidRPr="004E19B2" w:rsidRDefault="00E04238" w:rsidP="001355FE">
      <w:pPr>
        <w:tabs>
          <w:tab w:val="clear" w:pos="7920"/>
          <w:tab w:val="clear" w:pos="9720"/>
        </w:tabs>
        <w:spacing w:line="180" w:lineRule="exact"/>
        <w:jc w:val="left"/>
        <w:rPr>
          <w:rFonts w:ascii="Times New Roman" w:hAnsi="Times New Roman"/>
          <w:szCs w:val="24"/>
        </w:rPr>
      </w:pPr>
    </w:p>
    <w:p w:rsidR="00282853" w:rsidRPr="004E19B2" w:rsidRDefault="00A56CE7" w:rsidP="001F679A">
      <w:pPr>
        <w:pStyle w:val="Heading1"/>
        <w:jc w:val="both"/>
        <w:rPr>
          <w:sz w:val="22"/>
          <w:szCs w:val="22"/>
        </w:rPr>
      </w:pPr>
      <w:bookmarkStart w:id="181" w:name="_Toc351652260"/>
      <w:bookmarkStart w:id="182" w:name="_Toc351654914"/>
      <w:bookmarkStart w:id="183" w:name="_Toc358931104"/>
      <w:bookmarkStart w:id="184" w:name="_Toc376849569"/>
      <w:bookmarkStart w:id="185" w:name="_Toc534362950"/>
      <w:r w:rsidRPr="004E19B2">
        <w:rPr>
          <w:sz w:val="22"/>
          <w:szCs w:val="22"/>
        </w:rPr>
        <w:t>NOTA 15</w:t>
      </w:r>
      <w:r w:rsidR="00501C8F" w:rsidRPr="004E19B2">
        <w:rPr>
          <w:sz w:val="22"/>
          <w:szCs w:val="22"/>
        </w:rPr>
        <w:t xml:space="preserve"> </w:t>
      </w:r>
      <w:r w:rsidR="005E1936" w:rsidRPr="004E19B2">
        <w:rPr>
          <w:sz w:val="22"/>
          <w:szCs w:val="22"/>
        </w:rPr>
        <w:t>-</w:t>
      </w:r>
      <w:r w:rsidR="00501C8F" w:rsidRPr="004E19B2">
        <w:rPr>
          <w:sz w:val="22"/>
          <w:szCs w:val="22"/>
        </w:rPr>
        <w:t xml:space="preserve"> PRO</w:t>
      </w:r>
      <w:r w:rsidR="00282853" w:rsidRPr="004E19B2">
        <w:rPr>
          <w:sz w:val="22"/>
          <w:szCs w:val="22"/>
        </w:rPr>
        <w:t>VISIONES</w:t>
      </w:r>
      <w:bookmarkEnd w:id="181"/>
      <w:bookmarkEnd w:id="182"/>
      <w:bookmarkEnd w:id="183"/>
      <w:bookmarkEnd w:id="184"/>
      <w:bookmarkEnd w:id="185"/>
    </w:p>
    <w:p w:rsidR="00895407" w:rsidRPr="004E19B2" w:rsidRDefault="00895407" w:rsidP="001F679A">
      <w:pPr>
        <w:rPr>
          <w:rFonts w:ascii="Times New Roman" w:hAnsi="Times New Roman"/>
        </w:rPr>
      </w:pPr>
    </w:p>
    <w:tbl>
      <w:tblPr>
        <w:tblW w:w="9882" w:type="dxa"/>
        <w:tblInd w:w="-42" w:type="dxa"/>
        <w:tblLayout w:type="fixed"/>
        <w:tblLook w:val="04A0" w:firstRow="1" w:lastRow="0" w:firstColumn="1" w:lastColumn="0" w:noHBand="0" w:noVBand="1"/>
      </w:tblPr>
      <w:tblGrid>
        <w:gridCol w:w="3161"/>
        <w:gridCol w:w="1809"/>
        <w:gridCol w:w="1665"/>
        <w:gridCol w:w="1665"/>
        <w:gridCol w:w="1582"/>
      </w:tblGrid>
      <w:tr w:rsidR="00F2266A" w:rsidRPr="004E19B2" w:rsidTr="00F2266A">
        <w:trPr>
          <w:trHeight w:val="113"/>
        </w:trPr>
        <w:tc>
          <w:tcPr>
            <w:tcW w:w="3161"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rPr>
            </w:pPr>
          </w:p>
        </w:tc>
        <w:tc>
          <w:tcPr>
            <w:tcW w:w="1809" w:type="dxa"/>
            <w:shd w:val="clear" w:color="auto" w:fill="auto"/>
            <w:noWrap/>
            <w:vAlign w:val="bottom"/>
          </w:tcPr>
          <w:p w:rsidR="00F2266A" w:rsidRPr="004E19B2" w:rsidRDefault="00F2266A" w:rsidP="00F2266A">
            <w:pPr>
              <w:tabs>
                <w:tab w:val="clear" w:pos="7920"/>
                <w:tab w:val="clear" w:pos="9720"/>
              </w:tabs>
              <w:jc w:val="center"/>
              <w:rPr>
                <w:rFonts w:ascii="Times New Roman" w:hAnsi="Times New Roman"/>
                <w:color w:val="000000"/>
              </w:rPr>
            </w:pPr>
            <w:r w:rsidRPr="004E19B2">
              <w:rPr>
                <w:rFonts w:ascii="Times New Roman" w:hAnsi="Times New Roman"/>
                <w:color w:val="000000"/>
              </w:rPr>
              <w:t xml:space="preserve">Saldos al </w:t>
            </w:r>
            <w:r w:rsidRPr="004E19B2">
              <w:rPr>
                <w:rFonts w:ascii="Times New Roman" w:hAnsi="Times New Roman"/>
                <w:color w:val="000000"/>
              </w:rPr>
              <w:br/>
              <w:t>comienzo</w:t>
            </w:r>
          </w:p>
          <w:p w:rsidR="00F2266A" w:rsidRPr="004E19B2" w:rsidRDefault="00F2266A" w:rsidP="00F2266A">
            <w:pPr>
              <w:tabs>
                <w:tab w:val="clear" w:pos="7920"/>
                <w:tab w:val="clear" w:pos="9720"/>
              </w:tabs>
              <w:jc w:val="center"/>
              <w:rPr>
                <w:rFonts w:ascii="Times New Roman" w:hAnsi="Times New Roman"/>
                <w:color w:val="000000"/>
                <w:u w:val="single"/>
              </w:rPr>
            </w:pPr>
            <w:r w:rsidRPr="004E19B2">
              <w:rPr>
                <w:rFonts w:ascii="Times New Roman" w:hAnsi="Times New Roman"/>
                <w:color w:val="000000"/>
                <w:u w:val="single"/>
              </w:rPr>
              <w:t>del ejercicio</w:t>
            </w:r>
          </w:p>
        </w:tc>
        <w:tc>
          <w:tcPr>
            <w:tcW w:w="1665" w:type="dxa"/>
            <w:vAlign w:val="bottom"/>
          </w:tcPr>
          <w:p w:rsidR="00F2266A" w:rsidRPr="00C07CF3" w:rsidRDefault="00F2266A" w:rsidP="00F2266A">
            <w:pPr>
              <w:tabs>
                <w:tab w:val="clear" w:pos="7920"/>
                <w:tab w:val="clear" w:pos="9720"/>
              </w:tabs>
              <w:ind w:right="-122"/>
              <w:jc w:val="center"/>
              <w:rPr>
                <w:rFonts w:ascii="Times New Roman" w:hAnsi="Times New Roman"/>
                <w:color w:val="000000"/>
              </w:rPr>
            </w:pPr>
            <w:r w:rsidRPr="00C07CF3">
              <w:rPr>
                <w:rFonts w:ascii="Times New Roman" w:hAnsi="Times New Roman"/>
                <w:color w:val="000000"/>
              </w:rPr>
              <w:t>Aumentos</w:t>
            </w:r>
          </w:p>
          <w:p w:rsidR="00F2266A" w:rsidRPr="004E19B2" w:rsidRDefault="00F2266A" w:rsidP="00F2266A">
            <w:pPr>
              <w:tabs>
                <w:tab w:val="clear" w:pos="7920"/>
                <w:tab w:val="clear" w:pos="9720"/>
              </w:tabs>
              <w:ind w:right="-122"/>
              <w:jc w:val="center"/>
              <w:rPr>
                <w:rFonts w:ascii="Times New Roman" w:hAnsi="Times New Roman"/>
                <w:color w:val="000000"/>
                <w:u w:val="single"/>
              </w:rPr>
            </w:pPr>
            <w:r>
              <w:rPr>
                <w:rFonts w:ascii="Times New Roman" w:hAnsi="Times New Roman"/>
                <w:color w:val="000000"/>
                <w:u w:val="single"/>
              </w:rPr>
              <w:t xml:space="preserve"> </w:t>
            </w:r>
            <w:r w:rsidR="000202DC">
              <w:rPr>
                <w:rFonts w:ascii="Times New Roman" w:hAnsi="Times New Roman"/>
                <w:color w:val="000000"/>
                <w:u w:val="single"/>
              </w:rPr>
              <w:t xml:space="preserve"> </w:t>
            </w:r>
            <w:r>
              <w:rPr>
                <w:rFonts w:ascii="Times New Roman" w:hAnsi="Times New Roman"/>
                <w:color w:val="000000"/>
                <w:u w:val="single"/>
              </w:rPr>
              <w:t>(Nota 18</w:t>
            </w:r>
            <w:r w:rsidRPr="00F2266A">
              <w:rPr>
                <w:rFonts w:ascii="Times New Roman" w:hAnsi="Times New Roman"/>
                <w:color w:val="000000"/>
                <w:u w:val="single"/>
              </w:rPr>
              <w:t>)</w:t>
            </w:r>
            <w:r w:rsidRPr="004E19B2">
              <w:rPr>
                <w:rFonts w:ascii="Times New Roman" w:hAnsi="Times New Roman"/>
                <w:color w:val="000000"/>
                <w:u w:val="single"/>
              </w:rPr>
              <w:t xml:space="preserve">  </w:t>
            </w:r>
            <w:r w:rsidRPr="00F2266A">
              <w:rPr>
                <w:rFonts w:ascii="Times New Roman" w:hAnsi="Times New Roman"/>
                <w:color w:val="000000"/>
                <w:u w:val="single"/>
              </w:rPr>
              <w:t xml:space="preserve"> </w:t>
            </w:r>
          </w:p>
        </w:tc>
        <w:tc>
          <w:tcPr>
            <w:tcW w:w="1665" w:type="dxa"/>
            <w:vAlign w:val="bottom"/>
          </w:tcPr>
          <w:p w:rsidR="00F2266A" w:rsidRPr="004E19B2" w:rsidRDefault="00F2266A" w:rsidP="00F2266A">
            <w:pPr>
              <w:tabs>
                <w:tab w:val="clear" w:pos="7920"/>
                <w:tab w:val="clear" w:pos="9720"/>
              </w:tabs>
              <w:ind w:right="-122"/>
              <w:jc w:val="center"/>
              <w:rPr>
                <w:rFonts w:ascii="Times New Roman" w:hAnsi="Times New Roman"/>
                <w:color w:val="000000"/>
                <w:u w:val="single"/>
              </w:rPr>
            </w:pPr>
            <w:r w:rsidRPr="004E19B2">
              <w:rPr>
                <w:rFonts w:ascii="Times New Roman" w:hAnsi="Times New Roman"/>
                <w:color w:val="000000"/>
                <w:u w:val="single"/>
              </w:rPr>
              <w:t>  Utilización  </w:t>
            </w:r>
          </w:p>
        </w:tc>
        <w:tc>
          <w:tcPr>
            <w:tcW w:w="1582" w:type="dxa"/>
            <w:shd w:val="clear" w:color="auto" w:fill="auto"/>
            <w:noWrap/>
            <w:vAlign w:val="bottom"/>
          </w:tcPr>
          <w:p w:rsidR="00F2266A" w:rsidRPr="004E19B2" w:rsidRDefault="00F2266A" w:rsidP="00F2266A">
            <w:pPr>
              <w:tabs>
                <w:tab w:val="clear" w:pos="7920"/>
                <w:tab w:val="clear" w:pos="9720"/>
              </w:tabs>
              <w:ind w:left="-178"/>
              <w:jc w:val="center"/>
              <w:rPr>
                <w:rFonts w:ascii="Times New Roman" w:hAnsi="Times New Roman"/>
                <w:color w:val="000000"/>
              </w:rPr>
            </w:pPr>
            <w:r w:rsidRPr="004E19B2">
              <w:rPr>
                <w:rFonts w:ascii="Times New Roman" w:hAnsi="Times New Roman"/>
                <w:color w:val="000000"/>
              </w:rPr>
              <w:t>Saldos al</w:t>
            </w:r>
          </w:p>
          <w:p w:rsidR="00F2266A" w:rsidRPr="004E19B2" w:rsidRDefault="00F2266A" w:rsidP="00F2266A">
            <w:pPr>
              <w:tabs>
                <w:tab w:val="clear" w:pos="7920"/>
                <w:tab w:val="clear" w:pos="9720"/>
              </w:tabs>
              <w:ind w:left="-178"/>
              <w:jc w:val="center"/>
              <w:rPr>
                <w:rFonts w:ascii="Times New Roman" w:hAnsi="Times New Roman"/>
                <w:color w:val="000000"/>
              </w:rPr>
            </w:pPr>
            <w:r w:rsidRPr="004E19B2">
              <w:rPr>
                <w:rFonts w:ascii="Times New Roman" w:hAnsi="Times New Roman"/>
                <w:color w:val="000000"/>
              </w:rPr>
              <w:t xml:space="preserve"> cierre</w:t>
            </w:r>
          </w:p>
          <w:p w:rsidR="00F2266A" w:rsidRPr="004E19B2" w:rsidRDefault="00F2266A" w:rsidP="00F2266A">
            <w:pPr>
              <w:tabs>
                <w:tab w:val="clear" w:pos="7920"/>
                <w:tab w:val="clear" w:pos="9720"/>
              </w:tabs>
              <w:ind w:left="-94"/>
              <w:jc w:val="center"/>
              <w:rPr>
                <w:rFonts w:ascii="Times New Roman" w:hAnsi="Times New Roman"/>
                <w:color w:val="000000"/>
                <w:u w:val="single"/>
              </w:rPr>
            </w:pPr>
            <w:r w:rsidRPr="004E19B2">
              <w:rPr>
                <w:rFonts w:ascii="Times New Roman" w:hAnsi="Times New Roman"/>
                <w:color w:val="000000"/>
                <w:u w:val="single"/>
              </w:rPr>
              <w:t>del ejercicio</w:t>
            </w:r>
          </w:p>
        </w:tc>
      </w:tr>
      <w:tr w:rsidR="00F2266A" w:rsidRPr="004E19B2" w:rsidTr="00F2266A">
        <w:trPr>
          <w:trHeight w:val="160"/>
        </w:trPr>
        <w:tc>
          <w:tcPr>
            <w:tcW w:w="3161" w:type="dxa"/>
            <w:shd w:val="clear" w:color="auto" w:fill="auto"/>
            <w:noWrap/>
            <w:vAlign w:val="bottom"/>
          </w:tcPr>
          <w:p w:rsidR="00F2266A" w:rsidRPr="004E19B2" w:rsidRDefault="00F2266A" w:rsidP="00F2266A">
            <w:pPr>
              <w:rPr>
                <w:rFonts w:ascii="Times New Roman" w:hAnsi="Times New Roman"/>
              </w:rPr>
            </w:pPr>
          </w:p>
        </w:tc>
        <w:tc>
          <w:tcPr>
            <w:tcW w:w="1809" w:type="dxa"/>
            <w:shd w:val="clear" w:color="auto" w:fill="auto"/>
            <w:noWrap/>
            <w:vAlign w:val="bottom"/>
          </w:tcPr>
          <w:p w:rsidR="00F2266A" w:rsidRPr="004E19B2" w:rsidRDefault="00F2266A" w:rsidP="00F2266A">
            <w:pPr>
              <w:rPr>
                <w:rFonts w:ascii="Times New Roman" w:hAnsi="Times New Roman"/>
              </w:rPr>
            </w:pPr>
          </w:p>
        </w:tc>
        <w:tc>
          <w:tcPr>
            <w:tcW w:w="1665" w:type="dxa"/>
            <w:vAlign w:val="bottom"/>
          </w:tcPr>
          <w:p w:rsidR="00F2266A" w:rsidRPr="004E19B2" w:rsidRDefault="00F2266A" w:rsidP="00F2266A">
            <w:pPr>
              <w:ind w:right="74"/>
              <w:jc w:val="center"/>
              <w:rPr>
                <w:rFonts w:ascii="Times New Roman" w:hAnsi="Times New Roman"/>
              </w:rPr>
            </w:pPr>
          </w:p>
        </w:tc>
        <w:tc>
          <w:tcPr>
            <w:tcW w:w="1665" w:type="dxa"/>
            <w:vAlign w:val="bottom"/>
          </w:tcPr>
          <w:p w:rsidR="00F2266A" w:rsidRPr="004E19B2" w:rsidRDefault="00F2266A" w:rsidP="00F2266A">
            <w:pPr>
              <w:ind w:right="74"/>
              <w:rPr>
                <w:rFonts w:ascii="Times New Roman" w:hAnsi="Times New Roman"/>
              </w:rPr>
            </w:pPr>
          </w:p>
        </w:tc>
        <w:tc>
          <w:tcPr>
            <w:tcW w:w="1582" w:type="dxa"/>
            <w:shd w:val="clear" w:color="auto" w:fill="auto"/>
            <w:noWrap/>
            <w:vAlign w:val="bottom"/>
          </w:tcPr>
          <w:p w:rsidR="00F2266A" w:rsidRPr="004E19B2" w:rsidRDefault="00F2266A" w:rsidP="00F2266A">
            <w:pPr>
              <w:rPr>
                <w:rFonts w:ascii="Times New Roman" w:hAnsi="Times New Roman"/>
              </w:rPr>
            </w:pPr>
          </w:p>
        </w:tc>
      </w:tr>
      <w:tr w:rsidR="00F2266A" w:rsidRPr="004E19B2" w:rsidTr="00F2266A">
        <w:trPr>
          <w:trHeight w:val="113"/>
        </w:trPr>
        <w:tc>
          <w:tcPr>
            <w:tcW w:w="3161"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sz w:val="18"/>
                <w:szCs w:val="18"/>
                <w:u w:val="single"/>
              </w:rPr>
            </w:pPr>
            <w:r w:rsidRPr="004E19B2">
              <w:rPr>
                <w:rFonts w:ascii="Times New Roman" w:hAnsi="Times New Roman"/>
                <w:color w:val="000000"/>
                <w:u w:val="single"/>
              </w:rPr>
              <w:t>Corrientes</w:t>
            </w:r>
          </w:p>
        </w:tc>
        <w:tc>
          <w:tcPr>
            <w:tcW w:w="1809"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sz w:val="18"/>
                <w:szCs w:val="18"/>
              </w:rPr>
            </w:pPr>
          </w:p>
        </w:tc>
        <w:tc>
          <w:tcPr>
            <w:tcW w:w="1665" w:type="dxa"/>
            <w:vAlign w:val="bottom"/>
          </w:tcPr>
          <w:p w:rsidR="00F2266A" w:rsidRPr="004E19B2" w:rsidRDefault="00F2266A" w:rsidP="00F2266A">
            <w:pPr>
              <w:tabs>
                <w:tab w:val="clear" w:pos="7920"/>
                <w:tab w:val="clear" w:pos="9720"/>
              </w:tabs>
              <w:jc w:val="center"/>
              <w:rPr>
                <w:rFonts w:ascii="Times New Roman" w:hAnsi="Times New Roman"/>
                <w:color w:val="000000"/>
                <w:sz w:val="18"/>
                <w:szCs w:val="18"/>
              </w:rPr>
            </w:pPr>
          </w:p>
        </w:tc>
        <w:tc>
          <w:tcPr>
            <w:tcW w:w="1665" w:type="dxa"/>
            <w:vAlign w:val="bottom"/>
          </w:tcPr>
          <w:p w:rsidR="00F2266A" w:rsidRPr="004E19B2" w:rsidRDefault="00F2266A" w:rsidP="00F2266A">
            <w:pPr>
              <w:tabs>
                <w:tab w:val="clear" w:pos="7920"/>
                <w:tab w:val="clear" w:pos="9720"/>
              </w:tabs>
              <w:jc w:val="center"/>
              <w:rPr>
                <w:rFonts w:ascii="Times New Roman" w:hAnsi="Times New Roman"/>
                <w:color w:val="000000"/>
                <w:sz w:val="18"/>
                <w:szCs w:val="18"/>
              </w:rPr>
            </w:pPr>
          </w:p>
        </w:tc>
        <w:tc>
          <w:tcPr>
            <w:tcW w:w="1582"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sz w:val="18"/>
                <w:szCs w:val="18"/>
              </w:rPr>
            </w:pPr>
          </w:p>
        </w:tc>
      </w:tr>
      <w:tr w:rsidR="00F2266A" w:rsidRPr="004E19B2" w:rsidTr="00F2266A">
        <w:trPr>
          <w:trHeight w:val="224"/>
        </w:trPr>
        <w:tc>
          <w:tcPr>
            <w:tcW w:w="3161" w:type="dxa"/>
            <w:shd w:val="clear" w:color="auto" w:fill="auto"/>
            <w:noWrap/>
            <w:vAlign w:val="center"/>
          </w:tcPr>
          <w:p w:rsidR="00F2266A" w:rsidRPr="004E19B2" w:rsidRDefault="00F2266A" w:rsidP="00F2266A">
            <w:pPr>
              <w:tabs>
                <w:tab w:val="clear" w:pos="7920"/>
                <w:tab w:val="clear" w:pos="9720"/>
              </w:tabs>
              <w:jc w:val="left"/>
              <w:rPr>
                <w:rFonts w:ascii="Times New Roman" w:hAnsi="Times New Roman"/>
                <w:color w:val="000000"/>
              </w:rPr>
            </w:pPr>
            <w:r w:rsidRPr="004E19B2">
              <w:rPr>
                <w:rFonts w:ascii="Times New Roman" w:hAnsi="Times New Roman"/>
                <w:color w:val="000000"/>
              </w:rPr>
              <w:t>Para contingencias</w:t>
            </w:r>
          </w:p>
        </w:tc>
        <w:tc>
          <w:tcPr>
            <w:tcW w:w="1809" w:type="dxa"/>
            <w:shd w:val="clear" w:color="auto" w:fill="auto"/>
            <w:noWrap/>
            <w:vAlign w:val="center"/>
          </w:tcPr>
          <w:p w:rsidR="00F2266A" w:rsidRPr="004E19B2" w:rsidRDefault="00F2266A" w:rsidP="00F2266A">
            <w:pPr>
              <w:tabs>
                <w:tab w:val="clear" w:pos="7920"/>
                <w:tab w:val="clear" w:pos="9720"/>
                <w:tab w:val="decimal" w:pos="1166"/>
              </w:tabs>
              <w:jc w:val="left"/>
              <w:rPr>
                <w:rFonts w:ascii="Times New Roman" w:hAnsi="Times New Roman"/>
                <w:color w:val="000000"/>
              </w:rPr>
            </w:pPr>
            <w:r w:rsidRPr="004E19B2">
              <w:rPr>
                <w:rFonts w:ascii="Times New Roman" w:hAnsi="Times New Roman"/>
                <w:color w:val="000000"/>
              </w:rPr>
              <w:t>276.870</w:t>
            </w:r>
          </w:p>
        </w:tc>
        <w:tc>
          <w:tcPr>
            <w:tcW w:w="1665" w:type="dxa"/>
            <w:vAlign w:val="center"/>
          </w:tcPr>
          <w:p w:rsidR="00F2266A" w:rsidRPr="004E19B2" w:rsidRDefault="00F2266A" w:rsidP="00F2266A">
            <w:pPr>
              <w:tabs>
                <w:tab w:val="clear" w:pos="7920"/>
                <w:tab w:val="clear" w:pos="9720"/>
                <w:tab w:val="decimal" w:pos="1193"/>
              </w:tabs>
              <w:jc w:val="left"/>
              <w:rPr>
                <w:rFonts w:ascii="Times New Roman" w:hAnsi="Times New Roman"/>
                <w:color w:val="000000"/>
              </w:rPr>
            </w:pPr>
            <w:r>
              <w:rPr>
                <w:rFonts w:ascii="Times New Roman" w:hAnsi="Times New Roman"/>
                <w:color w:val="000000"/>
              </w:rPr>
              <w:t>-</w:t>
            </w:r>
          </w:p>
        </w:tc>
        <w:tc>
          <w:tcPr>
            <w:tcW w:w="1665" w:type="dxa"/>
            <w:vAlign w:val="center"/>
          </w:tcPr>
          <w:p w:rsidR="00F2266A" w:rsidRPr="004E19B2" w:rsidRDefault="00F2266A" w:rsidP="00733B60">
            <w:pPr>
              <w:tabs>
                <w:tab w:val="clear" w:pos="7920"/>
                <w:tab w:val="clear" w:pos="9720"/>
                <w:tab w:val="decimal" w:pos="1193"/>
              </w:tabs>
              <w:jc w:val="left"/>
              <w:rPr>
                <w:rFonts w:ascii="Times New Roman" w:hAnsi="Times New Roman"/>
                <w:color w:val="000000"/>
              </w:rPr>
            </w:pPr>
            <w:r>
              <w:rPr>
                <w:rFonts w:ascii="Times New Roman" w:hAnsi="Times New Roman"/>
                <w:color w:val="000000"/>
              </w:rPr>
              <w:t>-</w:t>
            </w:r>
          </w:p>
        </w:tc>
        <w:tc>
          <w:tcPr>
            <w:tcW w:w="1582" w:type="dxa"/>
            <w:shd w:val="clear" w:color="auto" w:fill="auto"/>
            <w:noWrap/>
            <w:vAlign w:val="center"/>
          </w:tcPr>
          <w:p w:rsidR="00F2266A" w:rsidRPr="004E19B2" w:rsidRDefault="00F2266A" w:rsidP="00F2266A">
            <w:pPr>
              <w:tabs>
                <w:tab w:val="clear" w:pos="7920"/>
                <w:tab w:val="clear" w:pos="9720"/>
                <w:tab w:val="decimal" w:pos="1166"/>
              </w:tabs>
              <w:jc w:val="left"/>
              <w:rPr>
                <w:rFonts w:ascii="Times New Roman" w:hAnsi="Times New Roman"/>
                <w:color w:val="000000"/>
              </w:rPr>
            </w:pPr>
            <w:r>
              <w:rPr>
                <w:rFonts w:ascii="Times New Roman" w:hAnsi="Times New Roman"/>
                <w:color w:val="000000"/>
              </w:rPr>
              <w:t>276.870</w:t>
            </w:r>
          </w:p>
        </w:tc>
      </w:tr>
      <w:tr w:rsidR="00F2266A" w:rsidRPr="004E19B2" w:rsidTr="00F2266A">
        <w:trPr>
          <w:trHeight w:val="283"/>
        </w:trPr>
        <w:tc>
          <w:tcPr>
            <w:tcW w:w="3161" w:type="dxa"/>
            <w:shd w:val="clear" w:color="auto" w:fill="auto"/>
            <w:noWrap/>
            <w:vAlign w:val="center"/>
          </w:tcPr>
          <w:p w:rsidR="00F2266A" w:rsidRPr="004E19B2" w:rsidRDefault="00F2266A" w:rsidP="00F2266A">
            <w:pPr>
              <w:tabs>
                <w:tab w:val="clear" w:pos="7920"/>
                <w:tab w:val="clear" w:pos="9720"/>
              </w:tabs>
              <w:jc w:val="left"/>
              <w:rPr>
                <w:rFonts w:ascii="Times New Roman" w:hAnsi="Times New Roman"/>
                <w:color w:val="000000"/>
              </w:rPr>
            </w:pPr>
            <w:r w:rsidRPr="004E19B2">
              <w:rPr>
                <w:rFonts w:ascii="Times New Roman" w:hAnsi="Times New Roman"/>
                <w:color w:val="000000"/>
              </w:rPr>
              <w:t>Para juicios</w:t>
            </w:r>
          </w:p>
        </w:tc>
        <w:tc>
          <w:tcPr>
            <w:tcW w:w="1809" w:type="dxa"/>
            <w:shd w:val="clear" w:color="auto" w:fill="auto"/>
            <w:noWrap/>
            <w:vAlign w:val="center"/>
          </w:tcPr>
          <w:p w:rsidR="00F2266A" w:rsidRPr="004E19B2" w:rsidRDefault="00F2266A" w:rsidP="00F2266A">
            <w:pPr>
              <w:tabs>
                <w:tab w:val="clear" w:pos="7920"/>
                <w:tab w:val="clear" w:pos="9720"/>
                <w:tab w:val="decimal" w:pos="1166"/>
              </w:tabs>
              <w:jc w:val="left"/>
              <w:rPr>
                <w:rFonts w:ascii="Times New Roman" w:hAnsi="Times New Roman"/>
                <w:color w:val="000000"/>
                <w:u w:val="single"/>
              </w:rPr>
            </w:pPr>
            <w:r w:rsidRPr="004E19B2">
              <w:rPr>
                <w:rFonts w:ascii="Times New Roman" w:hAnsi="Times New Roman"/>
                <w:color w:val="000000"/>
                <w:u w:val="single"/>
              </w:rPr>
              <w:t>2.764.197</w:t>
            </w:r>
          </w:p>
        </w:tc>
        <w:tc>
          <w:tcPr>
            <w:tcW w:w="1665" w:type="dxa"/>
            <w:vAlign w:val="center"/>
          </w:tcPr>
          <w:p w:rsidR="00F2266A" w:rsidRPr="004E19B2" w:rsidRDefault="00733B60" w:rsidP="00F2266A">
            <w:pPr>
              <w:tabs>
                <w:tab w:val="clear" w:pos="7920"/>
                <w:tab w:val="clear" w:pos="9720"/>
                <w:tab w:val="decimal" w:pos="1193"/>
              </w:tabs>
              <w:jc w:val="left"/>
              <w:rPr>
                <w:rFonts w:ascii="Times New Roman" w:hAnsi="Times New Roman"/>
                <w:color w:val="000000"/>
                <w:u w:val="single"/>
              </w:rPr>
            </w:pPr>
            <w:r>
              <w:rPr>
                <w:rFonts w:ascii="Times New Roman" w:hAnsi="Times New Roman"/>
                <w:color w:val="000000"/>
                <w:u w:val="single"/>
              </w:rPr>
              <w:t xml:space="preserve">  </w:t>
            </w:r>
            <w:r w:rsidR="00F2266A">
              <w:rPr>
                <w:rFonts w:ascii="Times New Roman" w:hAnsi="Times New Roman"/>
                <w:color w:val="000000"/>
                <w:u w:val="single"/>
              </w:rPr>
              <w:t>1.700.000</w:t>
            </w:r>
          </w:p>
        </w:tc>
        <w:tc>
          <w:tcPr>
            <w:tcW w:w="1665" w:type="dxa"/>
            <w:vAlign w:val="center"/>
          </w:tcPr>
          <w:p w:rsidR="00F2266A" w:rsidRPr="004E19B2" w:rsidRDefault="00F2266A" w:rsidP="00F2266A">
            <w:pPr>
              <w:tabs>
                <w:tab w:val="clear" w:pos="7920"/>
                <w:tab w:val="clear" w:pos="9720"/>
                <w:tab w:val="decimal" w:pos="1193"/>
              </w:tabs>
              <w:jc w:val="left"/>
              <w:rPr>
                <w:rFonts w:ascii="Times New Roman" w:hAnsi="Times New Roman"/>
                <w:color w:val="000000"/>
                <w:u w:val="single"/>
              </w:rPr>
            </w:pPr>
            <w:r>
              <w:rPr>
                <w:rFonts w:ascii="Times New Roman" w:hAnsi="Times New Roman"/>
                <w:color w:val="000000"/>
                <w:u w:val="single"/>
              </w:rPr>
              <w:t xml:space="preserve">                 -</w:t>
            </w:r>
          </w:p>
        </w:tc>
        <w:tc>
          <w:tcPr>
            <w:tcW w:w="1582" w:type="dxa"/>
            <w:shd w:val="clear" w:color="auto" w:fill="auto"/>
            <w:noWrap/>
            <w:vAlign w:val="center"/>
          </w:tcPr>
          <w:p w:rsidR="00F2266A" w:rsidRPr="004E19B2" w:rsidRDefault="00F2266A" w:rsidP="00F2266A">
            <w:pPr>
              <w:tabs>
                <w:tab w:val="clear" w:pos="7920"/>
                <w:tab w:val="clear" w:pos="9720"/>
                <w:tab w:val="decimal" w:pos="1166"/>
              </w:tabs>
              <w:jc w:val="left"/>
              <w:rPr>
                <w:rFonts w:ascii="Times New Roman" w:hAnsi="Times New Roman"/>
                <w:color w:val="000000"/>
                <w:u w:val="single"/>
              </w:rPr>
            </w:pPr>
            <w:r w:rsidRPr="0039387D">
              <w:rPr>
                <w:rFonts w:ascii="Times New Roman" w:hAnsi="Times New Roman"/>
                <w:color w:val="000000"/>
                <w:u w:val="single"/>
              </w:rPr>
              <w:t>4.464.197</w:t>
            </w:r>
          </w:p>
        </w:tc>
      </w:tr>
      <w:tr w:rsidR="00F2266A" w:rsidRPr="004E19B2" w:rsidTr="00F2266A">
        <w:trPr>
          <w:trHeight w:val="113"/>
        </w:trPr>
        <w:tc>
          <w:tcPr>
            <w:tcW w:w="3161" w:type="dxa"/>
            <w:shd w:val="clear" w:color="auto" w:fill="auto"/>
            <w:noWrap/>
            <w:vAlign w:val="bottom"/>
          </w:tcPr>
          <w:p w:rsidR="00F2266A" w:rsidRPr="004E19B2" w:rsidRDefault="00F2266A" w:rsidP="00F2266A">
            <w:pPr>
              <w:rPr>
                <w:rFonts w:ascii="Times New Roman" w:hAnsi="Times New Roman"/>
              </w:rPr>
            </w:pPr>
          </w:p>
        </w:tc>
        <w:tc>
          <w:tcPr>
            <w:tcW w:w="1809" w:type="dxa"/>
            <w:shd w:val="clear" w:color="auto" w:fill="auto"/>
            <w:noWrap/>
            <w:vAlign w:val="bottom"/>
          </w:tcPr>
          <w:p w:rsidR="00F2266A" w:rsidRPr="004E19B2" w:rsidRDefault="00F2266A" w:rsidP="00F2266A">
            <w:pPr>
              <w:tabs>
                <w:tab w:val="decimal" w:pos="1168"/>
              </w:tabs>
              <w:rPr>
                <w:rFonts w:ascii="Times New Roman" w:hAnsi="Times New Roman"/>
              </w:rPr>
            </w:pPr>
          </w:p>
        </w:tc>
        <w:tc>
          <w:tcPr>
            <w:tcW w:w="1665" w:type="dxa"/>
            <w:vAlign w:val="bottom"/>
          </w:tcPr>
          <w:p w:rsidR="00F2266A" w:rsidRPr="004E19B2" w:rsidRDefault="00F2266A" w:rsidP="00F2266A">
            <w:pPr>
              <w:tabs>
                <w:tab w:val="decimal" w:pos="1193"/>
              </w:tabs>
              <w:rPr>
                <w:rFonts w:ascii="Times New Roman" w:hAnsi="Times New Roman"/>
              </w:rPr>
            </w:pPr>
          </w:p>
        </w:tc>
        <w:tc>
          <w:tcPr>
            <w:tcW w:w="1665" w:type="dxa"/>
            <w:vAlign w:val="bottom"/>
          </w:tcPr>
          <w:p w:rsidR="00F2266A" w:rsidRPr="004E19B2" w:rsidRDefault="00F2266A" w:rsidP="00F2266A">
            <w:pPr>
              <w:tabs>
                <w:tab w:val="decimal" w:pos="1193"/>
              </w:tabs>
              <w:rPr>
                <w:rFonts w:ascii="Times New Roman" w:hAnsi="Times New Roman"/>
              </w:rPr>
            </w:pPr>
          </w:p>
        </w:tc>
        <w:tc>
          <w:tcPr>
            <w:tcW w:w="1582" w:type="dxa"/>
            <w:shd w:val="clear" w:color="auto" w:fill="auto"/>
            <w:noWrap/>
            <w:vAlign w:val="bottom"/>
          </w:tcPr>
          <w:p w:rsidR="00F2266A" w:rsidRPr="004E19B2" w:rsidRDefault="00F2266A" w:rsidP="00F2266A">
            <w:pPr>
              <w:tabs>
                <w:tab w:val="decimal" w:pos="1166"/>
              </w:tabs>
              <w:rPr>
                <w:rFonts w:ascii="Times New Roman" w:hAnsi="Times New Roman"/>
              </w:rPr>
            </w:pPr>
          </w:p>
        </w:tc>
      </w:tr>
      <w:tr w:rsidR="00F2266A" w:rsidRPr="004E19B2" w:rsidTr="00F2266A">
        <w:trPr>
          <w:trHeight w:val="113"/>
        </w:trPr>
        <w:tc>
          <w:tcPr>
            <w:tcW w:w="3161"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rPr>
            </w:pPr>
            <w:r w:rsidRPr="004E19B2">
              <w:rPr>
                <w:rFonts w:ascii="Times New Roman" w:hAnsi="Times New Roman"/>
                <w:color w:val="000000"/>
              </w:rPr>
              <w:t>Totales al 31/10/18</w:t>
            </w:r>
          </w:p>
        </w:tc>
        <w:tc>
          <w:tcPr>
            <w:tcW w:w="1809" w:type="dxa"/>
            <w:shd w:val="clear" w:color="auto" w:fill="auto"/>
            <w:noWrap/>
            <w:vAlign w:val="bottom"/>
          </w:tcPr>
          <w:p w:rsidR="00F2266A" w:rsidRPr="004E19B2" w:rsidRDefault="00F2266A" w:rsidP="00F2266A">
            <w:pPr>
              <w:tabs>
                <w:tab w:val="clear" w:pos="7920"/>
                <w:tab w:val="clear" w:pos="9720"/>
                <w:tab w:val="decimal" w:pos="1168"/>
              </w:tabs>
              <w:rPr>
                <w:rFonts w:ascii="Times New Roman" w:hAnsi="Times New Roman"/>
                <w:color w:val="000000"/>
                <w:u w:val="double"/>
              </w:rPr>
            </w:pPr>
            <w:r w:rsidRPr="004E19B2">
              <w:rPr>
                <w:rFonts w:ascii="Times New Roman" w:hAnsi="Times New Roman"/>
                <w:color w:val="000000"/>
                <w:u w:val="double"/>
              </w:rPr>
              <w:t>3.041.067</w:t>
            </w:r>
          </w:p>
        </w:tc>
        <w:tc>
          <w:tcPr>
            <w:tcW w:w="1665" w:type="dxa"/>
            <w:vAlign w:val="center"/>
          </w:tcPr>
          <w:p w:rsidR="00F2266A" w:rsidRPr="004E19B2" w:rsidRDefault="00733B60" w:rsidP="00F2266A">
            <w:pPr>
              <w:tabs>
                <w:tab w:val="clear" w:pos="7920"/>
                <w:tab w:val="clear" w:pos="9720"/>
                <w:tab w:val="decimal" w:pos="1193"/>
              </w:tabs>
              <w:jc w:val="left"/>
              <w:rPr>
                <w:rFonts w:ascii="Times New Roman" w:hAnsi="Times New Roman"/>
                <w:color w:val="000000"/>
                <w:u w:val="double"/>
              </w:rPr>
            </w:pPr>
            <w:r>
              <w:rPr>
                <w:rFonts w:ascii="Times New Roman" w:hAnsi="Times New Roman"/>
                <w:color w:val="000000"/>
                <w:u w:val="double"/>
              </w:rPr>
              <w:t xml:space="preserve">  </w:t>
            </w:r>
            <w:r w:rsidR="00F2266A">
              <w:rPr>
                <w:rFonts w:ascii="Times New Roman" w:hAnsi="Times New Roman"/>
                <w:color w:val="000000"/>
                <w:u w:val="double"/>
              </w:rPr>
              <w:t>1.700.000</w:t>
            </w:r>
          </w:p>
        </w:tc>
        <w:tc>
          <w:tcPr>
            <w:tcW w:w="1665" w:type="dxa"/>
            <w:vAlign w:val="center"/>
          </w:tcPr>
          <w:p w:rsidR="00F2266A" w:rsidRPr="004E19B2" w:rsidRDefault="00F2266A" w:rsidP="00F2266A">
            <w:pPr>
              <w:tabs>
                <w:tab w:val="clear" w:pos="7920"/>
                <w:tab w:val="clear" w:pos="9720"/>
                <w:tab w:val="decimal" w:pos="1193"/>
              </w:tabs>
              <w:jc w:val="left"/>
              <w:rPr>
                <w:rFonts w:ascii="Times New Roman" w:hAnsi="Times New Roman"/>
                <w:color w:val="000000"/>
                <w:u w:val="double"/>
              </w:rPr>
            </w:pPr>
            <w:r>
              <w:rPr>
                <w:rFonts w:ascii="Times New Roman" w:hAnsi="Times New Roman"/>
                <w:color w:val="000000"/>
                <w:u w:val="double"/>
              </w:rPr>
              <w:t xml:space="preserve">                 -</w:t>
            </w:r>
          </w:p>
        </w:tc>
        <w:tc>
          <w:tcPr>
            <w:tcW w:w="1582" w:type="dxa"/>
            <w:shd w:val="clear" w:color="auto" w:fill="auto"/>
            <w:noWrap/>
            <w:vAlign w:val="bottom"/>
          </w:tcPr>
          <w:p w:rsidR="00F2266A" w:rsidRPr="004E19B2" w:rsidRDefault="00F2266A" w:rsidP="00F2266A">
            <w:pPr>
              <w:tabs>
                <w:tab w:val="clear" w:pos="7920"/>
                <w:tab w:val="clear" w:pos="9720"/>
                <w:tab w:val="decimal" w:pos="1166"/>
              </w:tabs>
              <w:rPr>
                <w:rFonts w:ascii="Times New Roman" w:hAnsi="Times New Roman"/>
                <w:color w:val="000000"/>
                <w:u w:val="double"/>
              </w:rPr>
            </w:pPr>
            <w:r w:rsidRPr="0039387D">
              <w:rPr>
                <w:rFonts w:ascii="Times New Roman" w:hAnsi="Times New Roman"/>
                <w:color w:val="000000"/>
                <w:u w:val="double"/>
              </w:rPr>
              <w:t>4.741.067</w:t>
            </w:r>
          </w:p>
        </w:tc>
      </w:tr>
      <w:tr w:rsidR="00F2266A" w:rsidRPr="004E19B2" w:rsidTr="00F2266A">
        <w:trPr>
          <w:trHeight w:val="113"/>
        </w:trPr>
        <w:tc>
          <w:tcPr>
            <w:tcW w:w="3161" w:type="dxa"/>
            <w:shd w:val="clear" w:color="auto" w:fill="auto"/>
            <w:noWrap/>
            <w:vAlign w:val="bottom"/>
          </w:tcPr>
          <w:p w:rsidR="00F2266A" w:rsidRPr="004E19B2" w:rsidRDefault="00F2266A" w:rsidP="00F2266A">
            <w:pPr>
              <w:rPr>
                <w:rFonts w:ascii="Times New Roman" w:hAnsi="Times New Roman"/>
              </w:rPr>
            </w:pPr>
          </w:p>
        </w:tc>
        <w:tc>
          <w:tcPr>
            <w:tcW w:w="1809" w:type="dxa"/>
            <w:shd w:val="clear" w:color="auto" w:fill="auto"/>
            <w:noWrap/>
            <w:vAlign w:val="bottom"/>
          </w:tcPr>
          <w:p w:rsidR="00F2266A" w:rsidRPr="004E19B2" w:rsidRDefault="00F2266A" w:rsidP="00F2266A">
            <w:pPr>
              <w:tabs>
                <w:tab w:val="decimal" w:pos="1168"/>
              </w:tabs>
              <w:rPr>
                <w:rFonts w:ascii="Times New Roman" w:hAnsi="Times New Roman"/>
              </w:rPr>
            </w:pPr>
          </w:p>
        </w:tc>
        <w:tc>
          <w:tcPr>
            <w:tcW w:w="1665" w:type="dxa"/>
            <w:vAlign w:val="bottom"/>
          </w:tcPr>
          <w:p w:rsidR="00F2266A" w:rsidRPr="004E19B2" w:rsidRDefault="00F2266A" w:rsidP="00F2266A">
            <w:pPr>
              <w:tabs>
                <w:tab w:val="decimal" w:pos="1193"/>
              </w:tabs>
              <w:rPr>
                <w:rFonts w:ascii="Times New Roman" w:hAnsi="Times New Roman"/>
              </w:rPr>
            </w:pPr>
          </w:p>
        </w:tc>
        <w:tc>
          <w:tcPr>
            <w:tcW w:w="1665" w:type="dxa"/>
            <w:vAlign w:val="bottom"/>
          </w:tcPr>
          <w:p w:rsidR="00F2266A" w:rsidRPr="004E19B2" w:rsidRDefault="00F2266A" w:rsidP="00F2266A">
            <w:pPr>
              <w:tabs>
                <w:tab w:val="decimal" w:pos="1193"/>
              </w:tabs>
              <w:rPr>
                <w:rFonts w:ascii="Times New Roman" w:hAnsi="Times New Roman"/>
              </w:rPr>
            </w:pPr>
          </w:p>
        </w:tc>
        <w:tc>
          <w:tcPr>
            <w:tcW w:w="1582" w:type="dxa"/>
            <w:shd w:val="clear" w:color="auto" w:fill="auto"/>
            <w:noWrap/>
            <w:vAlign w:val="bottom"/>
          </w:tcPr>
          <w:p w:rsidR="00F2266A" w:rsidRPr="004E19B2" w:rsidRDefault="00F2266A" w:rsidP="00F2266A">
            <w:pPr>
              <w:tabs>
                <w:tab w:val="decimal" w:pos="1166"/>
              </w:tabs>
              <w:rPr>
                <w:rFonts w:ascii="Times New Roman" w:hAnsi="Times New Roman"/>
              </w:rPr>
            </w:pPr>
          </w:p>
        </w:tc>
      </w:tr>
      <w:tr w:rsidR="00F2266A" w:rsidRPr="004E19B2" w:rsidTr="00F2266A">
        <w:trPr>
          <w:trHeight w:val="113"/>
        </w:trPr>
        <w:tc>
          <w:tcPr>
            <w:tcW w:w="3161" w:type="dxa"/>
            <w:shd w:val="clear" w:color="auto" w:fill="auto"/>
            <w:noWrap/>
            <w:vAlign w:val="bottom"/>
          </w:tcPr>
          <w:p w:rsidR="00F2266A" w:rsidRPr="004E19B2" w:rsidRDefault="00F2266A" w:rsidP="00F2266A">
            <w:pPr>
              <w:tabs>
                <w:tab w:val="clear" w:pos="7920"/>
                <w:tab w:val="clear" w:pos="9720"/>
              </w:tabs>
              <w:rPr>
                <w:rFonts w:ascii="Times New Roman" w:hAnsi="Times New Roman"/>
                <w:color w:val="000000"/>
              </w:rPr>
            </w:pPr>
            <w:r w:rsidRPr="004E19B2">
              <w:rPr>
                <w:rFonts w:ascii="Times New Roman" w:hAnsi="Times New Roman"/>
                <w:color w:val="000000"/>
              </w:rPr>
              <w:t>Totales al 31/10/17</w:t>
            </w:r>
          </w:p>
        </w:tc>
        <w:tc>
          <w:tcPr>
            <w:tcW w:w="1809" w:type="dxa"/>
            <w:shd w:val="clear" w:color="auto" w:fill="auto"/>
            <w:noWrap/>
            <w:vAlign w:val="bottom"/>
          </w:tcPr>
          <w:p w:rsidR="00F2266A" w:rsidRPr="004E19B2" w:rsidRDefault="00F2266A" w:rsidP="00F2266A">
            <w:pPr>
              <w:tabs>
                <w:tab w:val="clear" w:pos="7920"/>
                <w:tab w:val="clear" w:pos="9720"/>
                <w:tab w:val="decimal" w:pos="1168"/>
              </w:tabs>
              <w:rPr>
                <w:rFonts w:ascii="Times New Roman" w:hAnsi="Times New Roman"/>
                <w:color w:val="000000"/>
                <w:u w:val="double"/>
              </w:rPr>
            </w:pPr>
            <w:r w:rsidRPr="004E19B2">
              <w:rPr>
                <w:rFonts w:ascii="Times New Roman" w:hAnsi="Times New Roman"/>
                <w:color w:val="000000"/>
                <w:u w:val="double"/>
              </w:rPr>
              <w:t>3.409.965</w:t>
            </w:r>
          </w:p>
        </w:tc>
        <w:tc>
          <w:tcPr>
            <w:tcW w:w="1665" w:type="dxa"/>
            <w:vAlign w:val="center"/>
          </w:tcPr>
          <w:p w:rsidR="00F2266A" w:rsidRPr="004E19B2" w:rsidRDefault="00733B60" w:rsidP="00F2266A">
            <w:pPr>
              <w:tabs>
                <w:tab w:val="clear" w:pos="7920"/>
                <w:tab w:val="clear" w:pos="9720"/>
                <w:tab w:val="decimal" w:pos="1193"/>
              </w:tabs>
              <w:jc w:val="left"/>
              <w:rPr>
                <w:rFonts w:ascii="Times New Roman" w:hAnsi="Times New Roman"/>
                <w:color w:val="000000"/>
                <w:u w:val="double"/>
              </w:rPr>
            </w:pPr>
            <w:r>
              <w:rPr>
                <w:rFonts w:ascii="Times New Roman" w:hAnsi="Times New Roman"/>
                <w:color w:val="000000"/>
                <w:u w:val="double"/>
              </w:rPr>
              <w:t xml:space="preserve">  </w:t>
            </w:r>
            <w:r w:rsidR="00F2266A">
              <w:rPr>
                <w:rFonts w:ascii="Times New Roman" w:hAnsi="Times New Roman"/>
                <w:color w:val="000000"/>
                <w:u w:val="double"/>
              </w:rPr>
              <w:t xml:space="preserve">           </w:t>
            </w:r>
            <w:r w:rsidR="00F2266A" w:rsidRPr="004E19B2">
              <w:rPr>
                <w:rFonts w:ascii="Times New Roman" w:hAnsi="Times New Roman"/>
                <w:color w:val="000000"/>
                <w:u w:val="double"/>
              </w:rPr>
              <w:t xml:space="preserve">  </w:t>
            </w:r>
            <w:r w:rsidR="00F2266A">
              <w:rPr>
                <w:rFonts w:ascii="Times New Roman" w:hAnsi="Times New Roman"/>
                <w:color w:val="000000"/>
                <w:u w:val="double"/>
              </w:rPr>
              <w:t xml:space="preserve">  -</w:t>
            </w:r>
          </w:p>
        </w:tc>
        <w:tc>
          <w:tcPr>
            <w:tcW w:w="1665" w:type="dxa"/>
            <w:vAlign w:val="center"/>
          </w:tcPr>
          <w:p w:rsidR="00F2266A" w:rsidRPr="004E19B2" w:rsidRDefault="00F2266A" w:rsidP="00F2266A">
            <w:pPr>
              <w:tabs>
                <w:tab w:val="clear" w:pos="7920"/>
                <w:tab w:val="clear" w:pos="9720"/>
                <w:tab w:val="decimal" w:pos="1193"/>
              </w:tabs>
              <w:jc w:val="left"/>
              <w:rPr>
                <w:rFonts w:ascii="Times New Roman" w:hAnsi="Times New Roman"/>
                <w:color w:val="000000"/>
                <w:u w:val="double"/>
              </w:rPr>
            </w:pPr>
            <w:r w:rsidRPr="004E19B2">
              <w:rPr>
                <w:rFonts w:ascii="Times New Roman" w:hAnsi="Times New Roman"/>
                <w:color w:val="000000"/>
              </w:rPr>
              <w:t>(</w:t>
            </w:r>
            <w:r w:rsidRPr="000A4FF8">
              <w:rPr>
                <w:rFonts w:ascii="Times New Roman" w:hAnsi="Times New Roman"/>
                <w:color w:val="000000"/>
                <w:u w:val="double"/>
              </w:rPr>
              <w:t xml:space="preserve">     </w:t>
            </w:r>
            <w:r w:rsidRPr="004E19B2">
              <w:rPr>
                <w:rFonts w:ascii="Times New Roman" w:hAnsi="Times New Roman"/>
                <w:color w:val="000000"/>
                <w:u w:val="double"/>
              </w:rPr>
              <w:t>368.898</w:t>
            </w:r>
            <w:r w:rsidRPr="004E19B2">
              <w:rPr>
                <w:rFonts w:ascii="Times New Roman" w:hAnsi="Times New Roman"/>
                <w:color w:val="000000"/>
              </w:rPr>
              <w:t>)</w:t>
            </w:r>
          </w:p>
        </w:tc>
        <w:tc>
          <w:tcPr>
            <w:tcW w:w="1582" w:type="dxa"/>
            <w:shd w:val="clear" w:color="auto" w:fill="auto"/>
            <w:noWrap/>
            <w:vAlign w:val="bottom"/>
          </w:tcPr>
          <w:p w:rsidR="00F2266A" w:rsidRPr="004E19B2" w:rsidRDefault="00F2266A" w:rsidP="00F2266A">
            <w:pPr>
              <w:tabs>
                <w:tab w:val="clear" w:pos="7920"/>
                <w:tab w:val="clear" w:pos="9720"/>
                <w:tab w:val="decimal" w:pos="1166"/>
              </w:tabs>
              <w:rPr>
                <w:rFonts w:ascii="Times New Roman" w:hAnsi="Times New Roman"/>
                <w:color w:val="000000"/>
                <w:u w:val="double"/>
              </w:rPr>
            </w:pPr>
            <w:r w:rsidRPr="004E19B2">
              <w:rPr>
                <w:rFonts w:ascii="Times New Roman" w:hAnsi="Times New Roman"/>
                <w:color w:val="000000"/>
                <w:u w:val="double"/>
              </w:rPr>
              <w:t>3.041.067</w:t>
            </w:r>
          </w:p>
        </w:tc>
      </w:tr>
    </w:tbl>
    <w:p w:rsidR="00537099" w:rsidRDefault="00537099" w:rsidP="001F679A">
      <w:pPr>
        <w:pStyle w:val="ListParagraph"/>
        <w:tabs>
          <w:tab w:val="clear" w:pos="7920"/>
          <w:tab w:val="clear" w:pos="9720"/>
        </w:tabs>
        <w:jc w:val="left"/>
        <w:rPr>
          <w:rFonts w:ascii="Times New Roman" w:hAnsi="Times New Roman"/>
          <w:sz w:val="22"/>
          <w:szCs w:val="22"/>
        </w:rPr>
      </w:pPr>
    </w:p>
    <w:p w:rsidR="00353B79" w:rsidRDefault="00353B79" w:rsidP="001F679A">
      <w:pPr>
        <w:pStyle w:val="ListParagraph"/>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FA1A33" w:rsidRPr="004E19B2" w:rsidRDefault="00FA1A33" w:rsidP="001F679A">
      <w:pPr>
        <w:pStyle w:val="ListParagraph"/>
        <w:tabs>
          <w:tab w:val="clear" w:pos="7920"/>
          <w:tab w:val="clear" w:pos="9720"/>
        </w:tabs>
        <w:jc w:val="left"/>
        <w:rPr>
          <w:rFonts w:ascii="Times New Roman" w:hAnsi="Times New Roman"/>
          <w:sz w:val="22"/>
          <w:szCs w:val="22"/>
        </w:rPr>
      </w:pPr>
    </w:p>
    <w:p w:rsidR="00282853" w:rsidRPr="004E19B2" w:rsidRDefault="00A56CE7" w:rsidP="001F679A">
      <w:pPr>
        <w:pStyle w:val="Heading1"/>
        <w:jc w:val="both"/>
        <w:rPr>
          <w:sz w:val="22"/>
          <w:szCs w:val="22"/>
        </w:rPr>
      </w:pPr>
      <w:bookmarkStart w:id="186" w:name="_Toc351652261"/>
      <w:bookmarkStart w:id="187" w:name="_Toc351654915"/>
      <w:bookmarkStart w:id="188" w:name="_Toc358931105"/>
      <w:bookmarkStart w:id="189" w:name="_Toc376849570"/>
      <w:bookmarkStart w:id="190" w:name="_Toc534362951"/>
      <w:r w:rsidRPr="004E19B2">
        <w:rPr>
          <w:sz w:val="22"/>
          <w:szCs w:val="22"/>
        </w:rPr>
        <w:t>NOTA 16</w:t>
      </w:r>
      <w:r w:rsidR="00282853" w:rsidRPr="004E19B2">
        <w:rPr>
          <w:sz w:val="22"/>
          <w:szCs w:val="22"/>
        </w:rPr>
        <w:t xml:space="preserve"> </w:t>
      </w:r>
      <w:r w:rsidR="007C2E05" w:rsidRPr="004E19B2">
        <w:rPr>
          <w:sz w:val="22"/>
          <w:szCs w:val="22"/>
        </w:rPr>
        <w:t>-</w:t>
      </w:r>
      <w:r w:rsidR="00282853" w:rsidRPr="004E19B2">
        <w:rPr>
          <w:sz w:val="22"/>
          <w:szCs w:val="22"/>
        </w:rPr>
        <w:t xml:space="preserve"> </w:t>
      </w:r>
      <w:r w:rsidR="000F3D6E" w:rsidRPr="004E19B2">
        <w:rPr>
          <w:sz w:val="22"/>
          <w:szCs w:val="22"/>
        </w:rPr>
        <w:t xml:space="preserve">INGRESOS POR </w:t>
      </w:r>
      <w:r w:rsidR="00282853" w:rsidRPr="004E19B2">
        <w:rPr>
          <w:sz w:val="22"/>
          <w:szCs w:val="22"/>
        </w:rPr>
        <w:t>VENTAS</w:t>
      </w:r>
      <w:bookmarkEnd w:id="186"/>
      <w:bookmarkEnd w:id="187"/>
      <w:bookmarkEnd w:id="188"/>
      <w:bookmarkEnd w:id="189"/>
      <w:bookmarkEnd w:id="190"/>
    </w:p>
    <w:p w:rsidR="00C14F2F" w:rsidRPr="004E19B2" w:rsidRDefault="00C14F2F" w:rsidP="00C14F2F">
      <w:pPr>
        <w:rPr>
          <w:rFonts w:ascii="Times New Roman" w:hAnsi="Times New Roman"/>
        </w:rPr>
      </w:pPr>
    </w:p>
    <w:tbl>
      <w:tblPr>
        <w:tblW w:w="8301" w:type="dxa"/>
        <w:tblInd w:w="-126" w:type="dxa"/>
        <w:tblLayout w:type="fixed"/>
        <w:tblLook w:val="04A0" w:firstRow="1" w:lastRow="0" w:firstColumn="1" w:lastColumn="0" w:noHBand="0" w:noVBand="1"/>
      </w:tblPr>
      <w:tblGrid>
        <w:gridCol w:w="5040"/>
        <w:gridCol w:w="1676"/>
        <w:gridCol w:w="1585"/>
      </w:tblGrid>
      <w:tr w:rsidR="001E6A6C" w:rsidRPr="004E19B2" w:rsidTr="000A4FF8">
        <w:trPr>
          <w:trHeight w:val="113"/>
        </w:trPr>
        <w:tc>
          <w:tcPr>
            <w:tcW w:w="5040" w:type="dxa"/>
            <w:shd w:val="clear" w:color="auto" w:fill="auto"/>
            <w:vAlign w:val="bottom"/>
          </w:tcPr>
          <w:p w:rsidR="001E6A6C" w:rsidRPr="004E19B2" w:rsidRDefault="001E6A6C" w:rsidP="00644DBC">
            <w:pPr>
              <w:tabs>
                <w:tab w:val="clear" w:pos="7920"/>
                <w:tab w:val="clear" w:pos="9720"/>
              </w:tabs>
              <w:spacing w:line="240" w:lineRule="exact"/>
              <w:ind w:right="162"/>
              <w:jc w:val="left"/>
              <w:rPr>
                <w:rFonts w:ascii="Times New Roman" w:hAnsi="Times New Roman"/>
                <w:color w:val="000000"/>
              </w:rPr>
            </w:pPr>
          </w:p>
        </w:tc>
        <w:tc>
          <w:tcPr>
            <w:tcW w:w="1676" w:type="dxa"/>
            <w:vAlign w:val="bottom"/>
          </w:tcPr>
          <w:p w:rsidR="001E6A6C" w:rsidRPr="004E19B2" w:rsidRDefault="008B2BE4" w:rsidP="00644DBC">
            <w:pPr>
              <w:spacing w:line="240" w:lineRule="exact"/>
              <w:ind w:left="-90" w:right="-55"/>
              <w:jc w:val="center"/>
              <w:rPr>
                <w:rFonts w:ascii="Times New Roman" w:hAnsi="Times New Roman"/>
                <w:color w:val="000000"/>
                <w:u w:val="single"/>
              </w:rPr>
            </w:pPr>
            <w:r w:rsidRPr="004E19B2">
              <w:rPr>
                <w:rFonts w:ascii="Times New Roman" w:hAnsi="Times New Roman"/>
                <w:color w:val="000000"/>
                <w:u w:val="single"/>
              </w:rPr>
              <w:t>31/10/2018</w:t>
            </w:r>
          </w:p>
        </w:tc>
        <w:tc>
          <w:tcPr>
            <w:tcW w:w="1585" w:type="dxa"/>
            <w:shd w:val="clear" w:color="auto" w:fill="auto"/>
            <w:vAlign w:val="bottom"/>
          </w:tcPr>
          <w:p w:rsidR="001E6A6C" w:rsidRPr="004E19B2" w:rsidRDefault="008B2BE4" w:rsidP="00644DBC">
            <w:pPr>
              <w:tabs>
                <w:tab w:val="clear" w:pos="7920"/>
                <w:tab w:val="clear" w:pos="9720"/>
              </w:tabs>
              <w:spacing w:line="240" w:lineRule="exact"/>
              <w:ind w:right="35"/>
              <w:jc w:val="center"/>
              <w:rPr>
                <w:rFonts w:ascii="Times New Roman" w:hAnsi="Times New Roman"/>
                <w:color w:val="000000"/>
                <w:u w:val="single"/>
              </w:rPr>
            </w:pPr>
            <w:r w:rsidRPr="004E19B2">
              <w:rPr>
                <w:rFonts w:ascii="Times New Roman" w:hAnsi="Times New Roman"/>
                <w:color w:val="000000"/>
                <w:u w:val="single"/>
              </w:rPr>
              <w:t>31/10/2017</w:t>
            </w:r>
          </w:p>
        </w:tc>
      </w:tr>
      <w:tr w:rsidR="001E6A6C" w:rsidRPr="004E19B2" w:rsidTr="000A4FF8">
        <w:trPr>
          <w:trHeight w:val="113"/>
        </w:trPr>
        <w:tc>
          <w:tcPr>
            <w:tcW w:w="5040" w:type="dxa"/>
            <w:vAlign w:val="bottom"/>
          </w:tcPr>
          <w:p w:rsidR="001E6A6C" w:rsidRPr="004E19B2" w:rsidRDefault="001E6A6C" w:rsidP="00644DBC">
            <w:pPr>
              <w:tabs>
                <w:tab w:val="clear" w:pos="7920"/>
                <w:tab w:val="clear" w:pos="9720"/>
              </w:tabs>
              <w:spacing w:line="240" w:lineRule="exact"/>
              <w:rPr>
                <w:rFonts w:ascii="Times New Roman" w:hAnsi="Times New Roman"/>
                <w:color w:val="000000"/>
              </w:rPr>
            </w:pPr>
          </w:p>
        </w:tc>
        <w:tc>
          <w:tcPr>
            <w:tcW w:w="1676" w:type="dxa"/>
          </w:tcPr>
          <w:p w:rsidR="001E6A6C" w:rsidRPr="004E19B2" w:rsidRDefault="001E6A6C" w:rsidP="00644DBC">
            <w:pPr>
              <w:tabs>
                <w:tab w:val="clear" w:pos="7920"/>
                <w:tab w:val="clear" w:pos="9720"/>
              </w:tabs>
              <w:spacing w:line="240" w:lineRule="exact"/>
              <w:rPr>
                <w:rFonts w:ascii="Times New Roman" w:hAnsi="Times New Roman"/>
                <w:color w:val="000000"/>
              </w:rPr>
            </w:pPr>
          </w:p>
        </w:tc>
        <w:tc>
          <w:tcPr>
            <w:tcW w:w="1585" w:type="dxa"/>
            <w:vAlign w:val="bottom"/>
          </w:tcPr>
          <w:p w:rsidR="001E6A6C" w:rsidRPr="004E19B2" w:rsidRDefault="001E6A6C" w:rsidP="00644DBC">
            <w:pPr>
              <w:tabs>
                <w:tab w:val="clear" w:pos="7920"/>
                <w:tab w:val="clear" w:pos="9720"/>
              </w:tabs>
              <w:spacing w:line="240" w:lineRule="exact"/>
              <w:rPr>
                <w:rFonts w:ascii="Times New Roman" w:hAnsi="Times New Roman"/>
                <w:color w:val="000000"/>
              </w:rPr>
            </w:pPr>
          </w:p>
        </w:tc>
      </w:tr>
      <w:tr w:rsidR="009E4430" w:rsidRPr="004E19B2" w:rsidTr="000A4FF8">
        <w:trPr>
          <w:trHeight w:val="113"/>
        </w:trPr>
        <w:tc>
          <w:tcPr>
            <w:tcW w:w="5040" w:type="dxa"/>
            <w:shd w:val="clear" w:color="auto" w:fill="auto"/>
            <w:noWrap/>
            <w:vAlign w:val="bottom"/>
          </w:tcPr>
          <w:p w:rsidR="009E4430" w:rsidRPr="004E19B2" w:rsidRDefault="009E4430" w:rsidP="009E4430">
            <w:pPr>
              <w:tabs>
                <w:tab w:val="clear" w:pos="7920"/>
                <w:tab w:val="clear" w:pos="9720"/>
              </w:tabs>
              <w:spacing w:line="240" w:lineRule="exact"/>
              <w:ind w:right="164"/>
              <w:rPr>
                <w:rFonts w:ascii="Times New Roman" w:hAnsi="Times New Roman"/>
                <w:color w:val="000000"/>
              </w:rPr>
            </w:pPr>
            <w:r w:rsidRPr="004E19B2">
              <w:rPr>
                <w:rFonts w:ascii="Times New Roman" w:hAnsi="Times New Roman"/>
                <w:color w:val="000000"/>
              </w:rPr>
              <w:t>Servicios de procesamiento de datos</w:t>
            </w:r>
          </w:p>
        </w:tc>
        <w:tc>
          <w:tcPr>
            <w:tcW w:w="1676" w:type="dxa"/>
          </w:tcPr>
          <w:p w:rsidR="009E4430" w:rsidRPr="004E19B2" w:rsidRDefault="004814AC" w:rsidP="000A4FF8">
            <w:pPr>
              <w:tabs>
                <w:tab w:val="clear" w:pos="7920"/>
                <w:tab w:val="clear" w:pos="9720"/>
                <w:tab w:val="decimal" w:pos="1207"/>
              </w:tabs>
              <w:spacing w:line="240" w:lineRule="exact"/>
              <w:ind w:right="164"/>
              <w:rPr>
                <w:rFonts w:ascii="Times New Roman" w:hAnsi="Times New Roman"/>
                <w:color w:val="000000"/>
              </w:rPr>
            </w:pPr>
            <w:r w:rsidRPr="004814AC">
              <w:rPr>
                <w:rFonts w:ascii="Times New Roman" w:hAnsi="Times New Roman"/>
                <w:color w:val="000000"/>
              </w:rPr>
              <w:t>730.381.954</w:t>
            </w:r>
          </w:p>
        </w:tc>
        <w:tc>
          <w:tcPr>
            <w:tcW w:w="1585" w:type="dxa"/>
            <w:shd w:val="clear" w:color="auto" w:fill="auto"/>
            <w:noWrap/>
          </w:tcPr>
          <w:p w:rsidR="009E4430" w:rsidRPr="004E19B2" w:rsidRDefault="009E4430" w:rsidP="009E4430">
            <w:pPr>
              <w:tabs>
                <w:tab w:val="clear" w:pos="7920"/>
                <w:tab w:val="clear" w:pos="9720"/>
                <w:tab w:val="decimal" w:pos="1169"/>
              </w:tabs>
              <w:spacing w:line="240" w:lineRule="exact"/>
              <w:ind w:right="164"/>
              <w:rPr>
                <w:rFonts w:ascii="Times New Roman" w:hAnsi="Times New Roman"/>
                <w:color w:val="000000"/>
              </w:rPr>
            </w:pPr>
            <w:r w:rsidRPr="004E19B2">
              <w:rPr>
                <w:rFonts w:ascii="Times New Roman" w:hAnsi="Times New Roman"/>
                <w:color w:val="000000"/>
              </w:rPr>
              <w:t>620.179.671</w:t>
            </w:r>
          </w:p>
        </w:tc>
      </w:tr>
      <w:tr w:rsidR="009E4430" w:rsidRPr="004E19B2" w:rsidTr="000A4FF8">
        <w:trPr>
          <w:trHeight w:val="113"/>
        </w:trPr>
        <w:tc>
          <w:tcPr>
            <w:tcW w:w="5040" w:type="dxa"/>
            <w:shd w:val="clear" w:color="auto" w:fill="auto"/>
            <w:noWrap/>
            <w:vAlign w:val="bottom"/>
          </w:tcPr>
          <w:p w:rsidR="009E4430" w:rsidRPr="004E19B2" w:rsidRDefault="009E4430" w:rsidP="009E4430">
            <w:pPr>
              <w:tabs>
                <w:tab w:val="clear" w:pos="7920"/>
                <w:tab w:val="clear" w:pos="9720"/>
              </w:tabs>
              <w:spacing w:line="240" w:lineRule="exact"/>
              <w:ind w:right="164"/>
              <w:rPr>
                <w:rFonts w:ascii="Times New Roman" w:hAnsi="Times New Roman"/>
                <w:color w:val="000000"/>
              </w:rPr>
            </w:pPr>
            <w:r w:rsidRPr="004E19B2">
              <w:rPr>
                <w:rFonts w:ascii="Times New Roman" w:hAnsi="Times New Roman"/>
                <w:color w:val="000000"/>
              </w:rPr>
              <w:t>Venta de inmuebles</w:t>
            </w:r>
          </w:p>
        </w:tc>
        <w:tc>
          <w:tcPr>
            <w:tcW w:w="1676" w:type="dxa"/>
          </w:tcPr>
          <w:p w:rsidR="009E4430" w:rsidRPr="004E19B2" w:rsidRDefault="004814AC" w:rsidP="000A4FF8">
            <w:pPr>
              <w:tabs>
                <w:tab w:val="clear" w:pos="7920"/>
                <w:tab w:val="clear" w:pos="9720"/>
                <w:tab w:val="decimal" w:pos="1207"/>
              </w:tabs>
              <w:spacing w:line="240" w:lineRule="exact"/>
              <w:ind w:right="164"/>
              <w:rPr>
                <w:rFonts w:ascii="Times New Roman" w:hAnsi="Times New Roman"/>
                <w:color w:val="000000"/>
              </w:rPr>
            </w:pPr>
            <w:r w:rsidRPr="004814AC">
              <w:rPr>
                <w:rFonts w:ascii="Times New Roman" w:hAnsi="Times New Roman"/>
                <w:color w:val="000000"/>
              </w:rPr>
              <w:t>131.479.907</w:t>
            </w:r>
          </w:p>
        </w:tc>
        <w:tc>
          <w:tcPr>
            <w:tcW w:w="1585" w:type="dxa"/>
            <w:shd w:val="clear" w:color="auto" w:fill="auto"/>
            <w:noWrap/>
          </w:tcPr>
          <w:p w:rsidR="009E4430" w:rsidRPr="004E19B2" w:rsidRDefault="009E4430" w:rsidP="009E4430">
            <w:pPr>
              <w:tabs>
                <w:tab w:val="clear" w:pos="7920"/>
                <w:tab w:val="clear" w:pos="9720"/>
                <w:tab w:val="decimal" w:pos="1169"/>
              </w:tabs>
              <w:spacing w:line="240" w:lineRule="exact"/>
              <w:ind w:right="164"/>
              <w:rPr>
                <w:rFonts w:ascii="Times New Roman" w:hAnsi="Times New Roman"/>
                <w:color w:val="000000"/>
              </w:rPr>
            </w:pPr>
            <w:r w:rsidRPr="004E19B2">
              <w:rPr>
                <w:rFonts w:ascii="Times New Roman" w:hAnsi="Times New Roman"/>
                <w:color w:val="000000"/>
              </w:rPr>
              <w:t>147.743.195</w:t>
            </w:r>
          </w:p>
        </w:tc>
      </w:tr>
      <w:tr w:rsidR="009E4430" w:rsidRPr="004E19B2" w:rsidTr="000A4FF8">
        <w:trPr>
          <w:trHeight w:val="113"/>
        </w:trPr>
        <w:tc>
          <w:tcPr>
            <w:tcW w:w="5040" w:type="dxa"/>
            <w:shd w:val="clear" w:color="auto" w:fill="auto"/>
            <w:noWrap/>
            <w:vAlign w:val="bottom"/>
          </w:tcPr>
          <w:p w:rsidR="009E4430" w:rsidRPr="004E19B2" w:rsidRDefault="009E4430" w:rsidP="009E4430">
            <w:pPr>
              <w:tabs>
                <w:tab w:val="clear" w:pos="7920"/>
                <w:tab w:val="clear" w:pos="9720"/>
              </w:tabs>
              <w:spacing w:line="240" w:lineRule="exact"/>
              <w:ind w:right="164"/>
              <w:rPr>
                <w:rFonts w:ascii="Times New Roman" w:hAnsi="Times New Roman"/>
                <w:color w:val="000000"/>
              </w:rPr>
            </w:pPr>
            <w:r w:rsidRPr="004E19B2">
              <w:rPr>
                <w:rFonts w:ascii="Times New Roman" w:hAnsi="Times New Roman"/>
                <w:color w:val="000000"/>
              </w:rPr>
              <w:t>Otros servicios y ventas de bienes</w:t>
            </w:r>
          </w:p>
        </w:tc>
        <w:tc>
          <w:tcPr>
            <w:tcW w:w="1676" w:type="dxa"/>
          </w:tcPr>
          <w:p w:rsidR="009E4430" w:rsidRPr="004E19B2" w:rsidRDefault="000E1EBE" w:rsidP="000A4FF8">
            <w:pPr>
              <w:tabs>
                <w:tab w:val="clear" w:pos="7920"/>
                <w:tab w:val="clear" w:pos="9720"/>
                <w:tab w:val="decimal" w:pos="1207"/>
              </w:tabs>
              <w:spacing w:line="240" w:lineRule="exact"/>
              <w:ind w:right="164"/>
              <w:rPr>
                <w:rFonts w:ascii="Times New Roman" w:hAnsi="Times New Roman"/>
                <w:color w:val="000000"/>
                <w:u w:val="single"/>
              </w:rPr>
            </w:pPr>
            <w:r>
              <w:rPr>
                <w:rFonts w:ascii="Times New Roman" w:hAnsi="Times New Roman"/>
                <w:color w:val="000000"/>
                <w:u w:val="single"/>
              </w:rPr>
              <w:t xml:space="preserve">  </w:t>
            </w:r>
            <w:r w:rsidR="004814AC" w:rsidRPr="004814AC">
              <w:rPr>
                <w:rFonts w:ascii="Times New Roman" w:hAnsi="Times New Roman"/>
                <w:color w:val="000000"/>
                <w:u w:val="single"/>
              </w:rPr>
              <w:t>41.188.598</w:t>
            </w:r>
          </w:p>
        </w:tc>
        <w:tc>
          <w:tcPr>
            <w:tcW w:w="1585" w:type="dxa"/>
            <w:shd w:val="clear" w:color="auto" w:fill="auto"/>
            <w:noWrap/>
          </w:tcPr>
          <w:p w:rsidR="009E4430" w:rsidRPr="004E19B2" w:rsidRDefault="009E4430" w:rsidP="009E4430">
            <w:pPr>
              <w:tabs>
                <w:tab w:val="clear" w:pos="7920"/>
                <w:tab w:val="clear" w:pos="9720"/>
                <w:tab w:val="decimal" w:pos="1169"/>
              </w:tabs>
              <w:spacing w:line="240" w:lineRule="exact"/>
              <w:ind w:right="164"/>
              <w:rPr>
                <w:rFonts w:ascii="Times New Roman" w:hAnsi="Times New Roman"/>
                <w:color w:val="000000"/>
                <w:u w:val="single"/>
              </w:rPr>
            </w:pPr>
            <w:r w:rsidRPr="004E19B2">
              <w:rPr>
                <w:rFonts w:ascii="Times New Roman" w:hAnsi="Times New Roman"/>
                <w:color w:val="000000"/>
                <w:u w:val="single"/>
              </w:rPr>
              <w:t xml:space="preserve">  35.670.942</w:t>
            </w:r>
          </w:p>
        </w:tc>
      </w:tr>
      <w:tr w:rsidR="009E4430" w:rsidRPr="004E19B2" w:rsidTr="000A4FF8">
        <w:trPr>
          <w:trHeight w:val="113"/>
        </w:trPr>
        <w:tc>
          <w:tcPr>
            <w:tcW w:w="5040" w:type="dxa"/>
            <w:shd w:val="clear" w:color="auto" w:fill="auto"/>
            <w:noWrap/>
            <w:vAlign w:val="bottom"/>
          </w:tcPr>
          <w:p w:rsidR="009E4430" w:rsidRPr="004E19B2" w:rsidRDefault="009E4430" w:rsidP="009E4430">
            <w:pPr>
              <w:tabs>
                <w:tab w:val="clear" w:pos="7920"/>
                <w:tab w:val="clear" w:pos="9720"/>
              </w:tabs>
              <w:spacing w:line="240" w:lineRule="exact"/>
              <w:rPr>
                <w:rFonts w:ascii="Times New Roman" w:hAnsi="Times New Roman"/>
                <w:color w:val="000000"/>
              </w:rPr>
            </w:pPr>
          </w:p>
        </w:tc>
        <w:tc>
          <w:tcPr>
            <w:tcW w:w="1676" w:type="dxa"/>
          </w:tcPr>
          <w:p w:rsidR="009E4430" w:rsidRPr="004E19B2" w:rsidRDefault="009E4430" w:rsidP="000A4FF8">
            <w:pPr>
              <w:tabs>
                <w:tab w:val="clear" w:pos="7920"/>
                <w:tab w:val="clear" w:pos="9720"/>
                <w:tab w:val="decimal" w:pos="1207"/>
              </w:tabs>
              <w:spacing w:line="240" w:lineRule="exact"/>
              <w:rPr>
                <w:rFonts w:ascii="Times New Roman" w:hAnsi="Times New Roman"/>
                <w:color w:val="000000"/>
              </w:rPr>
            </w:pPr>
          </w:p>
        </w:tc>
        <w:tc>
          <w:tcPr>
            <w:tcW w:w="1585" w:type="dxa"/>
            <w:shd w:val="clear" w:color="auto" w:fill="auto"/>
            <w:noWrap/>
          </w:tcPr>
          <w:p w:rsidR="009E4430" w:rsidRPr="004E19B2" w:rsidRDefault="009E4430" w:rsidP="009E4430">
            <w:pPr>
              <w:tabs>
                <w:tab w:val="clear" w:pos="7920"/>
                <w:tab w:val="clear" w:pos="9720"/>
              </w:tabs>
              <w:spacing w:line="240" w:lineRule="exact"/>
              <w:rPr>
                <w:rFonts w:ascii="Times New Roman" w:hAnsi="Times New Roman"/>
                <w:color w:val="000000"/>
              </w:rPr>
            </w:pPr>
          </w:p>
        </w:tc>
      </w:tr>
      <w:tr w:rsidR="009E4430" w:rsidRPr="004E19B2" w:rsidTr="000A4FF8">
        <w:trPr>
          <w:trHeight w:val="113"/>
        </w:trPr>
        <w:tc>
          <w:tcPr>
            <w:tcW w:w="5040" w:type="dxa"/>
            <w:shd w:val="clear" w:color="auto" w:fill="auto"/>
            <w:noWrap/>
            <w:vAlign w:val="bottom"/>
          </w:tcPr>
          <w:p w:rsidR="009E4430" w:rsidRPr="004E19B2" w:rsidRDefault="009E4430" w:rsidP="009E4430">
            <w:pPr>
              <w:tabs>
                <w:tab w:val="clear" w:pos="7920"/>
                <w:tab w:val="clear" w:pos="9720"/>
              </w:tabs>
              <w:spacing w:line="240" w:lineRule="exact"/>
              <w:ind w:right="164"/>
              <w:rPr>
                <w:rFonts w:ascii="Times New Roman" w:hAnsi="Times New Roman"/>
                <w:color w:val="000000"/>
              </w:rPr>
            </w:pPr>
            <w:r w:rsidRPr="004E19B2">
              <w:rPr>
                <w:rFonts w:ascii="Times New Roman" w:hAnsi="Times New Roman"/>
                <w:color w:val="000000"/>
              </w:rPr>
              <w:t xml:space="preserve">Total </w:t>
            </w:r>
          </w:p>
        </w:tc>
        <w:tc>
          <w:tcPr>
            <w:tcW w:w="1676" w:type="dxa"/>
          </w:tcPr>
          <w:p w:rsidR="009E4430" w:rsidRPr="004E19B2" w:rsidRDefault="004814AC" w:rsidP="000A4FF8">
            <w:pPr>
              <w:tabs>
                <w:tab w:val="clear" w:pos="7920"/>
                <w:tab w:val="clear" w:pos="9720"/>
                <w:tab w:val="decimal" w:pos="1207"/>
              </w:tabs>
              <w:spacing w:line="240" w:lineRule="exact"/>
              <w:ind w:right="164"/>
              <w:rPr>
                <w:rFonts w:ascii="Times New Roman" w:hAnsi="Times New Roman"/>
                <w:color w:val="000000"/>
                <w:u w:val="double"/>
              </w:rPr>
            </w:pPr>
            <w:r w:rsidRPr="004814AC">
              <w:rPr>
                <w:rFonts w:ascii="Times New Roman" w:hAnsi="Times New Roman"/>
                <w:color w:val="000000"/>
                <w:u w:val="double"/>
              </w:rPr>
              <w:t>903.050.459</w:t>
            </w:r>
          </w:p>
        </w:tc>
        <w:tc>
          <w:tcPr>
            <w:tcW w:w="1585" w:type="dxa"/>
            <w:shd w:val="clear" w:color="auto" w:fill="auto"/>
            <w:noWrap/>
          </w:tcPr>
          <w:p w:rsidR="009E4430" w:rsidRPr="004E19B2" w:rsidRDefault="009E4430" w:rsidP="009E4430">
            <w:pPr>
              <w:tabs>
                <w:tab w:val="clear" w:pos="7920"/>
                <w:tab w:val="clear" w:pos="9720"/>
                <w:tab w:val="decimal" w:pos="1169"/>
              </w:tabs>
              <w:spacing w:line="240" w:lineRule="exact"/>
              <w:ind w:right="164"/>
              <w:rPr>
                <w:rFonts w:ascii="Times New Roman" w:hAnsi="Times New Roman"/>
                <w:color w:val="000000"/>
                <w:u w:val="double"/>
              </w:rPr>
            </w:pPr>
            <w:r w:rsidRPr="004E19B2">
              <w:rPr>
                <w:rFonts w:ascii="Times New Roman" w:hAnsi="Times New Roman"/>
                <w:color w:val="000000"/>
                <w:u w:val="double"/>
              </w:rPr>
              <w:t>803.593.808</w:t>
            </w:r>
          </w:p>
        </w:tc>
      </w:tr>
      <w:tr w:rsidR="006E7A2F" w:rsidRPr="004E19B2" w:rsidTr="000A4FF8">
        <w:trPr>
          <w:trHeight w:val="113"/>
        </w:trPr>
        <w:tc>
          <w:tcPr>
            <w:tcW w:w="5040" w:type="dxa"/>
            <w:shd w:val="clear" w:color="auto" w:fill="auto"/>
            <w:noWrap/>
            <w:vAlign w:val="bottom"/>
          </w:tcPr>
          <w:p w:rsidR="006E7A2F" w:rsidRPr="004E19B2" w:rsidRDefault="006E7A2F" w:rsidP="00644DBC">
            <w:pPr>
              <w:tabs>
                <w:tab w:val="clear" w:pos="7920"/>
                <w:tab w:val="clear" w:pos="9720"/>
              </w:tabs>
              <w:spacing w:line="240" w:lineRule="exact"/>
              <w:ind w:right="164"/>
              <w:rPr>
                <w:rFonts w:ascii="Times New Roman" w:hAnsi="Times New Roman"/>
                <w:color w:val="000000"/>
              </w:rPr>
            </w:pPr>
          </w:p>
        </w:tc>
        <w:tc>
          <w:tcPr>
            <w:tcW w:w="1676" w:type="dxa"/>
          </w:tcPr>
          <w:p w:rsidR="006E7A2F" w:rsidRPr="004E19B2" w:rsidRDefault="006E7A2F" w:rsidP="00644DBC">
            <w:pPr>
              <w:tabs>
                <w:tab w:val="clear" w:pos="7920"/>
                <w:tab w:val="clear" w:pos="9720"/>
                <w:tab w:val="decimal" w:pos="1207"/>
              </w:tabs>
              <w:spacing w:line="240" w:lineRule="exact"/>
              <w:ind w:right="164"/>
              <w:rPr>
                <w:rFonts w:ascii="Times New Roman" w:hAnsi="Times New Roman"/>
                <w:color w:val="000000"/>
                <w:u w:val="double"/>
              </w:rPr>
            </w:pPr>
          </w:p>
        </w:tc>
        <w:tc>
          <w:tcPr>
            <w:tcW w:w="1585" w:type="dxa"/>
            <w:shd w:val="clear" w:color="auto" w:fill="auto"/>
            <w:noWrap/>
            <w:vAlign w:val="bottom"/>
          </w:tcPr>
          <w:p w:rsidR="006E7A2F" w:rsidRPr="004E19B2" w:rsidRDefault="006E7A2F" w:rsidP="00644DBC">
            <w:pPr>
              <w:tabs>
                <w:tab w:val="clear" w:pos="7920"/>
                <w:tab w:val="clear" w:pos="9720"/>
                <w:tab w:val="decimal" w:pos="1207"/>
              </w:tabs>
              <w:spacing w:line="240" w:lineRule="exact"/>
              <w:ind w:right="164"/>
              <w:rPr>
                <w:rFonts w:ascii="Times New Roman" w:hAnsi="Times New Roman"/>
                <w:color w:val="000000"/>
                <w:u w:val="double"/>
              </w:rPr>
            </w:pPr>
          </w:p>
        </w:tc>
      </w:tr>
    </w:tbl>
    <w:p w:rsidR="009B20A6" w:rsidRDefault="009B20A6" w:rsidP="00644DBC">
      <w:pPr>
        <w:tabs>
          <w:tab w:val="clear" w:pos="7920"/>
          <w:tab w:val="clear" w:pos="9720"/>
        </w:tabs>
        <w:spacing w:line="220" w:lineRule="exact"/>
        <w:jc w:val="left"/>
        <w:rPr>
          <w:rFonts w:ascii="Times New Roman" w:hAnsi="Times New Roman"/>
          <w:b/>
          <w:sz w:val="22"/>
          <w:szCs w:val="22"/>
        </w:rPr>
      </w:pPr>
    </w:p>
    <w:p w:rsidR="007610E1" w:rsidRPr="004E19B2" w:rsidRDefault="007610E1" w:rsidP="00644DBC">
      <w:pPr>
        <w:tabs>
          <w:tab w:val="clear" w:pos="7920"/>
          <w:tab w:val="clear" w:pos="9720"/>
        </w:tabs>
        <w:spacing w:line="220" w:lineRule="exact"/>
        <w:jc w:val="left"/>
        <w:rPr>
          <w:rFonts w:ascii="Times New Roman" w:hAnsi="Times New Roman"/>
          <w:b/>
          <w:sz w:val="22"/>
          <w:szCs w:val="22"/>
        </w:rPr>
      </w:pPr>
    </w:p>
    <w:p w:rsidR="00282853" w:rsidRPr="004E19B2" w:rsidRDefault="00866795" w:rsidP="00292DA9">
      <w:pPr>
        <w:pStyle w:val="Heading1"/>
        <w:spacing w:line="220" w:lineRule="exact"/>
        <w:jc w:val="both"/>
        <w:rPr>
          <w:sz w:val="22"/>
          <w:szCs w:val="22"/>
        </w:rPr>
      </w:pPr>
      <w:bookmarkStart w:id="191" w:name="_Toc351652262"/>
      <w:bookmarkStart w:id="192" w:name="_Toc351654916"/>
      <w:bookmarkStart w:id="193" w:name="_Toc358931106"/>
      <w:bookmarkStart w:id="194" w:name="_Toc376849571"/>
      <w:bookmarkStart w:id="195" w:name="_Toc534362952"/>
      <w:r w:rsidRPr="004E19B2">
        <w:rPr>
          <w:sz w:val="22"/>
          <w:szCs w:val="22"/>
        </w:rPr>
        <w:t>NOTA 17</w:t>
      </w:r>
      <w:r w:rsidR="00282853" w:rsidRPr="004E19B2">
        <w:rPr>
          <w:sz w:val="22"/>
          <w:szCs w:val="22"/>
        </w:rPr>
        <w:t xml:space="preserve"> </w:t>
      </w:r>
      <w:r w:rsidR="007C2E05" w:rsidRPr="004E19B2">
        <w:rPr>
          <w:sz w:val="22"/>
          <w:szCs w:val="22"/>
        </w:rPr>
        <w:t>-</w:t>
      </w:r>
      <w:r w:rsidR="00282853" w:rsidRPr="004E19B2">
        <w:rPr>
          <w:sz w:val="22"/>
          <w:szCs w:val="22"/>
        </w:rPr>
        <w:t xml:space="preserve"> COSTOS DE SERVICIOS Y PRODUCTOS VENDIDOS</w:t>
      </w:r>
      <w:bookmarkEnd w:id="191"/>
      <w:bookmarkEnd w:id="192"/>
      <w:bookmarkEnd w:id="193"/>
      <w:bookmarkEnd w:id="194"/>
      <w:bookmarkEnd w:id="195"/>
    </w:p>
    <w:p w:rsidR="009B20A6" w:rsidRPr="004E19B2" w:rsidRDefault="009B20A6" w:rsidP="00830F51">
      <w:pPr>
        <w:tabs>
          <w:tab w:val="clear" w:pos="7920"/>
          <w:tab w:val="clear" w:pos="9720"/>
        </w:tabs>
        <w:rPr>
          <w:rFonts w:ascii="Times New Roman" w:hAnsi="Times New Roman"/>
          <w:color w:val="000000"/>
        </w:rPr>
      </w:pPr>
    </w:p>
    <w:tbl>
      <w:tblPr>
        <w:tblW w:w="8356" w:type="dxa"/>
        <w:tblInd w:w="-126" w:type="dxa"/>
        <w:tblLayout w:type="fixed"/>
        <w:tblLook w:val="04A0" w:firstRow="1" w:lastRow="0" w:firstColumn="1" w:lastColumn="0" w:noHBand="0" w:noVBand="1"/>
      </w:tblPr>
      <w:tblGrid>
        <w:gridCol w:w="5004"/>
        <w:gridCol w:w="1676"/>
        <w:gridCol w:w="1676"/>
      </w:tblGrid>
      <w:tr w:rsidR="002412F2" w:rsidRPr="004E19B2" w:rsidTr="00644DBC">
        <w:trPr>
          <w:trHeight w:val="57"/>
        </w:trPr>
        <w:tc>
          <w:tcPr>
            <w:tcW w:w="5004" w:type="dxa"/>
            <w:tcBorders>
              <w:top w:val="nil"/>
              <w:left w:val="nil"/>
              <w:bottom w:val="nil"/>
              <w:right w:val="nil"/>
            </w:tcBorders>
            <w:shd w:val="clear" w:color="auto" w:fill="auto"/>
            <w:noWrap/>
            <w:vAlign w:val="bottom"/>
          </w:tcPr>
          <w:p w:rsidR="002412F2" w:rsidRPr="004E19B2" w:rsidRDefault="002412F2" w:rsidP="00644DBC">
            <w:pPr>
              <w:tabs>
                <w:tab w:val="clear" w:pos="7920"/>
                <w:tab w:val="clear" w:pos="9720"/>
              </w:tabs>
              <w:spacing w:line="260" w:lineRule="exact"/>
              <w:jc w:val="left"/>
              <w:rPr>
                <w:rFonts w:ascii="Times New Roman" w:hAnsi="Times New Roman"/>
                <w:color w:val="000000"/>
              </w:rPr>
            </w:pPr>
          </w:p>
        </w:tc>
        <w:tc>
          <w:tcPr>
            <w:tcW w:w="1676" w:type="dxa"/>
            <w:tcBorders>
              <w:top w:val="nil"/>
              <w:left w:val="nil"/>
              <w:bottom w:val="nil"/>
              <w:right w:val="nil"/>
            </w:tcBorders>
            <w:vAlign w:val="bottom"/>
          </w:tcPr>
          <w:p w:rsidR="002412F2" w:rsidRPr="004E19B2" w:rsidRDefault="008B2BE4" w:rsidP="00644DBC">
            <w:pPr>
              <w:tabs>
                <w:tab w:val="clear" w:pos="7920"/>
                <w:tab w:val="clear" w:pos="9720"/>
              </w:tabs>
              <w:spacing w:line="26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676" w:type="dxa"/>
            <w:tcBorders>
              <w:top w:val="nil"/>
              <w:left w:val="nil"/>
              <w:bottom w:val="nil"/>
              <w:right w:val="nil"/>
            </w:tcBorders>
            <w:shd w:val="clear" w:color="auto" w:fill="auto"/>
            <w:vAlign w:val="bottom"/>
          </w:tcPr>
          <w:p w:rsidR="002412F2" w:rsidRPr="004E19B2" w:rsidRDefault="008B2BE4" w:rsidP="00644DBC">
            <w:pPr>
              <w:tabs>
                <w:tab w:val="clear" w:pos="7920"/>
                <w:tab w:val="clear" w:pos="9720"/>
              </w:tabs>
              <w:spacing w:line="26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2412F2" w:rsidRPr="004E19B2" w:rsidTr="00644DBC">
        <w:trPr>
          <w:trHeight w:val="57"/>
        </w:trPr>
        <w:tc>
          <w:tcPr>
            <w:tcW w:w="5004" w:type="dxa"/>
            <w:tcBorders>
              <w:top w:val="nil"/>
              <w:left w:val="nil"/>
              <w:bottom w:val="nil"/>
              <w:right w:val="nil"/>
            </w:tcBorders>
            <w:shd w:val="clear" w:color="auto" w:fill="auto"/>
            <w:noWrap/>
            <w:vAlign w:val="bottom"/>
          </w:tcPr>
          <w:p w:rsidR="002412F2" w:rsidRPr="004E19B2" w:rsidRDefault="002412F2" w:rsidP="00644DBC">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Existencia al comienzo del ejercicio:</w:t>
            </w:r>
          </w:p>
        </w:tc>
        <w:tc>
          <w:tcPr>
            <w:tcW w:w="1676" w:type="dxa"/>
            <w:tcBorders>
              <w:top w:val="nil"/>
              <w:left w:val="nil"/>
              <w:bottom w:val="nil"/>
              <w:right w:val="nil"/>
            </w:tcBorders>
          </w:tcPr>
          <w:p w:rsidR="002412F2" w:rsidRPr="004E19B2" w:rsidRDefault="002412F2" w:rsidP="00644DBC">
            <w:pPr>
              <w:tabs>
                <w:tab w:val="clear" w:pos="7920"/>
                <w:tab w:val="clear" w:pos="9720"/>
                <w:tab w:val="decimal" w:pos="1096"/>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vAlign w:val="bottom"/>
          </w:tcPr>
          <w:p w:rsidR="002412F2" w:rsidRPr="004E19B2" w:rsidRDefault="002412F2" w:rsidP="00644DBC">
            <w:pPr>
              <w:tabs>
                <w:tab w:val="clear" w:pos="7920"/>
                <w:tab w:val="clear" w:pos="9720"/>
                <w:tab w:val="decimal" w:pos="1096"/>
              </w:tabs>
              <w:spacing w:line="260" w:lineRule="exact"/>
              <w:rPr>
                <w:rFonts w:ascii="Times New Roman" w:hAnsi="Times New Roman"/>
                <w:color w:val="000000"/>
              </w:rPr>
            </w:pPr>
          </w:p>
        </w:tc>
      </w:tr>
      <w:tr w:rsidR="002412F2" w:rsidRPr="004E19B2" w:rsidTr="00644DBC">
        <w:trPr>
          <w:trHeight w:val="57"/>
        </w:trPr>
        <w:tc>
          <w:tcPr>
            <w:tcW w:w="5004" w:type="dxa"/>
            <w:tcBorders>
              <w:top w:val="nil"/>
              <w:left w:val="nil"/>
              <w:bottom w:val="nil"/>
              <w:right w:val="nil"/>
            </w:tcBorders>
            <w:shd w:val="clear" w:color="auto" w:fill="auto"/>
            <w:noWrap/>
            <w:vAlign w:val="bottom"/>
          </w:tcPr>
          <w:p w:rsidR="002412F2" w:rsidRPr="004E19B2" w:rsidRDefault="002412F2" w:rsidP="00644DBC">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2412F2" w:rsidRPr="004E19B2" w:rsidRDefault="002412F2" w:rsidP="00644DBC">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vAlign w:val="bottom"/>
          </w:tcPr>
          <w:p w:rsidR="002412F2" w:rsidRPr="004E19B2" w:rsidRDefault="002412F2" w:rsidP="00644DBC">
            <w:pPr>
              <w:tabs>
                <w:tab w:val="clear" w:pos="7920"/>
                <w:tab w:val="clear" w:pos="9720"/>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vAlign w:val="center"/>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 xml:space="preserve">   Materi</w:t>
            </w:r>
            <w:r w:rsidR="000202DC">
              <w:rPr>
                <w:rFonts w:ascii="Times New Roman" w:hAnsi="Times New Roman"/>
                <w:color w:val="000000"/>
              </w:rPr>
              <w:t>as primas,</w:t>
            </w:r>
            <w:r w:rsidRPr="004E19B2">
              <w:rPr>
                <w:rFonts w:ascii="Times New Roman" w:hAnsi="Times New Roman"/>
                <w:color w:val="000000"/>
              </w:rPr>
              <w:t xml:space="preserve"> materiales y repuestos</w:t>
            </w:r>
          </w:p>
        </w:tc>
        <w:tc>
          <w:tcPr>
            <w:tcW w:w="1676" w:type="dxa"/>
            <w:tcBorders>
              <w:top w:val="nil"/>
              <w:left w:val="nil"/>
              <w:bottom w:val="nil"/>
              <w:right w:val="nil"/>
            </w:tcBorders>
          </w:tcPr>
          <w:p w:rsidR="009E4430" w:rsidRPr="004E19B2" w:rsidRDefault="004814AC" w:rsidP="004325B0">
            <w:pPr>
              <w:tabs>
                <w:tab w:val="clear" w:pos="7920"/>
                <w:tab w:val="clear" w:pos="9720"/>
                <w:tab w:val="decimal" w:pos="1243"/>
              </w:tabs>
              <w:spacing w:line="260" w:lineRule="exact"/>
              <w:jc w:val="left"/>
              <w:rPr>
                <w:rFonts w:ascii="Times New Roman" w:hAnsi="Times New Roman"/>
                <w:color w:val="000000"/>
              </w:rPr>
            </w:pPr>
            <w:r w:rsidRPr="004814AC">
              <w:rPr>
                <w:rFonts w:ascii="Times New Roman" w:hAnsi="Times New Roman"/>
                <w:color w:val="000000"/>
              </w:rPr>
              <w:t>17.551.042</w:t>
            </w: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9.520.407</w:t>
            </w:r>
          </w:p>
        </w:tc>
      </w:tr>
      <w:tr w:rsidR="009E4430" w:rsidRPr="004E19B2" w:rsidTr="00644DBC">
        <w:trPr>
          <w:trHeight w:val="128"/>
        </w:trPr>
        <w:tc>
          <w:tcPr>
            <w:tcW w:w="5004" w:type="dxa"/>
            <w:tcBorders>
              <w:top w:val="nil"/>
              <w:left w:val="nil"/>
              <w:bottom w:val="nil"/>
              <w:right w:val="nil"/>
            </w:tcBorders>
            <w:shd w:val="clear" w:color="auto" w:fill="auto"/>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vAlign w:val="center"/>
          </w:tcPr>
          <w:p w:rsidR="009E4430" w:rsidRPr="004E19B2" w:rsidRDefault="000202DC" w:rsidP="009E4430">
            <w:pPr>
              <w:tabs>
                <w:tab w:val="clear" w:pos="7920"/>
                <w:tab w:val="clear" w:pos="9720"/>
              </w:tabs>
              <w:spacing w:line="260" w:lineRule="exact"/>
              <w:jc w:val="left"/>
              <w:rPr>
                <w:rFonts w:ascii="Times New Roman" w:hAnsi="Times New Roman"/>
                <w:color w:val="000000"/>
              </w:rPr>
            </w:pPr>
            <w:r>
              <w:rPr>
                <w:rFonts w:ascii="Times New Roman" w:hAnsi="Times New Roman"/>
                <w:color w:val="000000"/>
              </w:rPr>
              <w:t xml:space="preserve">   Inmuebles </w:t>
            </w:r>
            <w:r w:rsidR="009E4430" w:rsidRPr="004E19B2">
              <w:rPr>
                <w:rFonts w:ascii="Times New Roman" w:hAnsi="Times New Roman"/>
                <w:color w:val="000000"/>
              </w:rPr>
              <w:t>para la venta</w:t>
            </w:r>
          </w:p>
        </w:tc>
        <w:tc>
          <w:tcPr>
            <w:tcW w:w="1676" w:type="dxa"/>
            <w:tcBorders>
              <w:top w:val="nil"/>
              <w:left w:val="nil"/>
              <w:bottom w:val="nil"/>
              <w:right w:val="nil"/>
            </w:tcBorders>
          </w:tcPr>
          <w:p w:rsidR="009E4430" w:rsidRPr="004E19B2" w:rsidRDefault="000E1EBE" w:rsidP="004325B0">
            <w:pPr>
              <w:tabs>
                <w:tab w:val="clear" w:pos="7920"/>
                <w:tab w:val="clear" w:pos="9720"/>
                <w:tab w:val="decimal" w:pos="1243"/>
              </w:tabs>
              <w:spacing w:line="260" w:lineRule="exact"/>
              <w:jc w:val="left"/>
              <w:rPr>
                <w:rFonts w:ascii="Times New Roman" w:hAnsi="Times New Roman"/>
                <w:color w:val="000000"/>
                <w:u w:val="single"/>
              </w:rPr>
            </w:pPr>
            <w:r>
              <w:rPr>
                <w:rFonts w:ascii="Times New Roman" w:hAnsi="Times New Roman"/>
                <w:color w:val="000000"/>
                <w:u w:val="single"/>
              </w:rPr>
              <w:t xml:space="preserve">  </w:t>
            </w:r>
            <w:r w:rsidR="004814AC" w:rsidRPr="004814AC">
              <w:rPr>
                <w:rFonts w:ascii="Times New Roman" w:hAnsi="Times New Roman"/>
                <w:color w:val="000000"/>
                <w:u w:val="single"/>
              </w:rPr>
              <w:t>53.505.200</w:t>
            </w: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u w:val="single"/>
              </w:rPr>
            </w:pPr>
            <w:r w:rsidRPr="004E19B2">
              <w:rPr>
                <w:rFonts w:ascii="Times New Roman" w:hAnsi="Times New Roman"/>
                <w:color w:val="000000"/>
                <w:u w:val="single"/>
              </w:rPr>
              <w:t>116.541.825</w:t>
            </w:r>
          </w:p>
        </w:tc>
      </w:tr>
      <w:tr w:rsidR="009E4430" w:rsidRPr="004E19B2" w:rsidTr="00644DBC">
        <w:trPr>
          <w:trHeight w:val="8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 xml:space="preserve">Subtotal </w:t>
            </w:r>
          </w:p>
        </w:tc>
        <w:tc>
          <w:tcPr>
            <w:tcW w:w="1676" w:type="dxa"/>
            <w:tcBorders>
              <w:top w:val="nil"/>
              <w:left w:val="nil"/>
              <w:bottom w:val="nil"/>
              <w:right w:val="nil"/>
            </w:tcBorders>
          </w:tcPr>
          <w:p w:rsidR="009E4430" w:rsidRPr="004E19B2" w:rsidRDefault="004814AC" w:rsidP="004325B0">
            <w:pPr>
              <w:tabs>
                <w:tab w:val="clear" w:pos="7920"/>
                <w:tab w:val="clear" w:pos="9720"/>
                <w:tab w:val="decimal" w:pos="1243"/>
              </w:tabs>
              <w:spacing w:line="260" w:lineRule="exact"/>
              <w:jc w:val="left"/>
              <w:rPr>
                <w:rFonts w:ascii="Times New Roman" w:hAnsi="Times New Roman"/>
                <w:color w:val="000000"/>
              </w:rPr>
            </w:pPr>
            <w:r w:rsidRPr="004814AC">
              <w:rPr>
                <w:rFonts w:ascii="Times New Roman" w:hAnsi="Times New Roman"/>
                <w:color w:val="000000"/>
              </w:rPr>
              <w:t>71.056.242</w:t>
            </w: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126.062.232</w:t>
            </w: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Compras del ejercicio</w:t>
            </w:r>
          </w:p>
        </w:tc>
        <w:tc>
          <w:tcPr>
            <w:tcW w:w="1676" w:type="dxa"/>
            <w:tcBorders>
              <w:top w:val="nil"/>
              <w:left w:val="nil"/>
              <w:bottom w:val="nil"/>
              <w:right w:val="nil"/>
            </w:tcBorders>
          </w:tcPr>
          <w:p w:rsidR="009E4430" w:rsidRPr="004E19B2" w:rsidRDefault="004814AC" w:rsidP="004325B0">
            <w:pPr>
              <w:tabs>
                <w:tab w:val="clear" w:pos="7920"/>
                <w:tab w:val="clear" w:pos="9720"/>
                <w:tab w:val="decimal" w:pos="1243"/>
              </w:tabs>
              <w:spacing w:line="260" w:lineRule="exact"/>
              <w:jc w:val="left"/>
              <w:rPr>
                <w:rFonts w:ascii="Times New Roman" w:hAnsi="Times New Roman"/>
                <w:color w:val="000000"/>
              </w:rPr>
            </w:pPr>
            <w:r w:rsidRPr="004814AC">
              <w:rPr>
                <w:rFonts w:ascii="Times New Roman" w:hAnsi="Times New Roman"/>
                <w:color w:val="000000"/>
              </w:rPr>
              <w:t>25.615.517</w:t>
            </w: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50.639.145</w:t>
            </w: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Gastos de servicios y productos vendidos (Nota 18)</w:t>
            </w:r>
          </w:p>
        </w:tc>
        <w:tc>
          <w:tcPr>
            <w:tcW w:w="1676" w:type="dxa"/>
            <w:tcBorders>
              <w:top w:val="nil"/>
              <w:left w:val="nil"/>
              <w:bottom w:val="nil"/>
              <w:right w:val="nil"/>
            </w:tcBorders>
          </w:tcPr>
          <w:p w:rsidR="009E4430" w:rsidRPr="004E19B2" w:rsidRDefault="00B8754E" w:rsidP="004325B0">
            <w:pPr>
              <w:tabs>
                <w:tab w:val="clear" w:pos="7920"/>
                <w:tab w:val="clear" w:pos="9720"/>
                <w:tab w:val="decimal" w:pos="1243"/>
              </w:tabs>
              <w:spacing w:line="260" w:lineRule="exact"/>
              <w:jc w:val="left"/>
              <w:rPr>
                <w:rFonts w:ascii="Times New Roman" w:hAnsi="Times New Roman"/>
                <w:color w:val="000000"/>
              </w:rPr>
            </w:pPr>
            <w:r w:rsidRPr="00B8754E">
              <w:rPr>
                <w:rFonts w:ascii="Times New Roman" w:hAnsi="Times New Roman"/>
                <w:color w:val="000000"/>
              </w:rPr>
              <w:t>313.000.873</w:t>
            </w: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272.837.857</w:t>
            </w: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Existencia al cierre del ejercicio:</w:t>
            </w: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jc w:val="lef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center"/>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vAlign w:val="center"/>
          </w:tcPr>
          <w:p w:rsidR="009E4430" w:rsidRPr="004E19B2" w:rsidRDefault="000202DC" w:rsidP="009E4430">
            <w:pPr>
              <w:tabs>
                <w:tab w:val="clear" w:pos="7920"/>
                <w:tab w:val="clear" w:pos="9720"/>
              </w:tabs>
              <w:spacing w:line="260" w:lineRule="exact"/>
              <w:jc w:val="left"/>
              <w:rPr>
                <w:rFonts w:ascii="Times New Roman" w:hAnsi="Times New Roman"/>
                <w:color w:val="000000"/>
              </w:rPr>
            </w:pPr>
            <w:r>
              <w:rPr>
                <w:rFonts w:ascii="Times New Roman" w:hAnsi="Times New Roman"/>
                <w:color w:val="000000"/>
              </w:rPr>
              <w:t xml:space="preserve">   Materias primas,</w:t>
            </w:r>
            <w:r w:rsidR="009E4430" w:rsidRPr="004E19B2">
              <w:rPr>
                <w:rFonts w:ascii="Times New Roman" w:hAnsi="Times New Roman"/>
                <w:color w:val="000000"/>
              </w:rPr>
              <w:t xml:space="preserve"> materiales y repuestos</w:t>
            </w:r>
          </w:p>
        </w:tc>
        <w:tc>
          <w:tcPr>
            <w:tcW w:w="1676" w:type="dxa"/>
            <w:tcBorders>
              <w:top w:val="nil"/>
              <w:left w:val="nil"/>
              <w:bottom w:val="nil"/>
              <w:right w:val="nil"/>
            </w:tcBorders>
            <w:vAlign w:val="bottom"/>
          </w:tcPr>
          <w:p w:rsidR="009E4430" w:rsidRPr="004E19B2" w:rsidRDefault="00247A71" w:rsidP="004325B0">
            <w:pPr>
              <w:tabs>
                <w:tab w:val="clear" w:pos="7920"/>
                <w:tab w:val="clear" w:pos="9720"/>
                <w:tab w:val="decimal" w:pos="1243"/>
              </w:tabs>
              <w:spacing w:line="260" w:lineRule="exact"/>
              <w:jc w:val="left"/>
              <w:rPr>
                <w:rFonts w:ascii="Times New Roman" w:hAnsi="Times New Roman"/>
                <w:color w:val="000000"/>
              </w:rPr>
            </w:pPr>
            <w:r w:rsidRPr="00247A71">
              <w:rPr>
                <w:rFonts w:ascii="Times New Roman" w:hAnsi="Times New Roman"/>
                <w:color w:val="000000"/>
              </w:rPr>
              <w:t>(</w:t>
            </w:r>
            <w:r w:rsidR="000E1EBE">
              <w:rPr>
                <w:rFonts w:ascii="Times New Roman" w:hAnsi="Times New Roman"/>
                <w:color w:val="000000"/>
              </w:rPr>
              <w:t xml:space="preserve">  </w:t>
            </w:r>
            <w:r w:rsidRPr="00247A71">
              <w:rPr>
                <w:rFonts w:ascii="Times New Roman" w:hAnsi="Times New Roman"/>
                <w:color w:val="000000"/>
              </w:rPr>
              <w:t>10.336.711)</w:t>
            </w: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  17.551.042)</w:t>
            </w:r>
          </w:p>
        </w:tc>
      </w:tr>
      <w:tr w:rsidR="009E4430" w:rsidRPr="004E19B2" w:rsidTr="00644DBC">
        <w:trPr>
          <w:trHeight w:val="57"/>
        </w:trPr>
        <w:tc>
          <w:tcPr>
            <w:tcW w:w="5004" w:type="dxa"/>
            <w:tcBorders>
              <w:top w:val="nil"/>
              <w:left w:val="nil"/>
              <w:bottom w:val="nil"/>
              <w:right w:val="nil"/>
            </w:tcBorders>
            <w:shd w:val="clear" w:color="auto" w:fill="auto"/>
            <w:vAlign w:val="bottom"/>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vAlign w:val="bottom"/>
          </w:tcPr>
          <w:p w:rsidR="009E4430" w:rsidRPr="004E19B2" w:rsidRDefault="000202DC" w:rsidP="000202DC">
            <w:pPr>
              <w:tabs>
                <w:tab w:val="clear" w:pos="7920"/>
                <w:tab w:val="clear" w:pos="9720"/>
              </w:tabs>
              <w:spacing w:line="260" w:lineRule="exact"/>
              <w:rPr>
                <w:rFonts w:ascii="Times New Roman" w:hAnsi="Times New Roman"/>
                <w:color w:val="000000"/>
              </w:rPr>
            </w:pPr>
            <w:r>
              <w:rPr>
                <w:rFonts w:ascii="Times New Roman" w:hAnsi="Times New Roman"/>
                <w:color w:val="000000"/>
              </w:rPr>
              <w:t xml:space="preserve">   Inmuebles </w:t>
            </w:r>
            <w:r w:rsidR="009E4430" w:rsidRPr="004E19B2">
              <w:rPr>
                <w:rFonts w:ascii="Times New Roman" w:hAnsi="Times New Roman"/>
                <w:color w:val="000000"/>
              </w:rPr>
              <w:t>para la venta</w:t>
            </w:r>
          </w:p>
        </w:tc>
        <w:tc>
          <w:tcPr>
            <w:tcW w:w="1676" w:type="dxa"/>
            <w:tcBorders>
              <w:top w:val="nil"/>
              <w:left w:val="nil"/>
              <w:bottom w:val="nil"/>
              <w:right w:val="nil"/>
            </w:tcBorders>
            <w:vAlign w:val="bottom"/>
          </w:tcPr>
          <w:p w:rsidR="009E4430" w:rsidRPr="004E19B2" w:rsidRDefault="00247A71" w:rsidP="004325B0">
            <w:pPr>
              <w:tabs>
                <w:tab w:val="clear" w:pos="7920"/>
                <w:tab w:val="clear" w:pos="9720"/>
                <w:tab w:val="decimal" w:pos="1243"/>
              </w:tabs>
              <w:spacing w:line="260" w:lineRule="exact"/>
              <w:jc w:val="left"/>
              <w:rPr>
                <w:rFonts w:ascii="Times New Roman" w:hAnsi="Times New Roman"/>
                <w:color w:val="000000"/>
              </w:rPr>
            </w:pPr>
            <w:r w:rsidRPr="00247A71">
              <w:rPr>
                <w:rFonts w:ascii="Times New Roman" w:hAnsi="Times New Roman"/>
                <w:color w:val="000000"/>
              </w:rPr>
              <w:t>(</w:t>
            </w:r>
            <w:r w:rsidRPr="00247A71">
              <w:rPr>
                <w:rFonts w:ascii="Times New Roman" w:hAnsi="Times New Roman"/>
                <w:color w:val="000000"/>
                <w:u w:val="single"/>
              </w:rPr>
              <w:t xml:space="preserve"> </w:t>
            </w:r>
            <w:r>
              <w:rPr>
                <w:rFonts w:ascii="Times New Roman" w:hAnsi="Times New Roman"/>
                <w:color w:val="000000"/>
                <w:u w:val="single"/>
              </w:rPr>
              <w:t xml:space="preserve"> </w:t>
            </w:r>
            <w:r w:rsidR="000E1EBE">
              <w:rPr>
                <w:rFonts w:ascii="Times New Roman" w:hAnsi="Times New Roman"/>
                <w:color w:val="000000"/>
                <w:u w:val="single"/>
              </w:rPr>
              <w:t xml:space="preserve"> </w:t>
            </w:r>
            <w:r w:rsidRPr="00247A71">
              <w:rPr>
                <w:rFonts w:ascii="Times New Roman" w:hAnsi="Times New Roman"/>
                <w:color w:val="000000"/>
                <w:u w:val="single"/>
              </w:rPr>
              <w:t xml:space="preserve"> 8.690.476</w:t>
            </w:r>
            <w:r w:rsidRPr="00247A71">
              <w:rPr>
                <w:rFonts w:ascii="Times New Roman" w:hAnsi="Times New Roman"/>
                <w:color w:val="000000"/>
              </w:rPr>
              <w:t>)</w:t>
            </w: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single"/>
              </w:rPr>
              <w:t xml:space="preserve">  53.505.200</w:t>
            </w:r>
            <w:r w:rsidRPr="004E19B2">
              <w:rPr>
                <w:rFonts w:ascii="Times New Roman" w:hAnsi="Times New Roman"/>
                <w:color w:val="000000"/>
              </w:rPr>
              <w:t>)</w:t>
            </w:r>
          </w:p>
        </w:tc>
      </w:tr>
      <w:tr w:rsidR="009E4430" w:rsidRPr="004E19B2" w:rsidTr="00644DBC">
        <w:trPr>
          <w:trHeight w:val="134"/>
        </w:trPr>
        <w:tc>
          <w:tcPr>
            <w:tcW w:w="500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vAlign w:val="bottom"/>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57"/>
        </w:trPr>
        <w:tc>
          <w:tcPr>
            <w:tcW w:w="500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Subtotal (Nota 10)</w:t>
            </w:r>
          </w:p>
        </w:tc>
        <w:tc>
          <w:tcPr>
            <w:tcW w:w="1676" w:type="dxa"/>
            <w:tcBorders>
              <w:top w:val="nil"/>
              <w:left w:val="nil"/>
              <w:bottom w:val="nil"/>
              <w:right w:val="nil"/>
            </w:tcBorders>
            <w:vAlign w:val="bottom"/>
          </w:tcPr>
          <w:p w:rsidR="009E4430" w:rsidRPr="004E19B2" w:rsidRDefault="00247A71" w:rsidP="004325B0">
            <w:pPr>
              <w:tabs>
                <w:tab w:val="clear" w:pos="7920"/>
                <w:tab w:val="clear" w:pos="9720"/>
                <w:tab w:val="decimal" w:pos="1243"/>
              </w:tabs>
              <w:spacing w:line="260" w:lineRule="exact"/>
              <w:jc w:val="left"/>
              <w:rPr>
                <w:rFonts w:ascii="Times New Roman" w:hAnsi="Times New Roman"/>
                <w:color w:val="000000"/>
              </w:rPr>
            </w:pPr>
            <w:r w:rsidRPr="00247A71">
              <w:rPr>
                <w:rFonts w:ascii="Times New Roman" w:hAnsi="Times New Roman"/>
                <w:color w:val="000000"/>
              </w:rPr>
              <w:t>(</w:t>
            </w:r>
            <w:r w:rsidRPr="00247A71">
              <w:rPr>
                <w:rFonts w:ascii="Times New Roman" w:hAnsi="Times New Roman"/>
                <w:color w:val="000000"/>
                <w:u w:val="single"/>
              </w:rPr>
              <w:t xml:space="preserve"> </w:t>
            </w:r>
            <w:r w:rsidR="000E1EBE">
              <w:rPr>
                <w:rFonts w:ascii="Times New Roman" w:hAnsi="Times New Roman"/>
                <w:color w:val="000000"/>
                <w:u w:val="single"/>
              </w:rPr>
              <w:t xml:space="preserve"> </w:t>
            </w:r>
            <w:r w:rsidRPr="00247A71">
              <w:rPr>
                <w:rFonts w:ascii="Times New Roman" w:hAnsi="Times New Roman"/>
                <w:color w:val="000000"/>
                <w:u w:val="single"/>
              </w:rPr>
              <w:t>19.027.187</w:t>
            </w:r>
            <w:r w:rsidRPr="00247A71">
              <w:rPr>
                <w:rFonts w:ascii="Times New Roman" w:hAnsi="Times New Roman"/>
                <w:color w:val="000000"/>
              </w:rPr>
              <w:t>)</w:t>
            </w: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single"/>
              </w:rPr>
              <w:t xml:space="preserve">  71.056.242</w:t>
            </w:r>
            <w:r w:rsidRPr="004E19B2">
              <w:rPr>
                <w:rFonts w:ascii="Times New Roman" w:hAnsi="Times New Roman"/>
                <w:color w:val="000000"/>
              </w:rPr>
              <w:t>)</w:t>
            </w:r>
          </w:p>
        </w:tc>
      </w:tr>
      <w:tr w:rsidR="009E4430" w:rsidRPr="004E19B2" w:rsidTr="00644DBC">
        <w:trPr>
          <w:trHeight w:val="57"/>
        </w:trPr>
        <w:tc>
          <w:tcPr>
            <w:tcW w:w="500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60" w:lineRule="exact"/>
              <w:rPr>
                <w:rFonts w:ascii="Times New Roman" w:hAnsi="Times New Roman"/>
                <w:color w:val="000000"/>
              </w:rPr>
            </w:pPr>
          </w:p>
        </w:tc>
        <w:tc>
          <w:tcPr>
            <w:tcW w:w="1676" w:type="dxa"/>
            <w:tcBorders>
              <w:top w:val="nil"/>
              <w:left w:val="nil"/>
              <w:bottom w:val="nil"/>
              <w:right w:val="nil"/>
            </w:tcBorders>
            <w:vAlign w:val="bottom"/>
          </w:tcPr>
          <w:p w:rsidR="009E4430" w:rsidRPr="004E19B2" w:rsidRDefault="009E4430" w:rsidP="004325B0">
            <w:pPr>
              <w:tabs>
                <w:tab w:val="clear" w:pos="7920"/>
                <w:tab w:val="clear" w:pos="9720"/>
                <w:tab w:val="decimal" w:pos="1243"/>
              </w:tabs>
              <w:spacing w:line="260" w:lineRule="exact"/>
              <w:rPr>
                <w:rFonts w:ascii="Times New Roman" w:hAnsi="Times New Roman"/>
                <w:color w:val="000000"/>
              </w:rPr>
            </w:pP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rPr>
                <w:rFonts w:ascii="Times New Roman" w:hAnsi="Times New Roman"/>
                <w:color w:val="000000"/>
              </w:rPr>
            </w:pPr>
          </w:p>
        </w:tc>
      </w:tr>
      <w:tr w:rsidR="009E4430" w:rsidRPr="004E19B2" w:rsidTr="00644DBC">
        <w:trPr>
          <w:trHeight w:val="263"/>
        </w:trPr>
        <w:tc>
          <w:tcPr>
            <w:tcW w:w="5004"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260" w:lineRule="exact"/>
              <w:jc w:val="left"/>
              <w:rPr>
                <w:rFonts w:ascii="Times New Roman" w:hAnsi="Times New Roman"/>
                <w:color w:val="000000"/>
              </w:rPr>
            </w:pPr>
            <w:r w:rsidRPr="004E19B2">
              <w:rPr>
                <w:rFonts w:ascii="Times New Roman" w:hAnsi="Times New Roman"/>
                <w:color w:val="000000"/>
              </w:rPr>
              <w:t>Costo de servicios y productos vendidos</w:t>
            </w:r>
          </w:p>
        </w:tc>
        <w:tc>
          <w:tcPr>
            <w:tcW w:w="1676" w:type="dxa"/>
            <w:tcBorders>
              <w:top w:val="nil"/>
              <w:left w:val="nil"/>
              <w:bottom w:val="nil"/>
              <w:right w:val="nil"/>
            </w:tcBorders>
            <w:vAlign w:val="bottom"/>
          </w:tcPr>
          <w:p w:rsidR="009E4430" w:rsidRPr="004E19B2" w:rsidRDefault="00B8754E" w:rsidP="004325B0">
            <w:pPr>
              <w:tabs>
                <w:tab w:val="clear" w:pos="7920"/>
                <w:tab w:val="clear" w:pos="9720"/>
                <w:tab w:val="decimal" w:pos="1243"/>
              </w:tabs>
              <w:spacing w:line="260" w:lineRule="exact"/>
              <w:jc w:val="left"/>
              <w:rPr>
                <w:rFonts w:ascii="Times New Roman" w:hAnsi="Times New Roman"/>
                <w:color w:val="000000"/>
                <w:u w:val="double"/>
              </w:rPr>
            </w:pPr>
            <w:r w:rsidRPr="00B8754E">
              <w:rPr>
                <w:rFonts w:ascii="Times New Roman" w:hAnsi="Times New Roman"/>
                <w:color w:val="000000"/>
                <w:u w:val="double"/>
              </w:rPr>
              <w:t>390.645.445</w:t>
            </w:r>
          </w:p>
        </w:tc>
        <w:tc>
          <w:tcPr>
            <w:tcW w:w="1676" w:type="dxa"/>
            <w:tcBorders>
              <w:top w:val="nil"/>
              <w:left w:val="nil"/>
              <w:bottom w:val="nil"/>
              <w:right w:val="nil"/>
            </w:tcBorders>
            <w:shd w:val="clear" w:color="auto" w:fill="auto"/>
            <w:vAlign w:val="bottom"/>
          </w:tcPr>
          <w:p w:rsidR="009E4430" w:rsidRPr="004E19B2" w:rsidRDefault="009E4430" w:rsidP="004325B0">
            <w:pPr>
              <w:tabs>
                <w:tab w:val="clear" w:pos="7920"/>
                <w:tab w:val="clear" w:pos="9720"/>
                <w:tab w:val="decimal" w:pos="1205"/>
              </w:tabs>
              <w:spacing w:line="260" w:lineRule="exact"/>
              <w:jc w:val="left"/>
              <w:rPr>
                <w:rFonts w:ascii="Times New Roman" w:hAnsi="Times New Roman"/>
                <w:color w:val="000000"/>
                <w:u w:val="double"/>
              </w:rPr>
            </w:pPr>
            <w:r w:rsidRPr="004E19B2">
              <w:rPr>
                <w:rFonts w:ascii="Times New Roman" w:hAnsi="Times New Roman"/>
                <w:color w:val="000000"/>
                <w:u w:val="double"/>
              </w:rPr>
              <w:t>378.482.992</w:t>
            </w:r>
          </w:p>
        </w:tc>
      </w:tr>
      <w:tr w:rsidR="00644DBC" w:rsidRPr="004E19B2" w:rsidTr="00644DBC">
        <w:trPr>
          <w:trHeight w:val="263"/>
        </w:trPr>
        <w:tc>
          <w:tcPr>
            <w:tcW w:w="5004" w:type="dxa"/>
            <w:tcBorders>
              <w:top w:val="nil"/>
              <w:left w:val="nil"/>
              <w:bottom w:val="nil"/>
              <w:right w:val="nil"/>
            </w:tcBorders>
            <w:shd w:val="clear" w:color="auto" w:fill="auto"/>
            <w:noWrap/>
            <w:vAlign w:val="bottom"/>
          </w:tcPr>
          <w:p w:rsidR="00644DBC" w:rsidRPr="004E19B2" w:rsidRDefault="00644DBC" w:rsidP="00644DBC">
            <w:pPr>
              <w:tabs>
                <w:tab w:val="clear" w:pos="7920"/>
                <w:tab w:val="clear" w:pos="9720"/>
              </w:tabs>
              <w:spacing w:line="260" w:lineRule="exact"/>
              <w:jc w:val="left"/>
              <w:rPr>
                <w:rFonts w:ascii="Times New Roman" w:hAnsi="Times New Roman"/>
                <w:color w:val="000000"/>
              </w:rPr>
            </w:pPr>
          </w:p>
        </w:tc>
        <w:tc>
          <w:tcPr>
            <w:tcW w:w="1676" w:type="dxa"/>
            <w:tcBorders>
              <w:top w:val="nil"/>
              <w:left w:val="nil"/>
              <w:bottom w:val="nil"/>
              <w:right w:val="nil"/>
            </w:tcBorders>
            <w:vAlign w:val="bottom"/>
          </w:tcPr>
          <w:p w:rsidR="00644DBC" w:rsidRPr="004E19B2" w:rsidRDefault="00644DBC" w:rsidP="00644DBC">
            <w:pPr>
              <w:tabs>
                <w:tab w:val="clear" w:pos="7920"/>
                <w:tab w:val="clear" w:pos="9720"/>
                <w:tab w:val="decimal" w:pos="1168"/>
              </w:tabs>
              <w:spacing w:line="260" w:lineRule="exact"/>
              <w:jc w:val="left"/>
              <w:rPr>
                <w:rFonts w:ascii="Times New Roman" w:hAnsi="Times New Roman"/>
                <w:color w:val="000000"/>
                <w:u w:val="double"/>
              </w:rPr>
            </w:pPr>
          </w:p>
        </w:tc>
        <w:tc>
          <w:tcPr>
            <w:tcW w:w="1676" w:type="dxa"/>
            <w:tcBorders>
              <w:top w:val="nil"/>
              <w:left w:val="nil"/>
              <w:bottom w:val="nil"/>
              <w:right w:val="nil"/>
            </w:tcBorders>
            <w:shd w:val="clear" w:color="auto" w:fill="auto"/>
            <w:vAlign w:val="bottom"/>
          </w:tcPr>
          <w:p w:rsidR="00644DBC" w:rsidRPr="004E19B2" w:rsidRDefault="00644DBC" w:rsidP="00644DBC">
            <w:pPr>
              <w:tabs>
                <w:tab w:val="clear" w:pos="7920"/>
                <w:tab w:val="clear" w:pos="9720"/>
                <w:tab w:val="decimal" w:pos="1168"/>
              </w:tabs>
              <w:spacing w:line="260" w:lineRule="exact"/>
              <w:jc w:val="left"/>
              <w:rPr>
                <w:rFonts w:ascii="Times New Roman" w:hAnsi="Times New Roman"/>
                <w:color w:val="000000"/>
                <w:u w:val="double"/>
              </w:rPr>
            </w:pPr>
          </w:p>
        </w:tc>
      </w:tr>
    </w:tbl>
    <w:p w:rsidR="001F679A" w:rsidRPr="004E19B2" w:rsidRDefault="001F679A" w:rsidP="00FF7486">
      <w:pPr>
        <w:pStyle w:val="Heading1"/>
        <w:spacing w:line="220" w:lineRule="exact"/>
        <w:jc w:val="both"/>
        <w:rPr>
          <w:sz w:val="22"/>
          <w:szCs w:val="22"/>
        </w:rPr>
      </w:pPr>
      <w:bookmarkStart w:id="196" w:name="_Toc351652263"/>
      <w:bookmarkStart w:id="197" w:name="_Toc351654917"/>
      <w:bookmarkStart w:id="198" w:name="_Toc358931107"/>
    </w:p>
    <w:p w:rsidR="00830F51" w:rsidRPr="004E19B2" w:rsidRDefault="00830F51">
      <w:pPr>
        <w:tabs>
          <w:tab w:val="clear" w:pos="7920"/>
          <w:tab w:val="clear" w:pos="9720"/>
        </w:tabs>
        <w:jc w:val="left"/>
        <w:rPr>
          <w:rFonts w:ascii="Times New Roman" w:hAnsi="Times New Roman"/>
          <w:b/>
          <w:sz w:val="22"/>
          <w:szCs w:val="22"/>
        </w:rPr>
      </w:pPr>
      <w:r w:rsidRPr="004E19B2">
        <w:rPr>
          <w:rFonts w:ascii="Times New Roman" w:hAnsi="Times New Roman"/>
          <w:sz w:val="22"/>
          <w:szCs w:val="22"/>
        </w:rPr>
        <w:br w:type="page"/>
      </w:r>
    </w:p>
    <w:p w:rsidR="00624CA9" w:rsidRPr="004E19B2" w:rsidRDefault="00866795" w:rsidP="00FF7486">
      <w:pPr>
        <w:pStyle w:val="Heading1"/>
        <w:spacing w:line="220" w:lineRule="exact"/>
        <w:jc w:val="both"/>
        <w:rPr>
          <w:sz w:val="22"/>
          <w:szCs w:val="22"/>
        </w:rPr>
      </w:pPr>
      <w:bookmarkStart w:id="199" w:name="_Toc534362953"/>
      <w:r w:rsidRPr="004E19B2">
        <w:rPr>
          <w:sz w:val="22"/>
          <w:szCs w:val="22"/>
        </w:rPr>
        <w:lastRenderedPageBreak/>
        <w:t>NOTA 18</w:t>
      </w:r>
      <w:r w:rsidR="00C452BF" w:rsidRPr="004E19B2">
        <w:rPr>
          <w:sz w:val="22"/>
          <w:szCs w:val="22"/>
        </w:rPr>
        <w:t xml:space="preserve"> </w:t>
      </w:r>
      <w:r w:rsidR="007C2E05" w:rsidRPr="004E19B2">
        <w:rPr>
          <w:sz w:val="22"/>
          <w:szCs w:val="22"/>
        </w:rPr>
        <w:t>-</w:t>
      </w:r>
      <w:r w:rsidR="00C452BF" w:rsidRPr="004E19B2">
        <w:rPr>
          <w:sz w:val="22"/>
          <w:szCs w:val="22"/>
        </w:rPr>
        <w:t xml:space="preserve"> GASTOS POR SU NATURALEZA</w:t>
      </w:r>
      <w:bookmarkEnd w:id="196"/>
      <w:bookmarkEnd w:id="197"/>
      <w:bookmarkEnd w:id="198"/>
      <w:bookmarkEnd w:id="199"/>
    </w:p>
    <w:p w:rsidR="005A1B34" w:rsidRPr="004E19B2" w:rsidRDefault="005A1B34" w:rsidP="008E2395">
      <w:pPr>
        <w:tabs>
          <w:tab w:val="clear" w:pos="7920"/>
          <w:tab w:val="clear" w:pos="9720"/>
        </w:tabs>
        <w:spacing w:line="140" w:lineRule="exact"/>
        <w:jc w:val="left"/>
        <w:rPr>
          <w:rFonts w:ascii="Times New Roman" w:hAnsi="Times New Roman"/>
          <w:sz w:val="22"/>
          <w:szCs w:val="22"/>
        </w:rPr>
      </w:pPr>
    </w:p>
    <w:p w:rsidR="00F01A85" w:rsidRPr="004E19B2" w:rsidRDefault="00F01A85">
      <w:pPr>
        <w:tabs>
          <w:tab w:val="clear" w:pos="7920"/>
          <w:tab w:val="clear" w:pos="9720"/>
        </w:tabs>
        <w:jc w:val="left"/>
        <w:rPr>
          <w:rFonts w:ascii="Times New Roman" w:hAnsi="Times New Roman"/>
        </w:rPr>
      </w:pPr>
      <w:r w:rsidRPr="004E19B2">
        <w:rPr>
          <w:rFonts w:ascii="Times New Roman" w:hAnsi="Times New Roman"/>
        </w:rPr>
        <w:t>La clasificación de los gastos por su naturaleza es la siguiente:</w:t>
      </w:r>
    </w:p>
    <w:p w:rsidR="00F01A85" w:rsidRPr="004E19B2" w:rsidRDefault="00F01A85" w:rsidP="008E2395">
      <w:pPr>
        <w:tabs>
          <w:tab w:val="clear" w:pos="7920"/>
          <w:tab w:val="clear" w:pos="9720"/>
        </w:tabs>
        <w:spacing w:line="140" w:lineRule="exact"/>
        <w:jc w:val="left"/>
        <w:rPr>
          <w:rFonts w:ascii="Times New Roman" w:hAnsi="Times New Roman"/>
          <w:sz w:val="22"/>
          <w:szCs w:val="22"/>
        </w:rPr>
      </w:pPr>
    </w:p>
    <w:tbl>
      <w:tblPr>
        <w:tblW w:w="10155" w:type="dxa"/>
        <w:tblInd w:w="108" w:type="dxa"/>
        <w:tblLayout w:type="fixed"/>
        <w:tblLook w:val="04A0" w:firstRow="1" w:lastRow="0" w:firstColumn="1" w:lastColumn="0" w:noHBand="0" w:noVBand="1"/>
      </w:tblPr>
      <w:tblGrid>
        <w:gridCol w:w="3436"/>
        <w:gridCol w:w="1171"/>
        <w:gridCol w:w="1417"/>
        <w:gridCol w:w="1559"/>
        <w:gridCol w:w="1276"/>
        <w:gridCol w:w="1288"/>
        <w:gridCol w:w="8"/>
      </w:tblGrid>
      <w:tr w:rsidR="00C452BF" w:rsidRPr="004E19B2" w:rsidTr="001F679A">
        <w:trPr>
          <w:trHeight w:val="170"/>
        </w:trPr>
        <w:tc>
          <w:tcPr>
            <w:tcW w:w="3436"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left"/>
              <w:rPr>
                <w:rFonts w:ascii="Times New Roman" w:hAnsi="Times New Roman"/>
                <w:color w:val="000000"/>
                <w:sz w:val="18"/>
                <w:szCs w:val="18"/>
              </w:rPr>
            </w:pPr>
          </w:p>
        </w:tc>
        <w:tc>
          <w:tcPr>
            <w:tcW w:w="1171" w:type="dxa"/>
            <w:tcBorders>
              <w:top w:val="nil"/>
              <w:left w:val="nil"/>
              <w:bottom w:val="nil"/>
              <w:right w:val="nil"/>
            </w:tcBorders>
            <w:shd w:val="clear" w:color="auto" w:fill="auto"/>
            <w:noWrap/>
            <w:vAlign w:val="bottom"/>
          </w:tcPr>
          <w:p w:rsidR="00C452BF" w:rsidRPr="004E19B2" w:rsidRDefault="000202DC" w:rsidP="006E2551">
            <w:pPr>
              <w:tabs>
                <w:tab w:val="clear" w:pos="7920"/>
                <w:tab w:val="clear" w:pos="9720"/>
              </w:tabs>
              <w:spacing w:line="180" w:lineRule="exact"/>
              <w:jc w:val="center"/>
              <w:rPr>
                <w:rFonts w:ascii="Times New Roman" w:hAnsi="Times New Roman"/>
                <w:color w:val="000000"/>
                <w:sz w:val="18"/>
                <w:szCs w:val="18"/>
              </w:rPr>
            </w:pPr>
            <w:r>
              <w:rPr>
                <w:rFonts w:ascii="Times New Roman" w:hAnsi="Times New Roman"/>
                <w:color w:val="000000"/>
                <w:sz w:val="18"/>
                <w:szCs w:val="18"/>
              </w:rPr>
              <w:t xml:space="preserve"> Gastos</w:t>
            </w:r>
            <w:r w:rsidR="00C452BF" w:rsidRPr="004E19B2">
              <w:rPr>
                <w:rFonts w:ascii="Times New Roman" w:hAnsi="Times New Roman"/>
                <w:color w:val="000000"/>
                <w:sz w:val="18"/>
                <w:szCs w:val="18"/>
              </w:rPr>
              <w:t xml:space="preserve"> de servicios </w:t>
            </w:r>
          </w:p>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rPr>
            </w:pPr>
            <w:r w:rsidRPr="004E19B2">
              <w:rPr>
                <w:rFonts w:ascii="Times New Roman" w:hAnsi="Times New Roman"/>
                <w:color w:val="000000"/>
                <w:sz w:val="18"/>
                <w:szCs w:val="18"/>
              </w:rPr>
              <w:t>y productos</w:t>
            </w:r>
          </w:p>
        </w:tc>
        <w:tc>
          <w:tcPr>
            <w:tcW w:w="1417"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 Gastos de</w:t>
            </w:r>
          </w:p>
        </w:tc>
        <w:tc>
          <w:tcPr>
            <w:tcW w:w="1559"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 Gastos de </w:t>
            </w:r>
          </w:p>
        </w:tc>
        <w:tc>
          <w:tcPr>
            <w:tcW w:w="1276"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rPr>
            </w:pPr>
            <w:r w:rsidRPr="004E19B2">
              <w:rPr>
                <w:rFonts w:ascii="Times New Roman" w:hAnsi="Times New Roman"/>
                <w:color w:val="000000"/>
                <w:sz w:val="18"/>
                <w:szCs w:val="18"/>
              </w:rPr>
              <w:t>Total</w:t>
            </w:r>
          </w:p>
        </w:tc>
        <w:tc>
          <w:tcPr>
            <w:tcW w:w="1296" w:type="dxa"/>
            <w:gridSpan w:val="2"/>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rPr>
            </w:pPr>
            <w:r w:rsidRPr="004E19B2">
              <w:rPr>
                <w:rFonts w:ascii="Times New Roman" w:hAnsi="Times New Roman"/>
                <w:color w:val="000000"/>
                <w:sz w:val="18"/>
                <w:szCs w:val="18"/>
              </w:rPr>
              <w:t>Total</w:t>
            </w:r>
          </w:p>
        </w:tc>
      </w:tr>
      <w:tr w:rsidR="00C452BF" w:rsidRPr="004E19B2" w:rsidTr="001F679A">
        <w:trPr>
          <w:trHeight w:val="170"/>
        </w:trPr>
        <w:tc>
          <w:tcPr>
            <w:tcW w:w="3436" w:type="dxa"/>
            <w:tcBorders>
              <w:top w:val="nil"/>
              <w:left w:val="nil"/>
              <w:bottom w:val="nil"/>
              <w:right w:val="nil"/>
            </w:tcBorders>
            <w:shd w:val="clear" w:color="auto" w:fill="auto"/>
            <w:noWrap/>
            <w:vAlign w:val="bottom"/>
          </w:tcPr>
          <w:p w:rsidR="00C452BF" w:rsidRPr="004E19B2" w:rsidRDefault="00A746B5" w:rsidP="006E2551">
            <w:pPr>
              <w:tabs>
                <w:tab w:val="clear" w:pos="7920"/>
                <w:tab w:val="clear" w:pos="9720"/>
              </w:tabs>
              <w:spacing w:line="180" w:lineRule="exact"/>
              <w:jc w:val="lef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C452BF" w:rsidRPr="004E19B2">
              <w:rPr>
                <w:rFonts w:ascii="Times New Roman" w:hAnsi="Times New Roman"/>
                <w:color w:val="000000"/>
                <w:sz w:val="18"/>
                <w:szCs w:val="18"/>
                <w:u w:val="single"/>
              </w:rPr>
              <w:t xml:space="preserve">     </w:t>
            </w:r>
            <w:r w:rsidRPr="004E19B2">
              <w:rPr>
                <w:rFonts w:ascii="Times New Roman" w:hAnsi="Times New Roman"/>
                <w:color w:val="000000"/>
                <w:sz w:val="18"/>
                <w:szCs w:val="18"/>
                <w:u w:val="single"/>
              </w:rPr>
              <w:t xml:space="preserve">   </w:t>
            </w:r>
            <w:r w:rsidR="00C452BF" w:rsidRPr="004E19B2">
              <w:rPr>
                <w:rFonts w:ascii="Times New Roman" w:hAnsi="Times New Roman"/>
                <w:color w:val="000000"/>
                <w:sz w:val="18"/>
                <w:szCs w:val="18"/>
                <w:u w:val="single"/>
              </w:rPr>
              <w:t xml:space="preserve">      </w:t>
            </w:r>
            <w:r w:rsidR="00AD36AA" w:rsidRPr="004E19B2">
              <w:rPr>
                <w:rFonts w:ascii="Times New Roman" w:hAnsi="Times New Roman"/>
                <w:color w:val="000000"/>
                <w:sz w:val="18"/>
                <w:szCs w:val="18"/>
                <w:u w:val="single"/>
              </w:rPr>
              <w:t xml:space="preserve"> Rubro        </w:t>
            </w:r>
            <w:r w:rsidRPr="004E19B2">
              <w:rPr>
                <w:rFonts w:ascii="Times New Roman" w:hAnsi="Times New Roman"/>
                <w:color w:val="000000"/>
                <w:sz w:val="18"/>
                <w:szCs w:val="18"/>
                <w:u w:val="single"/>
              </w:rPr>
              <w:t xml:space="preserve">   </w:t>
            </w:r>
            <w:r w:rsidR="00AD36AA" w:rsidRPr="004E19B2">
              <w:rPr>
                <w:rFonts w:ascii="Times New Roman" w:hAnsi="Times New Roman"/>
                <w:color w:val="000000"/>
                <w:sz w:val="18"/>
                <w:szCs w:val="18"/>
                <w:u w:val="single"/>
              </w:rPr>
              <w:t xml:space="preserve">          </w:t>
            </w:r>
            <w:r w:rsidR="00C452BF" w:rsidRPr="004E19B2">
              <w:rPr>
                <w:rFonts w:ascii="Times New Roman" w:hAnsi="Times New Roman"/>
                <w:color w:val="000000"/>
                <w:sz w:val="18"/>
                <w:szCs w:val="18"/>
                <w:u w:val="single"/>
              </w:rPr>
              <w:t xml:space="preserve">      </w:t>
            </w:r>
          </w:p>
        </w:tc>
        <w:tc>
          <w:tcPr>
            <w:tcW w:w="1171" w:type="dxa"/>
            <w:tcBorders>
              <w:top w:val="nil"/>
              <w:left w:val="nil"/>
              <w:bottom w:val="nil"/>
              <w:right w:val="nil"/>
            </w:tcBorders>
            <w:shd w:val="clear" w:color="auto" w:fill="auto"/>
            <w:noWrap/>
            <w:vAlign w:val="bottom"/>
          </w:tcPr>
          <w:p w:rsidR="00C452BF" w:rsidRPr="004E19B2" w:rsidRDefault="000E1EBE" w:rsidP="000E1EBE">
            <w:pPr>
              <w:tabs>
                <w:tab w:val="clear" w:pos="7920"/>
                <w:tab w:val="clear" w:pos="9720"/>
              </w:tabs>
              <w:spacing w:line="180" w:lineRule="exact"/>
              <w:jc w:val="center"/>
              <w:rPr>
                <w:rFonts w:ascii="Times New Roman" w:hAnsi="Times New Roman"/>
                <w:color w:val="000000"/>
                <w:sz w:val="18"/>
                <w:szCs w:val="18"/>
                <w:u w:val="single"/>
              </w:rPr>
            </w:pPr>
            <w:r>
              <w:rPr>
                <w:rFonts w:ascii="Times New Roman" w:hAnsi="Times New Roman"/>
                <w:color w:val="000000"/>
                <w:sz w:val="18"/>
                <w:szCs w:val="18"/>
                <w:u w:val="single"/>
              </w:rPr>
              <w:t>   v</w:t>
            </w:r>
            <w:r w:rsidR="00C452BF" w:rsidRPr="004E19B2">
              <w:rPr>
                <w:rFonts w:ascii="Times New Roman" w:hAnsi="Times New Roman"/>
                <w:color w:val="000000"/>
                <w:sz w:val="18"/>
                <w:szCs w:val="18"/>
                <w:u w:val="single"/>
              </w:rPr>
              <w:t>endidos</w:t>
            </w:r>
            <w:r>
              <w:rPr>
                <w:rFonts w:ascii="Times New Roman" w:hAnsi="Times New Roman"/>
                <w:color w:val="000000"/>
                <w:sz w:val="18"/>
                <w:szCs w:val="18"/>
                <w:u w:val="single"/>
              </w:rPr>
              <w:t xml:space="preserve">   </w:t>
            </w:r>
          </w:p>
        </w:tc>
        <w:tc>
          <w:tcPr>
            <w:tcW w:w="1417"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administración</w:t>
            </w:r>
          </w:p>
        </w:tc>
        <w:tc>
          <w:tcPr>
            <w:tcW w:w="1559"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comercialización</w:t>
            </w:r>
          </w:p>
        </w:tc>
        <w:tc>
          <w:tcPr>
            <w:tcW w:w="1276" w:type="dxa"/>
            <w:tcBorders>
              <w:top w:val="nil"/>
              <w:left w:val="nil"/>
              <w:bottom w:val="nil"/>
              <w:right w:val="nil"/>
            </w:tcBorders>
            <w:shd w:val="clear" w:color="auto" w:fill="auto"/>
            <w:noWrap/>
            <w:vAlign w:val="bottom"/>
          </w:tcPr>
          <w:p w:rsidR="00C452BF" w:rsidRPr="004E19B2" w:rsidRDefault="00C452BF" w:rsidP="006E2551">
            <w:pPr>
              <w:tabs>
                <w:tab w:val="clear" w:pos="7920"/>
                <w:tab w:val="clear" w:pos="9720"/>
              </w:tabs>
              <w:spacing w:line="18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r w:rsidR="008B2BE4" w:rsidRPr="004E19B2">
              <w:rPr>
                <w:rFonts w:ascii="Times New Roman" w:hAnsi="Times New Roman"/>
                <w:color w:val="000000"/>
                <w:sz w:val="18"/>
                <w:szCs w:val="18"/>
                <w:u w:val="single"/>
              </w:rPr>
              <w:t>31/10/2018</w:t>
            </w:r>
            <w:r w:rsidRPr="004E19B2">
              <w:rPr>
                <w:rFonts w:ascii="Times New Roman" w:hAnsi="Times New Roman"/>
                <w:color w:val="000000"/>
                <w:sz w:val="18"/>
                <w:szCs w:val="18"/>
                <w:u w:val="single"/>
              </w:rPr>
              <w:t xml:space="preserve">  </w:t>
            </w:r>
          </w:p>
        </w:tc>
        <w:tc>
          <w:tcPr>
            <w:tcW w:w="1296" w:type="dxa"/>
            <w:gridSpan w:val="2"/>
            <w:tcBorders>
              <w:top w:val="nil"/>
              <w:left w:val="nil"/>
              <w:bottom w:val="nil"/>
              <w:right w:val="nil"/>
            </w:tcBorders>
            <w:shd w:val="clear" w:color="auto" w:fill="auto"/>
            <w:noWrap/>
            <w:vAlign w:val="bottom"/>
          </w:tcPr>
          <w:p w:rsidR="00C452BF" w:rsidRPr="004E19B2" w:rsidRDefault="008B2BE4" w:rsidP="006E2551">
            <w:pPr>
              <w:tabs>
                <w:tab w:val="clear" w:pos="7920"/>
                <w:tab w:val="clear" w:pos="9720"/>
              </w:tabs>
              <w:spacing w:line="18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31/10/2017</w:t>
            </w:r>
          </w:p>
        </w:tc>
      </w:tr>
      <w:tr w:rsidR="00C452BF" w:rsidRPr="004E19B2" w:rsidTr="001F679A">
        <w:trPr>
          <w:trHeight w:val="113"/>
        </w:trPr>
        <w:tc>
          <w:tcPr>
            <w:tcW w:w="3436" w:type="dxa"/>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c>
          <w:tcPr>
            <w:tcW w:w="1171" w:type="dxa"/>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c>
          <w:tcPr>
            <w:tcW w:w="1417" w:type="dxa"/>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c>
          <w:tcPr>
            <w:tcW w:w="1559" w:type="dxa"/>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c>
          <w:tcPr>
            <w:tcW w:w="1276" w:type="dxa"/>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c>
          <w:tcPr>
            <w:tcW w:w="1296" w:type="dxa"/>
            <w:gridSpan w:val="2"/>
            <w:tcBorders>
              <w:top w:val="nil"/>
              <w:left w:val="nil"/>
              <w:bottom w:val="nil"/>
              <w:right w:val="nil"/>
            </w:tcBorders>
            <w:shd w:val="clear" w:color="auto" w:fill="auto"/>
            <w:noWrap/>
            <w:vAlign w:val="bottom"/>
          </w:tcPr>
          <w:p w:rsidR="00C452BF" w:rsidRPr="004E19B2" w:rsidRDefault="00C452BF" w:rsidP="001F679A">
            <w:pPr>
              <w:tabs>
                <w:tab w:val="clear" w:pos="7920"/>
                <w:tab w:val="clear" w:pos="9720"/>
              </w:tabs>
              <w:spacing w:line="100" w:lineRule="exact"/>
              <w:rPr>
                <w:rFonts w:ascii="Times New Roman" w:hAnsi="Times New Roman"/>
                <w:color w:val="000000"/>
              </w:rPr>
            </w:pP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0202DC" w:rsidP="009E4430">
            <w:pPr>
              <w:tabs>
                <w:tab w:val="clear" w:pos="7920"/>
                <w:tab w:val="clear" w:pos="9720"/>
              </w:tabs>
              <w:spacing w:line="180" w:lineRule="exact"/>
              <w:jc w:val="left"/>
              <w:rPr>
                <w:rFonts w:ascii="Times New Roman" w:hAnsi="Times New Roman"/>
                <w:color w:val="000000"/>
                <w:sz w:val="18"/>
                <w:szCs w:val="18"/>
              </w:rPr>
            </w:pPr>
            <w:r>
              <w:rPr>
                <w:rFonts w:ascii="Times New Roman" w:hAnsi="Times New Roman"/>
                <w:color w:val="000000"/>
                <w:sz w:val="18"/>
                <w:szCs w:val="18"/>
              </w:rPr>
              <w:t>Honorarios a d</w:t>
            </w:r>
            <w:r w:rsidR="009E4430" w:rsidRPr="004E19B2">
              <w:rPr>
                <w:rFonts w:ascii="Times New Roman" w:hAnsi="Times New Roman"/>
                <w:color w:val="000000"/>
                <w:sz w:val="18"/>
                <w:szCs w:val="18"/>
              </w:rPr>
              <w:t>irectores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9.290.965</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1.296.331</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10.587.296</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9.938.936</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Honorarios por servicios</w:t>
            </w:r>
          </w:p>
        </w:tc>
        <w:tc>
          <w:tcPr>
            <w:tcW w:w="1171" w:type="dxa"/>
            <w:tcBorders>
              <w:top w:val="nil"/>
              <w:left w:val="nil"/>
              <w:bottom w:val="nil"/>
              <w:right w:val="nil"/>
            </w:tcBorders>
            <w:shd w:val="clear" w:color="auto" w:fill="auto"/>
            <w:noWrap/>
            <w:vAlign w:val="bottom"/>
          </w:tcPr>
          <w:p w:rsidR="009E4430" w:rsidRPr="004E19B2" w:rsidRDefault="00E22185"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E22185">
              <w:rPr>
                <w:rFonts w:ascii="Times New Roman" w:hAnsi="Times New Roman"/>
                <w:color w:val="000000"/>
                <w:sz w:val="18"/>
                <w:szCs w:val="18"/>
                <w:lang w:eastAsia="es-AR"/>
              </w:rPr>
              <w:t>88.107.644</w:t>
            </w:r>
          </w:p>
        </w:tc>
        <w:tc>
          <w:tcPr>
            <w:tcW w:w="1417" w:type="dxa"/>
            <w:tcBorders>
              <w:top w:val="nil"/>
              <w:left w:val="nil"/>
              <w:bottom w:val="nil"/>
              <w:right w:val="nil"/>
            </w:tcBorders>
            <w:shd w:val="clear" w:color="auto" w:fill="auto"/>
            <w:noWrap/>
            <w:vAlign w:val="bottom"/>
          </w:tcPr>
          <w:p w:rsidR="009E4430" w:rsidRPr="004E19B2" w:rsidRDefault="00E22185"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E22185">
              <w:rPr>
                <w:rFonts w:ascii="Times New Roman" w:hAnsi="Times New Roman"/>
                <w:color w:val="000000"/>
                <w:sz w:val="18"/>
                <w:szCs w:val="18"/>
                <w:lang w:eastAsia="es-AR"/>
              </w:rPr>
              <w:t>25.545.303</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1.501.632</w:t>
            </w:r>
          </w:p>
        </w:tc>
        <w:tc>
          <w:tcPr>
            <w:tcW w:w="1276" w:type="dxa"/>
            <w:tcBorders>
              <w:top w:val="nil"/>
              <w:left w:val="nil"/>
              <w:bottom w:val="nil"/>
              <w:right w:val="nil"/>
            </w:tcBorders>
            <w:shd w:val="clear" w:color="auto" w:fill="auto"/>
            <w:noWrap/>
            <w:vAlign w:val="bottom"/>
          </w:tcPr>
          <w:p w:rsidR="009E4430" w:rsidRPr="004E19B2" w:rsidRDefault="00065D4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065D41">
              <w:rPr>
                <w:rFonts w:ascii="Times New Roman" w:hAnsi="Times New Roman"/>
                <w:color w:val="000000"/>
                <w:sz w:val="18"/>
                <w:szCs w:val="18"/>
                <w:lang w:eastAsia="es-AR"/>
              </w:rPr>
              <w:t>115.154.579</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91.665.927</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Sueldos y jornales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97.786.303</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26.586.112</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4.596.142</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128.968.557</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106.120.985</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Contribuciones sociales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27.917.313</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13.299.410</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1.253.851</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42.470.574</w:t>
            </w:r>
          </w:p>
        </w:tc>
        <w:tc>
          <w:tcPr>
            <w:tcW w:w="1296" w:type="dxa"/>
            <w:gridSpan w:val="2"/>
            <w:tcBorders>
              <w:top w:val="nil"/>
              <w:left w:val="nil"/>
              <w:bottom w:val="nil"/>
              <w:right w:val="nil"/>
            </w:tcBorders>
            <w:shd w:val="clear" w:color="auto" w:fill="auto"/>
            <w:noWrap/>
            <w:vAlign w:val="bottom"/>
          </w:tcPr>
          <w:p w:rsidR="009E4430" w:rsidRPr="004E19B2" w:rsidRDefault="00CA3E04"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CA3E04">
              <w:rPr>
                <w:rFonts w:ascii="Times New Roman" w:hAnsi="Times New Roman"/>
                <w:color w:val="000000"/>
                <w:sz w:val="18"/>
                <w:szCs w:val="18"/>
                <w:lang w:eastAsia="es-AR"/>
              </w:rPr>
              <w:t>35.644.599</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Impuestos, tasas y contribuciones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6.962.858</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14.575.692</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49.413.656</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70.952.206</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51.689.860</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Gastos bancarios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2.409.617</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2.409.617</w:t>
            </w:r>
          </w:p>
        </w:tc>
        <w:tc>
          <w:tcPr>
            <w:tcW w:w="1296" w:type="dxa"/>
            <w:gridSpan w:val="2"/>
            <w:tcBorders>
              <w:top w:val="nil"/>
              <w:left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946.740</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Depreciación propiedad, planta y equipos</w:t>
            </w:r>
          </w:p>
        </w:tc>
        <w:tc>
          <w:tcPr>
            <w:tcW w:w="1171" w:type="dxa"/>
            <w:tcBorders>
              <w:top w:val="nil"/>
              <w:left w:val="nil"/>
              <w:bottom w:val="nil"/>
              <w:right w:val="nil"/>
            </w:tcBorders>
            <w:shd w:val="clear" w:color="auto" w:fill="auto"/>
            <w:noWrap/>
            <w:vAlign w:val="bottom"/>
          </w:tcPr>
          <w:p w:rsidR="009E4430" w:rsidRPr="004E19B2" w:rsidRDefault="00E22185"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E22185">
              <w:rPr>
                <w:rFonts w:ascii="Times New Roman" w:hAnsi="Times New Roman"/>
                <w:color w:val="000000"/>
                <w:sz w:val="18"/>
                <w:szCs w:val="18"/>
                <w:lang w:eastAsia="es-AR"/>
              </w:rPr>
              <w:t>48.667.635</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522.65</w:t>
            </w:r>
            <w:r w:rsidR="00724E09">
              <w:rPr>
                <w:rFonts w:ascii="Times New Roman" w:hAnsi="Times New Roman"/>
                <w:color w:val="000000"/>
                <w:sz w:val="18"/>
                <w:szCs w:val="18"/>
                <w:lang w:eastAsia="es-AR"/>
              </w:rPr>
              <w:t>4</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347.400</w:t>
            </w:r>
          </w:p>
        </w:tc>
        <w:tc>
          <w:tcPr>
            <w:tcW w:w="1276" w:type="dxa"/>
            <w:tcBorders>
              <w:top w:val="nil"/>
              <w:left w:val="nil"/>
              <w:bottom w:val="nil"/>
              <w:right w:val="nil"/>
            </w:tcBorders>
            <w:shd w:val="clear" w:color="auto" w:fill="auto"/>
            <w:noWrap/>
            <w:vAlign w:val="bottom"/>
          </w:tcPr>
          <w:p w:rsidR="009E4430" w:rsidRPr="004E19B2" w:rsidRDefault="00E22185"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E22185">
              <w:rPr>
                <w:rFonts w:ascii="Times New Roman" w:hAnsi="Times New Roman"/>
                <w:color w:val="000000"/>
                <w:sz w:val="18"/>
                <w:szCs w:val="18"/>
                <w:lang w:eastAsia="es-AR"/>
              </w:rPr>
              <w:t>49.537.68</w:t>
            </w:r>
            <w:r w:rsidR="00724E09">
              <w:rPr>
                <w:rFonts w:ascii="Times New Roman" w:hAnsi="Times New Roman"/>
                <w:color w:val="000000"/>
                <w:sz w:val="18"/>
                <w:szCs w:val="18"/>
                <w:lang w:eastAsia="es-AR"/>
              </w:rPr>
              <w:t>9</w:t>
            </w:r>
          </w:p>
        </w:tc>
        <w:tc>
          <w:tcPr>
            <w:tcW w:w="1296" w:type="dxa"/>
            <w:gridSpan w:val="2"/>
            <w:tcBorders>
              <w:top w:val="nil"/>
              <w:left w:val="nil"/>
              <w:bottom w:val="nil"/>
              <w:right w:val="nil"/>
            </w:tcBorders>
            <w:shd w:val="clear" w:color="000000"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57.686.634</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Depreciación activos intangibles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2.471.142</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2.471.142</w:t>
            </w:r>
          </w:p>
        </w:tc>
        <w:tc>
          <w:tcPr>
            <w:tcW w:w="1296" w:type="dxa"/>
            <w:gridSpan w:val="2"/>
            <w:tcBorders>
              <w:top w:val="nil"/>
              <w:left w:val="nil"/>
              <w:bottom w:val="nil"/>
              <w:right w:val="nil"/>
            </w:tcBorders>
            <w:shd w:val="clear" w:color="000000"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2.690.965</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Gastos de representación y viáticos</w:t>
            </w:r>
          </w:p>
        </w:tc>
        <w:tc>
          <w:tcPr>
            <w:tcW w:w="1171" w:type="dxa"/>
            <w:tcBorders>
              <w:top w:val="nil"/>
              <w:left w:val="nil"/>
              <w:bottom w:val="nil"/>
              <w:right w:val="nil"/>
            </w:tcBorders>
            <w:shd w:val="clear" w:color="auto" w:fill="auto"/>
            <w:noWrap/>
            <w:vAlign w:val="bottom"/>
          </w:tcPr>
          <w:p w:rsidR="009E4430" w:rsidRPr="004E19B2" w:rsidRDefault="00F1530E"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2.007.697</w:t>
            </w:r>
          </w:p>
        </w:tc>
        <w:tc>
          <w:tcPr>
            <w:tcW w:w="1417" w:type="dxa"/>
            <w:tcBorders>
              <w:top w:val="nil"/>
              <w:left w:val="nil"/>
              <w:bottom w:val="nil"/>
              <w:right w:val="nil"/>
            </w:tcBorders>
            <w:shd w:val="clear" w:color="auto" w:fill="auto"/>
            <w:noWrap/>
            <w:vAlign w:val="bottom"/>
          </w:tcPr>
          <w:p w:rsidR="009E4430" w:rsidRPr="004E19B2" w:rsidRDefault="00816F47"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816F47">
              <w:rPr>
                <w:rFonts w:ascii="Times New Roman" w:hAnsi="Times New Roman"/>
                <w:color w:val="000000"/>
                <w:sz w:val="18"/>
                <w:szCs w:val="18"/>
                <w:lang w:eastAsia="es-AR"/>
              </w:rPr>
              <w:t>4.346.257</w:t>
            </w:r>
          </w:p>
        </w:tc>
        <w:tc>
          <w:tcPr>
            <w:tcW w:w="1559" w:type="dxa"/>
            <w:tcBorders>
              <w:top w:val="nil"/>
              <w:left w:val="nil"/>
              <w:bottom w:val="nil"/>
              <w:right w:val="nil"/>
            </w:tcBorders>
            <w:shd w:val="clear" w:color="auto" w:fill="auto"/>
            <w:noWrap/>
            <w:vAlign w:val="bottom"/>
          </w:tcPr>
          <w:p w:rsidR="009E4430" w:rsidRPr="004E19B2" w:rsidRDefault="00B35C5B"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B35C5B">
              <w:rPr>
                <w:rFonts w:ascii="Times New Roman" w:hAnsi="Times New Roman"/>
                <w:color w:val="000000"/>
                <w:sz w:val="18"/>
                <w:szCs w:val="18"/>
                <w:lang w:eastAsia="es-AR"/>
              </w:rPr>
              <w:t>1.574.806</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7.928.760</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4.853.859</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Insumos de operaciones</w:t>
            </w:r>
          </w:p>
        </w:tc>
        <w:tc>
          <w:tcPr>
            <w:tcW w:w="1171" w:type="dxa"/>
            <w:tcBorders>
              <w:top w:val="nil"/>
              <w:left w:val="nil"/>
              <w:bottom w:val="nil"/>
              <w:right w:val="nil"/>
            </w:tcBorders>
            <w:shd w:val="clear" w:color="auto" w:fill="auto"/>
            <w:noWrap/>
            <w:vAlign w:val="bottom"/>
          </w:tcPr>
          <w:p w:rsidR="009E4430" w:rsidRPr="004E19B2" w:rsidRDefault="00F1530E"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17.409.421</w:t>
            </w:r>
          </w:p>
        </w:tc>
        <w:tc>
          <w:tcPr>
            <w:tcW w:w="1417" w:type="dxa"/>
            <w:tcBorders>
              <w:top w:val="nil"/>
              <w:left w:val="nil"/>
              <w:bottom w:val="nil"/>
              <w:right w:val="nil"/>
            </w:tcBorders>
            <w:shd w:val="clear" w:color="auto" w:fill="auto"/>
            <w:noWrap/>
            <w:vAlign w:val="bottom"/>
          </w:tcPr>
          <w:p w:rsidR="009E4430" w:rsidRPr="004E19B2" w:rsidRDefault="00816F47"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816F47">
              <w:rPr>
                <w:rFonts w:ascii="Times New Roman" w:hAnsi="Times New Roman"/>
                <w:color w:val="000000"/>
                <w:sz w:val="18"/>
                <w:szCs w:val="18"/>
                <w:lang w:eastAsia="es-AR"/>
              </w:rPr>
              <w:t>3.407.929</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81.034</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20.898.384</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11.864.688</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Gastos de conservación y mantenimiento</w:t>
            </w:r>
          </w:p>
        </w:tc>
        <w:tc>
          <w:tcPr>
            <w:tcW w:w="1171" w:type="dxa"/>
            <w:tcBorders>
              <w:top w:val="nil"/>
              <w:left w:val="nil"/>
              <w:bottom w:val="nil"/>
              <w:right w:val="nil"/>
            </w:tcBorders>
            <w:shd w:val="clear" w:color="auto" w:fill="auto"/>
            <w:noWrap/>
            <w:vAlign w:val="bottom"/>
          </w:tcPr>
          <w:p w:rsidR="009E4430" w:rsidRPr="004E19B2" w:rsidRDefault="00F1530E"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15.402.248</w:t>
            </w:r>
          </w:p>
        </w:tc>
        <w:tc>
          <w:tcPr>
            <w:tcW w:w="1417" w:type="dxa"/>
            <w:tcBorders>
              <w:top w:val="nil"/>
              <w:left w:val="nil"/>
              <w:bottom w:val="nil"/>
              <w:right w:val="nil"/>
            </w:tcBorders>
            <w:shd w:val="clear" w:color="auto" w:fill="auto"/>
            <w:noWrap/>
            <w:vAlign w:val="bottom"/>
          </w:tcPr>
          <w:p w:rsidR="009E4430" w:rsidRPr="004E19B2" w:rsidRDefault="00816F47"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816F47">
              <w:rPr>
                <w:rFonts w:ascii="Times New Roman" w:hAnsi="Times New Roman"/>
                <w:color w:val="000000"/>
                <w:sz w:val="18"/>
                <w:szCs w:val="18"/>
                <w:lang w:eastAsia="es-AR"/>
              </w:rPr>
              <w:t>3.966.039</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77.184</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19.445.471</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17.505.778</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Servicios al personal</w:t>
            </w:r>
          </w:p>
        </w:tc>
        <w:tc>
          <w:tcPr>
            <w:tcW w:w="1171" w:type="dxa"/>
            <w:tcBorders>
              <w:top w:val="nil"/>
              <w:left w:val="nil"/>
              <w:bottom w:val="nil"/>
              <w:right w:val="nil"/>
            </w:tcBorders>
            <w:shd w:val="clear" w:color="auto" w:fill="auto"/>
            <w:noWrap/>
            <w:vAlign w:val="bottom"/>
          </w:tcPr>
          <w:p w:rsidR="009E4430" w:rsidRPr="004E19B2" w:rsidRDefault="00F1530E"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1.840.249</w:t>
            </w:r>
          </w:p>
        </w:tc>
        <w:tc>
          <w:tcPr>
            <w:tcW w:w="1417" w:type="dxa"/>
            <w:tcBorders>
              <w:top w:val="nil"/>
              <w:left w:val="nil"/>
              <w:bottom w:val="nil"/>
              <w:right w:val="nil"/>
            </w:tcBorders>
            <w:shd w:val="clear" w:color="auto" w:fill="auto"/>
            <w:noWrap/>
            <w:vAlign w:val="bottom"/>
          </w:tcPr>
          <w:p w:rsidR="009E4430" w:rsidRPr="004E19B2" w:rsidRDefault="00816F47"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816F47">
              <w:rPr>
                <w:rFonts w:ascii="Times New Roman" w:hAnsi="Times New Roman"/>
                <w:color w:val="000000"/>
                <w:sz w:val="18"/>
                <w:szCs w:val="18"/>
                <w:lang w:eastAsia="es-AR"/>
              </w:rPr>
              <w:t>3.026.778</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6.959</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4.873.986</w:t>
            </w:r>
          </w:p>
        </w:tc>
        <w:tc>
          <w:tcPr>
            <w:tcW w:w="1296" w:type="dxa"/>
            <w:gridSpan w:val="2"/>
            <w:tcBorders>
              <w:top w:val="nil"/>
              <w:left w:val="nil"/>
              <w:bottom w:val="nil"/>
              <w:right w:val="nil"/>
            </w:tcBorders>
            <w:shd w:val="clear" w:color="auto" w:fill="auto"/>
            <w:noWrap/>
            <w:vAlign w:val="bottom"/>
          </w:tcPr>
          <w:p w:rsidR="009E4430" w:rsidRPr="004E19B2" w:rsidRDefault="00CA3E04"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CA3E04">
              <w:rPr>
                <w:rFonts w:ascii="Times New Roman" w:hAnsi="Times New Roman"/>
                <w:color w:val="000000"/>
                <w:sz w:val="18"/>
                <w:szCs w:val="18"/>
                <w:lang w:eastAsia="es-AR"/>
              </w:rPr>
              <w:t>4.036.585</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Gratificaciones e indemnizaciones</w:t>
            </w:r>
          </w:p>
        </w:tc>
        <w:tc>
          <w:tcPr>
            <w:tcW w:w="1171" w:type="dxa"/>
            <w:tcBorders>
              <w:top w:val="nil"/>
              <w:left w:val="nil"/>
              <w:bottom w:val="nil"/>
              <w:right w:val="nil"/>
            </w:tcBorders>
            <w:shd w:val="clear" w:color="auto" w:fill="auto"/>
            <w:noWrap/>
            <w:vAlign w:val="bottom"/>
          </w:tcPr>
          <w:p w:rsidR="009E4430" w:rsidRPr="004E19B2"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8.000</w:t>
            </w:r>
          </w:p>
        </w:tc>
        <w:tc>
          <w:tcPr>
            <w:tcW w:w="1417"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19.726.485</w:t>
            </w:r>
          </w:p>
        </w:tc>
        <w:tc>
          <w:tcPr>
            <w:tcW w:w="1559" w:type="dxa"/>
            <w:tcBorders>
              <w:top w:val="nil"/>
              <w:left w:val="nil"/>
              <w:bottom w:val="nil"/>
              <w:right w:val="nil"/>
            </w:tcBorders>
            <w:shd w:val="clear" w:color="auto" w:fill="auto"/>
            <w:noWrap/>
            <w:vAlign w:val="bottom"/>
          </w:tcPr>
          <w:p w:rsidR="009E4430" w:rsidRPr="004E19B2" w:rsidRDefault="00F1530E" w:rsidP="009E4430">
            <w:pPr>
              <w:tabs>
                <w:tab w:val="clear" w:pos="7920"/>
                <w:tab w:val="clear" w:pos="9720"/>
                <w:tab w:val="decimal" w:pos="1063"/>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19.734.485</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11.810.267</w:t>
            </w:r>
          </w:p>
        </w:tc>
      </w:tr>
      <w:tr w:rsidR="009E4430" w:rsidRPr="004E19B2" w:rsidTr="001F679A">
        <w:trPr>
          <w:trHeight w:val="78"/>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Propaganda y publicidad</w:t>
            </w:r>
          </w:p>
        </w:tc>
        <w:tc>
          <w:tcPr>
            <w:tcW w:w="1171" w:type="dxa"/>
            <w:tcBorders>
              <w:top w:val="nil"/>
              <w:left w:val="nil"/>
              <w:bottom w:val="nil"/>
              <w:right w:val="nil"/>
            </w:tcBorders>
            <w:shd w:val="clear" w:color="auto" w:fill="auto"/>
            <w:noWrap/>
            <w:vAlign w:val="bottom"/>
          </w:tcPr>
          <w:p w:rsidR="009E4430" w:rsidRPr="004E19B2" w:rsidRDefault="00724E09" w:rsidP="000E1EBE">
            <w:pPr>
              <w:tabs>
                <w:tab w:val="clear" w:pos="7920"/>
                <w:tab w:val="clear" w:pos="9720"/>
                <w:tab w:val="decimal" w:pos="912"/>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417" w:type="dxa"/>
            <w:tcBorders>
              <w:top w:val="nil"/>
              <w:left w:val="nil"/>
              <w:bottom w:val="nil"/>
              <w:right w:val="nil"/>
            </w:tcBorders>
            <w:shd w:val="clear" w:color="auto" w:fill="auto"/>
            <w:noWrap/>
            <w:vAlign w:val="bottom"/>
          </w:tcPr>
          <w:p w:rsidR="009E4430" w:rsidRPr="004E19B2" w:rsidRDefault="00724E09" w:rsidP="009E4430">
            <w:pPr>
              <w:tabs>
                <w:tab w:val="clear" w:pos="7920"/>
                <w:tab w:val="clear" w:pos="9720"/>
                <w:tab w:val="decimal" w:pos="1027"/>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5.857.091</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5.857.091</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5.744.844</w:t>
            </w:r>
          </w:p>
        </w:tc>
      </w:tr>
      <w:tr w:rsidR="009E4430" w:rsidRPr="004E19B2" w:rsidTr="001F679A">
        <w:trPr>
          <w:trHeight w:val="170"/>
        </w:trPr>
        <w:tc>
          <w:tcPr>
            <w:tcW w:w="343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Gastos legales y de gestión</w:t>
            </w:r>
          </w:p>
        </w:tc>
        <w:tc>
          <w:tcPr>
            <w:tcW w:w="1171" w:type="dxa"/>
            <w:tcBorders>
              <w:top w:val="nil"/>
              <w:left w:val="nil"/>
              <w:bottom w:val="nil"/>
              <w:right w:val="nil"/>
            </w:tcBorders>
            <w:shd w:val="clear" w:color="auto" w:fill="auto"/>
            <w:noWrap/>
            <w:vAlign w:val="bottom"/>
          </w:tcPr>
          <w:p w:rsidR="009E4430" w:rsidRPr="004E19B2" w:rsidRDefault="00F1530E" w:rsidP="000E1EBE">
            <w:pPr>
              <w:tabs>
                <w:tab w:val="clear" w:pos="7920"/>
                <w:tab w:val="clear" w:pos="9720"/>
                <w:tab w:val="decimal" w:pos="912"/>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2.083.594</w:t>
            </w:r>
          </w:p>
        </w:tc>
        <w:tc>
          <w:tcPr>
            <w:tcW w:w="1417" w:type="dxa"/>
            <w:tcBorders>
              <w:top w:val="nil"/>
              <w:left w:val="nil"/>
              <w:bottom w:val="nil"/>
              <w:right w:val="nil"/>
            </w:tcBorders>
            <w:shd w:val="clear" w:color="auto" w:fill="auto"/>
            <w:noWrap/>
            <w:vAlign w:val="bottom"/>
          </w:tcPr>
          <w:p w:rsidR="009E4430" w:rsidRPr="004E19B2" w:rsidRDefault="00F1530E" w:rsidP="009E4430">
            <w:pPr>
              <w:tabs>
                <w:tab w:val="clear" w:pos="7920"/>
                <w:tab w:val="clear" w:pos="9720"/>
                <w:tab w:val="decimal" w:pos="1027"/>
              </w:tabs>
              <w:spacing w:line="180" w:lineRule="exact"/>
              <w:rPr>
                <w:rFonts w:ascii="Times New Roman" w:hAnsi="Times New Roman"/>
                <w:color w:val="000000"/>
                <w:sz w:val="18"/>
                <w:szCs w:val="18"/>
                <w:lang w:eastAsia="es-AR"/>
              </w:rPr>
            </w:pPr>
            <w:r w:rsidRPr="00F1530E">
              <w:rPr>
                <w:rFonts w:ascii="Times New Roman" w:hAnsi="Times New Roman"/>
                <w:color w:val="000000"/>
                <w:sz w:val="18"/>
                <w:szCs w:val="18"/>
                <w:lang w:eastAsia="es-AR"/>
              </w:rPr>
              <w:t>1.244.492</w:t>
            </w:r>
          </w:p>
        </w:tc>
        <w:tc>
          <w:tcPr>
            <w:tcW w:w="1559"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34.890</w:t>
            </w:r>
          </w:p>
        </w:tc>
        <w:tc>
          <w:tcPr>
            <w:tcW w:w="1276" w:type="dxa"/>
            <w:tcBorders>
              <w:top w:val="nil"/>
              <w:left w:val="nil"/>
              <w:bottom w:val="nil"/>
              <w:right w:val="nil"/>
            </w:tcBorders>
            <w:shd w:val="clear" w:color="auto" w:fill="auto"/>
            <w:noWrap/>
            <w:vAlign w:val="bottom"/>
          </w:tcPr>
          <w:p w:rsidR="009E4430"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3.362.976</w:t>
            </w:r>
          </w:p>
        </w:tc>
        <w:tc>
          <w:tcPr>
            <w:tcW w:w="1296" w:type="dxa"/>
            <w:gridSpan w:val="2"/>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4E19B2">
              <w:rPr>
                <w:rFonts w:ascii="Times New Roman" w:hAnsi="Times New Roman"/>
                <w:color w:val="000000"/>
                <w:sz w:val="18"/>
                <w:szCs w:val="18"/>
                <w:lang w:eastAsia="es-AR"/>
              </w:rPr>
              <w:t>2.210.202</w:t>
            </w:r>
          </w:p>
        </w:tc>
      </w:tr>
      <w:tr w:rsidR="00247A71" w:rsidRPr="004E19B2" w:rsidTr="001F679A">
        <w:trPr>
          <w:trHeight w:val="170"/>
        </w:trPr>
        <w:tc>
          <w:tcPr>
            <w:tcW w:w="3436" w:type="dxa"/>
            <w:tcBorders>
              <w:top w:val="nil"/>
              <w:left w:val="nil"/>
              <w:bottom w:val="nil"/>
              <w:right w:val="nil"/>
            </w:tcBorders>
            <w:shd w:val="clear" w:color="auto" w:fill="auto"/>
            <w:noWrap/>
            <w:vAlign w:val="bottom"/>
          </w:tcPr>
          <w:p w:rsidR="00247A71" w:rsidRPr="004E19B2" w:rsidRDefault="000202DC" w:rsidP="009E4430">
            <w:pPr>
              <w:tabs>
                <w:tab w:val="clear" w:pos="7920"/>
                <w:tab w:val="clear" w:pos="9720"/>
              </w:tabs>
              <w:spacing w:line="180" w:lineRule="exact"/>
              <w:jc w:val="left"/>
              <w:rPr>
                <w:rFonts w:ascii="Times New Roman" w:hAnsi="Times New Roman"/>
                <w:color w:val="000000"/>
                <w:sz w:val="18"/>
                <w:szCs w:val="18"/>
              </w:rPr>
            </w:pPr>
            <w:r>
              <w:rPr>
                <w:rFonts w:ascii="Times New Roman" w:hAnsi="Times New Roman"/>
                <w:color w:val="000000"/>
                <w:sz w:val="18"/>
                <w:szCs w:val="18"/>
              </w:rPr>
              <w:t xml:space="preserve">Provisión para </w:t>
            </w:r>
            <w:r w:rsidR="00247A71" w:rsidRPr="00247A71">
              <w:rPr>
                <w:rFonts w:ascii="Times New Roman" w:hAnsi="Times New Roman"/>
                <w:color w:val="000000"/>
                <w:sz w:val="18"/>
                <w:szCs w:val="18"/>
              </w:rPr>
              <w:t>juicios</w:t>
            </w:r>
          </w:p>
        </w:tc>
        <w:tc>
          <w:tcPr>
            <w:tcW w:w="1171" w:type="dxa"/>
            <w:tcBorders>
              <w:top w:val="nil"/>
              <w:left w:val="nil"/>
              <w:bottom w:val="nil"/>
              <w:right w:val="nil"/>
            </w:tcBorders>
            <w:shd w:val="clear" w:color="auto" w:fill="auto"/>
            <w:noWrap/>
            <w:vAlign w:val="bottom"/>
          </w:tcPr>
          <w:p w:rsidR="00247A71" w:rsidRPr="00247A71" w:rsidRDefault="00247A71" w:rsidP="000E1EBE">
            <w:pPr>
              <w:tabs>
                <w:tab w:val="clear" w:pos="7920"/>
                <w:tab w:val="clear" w:pos="9720"/>
                <w:tab w:val="decimal" w:pos="912"/>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417" w:type="dxa"/>
            <w:tcBorders>
              <w:top w:val="nil"/>
              <w:left w:val="nil"/>
              <w:bottom w:val="nil"/>
              <w:right w:val="nil"/>
            </w:tcBorders>
            <w:shd w:val="clear" w:color="auto" w:fill="auto"/>
            <w:noWrap/>
            <w:vAlign w:val="bottom"/>
          </w:tcPr>
          <w:p w:rsidR="00247A71" w:rsidRPr="004E19B2" w:rsidRDefault="00247A71" w:rsidP="009E4430">
            <w:pPr>
              <w:tabs>
                <w:tab w:val="clear" w:pos="7920"/>
                <w:tab w:val="clear" w:pos="9720"/>
                <w:tab w:val="decimal" w:pos="1027"/>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1.700.000</w:t>
            </w:r>
          </w:p>
        </w:tc>
        <w:tc>
          <w:tcPr>
            <w:tcW w:w="1559" w:type="dxa"/>
            <w:tcBorders>
              <w:top w:val="nil"/>
              <w:left w:val="nil"/>
              <w:bottom w:val="nil"/>
              <w:right w:val="nil"/>
            </w:tcBorders>
            <w:shd w:val="clear" w:color="auto" w:fill="auto"/>
            <w:noWrap/>
            <w:vAlign w:val="bottom"/>
          </w:tcPr>
          <w:p w:rsidR="00247A71" w:rsidRPr="004E19B2" w:rsidRDefault="00247A71" w:rsidP="009E4430">
            <w:pPr>
              <w:tabs>
                <w:tab w:val="clear" w:pos="7920"/>
                <w:tab w:val="clear" w:pos="9720"/>
                <w:tab w:val="decimal" w:pos="1063"/>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c>
          <w:tcPr>
            <w:tcW w:w="1276" w:type="dxa"/>
            <w:tcBorders>
              <w:top w:val="nil"/>
              <w:left w:val="nil"/>
              <w:bottom w:val="nil"/>
              <w:right w:val="nil"/>
            </w:tcBorders>
            <w:shd w:val="clear" w:color="auto" w:fill="auto"/>
            <w:noWrap/>
            <w:vAlign w:val="bottom"/>
          </w:tcPr>
          <w:p w:rsidR="00247A71" w:rsidRPr="004E19B2" w:rsidRDefault="00247A71" w:rsidP="009E4430">
            <w:pPr>
              <w:tabs>
                <w:tab w:val="clear" w:pos="7920"/>
                <w:tab w:val="clear" w:pos="9720"/>
                <w:tab w:val="decimal" w:pos="962"/>
              </w:tabs>
              <w:spacing w:line="180" w:lineRule="exact"/>
              <w:rPr>
                <w:rFonts w:ascii="Times New Roman" w:hAnsi="Times New Roman"/>
                <w:color w:val="000000"/>
                <w:sz w:val="18"/>
                <w:szCs w:val="18"/>
                <w:lang w:eastAsia="es-AR"/>
              </w:rPr>
            </w:pPr>
            <w:r w:rsidRPr="00247A71">
              <w:rPr>
                <w:rFonts w:ascii="Times New Roman" w:hAnsi="Times New Roman"/>
                <w:color w:val="000000"/>
                <w:sz w:val="18"/>
                <w:szCs w:val="18"/>
                <w:lang w:eastAsia="es-AR"/>
              </w:rPr>
              <w:t>1.700.000</w:t>
            </w:r>
          </w:p>
        </w:tc>
        <w:tc>
          <w:tcPr>
            <w:tcW w:w="1296" w:type="dxa"/>
            <w:gridSpan w:val="2"/>
            <w:tcBorders>
              <w:top w:val="nil"/>
              <w:left w:val="nil"/>
              <w:bottom w:val="nil"/>
              <w:right w:val="nil"/>
            </w:tcBorders>
            <w:shd w:val="clear" w:color="auto" w:fill="auto"/>
            <w:noWrap/>
            <w:vAlign w:val="bottom"/>
          </w:tcPr>
          <w:p w:rsidR="00247A71" w:rsidRPr="004E19B2" w:rsidRDefault="000202DC" w:rsidP="009E4430">
            <w:pPr>
              <w:tabs>
                <w:tab w:val="clear" w:pos="7920"/>
                <w:tab w:val="clear" w:pos="9720"/>
                <w:tab w:val="decimal" w:pos="962"/>
              </w:tabs>
              <w:spacing w:line="180" w:lineRule="exact"/>
              <w:rPr>
                <w:rFonts w:ascii="Times New Roman" w:hAnsi="Times New Roman"/>
                <w:color w:val="000000"/>
                <w:sz w:val="18"/>
                <w:szCs w:val="18"/>
                <w:lang w:eastAsia="es-AR"/>
              </w:rPr>
            </w:pPr>
            <w:r>
              <w:rPr>
                <w:rFonts w:ascii="Times New Roman" w:hAnsi="Times New Roman"/>
                <w:color w:val="000000"/>
                <w:sz w:val="18"/>
                <w:szCs w:val="18"/>
                <w:lang w:eastAsia="es-AR"/>
              </w:rPr>
              <w:t>-</w:t>
            </w:r>
          </w:p>
        </w:tc>
      </w:tr>
      <w:tr w:rsidR="009E4430" w:rsidRPr="004E19B2" w:rsidTr="001F679A">
        <w:trPr>
          <w:gridAfter w:val="1"/>
          <w:wAfter w:w="8" w:type="dxa"/>
          <w:trHeight w:val="170"/>
        </w:trPr>
        <w:tc>
          <w:tcPr>
            <w:tcW w:w="3436" w:type="dxa"/>
            <w:tcBorders>
              <w:top w:val="nil"/>
              <w:left w:val="nil"/>
              <w:bottom w:val="nil"/>
            </w:tcBorders>
            <w:shd w:val="clear" w:color="auto" w:fill="auto"/>
            <w:noWrap/>
            <w:vAlign w:val="bottom"/>
          </w:tcPr>
          <w:p w:rsidR="009E4430" w:rsidRPr="004E19B2" w:rsidRDefault="009E4430" w:rsidP="009E4430">
            <w:pPr>
              <w:tabs>
                <w:tab w:val="clear" w:pos="7920"/>
                <w:tab w:val="clear" w:pos="9720"/>
              </w:tabs>
              <w:spacing w:line="180" w:lineRule="exact"/>
              <w:jc w:val="left"/>
              <w:rPr>
                <w:rFonts w:ascii="Times New Roman" w:hAnsi="Times New Roman"/>
                <w:color w:val="000000"/>
                <w:sz w:val="18"/>
                <w:szCs w:val="18"/>
              </w:rPr>
            </w:pPr>
            <w:r w:rsidRPr="004E19B2">
              <w:rPr>
                <w:rFonts w:ascii="Times New Roman" w:hAnsi="Times New Roman"/>
                <w:color w:val="000000"/>
                <w:sz w:val="18"/>
                <w:szCs w:val="18"/>
              </w:rPr>
              <w:t>Varios</w:t>
            </w:r>
          </w:p>
        </w:tc>
        <w:tc>
          <w:tcPr>
            <w:tcW w:w="1171" w:type="dxa"/>
            <w:tcBorders>
              <w:top w:val="nil"/>
              <w:bottom w:val="nil"/>
              <w:right w:val="nil"/>
            </w:tcBorders>
            <w:shd w:val="clear" w:color="auto" w:fill="auto"/>
            <w:noWrap/>
            <w:vAlign w:val="bottom"/>
          </w:tcPr>
          <w:p w:rsidR="009E4430" w:rsidRPr="004E19B2" w:rsidRDefault="00617174" w:rsidP="000E1EBE">
            <w:pPr>
              <w:tabs>
                <w:tab w:val="clear" w:pos="7920"/>
                <w:tab w:val="clear" w:pos="9720"/>
                <w:tab w:val="decimal" w:pos="912"/>
              </w:tabs>
              <w:spacing w:line="180" w:lineRule="exact"/>
              <w:rPr>
                <w:rFonts w:ascii="Times New Roman" w:hAnsi="Times New Roman"/>
                <w:color w:val="000000"/>
                <w:sz w:val="18"/>
                <w:szCs w:val="18"/>
                <w:u w:val="single"/>
                <w:lang w:eastAsia="es-AR"/>
              </w:rPr>
            </w:pPr>
            <w:r>
              <w:rPr>
                <w:rFonts w:ascii="Times New Roman" w:hAnsi="Times New Roman"/>
                <w:color w:val="000000"/>
                <w:sz w:val="18"/>
                <w:szCs w:val="18"/>
                <w:u w:val="single"/>
                <w:lang w:eastAsia="es-AR"/>
              </w:rPr>
              <w:t xml:space="preserve">    </w:t>
            </w:r>
            <w:r w:rsidR="00F1530E" w:rsidRPr="00F1530E">
              <w:rPr>
                <w:rFonts w:ascii="Times New Roman" w:hAnsi="Times New Roman"/>
                <w:color w:val="000000"/>
                <w:sz w:val="18"/>
                <w:szCs w:val="18"/>
                <w:u w:val="single"/>
                <w:lang w:eastAsia="es-AR"/>
              </w:rPr>
              <w:t>2.336.769</w:t>
            </w:r>
          </w:p>
        </w:tc>
        <w:tc>
          <w:tcPr>
            <w:tcW w:w="1417" w:type="dxa"/>
            <w:tcBorders>
              <w:top w:val="nil"/>
              <w:left w:val="nil"/>
              <w:bottom w:val="nil"/>
              <w:right w:val="nil"/>
            </w:tcBorders>
            <w:shd w:val="clear" w:color="auto" w:fill="auto"/>
            <w:noWrap/>
            <w:vAlign w:val="bottom"/>
          </w:tcPr>
          <w:p w:rsidR="009E4430" w:rsidRPr="004E19B2" w:rsidRDefault="00617174" w:rsidP="009E4430">
            <w:pPr>
              <w:tabs>
                <w:tab w:val="clear" w:pos="7920"/>
                <w:tab w:val="clear" w:pos="9720"/>
                <w:tab w:val="decimal" w:pos="1027"/>
              </w:tabs>
              <w:spacing w:line="180" w:lineRule="exact"/>
              <w:rPr>
                <w:rFonts w:ascii="Times New Roman" w:hAnsi="Times New Roman"/>
                <w:color w:val="000000"/>
                <w:sz w:val="18"/>
                <w:szCs w:val="18"/>
                <w:u w:val="single"/>
                <w:lang w:eastAsia="es-AR"/>
              </w:rPr>
            </w:pPr>
            <w:r>
              <w:rPr>
                <w:rFonts w:ascii="Times New Roman" w:hAnsi="Times New Roman"/>
                <w:color w:val="000000"/>
                <w:sz w:val="18"/>
                <w:szCs w:val="18"/>
                <w:u w:val="single"/>
                <w:lang w:eastAsia="es-AR"/>
              </w:rPr>
              <w:t xml:space="preserve">    </w:t>
            </w:r>
            <w:r w:rsidR="00F1530E" w:rsidRPr="00F1530E">
              <w:rPr>
                <w:rFonts w:ascii="Times New Roman" w:hAnsi="Times New Roman"/>
                <w:color w:val="000000"/>
                <w:sz w:val="18"/>
                <w:szCs w:val="18"/>
                <w:u w:val="single"/>
                <w:lang w:eastAsia="es-AR"/>
              </w:rPr>
              <w:t>2.518.72</w:t>
            </w:r>
            <w:r w:rsidR="00724E09">
              <w:rPr>
                <w:rFonts w:ascii="Times New Roman" w:hAnsi="Times New Roman"/>
                <w:color w:val="000000"/>
                <w:sz w:val="18"/>
                <w:szCs w:val="18"/>
                <w:u w:val="single"/>
                <w:lang w:eastAsia="es-AR"/>
              </w:rPr>
              <w:t>2</w:t>
            </w:r>
          </w:p>
        </w:tc>
        <w:tc>
          <w:tcPr>
            <w:tcW w:w="1559" w:type="dxa"/>
            <w:tcBorders>
              <w:top w:val="nil"/>
              <w:left w:val="nil"/>
              <w:bottom w:val="nil"/>
              <w:right w:val="nil"/>
            </w:tcBorders>
            <w:shd w:val="clear" w:color="auto" w:fill="auto"/>
            <w:noWrap/>
            <w:vAlign w:val="bottom"/>
          </w:tcPr>
          <w:p w:rsidR="009E4430" w:rsidRPr="004E19B2" w:rsidRDefault="000E1EBE" w:rsidP="009E4430">
            <w:pPr>
              <w:tabs>
                <w:tab w:val="clear" w:pos="7920"/>
                <w:tab w:val="clear" w:pos="9720"/>
                <w:tab w:val="decimal" w:pos="1063"/>
              </w:tabs>
              <w:spacing w:line="180" w:lineRule="exact"/>
              <w:rPr>
                <w:rFonts w:ascii="Times New Roman" w:hAnsi="Times New Roman"/>
                <w:color w:val="000000"/>
                <w:sz w:val="18"/>
                <w:szCs w:val="18"/>
                <w:u w:val="single"/>
                <w:lang w:eastAsia="es-AR"/>
              </w:rPr>
            </w:pPr>
            <w:r>
              <w:rPr>
                <w:rFonts w:ascii="Times New Roman" w:hAnsi="Times New Roman"/>
                <w:color w:val="000000"/>
                <w:sz w:val="18"/>
                <w:szCs w:val="18"/>
                <w:u w:val="single"/>
                <w:lang w:eastAsia="es-AR"/>
              </w:rPr>
              <w:t xml:space="preserve">  </w:t>
            </w:r>
            <w:r w:rsidR="00247A71" w:rsidRPr="00247A71">
              <w:rPr>
                <w:rFonts w:ascii="Times New Roman" w:hAnsi="Times New Roman"/>
                <w:color w:val="000000"/>
                <w:sz w:val="18"/>
                <w:szCs w:val="18"/>
                <w:u w:val="single"/>
                <w:lang w:eastAsia="es-AR"/>
              </w:rPr>
              <w:t>1.166.262</w:t>
            </w:r>
          </w:p>
        </w:tc>
        <w:tc>
          <w:tcPr>
            <w:tcW w:w="1276" w:type="dxa"/>
            <w:tcBorders>
              <w:top w:val="nil"/>
              <w:left w:val="nil"/>
              <w:bottom w:val="nil"/>
              <w:right w:val="nil"/>
            </w:tcBorders>
            <w:shd w:val="clear" w:color="auto" w:fill="auto"/>
            <w:noWrap/>
            <w:vAlign w:val="bottom"/>
          </w:tcPr>
          <w:p w:rsidR="009E4430" w:rsidRPr="004E19B2" w:rsidRDefault="000E1EBE" w:rsidP="00A61418">
            <w:pPr>
              <w:tabs>
                <w:tab w:val="clear" w:pos="7920"/>
                <w:tab w:val="clear" w:pos="9720"/>
                <w:tab w:val="decimal" w:pos="962"/>
              </w:tabs>
              <w:spacing w:line="180" w:lineRule="exact"/>
              <w:rPr>
                <w:rFonts w:ascii="Times New Roman" w:hAnsi="Times New Roman"/>
                <w:color w:val="000000"/>
                <w:sz w:val="18"/>
                <w:szCs w:val="18"/>
                <w:u w:val="single"/>
                <w:lang w:eastAsia="es-AR"/>
              </w:rPr>
            </w:pPr>
            <w:r>
              <w:rPr>
                <w:rFonts w:ascii="Times New Roman" w:hAnsi="Times New Roman"/>
                <w:color w:val="000000"/>
                <w:sz w:val="18"/>
                <w:szCs w:val="18"/>
                <w:u w:val="single"/>
                <w:lang w:eastAsia="es-AR"/>
              </w:rPr>
              <w:t xml:space="preserve">    </w:t>
            </w:r>
            <w:r w:rsidR="00247A71" w:rsidRPr="005874C7">
              <w:rPr>
                <w:rFonts w:ascii="Times New Roman" w:hAnsi="Times New Roman"/>
                <w:color w:val="000000"/>
                <w:sz w:val="18"/>
                <w:szCs w:val="18"/>
                <w:u w:val="single"/>
                <w:lang w:eastAsia="es-AR"/>
              </w:rPr>
              <w:t>6.021.75</w:t>
            </w:r>
            <w:r w:rsidR="00A61418" w:rsidRPr="005874C7">
              <w:rPr>
                <w:rFonts w:ascii="Times New Roman" w:hAnsi="Times New Roman"/>
                <w:color w:val="000000"/>
                <w:sz w:val="18"/>
                <w:szCs w:val="18"/>
                <w:u w:val="single"/>
                <w:lang w:eastAsia="es-AR"/>
              </w:rPr>
              <w:t>3</w:t>
            </w:r>
          </w:p>
        </w:tc>
        <w:tc>
          <w:tcPr>
            <w:tcW w:w="1288"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spacing w:line="180" w:lineRule="exact"/>
              <w:rPr>
                <w:rFonts w:ascii="Times New Roman" w:hAnsi="Times New Roman"/>
                <w:color w:val="000000"/>
                <w:sz w:val="18"/>
                <w:szCs w:val="18"/>
                <w:u w:val="single"/>
                <w:lang w:eastAsia="es-AR"/>
              </w:rPr>
            </w:pPr>
            <w:r w:rsidRPr="004E19B2">
              <w:rPr>
                <w:rFonts w:ascii="Times New Roman" w:hAnsi="Times New Roman"/>
                <w:color w:val="000000"/>
                <w:sz w:val="18"/>
                <w:szCs w:val="18"/>
                <w:u w:val="single"/>
                <w:lang w:eastAsia="es-AR"/>
              </w:rPr>
              <w:t xml:space="preserve">    4.615.816</w:t>
            </w:r>
          </w:p>
        </w:tc>
      </w:tr>
      <w:tr w:rsidR="00546C65" w:rsidRPr="004E19B2" w:rsidTr="001F679A">
        <w:trPr>
          <w:gridAfter w:val="1"/>
          <w:wAfter w:w="8" w:type="dxa"/>
          <w:trHeight w:val="170"/>
        </w:trPr>
        <w:tc>
          <w:tcPr>
            <w:tcW w:w="3436" w:type="dxa"/>
            <w:tcBorders>
              <w:top w:val="nil"/>
              <w:left w:val="nil"/>
              <w:bottom w:val="nil"/>
            </w:tcBorders>
            <w:shd w:val="clear" w:color="auto" w:fill="auto"/>
            <w:noWrap/>
            <w:vAlign w:val="bottom"/>
          </w:tcPr>
          <w:p w:rsidR="00546C65" w:rsidRPr="004E19B2" w:rsidRDefault="00546C65" w:rsidP="00546C65">
            <w:pPr>
              <w:tabs>
                <w:tab w:val="clear" w:pos="7920"/>
                <w:tab w:val="clear" w:pos="9720"/>
              </w:tabs>
              <w:rPr>
                <w:rFonts w:ascii="Times New Roman" w:hAnsi="Times New Roman"/>
                <w:color w:val="000000"/>
                <w:sz w:val="18"/>
                <w:szCs w:val="18"/>
              </w:rPr>
            </w:pPr>
          </w:p>
          <w:p w:rsidR="00546C65" w:rsidRPr="004E19B2" w:rsidRDefault="00546C65" w:rsidP="00546C65">
            <w:pPr>
              <w:tabs>
                <w:tab w:val="clear" w:pos="7920"/>
                <w:tab w:val="clear" w:pos="9720"/>
              </w:tabs>
              <w:rPr>
                <w:rFonts w:ascii="Times New Roman" w:hAnsi="Times New Roman"/>
                <w:color w:val="000000"/>
                <w:sz w:val="18"/>
                <w:szCs w:val="18"/>
              </w:rPr>
            </w:pPr>
            <w:r w:rsidRPr="004E19B2">
              <w:rPr>
                <w:rFonts w:ascii="Times New Roman" w:hAnsi="Times New Roman"/>
                <w:color w:val="000000"/>
                <w:sz w:val="18"/>
                <w:szCs w:val="18"/>
              </w:rPr>
              <w:t>Totales al 31/10/1</w:t>
            </w:r>
            <w:r w:rsidR="009E4430" w:rsidRPr="004E19B2">
              <w:rPr>
                <w:rFonts w:ascii="Times New Roman" w:hAnsi="Times New Roman"/>
                <w:color w:val="000000"/>
                <w:sz w:val="18"/>
                <w:szCs w:val="18"/>
              </w:rPr>
              <w:t>8</w:t>
            </w:r>
          </w:p>
        </w:tc>
        <w:tc>
          <w:tcPr>
            <w:tcW w:w="1171" w:type="dxa"/>
            <w:tcBorders>
              <w:top w:val="nil"/>
              <w:bottom w:val="nil"/>
              <w:right w:val="nil"/>
            </w:tcBorders>
            <w:shd w:val="clear" w:color="auto" w:fill="auto"/>
            <w:noWrap/>
            <w:vAlign w:val="bottom"/>
          </w:tcPr>
          <w:p w:rsidR="00546C65" w:rsidRPr="004E19B2" w:rsidRDefault="00F1530E" w:rsidP="000E1EBE">
            <w:pPr>
              <w:tabs>
                <w:tab w:val="clear" w:pos="7920"/>
                <w:tab w:val="clear" w:pos="9720"/>
                <w:tab w:val="decimal" w:pos="912"/>
              </w:tabs>
              <w:rPr>
                <w:rFonts w:ascii="Times New Roman" w:hAnsi="Times New Roman"/>
                <w:color w:val="000000"/>
                <w:sz w:val="18"/>
                <w:szCs w:val="18"/>
                <w:u w:val="double"/>
                <w:lang w:eastAsia="es-AR"/>
              </w:rPr>
            </w:pPr>
            <w:r w:rsidRPr="00F1530E">
              <w:rPr>
                <w:rFonts w:ascii="Times New Roman" w:hAnsi="Times New Roman"/>
                <w:color w:val="000000"/>
                <w:sz w:val="18"/>
                <w:szCs w:val="18"/>
                <w:u w:val="double"/>
                <w:lang w:eastAsia="es-AR"/>
              </w:rPr>
              <w:t>313.000.873</w:t>
            </w:r>
          </w:p>
        </w:tc>
        <w:tc>
          <w:tcPr>
            <w:tcW w:w="1417" w:type="dxa"/>
            <w:tcBorders>
              <w:top w:val="nil"/>
              <w:left w:val="nil"/>
              <w:bottom w:val="nil"/>
              <w:right w:val="nil"/>
            </w:tcBorders>
            <w:shd w:val="clear" w:color="auto" w:fill="auto"/>
            <w:noWrap/>
            <w:vAlign w:val="bottom"/>
          </w:tcPr>
          <w:p w:rsidR="00546C65" w:rsidRPr="004E19B2" w:rsidRDefault="00B12DA6" w:rsidP="00546C65">
            <w:pPr>
              <w:tabs>
                <w:tab w:val="clear" w:pos="7920"/>
                <w:tab w:val="clear" w:pos="9720"/>
                <w:tab w:val="decimal" w:pos="1027"/>
              </w:tabs>
              <w:rPr>
                <w:rFonts w:ascii="Times New Roman" w:hAnsi="Times New Roman"/>
                <w:color w:val="000000"/>
                <w:sz w:val="18"/>
                <w:szCs w:val="18"/>
                <w:u w:val="double"/>
                <w:lang w:eastAsia="es-AR"/>
              </w:rPr>
            </w:pPr>
            <w:r w:rsidRPr="00B12DA6">
              <w:rPr>
                <w:rFonts w:ascii="Times New Roman" w:hAnsi="Times New Roman"/>
                <w:color w:val="000000"/>
                <w:sz w:val="18"/>
                <w:szCs w:val="18"/>
                <w:u w:val="double"/>
                <w:lang w:eastAsia="es-AR"/>
              </w:rPr>
              <w:t>132.166.455</w:t>
            </w:r>
          </w:p>
        </w:tc>
        <w:tc>
          <w:tcPr>
            <w:tcW w:w="1559" w:type="dxa"/>
            <w:tcBorders>
              <w:top w:val="nil"/>
              <w:left w:val="nil"/>
              <w:bottom w:val="nil"/>
              <w:right w:val="nil"/>
            </w:tcBorders>
            <w:shd w:val="clear" w:color="auto" w:fill="auto"/>
            <w:noWrap/>
            <w:vAlign w:val="bottom"/>
          </w:tcPr>
          <w:p w:rsidR="00546C65" w:rsidRPr="004E19B2" w:rsidRDefault="00B35C5B" w:rsidP="00546C65">
            <w:pPr>
              <w:tabs>
                <w:tab w:val="clear" w:pos="7920"/>
                <w:tab w:val="clear" w:pos="9720"/>
                <w:tab w:val="decimal" w:pos="1063"/>
              </w:tabs>
              <w:rPr>
                <w:rFonts w:ascii="Times New Roman" w:hAnsi="Times New Roman"/>
                <w:color w:val="000000"/>
                <w:sz w:val="18"/>
                <w:szCs w:val="18"/>
                <w:u w:val="double"/>
                <w:lang w:eastAsia="es-AR"/>
              </w:rPr>
            </w:pPr>
            <w:r w:rsidRPr="00B35C5B">
              <w:rPr>
                <w:rFonts w:ascii="Times New Roman" w:hAnsi="Times New Roman"/>
                <w:color w:val="000000"/>
                <w:sz w:val="18"/>
                <w:szCs w:val="18"/>
                <w:u w:val="double"/>
                <w:lang w:eastAsia="es-AR"/>
              </w:rPr>
              <w:t>67.207.238</w:t>
            </w:r>
          </w:p>
        </w:tc>
        <w:tc>
          <w:tcPr>
            <w:tcW w:w="1276" w:type="dxa"/>
            <w:tcBorders>
              <w:top w:val="nil"/>
              <w:left w:val="nil"/>
              <w:bottom w:val="nil"/>
              <w:right w:val="nil"/>
            </w:tcBorders>
            <w:shd w:val="clear" w:color="auto" w:fill="auto"/>
            <w:noWrap/>
            <w:vAlign w:val="bottom"/>
          </w:tcPr>
          <w:p w:rsidR="00546C65" w:rsidRPr="004E19B2" w:rsidRDefault="00F1530E" w:rsidP="00546C65">
            <w:pPr>
              <w:tabs>
                <w:tab w:val="clear" w:pos="7920"/>
                <w:tab w:val="clear" w:pos="9720"/>
                <w:tab w:val="decimal" w:pos="962"/>
              </w:tabs>
              <w:rPr>
                <w:rFonts w:ascii="Times New Roman" w:hAnsi="Times New Roman"/>
                <w:color w:val="000000"/>
                <w:sz w:val="18"/>
                <w:szCs w:val="18"/>
                <w:u w:val="double"/>
                <w:lang w:eastAsia="es-AR"/>
              </w:rPr>
            </w:pPr>
            <w:r w:rsidRPr="00F1530E">
              <w:rPr>
                <w:rFonts w:ascii="Times New Roman" w:hAnsi="Times New Roman"/>
                <w:color w:val="000000"/>
                <w:sz w:val="18"/>
                <w:szCs w:val="18"/>
                <w:u w:val="double"/>
                <w:lang w:eastAsia="es-AR"/>
              </w:rPr>
              <w:t>512.374.566</w:t>
            </w:r>
          </w:p>
        </w:tc>
        <w:tc>
          <w:tcPr>
            <w:tcW w:w="1288"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962"/>
              </w:tabs>
              <w:rPr>
                <w:rFonts w:ascii="Times New Roman" w:hAnsi="Times New Roman"/>
                <w:color w:val="000000"/>
                <w:sz w:val="18"/>
                <w:szCs w:val="18"/>
                <w:u w:val="double"/>
                <w:lang w:eastAsia="es-AR"/>
              </w:rPr>
            </w:pPr>
          </w:p>
        </w:tc>
      </w:tr>
      <w:tr w:rsidR="00546C65" w:rsidRPr="004E19B2" w:rsidTr="001F679A">
        <w:trPr>
          <w:gridAfter w:val="1"/>
          <w:wAfter w:w="8" w:type="dxa"/>
          <w:trHeight w:val="113"/>
        </w:trPr>
        <w:tc>
          <w:tcPr>
            <w:tcW w:w="3436" w:type="dxa"/>
            <w:tcBorders>
              <w:top w:val="nil"/>
              <w:left w:val="nil"/>
              <w:bottom w:val="nil"/>
            </w:tcBorders>
            <w:shd w:val="clear" w:color="auto" w:fill="auto"/>
            <w:noWrap/>
            <w:vAlign w:val="bottom"/>
          </w:tcPr>
          <w:p w:rsidR="00546C65" w:rsidRPr="004E19B2" w:rsidRDefault="00546C65" w:rsidP="00546C65">
            <w:pPr>
              <w:tabs>
                <w:tab w:val="clear" w:pos="7920"/>
                <w:tab w:val="clear" w:pos="9720"/>
              </w:tabs>
              <w:spacing w:line="100" w:lineRule="exact"/>
              <w:rPr>
                <w:rFonts w:ascii="Times New Roman" w:hAnsi="Times New Roman"/>
                <w:color w:val="000000"/>
              </w:rPr>
            </w:pPr>
          </w:p>
        </w:tc>
        <w:tc>
          <w:tcPr>
            <w:tcW w:w="1171" w:type="dxa"/>
            <w:tcBorders>
              <w:top w:val="nil"/>
              <w:bottom w:val="nil"/>
              <w:right w:val="nil"/>
            </w:tcBorders>
            <w:shd w:val="clear" w:color="auto" w:fill="auto"/>
            <w:noWrap/>
            <w:vAlign w:val="bottom"/>
          </w:tcPr>
          <w:p w:rsidR="00546C65" w:rsidRPr="004E19B2" w:rsidRDefault="00546C65" w:rsidP="000E1EBE">
            <w:pPr>
              <w:tabs>
                <w:tab w:val="clear" w:pos="7920"/>
                <w:tab w:val="clear" w:pos="9720"/>
                <w:tab w:val="decimal" w:pos="912"/>
              </w:tabs>
              <w:spacing w:line="100" w:lineRule="exact"/>
              <w:rPr>
                <w:rFonts w:ascii="Times New Roman" w:hAnsi="Times New Roman"/>
                <w:color w:val="000000"/>
              </w:rPr>
            </w:pPr>
          </w:p>
        </w:tc>
        <w:tc>
          <w:tcPr>
            <w:tcW w:w="1417"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s>
              <w:spacing w:line="100" w:lineRule="exact"/>
              <w:rPr>
                <w:rFonts w:ascii="Times New Roman" w:hAnsi="Times New Roman"/>
                <w:color w:val="000000"/>
              </w:rPr>
            </w:pPr>
          </w:p>
        </w:tc>
        <w:tc>
          <w:tcPr>
            <w:tcW w:w="1559"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s>
              <w:spacing w:line="100" w:lineRule="exact"/>
              <w:rPr>
                <w:rFonts w:ascii="Times New Roman" w:hAnsi="Times New Roman"/>
                <w:color w:val="000000"/>
              </w:rPr>
            </w:pPr>
          </w:p>
        </w:tc>
        <w:tc>
          <w:tcPr>
            <w:tcW w:w="1276"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s>
              <w:spacing w:line="100" w:lineRule="exact"/>
              <w:rPr>
                <w:rFonts w:ascii="Times New Roman" w:hAnsi="Times New Roman"/>
                <w:color w:val="000000"/>
              </w:rPr>
            </w:pPr>
          </w:p>
        </w:tc>
        <w:tc>
          <w:tcPr>
            <w:tcW w:w="1288"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s>
              <w:spacing w:line="100" w:lineRule="exact"/>
              <w:rPr>
                <w:rFonts w:ascii="Times New Roman" w:hAnsi="Times New Roman"/>
                <w:color w:val="000000"/>
              </w:rPr>
            </w:pPr>
          </w:p>
        </w:tc>
      </w:tr>
      <w:tr w:rsidR="009E4430" w:rsidRPr="004E19B2" w:rsidTr="001F679A">
        <w:trPr>
          <w:gridAfter w:val="1"/>
          <w:wAfter w:w="8" w:type="dxa"/>
          <w:trHeight w:val="170"/>
        </w:trPr>
        <w:tc>
          <w:tcPr>
            <w:tcW w:w="3436" w:type="dxa"/>
            <w:tcBorders>
              <w:top w:val="nil"/>
              <w:left w:val="nil"/>
              <w:bottom w:val="nil"/>
            </w:tcBorders>
            <w:shd w:val="clear" w:color="auto" w:fill="auto"/>
            <w:noWrap/>
            <w:vAlign w:val="bottom"/>
          </w:tcPr>
          <w:p w:rsidR="009E4430" w:rsidRPr="004E19B2" w:rsidRDefault="009E4430" w:rsidP="009E4430">
            <w:pPr>
              <w:tabs>
                <w:tab w:val="clear" w:pos="7920"/>
                <w:tab w:val="clear" w:pos="9720"/>
              </w:tabs>
              <w:rPr>
                <w:rFonts w:ascii="Times New Roman" w:hAnsi="Times New Roman"/>
                <w:color w:val="000000"/>
                <w:sz w:val="18"/>
                <w:szCs w:val="18"/>
              </w:rPr>
            </w:pPr>
            <w:r w:rsidRPr="004E19B2">
              <w:rPr>
                <w:rFonts w:ascii="Times New Roman" w:hAnsi="Times New Roman"/>
                <w:color w:val="000000"/>
                <w:sz w:val="18"/>
                <w:szCs w:val="18"/>
              </w:rPr>
              <w:t>Totales al 31/10/17</w:t>
            </w:r>
          </w:p>
        </w:tc>
        <w:tc>
          <w:tcPr>
            <w:tcW w:w="1171" w:type="dxa"/>
            <w:tcBorders>
              <w:top w:val="nil"/>
              <w:bottom w:val="nil"/>
              <w:right w:val="nil"/>
            </w:tcBorders>
            <w:shd w:val="clear" w:color="auto" w:fill="auto"/>
            <w:noWrap/>
            <w:vAlign w:val="bottom"/>
          </w:tcPr>
          <w:p w:rsidR="009E4430" w:rsidRPr="004E19B2" w:rsidRDefault="009E4430" w:rsidP="000E1EBE">
            <w:pPr>
              <w:tabs>
                <w:tab w:val="clear" w:pos="7920"/>
                <w:tab w:val="clear" w:pos="9720"/>
                <w:tab w:val="decimal" w:pos="912"/>
              </w:tabs>
              <w:rPr>
                <w:rFonts w:ascii="Times New Roman" w:hAnsi="Times New Roman"/>
                <w:color w:val="000000"/>
                <w:sz w:val="18"/>
                <w:szCs w:val="18"/>
                <w:u w:val="double"/>
                <w:lang w:eastAsia="es-AR"/>
              </w:rPr>
            </w:pPr>
            <w:r w:rsidRPr="004E19B2">
              <w:rPr>
                <w:rFonts w:ascii="Times New Roman" w:hAnsi="Times New Roman"/>
                <w:color w:val="000000"/>
                <w:sz w:val="18"/>
                <w:szCs w:val="18"/>
                <w:u w:val="double"/>
                <w:lang w:eastAsia="es-AR"/>
              </w:rPr>
              <w:t>272.837.857</w:t>
            </w:r>
          </w:p>
        </w:tc>
        <w:tc>
          <w:tcPr>
            <w:tcW w:w="1417" w:type="dxa"/>
            <w:tcBorders>
              <w:top w:val="nil"/>
              <w:left w:val="nil"/>
              <w:bottom w:val="nil"/>
              <w:right w:val="nil"/>
            </w:tcBorders>
            <w:shd w:val="clear" w:color="auto" w:fill="auto"/>
            <w:noWrap/>
            <w:vAlign w:val="bottom"/>
          </w:tcPr>
          <w:p w:rsidR="009E4430" w:rsidRPr="004E19B2" w:rsidRDefault="000E1EBE" w:rsidP="009E4430">
            <w:pPr>
              <w:tabs>
                <w:tab w:val="clear" w:pos="7920"/>
                <w:tab w:val="clear" w:pos="9720"/>
                <w:tab w:val="decimal" w:pos="1027"/>
              </w:tabs>
              <w:rPr>
                <w:rFonts w:ascii="Times New Roman" w:hAnsi="Times New Roman"/>
                <w:color w:val="000000"/>
                <w:sz w:val="18"/>
                <w:szCs w:val="18"/>
                <w:u w:val="double"/>
                <w:lang w:eastAsia="es-AR"/>
              </w:rPr>
            </w:pPr>
            <w:r>
              <w:rPr>
                <w:rFonts w:ascii="Times New Roman" w:hAnsi="Times New Roman"/>
                <w:color w:val="000000"/>
                <w:sz w:val="18"/>
                <w:szCs w:val="18"/>
                <w:u w:val="double"/>
                <w:lang w:eastAsia="es-AR"/>
              </w:rPr>
              <w:t xml:space="preserve">  </w:t>
            </w:r>
            <w:r w:rsidR="009E4430" w:rsidRPr="004E19B2">
              <w:rPr>
                <w:rFonts w:ascii="Times New Roman" w:hAnsi="Times New Roman"/>
                <w:color w:val="000000"/>
                <w:sz w:val="18"/>
                <w:szCs w:val="18"/>
                <w:u w:val="double"/>
                <w:lang w:eastAsia="es-AR"/>
              </w:rPr>
              <w:t>97.130.042</w:t>
            </w:r>
          </w:p>
        </w:tc>
        <w:tc>
          <w:tcPr>
            <w:tcW w:w="1559"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063"/>
              </w:tabs>
              <w:rPr>
                <w:rFonts w:ascii="Times New Roman" w:hAnsi="Times New Roman"/>
                <w:color w:val="000000"/>
                <w:sz w:val="18"/>
                <w:szCs w:val="18"/>
                <w:u w:val="double"/>
                <w:lang w:eastAsia="es-AR"/>
              </w:rPr>
            </w:pPr>
            <w:r w:rsidRPr="004E19B2">
              <w:rPr>
                <w:rFonts w:ascii="Times New Roman" w:hAnsi="Times New Roman"/>
                <w:color w:val="000000"/>
                <w:sz w:val="18"/>
                <w:szCs w:val="18"/>
                <w:u w:val="double"/>
                <w:lang w:eastAsia="es-AR"/>
              </w:rPr>
              <w:t>49.058.786</w:t>
            </w:r>
          </w:p>
        </w:tc>
        <w:tc>
          <w:tcPr>
            <w:tcW w:w="1276"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rPr>
                <w:rFonts w:ascii="Times New Roman" w:hAnsi="Times New Roman"/>
                <w:color w:val="000000"/>
                <w:sz w:val="18"/>
                <w:szCs w:val="18"/>
                <w:u w:val="double"/>
                <w:lang w:eastAsia="es-AR"/>
              </w:rPr>
            </w:pPr>
          </w:p>
        </w:tc>
        <w:tc>
          <w:tcPr>
            <w:tcW w:w="1288"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962"/>
              </w:tabs>
              <w:rPr>
                <w:rFonts w:ascii="Times New Roman" w:hAnsi="Times New Roman"/>
                <w:color w:val="000000"/>
                <w:sz w:val="18"/>
                <w:szCs w:val="18"/>
                <w:u w:val="double"/>
                <w:lang w:eastAsia="es-AR"/>
              </w:rPr>
            </w:pPr>
            <w:r w:rsidRPr="004E19B2">
              <w:rPr>
                <w:rFonts w:ascii="Times New Roman" w:hAnsi="Times New Roman"/>
                <w:color w:val="000000"/>
                <w:sz w:val="18"/>
                <w:szCs w:val="18"/>
                <w:u w:val="double"/>
                <w:lang w:eastAsia="es-AR"/>
              </w:rPr>
              <w:t>419.026.685</w:t>
            </w:r>
          </w:p>
        </w:tc>
      </w:tr>
      <w:tr w:rsidR="00546C65" w:rsidRPr="004E19B2" w:rsidTr="002412F2">
        <w:trPr>
          <w:gridAfter w:val="1"/>
          <w:wAfter w:w="8" w:type="dxa"/>
          <w:trHeight w:val="57"/>
        </w:trPr>
        <w:tc>
          <w:tcPr>
            <w:tcW w:w="3436" w:type="dxa"/>
            <w:tcBorders>
              <w:top w:val="nil"/>
              <w:left w:val="nil"/>
              <w:bottom w:val="nil"/>
            </w:tcBorders>
            <w:shd w:val="clear" w:color="auto" w:fill="auto"/>
            <w:noWrap/>
            <w:vAlign w:val="bottom"/>
          </w:tcPr>
          <w:p w:rsidR="00546C65" w:rsidRPr="004E19B2" w:rsidRDefault="00546C65" w:rsidP="00546C65">
            <w:pPr>
              <w:tabs>
                <w:tab w:val="clear" w:pos="7920"/>
                <w:tab w:val="clear" w:pos="9720"/>
              </w:tabs>
              <w:spacing w:line="40" w:lineRule="exact"/>
              <w:rPr>
                <w:rFonts w:ascii="Times New Roman" w:hAnsi="Times New Roman"/>
                <w:color w:val="000000"/>
                <w:sz w:val="18"/>
                <w:szCs w:val="18"/>
              </w:rPr>
            </w:pPr>
          </w:p>
        </w:tc>
        <w:tc>
          <w:tcPr>
            <w:tcW w:w="1171" w:type="dxa"/>
            <w:tcBorders>
              <w:top w:val="nil"/>
              <w:bottom w:val="nil"/>
              <w:right w:val="nil"/>
            </w:tcBorders>
            <w:shd w:val="clear" w:color="auto" w:fill="auto"/>
            <w:noWrap/>
            <w:vAlign w:val="bottom"/>
          </w:tcPr>
          <w:p w:rsidR="00546C65" w:rsidRPr="004E19B2" w:rsidRDefault="00546C65" w:rsidP="00546C65">
            <w:pPr>
              <w:tabs>
                <w:tab w:val="clear" w:pos="7920"/>
                <w:tab w:val="clear" w:pos="9720"/>
                <w:tab w:val="decimal" w:pos="826"/>
              </w:tabs>
              <w:spacing w:line="40" w:lineRule="exact"/>
              <w:rPr>
                <w:rFonts w:ascii="Times New Roman" w:hAnsi="Times New Roman"/>
                <w:color w:val="000000"/>
                <w:sz w:val="18"/>
                <w:szCs w:val="18"/>
                <w:u w:val="double"/>
              </w:rPr>
            </w:pPr>
          </w:p>
        </w:tc>
        <w:tc>
          <w:tcPr>
            <w:tcW w:w="1417"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1027"/>
              </w:tabs>
              <w:spacing w:line="40" w:lineRule="exact"/>
              <w:rPr>
                <w:rFonts w:ascii="Times New Roman" w:hAnsi="Times New Roman"/>
                <w:color w:val="000000"/>
                <w:sz w:val="18"/>
                <w:szCs w:val="18"/>
                <w:u w:val="double"/>
              </w:rPr>
            </w:pPr>
          </w:p>
        </w:tc>
        <w:tc>
          <w:tcPr>
            <w:tcW w:w="1559"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1063"/>
              </w:tabs>
              <w:spacing w:line="40" w:lineRule="exact"/>
              <w:rPr>
                <w:rFonts w:ascii="Times New Roman" w:hAnsi="Times New Roman"/>
                <w:color w:val="000000"/>
                <w:sz w:val="18"/>
                <w:szCs w:val="18"/>
                <w:u w:val="double"/>
              </w:rPr>
            </w:pPr>
          </w:p>
        </w:tc>
        <w:tc>
          <w:tcPr>
            <w:tcW w:w="1276"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962"/>
              </w:tabs>
              <w:spacing w:line="40" w:lineRule="exact"/>
              <w:rPr>
                <w:rFonts w:ascii="Times New Roman" w:hAnsi="Times New Roman"/>
                <w:color w:val="000000"/>
                <w:sz w:val="18"/>
                <w:szCs w:val="18"/>
                <w:u w:val="double"/>
              </w:rPr>
            </w:pPr>
          </w:p>
        </w:tc>
        <w:tc>
          <w:tcPr>
            <w:tcW w:w="1288"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973"/>
              </w:tabs>
              <w:spacing w:line="40" w:lineRule="exact"/>
              <w:rPr>
                <w:rFonts w:ascii="Times New Roman" w:hAnsi="Times New Roman"/>
                <w:color w:val="000000"/>
                <w:sz w:val="18"/>
                <w:szCs w:val="18"/>
                <w:u w:val="double"/>
              </w:rPr>
            </w:pPr>
          </w:p>
        </w:tc>
      </w:tr>
    </w:tbl>
    <w:p w:rsidR="001A32A2" w:rsidRPr="004E19B2" w:rsidRDefault="001A32A2" w:rsidP="00292DA9">
      <w:pPr>
        <w:pStyle w:val="Heading1"/>
        <w:spacing w:line="220" w:lineRule="exact"/>
        <w:jc w:val="both"/>
        <w:rPr>
          <w:sz w:val="22"/>
          <w:szCs w:val="22"/>
        </w:rPr>
      </w:pPr>
      <w:bookmarkStart w:id="200" w:name="_Toc351652264"/>
      <w:bookmarkStart w:id="201" w:name="_Toc351654918"/>
      <w:bookmarkStart w:id="202" w:name="_Toc358931108"/>
      <w:bookmarkStart w:id="203" w:name="_Toc376849572"/>
    </w:p>
    <w:p w:rsidR="001A32A2" w:rsidRPr="004E19B2" w:rsidRDefault="001A32A2">
      <w:pPr>
        <w:tabs>
          <w:tab w:val="clear" w:pos="7920"/>
          <w:tab w:val="clear" w:pos="9720"/>
        </w:tabs>
        <w:jc w:val="left"/>
        <w:rPr>
          <w:rFonts w:ascii="Times New Roman" w:hAnsi="Times New Roman"/>
          <w:b/>
          <w:sz w:val="22"/>
          <w:szCs w:val="22"/>
        </w:rPr>
      </w:pPr>
    </w:p>
    <w:p w:rsidR="005A1B34" w:rsidRPr="004E19B2" w:rsidRDefault="00866795" w:rsidP="00292DA9">
      <w:pPr>
        <w:pStyle w:val="Heading1"/>
        <w:spacing w:line="220" w:lineRule="exact"/>
        <w:jc w:val="both"/>
        <w:rPr>
          <w:sz w:val="22"/>
          <w:szCs w:val="22"/>
        </w:rPr>
      </w:pPr>
      <w:bookmarkStart w:id="204" w:name="_Toc534362954"/>
      <w:r w:rsidRPr="004E19B2">
        <w:rPr>
          <w:sz w:val="22"/>
          <w:szCs w:val="22"/>
        </w:rPr>
        <w:t>NOTA 19</w:t>
      </w:r>
      <w:r w:rsidR="00596E04" w:rsidRPr="004E19B2">
        <w:rPr>
          <w:sz w:val="22"/>
          <w:szCs w:val="22"/>
        </w:rPr>
        <w:t xml:space="preserve"> </w:t>
      </w:r>
      <w:r w:rsidR="00A95349" w:rsidRPr="004E19B2">
        <w:rPr>
          <w:sz w:val="22"/>
          <w:szCs w:val="22"/>
        </w:rPr>
        <w:t>-</w:t>
      </w:r>
      <w:r w:rsidR="00596E04" w:rsidRPr="004E19B2">
        <w:rPr>
          <w:sz w:val="22"/>
          <w:szCs w:val="22"/>
        </w:rPr>
        <w:t xml:space="preserve"> INGRESOS Y COSTOS FINANCIEROS</w:t>
      </w:r>
      <w:bookmarkEnd w:id="200"/>
      <w:bookmarkEnd w:id="201"/>
      <w:bookmarkEnd w:id="202"/>
      <w:bookmarkEnd w:id="203"/>
      <w:bookmarkEnd w:id="204"/>
    </w:p>
    <w:tbl>
      <w:tblPr>
        <w:tblW w:w="9281" w:type="dxa"/>
        <w:tblInd w:w="108" w:type="dxa"/>
        <w:tblLayout w:type="fixed"/>
        <w:tblLook w:val="04A0" w:firstRow="1" w:lastRow="0" w:firstColumn="1" w:lastColumn="0" w:noHBand="0" w:noVBand="1"/>
      </w:tblPr>
      <w:tblGrid>
        <w:gridCol w:w="6237"/>
        <w:gridCol w:w="1522"/>
        <w:gridCol w:w="1522"/>
      </w:tblGrid>
      <w:tr w:rsidR="00CA7CD4" w:rsidRPr="004E19B2" w:rsidTr="00CA7CD4">
        <w:trPr>
          <w:trHeight w:val="400"/>
        </w:trPr>
        <w:tc>
          <w:tcPr>
            <w:tcW w:w="6237" w:type="dxa"/>
            <w:tcBorders>
              <w:top w:val="nil"/>
              <w:left w:val="nil"/>
              <w:bottom w:val="nil"/>
              <w:right w:val="nil"/>
            </w:tcBorders>
            <w:shd w:val="clear" w:color="auto" w:fill="auto"/>
            <w:vAlign w:val="bottom"/>
          </w:tcPr>
          <w:p w:rsidR="00CA7CD4" w:rsidRPr="004E19B2" w:rsidRDefault="00CA7CD4" w:rsidP="008D0468">
            <w:pPr>
              <w:rPr>
                <w:rFonts w:ascii="Times New Roman" w:hAnsi="Times New Roman"/>
                <w:color w:val="000000"/>
              </w:rPr>
            </w:pPr>
          </w:p>
        </w:tc>
        <w:tc>
          <w:tcPr>
            <w:tcW w:w="1522" w:type="dxa"/>
            <w:tcBorders>
              <w:top w:val="nil"/>
              <w:left w:val="nil"/>
              <w:right w:val="nil"/>
            </w:tcBorders>
            <w:vAlign w:val="bottom"/>
          </w:tcPr>
          <w:p w:rsidR="00CA7CD4" w:rsidRPr="004E19B2" w:rsidRDefault="008B2BE4" w:rsidP="008D0468">
            <w:pPr>
              <w:jc w:val="center"/>
              <w:rPr>
                <w:rFonts w:ascii="Times New Roman" w:hAnsi="Times New Roman"/>
                <w:color w:val="000000"/>
                <w:u w:val="single"/>
              </w:rPr>
            </w:pPr>
            <w:r w:rsidRPr="004E19B2">
              <w:rPr>
                <w:rFonts w:ascii="Times New Roman" w:hAnsi="Times New Roman"/>
                <w:color w:val="000000"/>
                <w:u w:val="single"/>
              </w:rPr>
              <w:t>31/10/2018</w:t>
            </w:r>
          </w:p>
        </w:tc>
        <w:tc>
          <w:tcPr>
            <w:tcW w:w="1522" w:type="dxa"/>
            <w:tcBorders>
              <w:top w:val="nil"/>
              <w:left w:val="nil"/>
              <w:bottom w:val="nil"/>
              <w:right w:val="nil"/>
            </w:tcBorders>
            <w:shd w:val="clear" w:color="auto" w:fill="auto"/>
            <w:vAlign w:val="bottom"/>
          </w:tcPr>
          <w:p w:rsidR="00CA7CD4" w:rsidRPr="004E19B2" w:rsidRDefault="008B2BE4" w:rsidP="008D0468">
            <w:pPr>
              <w:jc w:val="center"/>
              <w:rPr>
                <w:rFonts w:ascii="Times New Roman" w:hAnsi="Times New Roman"/>
                <w:color w:val="000000"/>
                <w:u w:val="single"/>
              </w:rPr>
            </w:pPr>
            <w:r w:rsidRPr="004E19B2">
              <w:rPr>
                <w:rFonts w:ascii="Times New Roman" w:hAnsi="Times New Roman"/>
                <w:color w:val="000000"/>
                <w:u w:val="single"/>
              </w:rPr>
              <w:t>31/10/2017</w:t>
            </w:r>
          </w:p>
        </w:tc>
      </w:tr>
      <w:tr w:rsidR="00CA7CD4" w:rsidRPr="004E19B2" w:rsidTr="00CA7CD4">
        <w:trPr>
          <w:trHeight w:val="57"/>
        </w:trPr>
        <w:tc>
          <w:tcPr>
            <w:tcW w:w="6237" w:type="dxa"/>
            <w:tcBorders>
              <w:top w:val="nil"/>
              <w:left w:val="nil"/>
              <w:bottom w:val="nil"/>
              <w:right w:val="nil"/>
            </w:tcBorders>
            <w:vAlign w:val="bottom"/>
          </w:tcPr>
          <w:p w:rsidR="00CA7CD4" w:rsidRPr="004E19B2" w:rsidRDefault="00CA7CD4" w:rsidP="008D0468">
            <w:pPr>
              <w:rPr>
                <w:rFonts w:ascii="Times New Roman" w:hAnsi="Times New Roman"/>
                <w:color w:val="000000"/>
              </w:rPr>
            </w:pPr>
          </w:p>
        </w:tc>
        <w:tc>
          <w:tcPr>
            <w:tcW w:w="1522" w:type="dxa"/>
            <w:tcBorders>
              <w:top w:val="nil"/>
              <w:left w:val="nil"/>
              <w:bottom w:val="nil"/>
              <w:right w:val="nil"/>
            </w:tcBorders>
          </w:tcPr>
          <w:p w:rsidR="00CA7CD4" w:rsidRPr="004E19B2" w:rsidRDefault="00CA7CD4" w:rsidP="008D0468">
            <w:pPr>
              <w:rPr>
                <w:rFonts w:ascii="Times New Roman" w:hAnsi="Times New Roman"/>
                <w:color w:val="000000"/>
                <w:u w:val="single"/>
              </w:rPr>
            </w:pPr>
          </w:p>
        </w:tc>
        <w:tc>
          <w:tcPr>
            <w:tcW w:w="1522" w:type="dxa"/>
            <w:tcBorders>
              <w:top w:val="nil"/>
              <w:left w:val="nil"/>
              <w:bottom w:val="nil"/>
              <w:right w:val="nil"/>
            </w:tcBorders>
            <w:vAlign w:val="bottom"/>
          </w:tcPr>
          <w:p w:rsidR="00CA7CD4" w:rsidRPr="004E19B2" w:rsidRDefault="00CA7CD4" w:rsidP="008D0468">
            <w:pPr>
              <w:rPr>
                <w:rFonts w:ascii="Times New Roman" w:hAnsi="Times New Roman"/>
                <w:color w:val="000000"/>
                <w:u w:val="single"/>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Intereses</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48"/>
              </w:tabs>
              <w:jc w:val="left"/>
              <w:rPr>
                <w:rFonts w:ascii="Times New Roman" w:hAnsi="Times New Roman"/>
                <w:color w:val="000000"/>
              </w:rPr>
            </w:pPr>
            <w:r w:rsidRPr="00247A71">
              <w:rPr>
                <w:rFonts w:ascii="Times New Roman" w:hAnsi="Times New Roman"/>
                <w:color w:val="000000"/>
              </w:rPr>
              <w:t>19.075.251</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21.043.170</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Diferencia de cambio</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48"/>
              </w:tabs>
              <w:jc w:val="left"/>
              <w:rPr>
                <w:rFonts w:ascii="Times New Roman" w:hAnsi="Times New Roman"/>
                <w:color w:val="000000"/>
              </w:rPr>
            </w:pPr>
            <w:r w:rsidRPr="00247A71">
              <w:rPr>
                <w:rFonts w:ascii="Times New Roman" w:hAnsi="Times New Roman"/>
                <w:color w:val="000000"/>
              </w:rPr>
              <w:t>557.422.140</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30.379.487</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Recupero de previsión de incobrables (Nota 9)</w:t>
            </w:r>
          </w:p>
        </w:tc>
        <w:tc>
          <w:tcPr>
            <w:tcW w:w="1522" w:type="dxa"/>
            <w:tcBorders>
              <w:top w:val="nil"/>
              <w:left w:val="nil"/>
              <w:bottom w:val="nil"/>
              <w:right w:val="nil"/>
            </w:tcBorders>
          </w:tcPr>
          <w:p w:rsidR="009E4430" w:rsidRPr="004E19B2" w:rsidRDefault="00077B89" w:rsidP="009E4430">
            <w:pPr>
              <w:tabs>
                <w:tab w:val="clear" w:pos="7920"/>
                <w:tab w:val="clear" w:pos="9720"/>
                <w:tab w:val="decimal" w:pos="1148"/>
              </w:tabs>
              <w:jc w:val="left"/>
              <w:rPr>
                <w:rFonts w:ascii="Times New Roman" w:hAnsi="Times New Roman"/>
                <w:color w:val="000000"/>
              </w:rPr>
            </w:pPr>
            <w:r>
              <w:rPr>
                <w:rFonts w:ascii="Times New Roman" w:hAnsi="Times New Roman"/>
                <w:color w:val="000000"/>
              </w:rPr>
              <w:t>-</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31.595.135</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Diferencia de Cotización (1)</w:t>
            </w:r>
          </w:p>
        </w:tc>
        <w:tc>
          <w:tcPr>
            <w:tcW w:w="1522" w:type="dxa"/>
            <w:tcBorders>
              <w:top w:val="nil"/>
              <w:left w:val="nil"/>
              <w:bottom w:val="nil"/>
              <w:right w:val="nil"/>
            </w:tcBorders>
          </w:tcPr>
          <w:p w:rsidR="009E4430" w:rsidRPr="004E19B2" w:rsidRDefault="000E1EBE" w:rsidP="009E4430">
            <w:pPr>
              <w:tabs>
                <w:tab w:val="clear" w:pos="7920"/>
                <w:tab w:val="clear" w:pos="9720"/>
                <w:tab w:val="decimal" w:pos="1148"/>
              </w:tabs>
              <w:jc w:val="left"/>
              <w:rPr>
                <w:rFonts w:ascii="Times New Roman" w:hAnsi="Times New Roman"/>
                <w:color w:val="000000"/>
                <w:u w:val="single"/>
              </w:rPr>
            </w:pPr>
            <w:r>
              <w:rPr>
                <w:rFonts w:ascii="Times New Roman" w:hAnsi="Times New Roman"/>
                <w:color w:val="000000"/>
                <w:u w:val="single"/>
              </w:rPr>
              <w:t xml:space="preserve">  </w:t>
            </w:r>
            <w:r w:rsidR="00247A71" w:rsidRPr="00247A71">
              <w:rPr>
                <w:rFonts w:ascii="Times New Roman" w:hAnsi="Times New Roman"/>
                <w:color w:val="000000"/>
                <w:u w:val="single"/>
              </w:rPr>
              <w:t>61.543.565</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u w:val="single"/>
              </w:rPr>
            </w:pPr>
            <w:r w:rsidRPr="004E19B2">
              <w:rPr>
                <w:rFonts w:ascii="Times New Roman" w:hAnsi="Times New Roman"/>
                <w:color w:val="000000"/>
                <w:u w:val="single"/>
              </w:rPr>
              <w:t xml:space="preserve">  6.565.745</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p>
        </w:tc>
        <w:tc>
          <w:tcPr>
            <w:tcW w:w="1522" w:type="dxa"/>
            <w:tcBorders>
              <w:top w:val="nil"/>
              <w:left w:val="nil"/>
              <w:bottom w:val="nil"/>
              <w:right w:val="nil"/>
            </w:tcBorders>
          </w:tcPr>
          <w:p w:rsidR="009E4430" w:rsidRPr="004E19B2" w:rsidRDefault="009E4430" w:rsidP="009E4430">
            <w:pPr>
              <w:rPr>
                <w:rFonts w:ascii="Times New Roman" w:hAnsi="Times New Roman"/>
                <w:color w:val="000000"/>
              </w:rPr>
            </w:pPr>
          </w:p>
        </w:tc>
        <w:tc>
          <w:tcPr>
            <w:tcW w:w="1522" w:type="dxa"/>
            <w:tcBorders>
              <w:top w:val="nil"/>
              <w:left w:val="nil"/>
              <w:bottom w:val="nil"/>
              <w:right w:val="nil"/>
            </w:tcBorders>
            <w:shd w:val="clear" w:color="auto" w:fill="auto"/>
            <w:noWrap/>
          </w:tcPr>
          <w:p w:rsidR="009E4430" w:rsidRPr="004E19B2" w:rsidRDefault="009E4430" w:rsidP="009E4430">
            <w:pPr>
              <w:rPr>
                <w:rFonts w:ascii="Times New Roman" w:hAnsi="Times New Roman"/>
                <w:color w:val="000000"/>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Total – ingresos financieros</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48"/>
              </w:tabs>
              <w:jc w:val="left"/>
              <w:rPr>
                <w:rFonts w:ascii="Times New Roman" w:hAnsi="Times New Roman"/>
                <w:color w:val="000000"/>
                <w:u w:val="double"/>
              </w:rPr>
            </w:pPr>
            <w:r w:rsidRPr="00247A71">
              <w:rPr>
                <w:rFonts w:ascii="Times New Roman" w:hAnsi="Times New Roman"/>
                <w:color w:val="000000"/>
                <w:u w:val="double"/>
              </w:rPr>
              <w:t>638.040.956</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u w:val="double"/>
              </w:rPr>
            </w:pPr>
            <w:r w:rsidRPr="004E19B2">
              <w:rPr>
                <w:rFonts w:ascii="Times New Roman" w:hAnsi="Times New Roman"/>
                <w:color w:val="000000"/>
                <w:u w:val="double"/>
              </w:rPr>
              <w:t>89.583.537</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p>
        </w:tc>
        <w:tc>
          <w:tcPr>
            <w:tcW w:w="1522" w:type="dxa"/>
            <w:tcBorders>
              <w:top w:val="nil"/>
              <w:left w:val="nil"/>
              <w:bottom w:val="nil"/>
              <w:right w:val="nil"/>
            </w:tcBorders>
          </w:tcPr>
          <w:p w:rsidR="009E4430" w:rsidRPr="004E19B2" w:rsidRDefault="009E4430" w:rsidP="009E4430">
            <w:pPr>
              <w:tabs>
                <w:tab w:val="clear" w:pos="7920"/>
                <w:tab w:val="clear" w:pos="9720"/>
                <w:tab w:val="decimal" w:pos="1148"/>
              </w:tabs>
              <w:jc w:val="left"/>
              <w:rPr>
                <w:rFonts w:ascii="Times New Roman" w:hAnsi="Times New Roman"/>
                <w:color w:val="000000"/>
                <w:u w:val="double"/>
              </w:rPr>
            </w:pP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u w:val="double"/>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Intereses</w:t>
            </w:r>
            <w:r w:rsidR="007A2990">
              <w:rPr>
                <w:rFonts w:ascii="Times New Roman" w:hAnsi="Times New Roman"/>
                <w:color w:val="000000"/>
              </w:rPr>
              <w:t xml:space="preserve"> y actualizaciones financieras</w:t>
            </w:r>
          </w:p>
        </w:tc>
        <w:tc>
          <w:tcPr>
            <w:tcW w:w="1522" w:type="dxa"/>
            <w:tcBorders>
              <w:top w:val="nil"/>
              <w:left w:val="nil"/>
              <w:bottom w:val="nil"/>
              <w:right w:val="nil"/>
            </w:tcBorders>
            <w:vAlign w:val="bottom"/>
          </w:tcPr>
          <w:p w:rsidR="009E4430" w:rsidRPr="004E19B2" w:rsidRDefault="007A2990" w:rsidP="009E4430">
            <w:pPr>
              <w:tabs>
                <w:tab w:val="clear" w:pos="7920"/>
                <w:tab w:val="clear" w:pos="9720"/>
                <w:tab w:val="decimal" w:pos="1148"/>
              </w:tabs>
              <w:jc w:val="left"/>
              <w:rPr>
                <w:rFonts w:ascii="Times New Roman" w:hAnsi="Times New Roman"/>
                <w:color w:val="000000"/>
              </w:rPr>
            </w:pPr>
            <w:r>
              <w:rPr>
                <w:rFonts w:ascii="Times New Roman" w:hAnsi="Times New Roman"/>
                <w:color w:val="000000"/>
              </w:rPr>
              <w:t xml:space="preserve">(  </w:t>
            </w:r>
            <w:r w:rsidRPr="007A2990">
              <w:rPr>
                <w:rFonts w:ascii="Times New Roman" w:hAnsi="Times New Roman"/>
                <w:color w:val="000000"/>
              </w:rPr>
              <w:t>35.776.202</w:t>
            </w:r>
            <w:r>
              <w:rPr>
                <w:rFonts w:ascii="Times New Roman" w:hAnsi="Times New Roman"/>
                <w:color w:val="000000"/>
              </w:rPr>
              <w:t>)</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  4.385.814)</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Diferencia de cambio</w:t>
            </w:r>
          </w:p>
        </w:tc>
        <w:tc>
          <w:tcPr>
            <w:tcW w:w="1522" w:type="dxa"/>
            <w:tcBorders>
              <w:top w:val="nil"/>
              <w:left w:val="nil"/>
              <w:bottom w:val="nil"/>
              <w:right w:val="nil"/>
            </w:tcBorders>
            <w:vAlign w:val="bottom"/>
          </w:tcPr>
          <w:p w:rsidR="009E4430" w:rsidRPr="004E19B2" w:rsidRDefault="00247A71" w:rsidP="009E4430">
            <w:pPr>
              <w:tabs>
                <w:tab w:val="clear" w:pos="7920"/>
                <w:tab w:val="clear" w:pos="9720"/>
                <w:tab w:val="decimal" w:pos="1148"/>
              </w:tabs>
              <w:jc w:val="left"/>
              <w:rPr>
                <w:rFonts w:ascii="Times New Roman" w:hAnsi="Times New Roman"/>
                <w:color w:val="000000"/>
              </w:rPr>
            </w:pPr>
            <w:r w:rsidRPr="00247A71">
              <w:rPr>
                <w:rFonts w:ascii="Times New Roman" w:hAnsi="Times New Roman"/>
                <w:color w:val="000000"/>
              </w:rPr>
              <w:t>(163.992.603)</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  6.951.206)</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Diversos</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48"/>
              </w:tabs>
              <w:jc w:val="left"/>
              <w:rPr>
                <w:rFonts w:ascii="Times New Roman" w:hAnsi="Times New Roman"/>
                <w:color w:val="000000"/>
              </w:rPr>
            </w:pPr>
            <w:r w:rsidRPr="00247A71">
              <w:rPr>
                <w:rFonts w:ascii="Times New Roman" w:hAnsi="Times New Roman"/>
                <w:color w:val="000000"/>
              </w:rPr>
              <w:t>(</w:t>
            </w:r>
            <w:r w:rsidRPr="00247A71">
              <w:rPr>
                <w:rFonts w:ascii="Times New Roman" w:hAnsi="Times New Roman"/>
                <w:color w:val="000000"/>
                <w:u w:val="single"/>
              </w:rPr>
              <w:t xml:space="preserve"> </w:t>
            </w:r>
            <w:r>
              <w:rPr>
                <w:rFonts w:ascii="Times New Roman" w:hAnsi="Times New Roman"/>
                <w:color w:val="000000"/>
                <w:u w:val="single"/>
              </w:rPr>
              <w:t xml:space="preserve">    </w:t>
            </w:r>
            <w:r w:rsidRPr="00247A71">
              <w:rPr>
                <w:rFonts w:ascii="Times New Roman" w:hAnsi="Times New Roman"/>
                <w:color w:val="000000"/>
                <w:u w:val="single"/>
              </w:rPr>
              <w:t xml:space="preserve">         716</w:t>
            </w:r>
            <w:r w:rsidRPr="00247A71">
              <w:rPr>
                <w:rFonts w:ascii="Times New Roman" w:hAnsi="Times New Roman"/>
                <w:color w:val="000000"/>
              </w:rPr>
              <w:t>)</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single"/>
              </w:rPr>
              <w:t xml:space="preserve">         1.425</w:t>
            </w:r>
            <w:r w:rsidRPr="004E19B2">
              <w:rPr>
                <w:rFonts w:ascii="Times New Roman" w:hAnsi="Times New Roman"/>
                <w:color w:val="000000"/>
              </w:rPr>
              <w:t>)</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p>
        </w:tc>
        <w:tc>
          <w:tcPr>
            <w:tcW w:w="1522" w:type="dxa"/>
            <w:tcBorders>
              <w:top w:val="nil"/>
              <w:left w:val="nil"/>
              <w:bottom w:val="nil"/>
              <w:right w:val="nil"/>
            </w:tcBorders>
          </w:tcPr>
          <w:p w:rsidR="009E4430" w:rsidRPr="004E19B2" w:rsidRDefault="009E4430" w:rsidP="009E4430">
            <w:pPr>
              <w:rPr>
                <w:rFonts w:ascii="Times New Roman" w:hAnsi="Times New Roman"/>
                <w:color w:val="000000"/>
              </w:rPr>
            </w:pPr>
          </w:p>
        </w:tc>
        <w:tc>
          <w:tcPr>
            <w:tcW w:w="1522" w:type="dxa"/>
            <w:tcBorders>
              <w:top w:val="nil"/>
              <w:left w:val="nil"/>
              <w:bottom w:val="nil"/>
              <w:right w:val="nil"/>
            </w:tcBorders>
            <w:shd w:val="clear" w:color="auto" w:fill="auto"/>
            <w:noWrap/>
          </w:tcPr>
          <w:p w:rsidR="009E4430" w:rsidRPr="004E19B2" w:rsidRDefault="009E4430" w:rsidP="009E4430">
            <w:pPr>
              <w:rPr>
                <w:rFonts w:ascii="Times New Roman" w:hAnsi="Times New Roman"/>
                <w:color w:val="000000"/>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Total – costos financieros</w:t>
            </w:r>
          </w:p>
        </w:tc>
        <w:tc>
          <w:tcPr>
            <w:tcW w:w="1522" w:type="dxa"/>
            <w:tcBorders>
              <w:top w:val="nil"/>
              <w:left w:val="nil"/>
              <w:bottom w:val="nil"/>
              <w:right w:val="nil"/>
            </w:tcBorders>
          </w:tcPr>
          <w:p w:rsidR="009E4430" w:rsidRPr="004E19B2" w:rsidRDefault="00F1530E" w:rsidP="009E4430">
            <w:pPr>
              <w:tabs>
                <w:tab w:val="clear" w:pos="7920"/>
                <w:tab w:val="clear" w:pos="9720"/>
                <w:tab w:val="decimal" w:pos="1148"/>
              </w:tabs>
              <w:jc w:val="left"/>
              <w:rPr>
                <w:rFonts w:ascii="Times New Roman" w:hAnsi="Times New Roman"/>
                <w:color w:val="000000"/>
              </w:rPr>
            </w:pPr>
            <w:r w:rsidRPr="00F1530E">
              <w:rPr>
                <w:rFonts w:ascii="Times New Roman" w:hAnsi="Times New Roman"/>
                <w:color w:val="000000"/>
              </w:rPr>
              <w:t>(</w:t>
            </w:r>
            <w:r w:rsidRPr="006E583B">
              <w:rPr>
                <w:rFonts w:ascii="Times New Roman" w:hAnsi="Times New Roman"/>
                <w:color w:val="000000"/>
                <w:u w:val="double"/>
              </w:rPr>
              <w:t>199.769.521</w:t>
            </w:r>
            <w:r w:rsidRPr="00F1530E">
              <w:rPr>
                <w:rFonts w:ascii="Times New Roman" w:hAnsi="Times New Roman"/>
                <w:color w:val="000000"/>
              </w:rPr>
              <w:t>)</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double"/>
              </w:rPr>
              <w:t>11.338.445</w:t>
            </w:r>
            <w:r w:rsidRPr="004E19B2">
              <w:rPr>
                <w:rFonts w:ascii="Times New Roman" w:hAnsi="Times New Roman"/>
                <w:color w:val="000000"/>
              </w:rPr>
              <w:t>)</w:t>
            </w:r>
          </w:p>
        </w:tc>
      </w:tr>
      <w:tr w:rsidR="00943E0F" w:rsidRPr="004E19B2" w:rsidTr="003221F9">
        <w:trPr>
          <w:trHeight w:val="80"/>
        </w:trPr>
        <w:tc>
          <w:tcPr>
            <w:tcW w:w="6237" w:type="dxa"/>
            <w:tcBorders>
              <w:top w:val="nil"/>
              <w:left w:val="nil"/>
              <w:bottom w:val="nil"/>
              <w:right w:val="nil"/>
            </w:tcBorders>
            <w:shd w:val="clear" w:color="auto" w:fill="auto"/>
            <w:noWrap/>
            <w:vAlign w:val="bottom"/>
          </w:tcPr>
          <w:p w:rsidR="00943E0F" w:rsidRPr="004E19B2" w:rsidRDefault="00943E0F" w:rsidP="008D0468">
            <w:pPr>
              <w:rPr>
                <w:rFonts w:ascii="Times New Roman" w:hAnsi="Times New Roman"/>
                <w:color w:val="000000"/>
              </w:rPr>
            </w:pPr>
          </w:p>
        </w:tc>
        <w:tc>
          <w:tcPr>
            <w:tcW w:w="1522" w:type="dxa"/>
            <w:tcBorders>
              <w:top w:val="nil"/>
              <w:left w:val="nil"/>
              <w:bottom w:val="nil"/>
              <w:right w:val="nil"/>
            </w:tcBorders>
          </w:tcPr>
          <w:p w:rsidR="00943E0F" w:rsidRPr="004E19B2" w:rsidRDefault="00943E0F" w:rsidP="008D0468">
            <w:pPr>
              <w:rPr>
                <w:rFonts w:ascii="Times New Roman" w:hAnsi="Times New Roman"/>
                <w:color w:val="000000"/>
              </w:rPr>
            </w:pPr>
          </w:p>
        </w:tc>
        <w:tc>
          <w:tcPr>
            <w:tcW w:w="1522" w:type="dxa"/>
            <w:tcBorders>
              <w:top w:val="nil"/>
              <w:left w:val="nil"/>
              <w:bottom w:val="nil"/>
              <w:right w:val="nil"/>
            </w:tcBorders>
            <w:shd w:val="clear" w:color="auto" w:fill="auto"/>
            <w:noWrap/>
            <w:vAlign w:val="bottom"/>
          </w:tcPr>
          <w:p w:rsidR="00943E0F" w:rsidRPr="004E19B2" w:rsidRDefault="00943E0F" w:rsidP="008D0468">
            <w:pPr>
              <w:tabs>
                <w:tab w:val="clear" w:pos="7920"/>
                <w:tab w:val="clear" w:pos="9720"/>
                <w:tab w:val="decimal" w:pos="1125"/>
              </w:tabs>
              <w:rPr>
                <w:rFonts w:ascii="Times New Roman" w:hAnsi="Times New Roman"/>
                <w:color w:val="000000"/>
              </w:rPr>
            </w:pPr>
          </w:p>
        </w:tc>
      </w:tr>
      <w:tr w:rsidR="00943E0F" w:rsidRPr="004E19B2" w:rsidTr="003221F9">
        <w:trPr>
          <w:trHeight w:val="80"/>
        </w:trPr>
        <w:tc>
          <w:tcPr>
            <w:tcW w:w="6237" w:type="dxa"/>
            <w:tcBorders>
              <w:top w:val="nil"/>
              <w:left w:val="nil"/>
              <w:bottom w:val="nil"/>
              <w:right w:val="nil"/>
            </w:tcBorders>
            <w:shd w:val="clear" w:color="auto" w:fill="auto"/>
            <w:noWrap/>
            <w:vAlign w:val="bottom"/>
          </w:tcPr>
          <w:p w:rsidR="00943E0F" w:rsidRPr="004E19B2" w:rsidRDefault="00943E0F" w:rsidP="002F7480">
            <w:pPr>
              <w:pStyle w:val="ListParagraph"/>
              <w:numPr>
                <w:ilvl w:val="0"/>
                <w:numId w:val="11"/>
              </w:numPr>
              <w:rPr>
                <w:rFonts w:ascii="Times New Roman" w:hAnsi="Times New Roman"/>
                <w:color w:val="000000"/>
              </w:rPr>
            </w:pPr>
            <w:r w:rsidRPr="004E19B2">
              <w:rPr>
                <w:rFonts w:ascii="Times New Roman" w:hAnsi="Times New Roman"/>
                <w:color w:val="000000"/>
              </w:rPr>
              <w:t>Corresponden a inversiones que no califican como efectivo.</w:t>
            </w:r>
          </w:p>
        </w:tc>
        <w:tc>
          <w:tcPr>
            <w:tcW w:w="1522" w:type="dxa"/>
            <w:tcBorders>
              <w:top w:val="nil"/>
              <w:left w:val="nil"/>
              <w:bottom w:val="nil"/>
              <w:right w:val="nil"/>
            </w:tcBorders>
          </w:tcPr>
          <w:p w:rsidR="00943E0F" w:rsidRPr="004E19B2" w:rsidRDefault="00943E0F" w:rsidP="008D0468">
            <w:pPr>
              <w:tabs>
                <w:tab w:val="clear" w:pos="7920"/>
                <w:tab w:val="clear" w:pos="9720"/>
                <w:tab w:val="decimal" w:pos="1125"/>
              </w:tabs>
              <w:rPr>
                <w:rFonts w:ascii="Times New Roman" w:hAnsi="Times New Roman"/>
                <w:color w:val="000000"/>
              </w:rPr>
            </w:pPr>
          </w:p>
        </w:tc>
        <w:tc>
          <w:tcPr>
            <w:tcW w:w="1522" w:type="dxa"/>
            <w:tcBorders>
              <w:top w:val="nil"/>
              <w:left w:val="nil"/>
              <w:bottom w:val="nil"/>
              <w:right w:val="nil"/>
            </w:tcBorders>
            <w:shd w:val="clear" w:color="auto" w:fill="auto"/>
            <w:noWrap/>
            <w:vAlign w:val="bottom"/>
          </w:tcPr>
          <w:p w:rsidR="00943E0F" w:rsidRPr="004E19B2" w:rsidRDefault="00943E0F" w:rsidP="008D0468">
            <w:pPr>
              <w:tabs>
                <w:tab w:val="clear" w:pos="7920"/>
                <w:tab w:val="clear" w:pos="9720"/>
                <w:tab w:val="decimal" w:pos="1125"/>
              </w:tabs>
              <w:rPr>
                <w:rFonts w:ascii="Times New Roman" w:hAnsi="Times New Roman"/>
                <w:color w:val="000000"/>
              </w:rPr>
            </w:pPr>
          </w:p>
        </w:tc>
      </w:tr>
    </w:tbl>
    <w:p w:rsidR="00596E04" w:rsidRPr="004E19B2" w:rsidRDefault="00830F51" w:rsidP="0044715E">
      <w:pPr>
        <w:pStyle w:val="Heading1"/>
        <w:spacing w:line="220" w:lineRule="exact"/>
        <w:jc w:val="both"/>
        <w:rPr>
          <w:sz w:val="22"/>
          <w:szCs w:val="22"/>
        </w:rPr>
      </w:pPr>
      <w:bookmarkStart w:id="205" w:name="_Toc351652265"/>
      <w:bookmarkStart w:id="206" w:name="_Toc351654919"/>
      <w:bookmarkStart w:id="207" w:name="_Toc358931109"/>
      <w:bookmarkStart w:id="208" w:name="_Toc376849573"/>
      <w:r w:rsidRPr="004E19B2">
        <w:rPr>
          <w:sz w:val="22"/>
          <w:szCs w:val="22"/>
        </w:rPr>
        <w:br w:type="page"/>
      </w:r>
      <w:bookmarkStart w:id="209" w:name="_Toc534362955"/>
      <w:r w:rsidR="00596E04" w:rsidRPr="004E19B2">
        <w:rPr>
          <w:sz w:val="22"/>
          <w:szCs w:val="22"/>
        </w:rPr>
        <w:lastRenderedPageBreak/>
        <w:t>NOTA 2</w:t>
      </w:r>
      <w:r w:rsidR="004A42B8" w:rsidRPr="004E19B2">
        <w:rPr>
          <w:sz w:val="22"/>
          <w:szCs w:val="22"/>
        </w:rPr>
        <w:t>0</w:t>
      </w:r>
      <w:r w:rsidR="00596E04" w:rsidRPr="004E19B2">
        <w:rPr>
          <w:sz w:val="22"/>
          <w:szCs w:val="22"/>
        </w:rPr>
        <w:t xml:space="preserve"> </w:t>
      </w:r>
      <w:r w:rsidR="007C2E05" w:rsidRPr="004E19B2">
        <w:rPr>
          <w:sz w:val="22"/>
          <w:szCs w:val="22"/>
        </w:rPr>
        <w:t>-</w:t>
      </w:r>
      <w:r w:rsidR="00596E04" w:rsidRPr="004E19B2">
        <w:rPr>
          <w:sz w:val="22"/>
          <w:szCs w:val="22"/>
        </w:rPr>
        <w:t xml:space="preserve"> OTROS INGRESOS</w:t>
      </w:r>
      <w:bookmarkEnd w:id="205"/>
      <w:bookmarkEnd w:id="206"/>
      <w:bookmarkEnd w:id="207"/>
      <w:bookmarkEnd w:id="208"/>
      <w:bookmarkEnd w:id="209"/>
    </w:p>
    <w:p w:rsidR="00596E04" w:rsidRPr="004E19B2" w:rsidRDefault="00596E04" w:rsidP="00144088">
      <w:pPr>
        <w:spacing w:line="100" w:lineRule="exact"/>
        <w:rPr>
          <w:rFonts w:ascii="Times New Roman" w:hAnsi="Times New Roman"/>
        </w:rPr>
      </w:pPr>
    </w:p>
    <w:tbl>
      <w:tblPr>
        <w:tblW w:w="9281" w:type="dxa"/>
        <w:tblInd w:w="108" w:type="dxa"/>
        <w:tblLayout w:type="fixed"/>
        <w:tblLook w:val="04A0" w:firstRow="1" w:lastRow="0" w:firstColumn="1" w:lastColumn="0" w:noHBand="0" w:noVBand="1"/>
      </w:tblPr>
      <w:tblGrid>
        <w:gridCol w:w="6237"/>
        <w:gridCol w:w="1522"/>
        <w:gridCol w:w="1522"/>
      </w:tblGrid>
      <w:tr w:rsidR="00CA7CD4" w:rsidRPr="004E19B2" w:rsidTr="00CA7CD4">
        <w:trPr>
          <w:trHeight w:val="113"/>
        </w:trPr>
        <w:tc>
          <w:tcPr>
            <w:tcW w:w="6237" w:type="dxa"/>
            <w:tcBorders>
              <w:top w:val="nil"/>
              <w:left w:val="nil"/>
              <w:bottom w:val="nil"/>
              <w:right w:val="nil"/>
            </w:tcBorders>
            <w:shd w:val="clear" w:color="auto" w:fill="auto"/>
            <w:noWrap/>
            <w:vAlign w:val="bottom"/>
          </w:tcPr>
          <w:p w:rsidR="00CA7CD4" w:rsidRPr="004E19B2" w:rsidRDefault="00CA7CD4" w:rsidP="00CA7CD4">
            <w:pPr>
              <w:spacing w:line="200" w:lineRule="exact"/>
              <w:rPr>
                <w:rFonts w:ascii="Times New Roman" w:hAnsi="Times New Roman"/>
                <w:b/>
                <w:bCs/>
                <w:color w:val="000000"/>
              </w:rPr>
            </w:pPr>
          </w:p>
        </w:tc>
        <w:tc>
          <w:tcPr>
            <w:tcW w:w="1522" w:type="dxa"/>
            <w:tcBorders>
              <w:top w:val="nil"/>
              <w:left w:val="nil"/>
              <w:bottom w:val="nil"/>
              <w:right w:val="nil"/>
            </w:tcBorders>
            <w:vAlign w:val="bottom"/>
          </w:tcPr>
          <w:p w:rsidR="00CA7CD4" w:rsidRPr="004E19B2" w:rsidRDefault="008B2BE4" w:rsidP="00CA7CD4">
            <w:pPr>
              <w:spacing w:line="200" w:lineRule="exact"/>
              <w:ind w:left="122"/>
              <w:jc w:val="center"/>
              <w:rPr>
                <w:rFonts w:ascii="Times New Roman" w:hAnsi="Times New Roman"/>
                <w:color w:val="000000"/>
                <w:u w:val="single"/>
              </w:rPr>
            </w:pPr>
            <w:r w:rsidRPr="004E19B2">
              <w:rPr>
                <w:rFonts w:ascii="Times New Roman" w:hAnsi="Times New Roman"/>
                <w:color w:val="000000"/>
                <w:u w:val="single"/>
              </w:rPr>
              <w:t>31/10/2018</w:t>
            </w:r>
          </w:p>
        </w:tc>
        <w:tc>
          <w:tcPr>
            <w:tcW w:w="1522" w:type="dxa"/>
            <w:tcBorders>
              <w:top w:val="nil"/>
              <w:left w:val="nil"/>
              <w:bottom w:val="nil"/>
              <w:right w:val="nil"/>
            </w:tcBorders>
            <w:shd w:val="clear" w:color="auto" w:fill="auto"/>
            <w:noWrap/>
            <w:vAlign w:val="bottom"/>
          </w:tcPr>
          <w:p w:rsidR="00CA7CD4" w:rsidRPr="004E19B2" w:rsidRDefault="008B2BE4" w:rsidP="008D0468">
            <w:pPr>
              <w:spacing w:line="200" w:lineRule="exact"/>
              <w:ind w:left="158"/>
              <w:jc w:val="center"/>
              <w:rPr>
                <w:rFonts w:ascii="Times New Roman" w:hAnsi="Times New Roman"/>
                <w:color w:val="000000"/>
                <w:u w:val="single"/>
              </w:rPr>
            </w:pPr>
            <w:r w:rsidRPr="004E19B2">
              <w:rPr>
                <w:rFonts w:ascii="Times New Roman" w:hAnsi="Times New Roman"/>
                <w:color w:val="000000"/>
                <w:u w:val="single"/>
              </w:rPr>
              <w:t>31/10/2017</w:t>
            </w:r>
          </w:p>
        </w:tc>
      </w:tr>
      <w:tr w:rsidR="00CA7CD4" w:rsidRPr="004E19B2" w:rsidTr="00CA7CD4">
        <w:trPr>
          <w:trHeight w:val="113"/>
        </w:trPr>
        <w:tc>
          <w:tcPr>
            <w:tcW w:w="6237" w:type="dxa"/>
            <w:tcBorders>
              <w:top w:val="nil"/>
              <w:left w:val="nil"/>
              <w:bottom w:val="nil"/>
              <w:right w:val="nil"/>
            </w:tcBorders>
            <w:shd w:val="clear" w:color="auto" w:fill="auto"/>
            <w:noWrap/>
            <w:vAlign w:val="bottom"/>
          </w:tcPr>
          <w:p w:rsidR="00CA7CD4" w:rsidRPr="004E19B2" w:rsidRDefault="00CA7CD4" w:rsidP="00CA7CD4">
            <w:pPr>
              <w:spacing w:line="100" w:lineRule="exact"/>
              <w:rPr>
                <w:rFonts w:ascii="Times New Roman" w:hAnsi="Times New Roman"/>
                <w:color w:val="000000"/>
              </w:rPr>
            </w:pPr>
          </w:p>
        </w:tc>
        <w:tc>
          <w:tcPr>
            <w:tcW w:w="1522" w:type="dxa"/>
            <w:tcBorders>
              <w:top w:val="nil"/>
              <w:left w:val="nil"/>
              <w:bottom w:val="nil"/>
              <w:right w:val="nil"/>
            </w:tcBorders>
          </w:tcPr>
          <w:p w:rsidR="00CA7CD4" w:rsidRPr="004E19B2" w:rsidRDefault="00CA7CD4" w:rsidP="00CA7CD4">
            <w:pPr>
              <w:spacing w:line="100" w:lineRule="exact"/>
              <w:rPr>
                <w:rFonts w:ascii="Times New Roman" w:hAnsi="Times New Roman"/>
                <w:color w:val="000000"/>
              </w:rPr>
            </w:pPr>
          </w:p>
        </w:tc>
        <w:tc>
          <w:tcPr>
            <w:tcW w:w="1522" w:type="dxa"/>
            <w:tcBorders>
              <w:top w:val="nil"/>
              <w:left w:val="nil"/>
              <w:bottom w:val="nil"/>
              <w:right w:val="nil"/>
            </w:tcBorders>
            <w:shd w:val="clear" w:color="auto" w:fill="auto"/>
            <w:noWrap/>
            <w:vAlign w:val="bottom"/>
          </w:tcPr>
          <w:p w:rsidR="00CA7CD4" w:rsidRPr="004E19B2" w:rsidRDefault="00CA7CD4" w:rsidP="00CA7CD4">
            <w:pPr>
              <w:spacing w:line="100" w:lineRule="exact"/>
              <w:rPr>
                <w:rFonts w:ascii="Times New Roman" w:hAnsi="Times New Roman"/>
                <w:color w:val="000000"/>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Crédito fiscal ley competitividad</w:t>
            </w:r>
          </w:p>
        </w:tc>
        <w:tc>
          <w:tcPr>
            <w:tcW w:w="1522" w:type="dxa"/>
            <w:tcBorders>
              <w:top w:val="nil"/>
              <w:left w:val="nil"/>
              <w:bottom w:val="nil"/>
              <w:right w:val="nil"/>
            </w:tcBorders>
            <w:vAlign w:val="bottom"/>
          </w:tcPr>
          <w:p w:rsidR="009E4430" w:rsidRPr="004E19B2" w:rsidRDefault="00247A71" w:rsidP="009E4430">
            <w:pPr>
              <w:tabs>
                <w:tab w:val="clear" w:pos="7920"/>
                <w:tab w:val="clear" w:pos="9720"/>
                <w:tab w:val="decimal" w:pos="1148"/>
              </w:tabs>
              <w:spacing w:line="180" w:lineRule="exact"/>
              <w:jc w:val="left"/>
              <w:rPr>
                <w:rFonts w:ascii="Times New Roman" w:hAnsi="Times New Roman"/>
                <w:color w:val="000000"/>
              </w:rPr>
            </w:pPr>
            <w:r w:rsidRPr="00247A71">
              <w:rPr>
                <w:rFonts w:ascii="Times New Roman" w:hAnsi="Times New Roman"/>
                <w:color w:val="000000"/>
              </w:rPr>
              <w:t>913.152</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spacing w:line="180" w:lineRule="exact"/>
              <w:jc w:val="left"/>
              <w:rPr>
                <w:rFonts w:ascii="Times New Roman" w:hAnsi="Times New Roman"/>
                <w:color w:val="000000"/>
              </w:rPr>
            </w:pPr>
            <w:r w:rsidRPr="004E19B2">
              <w:rPr>
                <w:rFonts w:ascii="Times New Roman" w:hAnsi="Times New Roman"/>
                <w:color w:val="000000"/>
              </w:rPr>
              <w:t>800.136</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Alquileres ganados</w:t>
            </w:r>
          </w:p>
        </w:tc>
        <w:tc>
          <w:tcPr>
            <w:tcW w:w="1522" w:type="dxa"/>
            <w:tcBorders>
              <w:top w:val="nil"/>
              <w:left w:val="nil"/>
              <w:bottom w:val="nil"/>
              <w:right w:val="nil"/>
            </w:tcBorders>
            <w:vAlign w:val="bottom"/>
          </w:tcPr>
          <w:p w:rsidR="009E4430" w:rsidRPr="004E19B2" w:rsidRDefault="00247A71" w:rsidP="009E4430">
            <w:pPr>
              <w:tabs>
                <w:tab w:val="clear" w:pos="7920"/>
                <w:tab w:val="clear" w:pos="9720"/>
                <w:tab w:val="decimal" w:pos="1148"/>
              </w:tabs>
              <w:spacing w:line="180" w:lineRule="exact"/>
              <w:jc w:val="left"/>
              <w:rPr>
                <w:rFonts w:ascii="Times New Roman" w:hAnsi="Times New Roman"/>
                <w:color w:val="000000"/>
              </w:rPr>
            </w:pPr>
            <w:r w:rsidRPr="00247A71">
              <w:rPr>
                <w:rFonts w:ascii="Times New Roman" w:hAnsi="Times New Roman"/>
                <w:color w:val="000000"/>
              </w:rPr>
              <w:t>1.205.845</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spacing w:line="180" w:lineRule="exact"/>
              <w:jc w:val="left"/>
              <w:rPr>
                <w:rFonts w:ascii="Times New Roman" w:hAnsi="Times New Roman"/>
                <w:color w:val="000000"/>
              </w:rPr>
            </w:pPr>
            <w:r w:rsidRPr="004E19B2">
              <w:rPr>
                <w:rFonts w:ascii="Times New Roman" w:hAnsi="Times New Roman"/>
                <w:color w:val="000000"/>
              </w:rPr>
              <w:t>2.799.675</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Recupero de gastos</w:t>
            </w:r>
          </w:p>
        </w:tc>
        <w:tc>
          <w:tcPr>
            <w:tcW w:w="1522" w:type="dxa"/>
            <w:tcBorders>
              <w:top w:val="nil"/>
              <w:left w:val="nil"/>
              <w:bottom w:val="nil"/>
              <w:right w:val="nil"/>
            </w:tcBorders>
            <w:vAlign w:val="bottom"/>
          </w:tcPr>
          <w:p w:rsidR="009E4430" w:rsidRPr="004E19B2" w:rsidRDefault="00247A71" w:rsidP="009E4430">
            <w:pPr>
              <w:tabs>
                <w:tab w:val="clear" w:pos="7920"/>
                <w:tab w:val="clear" w:pos="9720"/>
                <w:tab w:val="decimal" w:pos="1148"/>
              </w:tabs>
              <w:spacing w:line="180" w:lineRule="exact"/>
              <w:jc w:val="left"/>
              <w:rPr>
                <w:rFonts w:ascii="Times New Roman" w:hAnsi="Times New Roman"/>
                <w:color w:val="000000"/>
              </w:rPr>
            </w:pPr>
            <w:r w:rsidRPr="00247A71">
              <w:rPr>
                <w:rFonts w:ascii="Times New Roman" w:hAnsi="Times New Roman"/>
                <w:color w:val="000000"/>
              </w:rPr>
              <w:t>2.259.813</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spacing w:line="180" w:lineRule="exact"/>
              <w:jc w:val="left"/>
              <w:rPr>
                <w:rFonts w:ascii="Times New Roman" w:hAnsi="Times New Roman"/>
                <w:color w:val="000000"/>
              </w:rPr>
            </w:pPr>
            <w:r w:rsidRPr="004E19B2">
              <w:rPr>
                <w:rFonts w:ascii="Times New Roman" w:hAnsi="Times New Roman"/>
                <w:color w:val="000000"/>
              </w:rPr>
              <w:t>747.233</w:t>
            </w:r>
          </w:p>
        </w:tc>
      </w:tr>
      <w:tr w:rsidR="009E4430" w:rsidRPr="004E19B2" w:rsidTr="00546C65">
        <w:trPr>
          <w:trHeight w:val="113"/>
        </w:trPr>
        <w:tc>
          <w:tcPr>
            <w:tcW w:w="6237" w:type="dxa"/>
            <w:tcBorders>
              <w:top w:val="nil"/>
              <w:left w:val="nil"/>
              <w:bottom w:val="nil"/>
              <w:right w:val="nil"/>
            </w:tcBorders>
            <w:shd w:val="clear" w:color="auto" w:fill="auto"/>
            <w:noWrap/>
            <w:vAlign w:val="center"/>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Diversos</w:t>
            </w:r>
          </w:p>
        </w:tc>
        <w:tc>
          <w:tcPr>
            <w:tcW w:w="1522" w:type="dxa"/>
            <w:tcBorders>
              <w:top w:val="nil"/>
              <w:left w:val="nil"/>
              <w:bottom w:val="nil"/>
              <w:right w:val="nil"/>
            </w:tcBorders>
            <w:vAlign w:val="bottom"/>
          </w:tcPr>
          <w:p w:rsidR="009E4430" w:rsidRPr="004E19B2" w:rsidRDefault="00247A71" w:rsidP="009E4430">
            <w:pPr>
              <w:tabs>
                <w:tab w:val="clear" w:pos="7920"/>
                <w:tab w:val="clear" w:pos="9720"/>
                <w:tab w:val="decimal" w:pos="1148"/>
              </w:tabs>
              <w:spacing w:line="180" w:lineRule="exact"/>
              <w:jc w:val="left"/>
              <w:rPr>
                <w:rFonts w:ascii="Times New Roman" w:hAnsi="Times New Roman"/>
                <w:color w:val="000000"/>
                <w:u w:val="single"/>
              </w:rPr>
            </w:pPr>
            <w:r>
              <w:rPr>
                <w:rFonts w:ascii="Times New Roman" w:hAnsi="Times New Roman"/>
                <w:color w:val="000000"/>
                <w:u w:val="single"/>
              </w:rPr>
              <w:t xml:space="preserve">     </w:t>
            </w:r>
            <w:r w:rsidR="0014533F">
              <w:rPr>
                <w:rFonts w:ascii="Times New Roman" w:hAnsi="Times New Roman"/>
                <w:color w:val="000000"/>
                <w:u w:val="single"/>
              </w:rPr>
              <w:t xml:space="preserve"> </w:t>
            </w:r>
            <w:r>
              <w:rPr>
                <w:rFonts w:ascii="Times New Roman" w:hAnsi="Times New Roman"/>
                <w:color w:val="000000"/>
                <w:u w:val="single"/>
              </w:rPr>
              <w:t xml:space="preserve"> </w:t>
            </w:r>
            <w:r w:rsidR="00E16C71" w:rsidRPr="00E16C71">
              <w:rPr>
                <w:rFonts w:ascii="Times New Roman" w:hAnsi="Times New Roman"/>
                <w:color w:val="000000"/>
                <w:u w:val="single"/>
              </w:rPr>
              <w:t>5.000</w:t>
            </w:r>
          </w:p>
        </w:tc>
        <w:tc>
          <w:tcPr>
            <w:tcW w:w="1522" w:type="dxa"/>
            <w:tcBorders>
              <w:top w:val="nil"/>
              <w:left w:val="nil"/>
              <w:bottom w:val="nil"/>
              <w:right w:val="nil"/>
            </w:tcBorders>
            <w:shd w:val="clear" w:color="auto" w:fill="auto"/>
            <w:noWrap/>
            <w:vAlign w:val="bottom"/>
          </w:tcPr>
          <w:p w:rsidR="009E4430" w:rsidRPr="004E19B2" w:rsidRDefault="009E4430" w:rsidP="009E4430">
            <w:pPr>
              <w:tabs>
                <w:tab w:val="clear" w:pos="7920"/>
                <w:tab w:val="clear" w:pos="9720"/>
                <w:tab w:val="decimal" w:pos="1148"/>
              </w:tabs>
              <w:spacing w:line="180" w:lineRule="exact"/>
              <w:jc w:val="left"/>
              <w:rPr>
                <w:rFonts w:ascii="Times New Roman" w:hAnsi="Times New Roman"/>
                <w:color w:val="000000"/>
                <w:u w:val="single"/>
              </w:rPr>
            </w:pPr>
            <w:r w:rsidRPr="004E19B2">
              <w:rPr>
                <w:rFonts w:ascii="Times New Roman" w:hAnsi="Times New Roman"/>
                <w:color w:val="000000"/>
                <w:u w:val="single"/>
              </w:rPr>
              <w:t xml:space="preserve">     74.494</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100" w:lineRule="exact"/>
              <w:rPr>
                <w:rFonts w:ascii="Times New Roman" w:hAnsi="Times New Roman"/>
                <w:color w:val="000000"/>
              </w:rPr>
            </w:pPr>
          </w:p>
        </w:tc>
        <w:tc>
          <w:tcPr>
            <w:tcW w:w="1522" w:type="dxa"/>
            <w:tcBorders>
              <w:top w:val="nil"/>
              <w:left w:val="nil"/>
              <w:bottom w:val="nil"/>
              <w:right w:val="nil"/>
            </w:tcBorders>
          </w:tcPr>
          <w:p w:rsidR="009E4430" w:rsidRPr="004E19B2" w:rsidRDefault="009E4430" w:rsidP="009E4430">
            <w:pPr>
              <w:tabs>
                <w:tab w:val="decimal" w:pos="1148"/>
              </w:tabs>
              <w:spacing w:line="100" w:lineRule="exact"/>
              <w:rPr>
                <w:rFonts w:ascii="Times New Roman" w:hAnsi="Times New Roman"/>
                <w:color w:val="000000"/>
              </w:rPr>
            </w:pPr>
          </w:p>
        </w:tc>
        <w:tc>
          <w:tcPr>
            <w:tcW w:w="1522" w:type="dxa"/>
            <w:tcBorders>
              <w:top w:val="nil"/>
              <w:left w:val="nil"/>
              <w:bottom w:val="nil"/>
              <w:right w:val="nil"/>
            </w:tcBorders>
            <w:shd w:val="clear" w:color="auto" w:fill="auto"/>
            <w:noWrap/>
          </w:tcPr>
          <w:p w:rsidR="009E4430" w:rsidRPr="004E19B2" w:rsidRDefault="009E4430" w:rsidP="009E4430">
            <w:pPr>
              <w:tabs>
                <w:tab w:val="decimal" w:pos="1148"/>
              </w:tabs>
              <w:spacing w:line="100" w:lineRule="exact"/>
              <w:rPr>
                <w:rFonts w:ascii="Times New Roman" w:hAnsi="Times New Roman"/>
                <w:color w:val="000000"/>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Total</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48"/>
              </w:tabs>
              <w:jc w:val="left"/>
              <w:rPr>
                <w:rFonts w:ascii="Times New Roman" w:hAnsi="Times New Roman"/>
                <w:color w:val="000000"/>
                <w:u w:val="double"/>
              </w:rPr>
            </w:pPr>
            <w:r w:rsidRPr="00247A71">
              <w:rPr>
                <w:rFonts w:ascii="Times New Roman" w:hAnsi="Times New Roman"/>
                <w:color w:val="000000"/>
                <w:u w:val="double"/>
              </w:rPr>
              <w:t>4.383.810</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48"/>
              </w:tabs>
              <w:jc w:val="left"/>
              <w:rPr>
                <w:rFonts w:ascii="Times New Roman" w:hAnsi="Times New Roman"/>
                <w:color w:val="000000"/>
                <w:u w:val="double"/>
              </w:rPr>
            </w:pPr>
            <w:r w:rsidRPr="004E19B2">
              <w:rPr>
                <w:rFonts w:ascii="Times New Roman" w:hAnsi="Times New Roman"/>
                <w:color w:val="000000"/>
                <w:u w:val="double"/>
              </w:rPr>
              <w:t>4.421.538</w:t>
            </w:r>
          </w:p>
        </w:tc>
      </w:tr>
      <w:tr w:rsidR="00546C65" w:rsidRPr="004E19B2" w:rsidTr="00CA7CD4">
        <w:trPr>
          <w:trHeight w:val="113"/>
        </w:trPr>
        <w:tc>
          <w:tcPr>
            <w:tcW w:w="6237" w:type="dxa"/>
            <w:tcBorders>
              <w:top w:val="nil"/>
              <w:left w:val="nil"/>
              <w:bottom w:val="nil"/>
              <w:right w:val="nil"/>
            </w:tcBorders>
            <w:shd w:val="clear" w:color="auto" w:fill="auto"/>
            <w:noWrap/>
            <w:vAlign w:val="bottom"/>
          </w:tcPr>
          <w:p w:rsidR="00546C65" w:rsidRPr="004E19B2" w:rsidRDefault="00546C65" w:rsidP="00546C65">
            <w:pPr>
              <w:spacing w:line="100" w:lineRule="exact"/>
              <w:rPr>
                <w:rFonts w:ascii="Times New Roman" w:hAnsi="Times New Roman"/>
                <w:color w:val="000000"/>
              </w:rPr>
            </w:pPr>
          </w:p>
        </w:tc>
        <w:tc>
          <w:tcPr>
            <w:tcW w:w="1522" w:type="dxa"/>
            <w:tcBorders>
              <w:top w:val="nil"/>
              <w:left w:val="nil"/>
              <w:bottom w:val="nil"/>
              <w:right w:val="nil"/>
            </w:tcBorders>
          </w:tcPr>
          <w:p w:rsidR="00546C65" w:rsidRPr="004E19B2" w:rsidRDefault="00546C65" w:rsidP="00546C65">
            <w:pPr>
              <w:tabs>
                <w:tab w:val="clear" w:pos="7920"/>
                <w:tab w:val="clear" w:pos="9720"/>
                <w:tab w:val="decimal" w:pos="1125"/>
              </w:tabs>
              <w:spacing w:line="100" w:lineRule="exact"/>
              <w:rPr>
                <w:rFonts w:ascii="Times New Roman" w:hAnsi="Times New Roman"/>
                <w:color w:val="000000"/>
                <w:u w:val="double"/>
              </w:rPr>
            </w:pPr>
          </w:p>
        </w:tc>
        <w:tc>
          <w:tcPr>
            <w:tcW w:w="1522"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1125"/>
              </w:tabs>
              <w:spacing w:line="100" w:lineRule="exact"/>
              <w:rPr>
                <w:rFonts w:ascii="Times New Roman" w:hAnsi="Times New Roman"/>
                <w:color w:val="000000"/>
                <w:u w:val="double"/>
              </w:rPr>
            </w:pPr>
          </w:p>
        </w:tc>
      </w:tr>
    </w:tbl>
    <w:p w:rsidR="00D437DC" w:rsidRPr="004E19B2" w:rsidRDefault="00D437DC" w:rsidP="00596E04">
      <w:pPr>
        <w:tabs>
          <w:tab w:val="clear" w:pos="7920"/>
          <w:tab w:val="clear" w:pos="9720"/>
        </w:tabs>
        <w:jc w:val="left"/>
        <w:rPr>
          <w:rFonts w:ascii="Times New Roman" w:hAnsi="Times New Roman"/>
          <w:b/>
          <w:bCs/>
          <w:color w:val="000000"/>
          <w:sz w:val="22"/>
          <w:szCs w:val="22"/>
        </w:rPr>
      </w:pPr>
    </w:p>
    <w:p w:rsidR="00596E04" w:rsidRPr="004E19B2" w:rsidRDefault="004A42B8" w:rsidP="00292DA9">
      <w:pPr>
        <w:pStyle w:val="Heading1"/>
        <w:spacing w:line="220" w:lineRule="exact"/>
        <w:jc w:val="both"/>
        <w:rPr>
          <w:sz w:val="22"/>
          <w:szCs w:val="22"/>
        </w:rPr>
      </w:pPr>
      <w:bookmarkStart w:id="210" w:name="_Toc351652266"/>
      <w:bookmarkStart w:id="211" w:name="_Toc351654920"/>
      <w:bookmarkStart w:id="212" w:name="_Toc358931110"/>
      <w:bookmarkStart w:id="213" w:name="_Toc376849574"/>
      <w:bookmarkStart w:id="214" w:name="_Toc534362956"/>
      <w:r w:rsidRPr="004E19B2">
        <w:rPr>
          <w:sz w:val="22"/>
          <w:szCs w:val="22"/>
        </w:rPr>
        <w:t>NOTA 21</w:t>
      </w:r>
      <w:r w:rsidR="00596E04" w:rsidRPr="004E19B2">
        <w:rPr>
          <w:sz w:val="22"/>
          <w:szCs w:val="22"/>
        </w:rPr>
        <w:t xml:space="preserve"> </w:t>
      </w:r>
      <w:r w:rsidR="007C2E05" w:rsidRPr="004E19B2">
        <w:rPr>
          <w:sz w:val="22"/>
          <w:szCs w:val="22"/>
        </w:rPr>
        <w:t>-</w:t>
      </w:r>
      <w:r w:rsidR="00596E04" w:rsidRPr="004E19B2">
        <w:rPr>
          <w:sz w:val="22"/>
          <w:szCs w:val="22"/>
        </w:rPr>
        <w:t xml:space="preserve"> OTROS EGRESOS</w:t>
      </w:r>
      <w:bookmarkEnd w:id="210"/>
      <w:bookmarkEnd w:id="211"/>
      <w:bookmarkEnd w:id="212"/>
      <w:bookmarkEnd w:id="213"/>
      <w:bookmarkEnd w:id="214"/>
    </w:p>
    <w:p w:rsidR="00596E04" w:rsidRPr="004E19B2" w:rsidRDefault="00596E04" w:rsidP="00144088">
      <w:pPr>
        <w:spacing w:line="100" w:lineRule="exact"/>
        <w:rPr>
          <w:rFonts w:ascii="Times New Roman" w:hAnsi="Times New Roman"/>
          <w:color w:val="000000"/>
        </w:rPr>
      </w:pPr>
    </w:p>
    <w:tbl>
      <w:tblPr>
        <w:tblW w:w="9281" w:type="dxa"/>
        <w:tblInd w:w="108" w:type="dxa"/>
        <w:tblLayout w:type="fixed"/>
        <w:tblLook w:val="04A0" w:firstRow="1" w:lastRow="0" w:firstColumn="1" w:lastColumn="0" w:noHBand="0" w:noVBand="1"/>
      </w:tblPr>
      <w:tblGrid>
        <w:gridCol w:w="6237"/>
        <w:gridCol w:w="1522"/>
        <w:gridCol w:w="1522"/>
      </w:tblGrid>
      <w:tr w:rsidR="00CA7CD4" w:rsidRPr="004E19B2" w:rsidTr="00CA7CD4">
        <w:trPr>
          <w:trHeight w:val="113"/>
        </w:trPr>
        <w:tc>
          <w:tcPr>
            <w:tcW w:w="6237" w:type="dxa"/>
            <w:tcBorders>
              <w:top w:val="nil"/>
              <w:left w:val="nil"/>
              <w:bottom w:val="nil"/>
              <w:right w:val="nil"/>
            </w:tcBorders>
            <w:shd w:val="clear" w:color="auto" w:fill="auto"/>
            <w:noWrap/>
            <w:vAlign w:val="bottom"/>
          </w:tcPr>
          <w:p w:rsidR="00CA7CD4" w:rsidRPr="004E19B2" w:rsidRDefault="00CA7CD4" w:rsidP="00CA7CD4">
            <w:pPr>
              <w:spacing w:line="200" w:lineRule="exact"/>
              <w:rPr>
                <w:rFonts w:ascii="Times New Roman" w:hAnsi="Times New Roman"/>
                <w:color w:val="000000"/>
              </w:rPr>
            </w:pPr>
          </w:p>
        </w:tc>
        <w:tc>
          <w:tcPr>
            <w:tcW w:w="1522" w:type="dxa"/>
            <w:tcBorders>
              <w:top w:val="nil"/>
              <w:left w:val="nil"/>
              <w:bottom w:val="nil"/>
              <w:right w:val="nil"/>
            </w:tcBorders>
            <w:vAlign w:val="bottom"/>
          </w:tcPr>
          <w:p w:rsidR="00CA7CD4" w:rsidRPr="004E19B2" w:rsidRDefault="008B2BE4" w:rsidP="00CA7CD4">
            <w:pPr>
              <w:spacing w:line="200" w:lineRule="exact"/>
              <w:ind w:left="122"/>
              <w:jc w:val="center"/>
              <w:rPr>
                <w:rFonts w:ascii="Times New Roman" w:hAnsi="Times New Roman"/>
                <w:color w:val="000000"/>
                <w:u w:val="single"/>
              </w:rPr>
            </w:pPr>
            <w:r w:rsidRPr="004E19B2">
              <w:rPr>
                <w:rFonts w:ascii="Times New Roman" w:hAnsi="Times New Roman"/>
                <w:color w:val="000000"/>
                <w:u w:val="single"/>
              </w:rPr>
              <w:t>31/10/2018</w:t>
            </w:r>
          </w:p>
        </w:tc>
        <w:tc>
          <w:tcPr>
            <w:tcW w:w="1522" w:type="dxa"/>
            <w:tcBorders>
              <w:top w:val="nil"/>
              <w:left w:val="nil"/>
              <w:bottom w:val="nil"/>
              <w:right w:val="nil"/>
            </w:tcBorders>
            <w:shd w:val="clear" w:color="auto" w:fill="auto"/>
            <w:noWrap/>
            <w:vAlign w:val="bottom"/>
          </w:tcPr>
          <w:p w:rsidR="00CA7CD4" w:rsidRPr="004E19B2" w:rsidRDefault="008B2BE4" w:rsidP="008D0468">
            <w:pPr>
              <w:spacing w:line="200" w:lineRule="exact"/>
              <w:ind w:left="158"/>
              <w:jc w:val="center"/>
              <w:rPr>
                <w:rFonts w:ascii="Times New Roman" w:hAnsi="Times New Roman"/>
                <w:color w:val="000000"/>
                <w:u w:val="single"/>
              </w:rPr>
            </w:pPr>
            <w:r w:rsidRPr="004E19B2">
              <w:rPr>
                <w:rFonts w:ascii="Times New Roman" w:hAnsi="Times New Roman"/>
                <w:color w:val="000000"/>
                <w:u w:val="single"/>
              </w:rPr>
              <w:t>31/10/2017</w:t>
            </w:r>
          </w:p>
        </w:tc>
      </w:tr>
      <w:tr w:rsidR="00CA7CD4" w:rsidRPr="004E19B2" w:rsidTr="00CA7CD4">
        <w:trPr>
          <w:trHeight w:val="113"/>
        </w:trPr>
        <w:tc>
          <w:tcPr>
            <w:tcW w:w="6237" w:type="dxa"/>
            <w:tcBorders>
              <w:top w:val="nil"/>
              <w:left w:val="nil"/>
              <w:bottom w:val="nil"/>
              <w:right w:val="nil"/>
            </w:tcBorders>
            <w:shd w:val="clear" w:color="auto" w:fill="auto"/>
            <w:noWrap/>
            <w:vAlign w:val="bottom"/>
          </w:tcPr>
          <w:p w:rsidR="00CA7CD4" w:rsidRPr="004E19B2" w:rsidRDefault="00CA7CD4" w:rsidP="00CA7CD4">
            <w:pPr>
              <w:spacing w:line="100" w:lineRule="exact"/>
              <w:rPr>
                <w:rFonts w:ascii="Times New Roman" w:hAnsi="Times New Roman"/>
                <w:color w:val="000000"/>
              </w:rPr>
            </w:pPr>
          </w:p>
        </w:tc>
        <w:tc>
          <w:tcPr>
            <w:tcW w:w="1522" w:type="dxa"/>
            <w:tcBorders>
              <w:top w:val="nil"/>
              <w:left w:val="nil"/>
              <w:bottom w:val="nil"/>
              <w:right w:val="nil"/>
            </w:tcBorders>
          </w:tcPr>
          <w:p w:rsidR="00CA7CD4" w:rsidRPr="004E19B2" w:rsidRDefault="00CA7CD4" w:rsidP="00CA7CD4">
            <w:pPr>
              <w:spacing w:line="100" w:lineRule="exact"/>
              <w:jc w:val="center"/>
              <w:rPr>
                <w:rFonts w:ascii="Times New Roman" w:hAnsi="Times New Roman"/>
                <w:color w:val="000000"/>
                <w:u w:val="single"/>
              </w:rPr>
            </w:pPr>
          </w:p>
        </w:tc>
        <w:tc>
          <w:tcPr>
            <w:tcW w:w="1522" w:type="dxa"/>
            <w:tcBorders>
              <w:top w:val="nil"/>
              <w:left w:val="nil"/>
              <w:bottom w:val="nil"/>
              <w:right w:val="nil"/>
            </w:tcBorders>
            <w:shd w:val="clear" w:color="auto" w:fill="auto"/>
            <w:noWrap/>
            <w:vAlign w:val="bottom"/>
          </w:tcPr>
          <w:p w:rsidR="00CA7CD4" w:rsidRPr="004E19B2" w:rsidRDefault="00CA7CD4" w:rsidP="00CA7CD4">
            <w:pPr>
              <w:spacing w:line="100" w:lineRule="exact"/>
              <w:jc w:val="center"/>
              <w:rPr>
                <w:rFonts w:ascii="Times New Roman" w:hAnsi="Times New Roman"/>
                <w:color w:val="000000"/>
                <w:u w:val="single"/>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200" w:lineRule="exact"/>
              <w:rPr>
                <w:rFonts w:ascii="Times New Roman" w:hAnsi="Times New Roman"/>
                <w:color w:val="000000"/>
              </w:rPr>
            </w:pPr>
            <w:r w:rsidRPr="004E19B2">
              <w:rPr>
                <w:rFonts w:ascii="Times New Roman" w:hAnsi="Times New Roman"/>
                <w:color w:val="000000"/>
              </w:rPr>
              <w:t>Pérdida crédito fiscal por venta exenta</w:t>
            </w:r>
          </w:p>
        </w:tc>
        <w:tc>
          <w:tcPr>
            <w:tcW w:w="1522" w:type="dxa"/>
            <w:tcBorders>
              <w:top w:val="nil"/>
              <w:left w:val="nil"/>
              <w:bottom w:val="nil"/>
              <w:right w:val="nil"/>
            </w:tcBorders>
          </w:tcPr>
          <w:p w:rsidR="009E4430" w:rsidRPr="004E19B2" w:rsidRDefault="00247A71" w:rsidP="009E4430">
            <w:pPr>
              <w:tabs>
                <w:tab w:val="clear" w:pos="7920"/>
                <w:tab w:val="clear" w:pos="9720"/>
                <w:tab w:val="decimal" w:pos="1125"/>
              </w:tabs>
              <w:spacing w:line="200" w:lineRule="exact"/>
              <w:rPr>
                <w:rFonts w:ascii="Times New Roman" w:hAnsi="Times New Roman"/>
                <w:color w:val="000000"/>
              </w:rPr>
            </w:pPr>
            <w:r w:rsidRPr="00247A71">
              <w:rPr>
                <w:rFonts w:ascii="Times New Roman" w:hAnsi="Times New Roman"/>
                <w:color w:val="000000"/>
              </w:rPr>
              <w:t>(</w:t>
            </w:r>
            <w:r w:rsidR="00BD11DA">
              <w:rPr>
                <w:rFonts w:ascii="Times New Roman" w:hAnsi="Times New Roman"/>
                <w:color w:val="000000"/>
              </w:rPr>
              <w:t xml:space="preserve"> </w:t>
            </w:r>
            <w:r w:rsidR="000E1EBE">
              <w:rPr>
                <w:rFonts w:ascii="Times New Roman" w:hAnsi="Times New Roman"/>
                <w:color w:val="000000"/>
              </w:rPr>
              <w:t xml:space="preserve">   </w:t>
            </w:r>
            <w:r w:rsidR="00BD11DA">
              <w:rPr>
                <w:rFonts w:ascii="Times New Roman" w:hAnsi="Times New Roman"/>
                <w:color w:val="000000"/>
              </w:rPr>
              <w:t xml:space="preserve"> </w:t>
            </w:r>
            <w:r w:rsidRPr="00247A71">
              <w:rPr>
                <w:rFonts w:ascii="Times New Roman" w:hAnsi="Times New Roman"/>
                <w:color w:val="000000"/>
              </w:rPr>
              <w:t>87.198)</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25"/>
              </w:tabs>
              <w:spacing w:line="200" w:lineRule="exact"/>
              <w:rPr>
                <w:rFonts w:ascii="Times New Roman" w:hAnsi="Times New Roman"/>
                <w:color w:val="000000"/>
              </w:rPr>
            </w:pPr>
            <w:r w:rsidRPr="004E19B2">
              <w:rPr>
                <w:rFonts w:ascii="Times New Roman" w:hAnsi="Times New Roman"/>
                <w:color w:val="000000"/>
              </w:rPr>
              <w:t>(     83.183)</w:t>
            </w:r>
          </w:p>
        </w:tc>
      </w:tr>
      <w:tr w:rsidR="00247A71" w:rsidRPr="004E19B2" w:rsidTr="00546C65">
        <w:trPr>
          <w:trHeight w:val="113"/>
        </w:trPr>
        <w:tc>
          <w:tcPr>
            <w:tcW w:w="6237" w:type="dxa"/>
            <w:tcBorders>
              <w:top w:val="nil"/>
              <w:left w:val="nil"/>
              <w:bottom w:val="nil"/>
              <w:right w:val="nil"/>
            </w:tcBorders>
            <w:shd w:val="clear" w:color="auto" w:fill="auto"/>
            <w:noWrap/>
            <w:vAlign w:val="bottom"/>
          </w:tcPr>
          <w:p w:rsidR="00247A71" w:rsidRPr="004E19B2" w:rsidRDefault="00BD11DA" w:rsidP="009E4430">
            <w:pPr>
              <w:spacing w:line="200" w:lineRule="exact"/>
              <w:rPr>
                <w:rFonts w:ascii="Times New Roman" w:hAnsi="Times New Roman"/>
                <w:color w:val="000000"/>
              </w:rPr>
            </w:pPr>
            <w:r w:rsidRPr="00BD11DA">
              <w:rPr>
                <w:rFonts w:ascii="Times New Roman" w:hAnsi="Times New Roman"/>
                <w:color w:val="000000"/>
              </w:rPr>
              <w:t>Resultado baja propiedad, planta y equipo</w:t>
            </w:r>
          </w:p>
        </w:tc>
        <w:tc>
          <w:tcPr>
            <w:tcW w:w="1522" w:type="dxa"/>
            <w:tcBorders>
              <w:top w:val="nil"/>
              <w:left w:val="nil"/>
              <w:bottom w:val="nil"/>
              <w:right w:val="nil"/>
            </w:tcBorders>
          </w:tcPr>
          <w:p w:rsidR="00247A71" w:rsidRPr="00247A71" w:rsidRDefault="00BD11DA" w:rsidP="009E4430">
            <w:pPr>
              <w:tabs>
                <w:tab w:val="clear" w:pos="7920"/>
                <w:tab w:val="clear" w:pos="9720"/>
                <w:tab w:val="decimal" w:pos="1125"/>
              </w:tabs>
              <w:spacing w:line="200" w:lineRule="exact"/>
              <w:rPr>
                <w:rFonts w:ascii="Times New Roman" w:hAnsi="Times New Roman"/>
                <w:color w:val="000000"/>
              </w:rPr>
            </w:pPr>
            <w:r w:rsidRPr="00BD11DA">
              <w:rPr>
                <w:rFonts w:ascii="Times New Roman" w:hAnsi="Times New Roman"/>
                <w:color w:val="000000"/>
              </w:rPr>
              <w:t>(</w:t>
            </w:r>
            <w:r w:rsidR="000E1EBE">
              <w:rPr>
                <w:rFonts w:ascii="Times New Roman" w:hAnsi="Times New Roman"/>
                <w:color w:val="000000"/>
              </w:rPr>
              <w:t xml:space="preserve">   </w:t>
            </w:r>
            <w:r w:rsidRPr="00BD11DA">
              <w:rPr>
                <w:rFonts w:ascii="Times New Roman" w:hAnsi="Times New Roman"/>
                <w:color w:val="000000"/>
              </w:rPr>
              <w:t>133.010)</w:t>
            </w:r>
          </w:p>
        </w:tc>
        <w:tc>
          <w:tcPr>
            <w:tcW w:w="1522" w:type="dxa"/>
            <w:tcBorders>
              <w:top w:val="nil"/>
              <w:left w:val="nil"/>
              <w:bottom w:val="nil"/>
              <w:right w:val="nil"/>
            </w:tcBorders>
            <w:shd w:val="clear" w:color="auto" w:fill="auto"/>
            <w:noWrap/>
          </w:tcPr>
          <w:p w:rsidR="00247A71" w:rsidRPr="004E19B2" w:rsidRDefault="000202DC" w:rsidP="009E4430">
            <w:pPr>
              <w:tabs>
                <w:tab w:val="clear" w:pos="7920"/>
                <w:tab w:val="clear" w:pos="9720"/>
                <w:tab w:val="decimal" w:pos="1125"/>
              </w:tabs>
              <w:spacing w:line="200" w:lineRule="exact"/>
              <w:rPr>
                <w:rFonts w:ascii="Times New Roman" w:hAnsi="Times New Roman"/>
                <w:color w:val="000000"/>
              </w:rPr>
            </w:pPr>
            <w:r>
              <w:rPr>
                <w:rFonts w:ascii="Times New Roman" w:hAnsi="Times New Roman"/>
                <w:color w:val="000000"/>
              </w:rPr>
              <w:t>-</w:t>
            </w:r>
          </w:p>
        </w:tc>
      </w:tr>
      <w:tr w:rsidR="000202DC" w:rsidRPr="004E19B2" w:rsidTr="00546C65">
        <w:trPr>
          <w:trHeight w:val="113"/>
        </w:trPr>
        <w:tc>
          <w:tcPr>
            <w:tcW w:w="6237" w:type="dxa"/>
            <w:tcBorders>
              <w:top w:val="nil"/>
              <w:left w:val="nil"/>
              <w:bottom w:val="nil"/>
              <w:right w:val="nil"/>
            </w:tcBorders>
            <w:shd w:val="clear" w:color="auto" w:fill="auto"/>
            <w:noWrap/>
            <w:vAlign w:val="bottom"/>
          </w:tcPr>
          <w:p w:rsidR="000202DC" w:rsidRPr="00BD11DA" w:rsidRDefault="000202DC" w:rsidP="009E4430">
            <w:pPr>
              <w:spacing w:line="200" w:lineRule="exact"/>
              <w:rPr>
                <w:rFonts w:ascii="Times New Roman" w:hAnsi="Times New Roman"/>
                <w:color w:val="000000"/>
              </w:rPr>
            </w:pPr>
            <w:r w:rsidRPr="004E19B2">
              <w:rPr>
                <w:rFonts w:ascii="Times New Roman" w:hAnsi="Times New Roman"/>
                <w:color w:val="000000"/>
              </w:rPr>
              <w:t>Resultado venta propiedad, planta y equipo</w:t>
            </w:r>
          </w:p>
        </w:tc>
        <w:tc>
          <w:tcPr>
            <w:tcW w:w="1522" w:type="dxa"/>
            <w:tcBorders>
              <w:top w:val="nil"/>
              <w:left w:val="nil"/>
              <w:bottom w:val="nil"/>
              <w:right w:val="nil"/>
            </w:tcBorders>
          </w:tcPr>
          <w:p w:rsidR="000202DC" w:rsidRPr="00BD11DA" w:rsidRDefault="000202DC" w:rsidP="009E4430">
            <w:pPr>
              <w:tabs>
                <w:tab w:val="clear" w:pos="7920"/>
                <w:tab w:val="clear" w:pos="9720"/>
                <w:tab w:val="decimal" w:pos="1125"/>
              </w:tabs>
              <w:spacing w:line="200" w:lineRule="exact"/>
              <w:rPr>
                <w:rFonts w:ascii="Times New Roman" w:hAnsi="Times New Roman"/>
                <w:color w:val="000000"/>
              </w:rPr>
            </w:pPr>
            <w:r>
              <w:rPr>
                <w:rFonts w:ascii="Times New Roman" w:hAnsi="Times New Roman"/>
                <w:color w:val="000000"/>
              </w:rPr>
              <w:t>-</w:t>
            </w:r>
          </w:p>
        </w:tc>
        <w:tc>
          <w:tcPr>
            <w:tcW w:w="1522" w:type="dxa"/>
            <w:tcBorders>
              <w:top w:val="nil"/>
              <w:left w:val="nil"/>
              <w:bottom w:val="nil"/>
              <w:right w:val="nil"/>
            </w:tcBorders>
            <w:shd w:val="clear" w:color="auto" w:fill="auto"/>
            <w:noWrap/>
          </w:tcPr>
          <w:p w:rsidR="000202DC" w:rsidRPr="004E19B2" w:rsidRDefault="000202DC" w:rsidP="009E4430">
            <w:pPr>
              <w:tabs>
                <w:tab w:val="clear" w:pos="7920"/>
                <w:tab w:val="clear" w:pos="9720"/>
                <w:tab w:val="decimal" w:pos="1125"/>
              </w:tabs>
              <w:spacing w:line="200" w:lineRule="exact"/>
              <w:rPr>
                <w:rFonts w:ascii="Times New Roman" w:hAnsi="Times New Roman"/>
                <w:color w:val="000000"/>
              </w:rPr>
            </w:pPr>
            <w:r w:rsidRPr="004E19B2">
              <w:rPr>
                <w:rFonts w:ascii="Times New Roman" w:hAnsi="Times New Roman"/>
                <w:color w:val="000000"/>
              </w:rPr>
              <w:t>(</w:t>
            </w:r>
            <w:r w:rsidRPr="000202DC">
              <w:rPr>
                <w:rFonts w:ascii="Times New Roman" w:hAnsi="Times New Roman"/>
                <w:color w:val="000000"/>
              </w:rPr>
              <w:t xml:space="preserve">       1.074</w:t>
            </w:r>
            <w:r w:rsidRPr="004E19B2">
              <w:rPr>
                <w:rFonts w:ascii="Times New Roman" w:hAnsi="Times New Roman"/>
                <w:color w:val="000000"/>
              </w:rPr>
              <w:t>)</w:t>
            </w:r>
          </w:p>
        </w:tc>
      </w:tr>
      <w:tr w:rsidR="009E4430" w:rsidRPr="004E19B2" w:rsidTr="009E4430">
        <w:trPr>
          <w:trHeight w:val="113"/>
        </w:trPr>
        <w:tc>
          <w:tcPr>
            <w:tcW w:w="6237" w:type="dxa"/>
            <w:tcBorders>
              <w:top w:val="nil"/>
              <w:left w:val="nil"/>
              <w:bottom w:val="nil"/>
              <w:right w:val="nil"/>
            </w:tcBorders>
            <w:shd w:val="clear" w:color="auto" w:fill="auto"/>
            <w:noWrap/>
            <w:vAlign w:val="bottom"/>
          </w:tcPr>
          <w:p w:rsidR="009E4430" w:rsidRPr="004E19B2" w:rsidRDefault="00A77009" w:rsidP="009E4430">
            <w:pPr>
              <w:spacing w:line="200" w:lineRule="exact"/>
              <w:rPr>
                <w:rFonts w:ascii="Times New Roman" w:hAnsi="Times New Roman"/>
                <w:color w:val="000000"/>
              </w:rPr>
            </w:pPr>
            <w:r>
              <w:rPr>
                <w:rFonts w:ascii="Times New Roman" w:hAnsi="Times New Roman"/>
                <w:color w:val="000000"/>
              </w:rPr>
              <w:t>Diversos</w:t>
            </w:r>
          </w:p>
        </w:tc>
        <w:tc>
          <w:tcPr>
            <w:tcW w:w="1522" w:type="dxa"/>
            <w:tcBorders>
              <w:top w:val="nil"/>
              <w:left w:val="nil"/>
              <w:bottom w:val="nil"/>
              <w:right w:val="nil"/>
            </w:tcBorders>
            <w:vAlign w:val="center"/>
          </w:tcPr>
          <w:p w:rsidR="009E4430" w:rsidRPr="004E19B2" w:rsidRDefault="00A77009" w:rsidP="009E4430">
            <w:pPr>
              <w:tabs>
                <w:tab w:val="clear" w:pos="7920"/>
                <w:tab w:val="clear" w:pos="9720"/>
                <w:tab w:val="decimal" w:pos="1125"/>
              </w:tabs>
              <w:spacing w:line="200" w:lineRule="exact"/>
              <w:ind w:right="109"/>
              <w:rPr>
                <w:rFonts w:ascii="Times New Roman" w:hAnsi="Times New Roman"/>
                <w:color w:val="000000"/>
                <w:u w:val="single"/>
              </w:rPr>
            </w:pPr>
            <w:r w:rsidRPr="00FA1A33">
              <w:rPr>
                <w:rFonts w:ascii="Times New Roman" w:hAnsi="Times New Roman"/>
                <w:color w:val="000000"/>
              </w:rPr>
              <w:t>(</w:t>
            </w:r>
            <w:r w:rsidR="00FA1A33">
              <w:rPr>
                <w:rFonts w:ascii="Times New Roman" w:hAnsi="Times New Roman"/>
                <w:color w:val="000000"/>
                <w:u w:val="single"/>
              </w:rPr>
              <w:t xml:space="preserve">     </w:t>
            </w:r>
            <w:r w:rsidRPr="00A77009">
              <w:rPr>
                <w:rFonts w:ascii="Times New Roman" w:hAnsi="Times New Roman"/>
                <w:color w:val="000000"/>
                <w:u w:val="single"/>
              </w:rPr>
              <w:t>16.206</w:t>
            </w:r>
            <w:r w:rsidRPr="00FA1A33">
              <w:rPr>
                <w:rFonts w:ascii="Times New Roman" w:hAnsi="Times New Roman"/>
                <w:color w:val="000000"/>
              </w:rPr>
              <w:t>)</w:t>
            </w:r>
          </w:p>
        </w:tc>
        <w:tc>
          <w:tcPr>
            <w:tcW w:w="1522" w:type="dxa"/>
            <w:tcBorders>
              <w:top w:val="nil"/>
              <w:left w:val="nil"/>
              <w:bottom w:val="nil"/>
              <w:right w:val="nil"/>
            </w:tcBorders>
            <w:shd w:val="clear" w:color="auto" w:fill="auto"/>
            <w:noWrap/>
            <w:vAlign w:val="center"/>
          </w:tcPr>
          <w:p w:rsidR="009E4430" w:rsidRPr="004E19B2" w:rsidRDefault="009E4430" w:rsidP="000202DC">
            <w:pPr>
              <w:tabs>
                <w:tab w:val="clear" w:pos="7920"/>
                <w:tab w:val="clear" w:pos="9720"/>
                <w:tab w:val="decimal" w:pos="1125"/>
              </w:tabs>
              <w:spacing w:line="200" w:lineRule="exact"/>
              <w:ind w:right="109"/>
              <w:rPr>
                <w:rFonts w:ascii="Times New Roman" w:hAnsi="Times New Roman"/>
                <w:color w:val="000000"/>
                <w:u w:val="single"/>
              </w:rPr>
            </w:pPr>
            <w:r w:rsidRPr="004E19B2">
              <w:rPr>
                <w:rFonts w:ascii="Times New Roman" w:hAnsi="Times New Roman"/>
                <w:color w:val="000000"/>
                <w:u w:val="single"/>
              </w:rPr>
              <w:t xml:space="preserve">      </w:t>
            </w:r>
            <w:r w:rsidR="000202DC">
              <w:rPr>
                <w:rFonts w:ascii="Times New Roman" w:hAnsi="Times New Roman"/>
                <w:color w:val="000000"/>
                <w:u w:val="single"/>
              </w:rPr>
              <w:t xml:space="preserve">        </w:t>
            </w:r>
            <w:r w:rsidRPr="004E19B2">
              <w:rPr>
                <w:rFonts w:ascii="Times New Roman" w:hAnsi="Times New Roman"/>
                <w:color w:val="000000"/>
                <w:u w:val="single"/>
              </w:rPr>
              <w:t xml:space="preserve"> </w:t>
            </w:r>
            <w:r w:rsidR="000202DC">
              <w:rPr>
                <w:rFonts w:ascii="Times New Roman" w:hAnsi="Times New Roman"/>
                <w:color w:val="000000"/>
                <w:u w:val="single"/>
              </w:rPr>
              <w:t>-</w:t>
            </w: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spacing w:line="100" w:lineRule="exact"/>
              <w:rPr>
                <w:rFonts w:ascii="Times New Roman" w:hAnsi="Times New Roman"/>
                <w:color w:val="000000"/>
              </w:rPr>
            </w:pPr>
          </w:p>
        </w:tc>
        <w:tc>
          <w:tcPr>
            <w:tcW w:w="1522" w:type="dxa"/>
            <w:tcBorders>
              <w:top w:val="nil"/>
              <w:left w:val="nil"/>
              <w:bottom w:val="nil"/>
              <w:right w:val="nil"/>
            </w:tcBorders>
          </w:tcPr>
          <w:p w:rsidR="009E4430" w:rsidRPr="004E19B2" w:rsidRDefault="009E4430" w:rsidP="009E4430">
            <w:pPr>
              <w:tabs>
                <w:tab w:val="clear" w:pos="7920"/>
                <w:tab w:val="clear" w:pos="9720"/>
                <w:tab w:val="decimal" w:pos="1125"/>
              </w:tabs>
              <w:spacing w:line="100" w:lineRule="exact"/>
              <w:rPr>
                <w:rFonts w:ascii="Times New Roman" w:hAnsi="Times New Roman"/>
                <w:color w:val="000000"/>
              </w:rPr>
            </w:pP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25"/>
              </w:tabs>
              <w:spacing w:line="100" w:lineRule="exact"/>
              <w:rPr>
                <w:rFonts w:ascii="Times New Roman" w:hAnsi="Times New Roman"/>
                <w:color w:val="000000"/>
              </w:rPr>
            </w:pPr>
          </w:p>
        </w:tc>
      </w:tr>
      <w:tr w:rsidR="009E4430" w:rsidRPr="004E19B2" w:rsidTr="00546C65">
        <w:trPr>
          <w:trHeight w:val="113"/>
        </w:trPr>
        <w:tc>
          <w:tcPr>
            <w:tcW w:w="6237" w:type="dxa"/>
            <w:tcBorders>
              <w:top w:val="nil"/>
              <w:left w:val="nil"/>
              <w:bottom w:val="nil"/>
              <w:right w:val="nil"/>
            </w:tcBorders>
            <w:shd w:val="clear" w:color="auto" w:fill="auto"/>
            <w:noWrap/>
            <w:vAlign w:val="bottom"/>
          </w:tcPr>
          <w:p w:rsidR="009E4430" w:rsidRPr="004E19B2" w:rsidRDefault="009E4430" w:rsidP="009E4430">
            <w:pPr>
              <w:rPr>
                <w:rFonts w:ascii="Times New Roman" w:hAnsi="Times New Roman"/>
                <w:color w:val="000000"/>
              </w:rPr>
            </w:pPr>
            <w:r w:rsidRPr="004E19B2">
              <w:rPr>
                <w:rFonts w:ascii="Times New Roman" w:hAnsi="Times New Roman"/>
                <w:color w:val="000000"/>
              </w:rPr>
              <w:t>Total</w:t>
            </w:r>
          </w:p>
        </w:tc>
        <w:tc>
          <w:tcPr>
            <w:tcW w:w="1522" w:type="dxa"/>
            <w:tcBorders>
              <w:top w:val="nil"/>
              <w:left w:val="nil"/>
              <w:bottom w:val="nil"/>
              <w:right w:val="nil"/>
            </w:tcBorders>
          </w:tcPr>
          <w:p w:rsidR="009E4430" w:rsidRPr="004E19B2" w:rsidRDefault="00BD11DA" w:rsidP="009E4430">
            <w:pPr>
              <w:tabs>
                <w:tab w:val="clear" w:pos="7920"/>
                <w:tab w:val="clear" w:pos="9720"/>
                <w:tab w:val="decimal" w:pos="1125"/>
              </w:tabs>
              <w:spacing w:line="200" w:lineRule="exact"/>
              <w:rPr>
                <w:rFonts w:ascii="Times New Roman" w:hAnsi="Times New Roman"/>
                <w:color w:val="000000"/>
              </w:rPr>
            </w:pPr>
            <w:r w:rsidRPr="00BD11DA">
              <w:rPr>
                <w:rFonts w:ascii="Times New Roman" w:hAnsi="Times New Roman"/>
                <w:color w:val="000000"/>
              </w:rPr>
              <w:t>(</w:t>
            </w:r>
            <w:r w:rsidR="000E1EBE" w:rsidRPr="000E1EBE">
              <w:rPr>
                <w:rFonts w:ascii="Times New Roman" w:hAnsi="Times New Roman"/>
                <w:color w:val="000000"/>
                <w:u w:val="double"/>
              </w:rPr>
              <w:t xml:space="preserve">   </w:t>
            </w:r>
            <w:r w:rsidRPr="00BD11DA">
              <w:rPr>
                <w:rFonts w:ascii="Times New Roman" w:hAnsi="Times New Roman"/>
                <w:color w:val="000000"/>
                <w:u w:val="double"/>
              </w:rPr>
              <w:t>236.414</w:t>
            </w:r>
            <w:r w:rsidRPr="00BD11DA">
              <w:rPr>
                <w:rFonts w:ascii="Times New Roman" w:hAnsi="Times New Roman"/>
                <w:color w:val="000000"/>
              </w:rPr>
              <w:t>)</w:t>
            </w:r>
          </w:p>
        </w:tc>
        <w:tc>
          <w:tcPr>
            <w:tcW w:w="1522" w:type="dxa"/>
            <w:tcBorders>
              <w:top w:val="nil"/>
              <w:left w:val="nil"/>
              <w:bottom w:val="nil"/>
              <w:right w:val="nil"/>
            </w:tcBorders>
            <w:shd w:val="clear" w:color="auto" w:fill="auto"/>
            <w:noWrap/>
          </w:tcPr>
          <w:p w:rsidR="009E4430" w:rsidRPr="004E19B2" w:rsidRDefault="009E4430" w:rsidP="009E4430">
            <w:pPr>
              <w:tabs>
                <w:tab w:val="clear" w:pos="7920"/>
                <w:tab w:val="clear" w:pos="9720"/>
                <w:tab w:val="decimal" w:pos="1125"/>
              </w:tabs>
              <w:spacing w:line="200" w:lineRule="exact"/>
              <w:rPr>
                <w:rFonts w:ascii="Times New Roman" w:hAnsi="Times New Roman"/>
                <w:color w:val="000000"/>
              </w:rPr>
            </w:pPr>
            <w:r w:rsidRPr="004E19B2">
              <w:rPr>
                <w:rFonts w:ascii="Times New Roman" w:hAnsi="Times New Roman"/>
                <w:color w:val="000000"/>
              </w:rPr>
              <w:t>(</w:t>
            </w:r>
            <w:r w:rsidRPr="004E19B2">
              <w:rPr>
                <w:rFonts w:ascii="Times New Roman" w:hAnsi="Times New Roman"/>
                <w:color w:val="000000"/>
                <w:u w:val="double"/>
              </w:rPr>
              <w:t xml:space="preserve">     84.257</w:t>
            </w:r>
            <w:r w:rsidRPr="004E19B2">
              <w:rPr>
                <w:rFonts w:ascii="Times New Roman" w:hAnsi="Times New Roman"/>
                <w:color w:val="000000"/>
              </w:rPr>
              <w:t>)</w:t>
            </w:r>
          </w:p>
        </w:tc>
      </w:tr>
      <w:tr w:rsidR="00546C65" w:rsidRPr="004E19B2" w:rsidTr="00CA7CD4">
        <w:trPr>
          <w:trHeight w:val="113"/>
        </w:trPr>
        <w:tc>
          <w:tcPr>
            <w:tcW w:w="6237" w:type="dxa"/>
            <w:tcBorders>
              <w:top w:val="nil"/>
              <w:left w:val="nil"/>
              <w:bottom w:val="nil"/>
              <w:right w:val="nil"/>
            </w:tcBorders>
            <w:shd w:val="clear" w:color="auto" w:fill="auto"/>
            <w:noWrap/>
            <w:vAlign w:val="bottom"/>
          </w:tcPr>
          <w:p w:rsidR="00546C65" w:rsidRPr="004E19B2" w:rsidRDefault="00546C65" w:rsidP="00546C65">
            <w:pPr>
              <w:spacing w:line="100" w:lineRule="exact"/>
              <w:rPr>
                <w:rFonts w:ascii="Times New Roman" w:hAnsi="Times New Roman"/>
                <w:color w:val="000000"/>
              </w:rPr>
            </w:pPr>
          </w:p>
        </w:tc>
        <w:tc>
          <w:tcPr>
            <w:tcW w:w="1522" w:type="dxa"/>
            <w:tcBorders>
              <w:top w:val="nil"/>
              <w:left w:val="nil"/>
              <w:bottom w:val="nil"/>
              <w:right w:val="nil"/>
            </w:tcBorders>
          </w:tcPr>
          <w:p w:rsidR="00546C65" w:rsidRPr="004E19B2" w:rsidRDefault="00546C65" w:rsidP="00546C65">
            <w:pPr>
              <w:tabs>
                <w:tab w:val="clear" w:pos="7920"/>
                <w:tab w:val="clear" w:pos="9720"/>
                <w:tab w:val="decimal" w:pos="1125"/>
              </w:tabs>
              <w:spacing w:line="100" w:lineRule="exact"/>
              <w:rPr>
                <w:rFonts w:ascii="Times New Roman" w:hAnsi="Times New Roman"/>
                <w:color w:val="000000"/>
              </w:rPr>
            </w:pPr>
          </w:p>
        </w:tc>
        <w:tc>
          <w:tcPr>
            <w:tcW w:w="1522" w:type="dxa"/>
            <w:tcBorders>
              <w:top w:val="nil"/>
              <w:left w:val="nil"/>
              <w:bottom w:val="nil"/>
              <w:right w:val="nil"/>
            </w:tcBorders>
            <w:shd w:val="clear" w:color="auto" w:fill="auto"/>
            <w:noWrap/>
            <w:vAlign w:val="bottom"/>
          </w:tcPr>
          <w:p w:rsidR="00546C65" w:rsidRPr="004E19B2" w:rsidRDefault="00546C65" w:rsidP="00546C65">
            <w:pPr>
              <w:tabs>
                <w:tab w:val="clear" w:pos="7920"/>
                <w:tab w:val="clear" w:pos="9720"/>
                <w:tab w:val="decimal" w:pos="1125"/>
              </w:tabs>
              <w:spacing w:line="100" w:lineRule="exact"/>
              <w:rPr>
                <w:rFonts w:ascii="Times New Roman" w:hAnsi="Times New Roman"/>
                <w:color w:val="000000"/>
              </w:rPr>
            </w:pPr>
          </w:p>
        </w:tc>
      </w:tr>
    </w:tbl>
    <w:p w:rsidR="00596E04" w:rsidRPr="004E19B2" w:rsidRDefault="00596E04" w:rsidP="001F679A">
      <w:pPr>
        <w:tabs>
          <w:tab w:val="clear" w:pos="7920"/>
          <w:tab w:val="clear" w:pos="9720"/>
        </w:tabs>
        <w:spacing w:line="200" w:lineRule="exact"/>
        <w:jc w:val="left"/>
        <w:rPr>
          <w:rFonts w:ascii="Times New Roman" w:hAnsi="Times New Roman"/>
          <w:sz w:val="22"/>
          <w:szCs w:val="22"/>
        </w:rPr>
      </w:pPr>
    </w:p>
    <w:p w:rsidR="00BE6E9B" w:rsidRPr="004E19B2" w:rsidRDefault="00BE6E9B" w:rsidP="001F679A">
      <w:pPr>
        <w:pStyle w:val="Heading1"/>
        <w:spacing w:line="200" w:lineRule="exact"/>
        <w:jc w:val="both"/>
        <w:rPr>
          <w:sz w:val="22"/>
          <w:szCs w:val="22"/>
        </w:rPr>
      </w:pPr>
      <w:bookmarkStart w:id="215" w:name="_Toc534362957"/>
      <w:bookmarkStart w:id="216" w:name="_Toc351652267"/>
      <w:bookmarkStart w:id="217" w:name="_Toc351654921"/>
      <w:bookmarkStart w:id="218" w:name="_Toc358931111"/>
      <w:bookmarkStart w:id="219" w:name="_Toc376849575"/>
      <w:r w:rsidRPr="004E19B2">
        <w:rPr>
          <w:sz w:val="22"/>
          <w:szCs w:val="22"/>
        </w:rPr>
        <w:t xml:space="preserve">NOTA 22 </w:t>
      </w:r>
      <w:r w:rsidR="000F31B6" w:rsidRPr="004E19B2">
        <w:rPr>
          <w:sz w:val="22"/>
          <w:szCs w:val="22"/>
        </w:rPr>
        <w:t>-</w:t>
      </w:r>
      <w:r w:rsidRPr="004E19B2">
        <w:rPr>
          <w:sz w:val="22"/>
          <w:szCs w:val="22"/>
        </w:rPr>
        <w:t xml:space="preserve"> CAPITAL Y RESERVAS</w:t>
      </w:r>
      <w:bookmarkEnd w:id="215"/>
    </w:p>
    <w:p w:rsidR="00BE6E9B" w:rsidRPr="004E19B2" w:rsidRDefault="00BE6E9B" w:rsidP="002E71F8">
      <w:pPr>
        <w:spacing w:line="200" w:lineRule="exact"/>
        <w:rPr>
          <w:rFonts w:ascii="Times New Roman" w:hAnsi="Times New Roman"/>
          <w:sz w:val="22"/>
          <w:szCs w:val="22"/>
          <w:u w:val="single"/>
        </w:rPr>
      </w:pPr>
    </w:p>
    <w:p w:rsidR="00F731AB" w:rsidRPr="004E19B2" w:rsidRDefault="00BE6E9B" w:rsidP="002E71F8">
      <w:pPr>
        <w:spacing w:line="200" w:lineRule="exact"/>
        <w:rPr>
          <w:rFonts w:ascii="Times New Roman" w:hAnsi="Times New Roman"/>
          <w:sz w:val="22"/>
          <w:szCs w:val="22"/>
        </w:rPr>
      </w:pPr>
      <w:r w:rsidRPr="004E19B2">
        <w:rPr>
          <w:rFonts w:ascii="Times New Roman" w:hAnsi="Times New Roman"/>
          <w:sz w:val="22"/>
          <w:szCs w:val="22"/>
        </w:rPr>
        <w:t>El Capital Social de la Sociedad y el Ajuste del Capital se exponen en el patrimonio de a</w:t>
      </w:r>
      <w:r w:rsidR="00084671">
        <w:rPr>
          <w:rFonts w:ascii="Times New Roman" w:hAnsi="Times New Roman"/>
          <w:sz w:val="22"/>
          <w:szCs w:val="22"/>
        </w:rPr>
        <w:t>cuerdo con las normas contables</w:t>
      </w:r>
      <w:r w:rsidRPr="004E19B2">
        <w:rPr>
          <w:rFonts w:ascii="Times New Roman" w:hAnsi="Times New Roman"/>
          <w:sz w:val="22"/>
          <w:szCs w:val="22"/>
        </w:rPr>
        <w:t xml:space="preserve"> y legales vigentes anteriores a la adopción de las NIIF. </w:t>
      </w:r>
    </w:p>
    <w:p w:rsidR="00F731AB" w:rsidRPr="004E19B2" w:rsidRDefault="00F731AB" w:rsidP="002E71F8">
      <w:pPr>
        <w:spacing w:line="200" w:lineRule="exact"/>
        <w:rPr>
          <w:rFonts w:ascii="Times New Roman" w:hAnsi="Times New Roman"/>
          <w:sz w:val="22"/>
          <w:szCs w:val="22"/>
          <w:u w:val="single"/>
        </w:rPr>
      </w:pPr>
    </w:p>
    <w:p w:rsidR="00F731AB" w:rsidRPr="004E19B2" w:rsidRDefault="00F731AB" w:rsidP="002E71F8">
      <w:pPr>
        <w:tabs>
          <w:tab w:val="right" w:pos="7981"/>
        </w:tabs>
        <w:spacing w:line="200" w:lineRule="exact"/>
        <w:rPr>
          <w:rFonts w:ascii="Times New Roman" w:hAnsi="Times New Roman"/>
          <w:b/>
          <w:sz w:val="22"/>
          <w:szCs w:val="22"/>
        </w:rPr>
      </w:pPr>
      <w:bookmarkStart w:id="220" w:name="_Toc358913958"/>
      <w:r w:rsidRPr="004E19B2">
        <w:rPr>
          <w:rFonts w:ascii="Times New Roman" w:hAnsi="Times New Roman"/>
          <w:b/>
          <w:sz w:val="22"/>
          <w:szCs w:val="22"/>
        </w:rPr>
        <w:t>Capital en acciones</w:t>
      </w:r>
      <w:bookmarkEnd w:id="220"/>
    </w:p>
    <w:p w:rsidR="00F731AB" w:rsidRPr="004E19B2" w:rsidRDefault="00F731AB" w:rsidP="002E71F8">
      <w:pPr>
        <w:spacing w:line="200" w:lineRule="exact"/>
        <w:rPr>
          <w:rFonts w:ascii="Times New Roman" w:hAnsi="Times New Roman"/>
          <w:sz w:val="22"/>
          <w:szCs w:val="22"/>
          <w:u w:val="single"/>
        </w:rPr>
      </w:pPr>
    </w:p>
    <w:p w:rsidR="00B63A51" w:rsidRPr="002E71F8" w:rsidRDefault="00B63A51" w:rsidP="002E71F8">
      <w:pPr>
        <w:spacing w:line="200" w:lineRule="exact"/>
        <w:rPr>
          <w:rFonts w:ascii="Times New Roman" w:hAnsi="Times New Roman"/>
          <w:sz w:val="22"/>
          <w:szCs w:val="22"/>
        </w:rPr>
      </w:pPr>
      <w:r w:rsidRPr="002E71F8">
        <w:rPr>
          <w:rFonts w:ascii="Times New Roman" w:hAnsi="Times New Roman"/>
          <w:sz w:val="22"/>
          <w:szCs w:val="22"/>
        </w:rPr>
        <w:t xml:space="preserve">Al 31 de octubre de 2018, el capital suscripto, integrado y autorizado a realizar oferta pública de </w:t>
      </w:r>
      <w:proofErr w:type="spellStart"/>
      <w:r w:rsidRPr="002E71F8">
        <w:rPr>
          <w:rFonts w:ascii="Times New Roman" w:hAnsi="Times New Roman"/>
          <w:sz w:val="22"/>
          <w:szCs w:val="22"/>
        </w:rPr>
        <w:t>Boldt</w:t>
      </w:r>
      <w:proofErr w:type="spellEnd"/>
      <w:r w:rsidRPr="002E71F8">
        <w:rPr>
          <w:rFonts w:ascii="Times New Roman" w:hAnsi="Times New Roman"/>
          <w:sz w:val="22"/>
          <w:szCs w:val="22"/>
        </w:rPr>
        <w:t xml:space="preserve"> S.A. asciende a $ 1.250.000.000.</w:t>
      </w:r>
    </w:p>
    <w:p w:rsidR="00B63A51" w:rsidRDefault="00B63A51" w:rsidP="002E71F8">
      <w:pPr>
        <w:spacing w:line="200" w:lineRule="exact"/>
        <w:rPr>
          <w:rFonts w:ascii="Times New Roman" w:hAnsi="Times New Roman"/>
          <w:u w:val="single"/>
        </w:rPr>
      </w:pPr>
    </w:p>
    <w:p w:rsidR="00B63A51" w:rsidRPr="002E71F8" w:rsidRDefault="00B63A51" w:rsidP="002E71F8">
      <w:pPr>
        <w:spacing w:line="200" w:lineRule="exact"/>
        <w:rPr>
          <w:rFonts w:ascii="Times New Roman" w:hAnsi="Times New Roman"/>
          <w:sz w:val="22"/>
          <w:szCs w:val="22"/>
        </w:rPr>
      </w:pPr>
      <w:r w:rsidRPr="002E71F8">
        <w:rPr>
          <w:rFonts w:ascii="Times New Roman" w:hAnsi="Times New Roman"/>
          <w:sz w:val="22"/>
          <w:szCs w:val="22"/>
        </w:rPr>
        <w:t>La Asamblea Ordinaria y Extraordinaria de Accionistas celebrada el 21 de febrero de 2018 aprobó un aumento del capital social hasta alcanzar la suma de $ 1.250.000.000, mediante la distribución de dividendos en acciones por $ 410.000.000, las cuales serán integradas mediante el saldo de resultados no asignados. Asimismo, se ha aprobado destinar la suma de $ 24.319.325 a Reserva Legal y una distribución de dividendos en efectivo por $ 50.400.000. Con fecha 2 de mayo de 2018 fue autorizada su oferta pública.</w:t>
      </w:r>
    </w:p>
    <w:p w:rsidR="00F731AB" w:rsidRDefault="00F731AB" w:rsidP="002E71F8">
      <w:pPr>
        <w:spacing w:line="200" w:lineRule="exact"/>
        <w:rPr>
          <w:rFonts w:ascii="Times New Roman" w:hAnsi="Times New Roman"/>
          <w:sz w:val="22"/>
          <w:szCs w:val="22"/>
        </w:rPr>
      </w:pPr>
    </w:p>
    <w:p w:rsidR="00995BDF" w:rsidRPr="00995BDF" w:rsidRDefault="00995BDF" w:rsidP="002E71F8">
      <w:pPr>
        <w:tabs>
          <w:tab w:val="right" w:pos="7981"/>
        </w:tabs>
        <w:spacing w:line="200" w:lineRule="exact"/>
        <w:rPr>
          <w:rFonts w:ascii="Times New Roman" w:hAnsi="Times New Roman"/>
          <w:b/>
          <w:sz w:val="22"/>
          <w:szCs w:val="22"/>
        </w:rPr>
      </w:pPr>
      <w:bookmarkStart w:id="221" w:name="_Toc358913959"/>
      <w:r w:rsidRPr="00995BDF">
        <w:rPr>
          <w:rFonts w:ascii="Times New Roman" w:hAnsi="Times New Roman"/>
          <w:b/>
          <w:sz w:val="22"/>
          <w:szCs w:val="22"/>
        </w:rPr>
        <w:t>Ajuste del capital</w:t>
      </w:r>
      <w:bookmarkEnd w:id="221"/>
    </w:p>
    <w:p w:rsidR="00995BDF" w:rsidRDefault="00995BDF" w:rsidP="002E71F8">
      <w:pPr>
        <w:spacing w:line="200" w:lineRule="exact"/>
        <w:rPr>
          <w:rFonts w:ascii="Times New Roman" w:hAnsi="Times New Roman"/>
          <w:color w:val="000000"/>
        </w:rPr>
      </w:pPr>
    </w:p>
    <w:p w:rsidR="00995BDF" w:rsidRDefault="00995BDF" w:rsidP="00995BDF">
      <w:pPr>
        <w:tabs>
          <w:tab w:val="right" w:pos="7981"/>
        </w:tabs>
        <w:spacing w:line="200" w:lineRule="exact"/>
        <w:rPr>
          <w:rFonts w:ascii="Times New Roman" w:hAnsi="Times New Roman"/>
          <w:sz w:val="22"/>
          <w:szCs w:val="22"/>
        </w:rPr>
      </w:pPr>
      <w:r w:rsidRPr="00995BDF">
        <w:rPr>
          <w:rFonts w:ascii="Times New Roman" w:hAnsi="Times New Roman"/>
          <w:sz w:val="22"/>
          <w:szCs w:val="22"/>
        </w:rPr>
        <w:t xml:space="preserve">De acuerdo con lo dispuesto por las normas contables profesionales aplicables antes de la adopción de las NIIF el capital suscripto de la Sociedad se </w:t>
      </w:r>
      <w:proofErr w:type="spellStart"/>
      <w:r w:rsidRPr="00995BDF">
        <w:rPr>
          <w:rFonts w:ascii="Times New Roman" w:hAnsi="Times New Roman"/>
          <w:sz w:val="22"/>
          <w:szCs w:val="22"/>
        </w:rPr>
        <w:t>reexpresó</w:t>
      </w:r>
      <w:proofErr w:type="spellEnd"/>
      <w:r w:rsidRPr="00995BDF">
        <w:rPr>
          <w:rFonts w:ascii="Times New Roman" w:hAnsi="Times New Roman"/>
          <w:sz w:val="22"/>
          <w:szCs w:val="22"/>
        </w:rPr>
        <w:t xml:space="preserve"> reconociendo los efectos de las variaciones en el poder adquisitivo de la moneda hasta el 28 de febrero de 2003 siguiendo el método de </w:t>
      </w:r>
      <w:proofErr w:type="spellStart"/>
      <w:r w:rsidRPr="00995BDF">
        <w:rPr>
          <w:rFonts w:ascii="Times New Roman" w:hAnsi="Times New Roman"/>
          <w:sz w:val="22"/>
          <w:szCs w:val="22"/>
        </w:rPr>
        <w:t>reexpresión</w:t>
      </w:r>
      <w:proofErr w:type="spellEnd"/>
      <w:r w:rsidRPr="00995BDF">
        <w:rPr>
          <w:rFonts w:ascii="Times New Roman" w:hAnsi="Times New Roman"/>
          <w:sz w:val="22"/>
          <w:szCs w:val="22"/>
        </w:rPr>
        <w:t xml:space="preserve"> establecido por la Resolución Técnica N° 6 de la FACPCE (modificada por las Resoluciones Técnicas Nº 17 y 19 de dicha Federación y otras medidas del Consejo Profesional de Ciencias Económicas de la Ciudad Autónoma de Buenos Aires). Para ello se han utilizado coeficientes de ajuste derivados del </w:t>
      </w:r>
      <w:proofErr w:type="spellStart"/>
      <w:r w:rsidRPr="00995BDF">
        <w:rPr>
          <w:rFonts w:ascii="Times New Roman" w:hAnsi="Times New Roman"/>
          <w:sz w:val="22"/>
          <w:szCs w:val="22"/>
        </w:rPr>
        <w:t>Indice</w:t>
      </w:r>
      <w:proofErr w:type="spellEnd"/>
      <w:r w:rsidRPr="00995BDF">
        <w:rPr>
          <w:rFonts w:ascii="Times New Roman" w:hAnsi="Times New Roman"/>
          <w:sz w:val="22"/>
          <w:szCs w:val="22"/>
        </w:rPr>
        <w:t xml:space="preserve"> de Precios Internos Mayoristas. A partir de dicha fecha, y en cumplimiento del Decreto N° 664/2003 del Poder Ejecutivo y la Resolución General Nº 441/2003 de la CNV, la Sociedad dejó de </w:t>
      </w:r>
      <w:proofErr w:type="spellStart"/>
      <w:r w:rsidRPr="00995BDF">
        <w:rPr>
          <w:rFonts w:ascii="Times New Roman" w:hAnsi="Times New Roman"/>
          <w:sz w:val="22"/>
          <w:szCs w:val="22"/>
        </w:rPr>
        <w:t>reexpresar</w:t>
      </w:r>
      <w:proofErr w:type="spellEnd"/>
      <w:r w:rsidRPr="00995BDF">
        <w:rPr>
          <w:rFonts w:ascii="Times New Roman" w:hAnsi="Times New Roman"/>
          <w:sz w:val="22"/>
          <w:szCs w:val="22"/>
        </w:rPr>
        <w:t xml:space="preserve"> por inflación sus estados contables. La cuenta Capital Social la Sociedad se ha mantenido a su valor nominal y el ajuste derivado de la </w:t>
      </w:r>
      <w:proofErr w:type="spellStart"/>
      <w:r w:rsidRPr="00995BDF">
        <w:rPr>
          <w:rFonts w:ascii="Times New Roman" w:hAnsi="Times New Roman"/>
          <w:sz w:val="22"/>
          <w:szCs w:val="22"/>
        </w:rPr>
        <w:t>reexpresión</w:t>
      </w:r>
      <w:proofErr w:type="spellEnd"/>
      <w:r w:rsidRPr="00995BDF">
        <w:rPr>
          <w:rFonts w:ascii="Times New Roman" w:hAnsi="Times New Roman"/>
          <w:sz w:val="22"/>
          <w:szCs w:val="22"/>
        </w:rPr>
        <w:t xml:space="preserve"> mencionada anteriormente se expone en la cuenta Ajuste del capital.</w:t>
      </w:r>
      <w:r>
        <w:rPr>
          <w:rFonts w:ascii="Times New Roman" w:hAnsi="Times New Roman"/>
          <w:color w:val="000000"/>
        </w:rPr>
        <w:br w:type="page"/>
      </w:r>
    </w:p>
    <w:p w:rsidR="007610E1" w:rsidRPr="007610E1" w:rsidRDefault="007610E1" w:rsidP="007610E1">
      <w:pPr>
        <w:rPr>
          <w:rFonts w:ascii="Times New Roman" w:hAnsi="Times New Roman"/>
          <w:b/>
          <w:sz w:val="22"/>
        </w:rPr>
      </w:pPr>
      <w:r w:rsidRPr="007610E1">
        <w:rPr>
          <w:rFonts w:ascii="Times New Roman" w:hAnsi="Times New Roman"/>
          <w:b/>
          <w:sz w:val="22"/>
        </w:rPr>
        <w:lastRenderedPageBreak/>
        <w:t>NOTA 22 - CAPITAL Y RESERVAS</w:t>
      </w:r>
      <w:r>
        <w:rPr>
          <w:rFonts w:ascii="Times New Roman" w:hAnsi="Times New Roman"/>
          <w:b/>
          <w:sz w:val="22"/>
        </w:rPr>
        <w:t xml:space="preserve"> (cont.) </w:t>
      </w:r>
    </w:p>
    <w:p w:rsidR="007610E1" w:rsidRDefault="007610E1" w:rsidP="00995BDF">
      <w:pPr>
        <w:spacing w:line="200" w:lineRule="exact"/>
        <w:rPr>
          <w:rFonts w:ascii="Times New Roman" w:hAnsi="Times New Roman"/>
          <w:sz w:val="22"/>
          <w:szCs w:val="22"/>
        </w:rPr>
      </w:pPr>
    </w:p>
    <w:p w:rsidR="00995BDF" w:rsidRPr="00995BDF" w:rsidRDefault="00995BDF" w:rsidP="00995BDF">
      <w:pPr>
        <w:spacing w:line="200" w:lineRule="exact"/>
        <w:rPr>
          <w:rFonts w:ascii="Times New Roman" w:hAnsi="Times New Roman"/>
          <w:sz w:val="22"/>
          <w:szCs w:val="22"/>
        </w:rPr>
      </w:pPr>
      <w:r w:rsidRPr="00995BDF">
        <w:rPr>
          <w:rFonts w:ascii="Times New Roman" w:hAnsi="Times New Roman"/>
          <w:sz w:val="22"/>
          <w:szCs w:val="22"/>
        </w:rPr>
        <w:t xml:space="preserve">La Resolución General 576 de la Comisión Nacional de Valores (modificada por la Resolución General </w:t>
      </w:r>
      <w:r w:rsidR="002E71F8">
        <w:rPr>
          <w:rFonts w:ascii="Times New Roman" w:hAnsi="Times New Roman"/>
          <w:sz w:val="22"/>
          <w:szCs w:val="22"/>
        </w:rPr>
        <w:br/>
      </w:r>
      <w:r w:rsidRPr="00995BDF">
        <w:rPr>
          <w:rFonts w:ascii="Times New Roman" w:hAnsi="Times New Roman"/>
          <w:sz w:val="22"/>
          <w:szCs w:val="22"/>
        </w:rPr>
        <w:t xml:space="preserve">N° 592) dispone que las emisoras que ejercieron oportunamente la opción de informar por nota a los estados contables el pasivo por impuesto diferido originado en la aplicación del ajuste por inflación, efectuarán el reconocimiento contable de dicho pasivo con vistas a la implementación de las Normas Internacionales de Información Financiera con contrapartida en “Resultados no asignados”. También agrega que las asambleas de accionistas podrán imputar el monto del débito a “Resultados no asignados” contra rubros integrantes del capital que no estén representados por acciones (capital en acciones) o contra cuentas de ganancias reservadas. </w:t>
      </w:r>
    </w:p>
    <w:p w:rsidR="00995BDF" w:rsidRPr="00995BDF" w:rsidRDefault="00995BDF" w:rsidP="00995BDF">
      <w:pPr>
        <w:spacing w:line="120" w:lineRule="exact"/>
        <w:rPr>
          <w:rFonts w:ascii="Times New Roman" w:hAnsi="Times New Roman"/>
          <w:sz w:val="22"/>
          <w:szCs w:val="22"/>
        </w:rPr>
      </w:pPr>
    </w:p>
    <w:p w:rsidR="00995BDF" w:rsidRPr="00995BDF" w:rsidRDefault="00995BDF" w:rsidP="00995BDF">
      <w:pPr>
        <w:spacing w:line="200" w:lineRule="exact"/>
        <w:rPr>
          <w:rFonts w:ascii="Times New Roman" w:hAnsi="Times New Roman"/>
          <w:sz w:val="22"/>
          <w:szCs w:val="22"/>
        </w:rPr>
      </w:pPr>
      <w:r w:rsidRPr="00995BDF">
        <w:rPr>
          <w:rFonts w:ascii="Times New Roman" w:hAnsi="Times New Roman"/>
          <w:sz w:val="22"/>
          <w:szCs w:val="22"/>
        </w:rPr>
        <w:t>La asamblea de accionistas celebrada el 7 de febrero de 2013 aprobó que el importe del reconocimiento del pasivo diferido que al 31 de octubre de 2012 ascendía a $ 575.556 sea imputado con contrapartida a la cuenta “Ajuste de Capital”.</w:t>
      </w:r>
    </w:p>
    <w:p w:rsidR="00995BDF" w:rsidRPr="00995BDF" w:rsidRDefault="00995BDF" w:rsidP="00995BDF">
      <w:pPr>
        <w:spacing w:line="120" w:lineRule="exact"/>
        <w:rPr>
          <w:rFonts w:ascii="Times New Roman" w:hAnsi="Times New Roman"/>
          <w:sz w:val="22"/>
          <w:szCs w:val="22"/>
        </w:rPr>
      </w:pPr>
    </w:p>
    <w:p w:rsidR="00995BDF" w:rsidRDefault="00995BDF" w:rsidP="001F679A">
      <w:pPr>
        <w:spacing w:line="200" w:lineRule="exact"/>
        <w:rPr>
          <w:rFonts w:ascii="Times New Roman" w:hAnsi="Times New Roman"/>
          <w:sz w:val="22"/>
          <w:szCs w:val="22"/>
        </w:rPr>
      </w:pPr>
      <w:r w:rsidRPr="00995BDF">
        <w:rPr>
          <w:rFonts w:ascii="Times New Roman" w:hAnsi="Times New Roman"/>
          <w:sz w:val="22"/>
          <w:szCs w:val="22"/>
        </w:rPr>
        <w:t>La Asamblea de Accionistas celebrada el 16 de febrero de 2017, resolvió la capitalización de la cuenta.</w:t>
      </w:r>
    </w:p>
    <w:p w:rsidR="00995BDF" w:rsidRPr="004E19B2" w:rsidRDefault="00995BDF" w:rsidP="001F679A">
      <w:pPr>
        <w:spacing w:line="200" w:lineRule="exact"/>
        <w:rPr>
          <w:rFonts w:ascii="Times New Roman" w:hAnsi="Times New Roman"/>
          <w:sz w:val="22"/>
          <w:szCs w:val="22"/>
        </w:rPr>
      </w:pPr>
    </w:p>
    <w:p w:rsidR="00F731AB" w:rsidRPr="004E19B2" w:rsidRDefault="00F731AB" w:rsidP="001F679A">
      <w:pPr>
        <w:spacing w:line="200" w:lineRule="exact"/>
        <w:rPr>
          <w:rFonts w:ascii="Times New Roman" w:hAnsi="Times New Roman"/>
          <w:b/>
          <w:sz w:val="22"/>
          <w:szCs w:val="22"/>
        </w:rPr>
      </w:pPr>
      <w:r w:rsidRPr="004E19B2">
        <w:rPr>
          <w:rFonts w:ascii="Times New Roman" w:hAnsi="Times New Roman"/>
          <w:b/>
          <w:sz w:val="22"/>
          <w:szCs w:val="22"/>
        </w:rPr>
        <w:t>Reservas</w:t>
      </w:r>
    </w:p>
    <w:p w:rsidR="00F731AB" w:rsidRPr="004E19B2" w:rsidRDefault="00F731AB" w:rsidP="001F679A">
      <w:pPr>
        <w:tabs>
          <w:tab w:val="clear" w:pos="7920"/>
          <w:tab w:val="clear" w:pos="9720"/>
        </w:tabs>
        <w:spacing w:line="200" w:lineRule="exact"/>
        <w:jc w:val="left"/>
        <w:rPr>
          <w:rFonts w:ascii="Times New Roman" w:hAnsi="Times New Roman"/>
          <w:sz w:val="22"/>
          <w:szCs w:val="22"/>
        </w:rPr>
      </w:pPr>
    </w:p>
    <w:p w:rsidR="00F731AB" w:rsidRPr="004E19B2" w:rsidRDefault="00F731AB" w:rsidP="001F679A">
      <w:pPr>
        <w:spacing w:line="200" w:lineRule="exact"/>
        <w:rPr>
          <w:rFonts w:ascii="Times New Roman" w:hAnsi="Times New Roman"/>
          <w:sz w:val="22"/>
          <w:szCs w:val="22"/>
          <w:u w:val="single"/>
        </w:rPr>
      </w:pPr>
      <w:r w:rsidRPr="004E19B2">
        <w:rPr>
          <w:rFonts w:ascii="Times New Roman" w:hAnsi="Times New Roman"/>
          <w:sz w:val="22"/>
          <w:szCs w:val="22"/>
          <w:u w:val="single"/>
        </w:rPr>
        <w:t>Conversión monetaria de negocios en el extranjero</w:t>
      </w:r>
    </w:p>
    <w:p w:rsidR="00F731AB" w:rsidRPr="004E19B2" w:rsidRDefault="00F731AB" w:rsidP="001F679A">
      <w:pPr>
        <w:pStyle w:val="Textoindependiente21"/>
        <w:widowControl/>
        <w:spacing w:line="200" w:lineRule="exact"/>
        <w:rPr>
          <w:szCs w:val="22"/>
          <w:lang w:val="es-AR"/>
        </w:rPr>
      </w:pPr>
    </w:p>
    <w:p w:rsidR="00F731AB" w:rsidRPr="004E19B2" w:rsidRDefault="00F731AB" w:rsidP="001F679A">
      <w:pPr>
        <w:pStyle w:val="Textoindependiente21"/>
        <w:widowControl/>
        <w:spacing w:line="200" w:lineRule="exact"/>
        <w:rPr>
          <w:szCs w:val="22"/>
          <w:lang w:val="es-AR"/>
        </w:rPr>
      </w:pPr>
      <w:r w:rsidRPr="004E19B2">
        <w:rPr>
          <w:szCs w:val="22"/>
          <w:lang w:val="es-AR"/>
        </w:rPr>
        <w:t>Corresponde a las diferencias de conversión g</w:t>
      </w:r>
      <w:r w:rsidR="00084671">
        <w:rPr>
          <w:szCs w:val="22"/>
          <w:lang w:val="es-AR"/>
        </w:rPr>
        <w:t xml:space="preserve">eneradas al convertir activos, </w:t>
      </w:r>
      <w:r w:rsidRPr="004E19B2">
        <w:rPr>
          <w:szCs w:val="22"/>
          <w:lang w:val="es-AR"/>
        </w:rPr>
        <w:t xml:space="preserve">pasivos y resultados de aquellas entidades controladas y asociadas cuya moneda funcional es distinta al peso. </w:t>
      </w:r>
    </w:p>
    <w:p w:rsidR="00F731AB" w:rsidRPr="004E19B2" w:rsidRDefault="00F731AB" w:rsidP="001F679A">
      <w:pPr>
        <w:spacing w:line="200" w:lineRule="exact"/>
        <w:rPr>
          <w:rFonts w:ascii="Times New Roman" w:hAnsi="Times New Roman"/>
          <w:sz w:val="22"/>
          <w:szCs w:val="22"/>
        </w:rPr>
      </w:pPr>
    </w:p>
    <w:p w:rsidR="00F731AB" w:rsidRPr="004E19B2" w:rsidRDefault="00F731AB" w:rsidP="001F679A">
      <w:pPr>
        <w:spacing w:line="200" w:lineRule="exact"/>
        <w:rPr>
          <w:rFonts w:ascii="Times New Roman" w:hAnsi="Times New Roman"/>
          <w:sz w:val="22"/>
          <w:szCs w:val="22"/>
          <w:u w:val="single"/>
        </w:rPr>
      </w:pPr>
      <w:r w:rsidRPr="004E19B2">
        <w:rPr>
          <w:rFonts w:ascii="Times New Roman" w:hAnsi="Times New Roman"/>
          <w:sz w:val="22"/>
          <w:szCs w:val="22"/>
          <w:u w:val="single"/>
        </w:rPr>
        <w:t>Reserva de valor razonable</w:t>
      </w:r>
    </w:p>
    <w:p w:rsidR="00F731AB" w:rsidRPr="004E19B2" w:rsidRDefault="00F731AB" w:rsidP="001F679A">
      <w:pPr>
        <w:spacing w:line="200" w:lineRule="exact"/>
        <w:rPr>
          <w:rFonts w:ascii="Times New Roman" w:hAnsi="Times New Roman"/>
          <w:sz w:val="22"/>
          <w:szCs w:val="22"/>
        </w:rPr>
      </w:pPr>
    </w:p>
    <w:p w:rsidR="00F731AB" w:rsidRPr="004E19B2" w:rsidRDefault="00F731AB" w:rsidP="001F679A">
      <w:pPr>
        <w:spacing w:line="200" w:lineRule="exact"/>
        <w:rPr>
          <w:rFonts w:ascii="Times New Roman" w:hAnsi="Times New Roman"/>
          <w:b/>
          <w:sz w:val="10"/>
          <w:szCs w:val="10"/>
        </w:rPr>
      </w:pPr>
      <w:r w:rsidRPr="004E19B2">
        <w:rPr>
          <w:rFonts w:ascii="Times New Roman" w:hAnsi="Times New Roman"/>
          <w:sz w:val="22"/>
          <w:szCs w:val="22"/>
        </w:rPr>
        <w:t>La reserva de valor razonable incluye el efecto neto acumulativo del cambio en el valor razonable de los activos financieros disponibles para la venta hasta que los activos sean dados de baja o se deterioren.</w:t>
      </w:r>
    </w:p>
    <w:p w:rsidR="007C6BCE" w:rsidRDefault="007C6BCE" w:rsidP="007C6BCE">
      <w:pPr>
        <w:spacing w:line="200" w:lineRule="exact"/>
        <w:rPr>
          <w:rFonts w:ascii="Times New Roman" w:hAnsi="Times New Roman"/>
          <w:sz w:val="22"/>
          <w:szCs w:val="22"/>
          <w:u w:val="single"/>
        </w:rPr>
      </w:pPr>
      <w:bookmarkStart w:id="222" w:name="_Toc440023712"/>
    </w:p>
    <w:p w:rsidR="007C6BCE" w:rsidRPr="004E19B2" w:rsidRDefault="007C6BCE" w:rsidP="007C6BCE">
      <w:pPr>
        <w:spacing w:line="200" w:lineRule="exact"/>
        <w:rPr>
          <w:rFonts w:ascii="Times New Roman" w:hAnsi="Times New Roman"/>
          <w:sz w:val="22"/>
          <w:szCs w:val="22"/>
          <w:u w:val="single"/>
        </w:rPr>
      </w:pPr>
      <w:r w:rsidRPr="004E19B2">
        <w:rPr>
          <w:rFonts w:ascii="Times New Roman" w:hAnsi="Times New Roman"/>
          <w:sz w:val="22"/>
          <w:szCs w:val="22"/>
          <w:u w:val="single"/>
        </w:rPr>
        <w:t>Otras reservas</w:t>
      </w:r>
    </w:p>
    <w:p w:rsidR="007C6BCE" w:rsidRPr="004E19B2" w:rsidRDefault="007C6BCE" w:rsidP="007C6BCE">
      <w:pPr>
        <w:spacing w:line="200" w:lineRule="exact"/>
        <w:rPr>
          <w:rFonts w:ascii="Times New Roman" w:hAnsi="Times New Roman"/>
          <w:b/>
          <w:sz w:val="22"/>
          <w:szCs w:val="22"/>
        </w:rPr>
      </w:pPr>
    </w:p>
    <w:p w:rsidR="002E71F8" w:rsidRDefault="007C6BCE" w:rsidP="007C6BCE">
      <w:pPr>
        <w:spacing w:line="200" w:lineRule="exact"/>
        <w:rPr>
          <w:rFonts w:ascii="Times New Roman" w:hAnsi="Times New Roman"/>
          <w:sz w:val="22"/>
          <w:szCs w:val="22"/>
        </w:rPr>
      </w:pPr>
      <w:r w:rsidRPr="004E19B2">
        <w:rPr>
          <w:rFonts w:ascii="Times New Roman" w:hAnsi="Times New Roman"/>
          <w:sz w:val="22"/>
          <w:szCs w:val="22"/>
        </w:rPr>
        <w:t>Corresponde a una reserva facultativa constituida para realizar futuras inversiones</w:t>
      </w:r>
      <w:r w:rsidR="002E71F8">
        <w:rPr>
          <w:rFonts w:ascii="Times New Roman" w:hAnsi="Times New Roman"/>
          <w:sz w:val="22"/>
          <w:szCs w:val="22"/>
        </w:rPr>
        <w:t>.</w:t>
      </w:r>
    </w:p>
    <w:p w:rsidR="002E71F8" w:rsidRDefault="002E71F8" w:rsidP="007C6BCE">
      <w:pPr>
        <w:spacing w:line="200" w:lineRule="exact"/>
        <w:rPr>
          <w:rFonts w:ascii="Times New Roman" w:hAnsi="Times New Roman"/>
          <w:sz w:val="22"/>
          <w:szCs w:val="22"/>
        </w:rPr>
      </w:pPr>
    </w:p>
    <w:p w:rsidR="002E71F8" w:rsidRPr="004E19B2" w:rsidRDefault="002E71F8" w:rsidP="002E71F8">
      <w:pPr>
        <w:spacing w:line="200" w:lineRule="exact"/>
        <w:rPr>
          <w:rFonts w:ascii="Times New Roman" w:hAnsi="Times New Roman"/>
          <w:sz w:val="22"/>
          <w:szCs w:val="22"/>
          <w:u w:val="single"/>
        </w:rPr>
      </w:pPr>
      <w:r w:rsidRPr="004E19B2">
        <w:rPr>
          <w:rFonts w:ascii="Times New Roman" w:hAnsi="Times New Roman"/>
          <w:sz w:val="22"/>
          <w:szCs w:val="22"/>
          <w:u w:val="single"/>
        </w:rPr>
        <w:t>Reserva legal</w:t>
      </w:r>
    </w:p>
    <w:p w:rsidR="002E71F8" w:rsidRPr="004E19B2" w:rsidRDefault="002E71F8" w:rsidP="002E71F8">
      <w:pPr>
        <w:spacing w:line="200" w:lineRule="exact"/>
        <w:rPr>
          <w:rFonts w:ascii="Times New Roman" w:hAnsi="Times New Roman"/>
          <w:b/>
          <w:sz w:val="22"/>
          <w:szCs w:val="22"/>
        </w:rPr>
      </w:pPr>
    </w:p>
    <w:p w:rsidR="002E71F8" w:rsidRPr="004E19B2" w:rsidRDefault="002E71F8" w:rsidP="002E71F8">
      <w:pPr>
        <w:spacing w:line="200" w:lineRule="exact"/>
        <w:rPr>
          <w:rFonts w:ascii="Times New Roman" w:hAnsi="Times New Roman"/>
          <w:sz w:val="22"/>
          <w:szCs w:val="22"/>
        </w:rPr>
      </w:pPr>
      <w:r w:rsidRPr="004E19B2">
        <w:rPr>
          <w:rFonts w:ascii="Times New Roman" w:hAnsi="Times New Roman"/>
          <w:sz w:val="22"/>
          <w:szCs w:val="22"/>
        </w:rPr>
        <w:t>De acuerdo con las disposiciones de la Ley General de Sociedades, la Sociedad debe transferir a la reserva legal un cinco por ciento de las ganancias del ejercicio, más (menos) los ajustes de resultados de ejercicios anteriores, hasta que la misma alcance el veinte por ciento del capital.</w:t>
      </w:r>
    </w:p>
    <w:p w:rsidR="002E71F8" w:rsidRPr="004E19B2" w:rsidRDefault="002E71F8" w:rsidP="002E71F8">
      <w:pPr>
        <w:spacing w:line="160" w:lineRule="exact"/>
        <w:rPr>
          <w:rFonts w:ascii="Times New Roman" w:hAnsi="Times New Roman"/>
          <w:b/>
          <w:sz w:val="22"/>
          <w:szCs w:val="22"/>
        </w:rPr>
      </w:pPr>
      <w:bookmarkStart w:id="223" w:name="_Toc309132471"/>
    </w:p>
    <w:p w:rsidR="002E71F8" w:rsidRPr="004E19B2" w:rsidRDefault="002E71F8" w:rsidP="002E71F8">
      <w:pPr>
        <w:spacing w:line="200" w:lineRule="exact"/>
        <w:rPr>
          <w:rFonts w:ascii="Times New Roman" w:hAnsi="Times New Roman"/>
          <w:b/>
          <w:sz w:val="22"/>
          <w:szCs w:val="22"/>
        </w:rPr>
      </w:pPr>
      <w:bookmarkStart w:id="224" w:name="_Toc358913961"/>
      <w:r w:rsidRPr="004E19B2">
        <w:rPr>
          <w:rFonts w:ascii="Times New Roman" w:hAnsi="Times New Roman"/>
          <w:b/>
          <w:sz w:val="22"/>
          <w:szCs w:val="22"/>
        </w:rPr>
        <w:t xml:space="preserve">Resultados </w:t>
      </w:r>
      <w:bookmarkEnd w:id="223"/>
      <w:r w:rsidRPr="004E19B2">
        <w:rPr>
          <w:rFonts w:ascii="Times New Roman" w:hAnsi="Times New Roman"/>
          <w:b/>
          <w:sz w:val="22"/>
          <w:szCs w:val="22"/>
        </w:rPr>
        <w:t>no asignados</w:t>
      </w:r>
      <w:bookmarkEnd w:id="224"/>
      <w:r w:rsidRPr="004E19B2">
        <w:rPr>
          <w:rFonts w:ascii="Times New Roman" w:hAnsi="Times New Roman"/>
          <w:b/>
          <w:sz w:val="22"/>
          <w:szCs w:val="22"/>
        </w:rPr>
        <w:t xml:space="preserve"> </w:t>
      </w:r>
    </w:p>
    <w:p w:rsidR="002E71F8" w:rsidRPr="004E19B2" w:rsidRDefault="002E71F8" w:rsidP="002E71F8">
      <w:pPr>
        <w:spacing w:line="160" w:lineRule="exact"/>
        <w:rPr>
          <w:rFonts w:ascii="Times New Roman" w:hAnsi="Times New Roman"/>
          <w:b/>
          <w:sz w:val="22"/>
          <w:szCs w:val="22"/>
        </w:rPr>
      </w:pPr>
    </w:p>
    <w:p w:rsidR="002E71F8" w:rsidRPr="004E19B2" w:rsidRDefault="002E71F8" w:rsidP="002E71F8">
      <w:pPr>
        <w:spacing w:line="200" w:lineRule="exact"/>
        <w:rPr>
          <w:rFonts w:ascii="Times New Roman" w:hAnsi="Times New Roman"/>
          <w:sz w:val="22"/>
          <w:szCs w:val="22"/>
        </w:rPr>
      </w:pPr>
      <w:r w:rsidRPr="004E19B2">
        <w:rPr>
          <w:rFonts w:ascii="Times New Roman" w:hAnsi="Times New Roman"/>
          <w:sz w:val="22"/>
          <w:szCs w:val="22"/>
        </w:rPr>
        <w:t>Comprende los resultados acumulados sin asignación específica.</w:t>
      </w:r>
    </w:p>
    <w:p w:rsidR="002E71F8" w:rsidRPr="004E19B2" w:rsidRDefault="002E71F8" w:rsidP="002E71F8">
      <w:pPr>
        <w:spacing w:line="160" w:lineRule="exact"/>
        <w:rPr>
          <w:rFonts w:ascii="Times New Roman" w:hAnsi="Times New Roman"/>
          <w:b/>
          <w:sz w:val="22"/>
          <w:szCs w:val="22"/>
        </w:rPr>
      </w:pPr>
    </w:p>
    <w:p w:rsidR="002E71F8" w:rsidRPr="004E19B2" w:rsidRDefault="002E71F8" w:rsidP="002E71F8">
      <w:pPr>
        <w:spacing w:line="200" w:lineRule="exact"/>
        <w:rPr>
          <w:rFonts w:ascii="Times New Roman" w:hAnsi="Times New Roman"/>
          <w:sz w:val="22"/>
          <w:szCs w:val="22"/>
        </w:rPr>
      </w:pPr>
      <w:r w:rsidRPr="004E19B2">
        <w:rPr>
          <w:rFonts w:ascii="Times New Roman" w:hAnsi="Times New Roman"/>
          <w:sz w:val="22"/>
          <w:szCs w:val="22"/>
        </w:rPr>
        <w:t>Los resultados no asignados positivos generados por la adopción de las NIIF a partir del ejercicio finalizado al 31 de octubre de 2013 ascienden a $ 47.369.610. La RG 609/12 de la CNV dispuso que los resultados no asignados positivos generados por la adopción de NIIF a partir del mismo deberán ser reasignados a una reserva especial que solo podrá ser desafectada para su capitalización o para absorber eventuales saldos negativos de la cuenta “Resultados no asignados”. Dicha reasignación fue aprobada por la asamblea celebrada el 11 de febrero de 2014.</w:t>
      </w:r>
    </w:p>
    <w:p w:rsidR="002E71F8" w:rsidRPr="004E19B2" w:rsidRDefault="002E71F8" w:rsidP="002E71F8">
      <w:pPr>
        <w:spacing w:line="200" w:lineRule="exact"/>
        <w:rPr>
          <w:rFonts w:ascii="Times New Roman" w:hAnsi="Times New Roman"/>
          <w:sz w:val="22"/>
          <w:szCs w:val="22"/>
        </w:rPr>
      </w:pPr>
    </w:p>
    <w:p w:rsidR="002E71F8" w:rsidRPr="004E19B2" w:rsidRDefault="002E71F8" w:rsidP="002E71F8">
      <w:pPr>
        <w:spacing w:line="200" w:lineRule="exact"/>
        <w:rPr>
          <w:rFonts w:ascii="Times New Roman" w:hAnsi="Times New Roman"/>
          <w:sz w:val="22"/>
          <w:szCs w:val="22"/>
        </w:rPr>
      </w:pPr>
      <w:r w:rsidRPr="004E19B2">
        <w:rPr>
          <w:rFonts w:ascii="Times New Roman" w:hAnsi="Times New Roman"/>
          <w:sz w:val="22"/>
          <w:szCs w:val="22"/>
        </w:rPr>
        <w:t>La Asamblea de Accionistas resolvió la desafectación y capitalización de la cuenta</w:t>
      </w:r>
      <w:r>
        <w:rPr>
          <w:rFonts w:ascii="Times New Roman" w:hAnsi="Times New Roman"/>
          <w:sz w:val="22"/>
          <w:szCs w:val="22"/>
        </w:rPr>
        <w:t xml:space="preserve"> con fecha 21 de febrero de 2018</w:t>
      </w:r>
      <w:r w:rsidRPr="004E19B2">
        <w:rPr>
          <w:rFonts w:ascii="Times New Roman" w:hAnsi="Times New Roman"/>
          <w:sz w:val="22"/>
          <w:szCs w:val="22"/>
        </w:rPr>
        <w:t>.</w:t>
      </w:r>
    </w:p>
    <w:p w:rsidR="007C6BCE" w:rsidRDefault="007C6BCE" w:rsidP="007C6BCE">
      <w:pPr>
        <w:spacing w:line="200" w:lineRule="exact"/>
        <w:rPr>
          <w:rFonts w:ascii="Times New Roman" w:hAnsi="Times New Roman"/>
          <w:sz w:val="22"/>
          <w:szCs w:val="22"/>
        </w:rPr>
      </w:pPr>
      <w:r>
        <w:rPr>
          <w:rFonts w:ascii="Times New Roman" w:hAnsi="Times New Roman"/>
          <w:sz w:val="22"/>
          <w:szCs w:val="22"/>
        </w:rPr>
        <w:br w:type="page"/>
      </w:r>
    </w:p>
    <w:p w:rsidR="002E71F8" w:rsidRDefault="002E71F8" w:rsidP="00BD11DA">
      <w:pPr>
        <w:rPr>
          <w:rFonts w:ascii="Times New Roman" w:hAnsi="Times New Roman"/>
          <w:b/>
          <w:sz w:val="22"/>
          <w:szCs w:val="22"/>
        </w:rPr>
      </w:pPr>
    </w:p>
    <w:p w:rsidR="00BD11DA" w:rsidRPr="004E19B2" w:rsidRDefault="00BD11DA" w:rsidP="00BD11DA">
      <w:pPr>
        <w:rPr>
          <w:rFonts w:ascii="Times New Roman" w:hAnsi="Times New Roman"/>
          <w:b/>
          <w:sz w:val="22"/>
          <w:szCs w:val="22"/>
        </w:rPr>
      </w:pPr>
      <w:r w:rsidRPr="004E19B2">
        <w:rPr>
          <w:rFonts w:ascii="Times New Roman" w:hAnsi="Times New Roman"/>
          <w:b/>
          <w:sz w:val="22"/>
          <w:szCs w:val="22"/>
        </w:rPr>
        <w:t>NOTA 22 - CAPITAL Y RESERVAS (cont.)</w:t>
      </w:r>
      <w:bookmarkEnd w:id="222"/>
    </w:p>
    <w:p w:rsidR="002E71F8" w:rsidRDefault="002E71F8" w:rsidP="002E71F8">
      <w:pPr>
        <w:spacing w:line="200" w:lineRule="exact"/>
        <w:rPr>
          <w:rFonts w:ascii="Times New Roman" w:hAnsi="Times New Roman"/>
          <w:b/>
          <w:sz w:val="22"/>
          <w:szCs w:val="22"/>
        </w:rPr>
      </w:pPr>
    </w:p>
    <w:p w:rsidR="002E71F8" w:rsidRPr="004E19B2" w:rsidRDefault="002E71F8" w:rsidP="002E71F8">
      <w:pPr>
        <w:spacing w:line="200" w:lineRule="exact"/>
        <w:rPr>
          <w:rFonts w:ascii="Times New Roman" w:hAnsi="Times New Roman"/>
          <w:b/>
          <w:sz w:val="22"/>
          <w:szCs w:val="22"/>
        </w:rPr>
      </w:pPr>
      <w:r w:rsidRPr="004E19B2">
        <w:rPr>
          <w:rFonts w:ascii="Times New Roman" w:hAnsi="Times New Roman"/>
          <w:b/>
          <w:sz w:val="22"/>
          <w:szCs w:val="22"/>
        </w:rPr>
        <w:t>Resultados no asignados (cont.)</w:t>
      </w:r>
    </w:p>
    <w:p w:rsidR="008855DA" w:rsidRPr="004E19B2" w:rsidRDefault="008855DA" w:rsidP="001F679A">
      <w:pPr>
        <w:spacing w:line="200" w:lineRule="exact"/>
        <w:rPr>
          <w:rFonts w:ascii="Times New Roman" w:hAnsi="Times New Roman"/>
          <w:sz w:val="22"/>
          <w:szCs w:val="22"/>
        </w:rPr>
      </w:pPr>
    </w:p>
    <w:p w:rsidR="00B63A51" w:rsidRPr="002E71F8" w:rsidRDefault="00B63A51" w:rsidP="00B63A51">
      <w:pPr>
        <w:spacing w:line="200" w:lineRule="exact"/>
        <w:rPr>
          <w:rFonts w:ascii="Times New Roman" w:hAnsi="Times New Roman"/>
          <w:sz w:val="22"/>
          <w:u w:val="single"/>
        </w:rPr>
      </w:pPr>
      <w:r w:rsidRPr="002E71F8">
        <w:rPr>
          <w:rFonts w:ascii="Times New Roman" w:hAnsi="Times New Roman"/>
          <w:sz w:val="22"/>
          <w:u w:val="single"/>
        </w:rPr>
        <w:t>Dividendos</w:t>
      </w:r>
    </w:p>
    <w:p w:rsidR="00B63A51" w:rsidRPr="002E71F8" w:rsidRDefault="00B63A51" w:rsidP="00B63A51">
      <w:pPr>
        <w:spacing w:line="200" w:lineRule="exact"/>
        <w:rPr>
          <w:rFonts w:ascii="Times New Roman" w:hAnsi="Times New Roman"/>
          <w:sz w:val="22"/>
          <w:szCs w:val="22"/>
        </w:rPr>
      </w:pPr>
    </w:p>
    <w:p w:rsidR="00B63A51" w:rsidRPr="002E71F8" w:rsidRDefault="00B63A51" w:rsidP="00B63A51">
      <w:pPr>
        <w:spacing w:line="200" w:lineRule="exact"/>
        <w:rPr>
          <w:rFonts w:ascii="Times New Roman" w:hAnsi="Times New Roman"/>
          <w:sz w:val="22"/>
          <w:szCs w:val="22"/>
        </w:rPr>
      </w:pPr>
      <w:r w:rsidRPr="002E71F8">
        <w:rPr>
          <w:rFonts w:ascii="Times New Roman" w:hAnsi="Times New Roman"/>
          <w:sz w:val="22"/>
          <w:szCs w:val="22"/>
        </w:rPr>
        <w:t>La asamblea ordinaria y extraordinaria de accionistas celebrada el 21 de febrero de 2018 aprobó un aumento del capital social a la suma de $1.250.000.000 mediante la distribución de un dividendo en acciones por $ 410.000.000 y una distribución de dividendos en efectivo por $ 50.400.000, equivalente a un importe de $ 0,1 por acción en circulación a dicha fecha. Con fechas 2 de mayo de 2018, la CNV autorizó la oferta pública del aumento de capital resuelto.</w:t>
      </w:r>
    </w:p>
    <w:p w:rsidR="00B63A51" w:rsidRPr="002E71F8" w:rsidRDefault="00B63A51" w:rsidP="00B63A51">
      <w:pPr>
        <w:spacing w:line="200" w:lineRule="exact"/>
        <w:rPr>
          <w:rFonts w:ascii="Times New Roman" w:hAnsi="Times New Roman"/>
          <w:sz w:val="22"/>
          <w:szCs w:val="22"/>
        </w:rPr>
      </w:pPr>
    </w:p>
    <w:p w:rsidR="00B63A51" w:rsidRDefault="00B63A51" w:rsidP="002E71F8">
      <w:pPr>
        <w:spacing w:line="200" w:lineRule="exact"/>
        <w:rPr>
          <w:rFonts w:ascii="Times New Roman" w:hAnsi="Times New Roman"/>
          <w:sz w:val="22"/>
          <w:szCs w:val="22"/>
        </w:rPr>
      </w:pPr>
      <w:r>
        <w:rPr>
          <w:rFonts w:ascii="Times New Roman" w:hAnsi="Times New Roman"/>
          <w:sz w:val="22"/>
          <w:szCs w:val="22"/>
        </w:rPr>
        <w:t>El 29 de diciembre de 2017 se publicó en el Boletín Oficial la ley 27.430 de Reforma Tributaria, introduciendo las siguientes modificaciones en relación a la distribución de dividendos:</w:t>
      </w:r>
    </w:p>
    <w:p w:rsidR="00B63A51" w:rsidRDefault="00B63A51" w:rsidP="002E71F8">
      <w:pPr>
        <w:spacing w:line="200" w:lineRule="exact"/>
        <w:rPr>
          <w:rFonts w:ascii="Times New Roman" w:hAnsi="Times New Roman"/>
          <w:sz w:val="22"/>
          <w:szCs w:val="22"/>
        </w:rPr>
      </w:pPr>
    </w:p>
    <w:p w:rsidR="00B63A51" w:rsidRDefault="00B63A51" w:rsidP="00B63A51">
      <w:pPr>
        <w:pStyle w:val="KPMG"/>
        <w:spacing w:line="200" w:lineRule="exact"/>
        <w:rPr>
          <w:rFonts w:ascii="Times New Roman" w:hAnsi="Times New Roman"/>
          <w:sz w:val="22"/>
          <w:szCs w:val="22"/>
        </w:rPr>
      </w:pPr>
      <w:r>
        <w:rPr>
          <w:rFonts w:ascii="Times New Roman" w:hAnsi="Times New Roman"/>
          <w:sz w:val="22"/>
          <w:szCs w:val="22"/>
        </w:rPr>
        <w:t>- Se elimina el impuesto de igualación (retención del 35% aplicable a los dividendos distribuidos en exceso de la ganancia fiscal acumulada) para las ganancias devengadas a partir del 1 de enero de 2018.</w:t>
      </w:r>
    </w:p>
    <w:p w:rsidR="00B63A51" w:rsidRDefault="00B63A51" w:rsidP="00B63A51">
      <w:pPr>
        <w:pStyle w:val="KPMG"/>
        <w:spacing w:line="200" w:lineRule="exact"/>
        <w:rPr>
          <w:rFonts w:ascii="Times New Roman" w:hAnsi="Times New Roman"/>
          <w:sz w:val="22"/>
          <w:szCs w:val="22"/>
        </w:rPr>
      </w:pPr>
    </w:p>
    <w:p w:rsidR="00B63A51" w:rsidRDefault="00B63A51" w:rsidP="00B63A51">
      <w:pPr>
        <w:pStyle w:val="KPMG"/>
        <w:spacing w:line="200" w:lineRule="exact"/>
        <w:rPr>
          <w:rFonts w:ascii="Times New Roman" w:hAnsi="Times New Roman"/>
          <w:sz w:val="22"/>
          <w:szCs w:val="22"/>
        </w:rPr>
      </w:pPr>
      <w:r>
        <w:rPr>
          <w:rFonts w:ascii="Times New Roman" w:hAnsi="Times New Roman"/>
          <w:sz w:val="22"/>
          <w:szCs w:val="22"/>
        </w:rPr>
        <w:t>- Se establece una nueva retención a los dividendos, distribuidos a personas humanas residentes en el país y sujetos radicados en el exterior, que será del 7% para las ganancias de los ejercicios iniciados a partir del 1° de enero de 2018 hasta el 31 de diciembre de 2019 inclusive, y del 13% para las ganancias de los ejercicios iniciados a partir del 1° de enero de 2020 en adelante.</w:t>
      </w:r>
    </w:p>
    <w:p w:rsidR="00B63A51" w:rsidRDefault="00B63A51" w:rsidP="00B63A51">
      <w:pPr>
        <w:pStyle w:val="KPMG"/>
        <w:spacing w:line="200" w:lineRule="exact"/>
        <w:rPr>
          <w:rFonts w:ascii="Times New Roman" w:hAnsi="Times New Roman"/>
          <w:sz w:val="22"/>
          <w:szCs w:val="22"/>
        </w:rPr>
      </w:pPr>
    </w:p>
    <w:p w:rsidR="00BE4153" w:rsidRPr="004E19B2" w:rsidRDefault="00BE4153" w:rsidP="001F679A">
      <w:pPr>
        <w:pStyle w:val="Bodycopyheader1"/>
        <w:spacing w:before="0" w:line="200" w:lineRule="exact"/>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Riesgo de capital</w:t>
      </w:r>
    </w:p>
    <w:p w:rsidR="00BE4153" w:rsidRPr="004E19B2" w:rsidRDefault="00BE4153" w:rsidP="001A32A2">
      <w:pPr>
        <w:spacing w:line="160" w:lineRule="exact"/>
        <w:rPr>
          <w:rFonts w:ascii="Times New Roman" w:hAnsi="Times New Roman"/>
          <w:b/>
          <w:sz w:val="22"/>
          <w:szCs w:val="22"/>
        </w:rPr>
      </w:pPr>
    </w:p>
    <w:p w:rsidR="001F679A" w:rsidRPr="004E19B2" w:rsidRDefault="00BE4153" w:rsidP="001F679A">
      <w:pPr>
        <w:spacing w:line="200" w:lineRule="exact"/>
        <w:rPr>
          <w:rFonts w:ascii="Times New Roman" w:hAnsi="Times New Roman"/>
          <w:bCs/>
          <w:sz w:val="22"/>
          <w:szCs w:val="22"/>
        </w:rPr>
      </w:pPr>
      <w:r w:rsidRPr="004E19B2">
        <w:rPr>
          <w:rFonts w:ascii="Times New Roman" w:hAnsi="Times New Roman"/>
          <w:bCs/>
          <w:sz w:val="22"/>
          <w:szCs w:val="22"/>
        </w:rPr>
        <w:t>La Sociedad gestiona su estructura de capital buscando asegurar su capacidad de continuar con las inversiones necesarias para la óptima evolución de los negocios, mientras que maximiza el rendimiento a sus accionistas a través de la optimización de los saldos de deuda y patrimonio.</w:t>
      </w:r>
    </w:p>
    <w:p w:rsidR="001F679A" w:rsidRPr="004E19B2" w:rsidRDefault="001F679A" w:rsidP="001A32A2">
      <w:pPr>
        <w:spacing w:line="160" w:lineRule="exact"/>
        <w:rPr>
          <w:rFonts w:ascii="Times New Roman" w:hAnsi="Times New Roman"/>
          <w:b/>
          <w:sz w:val="22"/>
          <w:szCs w:val="22"/>
        </w:rPr>
      </w:pPr>
    </w:p>
    <w:p w:rsidR="001F679A" w:rsidRPr="004E19B2" w:rsidRDefault="001F679A" w:rsidP="001F679A">
      <w:pPr>
        <w:spacing w:line="200" w:lineRule="exact"/>
        <w:rPr>
          <w:rFonts w:ascii="Times New Roman" w:hAnsi="Times New Roman"/>
          <w:bCs/>
          <w:sz w:val="22"/>
          <w:szCs w:val="22"/>
        </w:rPr>
      </w:pPr>
      <w:r w:rsidRPr="004E19B2">
        <w:rPr>
          <w:rFonts w:ascii="Times New Roman" w:hAnsi="Times New Roman"/>
          <w:bCs/>
          <w:sz w:val="22"/>
          <w:szCs w:val="22"/>
        </w:rPr>
        <w:t>Dentro de este proceso, la Sociedad monitorea su estructura de capital a través del índice de endeudamiento, que consiste en el cociente entre su deuda neta, que incluye los préstamos, menos Caja y bancos y Otras inversiones corrientes y el patrimonio.</w:t>
      </w:r>
    </w:p>
    <w:p w:rsidR="004F5F45" w:rsidRPr="004E19B2" w:rsidRDefault="004F5F45" w:rsidP="00F751D7">
      <w:pPr>
        <w:pStyle w:val="KPMG"/>
        <w:spacing w:line="180" w:lineRule="exact"/>
        <w:rPr>
          <w:rFonts w:ascii="Times New Roman" w:hAnsi="Times New Roman"/>
          <w:sz w:val="22"/>
          <w:szCs w:val="22"/>
        </w:rPr>
      </w:pPr>
    </w:p>
    <w:p w:rsidR="002E71F8" w:rsidRDefault="00C343CB" w:rsidP="00C343CB">
      <w:pPr>
        <w:rPr>
          <w:rFonts w:ascii="Times New Roman" w:hAnsi="Times New Roman"/>
          <w:bCs/>
          <w:sz w:val="22"/>
          <w:szCs w:val="22"/>
        </w:rPr>
      </w:pPr>
      <w:r w:rsidRPr="004E19B2">
        <w:rPr>
          <w:rFonts w:ascii="Times New Roman" w:hAnsi="Times New Roman"/>
          <w:bCs/>
          <w:sz w:val="22"/>
          <w:szCs w:val="22"/>
        </w:rPr>
        <w:t xml:space="preserve">El índice de endeudamiento al </w:t>
      </w:r>
      <w:r w:rsidR="008B2BE4" w:rsidRPr="004E19B2">
        <w:rPr>
          <w:rFonts w:ascii="Times New Roman" w:hAnsi="Times New Roman"/>
          <w:bCs/>
          <w:sz w:val="22"/>
          <w:szCs w:val="22"/>
        </w:rPr>
        <w:t>31 de octubre de 2018</w:t>
      </w:r>
      <w:r w:rsidRPr="004E19B2">
        <w:rPr>
          <w:rFonts w:ascii="Times New Roman" w:hAnsi="Times New Roman"/>
          <w:bCs/>
          <w:sz w:val="22"/>
          <w:szCs w:val="22"/>
        </w:rPr>
        <w:t xml:space="preserve"> es el siguiente:</w:t>
      </w:r>
    </w:p>
    <w:p w:rsidR="002E71F8" w:rsidRDefault="002E71F8" w:rsidP="00C343CB">
      <w:pPr>
        <w:rPr>
          <w:rFonts w:ascii="Times New Roman" w:hAnsi="Times New Roman"/>
          <w:bCs/>
          <w:sz w:val="22"/>
          <w:szCs w:val="22"/>
        </w:rPr>
      </w:pPr>
    </w:p>
    <w:p w:rsidR="002E71F8" w:rsidRPr="004E19B2" w:rsidRDefault="002E71F8" w:rsidP="002E71F8">
      <w:pPr>
        <w:spacing w:line="140" w:lineRule="exact"/>
        <w:rPr>
          <w:rFonts w:ascii="Times New Roman" w:hAnsi="Times New Roman"/>
          <w:bCs/>
          <w:sz w:val="22"/>
          <w:szCs w:val="22"/>
        </w:rPr>
      </w:pPr>
    </w:p>
    <w:tbl>
      <w:tblPr>
        <w:tblW w:w="5495" w:type="dxa"/>
        <w:tblLook w:val="00A0" w:firstRow="1" w:lastRow="0" w:firstColumn="1" w:lastColumn="0" w:noHBand="0" w:noVBand="0"/>
      </w:tblPr>
      <w:tblGrid>
        <w:gridCol w:w="3893"/>
        <w:gridCol w:w="1602"/>
      </w:tblGrid>
      <w:tr w:rsidR="002E71F8" w:rsidRPr="004E19B2" w:rsidTr="00D97D6E">
        <w:tc>
          <w:tcPr>
            <w:tcW w:w="3893" w:type="dxa"/>
            <w:vAlign w:val="bottom"/>
          </w:tcPr>
          <w:p w:rsidR="002E71F8" w:rsidRPr="004E19B2" w:rsidRDefault="002E71F8" w:rsidP="002E71F8">
            <w:pPr>
              <w:pStyle w:val="Bodycopyheader1"/>
              <w:spacing w:before="0" w:line="240" w:lineRule="auto"/>
              <w:rPr>
                <w:rFonts w:ascii="Times New Roman" w:hAnsi="Times New Roman" w:cs="Times New Roman"/>
                <w:b w:val="0"/>
                <w:sz w:val="20"/>
                <w:szCs w:val="20"/>
                <w:lang w:val="es-AR"/>
              </w:rPr>
            </w:pPr>
            <w:bookmarkStart w:id="225" w:name="OLE_LINK1"/>
            <w:r w:rsidRPr="004E19B2">
              <w:rPr>
                <w:rFonts w:ascii="Times New Roman" w:hAnsi="Times New Roman" w:cs="Times New Roman"/>
                <w:b w:val="0"/>
                <w:sz w:val="20"/>
                <w:szCs w:val="20"/>
                <w:lang w:val="es-AR"/>
              </w:rPr>
              <w:t>Total deudas</w:t>
            </w:r>
          </w:p>
        </w:tc>
        <w:tc>
          <w:tcPr>
            <w:tcW w:w="1602" w:type="dxa"/>
          </w:tcPr>
          <w:p w:rsidR="002E71F8" w:rsidRPr="004E19B2" w:rsidRDefault="002E71F8" w:rsidP="002E71F8">
            <w:pPr>
              <w:tabs>
                <w:tab w:val="clear" w:pos="7920"/>
                <w:tab w:val="clear" w:pos="9720"/>
                <w:tab w:val="decimal" w:pos="1231"/>
              </w:tabs>
              <w:rPr>
                <w:rFonts w:ascii="Times New Roman" w:hAnsi="Times New Roman"/>
                <w:bCs/>
              </w:rPr>
            </w:pPr>
            <w:r w:rsidRPr="00427E7B">
              <w:rPr>
                <w:rFonts w:ascii="Times New Roman" w:hAnsi="Times New Roman"/>
                <w:bCs/>
              </w:rPr>
              <w:t>296.509.603</w:t>
            </w:r>
          </w:p>
        </w:tc>
      </w:tr>
      <w:tr w:rsidR="002E71F8" w:rsidRPr="004E19B2" w:rsidTr="00D97D6E">
        <w:tc>
          <w:tcPr>
            <w:tcW w:w="3893" w:type="dxa"/>
            <w:vAlign w:val="bottom"/>
          </w:tcPr>
          <w:p w:rsidR="002E71F8" w:rsidRPr="004E19B2" w:rsidRDefault="002E71F8" w:rsidP="002E71F8">
            <w:pPr>
              <w:pStyle w:val="Bodycopyheader1"/>
              <w:spacing w:before="0" w:line="240" w:lineRule="auto"/>
              <w:rPr>
                <w:rFonts w:ascii="Times New Roman" w:hAnsi="Times New Roman" w:cs="Times New Roman"/>
                <w:b w:val="0"/>
                <w:sz w:val="20"/>
                <w:szCs w:val="20"/>
                <w:lang w:val="es-AR"/>
              </w:rPr>
            </w:pPr>
            <w:r w:rsidRPr="004E19B2">
              <w:rPr>
                <w:rFonts w:ascii="Times New Roman" w:hAnsi="Times New Roman" w:cs="Times New Roman"/>
                <w:b w:val="0"/>
                <w:sz w:val="20"/>
                <w:szCs w:val="20"/>
                <w:lang w:val="es-AR"/>
              </w:rPr>
              <w:t>Menos: Efectivo y equivalentes de efectivo</w:t>
            </w:r>
          </w:p>
        </w:tc>
        <w:tc>
          <w:tcPr>
            <w:tcW w:w="1602" w:type="dxa"/>
          </w:tcPr>
          <w:p w:rsidR="002E71F8" w:rsidRPr="004E19B2" w:rsidRDefault="002E71F8" w:rsidP="002E71F8">
            <w:pPr>
              <w:tabs>
                <w:tab w:val="clear" w:pos="7920"/>
                <w:tab w:val="clear" w:pos="9720"/>
                <w:tab w:val="decimal" w:pos="1231"/>
              </w:tabs>
              <w:rPr>
                <w:rFonts w:ascii="Times New Roman" w:hAnsi="Times New Roman"/>
                <w:bCs/>
              </w:rPr>
            </w:pPr>
          </w:p>
        </w:tc>
      </w:tr>
      <w:tr w:rsidR="002E71F8" w:rsidRPr="004E19B2" w:rsidTr="00D97D6E">
        <w:tc>
          <w:tcPr>
            <w:tcW w:w="3893" w:type="dxa"/>
            <w:vAlign w:val="bottom"/>
          </w:tcPr>
          <w:p w:rsidR="002E71F8" w:rsidRPr="004E19B2" w:rsidRDefault="002E71F8" w:rsidP="002E71F8">
            <w:pPr>
              <w:pStyle w:val="Bodycopyheader1"/>
              <w:spacing w:before="0" w:line="240" w:lineRule="auto"/>
              <w:ind w:left="180"/>
              <w:rPr>
                <w:rFonts w:ascii="Times New Roman" w:hAnsi="Times New Roman" w:cs="Times New Roman"/>
                <w:b w:val="0"/>
                <w:sz w:val="20"/>
                <w:szCs w:val="20"/>
                <w:lang w:val="es-AR"/>
              </w:rPr>
            </w:pPr>
            <w:r w:rsidRPr="004E19B2">
              <w:rPr>
                <w:rFonts w:ascii="Times New Roman" w:hAnsi="Times New Roman" w:cs="Times New Roman"/>
                <w:b w:val="0"/>
                <w:sz w:val="20"/>
                <w:szCs w:val="20"/>
                <w:lang w:val="es-AR"/>
              </w:rPr>
              <w:t>Caja y bancos</w:t>
            </w:r>
          </w:p>
        </w:tc>
        <w:tc>
          <w:tcPr>
            <w:tcW w:w="1602" w:type="dxa"/>
          </w:tcPr>
          <w:p w:rsidR="002E71F8" w:rsidRPr="004E19B2" w:rsidRDefault="002E71F8" w:rsidP="002E71F8">
            <w:pPr>
              <w:tabs>
                <w:tab w:val="clear" w:pos="7920"/>
                <w:tab w:val="clear" w:pos="9720"/>
                <w:tab w:val="decimal" w:pos="1231"/>
              </w:tabs>
              <w:rPr>
                <w:rFonts w:ascii="Times New Roman" w:hAnsi="Times New Roman"/>
                <w:bCs/>
              </w:rPr>
            </w:pPr>
            <w:r>
              <w:rPr>
                <w:rFonts w:ascii="Times New Roman" w:hAnsi="Times New Roman"/>
                <w:bCs/>
              </w:rPr>
              <w:t xml:space="preserve">(   </w:t>
            </w:r>
            <w:r w:rsidRPr="006A1073">
              <w:rPr>
                <w:rFonts w:ascii="Times New Roman" w:hAnsi="Times New Roman"/>
                <w:bCs/>
              </w:rPr>
              <w:t>203.363.554</w:t>
            </w:r>
            <w:r>
              <w:rPr>
                <w:rFonts w:ascii="Times New Roman" w:hAnsi="Times New Roman"/>
                <w:bCs/>
              </w:rPr>
              <w:t>)</w:t>
            </w:r>
          </w:p>
        </w:tc>
      </w:tr>
      <w:tr w:rsidR="002E71F8" w:rsidRPr="004E19B2" w:rsidTr="00D97D6E">
        <w:tc>
          <w:tcPr>
            <w:tcW w:w="3893" w:type="dxa"/>
            <w:vAlign w:val="bottom"/>
          </w:tcPr>
          <w:p w:rsidR="002E71F8" w:rsidRPr="004E19B2" w:rsidRDefault="002E71F8" w:rsidP="002E71F8">
            <w:pPr>
              <w:pStyle w:val="Bodycopyheader1"/>
              <w:spacing w:before="0" w:line="240" w:lineRule="auto"/>
              <w:ind w:left="180"/>
              <w:rPr>
                <w:rFonts w:ascii="Times New Roman" w:hAnsi="Times New Roman" w:cs="Times New Roman"/>
                <w:b w:val="0"/>
                <w:sz w:val="20"/>
                <w:szCs w:val="20"/>
                <w:lang w:val="es-AR"/>
              </w:rPr>
            </w:pPr>
            <w:r w:rsidRPr="004E19B2">
              <w:rPr>
                <w:rFonts w:ascii="Times New Roman" w:hAnsi="Times New Roman" w:cs="Times New Roman"/>
                <w:b w:val="0"/>
                <w:sz w:val="20"/>
                <w:szCs w:val="20"/>
                <w:lang w:val="es-AR"/>
              </w:rPr>
              <w:t>Inversiones</w:t>
            </w:r>
            <w:r>
              <w:rPr>
                <w:rFonts w:ascii="Times New Roman" w:hAnsi="Times New Roman" w:cs="Times New Roman"/>
                <w:b w:val="0"/>
                <w:sz w:val="20"/>
                <w:szCs w:val="20"/>
                <w:lang w:val="es-AR"/>
              </w:rPr>
              <w:t xml:space="preserve"> de alta liquidez</w:t>
            </w:r>
          </w:p>
        </w:tc>
        <w:tc>
          <w:tcPr>
            <w:tcW w:w="1602" w:type="dxa"/>
          </w:tcPr>
          <w:p w:rsidR="002E71F8" w:rsidRPr="004E19B2" w:rsidRDefault="002E71F8" w:rsidP="002E71F8">
            <w:pPr>
              <w:tabs>
                <w:tab w:val="clear" w:pos="7920"/>
                <w:tab w:val="clear" w:pos="9720"/>
                <w:tab w:val="decimal" w:pos="1231"/>
              </w:tabs>
              <w:rPr>
                <w:rFonts w:ascii="Times New Roman" w:hAnsi="Times New Roman"/>
                <w:bCs/>
              </w:rPr>
            </w:pPr>
            <w:r>
              <w:rPr>
                <w:rFonts w:ascii="Times New Roman" w:hAnsi="Times New Roman"/>
                <w:bCs/>
              </w:rPr>
              <w:t xml:space="preserve">(   </w:t>
            </w:r>
            <w:r w:rsidRPr="00427E7B">
              <w:rPr>
                <w:rFonts w:ascii="Times New Roman" w:hAnsi="Times New Roman"/>
                <w:bCs/>
              </w:rPr>
              <w:t>262.858.981</w:t>
            </w:r>
            <w:r>
              <w:rPr>
                <w:rFonts w:ascii="Times New Roman" w:hAnsi="Times New Roman"/>
                <w:bCs/>
              </w:rPr>
              <w:t>)</w:t>
            </w:r>
          </w:p>
        </w:tc>
      </w:tr>
      <w:tr w:rsidR="002E71F8" w:rsidRPr="004E19B2" w:rsidTr="00D97D6E">
        <w:tc>
          <w:tcPr>
            <w:tcW w:w="3893" w:type="dxa"/>
            <w:vAlign w:val="bottom"/>
          </w:tcPr>
          <w:p w:rsidR="002E71F8" w:rsidRPr="004E19B2" w:rsidRDefault="002E71F8" w:rsidP="002E71F8">
            <w:pPr>
              <w:pStyle w:val="Bodycopyheader1"/>
              <w:spacing w:before="0" w:line="240" w:lineRule="auto"/>
              <w:rPr>
                <w:rFonts w:ascii="Times New Roman" w:hAnsi="Times New Roman" w:cs="Times New Roman"/>
                <w:b w:val="0"/>
                <w:sz w:val="20"/>
                <w:szCs w:val="20"/>
                <w:lang w:val="es-AR"/>
              </w:rPr>
            </w:pPr>
            <w:r w:rsidRPr="004E19B2">
              <w:rPr>
                <w:rFonts w:ascii="Times New Roman" w:hAnsi="Times New Roman" w:cs="Times New Roman"/>
                <w:b w:val="0"/>
                <w:sz w:val="20"/>
                <w:szCs w:val="20"/>
                <w:lang w:val="es-AR"/>
              </w:rPr>
              <w:t>Deuda neta</w:t>
            </w:r>
          </w:p>
        </w:tc>
        <w:tc>
          <w:tcPr>
            <w:tcW w:w="1602" w:type="dxa"/>
            <w:vAlign w:val="center"/>
          </w:tcPr>
          <w:p w:rsidR="002E71F8" w:rsidRPr="004E19B2" w:rsidRDefault="002E71F8" w:rsidP="002E71F8">
            <w:pPr>
              <w:tabs>
                <w:tab w:val="clear" w:pos="7920"/>
                <w:tab w:val="clear" w:pos="9720"/>
                <w:tab w:val="decimal" w:pos="1231"/>
              </w:tabs>
              <w:rPr>
                <w:rFonts w:ascii="Times New Roman" w:hAnsi="Times New Roman"/>
                <w:bCs/>
              </w:rPr>
            </w:pPr>
            <w:r>
              <w:rPr>
                <w:rFonts w:ascii="Times New Roman" w:hAnsi="Times New Roman"/>
                <w:bCs/>
              </w:rPr>
              <w:t xml:space="preserve">(   </w:t>
            </w:r>
            <w:r w:rsidRPr="00427E7B">
              <w:rPr>
                <w:rFonts w:ascii="Times New Roman" w:hAnsi="Times New Roman"/>
                <w:bCs/>
              </w:rPr>
              <w:t>169.712.932</w:t>
            </w:r>
            <w:r>
              <w:rPr>
                <w:rFonts w:ascii="Times New Roman" w:hAnsi="Times New Roman"/>
                <w:bCs/>
              </w:rPr>
              <w:t>)</w:t>
            </w:r>
          </w:p>
        </w:tc>
      </w:tr>
      <w:tr w:rsidR="002E71F8" w:rsidRPr="004E19B2" w:rsidTr="00D97D6E">
        <w:tc>
          <w:tcPr>
            <w:tcW w:w="3893" w:type="dxa"/>
          </w:tcPr>
          <w:p w:rsidR="002E71F8" w:rsidRPr="004E19B2" w:rsidRDefault="002E71F8" w:rsidP="002E71F8">
            <w:pPr>
              <w:pStyle w:val="Bodycopy"/>
              <w:spacing w:before="0" w:line="240" w:lineRule="auto"/>
              <w:rPr>
                <w:rFonts w:ascii="Times New Roman" w:hAnsi="Times New Roman" w:cs="Times New Roman"/>
                <w:sz w:val="20"/>
                <w:szCs w:val="20"/>
                <w:lang w:val="es-AR" w:eastAsia="en-AU"/>
              </w:rPr>
            </w:pPr>
            <w:r w:rsidRPr="004E19B2">
              <w:rPr>
                <w:rFonts w:ascii="Times New Roman" w:hAnsi="Times New Roman" w:cs="Times New Roman"/>
                <w:sz w:val="20"/>
                <w:szCs w:val="20"/>
                <w:lang w:val="es-AR" w:eastAsia="en-AU"/>
              </w:rPr>
              <w:t>Patrimonio</w:t>
            </w:r>
          </w:p>
        </w:tc>
        <w:tc>
          <w:tcPr>
            <w:tcW w:w="1602" w:type="dxa"/>
            <w:vAlign w:val="center"/>
          </w:tcPr>
          <w:p w:rsidR="002E71F8" w:rsidRPr="004E19B2" w:rsidRDefault="002E71F8" w:rsidP="00EC7A03">
            <w:pPr>
              <w:tabs>
                <w:tab w:val="clear" w:pos="7920"/>
                <w:tab w:val="clear" w:pos="9720"/>
                <w:tab w:val="decimal" w:pos="1231"/>
              </w:tabs>
              <w:rPr>
                <w:rFonts w:ascii="Times New Roman" w:hAnsi="Times New Roman"/>
                <w:bCs/>
              </w:rPr>
            </w:pPr>
            <w:r w:rsidRPr="00427E7B">
              <w:rPr>
                <w:rFonts w:ascii="Times New Roman" w:hAnsi="Times New Roman"/>
                <w:bCs/>
              </w:rPr>
              <w:t>2.5</w:t>
            </w:r>
            <w:r w:rsidR="00EC7A03">
              <w:rPr>
                <w:rFonts w:ascii="Times New Roman" w:hAnsi="Times New Roman"/>
                <w:bCs/>
              </w:rPr>
              <w:t>42.725.823</w:t>
            </w:r>
          </w:p>
        </w:tc>
      </w:tr>
      <w:tr w:rsidR="002E71F8" w:rsidRPr="004E19B2" w:rsidTr="00D97D6E">
        <w:tc>
          <w:tcPr>
            <w:tcW w:w="3893" w:type="dxa"/>
          </w:tcPr>
          <w:p w:rsidR="002E71F8" w:rsidRPr="004E19B2" w:rsidRDefault="002E71F8" w:rsidP="002E71F8">
            <w:pPr>
              <w:pStyle w:val="Bodycopy"/>
              <w:spacing w:before="0" w:line="240" w:lineRule="auto"/>
              <w:rPr>
                <w:rFonts w:ascii="Times New Roman" w:hAnsi="Times New Roman" w:cs="Times New Roman"/>
                <w:sz w:val="20"/>
                <w:szCs w:val="20"/>
                <w:lang w:val="es-AR" w:eastAsia="en-AU"/>
              </w:rPr>
            </w:pPr>
            <w:r w:rsidRPr="004E19B2">
              <w:rPr>
                <w:rFonts w:ascii="Times New Roman" w:hAnsi="Times New Roman" w:cs="Times New Roman"/>
                <w:sz w:val="20"/>
                <w:szCs w:val="20"/>
                <w:lang w:val="es-AR" w:eastAsia="en-AU"/>
              </w:rPr>
              <w:t>Índice de endeudamiento</w:t>
            </w:r>
          </w:p>
        </w:tc>
        <w:tc>
          <w:tcPr>
            <w:tcW w:w="1602" w:type="dxa"/>
            <w:vAlign w:val="center"/>
          </w:tcPr>
          <w:p w:rsidR="002E71F8" w:rsidRPr="004E19B2" w:rsidRDefault="002E71F8" w:rsidP="002E71F8">
            <w:pPr>
              <w:tabs>
                <w:tab w:val="clear" w:pos="7920"/>
                <w:tab w:val="clear" w:pos="9720"/>
                <w:tab w:val="decimal" w:pos="953"/>
              </w:tabs>
              <w:rPr>
                <w:rFonts w:ascii="Times New Roman" w:hAnsi="Times New Roman"/>
                <w:bCs/>
              </w:rPr>
            </w:pPr>
            <w:r w:rsidRPr="006A1073">
              <w:rPr>
                <w:rFonts w:ascii="Times New Roman" w:hAnsi="Times New Roman"/>
                <w:bCs/>
              </w:rPr>
              <w:t>(</w:t>
            </w:r>
            <w:r>
              <w:rPr>
                <w:rFonts w:ascii="Times New Roman" w:hAnsi="Times New Roman"/>
                <w:bCs/>
              </w:rPr>
              <w:t xml:space="preserve">                0,07</w:t>
            </w:r>
            <w:r w:rsidRPr="006A1073">
              <w:rPr>
                <w:rFonts w:ascii="Times New Roman" w:hAnsi="Times New Roman"/>
                <w:bCs/>
              </w:rPr>
              <w:t>)</w:t>
            </w:r>
          </w:p>
        </w:tc>
      </w:tr>
      <w:bookmarkEnd w:id="225"/>
    </w:tbl>
    <w:p w:rsidR="007C6BCE" w:rsidRDefault="007C6BCE" w:rsidP="00C343CB">
      <w:pPr>
        <w:rPr>
          <w:rFonts w:ascii="Times New Roman" w:hAnsi="Times New Roman"/>
          <w:bCs/>
          <w:sz w:val="22"/>
          <w:szCs w:val="22"/>
        </w:rPr>
      </w:pPr>
      <w:r>
        <w:rPr>
          <w:rFonts w:ascii="Times New Roman" w:hAnsi="Times New Roman"/>
          <w:bCs/>
          <w:sz w:val="22"/>
          <w:szCs w:val="22"/>
        </w:rPr>
        <w:br w:type="page"/>
      </w:r>
    </w:p>
    <w:p w:rsidR="006A07DF" w:rsidRDefault="006A07DF" w:rsidP="007C6BCE">
      <w:pPr>
        <w:rPr>
          <w:rFonts w:ascii="Times New Roman" w:hAnsi="Times New Roman"/>
          <w:bCs/>
          <w:sz w:val="22"/>
          <w:szCs w:val="22"/>
        </w:rPr>
      </w:pPr>
    </w:p>
    <w:p w:rsidR="002E71F8" w:rsidRPr="007C6BCE" w:rsidRDefault="002E71F8" w:rsidP="007C6BCE">
      <w:pPr>
        <w:rPr>
          <w:rFonts w:ascii="Times New Roman" w:hAnsi="Times New Roman"/>
          <w:bCs/>
          <w:sz w:val="22"/>
          <w:szCs w:val="22"/>
        </w:rPr>
      </w:pPr>
    </w:p>
    <w:p w:rsidR="00474C96" w:rsidRPr="004E19B2" w:rsidRDefault="00A53BA2" w:rsidP="00292DA9">
      <w:pPr>
        <w:pStyle w:val="Heading1"/>
        <w:spacing w:line="220" w:lineRule="exact"/>
        <w:jc w:val="both"/>
        <w:rPr>
          <w:sz w:val="22"/>
          <w:szCs w:val="22"/>
        </w:rPr>
      </w:pPr>
      <w:bookmarkStart w:id="226" w:name="_Toc534362958"/>
      <w:r w:rsidRPr="004E19B2">
        <w:rPr>
          <w:sz w:val="22"/>
          <w:szCs w:val="22"/>
        </w:rPr>
        <w:t>NOTA 2</w:t>
      </w:r>
      <w:r w:rsidR="00640493" w:rsidRPr="004E19B2">
        <w:rPr>
          <w:sz w:val="22"/>
          <w:szCs w:val="22"/>
        </w:rPr>
        <w:t>3</w:t>
      </w:r>
      <w:r w:rsidR="00474C96" w:rsidRPr="004E19B2">
        <w:rPr>
          <w:sz w:val="22"/>
          <w:szCs w:val="22"/>
        </w:rPr>
        <w:t xml:space="preserve"> </w:t>
      </w:r>
      <w:r w:rsidR="000F31B6" w:rsidRPr="004E19B2">
        <w:rPr>
          <w:sz w:val="22"/>
          <w:szCs w:val="22"/>
        </w:rPr>
        <w:t>-</w:t>
      </w:r>
      <w:r w:rsidR="00474C96" w:rsidRPr="004E19B2">
        <w:rPr>
          <w:sz w:val="22"/>
          <w:szCs w:val="22"/>
        </w:rPr>
        <w:t xml:space="preserve"> </w:t>
      </w:r>
      <w:r w:rsidR="004471DF" w:rsidRPr="004E19B2">
        <w:rPr>
          <w:sz w:val="22"/>
          <w:szCs w:val="22"/>
        </w:rPr>
        <w:t xml:space="preserve">INSTRUMENTOS FINANCIEROS Y </w:t>
      </w:r>
      <w:r w:rsidR="00474C96" w:rsidRPr="004E19B2">
        <w:rPr>
          <w:sz w:val="22"/>
          <w:szCs w:val="22"/>
        </w:rPr>
        <w:t>GESTION DE RIESGOS</w:t>
      </w:r>
      <w:bookmarkEnd w:id="226"/>
      <w:r w:rsidR="00474C96" w:rsidRPr="004E19B2">
        <w:rPr>
          <w:sz w:val="22"/>
          <w:szCs w:val="22"/>
        </w:rPr>
        <w:t xml:space="preserve"> </w:t>
      </w:r>
      <w:bookmarkEnd w:id="216"/>
      <w:bookmarkEnd w:id="217"/>
      <w:bookmarkEnd w:id="218"/>
      <w:bookmarkEnd w:id="219"/>
    </w:p>
    <w:p w:rsidR="00A30CD8" w:rsidRPr="004E19B2" w:rsidRDefault="00A30CD8" w:rsidP="002E71F8">
      <w:pPr>
        <w:tabs>
          <w:tab w:val="clear" w:pos="7920"/>
          <w:tab w:val="clear" w:pos="9720"/>
        </w:tabs>
        <w:spacing w:line="200" w:lineRule="exact"/>
        <w:jc w:val="left"/>
        <w:rPr>
          <w:rFonts w:ascii="Times New Roman" w:hAnsi="Times New Roman"/>
          <w:sz w:val="22"/>
          <w:szCs w:val="22"/>
        </w:rPr>
      </w:pPr>
    </w:p>
    <w:p w:rsidR="00504726" w:rsidRPr="004E19B2" w:rsidRDefault="00504726" w:rsidP="002F7480">
      <w:pPr>
        <w:pStyle w:val="BodyText"/>
        <w:numPr>
          <w:ilvl w:val="0"/>
          <w:numId w:val="10"/>
        </w:numPr>
        <w:ind w:left="426" w:hanging="426"/>
        <w:jc w:val="left"/>
        <w:rPr>
          <w:rFonts w:ascii="Times New Roman" w:hAnsi="Times New Roman"/>
          <w:b w:val="0"/>
          <w:bCs/>
          <w:sz w:val="22"/>
          <w:szCs w:val="22"/>
        </w:rPr>
      </w:pPr>
      <w:r w:rsidRPr="004E19B2">
        <w:rPr>
          <w:rFonts w:ascii="Times New Roman" w:hAnsi="Times New Roman"/>
          <w:b w:val="0"/>
          <w:bCs/>
          <w:sz w:val="22"/>
          <w:szCs w:val="22"/>
        </w:rPr>
        <w:t>Clasificación y valor razonable</w:t>
      </w:r>
    </w:p>
    <w:p w:rsidR="0064394D" w:rsidRPr="004E19B2" w:rsidRDefault="0064394D" w:rsidP="002E71F8">
      <w:pPr>
        <w:tabs>
          <w:tab w:val="clear" w:pos="7920"/>
          <w:tab w:val="clear" w:pos="9720"/>
        </w:tabs>
        <w:spacing w:line="200" w:lineRule="exact"/>
        <w:jc w:val="left"/>
        <w:rPr>
          <w:rFonts w:ascii="Times New Roman" w:hAnsi="Times New Roman"/>
          <w:b/>
          <w:bCs/>
          <w:sz w:val="22"/>
          <w:szCs w:val="22"/>
        </w:rPr>
      </w:pPr>
    </w:p>
    <w:tbl>
      <w:tblPr>
        <w:tblStyle w:val="TableGrid"/>
        <w:tblW w:w="1064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8"/>
        <w:gridCol w:w="490"/>
        <w:gridCol w:w="854"/>
        <w:gridCol w:w="882"/>
        <w:gridCol w:w="812"/>
        <w:gridCol w:w="812"/>
        <w:gridCol w:w="895"/>
        <w:gridCol w:w="882"/>
        <w:gridCol w:w="868"/>
        <w:gridCol w:w="882"/>
        <w:gridCol w:w="851"/>
        <w:gridCol w:w="992"/>
      </w:tblGrid>
      <w:tr w:rsidR="00ED665B" w:rsidRPr="004E19B2" w:rsidTr="009F5FC8">
        <w:tc>
          <w:tcPr>
            <w:tcW w:w="1428" w:type="dxa"/>
            <w:vAlign w:val="bottom"/>
          </w:tcPr>
          <w:p w:rsidR="00ED665B" w:rsidRPr="004E19B2" w:rsidRDefault="00ED665B" w:rsidP="00ED665B">
            <w:pPr>
              <w:tabs>
                <w:tab w:val="clear" w:pos="7920"/>
                <w:tab w:val="clear" w:pos="9720"/>
              </w:tabs>
              <w:jc w:val="center"/>
              <w:rPr>
                <w:bCs/>
                <w:sz w:val="12"/>
                <w:szCs w:val="12"/>
              </w:rPr>
            </w:pPr>
          </w:p>
        </w:tc>
        <w:tc>
          <w:tcPr>
            <w:tcW w:w="490" w:type="dxa"/>
            <w:vAlign w:val="bottom"/>
          </w:tcPr>
          <w:p w:rsidR="00ED665B" w:rsidRPr="004E19B2" w:rsidRDefault="00ED665B" w:rsidP="00ED665B">
            <w:pPr>
              <w:tabs>
                <w:tab w:val="clear" w:pos="7920"/>
                <w:tab w:val="clear" w:pos="9720"/>
              </w:tabs>
              <w:jc w:val="center"/>
              <w:rPr>
                <w:bCs/>
                <w:sz w:val="12"/>
                <w:szCs w:val="12"/>
                <w:u w:val="single"/>
              </w:rPr>
            </w:pPr>
            <w:r w:rsidRPr="004E19B2">
              <w:rPr>
                <w:bCs/>
                <w:sz w:val="12"/>
                <w:szCs w:val="12"/>
                <w:u w:val="single"/>
              </w:rPr>
              <w:t>Nota</w:t>
            </w:r>
          </w:p>
        </w:tc>
        <w:tc>
          <w:tcPr>
            <w:tcW w:w="1736" w:type="dxa"/>
            <w:gridSpan w:val="2"/>
            <w:vAlign w:val="bottom"/>
          </w:tcPr>
          <w:p w:rsidR="00ED665B" w:rsidRPr="004E19B2" w:rsidRDefault="009A5410" w:rsidP="00ED665B">
            <w:pPr>
              <w:tabs>
                <w:tab w:val="clear" w:pos="7920"/>
                <w:tab w:val="clear" w:pos="9720"/>
              </w:tabs>
              <w:jc w:val="center"/>
              <w:rPr>
                <w:bCs/>
                <w:sz w:val="12"/>
                <w:szCs w:val="12"/>
                <w:u w:val="single"/>
              </w:rPr>
            </w:pPr>
            <w:r w:rsidRPr="004E19B2">
              <w:rPr>
                <w:bCs/>
                <w:sz w:val="12"/>
                <w:szCs w:val="12"/>
                <w:u w:val="single"/>
              </w:rPr>
              <w:t xml:space="preserve">    </w:t>
            </w:r>
            <w:r w:rsidR="00ED665B" w:rsidRPr="004E19B2">
              <w:rPr>
                <w:bCs/>
                <w:sz w:val="12"/>
                <w:szCs w:val="12"/>
                <w:u w:val="single"/>
              </w:rPr>
              <w:t>Disponibles para la venta</w:t>
            </w:r>
            <w:r w:rsidRPr="004E19B2">
              <w:rPr>
                <w:bCs/>
                <w:sz w:val="12"/>
                <w:szCs w:val="12"/>
                <w:u w:val="single"/>
              </w:rPr>
              <w:t xml:space="preserve">    </w:t>
            </w:r>
          </w:p>
        </w:tc>
        <w:tc>
          <w:tcPr>
            <w:tcW w:w="1624" w:type="dxa"/>
            <w:gridSpan w:val="2"/>
            <w:vAlign w:val="bottom"/>
          </w:tcPr>
          <w:p w:rsidR="00ED665B" w:rsidRPr="004E19B2" w:rsidRDefault="005F3272" w:rsidP="00ED665B">
            <w:pPr>
              <w:tabs>
                <w:tab w:val="clear" w:pos="7920"/>
                <w:tab w:val="clear" w:pos="9720"/>
              </w:tabs>
              <w:jc w:val="center"/>
              <w:rPr>
                <w:bCs/>
                <w:sz w:val="12"/>
                <w:szCs w:val="12"/>
              </w:rPr>
            </w:pPr>
            <w:r w:rsidRPr="004E19B2">
              <w:rPr>
                <w:bCs/>
                <w:sz w:val="12"/>
                <w:szCs w:val="12"/>
              </w:rPr>
              <w:t>    Mantenida</w:t>
            </w:r>
            <w:r w:rsidR="00ED665B" w:rsidRPr="004E19B2">
              <w:rPr>
                <w:bCs/>
                <w:sz w:val="12"/>
                <w:szCs w:val="12"/>
              </w:rPr>
              <w:t>s</w:t>
            </w:r>
          </w:p>
          <w:p w:rsidR="00ED665B" w:rsidRPr="004E19B2" w:rsidRDefault="00ED665B" w:rsidP="00ED665B">
            <w:pPr>
              <w:tabs>
                <w:tab w:val="clear" w:pos="7920"/>
                <w:tab w:val="clear" w:pos="9720"/>
              </w:tabs>
              <w:jc w:val="center"/>
              <w:rPr>
                <w:bCs/>
                <w:sz w:val="12"/>
                <w:szCs w:val="12"/>
                <w:u w:val="single"/>
              </w:rPr>
            </w:pPr>
            <w:r w:rsidRPr="004E19B2">
              <w:rPr>
                <w:bCs/>
                <w:sz w:val="12"/>
                <w:szCs w:val="12"/>
                <w:u w:val="single"/>
              </w:rPr>
              <w:t xml:space="preserve">    hasta el vencimiento    </w:t>
            </w:r>
          </w:p>
        </w:tc>
        <w:tc>
          <w:tcPr>
            <w:tcW w:w="1777" w:type="dxa"/>
            <w:gridSpan w:val="2"/>
            <w:vAlign w:val="bottom"/>
          </w:tcPr>
          <w:p w:rsidR="00ED665B" w:rsidRPr="004E19B2" w:rsidRDefault="00ED665B" w:rsidP="00ED665B">
            <w:pPr>
              <w:tabs>
                <w:tab w:val="clear" w:pos="7920"/>
                <w:tab w:val="clear" w:pos="9720"/>
              </w:tabs>
              <w:jc w:val="center"/>
              <w:rPr>
                <w:bCs/>
                <w:sz w:val="12"/>
                <w:szCs w:val="12"/>
                <w:u w:val="single"/>
              </w:rPr>
            </w:pPr>
            <w:r w:rsidRPr="004E19B2">
              <w:rPr>
                <w:bCs/>
                <w:sz w:val="12"/>
                <w:szCs w:val="12"/>
                <w:u w:val="single"/>
              </w:rPr>
              <w:t xml:space="preserve">   </w:t>
            </w:r>
            <w:r w:rsidR="009A5410" w:rsidRPr="004E19B2">
              <w:rPr>
                <w:bCs/>
                <w:sz w:val="12"/>
                <w:szCs w:val="12"/>
                <w:u w:val="single"/>
              </w:rPr>
              <w:t xml:space="preserve">   </w:t>
            </w:r>
            <w:r w:rsidRPr="004E19B2">
              <w:rPr>
                <w:bCs/>
                <w:sz w:val="12"/>
                <w:szCs w:val="12"/>
                <w:u w:val="single"/>
              </w:rPr>
              <w:t> Préstamos y créditos</w:t>
            </w:r>
            <w:r w:rsidR="009A5410" w:rsidRPr="004E19B2">
              <w:rPr>
                <w:bCs/>
                <w:sz w:val="12"/>
                <w:szCs w:val="12"/>
                <w:u w:val="single"/>
              </w:rPr>
              <w:t xml:space="preserve">  </w:t>
            </w:r>
            <w:r w:rsidRPr="004E19B2">
              <w:rPr>
                <w:bCs/>
                <w:sz w:val="12"/>
                <w:szCs w:val="12"/>
                <w:u w:val="single"/>
              </w:rPr>
              <w:t xml:space="preserve">    </w:t>
            </w:r>
          </w:p>
        </w:tc>
        <w:tc>
          <w:tcPr>
            <w:tcW w:w="1750" w:type="dxa"/>
            <w:gridSpan w:val="2"/>
            <w:vAlign w:val="bottom"/>
          </w:tcPr>
          <w:p w:rsidR="00ED665B" w:rsidRPr="004E19B2" w:rsidRDefault="009A5410" w:rsidP="00ED665B">
            <w:pPr>
              <w:tabs>
                <w:tab w:val="clear" w:pos="7920"/>
                <w:tab w:val="clear" w:pos="9720"/>
              </w:tabs>
              <w:jc w:val="center"/>
              <w:rPr>
                <w:bCs/>
                <w:sz w:val="12"/>
                <w:szCs w:val="12"/>
                <w:u w:val="single"/>
              </w:rPr>
            </w:pPr>
            <w:r w:rsidRPr="004E19B2">
              <w:rPr>
                <w:bCs/>
                <w:sz w:val="12"/>
                <w:szCs w:val="12"/>
                <w:u w:val="single"/>
              </w:rPr>
              <w:t xml:space="preserve">   </w:t>
            </w:r>
            <w:r w:rsidR="00ED665B" w:rsidRPr="004E19B2">
              <w:rPr>
                <w:bCs/>
                <w:sz w:val="12"/>
                <w:szCs w:val="12"/>
                <w:u w:val="single"/>
              </w:rPr>
              <w:t>Otros pasivos financieros</w:t>
            </w:r>
            <w:r w:rsidRPr="004E19B2">
              <w:rPr>
                <w:bCs/>
                <w:sz w:val="12"/>
                <w:szCs w:val="12"/>
                <w:u w:val="single"/>
              </w:rPr>
              <w:t xml:space="preserve">   </w:t>
            </w:r>
          </w:p>
        </w:tc>
        <w:tc>
          <w:tcPr>
            <w:tcW w:w="1843" w:type="dxa"/>
            <w:gridSpan w:val="2"/>
            <w:vAlign w:val="bottom"/>
          </w:tcPr>
          <w:p w:rsidR="00ED665B" w:rsidRPr="004E19B2" w:rsidRDefault="00ED665B" w:rsidP="00ED665B">
            <w:pPr>
              <w:tabs>
                <w:tab w:val="clear" w:pos="7920"/>
                <w:tab w:val="clear" w:pos="9720"/>
              </w:tabs>
              <w:jc w:val="center"/>
              <w:rPr>
                <w:bCs/>
                <w:sz w:val="12"/>
                <w:szCs w:val="12"/>
                <w:u w:val="single"/>
              </w:rPr>
            </w:pPr>
            <w:r w:rsidRPr="004E19B2">
              <w:rPr>
                <w:bCs/>
                <w:sz w:val="12"/>
                <w:szCs w:val="12"/>
                <w:u w:val="single"/>
              </w:rPr>
              <w:t xml:space="preserve">     </w:t>
            </w:r>
            <w:r w:rsidR="009A5410" w:rsidRPr="004E19B2">
              <w:rPr>
                <w:bCs/>
                <w:sz w:val="12"/>
                <w:szCs w:val="12"/>
                <w:u w:val="single"/>
              </w:rPr>
              <w:t xml:space="preserve">       </w:t>
            </w:r>
            <w:r w:rsidRPr="004E19B2">
              <w:rPr>
                <w:bCs/>
                <w:sz w:val="12"/>
                <w:szCs w:val="12"/>
                <w:u w:val="single"/>
              </w:rPr>
              <w:t xml:space="preserve">       Total   </w:t>
            </w:r>
            <w:r w:rsidR="009A5410" w:rsidRPr="004E19B2">
              <w:rPr>
                <w:bCs/>
                <w:sz w:val="12"/>
                <w:szCs w:val="12"/>
                <w:u w:val="single"/>
              </w:rPr>
              <w:t xml:space="preserve">        </w:t>
            </w:r>
            <w:r w:rsidRPr="004E19B2">
              <w:rPr>
                <w:bCs/>
                <w:sz w:val="12"/>
                <w:szCs w:val="12"/>
                <w:u w:val="single"/>
              </w:rPr>
              <w:t>          </w:t>
            </w:r>
          </w:p>
        </w:tc>
      </w:tr>
      <w:tr w:rsidR="00ED665B" w:rsidRPr="004E19B2" w:rsidTr="009A5410">
        <w:tc>
          <w:tcPr>
            <w:tcW w:w="1428" w:type="dxa"/>
            <w:vAlign w:val="bottom"/>
          </w:tcPr>
          <w:p w:rsidR="00ED665B" w:rsidRPr="004E19B2" w:rsidRDefault="00ED665B" w:rsidP="00ED665B">
            <w:pPr>
              <w:tabs>
                <w:tab w:val="clear" w:pos="7920"/>
                <w:tab w:val="clear" w:pos="9720"/>
              </w:tabs>
              <w:jc w:val="left"/>
              <w:rPr>
                <w:bCs/>
                <w:sz w:val="12"/>
                <w:szCs w:val="12"/>
              </w:rPr>
            </w:pPr>
          </w:p>
        </w:tc>
        <w:tc>
          <w:tcPr>
            <w:tcW w:w="490" w:type="dxa"/>
            <w:vAlign w:val="bottom"/>
          </w:tcPr>
          <w:p w:rsidR="00ED665B" w:rsidRPr="004E19B2" w:rsidRDefault="00ED665B" w:rsidP="00ED665B">
            <w:pPr>
              <w:tabs>
                <w:tab w:val="clear" w:pos="7920"/>
                <w:tab w:val="clear" w:pos="9720"/>
              </w:tabs>
              <w:jc w:val="center"/>
              <w:rPr>
                <w:bCs/>
                <w:sz w:val="12"/>
                <w:szCs w:val="12"/>
              </w:rPr>
            </w:pPr>
          </w:p>
        </w:tc>
        <w:tc>
          <w:tcPr>
            <w:tcW w:w="854"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31/10/2018</w:t>
            </w:r>
          </w:p>
        </w:tc>
        <w:tc>
          <w:tcPr>
            <w:tcW w:w="88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31/10/2017</w:t>
            </w:r>
          </w:p>
        </w:tc>
        <w:tc>
          <w:tcPr>
            <w:tcW w:w="81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31/10/2018</w:t>
            </w:r>
          </w:p>
        </w:tc>
        <w:tc>
          <w:tcPr>
            <w:tcW w:w="81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31/10/2017</w:t>
            </w:r>
          </w:p>
        </w:tc>
        <w:tc>
          <w:tcPr>
            <w:tcW w:w="895"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31/10/2018</w:t>
            </w:r>
          </w:p>
        </w:tc>
        <w:tc>
          <w:tcPr>
            <w:tcW w:w="88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31/10/2017</w:t>
            </w:r>
          </w:p>
        </w:tc>
        <w:tc>
          <w:tcPr>
            <w:tcW w:w="868"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31/10/2018</w:t>
            </w:r>
          </w:p>
        </w:tc>
        <w:tc>
          <w:tcPr>
            <w:tcW w:w="88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31/10/2017</w:t>
            </w:r>
          </w:p>
        </w:tc>
        <w:tc>
          <w:tcPr>
            <w:tcW w:w="851"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31/10/2018</w:t>
            </w:r>
          </w:p>
        </w:tc>
        <w:tc>
          <w:tcPr>
            <w:tcW w:w="992" w:type="dxa"/>
            <w:vAlign w:val="bottom"/>
          </w:tcPr>
          <w:p w:rsidR="00ED665B" w:rsidRPr="004E19B2" w:rsidRDefault="008B2BE4" w:rsidP="00ED665B">
            <w:pPr>
              <w:tabs>
                <w:tab w:val="clear" w:pos="7920"/>
                <w:tab w:val="clear" w:pos="9720"/>
              </w:tabs>
              <w:jc w:val="center"/>
              <w:rPr>
                <w:bCs/>
                <w:sz w:val="12"/>
                <w:szCs w:val="12"/>
                <w:u w:val="single"/>
              </w:rPr>
            </w:pPr>
            <w:r w:rsidRPr="004E19B2">
              <w:rPr>
                <w:bCs/>
                <w:sz w:val="12"/>
                <w:szCs w:val="12"/>
                <w:u w:val="single"/>
              </w:rPr>
              <w:t>31/10/2017</w:t>
            </w:r>
          </w:p>
        </w:tc>
      </w:tr>
      <w:tr w:rsidR="00ED665B" w:rsidRPr="004E19B2" w:rsidTr="009A5410">
        <w:tc>
          <w:tcPr>
            <w:tcW w:w="1428" w:type="dxa"/>
            <w:vAlign w:val="bottom"/>
          </w:tcPr>
          <w:p w:rsidR="00ED665B" w:rsidRPr="004E19B2" w:rsidRDefault="00ED665B" w:rsidP="00ED665B">
            <w:pPr>
              <w:tabs>
                <w:tab w:val="clear" w:pos="7920"/>
                <w:tab w:val="clear" w:pos="9720"/>
              </w:tabs>
              <w:jc w:val="left"/>
              <w:rPr>
                <w:bCs/>
                <w:sz w:val="12"/>
                <w:szCs w:val="12"/>
              </w:rPr>
            </w:pPr>
          </w:p>
        </w:tc>
        <w:tc>
          <w:tcPr>
            <w:tcW w:w="490" w:type="dxa"/>
            <w:vAlign w:val="bottom"/>
          </w:tcPr>
          <w:p w:rsidR="00ED665B" w:rsidRPr="004E19B2" w:rsidRDefault="00ED665B" w:rsidP="00ED665B">
            <w:pPr>
              <w:tabs>
                <w:tab w:val="clear" w:pos="7920"/>
                <w:tab w:val="clear" w:pos="9720"/>
              </w:tabs>
              <w:jc w:val="center"/>
              <w:rPr>
                <w:bCs/>
                <w:sz w:val="12"/>
                <w:szCs w:val="12"/>
              </w:rPr>
            </w:pPr>
          </w:p>
        </w:tc>
        <w:tc>
          <w:tcPr>
            <w:tcW w:w="854" w:type="dxa"/>
            <w:vAlign w:val="bottom"/>
          </w:tcPr>
          <w:p w:rsidR="00ED665B" w:rsidRPr="004E19B2" w:rsidRDefault="00ED665B" w:rsidP="00ED665B">
            <w:pPr>
              <w:tabs>
                <w:tab w:val="clear" w:pos="7920"/>
                <w:tab w:val="clear" w:pos="9720"/>
              </w:tabs>
              <w:jc w:val="left"/>
              <w:rPr>
                <w:bCs/>
                <w:sz w:val="12"/>
                <w:szCs w:val="12"/>
              </w:rPr>
            </w:pPr>
          </w:p>
        </w:tc>
        <w:tc>
          <w:tcPr>
            <w:tcW w:w="882" w:type="dxa"/>
            <w:vAlign w:val="bottom"/>
          </w:tcPr>
          <w:p w:rsidR="00ED665B" w:rsidRPr="004E19B2" w:rsidRDefault="00ED665B" w:rsidP="00ED665B">
            <w:pPr>
              <w:tabs>
                <w:tab w:val="clear" w:pos="7920"/>
                <w:tab w:val="clear" w:pos="9720"/>
              </w:tabs>
              <w:jc w:val="left"/>
              <w:rPr>
                <w:bCs/>
                <w:sz w:val="12"/>
                <w:szCs w:val="12"/>
              </w:rPr>
            </w:pPr>
          </w:p>
        </w:tc>
        <w:tc>
          <w:tcPr>
            <w:tcW w:w="812" w:type="dxa"/>
            <w:vAlign w:val="bottom"/>
          </w:tcPr>
          <w:p w:rsidR="00ED665B" w:rsidRPr="004E19B2" w:rsidRDefault="00ED665B" w:rsidP="00ED665B">
            <w:pPr>
              <w:tabs>
                <w:tab w:val="clear" w:pos="7920"/>
                <w:tab w:val="clear" w:pos="9720"/>
              </w:tabs>
              <w:jc w:val="left"/>
              <w:rPr>
                <w:bCs/>
                <w:sz w:val="12"/>
                <w:szCs w:val="12"/>
              </w:rPr>
            </w:pPr>
          </w:p>
        </w:tc>
        <w:tc>
          <w:tcPr>
            <w:tcW w:w="812" w:type="dxa"/>
            <w:vAlign w:val="bottom"/>
          </w:tcPr>
          <w:p w:rsidR="00ED665B" w:rsidRPr="004E19B2" w:rsidRDefault="00ED665B" w:rsidP="00ED665B">
            <w:pPr>
              <w:tabs>
                <w:tab w:val="clear" w:pos="7920"/>
                <w:tab w:val="clear" w:pos="9720"/>
              </w:tabs>
              <w:jc w:val="left"/>
              <w:rPr>
                <w:bCs/>
                <w:sz w:val="12"/>
                <w:szCs w:val="12"/>
              </w:rPr>
            </w:pPr>
          </w:p>
        </w:tc>
        <w:tc>
          <w:tcPr>
            <w:tcW w:w="895" w:type="dxa"/>
            <w:vAlign w:val="bottom"/>
          </w:tcPr>
          <w:p w:rsidR="00ED665B" w:rsidRPr="004E19B2" w:rsidRDefault="00ED665B" w:rsidP="00ED665B">
            <w:pPr>
              <w:tabs>
                <w:tab w:val="clear" w:pos="7920"/>
                <w:tab w:val="clear" w:pos="9720"/>
              </w:tabs>
              <w:jc w:val="left"/>
              <w:rPr>
                <w:bCs/>
                <w:sz w:val="12"/>
                <w:szCs w:val="12"/>
              </w:rPr>
            </w:pPr>
          </w:p>
        </w:tc>
        <w:tc>
          <w:tcPr>
            <w:tcW w:w="882" w:type="dxa"/>
            <w:vAlign w:val="bottom"/>
          </w:tcPr>
          <w:p w:rsidR="00ED665B" w:rsidRPr="004E19B2" w:rsidRDefault="00ED665B" w:rsidP="00ED665B">
            <w:pPr>
              <w:tabs>
                <w:tab w:val="clear" w:pos="7920"/>
                <w:tab w:val="clear" w:pos="9720"/>
              </w:tabs>
              <w:jc w:val="left"/>
              <w:rPr>
                <w:bCs/>
                <w:sz w:val="12"/>
                <w:szCs w:val="12"/>
              </w:rPr>
            </w:pPr>
          </w:p>
        </w:tc>
        <w:tc>
          <w:tcPr>
            <w:tcW w:w="868" w:type="dxa"/>
            <w:vAlign w:val="bottom"/>
          </w:tcPr>
          <w:p w:rsidR="00ED665B" w:rsidRPr="004E19B2" w:rsidRDefault="00ED665B" w:rsidP="00ED665B">
            <w:pPr>
              <w:tabs>
                <w:tab w:val="clear" w:pos="7920"/>
                <w:tab w:val="clear" w:pos="9720"/>
              </w:tabs>
              <w:jc w:val="left"/>
              <w:rPr>
                <w:bCs/>
                <w:sz w:val="12"/>
                <w:szCs w:val="12"/>
              </w:rPr>
            </w:pPr>
          </w:p>
        </w:tc>
        <w:tc>
          <w:tcPr>
            <w:tcW w:w="882" w:type="dxa"/>
            <w:vAlign w:val="bottom"/>
          </w:tcPr>
          <w:p w:rsidR="00ED665B" w:rsidRPr="004E19B2" w:rsidRDefault="00ED665B" w:rsidP="00ED665B">
            <w:pPr>
              <w:tabs>
                <w:tab w:val="clear" w:pos="7920"/>
                <w:tab w:val="clear" w:pos="9720"/>
              </w:tabs>
              <w:jc w:val="left"/>
              <w:rPr>
                <w:bCs/>
                <w:sz w:val="12"/>
                <w:szCs w:val="12"/>
              </w:rPr>
            </w:pPr>
          </w:p>
        </w:tc>
        <w:tc>
          <w:tcPr>
            <w:tcW w:w="851" w:type="dxa"/>
            <w:vAlign w:val="bottom"/>
          </w:tcPr>
          <w:p w:rsidR="00ED665B" w:rsidRPr="004E19B2" w:rsidRDefault="00ED665B" w:rsidP="00ED665B">
            <w:pPr>
              <w:tabs>
                <w:tab w:val="clear" w:pos="7920"/>
                <w:tab w:val="clear" w:pos="9720"/>
              </w:tabs>
              <w:jc w:val="left"/>
              <w:rPr>
                <w:bCs/>
                <w:sz w:val="12"/>
                <w:szCs w:val="12"/>
              </w:rPr>
            </w:pPr>
          </w:p>
        </w:tc>
        <w:tc>
          <w:tcPr>
            <w:tcW w:w="992" w:type="dxa"/>
            <w:vAlign w:val="bottom"/>
          </w:tcPr>
          <w:p w:rsidR="00ED665B" w:rsidRPr="004E19B2" w:rsidRDefault="00ED665B" w:rsidP="00ED665B">
            <w:pPr>
              <w:tabs>
                <w:tab w:val="clear" w:pos="7920"/>
                <w:tab w:val="clear" w:pos="9720"/>
              </w:tabs>
              <w:jc w:val="left"/>
              <w:rPr>
                <w:bCs/>
                <w:sz w:val="12"/>
                <w:szCs w:val="12"/>
              </w:rPr>
            </w:pPr>
          </w:p>
        </w:tc>
      </w:tr>
      <w:tr w:rsidR="00ED665B" w:rsidRPr="004E19B2" w:rsidTr="009A5410">
        <w:tc>
          <w:tcPr>
            <w:tcW w:w="1428" w:type="dxa"/>
            <w:vAlign w:val="bottom"/>
          </w:tcPr>
          <w:p w:rsidR="00ED665B" w:rsidRPr="004E19B2" w:rsidRDefault="00ED665B" w:rsidP="00ED665B">
            <w:pPr>
              <w:tabs>
                <w:tab w:val="clear" w:pos="7920"/>
                <w:tab w:val="clear" w:pos="9720"/>
              </w:tabs>
              <w:jc w:val="left"/>
              <w:rPr>
                <w:bCs/>
                <w:i/>
                <w:sz w:val="12"/>
                <w:szCs w:val="12"/>
              </w:rPr>
            </w:pPr>
            <w:r w:rsidRPr="004E19B2">
              <w:rPr>
                <w:bCs/>
                <w:i/>
                <w:sz w:val="12"/>
                <w:szCs w:val="12"/>
              </w:rPr>
              <w:t xml:space="preserve">Activos financieros </w:t>
            </w:r>
          </w:p>
          <w:p w:rsidR="00ED665B" w:rsidRPr="004E19B2" w:rsidRDefault="00ED665B" w:rsidP="00ED665B">
            <w:pPr>
              <w:tabs>
                <w:tab w:val="clear" w:pos="7920"/>
                <w:tab w:val="clear" w:pos="9720"/>
              </w:tabs>
              <w:jc w:val="left"/>
              <w:rPr>
                <w:bCs/>
                <w:i/>
                <w:sz w:val="12"/>
                <w:szCs w:val="12"/>
              </w:rPr>
            </w:pPr>
            <w:r w:rsidRPr="004E19B2">
              <w:rPr>
                <w:bCs/>
                <w:i/>
                <w:sz w:val="12"/>
                <w:szCs w:val="12"/>
              </w:rPr>
              <w:t xml:space="preserve">  medidos a su valor </w:t>
            </w:r>
          </w:p>
          <w:p w:rsidR="00ED665B" w:rsidRPr="004E19B2" w:rsidRDefault="00ED665B" w:rsidP="00ED665B">
            <w:pPr>
              <w:tabs>
                <w:tab w:val="clear" w:pos="7920"/>
                <w:tab w:val="clear" w:pos="9720"/>
              </w:tabs>
              <w:jc w:val="left"/>
              <w:rPr>
                <w:bCs/>
                <w:i/>
                <w:sz w:val="12"/>
                <w:szCs w:val="12"/>
              </w:rPr>
            </w:pPr>
            <w:r w:rsidRPr="004E19B2">
              <w:rPr>
                <w:bCs/>
                <w:i/>
                <w:sz w:val="12"/>
                <w:szCs w:val="12"/>
              </w:rPr>
              <w:t xml:space="preserve">  razonable</w:t>
            </w:r>
          </w:p>
        </w:tc>
        <w:tc>
          <w:tcPr>
            <w:tcW w:w="490" w:type="dxa"/>
            <w:vAlign w:val="bottom"/>
          </w:tcPr>
          <w:p w:rsidR="00ED665B" w:rsidRPr="004E19B2" w:rsidRDefault="00ED665B" w:rsidP="00ED665B">
            <w:pPr>
              <w:tabs>
                <w:tab w:val="clear" w:pos="7920"/>
                <w:tab w:val="clear" w:pos="9720"/>
              </w:tabs>
              <w:jc w:val="center"/>
              <w:rPr>
                <w:bCs/>
                <w:sz w:val="12"/>
                <w:szCs w:val="12"/>
              </w:rPr>
            </w:pPr>
          </w:p>
        </w:tc>
        <w:tc>
          <w:tcPr>
            <w:tcW w:w="854" w:type="dxa"/>
            <w:vAlign w:val="bottom"/>
          </w:tcPr>
          <w:p w:rsidR="00ED665B" w:rsidRPr="004E19B2" w:rsidRDefault="00ED665B" w:rsidP="00ED665B">
            <w:pPr>
              <w:tabs>
                <w:tab w:val="clear" w:pos="7920"/>
                <w:tab w:val="clear" w:pos="9720"/>
                <w:tab w:val="decimal" w:pos="648"/>
              </w:tabs>
              <w:rPr>
                <w:bCs/>
                <w:sz w:val="12"/>
                <w:szCs w:val="12"/>
              </w:rPr>
            </w:pPr>
          </w:p>
        </w:tc>
        <w:tc>
          <w:tcPr>
            <w:tcW w:w="882" w:type="dxa"/>
            <w:vAlign w:val="bottom"/>
          </w:tcPr>
          <w:p w:rsidR="00ED665B" w:rsidRPr="004E19B2" w:rsidRDefault="00ED665B" w:rsidP="00ED665B">
            <w:pPr>
              <w:tabs>
                <w:tab w:val="clear" w:pos="7920"/>
                <w:tab w:val="clear" w:pos="9720"/>
                <w:tab w:val="decimal" w:pos="624"/>
              </w:tabs>
              <w:rPr>
                <w:bCs/>
                <w:sz w:val="12"/>
                <w:szCs w:val="12"/>
              </w:rPr>
            </w:pPr>
          </w:p>
        </w:tc>
        <w:tc>
          <w:tcPr>
            <w:tcW w:w="812" w:type="dxa"/>
            <w:vAlign w:val="bottom"/>
          </w:tcPr>
          <w:p w:rsidR="00ED665B" w:rsidRPr="004E19B2" w:rsidRDefault="00ED665B" w:rsidP="00ED665B">
            <w:pPr>
              <w:tabs>
                <w:tab w:val="clear" w:pos="7920"/>
                <w:tab w:val="clear" w:pos="9720"/>
                <w:tab w:val="decimal" w:pos="638"/>
              </w:tabs>
              <w:ind w:left="-111"/>
              <w:rPr>
                <w:bCs/>
                <w:sz w:val="12"/>
                <w:szCs w:val="12"/>
              </w:rPr>
            </w:pPr>
          </w:p>
        </w:tc>
        <w:tc>
          <w:tcPr>
            <w:tcW w:w="812" w:type="dxa"/>
            <w:vAlign w:val="bottom"/>
          </w:tcPr>
          <w:p w:rsidR="00ED665B" w:rsidRPr="004E19B2" w:rsidRDefault="00ED665B" w:rsidP="00ED665B">
            <w:pPr>
              <w:tabs>
                <w:tab w:val="clear" w:pos="7920"/>
                <w:tab w:val="clear" w:pos="9720"/>
                <w:tab w:val="decimal" w:pos="638"/>
              </w:tabs>
              <w:ind w:left="-116"/>
              <w:rPr>
                <w:bCs/>
                <w:sz w:val="12"/>
                <w:szCs w:val="12"/>
              </w:rPr>
            </w:pPr>
          </w:p>
        </w:tc>
        <w:tc>
          <w:tcPr>
            <w:tcW w:w="895" w:type="dxa"/>
            <w:vAlign w:val="bottom"/>
          </w:tcPr>
          <w:p w:rsidR="00ED665B" w:rsidRPr="004E19B2" w:rsidRDefault="00ED665B" w:rsidP="00ED665B">
            <w:pPr>
              <w:tabs>
                <w:tab w:val="clear" w:pos="7920"/>
                <w:tab w:val="clear" w:pos="9720"/>
                <w:tab w:val="decimal" w:pos="638"/>
              </w:tabs>
              <w:ind w:left="-111"/>
              <w:rPr>
                <w:bCs/>
                <w:sz w:val="12"/>
                <w:szCs w:val="12"/>
              </w:rPr>
            </w:pPr>
          </w:p>
        </w:tc>
        <w:tc>
          <w:tcPr>
            <w:tcW w:w="882" w:type="dxa"/>
            <w:vAlign w:val="bottom"/>
          </w:tcPr>
          <w:p w:rsidR="00ED665B" w:rsidRPr="004E19B2" w:rsidRDefault="00ED665B" w:rsidP="00ED665B">
            <w:pPr>
              <w:tabs>
                <w:tab w:val="clear" w:pos="7920"/>
                <w:tab w:val="clear" w:pos="9720"/>
                <w:tab w:val="decimal" w:pos="638"/>
              </w:tabs>
              <w:ind w:left="-116"/>
              <w:rPr>
                <w:bCs/>
                <w:sz w:val="12"/>
                <w:szCs w:val="12"/>
              </w:rPr>
            </w:pPr>
          </w:p>
        </w:tc>
        <w:tc>
          <w:tcPr>
            <w:tcW w:w="868" w:type="dxa"/>
            <w:vAlign w:val="bottom"/>
          </w:tcPr>
          <w:p w:rsidR="00ED665B" w:rsidRPr="004E19B2" w:rsidRDefault="00ED665B" w:rsidP="00ED665B">
            <w:pPr>
              <w:tabs>
                <w:tab w:val="clear" w:pos="7920"/>
                <w:tab w:val="clear" w:pos="9720"/>
                <w:tab w:val="decimal" w:pos="638"/>
              </w:tabs>
              <w:ind w:left="-116"/>
              <w:rPr>
                <w:bCs/>
                <w:sz w:val="12"/>
                <w:szCs w:val="12"/>
              </w:rPr>
            </w:pPr>
          </w:p>
        </w:tc>
        <w:tc>
          <w:tcPr>
            <w:tcW w:w="882" w:type="dxa"/>
            <w:vAlign w:val="bottom"/>
          </w:tcPr>
          <w:p w:rsidR="00ED665B" w:rsidRPr="004E19B2" w:rsidRDefault="00ED665B" w:rsidP="00ED665B">
            <w:pPr>
              <w:tabs>
                <w:tab w:val="clear" w:pos="7920"/>
                <w:tab w:val="clear" w:pos="9720"/>
                <w:tab w:val="decimal" w:pos="638"/>
              </w:tabs>
              <w:ind w:left="-116"/>
              <w:rPr>
                <w:bCs/>
                <w:sz w:val="12"/>
                <w:szCs w:val="12"/>
              </w:rPr>
            </w:pPr>
          </w:p>
        </w:tc>
        <w:tc>
          <w:tcPr>
            <w:tcW w:w="851" w:type="dxa"/>
            <w:vAlign w:val="bottom"/>
          </w:tcPr>
          <w:p w:rsidR="00ED665B" w:rsidRPr="004E19B2" w:rsidRDefault="00ED665B" w:rsidP="00ED665B">
            <w:pPr>
              <w:tabs>
                <w:tab w:val="clear" w:pos="7920"/>
                <w:tab w:val="clear" w:pos="9720"/>
                <w:tab w:val="decimal" w:pos="638"/>
              </w:tabs>
              <w:ind w:left="-150"/>
              <w:rPr>
                <w:bCs/>
                <w:sz w:val="12"/>
                <w:szCs w:val="12"/>
              </w:rPr>
            </w:pPr>
          </w:p>
        </w:tc>
        <w:tc>
          <w:tcPr>
            <w:tcW w:w="992" w:type="dxa"/>
            <w:vAlign w:val="bottom"/>
          </w:tcPr>
          <w:p w:rsidR="00ED665B" w:rsidRPr="004E19B2" w:rsidRDefault="00ED665B" w:rsidP="00ED665B">
            <w:pPr>
              <w:tabs>
                <w:tab w:val="clear" w:pos="7920"/>
                <w:tab w:val="clear" w:pos="9720"/>
                <w:tab w:val="decimal" w:pos="638"/>
              </w:tabs>
              <w:ind w:left="-108"/>
              <w:rPr>
                <w:bCs/>
                <w:sz w:val="12"/>
                <w:szCs w:val="12"/>
              </w:rPr>
            </w:pP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sz w:val="12"/>
                <w:szCs w:val="12"/>
              </w:rPr>
            </w:pPr>
            <w:r w:rsidRPr="004E19B2">
              <w:rPr>
                <w:bCs/>
                <w:sz w:val="12"/>
                <w:szCs w:val="12"/>
              </w:rPr>
              <w:t xml:space="preserve">Fondos comunes de inversión </w:t>
            </w:r>
          </w:p>
        </w:tc>
        <w:tc>
          <w:tcPr>
            <w:tcW w:w="490" w:type="dxa"/>
            <w:vAlign w:val="bottom"/>
          </w:tcPr>
          <w:p w:rsidR="009E4430" w:rsidRPr="004E19B2" w:rsidRDefault="009E4430" w:rsidP="009E4430">
            <w:pPr>
              <w:tabs>
                <w:tab w:val="clear" w:pos="7920"/>
                <w:tab w:val="clear" w:pos="9720"/>
              </w:tabs>
              <w:jc w:val="center"/>
              <w:rPr>
                <w:bCs/>
                <w:sz w:val="12"/>
                <w:szCs w:val="12"/>
              </w:rPr>
            </w:pPr>
            <w:r w:rsidRPr="004E19B2">
              <w:rPr>
                <w:bCs/>
                <w:sz w:val="12"/>
                <w:szCs w:val="12"/>
              </w:rPr>
              <w:t>7</w:t>
            </w:r>
          </w:p>
        </w:tc>
        <w:tc>
          <w:tcPr>
            <w:tcW w:w="854" w:type="dxa"/>
            <w:vAlign w:val="bottom"/>
          </w:tcPr>
          <w:p w:rsidR="009E4430" w:rsidRPr="004E19B2" w:rsidRDefault="006A1073" w:rsidP="009E4430">
            <w:pPr>
              <w:tabs>
                <w:tab w:val="clear" w:pos="7920"/>
                <w:tab w:val="clear" w:pos="9720"/>
                <w:tab w:val="decimal" w:pos="624"/>
              </w:tabs>
              <w:rPr>
                <w:bCs/>
                <w:sz w:val="12"/>
                <w:szCs w:val="12"/>
              </w:rPr>
            </w:pPr>
            <w:r w:rsidRPr="006A1073">
              <w:rPr>
                <w:bCs/>
                <w:sz w:val="12"/>
                <w:szCs w:val="12"/>
              </w:rPr>
              <w:t>673.347.162</w:t>
            </w:r>
          </w:p>
        </w:tc>
        <w:tc>
          <w:tcPr>
            <w:tcW w:w="882" w:type="dxa"/>
            <w:vAlign w:val="bottom"/>
          </w:tcPr>
          <w:p w:rsidR="009E4430" w:rsidRPr="004E19B2" w:rsidRDefault="009E4430" w:rsidP="009E4430">
            <w:pPr>
              <w:tabs>
                <w:tab w:val="clear" w:pos="7920"/>
                <w:tab w:val="clear" w:pos="9720"/>
                <w:tab w:val="decimal" w:pos="624"/>
              </w:tabs>
              <w:rPr>
                <w:bCs/>
                <w:sz w:val="12"/>
                <w:szCs w:val="12"/>
              </w:rPr>
            </w:pPr>
            <w:r w:rsidRPr="004E19B2">
              <w:rPr>
                <w:bCs/>
                <w:sz w:val="12"/>
                <w:szCs w:val="12"/>
              </w:rPr>
              <w:t>254.704.744</w:t>
            </w:r>
          </w:p>
        </w:tc>
        <w:tc>
          <w:tcPr>
            <w:tcW w:w="812" w:type="dxa"/>
            <w:vAlign w:val="bottom"/>
          </w:tcPr>
          <w:p w:rsidR="009E4430" w:rsidRPr="004E19B2" w:rsidRDefault="006A1073" w:rsidP="009E4430">
            <w:pPr>
              <w:tabs>
                <w:tab w:val="clear" w:pos="7920"/>
                <w:tab w:val="clear" w:pos="9720"/>
                <w:tab w:val="decimal" w:pos="712"/>
              </w:tabs>
              <w:ind w:left="-125"/>
              <w:rPr>
                <w:bCs/>
                <w:sz w:val="12"/>
                <w:szCs w:val="12"/>
              </w:rPr>
            </w:pPr>
            <w:r>
              <w:rPr>
                <w:bCs/>
                <w:sz w:val="12"/>
                <w:szCs w:val="12"/>
              </w:rPr>
              <w:t>-</w:t>
            </w:r>
          </w:p>
        </w:tc>
        <w:tc>
          <w:tcPr>
            <w:tcW w:w="812" w:type="dxa"/>
            <w:vAlign w:val="bottom"/>
          </w:tcPr>
          <w:p w:rsidR="009E4430" w:rsidRPr="004E19B2" w:rsidRDefault="009E4430" w:rsidP="009E4430">
            <w:pPr>
              <w:tabs>
                <w:tab w:val="clear" w:pos="7920"/>
                <w:tab w:val="clear" w:pos="9720"/>
                <w:tab w:val="decimal" w:pos="712"/>
              </w:tabs>
              <w:ind w:left="-125"/>
              <w:rPr>
                <w:bCs/>
                <w:sz w:val="12"/>
                <w:szCs w:val="12"/>
              </w:rPr>
            </w:pPr>
            <w:r w:rsidRPr="004E19B2">
              <w:rPr>
                <w:bCs/>
                <w:sz w:val="12"/>
                <w:szCs w:val="12"/>
              </w:rPr>
              <w:t>-</w:t>
            </w:r>
          </w:p>
        </w:tc>
        <w:tc>
          <w:tcPr>
            <w:tcW w:w="895" w:type="dxa"/>
            <w:vAlign w:val="bottom"/>
          </w:tcPr>
          <w:p w:rsidR="009E4430" w:rsidRPr="004E19B2" w:rsidRDefault="006A1073" w:rsidP="009E4430">
            <w:pPr>
              <w:tabs>
                <w:tab w:val="clear" w:pos="7920"/>
                <w:tab w:val="clear" w:pos="9720"/>
                <w:tab w:val="decimal" w:pos="712"/>
              </w:tabs>
              <w:ind w:left="-125"/>
              <w:rPr>
                <w:bCs/>
                <w:sz w:val="12"/>
                <w:szCs w:val="12"/>
              </w:rPr>
            </w:pPr>
            <w:r>
              <w:rPr>
                <w:bCs/>
                <w:sz w:val="12"/>
                <w:szCs w:val="12"/>
              </w:rPr>
              <w:t>-</w:t>
            </w:r>
          </w:p>
        </w:tc>
        <w:tc>
          <w:tcPr>
            <w:tcW w:w="882" w:type="dxa"/>
            <w:vAlign w:val="bottom"/>
          </w:tcPr>
          <w:p w:rsidR="009E4430" w:rsidRPr="004E19B2" w:rsidRDefault="009E4430" w:rsidP="009E4430">
            <w:pPr>
              <w:tabs>
                <w:tab w:val="clear" w:pos="7920"/>
                <w:tab w:val="clear" w:pos="9720"/>
                <w:tab w:val="decimal" w:pos="712"/>
              </w:tabs>
              <w:ind w:left="-125"/>
              <w:rPr>
                <w:bCs/>
                <w:sz w:val="12"/>
                <w:szCs w:val="12"/>
              </w:rPr>
            </w:pPr>
            <w:r w:rsidRPr="004E19B2">
              <w:rPr>
                <w:bCs/>
                <w:sz w:val="12"/>
                <w:szCs w:val="12"/>
              </w:rPr>
              <w:t>-</w:t>
            </w:r>
          </w:p>
        </w:tc>
        <w:tc>
          <w:tcPr>
            <w:tcW w:w="868" w:type="dxa"/>
            <w:vAlign w:val="bottom"/>
          </w:tcPr>
          <w:p w:rsidR="009E4430" w:rsidRPr="004E19B2" w:rsidRDefault="006A1073" w:rsidP="009E4430">
            <w:pPr>
              <w:tabs>
                <w:tab w:val="clear" w:pos="7920"/>
                <w:tab w:val="clear" w:pos="9720"/>
                <w:tab w:val="decimal" w:pos="712"/>
              </w:tabs>
              <w:ind w:left="-125"/>
              <w:rPr>
                <w:bCs/>
                <w:sz w:val="12"/>
                <w:szCs w:val="12"/>
              </w:rPr>
            </w:pPr>
            <w:r>
              <w:rPr>
                <w:bCs/>
                <w:sz w:val="12"/>
                <w:szCs w:val="12"/>
              </w:rPr>
              <w:t>-</w:t>
            </w:r>
          </w:p>
        </w:tc>
        <w:tc>
          <w:tcPr>
            <w:tcW w:w="882" w:type="dxa"/>
            <w:vAlign w:val="bottom"/>
          </w:tcPr>
          <w:p w:rsidR="009E4430" w:rsidRPr="004E19B2" w:rsidRDefault="009E4430" w:rsidP="009E4430">
            <w:pPr>
              <w:tabs>
                <w:tab w:val="clear" w:pos="7920"/>
                <w:tab w:val="clear" w:pos="9720"/>
                <w:tab w:val="decimal" w:pos="712"/>
              </w:tabs>
              <w:ind w:left="-125"/>
              <w:rPr>
                <w:bCs/>
                <w:sz w:val="12"/>
                <w:szCs w:val="12"/>
              </w:rPr>
            </w:pPr>
            <w:r w:rsidRPr="004E19B2">
              <w:rPr>
                <w:bCs/>
                <w:sz w:val="12"/>
                <w:szCs w:val="12"/>
              </w:rPr>
              <w:t>-</w:t>
            </w:r>
          </w:p>
        </w:tc>
        <w:tc>
          <w:tcPr>
            <w:tcW w:w="851" w:type="dxa"/>
            <w:vAlign w:val="bottom"/>
          </w:tcPr>
          <w:p w:rsidR="009E4430" w:rsidRPr="004E19B2" w:rsidRDefault="006A1073" w:rsidP="009E4430">
            <w:pPr>
              <w:tabs>
                <w:tab w:val="clear" w:pos="7920"/>
                <w:tab w:val="clear" w:pos="9720"/>
                <w:tab w:val="decimal" w:pos="624"/>
              </w:tabs>
              <w:rPr>
                <w:bCs/>
                <w:sz w:val="12"/>
                <w:szCs w:val="12"/>
              </w:rPr>
            </w:pPr>
            <w:r w:rsidRPr="006A1073">
              <w:rPr>
                <w:bCs/>
                <w:sz w:val="12"/>
                <w:szCs w:val="12"/>
              </w:rPr>
              <w:t>673.347.162</w:t>
            </w:r>
          </w:p>
        </w:tc>
        <w:tc>
          <w:tcPr>
            <w:tcW w:w="992" w:type="dxa"/>
            <w:vAlign w:val="bottom"/>
          </w:tcPr>
          <w:p w:rsidR="009E4430" w:rsidRPr="004E19B2" w:rsidRDefault="009E4430" w:rsidP="006746AE">
            <w:pPr>
              <w:tabs>
                <w:tab w:val="clear" w:pos="7920"/>
                <w:tab w:val="clear" w:pos="9720"/>
                <w:tab w:val="decimal" w:pos="707"/>
              </w:tabs>
              <w:rPr>
                <w:bCs/>
                <w:sz w:val="12"/>
                <w:szCs w:val="12"/>
              </w:rPr>
            </w:pPr>
            <w:r w:rsidRPr="004E19B2">
              <w:rPr>
                <w:bCs/>
                <w:sz w:val="12"/>
                <w:szCs w:val="12"/>
              </w:rPr>
              <w:t>254.704.744</w:t>
            </w: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sz w:val="12"/>
                <w:szCs w:val="12"/>
              </w:rPr>
            </w:pPr>
            <w:r w:rsidRPr="004E19B2">
              <w:rPr>
                <w:bCs/>
                <w:sz w:val="12"/>
                <w:szCs w:val="12"/>
              </w:rPr>
              <w:t>Participaciones en fondos de riesgo</w:t>
            </w:r>
          </w:p>
        </w:tc>
        <w:tc>
          <w:tcPr>
            <w:tcW w:w="490" w:type="dxa"/>
            <w:vAlign w:val="bottom"/>
          </w:tcPr>
          <w:p w:rsidR="009E4430" w:rsidRPr="004E19B2" w:rsidRDefault="009E4430" w:rsidP="009E4430">
            <w:pPr>
              <w:tabs>
                <w:tab w:val="clear" w:pos="7920"/>
                <w:tab w:val="clear" w:pos="9720"/>
              </w:tabs>
              <w:jc w:val="center"/>
              <w:rPr>
                <w:bCs/>
                <w:sz w:val="12"/>
                <w:szCs w:val="12"/>
              </w:rPr>
            </w:pPr>
            <w:r w:rsidRPr="004E19B2">
              <w:rPr>
                <w:bCs/>
                <w:sz w:val="12"/>
                <w:szCs w:val="12"/>
              </w:rPr>
              <w:t>7</w:t>
            </w:r>
          </w:p>
        </w:tc>
        <w:tc>
          <w:tcPr>
            <w:tcW w:w="854" w:type="dxa"/>
            <w:vAlign w:val="bottom"/>
          </w:tcPr>
          <w:p w:rsidR="009E4430" w:rsidRPr="004E19B2" w:rsidRDefault="006A1073" w:rsidP="009E4430">
            <w:pPr>
              <w:tabs>
                <w:tab w:val="clear" w:pos="7920"/>
                <w:tab w:val="clear" w:pos="9720"/>
                <w:tab w:val="decimal" w:pos="624"/>
              </w:tabs>
              <w:rPr>
                <w:bCs/>
                <w:sz w:val="12"/>
                <w:szCs w:val="12"/>
                <w:u w:val="single"/>
              </w:rPr>
            </w:pPr>
            <w:r>
              <w:rPr>
                <w:bCs/>
                <w:sz w:val="12"/>
                <w:szCs w:val="12"/>
                <w:u w:val="single"/>
              </w:rPr>
              <w:t xml:space="preserve">           </w:t>
            </w:r>
            <w:r w:rsidRPr="006A1073">
              <w:rPr>
                <w:bCs/>
                <w:sz w:val="12"/>
                <w:szCs w:val="12"/>
                <w:u w:val="single"/>
              </w:rPr>
              <w:t>3.500</w:t>
            </w:r>
          </w:p>
        </w:tc>
        <w:tc>
          <w:tcPr>
            <w:tcW w:w="882" w:type="dxa"/>
            <w:vAlign w:val="bottom"/>
          </w:tcPr>
          <w:p w:rsidR="009E4430" w:rsidRPr="004E19B2" w:rsidRDefault="009E4430" w:rsidP="009E4430">
            <w:pPr>
              <w:tabs>
                <w:tab w:val="clear" w:pos="7920"/>
                <w:tab w:val="clear" w:pos="9720"/>
                <w:tab w:val="decimal" w:pos="624"/>
              </w:tabs>
              <w:rPr>
                <w:bCs/>
                <w:sz w:val="12"/>
                <w:szCs w:val="12"/>
                <w:u w:val="single"/>
              </w:rPr>
            </w:pPr>
            <w:r w:rsidRPr="004E19B2">
              <w:rPr>
                <w:bCs/>
                <w:sz w:val="12"/>
                <w:szCs w:val="12"/>
                <w:u w:val="single"/>
              </w:rPr>
              <w:t xml:space="preserve">    </w:t>
            </w:r>
            <w:r w:rsidR="00814056">
              <w:rPr>
                <w:bCs/>
                <w:sz w:val="12"/>
                <w:szCs w:val="12"/>
                <w:u w:val="single"/>
              </w:rPr>
              <w:t xml:space="preserve">  </w:t>
            </w:r>
            <w:r w:rsidRPr="004E19B2">
              <w:rPr>
                <w:bCs/>
                <w:sz w:val="12"/>
                <w:szCs w:val="12"/>
                <w:u w:val="single"/>
              </w:rPr>
              <w:t xml:space="preserve">     3.500</w:t>
            </w:r>
          </w:p>
        </w:tc>
        <w:tc>
          <w:tcPr>
            <w:tcW w:w="812" w:type="dxa"/>
            <w:vAlign w:val="bottom"/>
          </w:tcPr>
          <w:p w:rsidR="009E4430" w:rsidRPr="004E19B2" w:rsidRDefault="006A1073" w:rsidP="009E4430">
            <w:pPr>
              <w:tabs>
                <w:tab w:val="clear" w:pos="7920"/>
                <w:tab w:val="clear" w:pos="9720"/>
                <w:tab w:val="decimal" w:pos="712"/>
              </w:tabs>
              <w:ind w:left="-125"/>
              <w:rPr>
                <w:bCs/>
                <w:sz w:val="12"/>
                <w:szCs w:val="12"/>
                <w:u w:val="single"/>
              </w:rPr>
            </w:pPr>
            <w:r>
              <w:rPr>
                <w:bCs/>
                <w:sz w:val="12"/>
                <w:szCs w:val="12"/>
                <w:u w:val="single"/>
              </w:rPr>
              <w:t xml:space="preserve">                  -</w:t>
            </w:r>
          </w:p>
        </w:tc>
        <w:tc>
          <w:tcPr>
            <w:tcW w:w="812" w:type="dxa"/>
            <w:vAlign w:val="bottom"/>
          </w:tcPr>
          <w:p w:rsidR="009E4430" w:rsidRPr="004E19B2" w:rsidRDefault="009E4430" w:rsidP="009E4430">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95" w:type="dxa"/>
            <w:vAlign w:val="bottom"/>
          </w:tcPr>
          <w:p w:rsidR="009E4430" w:rsidRPr="004E19B2" w:rsidRDefault="006A1073" w:rsidP="009E4430">
            <w:pPr>
              <w:tabs>
                <w:tab w:val="clear" w:pos="7920"/>
                <w:tab w:val="clear" w:pos="9720"/>
                <w:tab w:val="decimal" w:pos="712"/>
              </w:tabs>
              <w:ind w:left="-125"/>
              <w:rPr>
                <w:bCs/>
                <w:sz w:val="12"/>
                <w:szCs w:val="12"/>
                <w:u w:val="single"/>
              </w:rPr>
            </w:pPr>
            <w:r>
              <w:rPr>
                <w:bCs/>
                <w:sz w:val="12"/>
                <w:szCs w:val="12"/>
                <w:u w:val="single"/>
              </w:rPr>
              <w:t xml:space="preserve">      </w:t>
            </w:r>
            <w:r w:rsidR="006746AE">
              <w:rPr>
                <w:bCs/>
                <w:sz w:val="12"/>
                <w:szCs w:val="12"/>
                <w:u w:val="single"/>
              </w:rPr>
              <w:t xml:space="preserve">     </w:t>
            </w:r>
            <w:r>
              <w:rPr>
                <w:bCs/>
                <w:sz w:val="12"/>
                <w:szCs w:val="12"/>
                <w:u w:val="single"/>
              </w:rPr>
              <w:t xml:space="preserve">       -</w:t>
            </w:r>
          </w:p>
        </w:tc>
        <w:tc>
          <w:tcPr>
            <w:tcW w:w="882" w:type="dxa"/>
            <w:vAlign w:val="bottom"/>
          </w:tcPr>
          <w:p w:rsidR="009E4430" w:rsidRPr="004E19B2" w:rsidRDefault="009E4430" w:rsidP="009E4430">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68" w:type="dxa"/>
            <w:vAlign w:val="bottom"/>
          </w:tcPr>
          <w:p w:rsidR="009E4430" w:rsidRPr="004E19B2" w:rsidRDefault="006A1073" w:rsidP="009E4430">
            <w:pPr>
              <w:tabs>
                <w:tab w:val="clear" w:pos="7920"/>
                <w:tab w:val="clear" w:pos="9720"/>
                <w:tab w:val="decimal" w:pos="712"/>
              </w:tabs>
              <w:ind w:left="-125"/>
              <w:rPr>
                <w:bCs/>
                <w:sz w:val="12"/>
                <w:szCs w:val="12"/>
                <w:u w:val="single"/>
              </w:rPr>
            </w:pPr>
            <w:r>
              <w:rPr>
                <w:bCs/>
                <w:sz w:val="12"/>
                <w:szCs w:val="12"/>
                <w:u w:val="single"/>
              </w:rPr>
              <w:t xml:space="preserve">      </w:t>
            </w:r>
            <w:r w:rsidR="006746AE">
              <w:rPr>
                <w:bCs/>
                <w:sz w:val="12"/>
                <w:szCs w:val="12"/>
                <w:u w:val="single"/>
              </w:rPr>
              <w:t xml:space="preserve">  </w:t>
            </w:r>
            <w:r>
              <w:rPr>
                <w:bCs/>
                <w:sz w:val="12"/>
                <w:szCs w:val="12"/>
                <w:u w:val="single"/>
              </w:rPr>
              <w:t xml:space="preserve">          -</w:t>
            </w:r>
          </w:p>
        </w:tc>
        <w:tc>
          <w:tcPr>
            <w:tcW w:w="882" w:type="dxa"/>
            <w:vAlign w:val="bottom"/>
          </w:tcPr>
          <w:p w:rsidR="009E4430" w:rsidRPr="004E19B2" w:rsidRDefault="009E4430" w:rsidP="009E4430">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51" w:type="dxa"/>
            <w:vAlign w:val="bottom"/>
          </w:tcPr>
          <w:p w:rsidR="009E4430" w:rsidRPr="004E19B2" w:rsidRDefault="00C01171" w:rsidP="009E4430">
            <w:pPr>
              <w:tabs>
                <w:tab w:val="clear" w:pos="7920"/>
                <w:tab w:val="clear" w:pos="9720"/>
                <w:tab w:val="decimal" w:pos="624"/>
              </w:tabs>
              <w:rPr>
                <w:bCs/>
                <w:sz w:val="12"/>
                <w:szCs w:val="12"/>
                <w:u w:val="single"/>
              </w:rPr>
            </w:pPr>
            <w:r>
              <w:rPr>
                <w:bCs/>
                <w:sz w:val="12"/>
                <w:szCs w:val="12"/>
                <w:u w:val="single"/>
              </w:rPr>
              <w:t xml:space="preserve">           3.</w:t>
            </w:r>
            <w:r w:rsidR="006A1073">
              <w:rPr>
                <w:bCs/>
                <w:sz w:val="12"/>
                <w:szCs w:val="12"/>
                <w:u w:val="single"/>
              </w:rPr>
              <w:t>500</w:t>
            </w:r>
          </w:p>
        </w:tc>
        <w:tc>
          <w:tcPr>
            <w:tcW w:w="992" w:type="dxa"/>
            <w:vAlign w:val="bottom"/>
          </w:tcPr>
          <w:p w:rsidR="009E4430" w:rsidRPr="004E19B2" w:rsidRDefault="009E4430" w:rsidP="006746AE">
            <w:pPr>
              <w:tabs>
                <w:tab w:val="clear" w:pos="7920"/>
                <w:tab w:val="clear" w:pos="9720"/>
                <w:tab w:val="decimal" w:pos="707"/>
              </w:tabs>
              <w:rPr>
                <w:bCs/>
                <w:sz w:val="12"/>
                <w:szCs w:val="12"/>
                <w:u w:val="single"/>
              </w:rPr>
            </w:pPr>
            <w:r w:rsidRPr="004E19B2">
              <w:rPr>
                <w:bCs/>
                <w:sz w:val="12"/>
                <w:szCs w:val="12"/>
                <w:u w:val="single"/>
              </w:rPr>
              <w:t xml:space="preserve"> </w:t>
            </w:r>
            <w:r w:rsidR="00C01171">
              <w:rPr>
                <w:bCs/>
                <w:sz w:val="12"/>
                <w:szCs w:val="12"/>
                <w:u w:val="single"/>
              </w:rPr>
              <w:t xml:space="preserve">          3.</w:t>
            </w:r>
            <w:r w:rsidRPr="004E19B2">
              <w:rPr>
                <w:bCs/>
                <w:sz w:val="12"/>
                <w:szCs w:val="12"/>
                <w:u w:val="single"/>
              </w:rPr>
              <w:t>500</w:t>
            </w: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sz w:val="12"/>
                <w:szCs w:val="12"/>
              </w:rPr>
            </w:pPr>
          </w:p>
        </w:tc>
        <w:tc>
          <w:tcPr>
            <w:tcW w:w="490" w:type="dxa"/>
            <w:vAlign w:val="bottom"/>
          </w:tcPr>
          <w:p w:rsidR="009E4430" w:rsidRPr="004E19B2" w:rsidRDefault="009E4430" w:rsidP="009E4430">
            <w:pPr>
              <w:tabs>
                <w:tab w:val="clear" w:pos="7920"/>
                <w:tab w:val="clear" w:pos="9720"/>
              </w:tabs>
              <w:jc w:val="center"/>
              <w:rPr>
                <w:bCs/>
                <w:sz w:val="12"/>
                <w:szCs w:val="12"/>
              </w:rPr>
            </w:pPr>
          </w:p>
        </w:tc>
        <w:tc>
          <w:tcPr>
            <w:tcW w:w="854" w:type="dxa"/>
            <w:vAlign w:val="bottom"/>
          </w:tcPr>
          <w:p w:rsidR="009E4430" w:rsidRPr="004E19B2" w:rsidRDefault="009E4430" w:rsidP="009E4430">
            <w:pPr>
              <w:tabs>
                <w:tab w:val="clear" w:pos="7920"/>
                <w:tab w:val="clear" w:pos="9720"/>
                <w:tab w:val="decimal" w:pos="624"/>
              </w:tabs>
              <w:rPr>
                <w:bCs/>
                <w:sz w:val="12"/>
                <w:szCs w:val="12"/>
              </w:rPr>
            </w:pPr>
          </w:p>
        </w:tc>
        <w:tc>
          <w:tcPr>
            <w:tcW w:w="882" w:type="dxa"/>
            <w:vAlign w:val="bottom"/>
          </w:tcPr>
          <w:p w:rsidR="009E4430" w:rsidRPr="004E19B2" w:rsidRDefault="009E4430" w:rsidP="009E4430">
            <w:pPr>
              <w:tabs>
                <w:tab w:val="clear" w:pos="7920"/>
                <w:tab w:val="clear" w:pos="9720"/>
                <w:tab w:val="decimal" w:pos="624"/>
              </w:tabs>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95"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82"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68"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82" w:type="dxa"/>
            <w:vAlign w:val="bottom"/>
          </w:tcPr>
          <w:p w:rsidR="009E4430" w:rsidRPr="004E19B2" w:rsidRDefault="009E4430" w:rsidP="009E4430">
            <w:pPr>
              <w:tabs>
                <w:tab w:val="clear" w:pos="7920"/>
                <w:tab w:val="clear" w:pos="9720"/>
                <w:tab w:val="decimal" w:pos="712"/>
              </w:tabs>
              <w:ind w:left="-125"/>
              <w:rPr>
                <w:bCs/>
                <w:sz w:val="12"/>
                <w:szCs w:val="12"/>
              </w:rPr>
            </w:pPr>
          </w:p>
        </w:tc>
        <w:tc>
          <w:tcPr>
            <w:tcW w:w="851" w:type="dxa"/>
            <w:vAlign w:val="bottom"/>
          </w:tcPr>
          <w:p w:rsidR="009E4430" w:rsidRPr="004E19B2" w:rsidRDefault="009E4430" w:rsidP="009E4430">
            <w:pPr>
              <w:tabs>
                <w:tab w:val="clear" w:pos="7920"/>
                <w:tab w:val="clear" w:pos="9720"/>
                <w:tab w:val="decimal" w:pos="624"/>
              </w:tabs>
              <w:rPr>
                <w:bCs/>
                <w:sz w:val="12"/>
                <w:szCs w:val="12"/>
              </w:rPr>
            </w:pPr>
          </w:p>
        </w:tc>
        <w:tc>
          <w:tcPr>
            <w:tcW w:w="992" w:type="dxa"/>
            <w:vAlign w:val="bottom"/>
          </w:tcPr>
          <w:p w:rsidR="009E4430" w:rsidRPr="004E19B2" w:rsidRDefault="009E4430" w:rsidP="006746AE">
            <w:pPr>
              <w:tabs>
                <w:tab w:val="clear" w:pos="7920"/>
                <w:tab w:val="clear" w:pos="9720"/>
                <w:tab w:val="decimal" w:pos="707"/>
              </w:tabs>
              <w:rPr>
                <w:bCs/>
                <w:sz w:val="12"/>
                <w:szCs w:val="12"/>
              </w:rPr>
            </w:pP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sz w:val="12"/>
                <w:szCs w:val="12"/>
              </w:rPr>
            </w:pPr>
          </w:p>
        </w:tc>
        <w:tc>
          <w:tcPr>
            <w:tcW w:w="490" w:type="dxa"/>
            <w:vAlign w:val="bottom"/>
          </w:tcPr>
          <w:p w:rsidR="009E4430" w:rsidRPr="004E19B2" w:rsidRDefault="009E4430" w:rsidP="009E4430">
            <w:pPr>
              <w:tabs>
                <w:tab w:val="clear" w:pos="7920"/>
                <w:tab w:val="clear" w:pos="9720"/>
              </w:tabs>
              <w:jc w:val="center"/>
              <w:rPr>
                <w:bCs/>
                <w:sz w:val="12"/>
                <w:szCs w:val="12"/>
              </w:rPr>
            </w:pPr>
          </w:p>
        </w:tc>
        <w:tc>
          <w:tcPr>
            <w:tcW w:w="854" w:type="dxa"/>
            <w:vAlign w:val="bottom"/>
          </w:tcPr>
          <w:p w:rsidR="009E4430" w:rsidRPr="004E19B2" w:rsidRDefault="006A1073" w:rsidP="009E4430">
            <w:pPr>
              <w:tabs>
                <w:tab w:val="clear" w:pos="7920"/>
                <w:tab w:val="clear" w:pos="9720"/>
                <w:tab w:val="decimal" w:pos="624"/>
              </w:tabs>
              <w:rPr>
                <w:bCs/>
                <w:sz w:val="12"/>
                <w:szCs w:val="12"/>
                <w:u w:val="double"/>
              </w:rPr>
            </w:pPr>
            <w:r w:rsidRPr="006A1073">
              <w:rPr>
                <w:bCs/>
                <w:sz w:val="12"/>
                <w:szCs w:val="12"/>
                <w:u w:val="double"/>
              </w:rPr>
              <w:t>673.350.662</w:t>
            </w:r>
          </w:p>
        </w:tc>
        <w:tc>
          <w:tcPr>
            <w:tcW w:w="882" w:type="dxa"/>
            <w:vAlign w:val="bottom"/>
          </w:tcPr>
          <w:p w:rsidR="009E4430" w:rsidRPr="004E19B2" w:rsidRDefault="009E4430" w:rsidP="009E4430">
            <w:pPr>
              <w:tabs>
                <w:tab w:val="clear" w:pos="7920"/>
                <w:tab w:val="clear" w:pos="9720"/>
                <w:tab w:val="decimal" w:pos="624"/>
              </w:tabs>
              <w:rPr>
                <w:bCs/>
                <w:sz w:val="12"/>
                <w:szCs w:val="12"/>
                <w:u w:val="double"/>
              </w:rPr>
            </w:pPr>
            <w:r w:rsidRPr="004E19B2">
              <w:rPr>
                <w:bCs/>
                <w:sz w:val="12"/>
                <w:szCs w:val="12"/>
                <w:u w:val="double"/>
              </w:rPr>
              <w:t>254.708.244</w:t>
            </w:r>
          </w:p>
        </w:tc>
        <w:tc>
          <w:tcPr>
            <w:tcW w:w="812" w:type="dxa"/>
            <w:vAlign w:val="bottom"/>
          </w:tcPr>
          <w:p w:rsidR="009E4430" w:rsidRPr="004E19B2" w:rsidRDefault="000F6BDF" w:rsidP="009E4430">
            <w:pPr>
              <w:tabs>
                <w:tab w:val="clear" w:pos="7920"/>
                <w:tab w:val="clear" w:pos="9720"/>
                <w:tab w:val="decimal" w:pos="712"/>
              </w:tabs>
              <w:ind w:left="-125"/>
              <w:rPr>
                <w:bCs/>
                <w:sz w:val="12"/>
                <w:szCs w:val="12"/>
                <w:u w:val="double"/>
              </w:rPr>
            </w:pPr>
            <w:r>
              <w:rPr>
                <w:bCs/>
                <w:sz w:val="12"/>
                <w:szCs w:val="12"/>
                <w:u w:val="double"/>
              </w:rPr>
              <w:t xml:space="preserve">                  -</w:t>
            </w:r>
          </w:p>
        </w:tc>
        <w:tc>
          <w:tcPr>
            <w:tcW w:w="812" w:type="dxa"/>
            <w:vAlign w:val="bottom"/>
          </w:tcPr>
          <w:p w:rsidR="009E4430" w:rsidRPr="004E19B2" w:rsidRDefault="009E4430" w:rsidP="009E4430">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95" w:type="dxa"/>
            <w:vAlign w:val="bottom"/>
          </w:tcPr>
          <w:p w:rsidR="009E4430" w:rsidRPr="004E19B2" w:rsidRDefault="006A1073" w:rsidP="009E4430">
            <w:pPr>
              <w:tabs>
                <w:tab w:val="clear" w:pos="7920"/>
                <w:tab w:val="clear" w:pos="9720"/>
                <w:tab w:val="decimal" w:pos="712"/>
              </w:tabs>
              <w:ind w:left="-125"/>
              <w:rPr>
                <w:bCs/>
                <w:sz w:val="12"/>
                <w:szCs w:val="12"/>
                <w:u w:val="double"/>
              </w:rPr>
            </w:pPr>
            <w:r>
              <w:rPr>
                <w:bCs/>
                <w:sz w:val="12"/>
                <w:szCs w:val="12"/>
                <w:u w:val="double"/>
              </w:rPr>
              <w:t xml:space="preserve">      </w:t>
            </w:r>
            <w:r w:rsidR="006746AE">
              <w:rPr>
                <w:bCs/>
                <w:sz w:val="12"/>
                <w:szCs w:val="12"/>
                <w:u w:val="double"/>
              </w:rPr>
              <w:t xml:space="preserve">     </w:t>
            </w:r>
            <w:r>
              <w:rPr>
                <w:bCs/>
                <w:sz w:val="12"/>
                <w:szCs w:val="12"/>
                <w:u w:val="double"/>
              </w:rPr>
              <w:t xml:space="preserve">       -</w:t>
            </w:r>
          </w:p>
        </w:tc>
        <w:tc>
          <w:tcPr>
            <w:tcW w:w="882" w:type="dxa"/>
            <w:vAlign w:val="bottom"/>
          </w:tcPr>
          <w:p w:rsidR="009E4430" w:rsidRPr="004E19B2" w:rsidRDefault="009E4430" w:rsidP="009E4430">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68" w:type="dxa"/>
            <w:vAlign w:val="bottom"/>
          </w:tcPr>
          <w:p w:rsidR="009E4430" w:rsidRPr="004E19B2" w:rsidRDefault="006A1073" w:rsidP="009E4430">
            <w:pPr>
              <w:tabs>
                <w:tab w:val="clear" w:pos="7920"/>
                <w:tab w:val="clear" w:pos="9720"/>
                <w:tab w:val="decimal" w:pos="712"/>
              </w:tabs>
              <w:ind w:left="-125"/>
              <w:rPr>
                <w:bCs/>
                <w:sz w:val="12"/>
                <w:szCs w:val="12"/>
                <w:u w:val="double"/>
              </w:rPr>
            </w:pPr>
            <w:r>
              <w:rPr>
                <w:bCs/>
                <w:sz w:val="12"/>
                <w:szCs w:val="12"/>
                <w:u w:val="double"/>
              </w:rPr>
              <w:t xml:space="preserve">    </w:t>
            </w:r>
            <w:r w:rsidR="006746AE">
              <w:rPr>
                <w:bCs/>
                <w:sz w:val="12"/>
                <w:szCs w:val="12"/>
                <w:u w:val="double"/>
              </w:rPr>
              <w:t xml:space="preserve">  </w:t>
            </w:r>
            <w:r>
              <w:rPr>
                <w:bCs/>
                <w:sz w:val="12"/>
                <w:szCs w:val="12"/>
                <w:u w:val="double"/>
              </w:rPr>
              <w:t xml:space="preserve">           -</w:t>
            </w:r>
          </w:p>
        </w:tc>
        <w:tc>
          <w:tcPr>
            <w:tcW w:w="882" w:type="dxa"/>
            <w:vAlign w:val="bottom"/>
          </w:tcPr>
          <w:p w:rsidR="009E4430" w:rsidRPr="004E19B2" w:rsidRDefault="009E4430" w:rsidP="009E4430">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51" w:type="dxa"/>
            <w:vAlign w:val="bottom"/>
          </w:tcPr>
          <w:p w:rsidR="009E4430" w:rsidRPr="004E19B2" w:rsidRDefault="000F6BDF" w:rsidP="009E4430">
            <w:pPr>
              <w:tabs>
                <w:tab w:val="clear" w:pos="7920"/>
                <w:tab w:val="clear" w:pos="9720"/>
                <w:tab w:val="decimal" w:pos="624"/>
              </w:tabs>
              <w:rPr>
                <w:bCs/>
                <w:sz w:val="12"/>
                <w:szCs w:val="12"/>
                <w:u w:val="double"/>
              </w:rPr>
            </w:pPr>
            <w:r w:rsidRPr="000F6BDF">
              <w:rPr>
                <w:bCs/>
                <w:sz w:val="12"/>
                <w:szCs w:val="12"/>
                <w:u w:val="double"/>
              </w:rPr>
              <w:t>673.350.662</w:t>
            </w:r>
          </w:p>
        </w:tc>
        <w:tc>
          <w:tcPr>
            <w:tcW w:w="992" w:type="dxa"/>
            <w:vAlign w:val="bottom"/>
          </w:tcPr>
          <w:p w:rsidR="009E4430" w:rsidRPr="004E19B2" w:rsidRDefault="009E4430" w:rsidP="006746AE">
            <w:pPr>
              <w:tabs>
                <w:tab w:val="clear" w:pos="7920"/>
                <w:tab w:val="clear" w:pos="9720"/>
                <w:tab w:val="decimal" w:pos="707"/>
              </w:tabs>
              <w:rPr>
                <w:bCs/>
                <w:sz w:val="12"/>
                <w:szCs w:val="12"/>
                <w:u w:val="double"/>
              </w:rPr>
            </w:pPr>
            <w:r w:rsidRPr="004E19B2">
              <w:rPr>
                <w:bCs/>
                <w:sz w:val="12"/>
                <w:szCs w:val="12"/>
                <w:u w:val="double"/>
              </w:rPr>
              <w:t>254.708.244</w:t>
            </w: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sz w:val="12"/>
                <w:szCs w:val="12"/>
              </w:rPr>
            </w:pPr>
          </w:p>
        </w:tc>
        <w:tc>
          <w:tcPr>
            <w:tcW w:w="490" w:type="dxa"/>
            <w:vAlign w:val="bottom"/>
          </w:tcPr>
          <w:p w:rsidR="009E4430" w:rsidRPr="004E19B2" w:rsidRDefault="009E4430" w:rsidP="009E4430">
            <w:pPr>
              <w:tabs>
                <w:tab w:val="clear" w:pos="7920"/>
                <w:tab w:val="clear" w:pos="9720"/>
              </w:tabs>
              <w:jc w:val="center"/>
              <w:rPr>
                <w:bCs/>
                <w:sz w:val="12"/>
                <w:szCs w:val="12"/>
              </w:rPr>
            </w:pPr>
          </w:p>
        </w:tc>
        <w:tc>
          <w:tcPr>
            <w:tcW w:w="854" w:type="dxa"/>
            <w:vAlign w:val="bottom"/>
          </w:tcPr>
          <w:p w:rsidR="009E4430" w:rsidRPr="004E19B2" w:rsidRDefault="009E4430" w:rsidP="009E4430">
            <w:pPr>
              <w:tabs>
                <w:tab w:val="clear" w:pos="7920"/>
                <w:tab w:val="clear" w:pos="9720"/>
                <w:tab w:val="decimal" w:pos="648"/>
              </w:tabs>
              <w:rPr>
                <w:bCs/>
                <w:sz w:val="12"/>
                <w:szCs w:val="12"/>
              </w:rPr>
            </w:pPr>
          </w:p>
        </w:tc>
        <w:tc>
          <w:tcPr>
            <w:tcW w:w="882" w:type="dxa"/>
            <w:vAlign w:val="bottom"/>
          </w:tcPr>
          <w:p w:rsidR="009E4430" w:rsidRPr="004E19B2" w:rsidRDefault="009E4430" w:rsidP="009E4430">
            <w:pPr>
              <w:tabs>
                <w:tab w:val="clear" w:pos="7920"/>
                <w:tab w:val="clear" w:pos="9720"/>
                <w:tab w:val="decimal" w:pos="648"/>
              </w:tabs>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95"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8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68" w:type="dxa"/>
            <w:vAlign w:val="bottom"/>
          </w:tcPr>
          <w:p w:rsidR="009E4430" w:rsidRPr="004E19B2" w:rsidRDefault="009E4430" w:rsidP="009E4430">
            <w:pPr>
              <w:tabs>
                <w:tab w:val="clear" w:pos="7920"/>
                <w:tab w:val="clear" w:pos="9720"/>
                <w:tab w:val="decimal" w:pos="638"/>
              </w:tabs>
              <w:ind w:left="-116"/>
              <w:rPr>
                <w:bCs/>
                <w:sz w:val="12"/>
                <w:szCs w:val="12"/>
              </w:rPr>
            </w:pPr>
          </w:p>
        </w:tc>
        <w:tc>
          <w:tcPr>
            <w:tcW w:w="882" w:type="dxa"/>
            <w:vAlign w:val="bottom"/>
          </w:tcPr>
          <w:p w:rsidR="009E4430" w:rsidRPr="004E19B2" w:rsidRDefault="009E4430" w:rsidP="009E4430">
            <w:pPr>
              <w:tabs>
                <w:tab w:val="clear" w:pos="7920"/>
                <w:tab w:val="clear" w:pos="9720"/>
                <w:tab w:val="decimal" w:pos="638"/>
              </w:tabs>
              <w:ind w:left="-116"/>
              <w:rPr>
                <w:bCs/>
                <w:sz w:val="12"/>
                <w:szCs w:val="12"/>
              </w:rPr>
            </w:pPr>
          </w:p>
        </w:tc>
        <w:tc>
          <w:tcPr>
            <w:tcW w:w="851" w:type="dxa"/>
            <w:vAlign w:val="bottom"/>
          </w:tcPr>
          <w:p w:rsidR="009E4430" w:rsidRPr="004E19B2" w:rsidRDefault="009E4430" w:rsidP="009E4430">
            <w:pPr>
              <w:tabs>
                <w:tab w:val="clear" w:pos="7920"/>
                <w:tab w:val="clear" w:pos="9720"/>
                <w:tab w:val="decimal" w:pos="718"/>
              </w:tabs>
              <w:ind w:left="-150"/>
              <w:rPr>
                <w:bCs/>
                <w:sz w:val="12"/>
                <w:szCs w:val="12"/>
              </w:rPr>
            </w:pPr>
          </w:p>
        </w:tc>
        <w:tc>
          <w:tcPr>
            <w:tcW w:w="992" w:type="dxa"/>
            <w:vAlign w:val="bottom"/>
          </w:tcPr>
          <w:p w:rsidR="009E4430" w:rsidRPr="004E19B2" w:rsidRDefault="009E4430" w:rsidP="009E4430">
            <w:pPr>
              <w:tabs>
                <w:tab w:val="clear" w:pos="7920"/>
                <w:tab w:val="clear" w:pos="9720"/>
                <w:tab w:val="decimal" w:pos="718"/>
              </w:tabs>
              <w:ind w:left="-150"/>
              <w:rPr>
                <w:bCs/>
                <w:sz w:val="12"/>
                <w:szCs w:val="12"/>
              </w:rPr>
            </w:pPr>
          </w:p>
        </w:tc>
      </w:tr>
      <w:tr w:rsidR="009E4430" w:rsidRPr="004E19B2" w:rsidTr="009A5410">
        <w:tc>
          <w:tcPr>
            <w:tcW w:w="1428" w:type="dxa"/>
            <w:vAlign w:val="bottom"/>
          </w:tcPr>
          <w:p w:rsidR="009E4430" w:rsidRPr="004E19B2" w:rsidRDefault="009E4430" w:rsidP="009E4430">
            <w:pPr>
              <w:tabs>
                <w:tab w:val="clear" w:pos="7920"/>
                <w:tab w:val="clear" w:pos="9720"/>
              </w:tabs>
              <w:jc w:val="left"/>
              <w:rPr>
                <w:bCs/>
                <w:i/>
                <w:sz w:val="12"/>
                <w:szCs w:val="12"/>
              </w:rPr>
            </w:pPr>
            <w:r w:rsidRPr="004E19B2">
              <w:rPr>
                <w:bCs/>
                <w:i/>
                <w:sz w:val="12"/>
                <w:szCs w:val="12"/>
              </w:rPr>
              <w:t>Activos financieros no</w:t>
            </w:r>
          </w:p>
          <w:p w:rsidR="009E4430" w:rsidRPr="004E19B2" w:rsidRDefault="009E4430" w:rsidP="009E4430">
            <w:pPr>
              <w:tabs>
                <w:tab w:val="clear" w:pos="7920"/>
                <w:tab w:val="clear" w:pos="9720"/>
              </w:tabs>
              <w:jc w:val="left"/>
              <w:rPr>
                <w:bCs/>
                <w:i/>
                <w:sz w:val="12"/>
                <w:szCs w:val="12"/>
              </w:rPr>
            </w:pPr>
            <w:r w:rsidRPr="004E19B2">
              <w:rPr>
                <w:bCs/>
                <w:i/>
                <w:sz w:val="12"/>
                <w:szCs w:val="12"/>
              </w:rPr>
              <w:t xml:space="preserve">  medidos a su valor </w:t>
            </w:r>
          </w:p>
          <w:p w:rsidR="009E4430" w:rsidRPr="004E19B2" w:rsidRDefault="009E4430" w:rsidP="009E4430">
            <w:pPr>
              <w:tabs>
                <w:tab w:val="clear" w:pos="7920"/>
                <w:tab w:val="clear" w:pos="9720"/>
              </w:tabs>
              <w:jc w:val="left"/>
              <w:rPr>
                <w:bCs/>
                <w:i/>
                <w:sz w:val="12"/>
                <w:szCs w:val="12"/>
              </w:rPr>
            </w:pPr>
            <w:r w:rsidRPr="004E19B2">
              <w:rPr>
                <w:bCs/>
                <w:i/>
                <w:sz w:val="12"/>
                <w:szCs w:val="12"/>
              </w:rPr>
              <w:t xml:space="preserve">  razonable</w:t>
            </w:r>
          </w:p>
        </w:tc>
        <w:tc>
          <w:tcPr>
            <w:tcW w:w="490" w:type="dxa"/>
            <w:vAlign w:val="bottom"/>
          </w:tcPr>
          <w:p w:rsidR="009E4430" w:rsidRPr="004E19B2" w:rsidRDefault="009E4430" w:rsidP="009E4430">
            <w:pPr>
              <w:tabs>
                <w:tab w:val="clear" w:pos="7920"/>
                <w:tab w:val="clear" w:pos="9720"/>
              </w:tabs>
              <w:jc w:val="center"/>
              <w:rPr>
                <w:bCs/>
                <w:sz w:val="12"/>
                <w:szCs w:val="12"/>
              </w:rPr>
            </w:pPr>
          </w:p>
        </w:tc>
        <w:tc>
          <w:tcPr>
            <w:tcW w:w="854" w:type="dxa"/>
            <w:vAlign w:val="bottom"/>
          </w:tcPr>
          <w:p w:rsidR="009E4430" w:rsidRPr="004E19B2" w:rsidRDefault="009E4430" w:rsidP="009E4430">
            <w:pPr>
              <w:tabs>
                <w:tab w:val="clear" w:pos="7920"/>
                <w:tab w:val="clear" w:pos="9720"/>
                <w:tab w:val="decimal" w:pos="648"/>
              </w:tabs>
              <w:rPr>
                <w:bCs/>
                <w:sz w:val="12"/>
                <w:szCs w:val="12"/>
              </w:rPr>
            </w:pPr>
          </w:p>
        </w:tc>
        <w:tc>
          <w:tcPr>
            <w:tcW w:w="882" w:type="dxa"/>
            <w:vAlign w:val="bottom"/>
          </w:tcPr>
          <w:p w:rsidR="009E4430" w:rsidRPr="004E19B2" w:rsidRDefault="009E4430" w:rsidP="009E4430">
            <w:pPr>
              <w:tabs>
                <w:tab w:val="clear" w:pos="7920"/>
                <w:tab w:val="clear" w:pos="9720"/>
                <w:tab w:val="decimal" w:pos="648"/>
              </w:tabs>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1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95"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82" w:type="dxa"/>
            <w:vAlign w:val="bottom"/>
          </w:tcPr>
          <w:p w:rsidR="009E4430" w:rsidRPr="004E19B2" w:rsidRDefault="009E4430" w:rsidP="009E4430">
            <w:pPr>
              <w:tabs>
                <w:tab w:val="clear" w:pos="7920"/>
                <w:tab w:val="clear" w:pos="9720"/>
                <w:tab w:val="decimal" w:pos="712"/>
              </w:tabs>
              <w:ind w:left="-111"/>
              <w:rPr>
                <w:bCs/>
                <w:sz w:val="12"/>
                <w:szCs w:val="12"/>
              </w:rPr>
            </w:pPr>
          </w:p>
        </w:tc>
        <w:tc>
          <w:tcPr>
            <w:tcW w:w="868" w:type="dxa"/>
            <w:vAlign w:val="bottom"/>
          </w:tcPr>
          <w:p w:rsidR="009E4430" w:rsidRPr="004E19B2" w:rsidRDefault="009E4430" w:rsidP="009E4430">
            <w:pPr>
              <w:tabs>
                <w:tab w:val="clear" w:pos="7920"/>
                <w:tab w:val="clear" w:pos="9720"/>
                <w:tab w:val="decimal" w:pos="638"/>
              </w:tabs>
              <w:ind w:left="-116"/>
              <w:rPr>
                <w:bCs/>
                <w:sz w:val="12"/>
                <w:szCs w:val="12"/>
              </w:rPr>
            </w:pPr>
          </w:p>
        </w:tc>
        <w:tc>
          <w:tcPr>
            <w:tcW w:w="882" w:type="dxa"/>
            <w:vAlign w:val="bottom"/>
          </w:tcPr>
          <w:p w:rsidR="009E4430" w:rsidRPr="004E19B2" w:rsidRDefault="009E4430" w:rsidP="009E4430">
            <w:pPr>
              <w:tabs>
                <w:tab w:val="clear" w:pos="7920"/>
                <w:tab w:val="clear" w:pos="9720"/>
                <w:tab w:val="decimal" w:pos="638"/>
              </w:tabs>
              <w:ind w:left="-116"/>
              <w:rPr>
                <w:bCs/>
                <w:sz w:val="12"/>
                <w:szCs w:val="12"/>
              </w:rPr>
            </w:pPr>
          </w:p>
        </w:tc>
        <w:tc>
          <w:tcPr>
            <w:tcW w:w="851" w:type="dxa"/>
            <w:vAlign w:val="bottom"/>
          </w:tcPr>
          <w:p w:rsidR="009E4430" w:rsidRPr="004E19B2" w:rsidRDefault="009E4430" w:rsidP="009E4430">
            <w:pPr>
              <w:tabs>
                <w:tab w:val="clear" w:pos="7920"/>
                <w:tab w:val="clear" w:pos="9720"/>
                <w:tab w:val="decimal" w:pos="718"/>
              </w:tabs>
              <w:ind w:left="-150"/>
              <w:rPr>
                <w:bCs/>
                <w:sz w:val="12"/>
                <w:szCs w:val="12"/>
              </w:rPr>
            </w:pPr>
          </w:p>
        </w:tc>
        <w:tc>
          <w:tcPr>
            <w:tcW w:w="992" w:type="dxa"/>
            <w:vAlign w:val="bottom"/>
          </w:tcPr>
          <w:p w:rsidR="009E4430" w:rsidRPr="004E19B2" w:rsidRDefault="009E4430" w:rsidP="009E4430">
            <w:pPr>
              <w:tabs>
                <w:tab w:val="clear" w:pos="7920"/>
                <w:tab w:val="clear" w:pos="9720"/>
                <w:tab w:val="decimal" w:pos="718"/>
              </w:tabs>
              <w:ind w:left="-150"/>
              <w:rPr>
                <w:bCs/>
                <w:sz w:val="12"/>
                <w:szCs w:val="12"/>
              </w:rPr>
            </w:pP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r w:rsidRPr="006A1073">
              <w:rPr>
                <w:bCs/>
                <w:sz w:val="12"/>
                <w:szCs w:val="12"/>
              </w:rPr>
              <w:t>Depósitos a plazo fijo</w:t>
            </w:r>
          </w:p>
        </w:tc>
        <w:tc>
          <w:tcPr>
            <w:tcW w:w="490" w:type="dxa"/>
            <w:vAlign w:val="bottom"/>
          </w:tcPr>
          <w:p w:rsidR="000F6BDF" w:rsidRPr="004E19B2" w:rsidRDefault="000F6BDF" w:rsidP="000F6BDF">
            <w:pPr>
              <w:tabs>
                <w:tab w:val="clear" w:pos="7920"/>
                <w:tab w:val="clear" w:pos="9720"/>
              </w:tabs>
              <w:jc w:val="center"/>
              <w:rPr>
                <w:bCs/>
                <w:sz w:val="12"/>
                <w:szCs w:val="12"/>
              </w:rPr>
            </w:pPr>
            <w:r>
              <w:rPr>
                <w:bCs/>
                <w:sz w:val="12"/>
                <w:szCs w:val="12"/>
              </w:rPr>
              <w:t>7</w:t>
            </w:r>
          </w:p>
        </w:tc>
        <w:tc>
          <w:tcPr>
            <w:tcW w:w="854" w:type="dxa"/>
            <w:vAlign w:val="bottom"/>
          </w:tcPr>
          <w:p w:rsidR="000F6BDF" w:rsidRPr="004E19B2" w:rsidRDefault="000F6BDF" w:rsidP="000F6BDF">
            <w:pPr>
              <w:tabs>
                <w:tab w:val="clear" w:pos="7920"/>
                <w:tab w:val="clear" w:pos="9720"/>
                <w:tab w:val="decimal" w:pos="624"/>
              </w:tabs>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624"/>
              </w:tabs>
              <w:rPr>
                <w:bCs/>
                <w:sz w:val="12"/>
                <w:szCs w:val="12"/>
              </w:rPr>
            </w:pPr>
            <w:r>
              <w:rPr>
                <w:bCs/>
                <w:sz w:val="12"/>
                <w:szCs w:val="12"/>
              </w:rPr>
              <w:t>-</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sidRPr="006A1073">
              <w:rPr>
                <w:bCs/>
                <w:sz w:val="12"/>
                <w:szCs w:val="12"/>
              </w:rPr>
              <w:t>262.858.981</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95"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68"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51" w:type="dxa"/>
            <w:vAlign w:val="bottom"/>
          </w:tcPr>
          <w:p w:rsidR="000F6BDF" w:rsidRPr="004E19B2" w:rsidRDefault="000F6BDF" w:rsidP="000F6BDF">
            <w:pPr>
              <w:tabs>
                <w:tab w:val="clear" w:pos="7920"/>
                <w:tab w:val="clear" w:pos="9720"/>
                <w:tab w:val="decimal" w:pos="624"/>
              </w:tabs>
              <w:rPr>
                <w:bCs/>
                <w:sz w:val="12"/>
                <w:szCs w:val="12"/>
              </w:rPr>
            </w:pPr>
            <w:r w:rsidRPr="006A1073">
              <w:rPr>
                <w:bCs/>
                <w:sz w:val="12"/>
                <w:szCs w:val="12"/>
              </w:rPr>
              <w:t>262.858.981</w:t>
            </w:r>
          </w:p>
        </w:tc>
        <w:tc>
          <w:tcPr>
            <w:tcW w:w="992" w:type="dxa"/>
            <w:vAlign w:val="bottom"/>
          </w:tcPr>
          <w:p w:rsidR="000F6BDF" w:rsidRPr="004E19B2" w:rsidRDefault="000F6BDF" w:rsidP="000F6BDF">
            <w:pPr>
              <w:tabs>
                <w:tab w:val="clear" w:pos="7920"/>
                <w:tab w:val="clear" w:pos="9720"/>
                <w:tab w:val="decimal" w:pos="707"/>
              </w:tabs>
              <w:rPr>
                <w:bCs/>
                <w:sz w:val="12"/>
                <w:szCs w:val="12"/>
              </w:rPr>
            </w:pPr>
            <w:r>
              <w:rPr>
                <w:bCs/>
                <w:sz w:val="12"/>
                <w:szCs w:val="12"/>
              </w:rPr>
              <w:t>-</w:t>
            </w:r>
          </w:p>
        </w:tc>
      </w:tr>
      <w:tr w:rsidR="000F6BDF" w:rsidRPr="004E19B2" w:rsidTr="009A5410">
        <w:tc>
          <w:tcPr>
            <w:tcW w:w="1428" w:type="dxa"/>
            <w:vAlign w:val="bottom"/>
          </w:tcPr>
          <w:p w:rsidR="000F6BDF" w:rsidRPr="00EF032B" w:rsidRDefault="000F6BDF" w:rsidP="000F6BDF">
            <w:pPr>
              <w:tabs>
                <w:tab w:val="clear" w:pos="7920"/>
                <w:tab w:val="clear" w:pos="9720"/>
              </w:tabs>
              <w:jc w:val="left"/>
              <w:rPr>
                <w:bCs/>
                <w:sz w:val="12"/>
                <w:szCs w:val="12"/>
              </w:rPr>
            </w:pPr>
            <w:r w:rsidRPr="00EF032B">
              <w:rPr>
                <w:bCs/>
                <w:sz w:val="12"/>
                <w:szCs w:val="12"/>
              </w:rPr>
              <w:t>Letras del tesoro</w:t>
            </w:r>
          </w:p>
        </w:tc>
        <w:tc>
          <w:tcPr>
            <w:tcW w:w="490" w:type="dxa"/>
            <w:vAlign w:val="bottom"/>
          </w:tcPr>
          <w:p w:rsidR="000F6BDF" w:rsidRPr="00EF032B" w:rsidRDefault="000F6BDF" w:rsidP="000F6BDF">
            <w:pPr>
              <w:tabs>
                <w:tab w:val="clear" w:pos="7920"/>
                <w:tab w:val="clear" w:pos="9720"/>
              </w:tabs>
              <w:jc w:val="center"/>
              <w:rPr>
                <w:bCs/>
                <w:sz w:val="12"/>
                <w:szCs w:val="12"/>
              </w:rPr>
            </w:pPr>
            <w:r w:rsidRPr="00EF032B">
              <w:rPr>
                <w:bCs/>
                <w:sz w:val="12"/>
                <w:szCs w:val="12"/>
              </w:rPr>
              <w:t>7</w:t>
            </w:r>
          </w:p>
        </w:tc>
        <w:tc>
          <w:tcPr>
            <w:tcW w:w="854" w:type="dxa"/>
            <w:vAlign w:val="bottom"/>
          </w:tcPr>
          <w:p w:rsidR="000F6BDF" w:rsidRPr="00EF032B" w:rsidRDefault="000F6BDF" w:rsidP="000F6BDF">
            <w:pPr>
              <w:tabs>
                <w:tab w:val="clear" w:pos="7920"/>
                <w:tab w:val="clear" w:pos="9720"/>
                <w:tab w:val="decimal" w:pos="624"/>
              </w:tabs>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624"/>
              </w:tabs>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84.639.603</w:t>
            </w:r>
          </w:p>
        </w:tc>
        <w:tc>
          <w:tcPr>
            <w:tcW w:w="895"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68"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51" w:type="dxa"/>
            <w:vAlign w:val="bottom"/>
          </w:tcPr>
          <w:p w:rsidR="000F6BDF" w:rsidRPr="00EF032B" w:rsidRDefault="000F6BDF" w:rsidP="000F6BDF">
            <w:pPr>
              <w:tabs>
                <w:tab w:val="clear" w:pos="7920"/>
                <w:tab w:val="clear" w:pos="9720"/>
                <w:tab w:val="decimal" w:pos="624"/>
              </w:tabs>
              <w:rPr>
                <w:bCs/>
                <w:sz w:val="12"/>
                <w:szCs w:val="12"/>
              </w:rPr>
            </w:pPr>
            <w:r w:rsidRPr="00EF032B">
              <w:rPr>
                <w:bCs/>
                <w:sz w:val="12"/>
                <w:szCs w:val="12"/>
              </w:rPr>
              <w:t>-</w:t>
            </w:r>
          </w:p>
        </w:tc>
        <w:tc>
          <w:tcPr>
            <w:tcW w:w="99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84.639.603</w:t>
            </w:r>
          </w:p>
        </w:tc>
      </w:tr>
      <w:tr w:rsidR="000F6BDF" w:rsidRPr="004E19B2" w:rsidTr="009A5410">
        <w:tc>
          <w:tcPr>
            <w:tcW w:w="1428" w:type="dxa"/>
            <w:vAlign w:val="bottom"/>
          </w:tcPr>
          <w:p w:rsidR="000F6BDF" w:rsidRPr="00EF032B" w:rsidRDefault="000F6BDF" w:rsidP="000F6BDF">
            <w:pPr>
              <w:tabs>
                <w:tab w:val="clear" w:pos="7920"/>
                <w:tab w:val="clear" w:pos="9720"/>
              </w:tabs>
              <w:jc w:val="left"/>
              <w:rPr>
                <w:bCs/>
                <w:sz w:val="12"/>
                <w:szCs w:val="12"/>
              </w:rPr>
            </w:pPr>
            <w:r w:rsidRPr="00EF032B">
              <w:rPr>
                <w:bCs/>
                <w:sz w:val="12"/>
                <w:szCs w:val="12"/>
              </w:rPr>
              <w:t>Otros créditos</w:t>
            </w:r>
          </w:p>
        </w:tc>
        <w:tc>
          <w:tcPr>
            <w:tcW w:w="490" w:type="dxa"/>
            <w:vAlign w:val="bottom"/>
          </w:tcPr>
          <w:p w:rsidR="000F6BDF" w:rsidRPr="00EF032B" w:rsidRDefault="000F6BDF" w:rsidP="000F6BDF">
            <w:pPr>
              <w:tabs>
                <w:tab w:val="clear" w:pos="7920"/>
                <w:tab w:val="clear" w:pos="9720"/>
              </w:tabs>
              <w:jc w:val="center"/>
              <w:rPr>
                <w:bCs/>
                <w:sz w:val="12"/>
                <w:szCs w:val="12"/>
              </w:rPr>
            </w:pPr>
            <w:r w:rsidRPr="00EF032B">
              <w:rPr>
                <w:bCs/>
                <w:sz w:val="12"/>
                <w:szCs w:val="12"/>
              </w:rPr>
              <w:t>8</w:t>
            </w:r>
          </w:p>
        </w:tc>
        <w:tc>
          <w:tcPr>
            <w:tcW w:w="854"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95" w:type="dxa"/>
            <w:vAlign w:val="bottom"/>
          </w:tcPr>
          <w:p w:rsidR="000F6BDF" w:rsidRPr="00EF032B" w:rsidRDefault="000F6BDF" w:rsidP="000F6BDF">
            <w:pPr>
              <w:tabs>
                <w:tab w:val="clear" w:pos="7920"/>
                <w:tab w:val="clear" w:pos="9720"/>
                <w:tab w:val="decimal" w:pos="712"/>
              </w:tabs>
              <w:ind w:left="-125"/>
              <w:rPr>
                <w:bCs/>
                <w:sz w:val="12"/>
                <w:szCs w:val="12"/>
              </w:rPr>
            </w:pPr>
            <w:r w:rsidRPr="00C01171">
              <w:rPr>
                <w:bCs/>
                <w:sz w:val="12"/>
                <w:szCs w:val="12"/>
              </w:rPr>
              <w:t>122.796.215</w:t>
            </w:r>
          </w:p>
        </w:tc>
        <w:tc>
          <w:tcPr>
            <w:tcW w:w="88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84.295.310</w:t>
            </w:r>
          </w:p>
        </w:tc>
        <w:tc>
          <w:tcPr>
            <w:tcW w:w="868"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51" w:type="dxa"/>
            <w:vAlign w:val="bottom"/>
          </w:tcPr>
          <w:p w:rsidR="000F6BDF" w:rsidRPr="00EF032B" w:rsidRDefault="000F6BDF" w:rsidP="000F6BDF">
            <w:pPr>
              <w:tabs>
                <w:tab w:val="clear" w:pos="7920"/>
                <w:tab w:val="clear" w:pos="9720"/>
                <w:tab w:val="decimal" w:pos="712"/>
              </w:tabs>
              <w:ind w:left="-125"/>
              <w:rPr>
                <w:bCs/>
                <w:sz w:val="12"/>
                <w:szCs w:val="12"/>
              </w:rPr>
            </w:pPr>
            <w:r w:rsidRPr="00C01171">
              <w:rPr>
                <w:bCs/>
                <w:sz w:val="12"/>
                <w:szCs w:val="12"/>
              </w:rPr>
              <w:t>122.796.215</w:t>
            </w:r>
          </w:p>
        </w:tc>
        <w:tc>
          <w:tcPr>
            <w:tcW w:w="99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84.295.310</w:t>
            </w:r>
          </w:p>
        </w:tc>
      </w:tr>
      <w:tr w:rsidR="000F6BDF" w:rsidRPr="004E19B2" w:rsidTr="009A5410">
        <w:tc>
          <w:tcPr>
            <w:tcW w:w="1428" w:type="dxa"/>
            <w:vAlign w:val="bottom"/>
          </w:tcPr>
          <w:p w:rsidR="000F6BDF" w:rsidRPr="00EF032B" w:rsidRDefault="000F6BDF" w:rsidP="000F6BDF">
            <w:pPr>
              <w:tabs>
                <w:tab w:val="clear" w:pos="7920"/>
                <w:tab w:val="clear" w:pos="9720"/>
              </w:tabs>
              <w:jc w:val="left"/>
              <w:rPr>
                <w:bCs/>
                <w:sz w:val="12"/>
                <w:szCs w:val="12"/>
              </w:rPr>
            </w:pPr>
            <w:r w:rsidRPr="00EF032B">
              <w:rPr>
                <w:bCs/>
                <w:sz w:val="12"/>
                <w:szCs w:val="12"/>
              </w:rPr>
              <w:t>Créditos por ventas</w:t>
            </w:r>
          </w:p>
        </w:tc>
        <w:tc>
          <w:tcPr>
            <w:tcW w:w="490" w:type="dxa"/>
            <w:vAlign w:val="bottom"/>
          </w:tcPr>
          <w:p w:rsidR="000F6BDF" w:rsidRPr="00EF032B" w:rsidRDefault="000F6BDF" w:rsidP="000F6BDF">
            <w:pPr>
              <w:tabs>
                <w:tab w:val="clear" w:pos="7920"/>
                <w:tab w:val="clear" w:pos="9720"/>
              </w:tabs>
              <w:jc w:val="center"/>
              <w:rPr>
                <w:bCs/>
                <w:sz w:val="12"/>
                <w:szCs w:val="12"/>
              </w:rPr>
            </w:pPr>
            <w:r w:rsidRPr="00EF032B">
              <w:rPr>
                <w:bCs/>
                <w:sz w:val="12"/>
                <w:szCs w:val="12"/>
              </w:rPr>
              <w:t>9</w:t>
            </w:r>
          </w:p>
        </w:tc>
        <w:tc>
          <w:tcPr>
            <w:tcW w:w="854"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1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w:t>
            </w:r>
          </w:p>
        </w:tc>
        <w:tc>
          <w:tcPr>
            <w:tcW w:w="895"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210.070.425</w:t>
            </w:r>
          </w:p>
        </w:tc>
        <w:tc>
          <w:tcPr>
            <w:tcW w:w="88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248.841.878</w:t>
            </w:r>
          </w:p>
        </w:tc>
        <w:tc>
          <w:tcPr>
            <w:tcW w:w="868"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82" w:type="dxa"/>
            <w:vAlign w:val="bottom"/>
          </w:tcPr>
          <w:p w:rsidR="000F6BDF" w:rsidRPr="00EF032B" w:rsidRDefault="000F6BDF" w:rsidP="000F6BDF">
            <w:pPr>
              <w:tabs>
                <w:tab w:val="clear" w:pos="7920"/>
                <w:tab w:val="clear" w:pos="9720"/>
                <w:tab w:val="decimal" w:pos="638"/>
              </w:tabs>
              <w:ind w:left="-125"/>
              <w:rPr>
                <w:bCs/>
                <w:sz w:val="12"/>
                <w:szCs w:val="12"/>
              </w:rPr>
            </w:pPr>
            <w:r w:rsidRPr="00EF032B">
              <w:rPr>
                <w:bCs/>
                <w:sz w:val="12"/>
                <w:szCs w:val="12"/>
              </w:rPr>
              <w:t>-</w:t>
            </w:r>
          </w:p>
        </w:tc>
        <w:tc>
          <w:tcPr>
            <w:tcW w:w="851"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210.070.425</w:t>
            </w:r>
          </w:p>
        </w:tc>
        <w:tc>
          <w:tcPr>
            <w:tcW w:w="992" w:type="dxa"/>
            <w:vAlign w:val="bottom"/>
          </w:tcPr>
          <w:p w:rsidR="000F6BDF" w:rsidRPr="00EF032B" w:rsidRDefault="000F6BDF" w:rsidP="000F6BDF">
            <w:pPr>
              <w:tabs>
                <w:tab w:val="clear" w:pos="7920"/>
                <w:tab w:val="clear" w:pos="9720"/>
                <w:tab w:val="decimal" w:pos="712"/>
              </w:tabs>
              <w:ind w:left="-125"/>
              <w:rPr>
                <w:bCs/>
                <w:sz w:val="12"/>
                <w:szCs w:val="12"/>
              </w:rPr>
            </w:pPr>
            <w:r w:rsidRPr="00EF032B">
              <w:rPr>
                <w:bCs/>
                <w:sz w:val="12"/>
                <w:szCs w:val="12"/>
              </w:rPr>
              <w:t>248.841.878</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r>
              <w:rPr>
                <w:bCs/>
                <w:sz w:val="12"/>
                <w:szCs w:val="12"/>
              </w:rPr>
              <w:t>Caja y bancos</w:t>
            </w:r>
            <w:r w:rsidRPr="004E19B2">
              <w:rPr>
                <w:bCs/>
                <w:sz w:val="12"/>
                <w:szCs w:val="12"/>
              </w:rPr>
              <w:t xml:space="preserve"> </w:t>
            </w:r>
          </w:p>
        </w:tc>
        <w:tc>
          <w:tcPr>
            <w:tcW w:w="490" w:type="dxa"/>
            <w:vAlign w:val="bottom"/>
          </w:tcPr>
          <w:p w:rsidR="000F6BDF" w:rsidRPr="004E19B2" w:rsidRDefault="000F6BDF" w:rsidP="000F6BDF">
            <w:pPr>
              <w:tabs>
                <w:tab w:val="clear" w:pos="7920"/>
                <w:tab w:val="clear" w:pos="9720"/>
              </w:tabs>
              <w:jc w:val="center"/>
              <w:rPr>
                <w:bCs/>
                <w:sz w:val="12"/>
                <w:szCs w:val="12"/>
              </w:rPr>
            </w:pPr>
            <w:r w:rsidRPr="004E19B2">
              <w:rPr>
                <w:bCs/>
                <w:sz w:val="12"/>
                <w:szCs w:val="12"/>
              </w:rPr>
              <w:t>11</w:t>
            </w:r>
          </w:p>
        </w:tc>
        <w:tc>
          <w:tcPr>
            <w:tcW w:w="854" w:type="dxa"/>
            <w:vAlign w:val="bottom"/>
          </w:tcPr>
          <w:p w:rsidR="000F6BDF" w:rsidRPr="004E19B2" w:rsidRDefault="000F6BDF" w:rsidP="000F6BDF">
            <w:pPr>
              <w:tabs>
                <w:tab w:val="clear" w:pos="7920"/>
                <w:tab w:val="clear" w:pos="9720"/>
                <w:tab w:val="decimal" w:pos="638"/>
              </w:tabs>
              <w:ind w:left="-125"/>
              <w:rPr>
                <w:bCs/>
                <w:sz w:val="12"/>
                <w:szCs w:val="12"/>
                <w:u w:val="single"/>
              </w:rPr>
            </w:pPr>
            <w:r>
              <w:rPr>
                <w:bCs/>
                <w:sz w:val="12"/>
                <w:szCs w:val="12"/>
                <w:u w:val="single"/>
              </w:rPr>
              <w:t xml:space="preserve">                  -</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single"/>
              </w:rPr>
            </w:pPr>
            <w:r w:rsidRPr="004E19B2">
              <w:rPr>
                <w:bCs/>
                <w:sz w:val="12"/>
                <w:szCs w:val="12"/>
                <w:u w:val="sing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single"/>
              </w:rPr>
            </w:pPr>
            <w:r>
              <w:rPr>
                <w:bCs/>
                <w:sz w:val="12"/>
                <w:szCs w:val="12"/>
                <w:u w:val="sing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95"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6A1073">
              <w:rPr>
                <w:bCs/>
                <w:sz w:val="12"/>
                <w:szCs w:val="12"/>
                <w:u w:val="single"/>
              </w:rPr>
              <w:t>203.363.554</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36.282.210</w:t>
            </w:r>
          </w:p>
        </w:tc>
        <w:tc>
          <w:tcPr>
            <w:tcW w:w="868" w:type="dxa"/>
            <w:vAlign w:val="bottom"/>
          </w:tcPr>
          <w:p w:rsidR="000F6BDF" w:rsidRPr="004E19B2" w:rsidRDefault="000F6BDF" w:rsidP="000F6BDF">
            <w:pPr>
              <w:tabs>
                <w:tab w:val="clear" w:pos="7920"/>
                <w:tab w:val="clear" w:pos="9720"/>
                <w:tab w:val="decimal" w:pos="638"/>
              </w:tabs>
              <w:ind w:left="-125"/>
              <w:rPr>
                <w:bCs/>
                <w:sz w:val="12"/>
                <w:szCs w:val="12"/>
                <w:u w:val="single"/>
              </w:rPr>
            </w:pPr>
            <w:r>
              <w:rPr>
                <w:bCs/>
                <w:sz w:val="12"/>
                <w:szCs w:val="12"/>
                <w:u w:val="single"/>
              </w:rPr>
              <w:t xml:space="preserve">                 -</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single"/>
              </w:rPr>
            </w:pPr>
            <w:r w:rsidRPr="004E19B2">
              <w:rPr>
                <w:bCs/>
                <w:sz w:val="12"/>
                <w:szCs w:val="12"/>
                <w:u w:val="single"/>
              </w:rPr>
              <w:t xml:space="preserve">                 -</w:t>
            </w:r>
          </w:p>
        </w:tc>
        <w:tc>
          <w:tcPr>
            <w:tcW w:w="851"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6A1073">
              <w:rPr>
                <w:bCs/>
                <w:sz w:val="12"/>
                <w:szCs w:val="12"/>
                <w:u w:val="single"/>
              </w:rPr>
              <w:t>203.363.554</w:t>
            </w:r>
          </w:p>
        </w:tc>
        <w:tc>
          <w:tcPr>
            <w:tcW w:w="99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36.282.210</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left"/>
              <w:rPr>
                <w:bCs/>
                <w:sz w:val="12"/>
                <w:szCs w:val="12"/>
              </w:rPr>
            </w:pPr>
          </w:p>
        </w:tc>
        <w:tc>
          <w:tcPr>
            <w:tcW w:w="854" w:type="dxa"/>
            <w:vAlign w:val="bottom"/>
          </w:tcPr>
          <w:p w:rsidR="000F6BDF" w:rsidRPr="004E19B2" w:rsidRDefault="000F6BDF" w:rsidP="000F6BDF">
            <w:pPr>
              <w:tabs>
                <w:tab w:val="clear" w:pos="7920"/>
                <w:tab w:val="clear" w:pos="9720"/>
                <w:tab w:val="decimal" w:pos="638"/>
              </w:tabs>
              <w:ind w:left="-125"/>
              <w:rPr>
                <w:bCs/>
                <w:sz w:val="12"/>
                <w:szCs w:val="12"/>
              </w:rPr>
            </w:pPr>
          </w:p>
        </w:tc>
        <w:tc>
          <w:tcPr>
            <w:tcW w:w="882" w:type="dxa"/>
            <w:vAlign w:val="bottom"/>
          </w:tcPr>
          <w:p w:rsidR="000F6BDF" w:rsidRPr="004E19B2" w:rsidRDefault="000F6BDF" w:rsidP="000F6BDF">
            <w:pPr>
              <w:tabs>
                <w:tab w:val="clear" w:pos="7920"/>
                <w:tab w:val="clear" w:pos="9720"/>
                <w:tab w:val="decimal" w:pos="638"/>
              </w:tabs>
              <w:ind w:left="-125"/>
              <w:rPr>
                <w:bCs/>
                <w:sz w:val="12"/>
                <w:szCs w:val="12"/>
              </w:rPr>
            </w:pPr>
          </w:p>
        </w:tc>
        <w:tc>
          <w:tcPr>
            <w:tcW w:w="812" w:type="dxa"/>
            <w:vAlign w:val="bottom"/>
          </w:tcPr>
          <w:p w:rsidR="000F6BDF" w:rsidRPr="004E19B2" w:rsidRDefault="000F6BDF" w:rsidP="000F6BDF">
            <w:pPr>
              <w:tabs>
                <w:tab w:val="clear" w:pos="7920"/>
                <w:tab w:val="clear" w:pos="9720"/>
                <w:tab w:val="decimal" w:pos="712"/>
              </w:tabs>
              <w:jc w:val="left"/>
              <w:rPr>
                <w:bCs/>
                <w:sz w:val="12"/>
                <w:szCs w:val="12"/>
                <w:u w:val="double"/>
              </w:rPr>
            </w:pPr>
          </w:p>
        </w:tc>
        <w:tc>
          <w:tcPr>
            <w:tcW w:w="812" w:type="dxa"/>
            <w:vAlign w:val="bottom"/>
          </w:tcPr>
          <w:p w:rsidR="000F6BDF" w:rsidRPr="004E19B2" w:rsidRDefault="000F6BDF" w:rsidP="000F6BDF">
            <w:pPr>
              <w:tabs>
                <w:tab w:val="clear" w:pos="7920"/>
                <w:tab w:val="clear" w:pos="9720"/>
                <w:tab w:val="decimal" w:pos="712"/>
              </w:tabs>
              <w:jc w:val="left"/>
              <w:rPr>
                <w:bCs/>
                <w:sz w:val="12"/>
                <w:szCs w:val="12"/>
                <w:u w:val="double"/>
              </w:rPr>
            </w:pPr>
          </w:p>
        </w:tc>
        <w:tc>
          <w:tcPr>
            <w:tcW w:w="895" w:type="dxa"/>
            <w:vAlign w:val="bottom"/>
          </w:tcPr>
          <w:p w:rsidR="000F6BDF" w:rsidRPr="004E19B2" w:rsidRDefault="000F6BDF" w:rsidP="000F6BDF">
            <w:pPr>
              <w:tabs>
                <w:tab w:val="clear" w:pos="7920"/>
                <w:tab w:val="clear" w:pos="9720"/>
                <w:tab w:val="decimal" w:pos="712"/>
              </w:tabs>
              <w:jc w:val="left"/>
              <w:rPr>
                <w:bCs/>
                <w:sz w:val="12"/>
                <w:szCs w:val="12"/>
                <w:u w:val="double"/>
              </w:rPr>
            </w:pPr>
          </w:p>
        </w:tc>
        <w:tc>
          <w:tcPr>
            <w:tcW w:w="882" w:type="dxa"/>
            <w:vAlign w:val="bottom"/>
          </w:tcPr>
          <w:p w:rsidR="000F6BDF" w:rsidRPr="004E19B2" w:rsidRDefault="000F6BDF" w:rsidP="000F6BDF">
            <w:pPr>
              <w:tabs>
                <w:tab w:val="clear" w:pos="7920"/>
                <w:tab w:val="clear" w:pos="9720"/>
                <w:tab w:val="decimal" w:pos="712"/>
              </w:tabs>
              <w:jc w:val="left"/>
              <w:rPr>
                <w:bCs/>
                <w:sz w:val="12"/>
                <w:szCs w:val="12"/>
                <w:u w:val="double"/>
              </w:rPr>
            </w:pPr>
          </w:p>
        </w:tc>
        <w:tc>
          <w:tcPr>
            <w:tcW w:w="868" w:type="dxa"/>
            <w:vAlign w:val="bottom"/>
          </w:tcPr>
          <w:p w:rsidR="000F6BDF" w:rsidRPr="004E19B2" w:rsidRDefault="000F6BDF" w:rsidP="000F6BDF">
            <w:pPr>
              <w:tabs>
                <w:tab w:val="clear" w:pos="7920"/>
                <w:tab w:val="clear" w:pos="9720"/>
                <w:tab w:val="decimal" w:pos="638"/>
              </w:tabs>
              <w:ind w:left="-125"/>
              <w:rPr>
                <w:bCs/>
                <w:sz w:val="12"/>
                <w:szCs w:val="12"/>
              </w:rPr>
            </w:pPr>
          </w:p>
        </w:tc>
        <w:tc>
          <w:tcPr>
            <w:tcW w:w="882" w:type="dxa"/>
            <w:vAlign w:val="bottom"/>
          </w:tcPr>
          <w:p w:rsidR="000F6BDF" w:rsidRPr="004E19B2" w:rsidRDefault="000F6BDF" w:rsidP="000F6BDF">
            <w:pPr>
              <w:tabs>
                <w:tab w:val="clear" w:pos="7920"/>
                <w:tab w:val="clear" w:pos="9720"/>
                <w:tab w:val="decimal" w:pos="638"/>
              </w:tabs>
              <w:ind w:left="-125"/>
              <w:rPr>
                <w:bCs/>
                <w:sz w:val="12"/>
                <w:szCs w:val="12"/>
              </w:rPr>
            </w:pPr>
          </w:p>
        </w:tc>
        <w:tc>
          <w:tcPr>
            <w:tcW w:w="851" w:type="dxa"/>
            <w:vAlign w:val="bottom"/>
          </w:tcPr>
          <w:p w:rsidR="000F6BDF" w:rsidRPr="004E19B2" w:rsidRDefault="000F6BDF" w:rsidP="000F6BDF">
            <w:pPr>
              <w:tabs>
                <w:tab w:val="clear" w:pos="7920"/>
                <w:tab w:val="clear" w:pos="9720"/>
                <w:tab w:val="decimal" w:pos="712"/>
              </w:tabs>
              <w:jc w:val="left"/>
              <w:rPr>
                <w:bCs/>
                <w:sz w:val="12"/>
                <w:szCs w:val="12"/>
                <w:u w:val="double"/>
              </w:rPr>
            </w:pPr>
          </w:p>
        </w:tc>
        <w:tc>
          <w:tcPr>
            <w:tcW w:w="992" w:type="dxa"/>
            <w:vAlign w:val="bottom"/>
          </w:tcPr>
          <w:p w:rsidR="000F6BDF" w:rsidRPr="004E19B2" w:rsidRDefault="000F6BDF" w:rsidP="000F6BDF">
            <w:pPr>
              <w:tabs>
                <w:tab w:val="clear" w:pos="7920"/>
                <w:tab w:val="clear" w:pos="9720"/>
                <w:tab w:val="decimal" w:pos="712"/>
              </w:tabs>
              <w:jc w:val="left"/>
              <w:rPr>
                <w:bCs/>
                <w:sz w:val="12"/>
                <w:szCs w:val="12"/>
                <w:u w:val="double"/>
              </w:rPr>
            </w:pP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center"/>
              <w:rPr>
                <w:bCs/>
                <w:sz w:val="12"/>
                <w:szCs w:val="12"/>
              </w:rPr>
            </w:pPr>
          </w:p>
        </w:tc>
        <w:tc>
          <w:tcPr>
            <w:tcW w:w="854" w:type="dxa"/>
            <w:vAlign w:val="bottom"/>
          </w:tcPr>
          <w:p w:rsidR="000F6BDF" w:rsidRPr="004E19B2" w:rsidRDefault="000F6BDF" w:rsidP="000F6BDF">
            <w:pPr>
              <w:tabs>
                <w:tab w:val="clear" w:pos="7920"/>
                <w:tab w:val="clear" w:pos="9720"/>
                <w:tab w:val="decimal" w:pos="638"/>
              </w:tabs>
              <w:ind w:left="-125"/>
              <w:rPr>
                <w:bCs/>
                <w:sz w:val="12"/>
                <w:szCs w:val="12"/>
                <w:u w:val="double"/>
              </w:rPr>
            </w:pPr>
            <w:r>
              <w:rPr>
                <w:bCs/>
                <w:sz w:val="12"/>
                <w:szCs w:val="12"/>
                <w:u w:val="double"/>
              </w:rPr>
              <w:t xml:space="preserve">                  -</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double"/>
              </w:rPr>
            </w:pPr>
            <w:r w:rsidRPr="004E19B2">
              <w:rPr>
                <w:bCs/>
                <w:sz w:val="12"/>
                <w:szCs w:val="12"/>
                <w:u w:val="doub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double"/>
              </w:rPr>
            </w:pPr>
            <w:r>
              <w:rPr>
                <w:bCs/>
                <w:sz w:val="12"/>
                <w:szCs w:val="12"/>
                <w:u w:val="double"/>
              </w:rPr>
              <w:t>262.858.981</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84.639.603</w:t>
            </w:r>
          </w:p>
        </w:tc>
        <w:tc>
          <w:tcPr>
            <w:tcW w:w="895"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C01171">
              <w:rPr>
                <w:bCs/>
                <w:sz w:val="12"/>
                <w:szCs w:val="12"/>
                <w:u w:val="double"/>
              </w:rPr>
              <w:t>536.230.194</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369.419.398</w:t>
            </w:r>
          </w:p>
        </w:tc>
        <w:tc>
          <w:tcPr>
            <w:tcW w:w="868" w:type="dxa"/>
            <w:vAlign w:val="bottom"/>
          </w:tcPr>
          <w:p w:rsidR="000F6BDF" w:rsidRPr="004E19B2" w:rsidRDefault="000F6BDF" w:rsidP="000F6BDF">
            <w:pPr>
              <w:tabs>
                <w:tab w:val="clear" w:pos="7920"/>
                <w:tab w:val="clear" w:pos="9720"/>
                <w:tab w:val="decimal" w:pos="638"/>
              </w:tabs>
              <w:ind w:left="-125"/>
              <w:rPr>
                <w:bCs/>
                <w:sz w:val="12"/>
                <w:szCs w:val="12"/>
                <w:u w:val="double"/>
              </w:rPr>
            </w:pPr>
            <w:r>
              <w:rPr>
                <w:bCs/>
                <w:sz w:val="12"/>
                <w:szCs w:val="12"/>
                <w:u w:val="double"/>
              </w:rPr>
              <w:t xml:space="preserve">                 -</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double"/>
              </w:rPr>
            </w:pPr>
            <w:r w:rsidRPr="004E19B2">
              <w:rPr>
                <w:bCs/>
                <w:sz w:val="12"/>
                <w:szCs w:val="12"/>
                <w:u w:val="double"/>
              </w:rPr>
              <w:t xml:space="preserve">                 -</w:t>
            </w:r>
          </w:p>
        </w:tc>
        <w:tc>
          <w:tcPr>
            <w:tcW w:w="851"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0F6BDF">
              <w:rPr>
                <w:bCs/>
                <w:sz w:val="12"/>
                <w:szCs w:val="12"/>
                <w:u w:val="double"/>
              </w:rPr>
              <w:t>799.089.175</w:t>
            </w:r>
          </w:p>
        </w:tc>
        <w:tc>
          <w:tcPr>
            <w:tcW w:w="99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454.059.001</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left"/>
              <w:rPr>
                <w:bCs/>
                <w:sz w:val="12"/>
                <w:szCs w:val="12"/>
              </w:rPr>
            </w:pPr>
          </w:p>
        </w:tc>
        <w:tc>
          <w:tcPr>
            <w:tcW w:w="854"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12" w:type="dxa"/>
            <w:vAlign w:val="bottom"/>
          </w:tcPr>
          <w:p w:rsidR="000F6BDF" w:rsidRPr="004E19B2" w:rsidRDefault="000F6BDF" w:rsidP="000F6BDF">
            <w:pPr>
              <w:tabs>
                <w:tab w:val="clear" w:pos="7920"/>
                <w:tab w:val="clear" w:pos="9720"/>
                <w:tab w:val="decimal" w:pos="712"/>
              </w:tabs>
              <w:jc w:val="left"/>
              <w:rPr>
                <w:bCs/>
                <w:sz w:val="12"/>
                <w:szCs w:val="12"/>
              </w:rPr>
            </w:pPr>
          </w:p>
        </w:tc>
        <w:tc>
          <w:tcPr>
            <w:tcW w:w="812" w:type="dxa"/>
            <w:vAlign w:val="bottom"/>
          </w:tcPr>
          <w:p w:rsidR="000F6BDF" w:rsidRPr="004E19B2" w:rsidRDefault="000F6BDF" w:rsidP="000F6BDF">
            <w:pPr>
              <w:tabs>
                <w:tab w:val="clear" w:pos="7920"/>
                <w:tab w:val="clear" w:pos="9720"/>
                <w:tab w:val="decimal" w:pos="712"/>
              </w:tabs>
              <w:jc w:val="left"/>
              <w:rPr>
                <w:bCs/>
                <w:sz w:val="12"/>
                <w:szCs w:val="12"/>
              </w:rPr>
            </w:pPr>
          </w:p>
        </w:tc>
        <w:tc>
          <w:tcPr>
            <w:tcW w:w="895" w:type="dxa"/>
            <w:vAlign w:val="bottom"/>
          </w:tcPr>
          <w:p w:rsidR="000F6BDF" w:rsidRPr="004E19B2" w:rsidRDefault="000F6BDF" w:rsidP="000F6BDF">
            <w:pPr>
              <w:tabs>
                <w:tab w:val="clear" w:pos="7920"/>
                <w:tab w:val="clear" w:pos="9720"/>
                <w:tab w:val="decimal" w:pos="712"/>
              </w:tabs>
              <w:jc w:val="left"/>
              <w:rPr>
                <w:bCs/>
                <w:sz w:val="12"/>
                <w:szCs w:val="12"/>
              </w:rPr>
            </w:pPr>
          </w:p>
        </w:tc>
        <w:tc>
          <w:tcPr>
            <w:tcW w:w="882" w:type="dxa"/>
            <w:vAlign w:val="bottom"/>
          </w:tcPr>
          <w:p w:rsidR="000F6BDF" w:rsidRPr="004E19B2" w:rsidRDefault="000F6BDF" w:rsidP="000F6BDF">
            <w:pPr>
              <w:tabs>
                <w:tab w:val="clear" w:pos="7920"/>
                <w:tab w:val="clear" w:pos="9720"/>
                <w:tab w:val="decimal" w:pos="712"/>
              </w:tabs>
              <w:jc w:val="left"/>
              <w:rPr>
                <w:bCs/>
                <w:sz w:val="12"/>
                <w:szCs w:val="12"/>
              </w:rPr>
            </w:pPr>
          </w:p>
        </w:tc>
        <w:tc>
          <w:tcPr>
            <w:tcW w:w="868"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51" w:type="dxa"/>
            <w:vAlign w:val="bottom"/>
          </w:tcPr>
          <w:p w:rsidR="000F6BDF" w:rsidRPr="004E19B2" w:rsidRDefault="000F6BDF" w:rsidP="000F6BDF">
            <w:pPr>
              <w:tabs>
                <w:tab w:val="clear" w:pos="7920"/>
                <w:tab w:val="clear" w:pos="9720"/>
                <w:tab w:val="decimal" w:pos="718"/>
              </w:tabs>
              <w:jc w:val="left"/>
              <w:rPr>
                <w:bCs/>
                <w:sz w:val="12"/>
                <w:szCs w:val="12"/>
              </w:rPr>
            </w:pPr>
          </w:p>
        </w:tc>
        <w:tc>
          <w:tcPr>
            <w:tcW w:w="992" w:type="dxa"/>
            <w:vAlign w:val="bottom"/>
          </w:tcPr>
          <w:p w:rsidR="000F6BDF" w:rsidRPr="004E19B2" w:rsidRDefault="000F6BDF" w:rsidP="000F6BDF">
            <w:pPr>
              <w:tabs>
                <w:tab w:val="clear" w:pos="7920"/>
                <w:tab w:val="clear" w:pos="9720"/>
                <w:tab w:val="decimal" w:pos="718"/>
              </w:tabs>
              <w:jc w:val="left"/>
              <w:rPr>
                <w:bCs/>
                <w:sz w:val="12"/>
                <w:szCs w:val="12"/>
              </w:rPr>
            </w:pP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i/>
                <w:sz w:val="12"/>
                <w:szCs w:val="12"/>
              </w:rPr>
            </w:pPr>
            <w:r w:rsidRPr="004E19B2">
              <w:rPr>
                <w:bCs/>
                <w:i/>
                <w:sz w:val="12"/>
                <w:szCs w:val="12"/>
              </w:rPr>
              <w:t>Pasivos financieros no</w:t>
            </w:r>
          </w:p>
          <w:p w:rsidR="000F6BDF" w:rsidRPr="004E19B2" w:rsidRDefault="000F6BDF" w:rsidP="000F6BDF">
            <w:pPr>
              <w:tabs>
                <w:tab w:val="clear" w:pos="7920"/>
                <w:tab w:val="clear" w:pos="9720"/>
              </w:tabs>
              <w:jc w:val="left"/>
              <w:rPr>
                <w:bCs/>
                <w:i/>
                <w:sz w:val="12"/>
                <w:szCs w:val="12"/>
              </w:rPr>
            </w:pPr>
            <w:r w:rsidRPr="004E19B2">
              <w:rPr>
                <w:bCs/>
                <w:i/>
                <w:sz w:val="12"/>
                <w:szCs w:val="12"/>
              </w:rPr>
              <w:t xml:space="preserve">  medidos a su valor </w:t>
            </w:r>
          </w:p>
          <w:p w:rsidR="000F6BDF" w:rsidRPr="004E19B2" w:rsidRDefault="000F6BDF" w:rsidP="000F6BDF">
            <w:pPr>
              <w:tabs>
                <w:tab w:val="clear" w:pos="7920"/>
                <w:tab w:val="clear" w:pos="9720"/>
              </w:tabs>
              <w:jc w:val="left"/>
              <w:rPr>
                <w:bCs/>
                <w:i/>
                <w:sz w:val="12"/>
                <w:szCs w:val="12"/>
              </w:rPr>
            </w:pPr>
            <w:r w:rsidRPr="004E19B2">
              <w:rPr>
                <w:bCs/>
                <w:i/>
                <w:sz w:val="12"/>
                <w:szCs w:val="12"/>
              </w:rPr>
              <w:t xml:space="preserve">  razonable</w:t>
            </w:r>
          </w:p>
        </w:tc>
        <w:tc>
          <w:tcPr>
            <w:tcW w:w="490" w:type="dxa"/>
            <w:vAlign w:val="bottom"/>
          </w:tcPr>
          <w:p w:rsidR="000F6BDF" w:rsidRPr="004E19B2" w:rsidRDefault="000F6BDF" w:rsidP="000F6BDF">
            <w:pPr>
              <w:tabs>
                <w:tab w:val="clear" w:pos="7920"/>
                <w:tab w:val="clear" w:pos="9720"/>
              </w:tabs>
              <w:jc w:val="center"/>
              <w:rPr>
                <w:bCs/>
                <w:sz w:val="12"/>
                <w:szCs w:val="12"/>
              </w:rPr>
            </w:pPr>
          </w:p>
        </w:tc>
        <w:tc>
          <w:tcPr>
            <w:tcW w:w="854" w:type="dxa"/>
            <w:vAlign w:val="bottom"/>
          </w:tcPr>
          <w:p w:rsidR="000F6BDF" w:rsidRPr="004E19B2" w:rsidRDefault="000F6BDF" w:rsidP="000F6BDF">
            <w:pPr>
              <w:tabs>
                <w:tab w:val="clear" w:pos="7920"/>
                <w:tab w:val="clear" w:pos="9720"/>
                <w:tab w:val="decimal" w:pos="648"/>
              </w:tabs>
              <w:rPr>
                <w:bCs/>
                <w:sz w:val="12"/>
                <w:szCs w:val="12"/>
              </w:rPr>
            </w:pPr>
          </w:p>
        </w:tc>
        <w:tc>
          <w:tcPr>
            <w:tcW w:w="882" w:type="dxa"/>
            <w:vAlign w:val="bottom"/>
          </w:tcPr>
          <w:p w:rsidR="000F6BDF" w:rsidRPr="004E19B2" w:rsidRDefault="000F6BDF" w:rsidP="000F6BDF">
            <w:pPr>
              <w:tabs>
                <w:tab w:val="clear" w:pos="7920"/>
                <w:tab w:val="clear" w:pos="9720"/>
                <w:tab w:val="decimal" w:pos="648"/>
              </w:tabs>
              <w:rPr>
                <w:bCs/>
                <w:sz w:val="12"/>
                <w:szCs w:val="12"/>
              </w:rPr>
            </w:pPr>
          </w:p>
        </w:tc>
        <w:tc>
          <w:tcPr>
            <w:tcW w:w="812" w:type="dxa"/>
            <w:vAlign w:val="bottom"/>
          </w:tcPr>
          <w:p w:rsidR="000F6BDF" w:rsidRPr="004E19B2" w:rsidRDefault="000F6BDF" w:rsidP="000F6BDF">
            <w:pPr>
              <w:tabs>
                <w:tab w:val="clear" w:pos="7920"/>
                <w:tab w:val="clear" w:pos="9720"/>
                <w:tab w:val="decimal" w:pos="712"/>
              </w:tabs>
              <w:ind w:left="-111"/>
              <w:rPr>
                <w:bCs/>
                <w:sz w:val="12"/>
                <w:szCs w:val="12"/>
              </w:rPr>
            </w:pPr>
          </w:p>
        </w:tc>
        <w:tc>
          <w:tcPr>
            <w:tcW w:w="812" w:type="dxa"/>
            <w:vAlign w:val="bottom"/>
          </w:tcPr>
          <w:p w:rsidR="000F6BDF" w:rsidRPr="004E19B2" w:rsidRDefault="000F6BDF" w:rsidP="000F6BDF">
            <w:pPr>
              <w:tabs>
                <w:tab w:val="clear" w:pos="7920"/>
                <w:tab w:val="clear" w:pos="9720"/>
                <w:tab w:val="decimal" w:pos="712"/>
              </w:tabs>
              <w:ind w:left="-111"/>
              <w:rPr>
                <w:bCs/>
                <w:sz w:val="12"/>
                <w:szCs w:val="12"/>
              </w:rPr>
            </w:pPr>
          </w:p>
        </w:tc>
        <w:tc>
          <w:tcPr>
            <w:tcW w:w="895" w:type="dxa"/>
            <w:vAlign w:val="bottom"/>
          </w:tcPr>
          <w:p w:rsidR="000F6BDF" w:rsidRPr="004E19B2" w:rsidRDefault="000F6BDF" w:rsidP="000F6BDF">
            <w:pPr>
              <w:tabs>
                <w:tab w:val="clear" w:pos="7920"/>
                <w:tab w:val="clear" w:pos="9720"/>
                <w:tab w:val="decimal" w:pos="712"/>
              </w:tabs>
              <w:ind w:left="-111"/>
              <w:rPr>
                <w:bCs/>
                <w:sz w:val="12"/>
                <w:szCs w:val="12"/>
              </w:rPr>
            </w:pPr>
          </w:p>
        </w:tc>
        <w:tc>
          <w:tcPr>
            <w:tcW w:w="882" w:type="dxa"/>
            <w:vAlign w:val="bottom"/>
          </w:tcPr>
          <w:p w:rsidR="000F6BDF" w:rsidRPr="004E19B2" w:rsidRDefault="000F6BDF" w:rsidP="000F6BDF">
            <w:pPr>
              <w:tabs>
                <w:tab w:val="clear" w:pos="7920"/>
                <w:tab w:val="clear" w:pos="9720"/>
                <w:tab w:val="decimal" w:pos="712"/>
              </w:tabs>
              <w:ind w:left="-111"/>
              <w:rPr>
                <w:bCs/>
                <w:sz w:val="12"/>
                <w:szCs w:val="12"/>
              </w:rPr>
            </w:pPr>
          </w:p>
        </w:tc>
        <w:tc>
          <w:tcPr>
            <w:tcW w:w="868" w:type="dxa"/>
            <w:vAlign w:val="bottom"/>
          </w:tcPr>
          <w:p w:rsidR="000F6BDF" w:rsidRPr="004E19B2" w:rsidRDefault="000F6BDF" w:rsidP="000F6BDF">
            <w:pPr>
              <w:tabs>
                <w:tab w:val="clear" w:pos="7920"/>
                <w:tab w:val="clear" w:pos="9720"/>
                <w:tab w:val="decimal" w:pos="638"/>
              </w:tabs>
              <w:ind w:left="-116"/>
              <w:rPr>
                <w:bCs/>
                <w:sz w:val="12"/>
                <w:szCs w:val="12"/>
              </w:rPr>
            </w:pPr>
          </w:p>
        </w:tc>
        <w:tc>
          <w:tcPr>
            <w:tcW w:w="882" w:type="dxa"/>
            <w:vAlign w:val="bottom"/>
          </w:tcPr>
          <w:p w:rsidR="000F6BDF" w:rsidRPr="004E19B2" w:rsidRDefault="000F6BDF" w:rsidP="000F6BDF">
            <w:pPr>
              <w:tabs>
                <w:tab w:val="clear" w:pos="7920"/>
                <w:tab w:val="clear" w:pos="9720"/>
                <w:tab w:val="decimal" w:pos="638"/>
              </w:tabs>
              <w:ind w:left="-116"/>
              <w:rPr>
                <w:bCs/>
                <w:sz w:val="12"/>
                <w:szCs w:val="12"/>
              </w:rPr>
            </w:pPr>
          </w:p>
        </w:tc>
        <w:tc>
          <w:tcPr>
            <w:tcW w:w="851" w:type="dxa"/>
            <w:vAlign w:val="bottom"/>
          </w:tcPr>
          <w:p w:rsidR="000F6BDF" w:rsidRPr="004E19B2" w:rsidRDefault="000F6BDF" w:rsidP="000F6BDF">
            <w:pPr>
              <w:tabs>
                <w:tab w:val="clear" w:pos="7920"/>
                <w:tab w:val="clear" w:pos="9720"/>
                <w:tab w:val="decimal" w:pos="718"/>
              </w:tabs>
              <w:ind w:left="-150"/>
              <w:rPr>
                <w:bCs/>
                <w:sz w:val="12"/>
                <w:szCs w:val="12"/>
              </w:rPr>
            </w:pPr>
          </w:p>
        </w:tc>
        <w:tc>
          <w:tcPr>
            <w:tcW w:w="992" w:type="dxa"/>
            <w:vAlign w:val="bottom"/>
          </w:tcPr>
          <w:p w:rsidR="000F6BDF" w:rsidRPr="004E19B2" w:rsidRDefault="000F6BDF" w:rsidP="000F6BDF">
            <w:pPr>
              <w:tabs>
                <w:tab w:val="clear" w:pos="7920"/>
                <w:tab w:val="clear" w:pos="9720"/>
                <w:tab w:val="decimal" w:pos="718"/>
              </w:tabs>
              <w:ind w:left="-150"/>
              <w:rPr>
                <w:bCs/>
                <w:sz w:val="12"/>
                <w:szCs w:val="12"/>
              </w:rPr>
            </w:pP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r w:rsidRPr="004E19B2">
              <w:rPr>
                <w:bCs/>
                <w:sz w:val="12"/>
                <w:szCs w:val="12"/>
              </w:rPr>
              <w:t>Préstamos</w:t>
            </w:r>
          </w:p>
        </w:tc>
        <w:tc>
          <w:tcPr>
            <w:tcW w:w="490" w:type="dxa"/>
            <w:vAlign w:val="bottom"/>
          </w:tcPr>
          <w:p w:rsidR="000F6BDF" w:rsidRPr="004E19B2" w:rsidRDefault="000F6BDF" w:rsidP="000F6BDF">
            <w:pPr>
              <w:tabs>
                <w:tab w:val="clear" w:pos="7920"/>
                <w:tab w:val="clear" w:pos="9720"/>
              </w:tabs>
              <w:jc w:val="center"/>
              <w:rPr>
                <w:bCs/>
                <w:sz w:val="12"/>
                <w:szCs w:val="12"/>
              </w:rPr>
            </w:pPr>
            <w:r w:rsidRPr="004E19B2">
              <w:rPr>
                <w:bCs/>
                <w:sz w:val="12"/>
                <w:szCs w:val="12"/>
              </w:rPr>
              <w:t>12</w:t>
            </w:r>
          </w:p>
        </w:tc>
        <w:tc>
          <w:tcPr>
            <w:tcW w:w="854"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95"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68" w:type="dxa"/>
            <w:vAlign w:val="bottom"/>
          </w:tcPr>
          <w:p w:rsidR="000F6BDF" w:rsidRPr="004E19B2" w:rsidRDefault="000F6BDF" w:rsidP="000F6BDF">
            <w:pPr>
              <w:tabs>
                <w:tab w:val="clear" w:pos="7920"/>
                <w:tab w:val="clear" w:pos="9720"/>
                <w:tab w:val="decimal" w:pos="638"/>
              </w:tabs>
              <w:ind w:left="-125"/>
              <w:rPr>
                <w:bCs/>
                <w:sz w:val="12"/>
                <w:szCs w:val="12"/>
              </w:rPr>
            </w:pPr>
            <w:r w:rsidRPr="006A1073">
              <w:rPr>
                <w:bCs/>
                <w:sz w:val="12"/>
                <w:szCs w:val="12"/>
              </w:rPr>
              <w:t>5.403.311</w:t>
            </w:r>
          </w:p>
        </w:tc>
        <w:tc>
          <w:tcPr>
            <w:tcW w:w="882" w:type="dxa"/>
            <w:vAlign w:val="bottom"/>
          </w:tcPr>
          <w:p w:rsidR="000F6BDF" w:rsidRPr="004E19B2" w:rsidRDefault="000F6BDF" w:rsidP="000F6BDF">
            <w:pPr>
              <w:tabs>
                <w:tab w:val="clear" w:pos="7920"/>
                <w:tab w:val="clear" w:pos="9720"/>
                <w:tab w:val="decimal" w:pos="638"/>
              </w:tabs>
              <w:ind w:left="-125"/>
              <w:rPr>
                <w:bCs/>
                <w:sz w:val="12"/>
                <w:szCs w:val="12"/>
              </w:rPr>
            </w:pPr>
            <w:r w:rsidRPr="004E19B2">
              <w:rPr>
                <w:bCs/>
                <w:sz w:val="12"/>
                <w:szCs w:val="12"/>
              </w:rPr>
              <w:t>27.866.005</w:t>
            </w:r>
          </w:p>
        </w:tc>
        <w:tc>
          <w:tcPr>
            <w:tcW w:w="851" w:type="dxa"/>
            <w:vAlign w:val="bottom"/>
          </w:tcPr>
          <w:p w:rsidR="000F6BDF" w:rsidRPr="004E19B2" w:rsidRDefault="000F6BDF" w:rsidP="000F6BDF">
            <w:pPr>
              <w:tabs>
                <w:tab w:val="clear" w:pos="7920"/>
                <w:tab w:val="clear" w:pos="9720"/>
                <w:tab w:val="decimal" w:pos="718"/>
              </w:tabs>
              <w:ind w:left="-116"/>
              <w:rPr>
                <w:bCs/>
                <w:sz w:val="12"/>
                <w:szCs w:val="12"/>
              </w:rPr>
            </w:pPr>
            <w:r w:rsidRPr="006A1073">
              <w:rPr>
                <w:bCs/>
                <w:sz w:val="12"/>
                <w:szCs w:val="12"/>
              </w:rPr>
              <w:t>5.403.311</w:t>
            </w:r>
          </w:p>
        </w:tc>
        <w:tc>
          <w:tcPr>
            <w:tcW w:w="992" w:type="dxa"/>
            <w:vAlign w:val="bottom"/>
          </w:tcPr>
          <w:p w:rsidR="000F6BDF" w:rsidRPr="004E19B2" w:rsidRDefault="000F6BDF" w:rsidP="000F6BDF">
            <w:pPr>
              <w:tabs>
                <w:tab w:val="clear" w:pos="7920"/>
                <w:tab w:val="clear" w:pos="9720"/>
                <w:tab w:val="decimal" w:pos="718"/>
              </w:tabs>
              <w:ind w:left="-116"/>
              <w:rPr>
                <w:bCs/>
                <w:sz w:val="12"/>
                <w:szCs w:val="12"/>
              </w:rPr>
            </w:pPr>
            <w:r w:rsidRPr="004E19B2">
              <w:rPr>
                <w:bCs/>
                <w:sz w:val="12"/>
                <w:szCs w:val="12"/>
              </w:rPr>
              <w:t>27.866.005</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r w:rsidRPr="004E19B2">
              <w:rPr>
                <w:bCs/>
                <w:sz w:val="12"/>
                <w:szCs w:val="12"/>
              </w:rPr>
              <w:t>Otras deudas</w:t>
            </w:r>
          </w:p>
        </w:tc>
        <w:tc>
          <w:tcPr>
            <w:tcW w:w="490" w:type="dxa"/>
            <w:vAlign w:val="bottom"/>
          </w:tcPr>
          <w:p w:rsidR="000F6BDF" w:rsidRPr="004E19B2" w:rsidRDefault="000F6BDF" w:rsidP="000F6BDF">
            <w:pPr>
              <w:tabs>
                <w:tab w:val="clear" w:pos="7920"/>
                <w:tab w:val="clear" w:pos="9720"/>
              </w:tabs>
              <w:jc w:val="center"/>
              <w:rPr>
                <w:bCs/>
                <w:sz w:val="12"/>
                <w:szCs w:val="12"/>
              </w:rPr>
            </w:pPr>
            <w:r w:rsidRPr="004E19B2">
              <w:rPr>
                <w:bCs/>
                <w:sz w:val="12"/>
                <w:szCs w:val="12"/>
              </w:rPr>
              <w:t>13</w:t>
            </w:r>
          </w:p>
        </w:tc>
        <w:tc>
          <w:tcPr>
            <w:tcW w:w="854"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95" w:type="dxa"/>
            <w:vAlign w:val="bottom"/>
          </w:tcPr>
          <w:p w:rsidR="000F6BDF" w:rsidRPr="004E19B2" w:rsidRDefault="000F6BDF" w:rsidP="000F6BDF">
            <w:pPr>
              <w:tabs>
                <w:tab w:val="clear" w:pos="7920"/>
                <w:tab w:val="clear" w:pos="9720"/>
                <w:tab w:val="decimal" w:pos="712"/>
              </w:tabs>
              <w:ind w:left="-125"/>
              <w:rPr>
                <w:bCs/>
                <w:sz w:val="12"/>
                <w:szCs w:val="12"/>
              </w:rPr>
            </w:pPr>
            <w:r>
              <w:rPr>
                <w:bCs/>
                <w:sz w:val="12"/>
                <w:szCs w:val="12"/>
              </w:rPr>
              <w:t>-</w:t>
            </w: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r w:rsidRPr="004E19B2">
              <w:rPr>
                <w:bCs/>
                <w:sz w:val="12"/>
                <w:szCs w:val="12"/>
              </w:rPr>
              <w:t>-</w:t>
            </w:r>
          </w:p>
        </w:tc>
        <w:tc>
          <w:tcPr>
            <w:tcW w:w="868" w:type="dxa"/>
            <w:vAlign w:val="bottom"/>
          </w:tcPr>
          <w:p w:rsidR="000F6BDF" w:rsidRPr="004E19B2" w:rsidRDefault="000F6BDF" w:rsidP="000F6BDF">
            <w:pPr>
              <w:tabs>
                <w:tab w:val="clear" w:pos="7920"/>
                <w:tab w:val="clear" w:pos="9720"/>
                <w:tab w:val="decimal" w:pos="638"/>
              </w:tabs>
              <w:ind w:left="-125"/>
              <w:rPr>
                <w:bCs/>
                <w:sz w:val="12"/>
                <w:szCs w:val="12"/>
              </w:rPr>
            </w:pPr>
            <w:r w:rsidRPr="006A1073">
              <w:rPr>
                <w:bCs/>
                <w:sz w:val="12"/>
                <w:szCs w:val="12"/>
              </w:rPr>
              <w:t>772.793</w:t>
            </w:r>
          </w:p>
        </w:tc>
        <w:tc>
          <w:tcPr>
            <w:tcW w:w="882" w:type="dxa"/>
            <w:vAlign w:val="bottom"/>
          </w:tcPr>
          <w:p w:rsidR="000F6BDF" w:rsidRPr="004E19B2" w:rsidRDefault="000F6BDF" w:rsidP="000F6BDF">
            <w:pPr>
              <w:tabs>
                <w:tab w:val="clear" w:pos="7920"/>
                <w:tab w:val="clear" w:pos="9720"/>
                <w:tab w:val="decimal" w:pos="638"/>
              </w:tabs>
              <w:ind w:left="-125"/>
              <w:rPr>
                <w:bCs/>
                <w:sz w:val="12"/>
                <w:szCs w:val="12"/>
              </w:rPr>
            </w:pPr>
            <w:r w:rsidRPr="004E19B2">
              <w:rPr>
                <w:bCs/>
                <w:sz w:val="12"/>
                <w:szCs w:val="12"/>
              </w:rPr>
              <w:t>14.172.381</w:t>
            </w:r>
          </w:p>
        </w:tc>
        <w:tc>
          <w:tcPr>
            <w:tcW w:w="851" w:type="dxa"/>
            <w:vAlign w:val="bottom"/>
          </w:tcPr>
          <w:p w:rsidR="000F6BDF" w:rsidRPr="004E19B2" w:rsidRDefault="000F6BDF" w:rsidP="000F6BDF">
            <w:pPr>
              <w:tabs>
                <w:tab w:val="clear" w:pos="7920"/>
                <w:tab w:val="clear" w:pos="9720"/>
                <w:tab w:val="decimal" w:pos="718"/>
              </w:tabs>
              <w:ind w:left="-116"/>
              <w:rPr>
                <w:bCs/>
                <w:sz w:val="12"/>
                <w:szCs w:val="12"/>
              </w:rPr>
            </w:pPr>
            <w:r w:rsidRPr="006A1073">
              <w:rPr>
                <w:bCs/>
                <w:sz w:val="12"/>
                <w:szCs w:val="12"/>
              </w:rPr>
              <w:t>772.793</w:t>
            </w:r>
          </w:p>
        </w:tc>
        <w:tc>
          <w:tcPr>
            <w:tcW w:w="992" w:type="dxa"/>
            <w:vAlign w:val="bottom"/>
          </w:tcPr>
          <w:p w:rsidR="000F6BDF" w:rsidRPr="004E19B2" w:rsidRDefault="000F6BDF" w:rsidP="000F6BDF">
            <w:pPr>
              <w:tabs>
                <w:tab w:val="clear" w:pos="7920"/>
                <w:tab w:val="clear" w:pos="9720"/>
                <w:tab w:val="decimal" w:pos="718"/>
              </w:tabs>
              <w:ind w:left="-116"/>
              <w:rPr>
                <w:bCs/>
                <w:sz w:val="12"/>
                <w:szCs w:val="12"/>
              </w:rPr>
            </w:pPr>
            <w:r w:rsidRPr="004E19B2">
              <w:rPr>
                <w:bCs/>
                <w:sz w:val="12"/>
                <w:szCs w:val="12"/>
              </w:rPr>
              <w:t>14.172.381</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r w:rsidRPr="004E19B2">
              <w:rPr>
                <w:bCs/>
                <w:sz w:val="12"/>
                <w:szCs w:val="12"/>
              </w:rPr>
              <w:t>Deudas comerciales</w:t>
            </w:r>
          </w:p>
        </w:tc>
        <w:tc>
          <w:tcPr>
            <w:tcW w:w="490" w:type="dxa"/>
            <w:vAlign w:val="bottom"/>
          </w:tcPr>
          <w:p w:rsidR="000F6BDF" w:rsidRPr="004E19B2" w:rsidRDefault="000F6BDF" w:rsidP="000F6BDF">
            <w:pPr>
              <w:tabs>
                <w:tab w:val="clear" w:pos="7920"/>
                <w:tab w:val="clear" w:pos="9720"/>
              </w:tabs>
              <w:jc w:val="center"/>
              <w:rPr>
                <w:bCs/>
                <w:sz w:val="12"/>
                <w:szCs w:val="12"/>
              </w:rPr>
            </w:pPr>
            <w:r w:rsidRPr="004E19B2">
              <w:rPr>
                <w:bCs/>
                <w:sz w:val="12"/>
                <w:szCs w:val="12"/>
              </w:rPr>
              <w:t>14</w:t>
            </w:r>
          </w:p>
        </w:tc>
        <w:tc>
          <w:tcPr>
            <w:tcW w:w="854" w:type="dxa"/>
            <w:vAlign w:val="bottom"/>
          </w:tcPr>
          <w:p w:rsidR="000F6BDF" w:rsidRPr="004E19B2" w:rsidRDefault="000F6BDF" w:rsidP="000F6BDF">
            <w:pPr>
              <w:tabs>
                <w:tab w:val="clear" w:pos="7920"/>
                <w:tab w:val="clear" w:pos="9720"/>
                <w:tab w:val="decimal" w:pos="712"/>
              </w:tabs>
              <w:ind w:left="-125"/>
              <w:rPr>
                <w:bCs/>
                <w:sz w:val="12"/>
                <w:szCs w:val="12"/>
                <w:u w:val="single"/>
              </w:rPr>
            </w:pPr>
            <w:r>
              <w:rPr>
                <w:bCs/>
                <w:sz w:val="12"/>
                <w:szCs w:val="12"/>
                <w:u w:val="single"/>
              </w:rPr>
              <w:t xml:space="preserve">                  -</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single"/>
              </w:rPr>
            </w:pPr>
            <w:r>
              <w:rPr>
                <w:bCs/>
                <w:sz w:val="12"/>
                <w:szCs w:val="12"/>
                <w:u w:val="sing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95" w:type="dxa"/>
            <w:vAlign w:val="bottom"/>
          </w:tcPr>
          <w:p w:rsidR="000F6BDF" w:rsidRPr="004E19B2" w:rsidRDefault="000F6BDF" w:rsidP="000F6BDF">
            <w:pPr>
              <w:tabs>
                <w:tab w:val="clear" w:pos="7920"/>
                <w:tab w:val="clear" w:pos="9720"/>
                <w:tab w:val="decimal" w:pos="712"/>
              </w:tabs>
              <w:ind w:left="-125"/>
              <w:rPr>
                <w:bCs/>
                <w:sz w:val="12"/>
                <w:szCs w:val="12"/>
                <w:u w:val="single"/>
              </w:rPr>
            </w:pPr>
            <w:r>
              <w:rPr>
                <w:bCs/>
                <w:sz w:val="12"/>
                <w:szCs w:val="12"/>
                <w:u w:val="single"/>
              </w:rPr>
              <w:t xml:space="preserve">                 -</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single"/>
              </w:rPr>
            </w:pPr>
            <w:r w:rsidRPr="004E19B2">
              <w:rPr>
                <w:bCs/>
                <w:sz w:val="12"/>
                <w:szCs w:val="12"/>
                <w:u w:val="single"/>
              </w:rPr>
              <w:t xml:space="preserve">                  -</w:t>
            </w:r>
          </w:p>
        </w:tc>
        <w:tc>
          <w:tcPr>
            <w:tcW w:w="868" w:type="dxa"/>
            <w:vAlign w:val="bottom"/>
          </w:tcPr>
          <w:p w:rsidR="000F6BDF" w:rsidRPr="004E19B2" w:rsidRDefault="000F6BDF" w:rsidP="000F6BDF">
            <w:pPr>
              <w:tabs>
                <w:tab w:val="clear" w:pos="7920"/>
                <w:tab w:val="clear" w:pos="9720"/>
                <w:tab w:val="decimal" w:pos="638"/>
              </w:tabs>
              <w:ind w:left="-125"/>
              <w:rPr>
                <w:bCs/>
                <w:sz w:val="12"/>
                <w:szCs w:val="12"/>
                <w:u w:val="single"/>
              </w:rPr>
            </w:pPr>
            <w:r w:rsidRPr="006A1073">
              <w:rPr>
                <w:bCs/>
                <w:sz w:val="12"/>
                <w:szCs w:val="12"/>
                <w:u w:val="single"/>
              </w:rPr>
              <w:t>45.383.499</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single"/>
              </w:rPr>
            </w:pPr>
            <w:r w:rsidRPr="004E19B2">
              <w:rPr>
                <w:bCs/>
                <w:sz w:val="12"/>
                <w:szCs w:val="12"/>
                <w:u w:val="single"/>
              </w:rPr>
              <w:t>41.686.298</w:t>
            </w:r>
          </w:p>
        </w:tc>
        <w:tc>
          <w:tcPr>
            <w:tcW w:w="851" w:type="dxa"/>
            <w:vAlign w:val="bottom"/>
          </w:tcPr>
          <w:p w:rsidR="000F6BDF" w:rsidRPr="004E19B2" w:rsidRDefault="000F6BDF" w:rsidP="000F6BDF">
            <w:pPr>
              <w:tabs>
                <w:tab w:val="clear" w:pos="7920"/>
                <w:tab w:val="clear" w:pos="9720"/>
                <w:tab w:val="decimal" w:pos="718"/>
              </w:tabs>
              <w:ind w:left="-116"/>
              <w:rPr>
                <w:bCs/>
                <w:sz w:val="12"/>
                <w:szCs w:val="12"/>
                <w:u w:val="single"/>
              </w:rPr>
            </w:pPr>
            <w:r>
              <w:rPr>
                <w:bCs/>
                <w:sz w:val="12"/>
                <w:szCs w:val="12"/>
                <w:u w:val="single"/>
              </w:rPr>
              <w:t xml:space="preserve">  </w:t>
            </w:r>
            <w:r w:rsidRPr="006A1073">
              <w:rPr>
                <w:bCs/>
                <w:sz w:val="12"/>
                <w:szCs w:val="12"/>
                <w:u w:val="single"/>
              </w:rPr>
              <w:t>45.383.499</w:t>
            </w:r>
          </w:p>
        </w:tc>
        <w:tc>
          <w:tcPr>
            <w:tcW w:w="992" w:type="dxa"/>
            <w:vAlign w:val="bottom"/>
          </w:tcPr>
          <w:p w:rsidR="000F6BDF" w:rsidRPr="004E19B2" w:rsidRDefault="000F6BDF" w:rsidP="000F6BDF">
            <w:pPr>
              <w:tabs>
                <w:tab w:val="clear" w:pos="7920"/>
                <w:tab w:val="clear" w:pos="9720"/>
                <w:tab w:val="decimal" w:pos="718"/>
              </w:tabs>
              <w:ind w:left="-116"/>
              <w:rPr>
                <w:bCs/>
                <w:sz w:val="12"/>
                <w:szCs w:val="12"/>
                <w:u w:val="single"/>
              </w:rPr>
            </w:pPr>
            <w:r>
              <w:rPr>
                <w:bCs/>
                <w:sz w:val="12"/>
                <w:szCs w:val="12"/>
                <w:u w:val="single"/>
              </w:rPr>
              <w:t xml:space="preserve">  </w:t>
            </w:r>
            <w:r w:rsidRPr="004E19B2">
              <w:rPr>
                <w:bCs/>
                <w:sz w:val="12"/>
                <w:szCs w:val="12"/>
                <w:u w:val="single"/>
              </w:rPr>
              <w:t>41.686.298</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left"/>
              <w:rPr>
                <w:bCs/>
                <w:sz w:val="12"/>
                <w:szCs w:val="12"/>
              </w:rPr>
            </w:pPr>
          </w:p>
        </w:tc>
        <w:tc>
          <w:tcPr>
            <w:tcW w:w="854"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12"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95"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82" w:type="dxa"/>
            <w:vAlign w:val="bottom"/>
          </w:tcPr>
          <w:p w:rsidR="000F6BDF" w:rsidRPr="004E19B2" w:rsidRDefault="000F6BDF" w:rsidP="000F6BDF">
            <w:pPr>
              <w:tabs>
                <w:tab w:val="clear" w:pos="7920"/>
                <w:tab w:val="clear" w:pos="9720"/>
                <w:tab w:val="decimal" w:pos="712"/>
              </w:tabs>
              <w:ind w:left="-125"/>
              <w:rPr>
                <w:bCs/>
                <w:sz w:val="12"/>
                <w:szCs w:val="12"/>
              </w:rPr>
            </w:pPr>
          </w:p>
        </w:tc>
        <w:tc>
          <w:tcPr>
            <w:tcW w:w="868"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51" w:type="dxa"/>
            <w:vAlign w:val="bottom"/>
          </w:tcPr>
          <w:p w:rsidR="000F6BDF" w:rsidRPr="004E19B2" w:rsidRDefault="000F6BDF" w:rsidP="000F6BDF">
            <w:pPr>
              <w:tabs>
                <w:tab w:val="clear" w:pos="7920"/>
                <w:tab w:val="clear" w:pos="9720"/>
                <w:tab w:val="decimal" w:pos="718"/>
              </w:tabs>
              <w:jc w:val="left"/>
              <w:rPr>
                <w:bCs/>
                <w:sz w:val="12"/>
                <w:szCs w:val="12"/>
              </w:rPr>
            </w:pPr>
          </w:p>
        </w:tc>
        <w:tc>
          <w:tcPr>
            <w:tcW w:w="992" w:type="dxa"/>
            <w:vAlign w:val="bottom"/>
          </w:tcPr>
          <w:p w:rsidR="000F6BDF" w:rsidRPr="004E19B2" w:rsidRDefault="000F6BDF" w:rsidP="000F6BDF">
            <w:pPr>
              <w:tabs>
                <w:tab w:val="clear" w:pos="7920"/>
                <w:tab w:val="clear" w:pos="9720"/>
                <w:tab w:val="decimal" w:pos="718"/>
              </w:tabs>
              <w:jc w:val="left"/>
              <w:rPr>
                <w:bCs/>
                <w:sz w:val="12"/>
                <w:szCs w:val="12"/>
              </w:rPr>
            </w:pP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center"/>
              <w:rPr>
                <w:bCs/>
                <w:sz w:val="12"/>
                <w:szCs w:val="12"/>
              </w:rPr>
            </w:pPr>
          </w:p>
        </w:tc>
        <w:tc>
          <w:tcPr>
            <w:tcW w:w="854" w:type="dxa"/>
            <w:vAlign w:val="bottom"/>
          </w:tcPr>
          <w:p w:rsidR="000F6BDF" w:rsidRPr="004E19B2" w:rsidRDefault="000F6BDF" w:rsidP="000F6BDF">
            <w:pPr>
              <w:tabs>
                <w:tab w:val="clear" w:pos="7920"/>
                <w:tab w:val="clear" w:pos="9720"/>
                <w:tab w:val="decimal" w:pos="712"/>
              </w:tabs>
              <w:ind w:left="-125"/>
              <w:rPr>
                <w:bCs/>
                <w:sz w:val="12"/>
                <w:szCs w:val="12"/>
                <w:u w:val="double"/>
              </w:rPr>
            </w:pPr>
            <w:r>
              <w:rPr>
                <w:bCs/>
                <w:sz w:val="12"/>
                <w:szCs w:val="12"/>
                <w:u w:val="double"/>
              </w:rPr>
              <w:t xml:space="preserve">                  -</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double"/>
              </w:rPr>
            </w:pPr>
            <w:r>
              <w:rPr>
                <w:bCs/>
                <w:sz w:val="12"/>
                <w:szCs w:val="12"/>
                <w:u w:val="double"/>
              </w:rPr>
              <w:t xml:space="preserve">                  -</w:t>
            </w:r>
          </w:p>
        </w:tc>
        <w:tc>
          <w:tcPr>
            <w:tcW w:w="81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95" w:type="dxa"/>
            <w:vAlign w:val="bottom"/>
          </w:tcPr>
          <w:p w:rsidR="000F6BDF" w:rsidRPr="004E19B2" w:rsidRDefault="000F6BDF" w:rsidP="000F6BDF">
            <w:pPr>
              <w:tabs>
                <w:tab w:val="clear" w:pos="7920"/>
                <w:tab w:val="clear" w:pos="9720"/>
                <w:tab w:val="decimal" w:pos="712"/>
              </w:tabs>
              <w:ind w:left="-125"/>
              <w:rPr>
                <w:bCs/>
                <w:sz w:val="12"/>
                <w:szCs w:val="12"/>
                <w:u w:val="double"/>
              </w:rPr>
            </w:pPr>
            <w:r>
              <w:rPr>
                <w:bCs/>
                <w:sz w:val="12"/>
                <w:szCs w:val="12"/>
                <w:u w:val="double"/>
              </w:rPr>
              <w:t xml:space="preserve">                 -</w:t>
            </w:r>
          </w:p>
        </w:tc>
        <w:tc>
          <w:tcPr>
            <w:tcW w:w="882" w:type="dxa"/>
            <w:vAlign w:val="bottom"/>
          </w:tcPr>
          <w:p w:rsidR="000F6BDF" w:rsidRPr="004E19B2" w:rsidRDefault="000F6BDF" w:rsidP="000F6BDF">
            <w:pPr>
              <w:tabs>
                <w:tab w:val="clear" w:pos="7920"/>
                <w:tab w:val="clear" w:pos="9720"/>
                <w:tab w:val="decimal" w:pos="712"/>
              </w:tabs>
              <w:ind w:left="-125"/>
              <w:rPr>
                <w:bCs/>
                <w:sz w:val="12"/>
                <w:szCs w:val="12"/>
                <w:u w:val="double"/>
              </w:rPr>
            </w:pPr>
            <w:r w:rsidRPr="004E19B2">
              <w:rPr>
                <w:bCs/>
                <w:sz w:val="12"/>
                <w:szCs w:val="12"/>
                <w:u w:val="double"/>
              </w:rPr>
              <w:t xml:space="preserve">                  -</w:t>
            </w:r>
          </w:p>
        </w:tc>
        <w:tc>
          <w:tcPr>
            <w:tcW w:w="868" w:type="dxa"/>
            <w:vAlign w:val="bottom"/>
          </w:tcPr>
          <w:p w:rsidR="000F6BDF" w:rsidRPr="004E19B2" w:rsidRDefault="000F6BDF" w:rsidP="000F6BDF">
            <w:pPr>
              <w:tabs>
                <w:tab w:val="clear" w:pos="7920"/>
                <w:tab w:val="clear" w:pos="9720"/>
                <w:tab w:val="decimal" w:pos="638"/>
              </w:tabs>
              <w:ind w:left="-125"/>
              <w:rPr>
                <w:bCs/>
                <w:sz w:val="12"/>
                <w:szCs w:val="12"/>
                <w:u w:val="double"/>
              </w:rPr>
            </w:pPr>
            <w:r w:rsidRPr="006A1073">
              <w:rPr>
                <w:bCs/>
                <w:sz w:val="12"/>
                <w:szCs w:val="12"/>
                <w:u w:val="double"/>
              </w:rPr>
              <w:t>51.559.603</w:t>
            </w:r>
          </w:p>
        </w:tc>
        <w:tc>
          <w:tcPr>
            <w:tcW w:w="882" w:type="dxa"/>
            <w:vAlign w:val="bottom"/>
          </w:tcPr>
          <w:p w:rsidR="000F6BDF" w:rsidRPr="004E19B2" w:rsidRDefault="000F6BDF" w:rsidP="000F6BDF">
            <w:pPr>
              <w:tabs>
                <w:tab w:val="clear" w:pos="7920"/>
                <w:tab w:val="clear" w:pos="9720"/>
                <w:tab w:val="decimal" w:pos="638"/>
              </w:tabs>
              <w:ind w:left="-125"/>
              <w:rPr>
                <w:bCs/>
                <w:sz w:val="12"/>
                <w:szCs w:val="12"/>
                <w:u w:val="double"/>
              </w:rPr>
            </w:pPr>
            <w:r w:rsidRPr="004E19B2">
              <w:rPr>
                <w:bCs/>
                <w:sz w:val="12"/>
                <w:szCs w:val="12"/>
                <w:u w:val="double"/>
              </w:rPr>
              <w:t>83.724.684</w:t>
            </w:r>
          </w:p>
        </w:tc>
        <w:tc>
          <w:tcPr>
            <w:tcW w:w="851" w:type="dxa"/>
            <w:vAlign w:val="bottom"/>
          </w:tcPr>
          <w:p w:rsidR="000F6BDF" w:rsidRPr="004E19B2" w:rsidRDefault="000F6BDF" w:rsidP="000F6BDF">
            <w:pPr>
              <w:tabs>
                <w:tab w:val="clear" w:pos="7920"/>
                <w:tab w:val="clear" w:pos="9720"/>
                <w:tab w:val="decimal" w:pos="718"/>
              </w:tabs>
              <w:ind w:left="-116"/>
              <w:rPr>
                <w:bCs/>
                <w:sz w:val="12"/>
                <w:szCs w:val="12"/>
                <w:u w:val="double"/>
              </w:rPr>
            </w:pPr>
            <w:r>
              <w:rPr>
                <w:bCs/>
                <w:sz w:val="12"/>
                <w:szCs w:val="12"/>
                <w:u w:val="double"/>
              </w:rPr>
              <w:t xml:space="preserve">  </w:t>
            </w:r>
            <w:r w:rsidRPr="006A1073">
              <w:rPr>
                <w:bCs/>
                <w:sz w:val="12"/>
                <w:szCs w:val="12"/>
                <w:u w:val="double"/>
              </w:rPr>
              <w:t>51.559.603</w:t>
            </w:r>
          </w:p>
        </w:tc>
        <w:tc>
          <w:tcPr>
            <w:tcW w:w="992" w:type="dxa"/>
            <w:vAlign w:val="bottom"/>
          </w:tcPr>
          <w:p w:rsidR="000F6BDF" w:rsidRPr="004E19B2" w:rsidRDefault="000F6BDF" w:rsidP="000F6BDF">
            <w:pPr>
              <w:tabs>
                <w:tab w:val="clear" w:pos="7920"/>
                <w:tab w:val="clear" w:pos="9720"/>
                <w:tab w:val="decimal" w:pos="718"/>
              </w:tabs>
              <w:ind w:left="-116"/>
              <w:rPr>
                <w:bCs/>
                <w:sz w:val="12"/>
                <w:szCs w:val="12"/>
                <w:u w:val="double"/>
              </w:rPr>
            </w:pPr>
            <w:r>
              <w:rPr>
                <w:bCs/>
                <w:sz w:val="12"/>
                <w:szCs w:val="12"/>
                <w:u w:val="double"/>
              </w:rPr>
              <w:t xml:space="preserve">  </w:t>
            </w:r>
            <w:r w:rsidRPr="004E19B2">
              <w:rPr>
                <w:bCs/>
                <w:sz w:val="12"/>
                <w:szCs w:val="12"/>
                <w:u w:val="double"/>
              </w:rPr>
              <w:t>83.724.684</w:t>
            </w:r>
          </w:p>
        </w:tc>
      </w:tr>
      <w:tr w:rsidR="000F6BDF" w:rsidRPr="004E19B2" w:rsidTr="009A5410">
        <w:tc>
          <w:tcPr>
            <w:tcW w:w="1428" w:type="dxa"/>
            <w:vAlign w:val="bottom"/>
          </w:tcPr>
          <w:p w:rsidR="000F6BDF" w:rsidRPr="004E19B2" w:rsidRDefault="000F6BDF" w:rsidP="000F6BDF">
            <w:pPr>
              <w:tabs>
                <w:tab w:val="clear" w:pos="7920"/>
                <w:tab w:val="clear" w:pos="9720"/>
              </w:tabs>
              <w:jc w:val="left"/>
              <w:rPr>
                <w:bCs/>
                <w:sz w:val="12"/>
                <w:szCs w:val="12"/>
              </w:rPr>
            </w:pPr>
          </w:p>
        </w:tc>
        <w:tc>
          <w:tcPr>
            <w:tcW w:w="490" w:type="dxa"/>
            <w:vAlign w:val="bottom"/>
          </w:tcPr>
          <w:p w:rsidR="000F6BDF" w:rsidRPr="004E19B2" w:rsidRDefault="000F6BDF" w:rsidP="000F6BDF">
            <w:pPr>
              <w:tabs>
                <w:tab w:val="clear" w:pos="7920"/>
                <w:tab w:val="clear" w:pos="9720"/>
              </w:tabs>
              <w:jc w:val="left"/>
              <w:rPr>
                <w:bCs/>
                <w:sz w:val="12"/>
                <w:szCs w:val="12"/>
              </w:rPr>
            </w:pPr>
          </w:p>
        </w:tc>
        <w:tc>
          <w:tcPr>
            <w:tcW w:w="854"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12" w:type="dxa"/>
          </w:tcPr>
          <w:p w:rsidR="000F6BDF" w:rsidRPr="004E19B2" w:rsidRDefault="000F6BDF" w:rsidP="000F6BDF">
            <w:pPr>
              <w:tabs>
                <w:tab w:val="clear" w:pos="7920"/>
                <w:tab w:val="clear" w:pos="9720"/>
              </w:tabs>
              <w:jc w:val="left"/>
              <w:rPr>
                <w:bCs/>
                <w:sz w:val="12"/>
                <w:szCs w:val="12"/>
              </w:rPr>
            </w:pPr>
          </w:p>
        </w:tc>
        <w:tc>
          <w:tcPr>
            <w:tcW w:w="812" w:type="dxa"/>
          </w:tcPr>
          <w:p w:rsidR="000F6BDF" w:rsidRPr="004E19B2" w:rsidRDefault="000F6BDF" w:rsidP="000F6BDF">
            <w:pPr>
              <w:tabs>
                <w:tab w:val="clear" w:pos="7920"/>
                <w:tab w:val="clear" w:pos="9720"/>
              </w:tabs>
              <w:jc w:val="left"/>
              <w:rPr>
                <w:bCs/>
                <w:sz w:val="12"/>
                <w:szCs w:val="12"/>
              </w:rPr>
            </w:pPr>
          </w:p>
        </w:tc>
        <w:tc>
          <w:tcPr>
            <w:tcW w:w="895"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68" w:type="dxa"/>
            <w:vAlign w:val="bottom"/>
          </w:tcPr>
          <w:p w:rsidR="000F6BDF" w:rsidRPr="004E19B2" w:rsidRDefault="000F6BDF" w:rsidP="000F6BDF">
            <w:pPr>
              <w:tabs>
                <w:tab w:val="clear" w:pos="7920"/>
                <w:tab w:val="clear" w:pos="9720"/>
              </w:tabs>
              <w:jc w:val="left"/>
              <w:rPr>
                <w:bCs/>
                <w:sz w:val="12"/>
                <w:szCs w:val="12"/>
              </w:rPr>
            </w:pPr>
          </w:p>
        </w:tc>
        <w:tc>
          <w:tcPr>
            <w:tcW w:w="882" w:type="dxa"/>
            <w:vAlign w:val="bottom"/>
          </w:tcPr>
          <w:p w:rsidR="000F6BDF" w:rsidRPr="004E19B2" w:rsidRDefault="000F6BDF" w:rsidP="000F6BDF">
            <w:pPr>
              <w:tabs>
                <w:tab w:val="clear" w:pos="7920"/>
                <w:tab w:val="clear" w:pos="9720"/>
              </w:tabs>
              <w:jc w:val="left"/>
              <w:rPr>
                <w:bCs/>
                <w:sz w:val="12"/>
                <w:szCs w:val="12"/>
              </w:rPr>
            </w:pPr>
          </w:p>
        </w:tc>
        <w:tc>
          <w:tcPr>
            <w:tcW w:w="851" w:type="dxa"/>
            <w:vAlign w:val="bottom"/>
          </w:tcPr>
          <w:p w:rsidR="000F6BDF" w:rsidRPr="004E19B2" w:rsidRDefault="000F6BDF" w:rsidP="000F6BDF">
            <w:pPr>
              <w:tabs>
                <w:tab w:val="clear" w:pos="7920"/>
                <w:tab w:val="clear" w:pos="9720"/>
              </w:tabs>
              <w:jc w:val="left"/>
              <w:rPr>
                <w:bCs/>
                <w:sz w:val="12"/>
                <w:szCs w:val="12"/>
              </w:rPr>
            </w:pPr>
          </w:p>
        </w:tc>
        <w:tc>
          <w:tcPr>
            <w:tcW w:w="992" w:type="dxa"/>
            <w:vAlign w:val="bottom"/>
          </w:tcPr>
          <w:p w:rsidR="000F6BDF" w:rsidRPr="004E19B2" w:rsidRDefault="000F6BDF" w:rsidP="000F6BDF">
            <w:pPr>
              <w:tabs>
                <w:tab w:val="clear" w:pos="7920"/>
                <w:tab w:val="clear" w:pos="9720"/>
              </w:tabs>
              <w:jc w:val="left"/>
              <w:rPr>
                <w:bCs/>
                <w:sz w:val="12"/>
                <w:szCs w:val="12"/>
              </w:rPr>
            </w:pPr>
          </w:p>
        </w:tc>
      </w:tr>
    </w:tbl>
    <w:p w:rsidR="0064394D" w:rsidRDefault="0064394D" w:rsidP="005D0227">
      <w:pPr>
        <w:tabs>
          <w:tab w:val="clear" w:pos="7920"/>
          <w:tab w:val="clear" w:pos="9720"/>
        </w:tabs>
        <w:spacing w:line="200" w:lineRule="exact"/>
        <w:jc w:val="left"/>
        <w:rPr>
          <w:rFonts w:ascii="Times New Roman" w:hAnsi="Times New Roman"/>
          <w:b/>
          <w:bCs/>
          <w:sz w:val="22"/>
          <w:szCs w:val="22"/>
        </w:rPr>
      </w:pPr>
    </w:p>
    <w:p w:rsidR="002E71F8" w:rsidRPr="004E19B2" w:rsidRDefault="002E71F8" w:rsidP="005D0227">
      <w:pPr>
        <w:tabs>
          <w:tab w:val="clear" w:pos="7920"/>
          <w:tab w:val="clear" w:pos="9720"/>
        </w:tabs>
        <w:spacing w:line="200" w:lineRule="exact"/>
        <w:jc w:val="left"/>
        <w:rPr>
          <w:rFonts w:ascii="Times New Roman" w:hAnsi="Times New Roman"/>
          <w:b/>
          <w:bCs/>
          <w:sz w:val="22"/>
          <w:szCs w:val="22"/>
        </w:rPr>
      </w:pPr>
    </w:p>
    <w:p w:rsidR="004F5F45" w:rsidRPr="004E19B2" w:rsidRDefault="004F5F45" w:rsidP="00792EEB">
      <w:pPr>
        <w:spacing w:line="200" w:lineRule="exact"/>
        <w:rPr>
          <w:rFonts w:ascii="Times New Roman" w:hAnsi="Times New Roman"/>
          <w:bCs/>
          <w:sz w:val="22"/>
          <w:szCs w:val="22"/>
        </w:rPr>
      </w:pPr>
      <w:r w:rsidRPr="004E19B2">
        <w:rPr>
          <w:rFonts w:ascii="Times New Roman" w:hAnsi="Times New Roman"/>
          <w:bCs/>
          <w:sz w:val="22"/>
          <w:szCs w:val="22"/>
        </w:rPr>
        <w:t>La Sociedad aplica valor razonable como forma de valuación recurrente para los activos financieros que se clasifican como activos financieros a valor razo</w:t>
      </w:r>
      <w:r w:rsidR="00F912A7" w:rsidRPr="004E19B2">
        <w:rPr>
          <w:rFonts w:ascii="Times New Roman" w:hAnsi="Times New Roman"/>
          <w:bCs/>
          <w:sz w:val="22"/>
          <w:szCs w:val="22"/>
        </w:rPr>
        <w:t>nable con cambios en resultados</w:t>
      </w:r>
      <w:r w:rsidRPr="004E19B2">
        <w:rPr>
          <w:rFonts w:ascii="Times New Roman" w:hAnsi="Times New Roman"/>
          <w:bCs/>
          <w:sz w:val="22"/>
          <w:szCs w:val="22"/>
        </w:rPr>
        <w:t xml:space="preserve"> y para los activos financieros clasificados como disponible para la venta. Comprende inversiones en fondos comunes de </w:t>
      </w:r>
      <w:r w:rsidR="000F6BDF">
        <w:rPr>
          <w:rFonts w:ascii="Times New Roman" w:hAnsi="Times New Roman"/>
          <w:bCs/>
          <w:sz w:val="22"/>
          <w:szCs w:val="22"/>
        </w:rPr>
        <w:t>inversión</w:t>
      </w:r>
      <w:r w:rsidRPr="004E19B2">
        <w:rPr>
          <w:rFonts w:ascii="Times New Roman" w:hAnsi="Times New Roman"/>
          <w:bCs/>
          <w:sz w:val="22"/>
          <w:szCs w:val="22"/>
        </w:rPr>
        <w:t>, por lo tanto los valores razonables son de Nivel 1.</w:t>
      </w:r>
    </w:p>
    <w:p w:rsidR="0035616A" w:rsidRPr="004E19B2" w:rsidRDefault="0035616A" w:rsidP="002E71F8">
      <w:pPr>
        <w:tabs>
          <w:tab w:val="clear" w:pos="7920"/>
          <w:tab w:val="clear" w:pos="9720"/>
        </w:tabs>
        <w:spacing w:line="200" w:lineRule="exact"/>
        <w:jc w:val="left"/>
        <w:rPr>
          <w:rFonts w:ascii="Times New Roman" w:hAnsi="Times New Roman"/>
          <w:sz w:val="22"/>
          <w:szCs w:val="22"/>
        </w:rPr>
      </w:pPr>
    </w:p>
    <w:p w:rsidR="0035616A" w:rsidRPr="004E19B2" w:rsidRDefault="0035616A" w:rsidP="002F7480">
      <w:pPr>
        <w:pStyle w:val="BodyText"/>
        <w:numPr>
          <w:ilvl w:val="0"/>
          <w:numId w:val="10"/>
        </w:numPr>
        <w:spacing w:line="200" w:lineRule="exact"/>
        <w:ind w:left="284" w:hanging="284"/>
        <w:rPr>
          <w:rFonts w:ascii="Times New Roman" w:hAnsi="Times New Roman"/>
          <w:b w:val="0"/>
          <w:sz w:val="22"/>
          <w:szCs w:val="22"/>
        </w:rPr>
      </w:pPr>
      <w:r w:rsidRPr="004E19B2">
        <w:rPr>
          <w:rFonts w:ascii="Times New Roman" w:hAnsi="Times New Roman"/>
          <w:b w:val="0"/>
          <w:bCs/>
          <w:sz w:val="22"/>
          <w:szCs w:val="22"/>
        </w:rPr>
        <w:t>Administración de riesgos financieros</w:t>
      </w:r>
    </w:p>
    <w:p w:rsidR="0035616A" w:rsidRPr="004E19B2" w:rsidRDefault="0035616A" w:rsidP="002E71F8">
      <w:pPr>
        <w:tabs>
          <w:tab w:val="clear" w:pos="7920"/>
          <w:tab w:val="clear" w:pos="9720"/>
        </w:tabs>
        <w:spacing w:line="200" w:lineRule="exact"/>
        <w:jc w:val="left"/>
        <w:rPr>
          <w:rFonts w:ascii="Times New Roman" w:hAnsi="Times New Roman"/>
          <w:b/>
          <w:sz w:val="22"/>
          <w:szCs w:val="22"/>
        </w:rPr>
      </w:pPr>
    </w:p>
    <w:p w:rsidR="002E71F8" w:rsidRPr="002E71F8" w:rsidRDefault="0035616A" w:rsidP="002E71F8">
      <w:pPr>
        <w:spacing w:line="200" w:lineRule="exact"/>
        <w:rPr>
          <w:rFonts w:ascii="Times New Roman" w:hAnsi="Times New Roman"/>
          <w:bCs/>
          <w:sz w:val="22"/>
          <w:szCs w:val="22"/>
        </w:rPr>
      </w:pPr>
      <w:r w:rsidRPr="004E19B2">
        <w:rPr>
          <w:rFonts w:ascii="Times New Roman" w:hAnsi="Times New Roman"/>
          <w:bCs/>
          <w:sz w:val="22"/>
          <w:szCs w:val="22"/>
        </w:rPr>
        <w:t xml:space="preserve">La Sociedad y sus controladas participan de operaciones que involucran instrumentos financieros, registrados en cuentas patrimoniales, que se destinan a atender sus necesidades, las cuales implican exposición a riesgos </w:t>
      </w:r>
      <w:r w:rsidR="002E71F8" w:rsidRPr="004E19B2">
        <w:rPr>
          <w:rFonts w:ascii="Times New Roman" w:hAnsi="Times New Roman"/>
          <w:bCs/>
          <w:sz w:val="22"/>
          <w:szCs w:val="22"/>
        </w:rPr>
        <w:t xml:space="preserve">de mercado, moneda y tasa de interés. La administración de estos riesgos se basa en el análisis puntual de cada situación, considerando las estimaciones propias y de terceros sobre la evolución de las respectivas variables. </w:t>
      </w:r>
      <w:r w:rsidR="002E71F8" w:rsidRPr="002E71F8">
        <w:rPr>
          <w:rFonts w:ascii="Times New Roman" w:hAnsi="Times New Roman"/>
          <w:bCs/>
          <w:sz w:val="22"/>
          <w:szCs w:val="22"/>
        </w:rPr>
        <w:t>La gestión de los principales riesgos financieros, tales como los de tipo de cambio, de tasa de interés, de liquidez y de capital, es monitoreada por la Dirección de Finanzas, la cual identifica, evalúa y cubre los mismos, en coordinación estrecha con las unidades operativas de la Sociedad.</w:t>
      </w:r>
    </w:p>
    <w:p w:rsidR="002E71F8" w:rsidRDefault="002E71F8" w:rsidP="0035616A">
      <w:pPr>
        <w:spacing w:line="200" w:lineRule="exact"/>
        <w:rPr>
          <w:rFonts w:ascii="Times New Roman" w:hAnsi="Times New Roman"/>
          <w:bCs/>
          <w:sz w:val="22"/>
          <w:szCs w:val="22"/>
        </w:rPr>
      </w:pPr>
    </w:p>
    <w:p w:rsidR="002E71F8" w:rsidRDefault="002E71F8" w:rsidP="0035616A">
      <w:pPr>
        <w:spacing w:line="200" w:lineRule="exact"/>
        <w:rPr>
          <w:rFonts w:ascii="Times New Roman" w:hAnsi="Times New Roman"/>
          <w:bCs/>
          <w:sz w:val="22"/>
          <w:szCs w:val="22"/>
        </w:rPr>
      </w:pPr>
    </w:p>
    <w:p w:rsidR="007C6BCE" w:rsidRDefault="007C6BCE" w:rsidP="0035616A">
      <w:pPr>
        <w:spacing w:line="200" w:lineRule="exact"/>
        <w:rPr>
          <w:rFonts w:ascii="Times New Roman" w:hAnsi="Times New Roman"/>
          <w:sz w:val="22"/>
          <w:szCs w:val="22"/>
        </w:rPr>
      </w:pPr>
      <w:r>
        <w:rPr>
          <w:rFonts w:ascii="Times New Roman" w:hAnsi="Times New Roman"/>
          <w:sz w:val="22"/>
          <w:szCs w:val="22"/>
        </w:rPr>
        <w:br w:type="page"/>
      </w:r>
    </w:p>
    <w:p w:rsidR="007C6BCE" w:rsidRPr="004E19B2" w:rsidRDefault="007C6BCE" w:rsidP="007C6BCE">
      <w:pPr>
        <w:tabs>
          <w:tab w:val="clear" w:pos="7920"/>
          <w:tab w:val="clear" w:pos="9720"/>
        </w:tabs>
        <w:jc w:val="left"/>
        <w:rPr>
          <w:rFonts w:ascii="Times New Roman" w:hAnsi="Times New Roman"/>
          <w:b/>
          <w:bCs/>
          <w:sz w:val="22"/>
          <w:szCs w:val="22"/>
        </w:rPr>
      </w:pPr>
      <w:bookmarkStart w:id="227" w:name="_Toc408322842"/>
      <w:r w:rsidRPr="004E19B2">
        <w:rPr>
          <w:rFonts w:ascii="Times New Roman" w:hAnsi="Times New Roman"/>
          <w:b/>
          <w:bCs/>
          <w:sz w:val="22"/>
          <w:szCs w:val="22"/>
        </w:rPr>
        <w:lastRenderedPageBreak/>
        <w:t>NOTA 23 - INSTRUMENTOS FINANCIEROS Y GESTION DE RIESGOS (cont.)</w:t>
      </w:r>
      <w:bookmarkEnd w:id="227"/>
    </w:p>
    <w:p w:rsidR="00830F51" w:rsidRPr="004E19B2" w:rsidRDefault="00830F51" w:rsidP="002E71F8">
      <w:pPr>
        <w:spacing w:line="200" w:lineRule="exact"/>
        <w:rPr>
          <w:rFonts w:ascii="Times New Roman" w:hAnsi="Times New Roman"/>
          <w:sz w:val="22"/>
          <w:szCs w:val="22"/>
        </w:rPr>
      </w:pPr>
    </w:p>
    <w:p w:rsidR="00830F51" w:rsidRPr="004E19B2" w:rsidRDefault="00830F51" w:rsidP="002E71F8">
      <w:pPr>
        <w:pStyle w:val="BodyText"/>
        <w:numPr>
          <w:ilvl w:val="0"/>
          <w:numId w:val="20"/>
        </w:numPr>
        <w:spacing w:line="200" w:lineRule="exact"/>
        <w:ind w:left="426" w:hanging="426"/>
        <w:rPr>
          <w:rFonts w:ascii="Times New Roman" w:hAnsi="Times New Roman"/>
          <w:b w:val="0"/>
          <w:sz w:val="22"/>
          <w:szCs w:val="22"/>
        </w:rPr>
      </w:pPr>
      <w:r w:rsidRPr="004E19B2">
        <w:rPr>
          <w:rFonts w:ascii="Times New Roman" w:hAnsi="Times New Roman"/>
          <w:b w:val="0"/>
          <w:bCs/>
          <w:sz w:val="22"/>
          <w:szCs w:val="22"/>
        </w:rPr>
        <w:t>Administración de riesgos financieros</w:t>
      </w:r>
      <w:r w:rsidR="0035616A">
        <w:rPr>
          <w:rFonts w:ascii="Times New Roman" w:hAnsi="Times New Roman"/>
          <w:b w:val="0"/>
          <w:bCs/>
          <w:sz w:val="22"/>
          <w:szCs w:val="22"/>
        </w:rPr>
        <w:t xml:space="preserve"> (cont.)</w:t>
      </w:r>
    </w:p>
    <w:p w:rsidR="00245B99" w:rsidRPr="004E19B2" w:rsidRDefault="00245B99" w:rsidP="002E71F8">
      <w:pPr>
        <w:spacing w:line="200" w:lineRule="exact"/>
        <w:rPr>
          <w:rFonts w:ascii="Times New Roman" w:hAnsi="Times New Roman"/>
          <w:sz w:val="22"/>
          <w:szCs w:val="22"/>
        </w:rPr>
      </w:pPr>
    </w:p>
    <w:p w:rsidR="00AF3D52" w:rsidRPr="004E19B2" w:rsidRDefault="00245B99" w:rsidP="002E71F8">
      <w:pPr>
        <w:pStyle w:val="Bodycopyheader1"/>
        <w:spacing w:before="0" w:line="200" w:lineRule="exact"/>
        <w:ind w:left="576" w:hanging="576"/>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(i</w:t>
      </w:r>
      <w:r w:rsidR="00AF3D52" w:rsidRPr="004E19B2">
        <w:rPr>
          <w:rFonts w:ascii="Times New Roman" w:hAnsi="Times New Roman" w:cs="Times New Roman"/>
          <w:color w:val="auto"/>
          <w:sz w:val="22"/>
          <w:szCs w:val="22"/>
          <w:lang w:val="es-AR"/>
        </w:rPr>
        <w:t>) Riesgo cambiario</w:t>
      </w:r>
    </w:p>
    <w:p w:rsidR="00AF3D52" w:rsidRPr="004E19B2" w:rsidRDefault="00AF3D52" w:rsidP="002E71F8">
      <w:pPr>
        <w:spacing w:line="200" w:lineRule="exact"/>
        <w:rPr>
          <w:rFonts w:ascii="Times New Roman" w:hAnsi="Times New Roman"/>
          <w:sz w:val="22"/>
          <w:szCs w:val="22"/>
        </w:rPr>
      </w:pPr>
    </w:p>
    <w:p w:rsidR="00AF3D52" w:rsidRPr="004E19B2" w:rsidRDefault="00AF3D52" w:rsidP="002E71F8">
      <w:pPr>
        <w:spacing w:line="200" w:lineRule="exact"/>
        <w:rPr>
          <w:rFonts w:ascii="Times New Roman" w:hAnsi="Times New Roman"/>
          <w:sz w:val="22"/>
          <w:szCs w:val="22"/>
        </w:rPr>
      </w:pPr>
      <w:r w:rsidRPr="004E19B2">
        <w:rPr>
          <w:rFonts w:ascii="Times New Roman" w:hAnsi="Times New Roman"/>
          <w:snapToGrid w:val="0"/>
          <w:sz w:val="22"/>
          <w:szCs w:val="22"/>
        </w:rPr>
        <w:t>La Sociedad</w:t>
      </w:r>
      <w:r w:rsidRPr="004E19B2">
        <w:rPr>
          <w:rFonts w:ascii="Times New Roman" w:hAnsi="Times New Roman"/>
          <w:sz w:val="22"/>
          <w:szCs w:val="22"/>
        </w:rPr>
        <w:t xml:space="preserve"> realiza transacciones denominadas en moneda extranjera, en consecu</w:t>
      </w:r>
      <w:r w:rsidR="00615E9F" w:rsidRPr="004E19B2">
        <w:rPr>
          <w:rFonts w:ascii="Times New Roman" w:hAnsi="Times New Roman"/>
          <w:sz w:val="22"/>
          <w:szCs w:val="22"/>
        </w:rPr>
        <w:t>encia, está expuesta</w:t>
      </w:r>
      <w:r w:rsidRPr="004E19B2">
        <w:rPr>
          <w:rFonts w:ascii="Times New Roman" w:hAnsi="Times New Roman"/>
          <w:sz w:val="22"/>
          <w:szCs w:val="22"/>
        </w:rPr>
        <w:t xml:space="preserve"> a fluctuaciones en el tipo de cambio. </w:t>
      </w:r>
    </w:p>
    <w:p w:rsidR="00AF3D52" w:rsidRPr="004E19B2" w:rsidRDefault="00AF3D52" w:rsidP="002E71F8">
      <w:pPr>
        <w:spacing w:line="200" w:lineRule="exact"/>
        <w:rPr>
          <w:rFonts w:ascii="Times New Roman" w:hAnsi="Times New Roman"/>
          <w:sz w:val="22"/>
          <w:szCs w:val="22"/>
        </w:rPr>
      </w:pPr>
    </w:p>
    <w:p w:rsidR="00AF3D52" w:rsidRPr="004E19B2" w:rsidRDefault="00AF3D52" w:rsidP="002E71F8">
      <w:pPr>
        <w:spacing w:line="200" w:lineRule="exact"/>
        <w:rPr>
          <w:rFonts w:ascii="Times New Roman" w:hAnsi="Times New Roman"/>
          <w:snapToGrid w:val="0"/>
          <w:sz w:val="22"/>
          <w:szCs w:val="22"/>
        </w:rPr>
      </w:pPr>
      <w:r w:rsidRPr="004E19B2">
        <w:rPr>
          <w:rFonts w:ascii="Times New Roman" w:hAnsi="Times New Roman"/>
          <w:snapToGrid w:val="0"/>
          <w:sz w:val="22"/>
          <w:szCs w:val="22"/>
        </w:rPr>
        <w:t xml:space="preserve">Actualmente la Sociedad no realiza operaciones de cobertura de moneda para contrarrestar el riesgo de las fluctuaciones de la moneda. En caso de </w:t>
      </w:r>
      <w:r w:rsidRPr="004E19B2">
        <w:rPr>
          <w:rFonts w:ascii="Times New Roman" w:hAnsi="Times New Roman"/>
          <w:sz w:val="22"/>
          <w:szCs w:val="22"/>
        </w:rPr>
        <w:t>realizarse</w:t>
      </w:r>
      <w:r w:rsidRPr="004E19B2">
        <w:rPr>
          <w:rFonts w:ascii="Times New Roman" w:hAnsi="Times New Roman"/>
          <w:snapToGrid w:val="0"/>
          <w:sz w:val="22"/>
          <w:szCs w:val="22"/>
        </w:rPr>
        <w:t xml:space="preserve"> dichas operaciones, la Sociedad no puede garantizar que las mismas protegerán su situación financiera del eventual efecto negativo de las fluctuaciones en el tipo de cambio.</w:t>
      </w:r>
    </w:p>
    <w:p w:rsidR="00AF3D52" w:rsidRPr="004E19B2" w:rsidRDefault="00AF3D52" w:rsidP="002E71F8">
      <w:pPr>
        <w:spacing w:line="200" w:lineRule="exact"/>
        <w:rPr>
          <w:rFonts w:ascii="Times New Roman" w:hAnsi="Times New Roman"/>
          <w:sz w:val="22"/>
          <w:szCs w:val="22"/>
        </w:rPr>
      </w:pPr>
    </w:p>
    <w:p w:rsidR="00AF3D52" w:rsidRPr="004E19B2" w:rsidRDefault="00615E9F" w:rsidP="002E71F8">
      <w:pPr>
        <w:spacing w:line="200" w:lineRule="exact"/>
        <w:rPr>
          <w:rFonts w:ascii="Times New Roman" w:hAnsi="Times New Roman"/>
          <w:sz w:val="22"/>
          <w:szCs w:val="22"/>
        </w:rPr>
      </w:pPr>
      <w:r w:rsidRPr="004E19B2">
        <w:rPr>
          <w:rFonts w:ascii="Times New Roman" w:hAnsi="Times New Roman"/>
          <w:sz w:val="22"/>
          <w:szCs w:val="22"/>
        </w:rPr>
        <w:t>Los activos y pasivos monetarios en pesos deno</w:t>
      </w:r>
      <w:r w:rsidR="00097A66" w:rsidRPr="004E19B2">
        <w:rPr>
          <w:rFonts w:ascii="Times New Roman" w:hAnsi="Times New Roman"/>
          <w:sz w:val="22"/>
          <w:szCs w:val="22"/>
        </w:rPr>
        <w:t>minados en moneda extranjera</w:t>
      </w:r>
      <w:r w:rsidRPr="004E19B2">
        <w:rPr>
          <w:rFonts w:ascii="Times New Roman" w:hAnsi="Times New Roman"/>
          <w:sz w:val="22"/>
          <w:szCs w:val="22"/>
        </w:rPr>
        <w:t xml:space="preserve"> son los siguientes:</w:t>
      </w:r>
    </w:p>
    <w:p w:rsidR="00ED1EDF" w:rsidRPr="004E19B2" w:rsidRDefault="00ED1EDF" w:rsidP="002E71F8">
      <w:pPr>
        <w:spacing w:line="200" w:lineRule="exact"/>
        <w:rPr>
          <w:rFonts w:ascii="Times New Roman" w:hAnsi="Times New Roman"/>
          <w:sz w:val="22"/>
          <w:szCs w:val="22"/>
        </w:rPr>
      </w:pPr>
    </w:p>
    <w:tbl>
      <w:tblPr>
        <w:tblW w:w="6299" w:type="dxa"/>
        <w:tblInd w:w="-98" w:type="dxa"/>
        <w:tblLayout w:type="fixed"/>
        <w:tblLook w:val="04A0" w:firstRow="1" w:lastRow="0" w:firstColumn="1" w:lastColumn="0" w:noHBand="0" w:noVBand="1"/>
      </w:tblPr>
      <w:tblGrid>
        <w:gridCol w:w="3349"/>
        <w:gridCol w:w="1481"/>
        <w:gridCol w:w="1469"/>
      </w:tblGrid>
      <w:tr w:rsidR="00A91664" w:rsidRPr="004E19B2" w:rsidTr="005A1D24">
        <w:trPr>
          <w:trHeight w:val="113"/>
        </w:trPr>
        <w:tc>
          <w:tcPr>
            <w:tcW w:w="3349" w:type="dxa"/>
            <w:tcBorders>
              <w:top w:val="nil"/>
              <w:left w:val="nil"/>
              <w:bottom w:val="nil"/>
              <w:right w:val="nil"/>
            </w:tcBorders>
            <w:shd w:val="clear" w:color="auto" w:fill="auto"/>
            <w:noWrap/>
            <w:vAlign w:val="bottom"/>
            <w:hideMark/>
          </w:tcPr>
          <w:p w:rsidR="00A91664" w:rsidRPr="004E19B2" w:rsidRDefault="00A91664" w:rsidP="002E71F8">
            <w:pPr>
              <w:tabs>
                <w:tab w:val="clear" w:pos="7920"/>
                <w:tab w:val="clear" w:pos="9720"/>
              </w:tabs>
              <w:spacing w:line="200" w:lineRule="exact"/>
              <w:jc w:val="left"/>
              <w:rPr>
                <w:rFonts w:ascii="Times New Roman" w:hAnsi="Times New Roman"/>
                <w:color w:val="000000"/>
              </w:rPr>
            </w:pPr>
          </w:p>
        </w:tc>
        <w:tc>
          <w:tcPr>
            <w:tcW w:w="1481" w:type="dxa"/>
            <w:tcBorders>
              <w:top w:val="nil"/>
              <w:left w:val="nil"/>
              <w:bottom w:val="nil"/>
              <w:right w:val="nil"/>
            </w:tcBorders>
            <w:vAlign w:val="bottom"/>
          </w:tcPr>
          <w:p w:rsidR="00A91664" w:rsidRPr="004E19B2" w:rsidRDefault="008B2BE4" w:rsidP="002E71F8">
            <w:pPr>
              <w:tabs>
                <w:tab w:val="clear" w:pos="7920"/>
                <w:tab w:val="clear" w:pos="9720"/>
              </w:tabs>
              <w:spacing w:line="200" w:lineRule="exact"/>
              <w:jc w:val="center"/>
              <w:rPr>
                <w:rFonts w:ascii="Times New Roman" w:hAnsi="Times New Roman"/>
                <w:color w:val="000000"/>
                <w:u w:val="single"/>
              </w:rPr>
            </w:pPr>
            <w:r w:rsidRPr="004E19B2">
              <w:rPr>
                <w:rFonts w:ascii="Times New Roman" w:hAnsi="Times New Roman"/>
                <w:color w:val="000000"/>
                <w:u w:val="single"/>
              </w:rPr>
              <w:t>31/10/2018</w:t>
            </w:r>
          </w:p>
        </w:tc>
        <w:tc>
          <w:tcPr>
            <w:tcW w:w="1469" w:type="dxa"/>
            <w:tcBorders>
              <w:top w:val="nil"/>
              <w:left w:val="nil"/>
              <w:bottom w:val="nil"/>
              <w:right w:val="nil"/>
            </w:tcBorders>
            <w:shd w:val="clear" w:color="auto" w:fill="auto"/>
            <w:noWrap/>
            <w:vAlign w:val="bottom"/>
          </w:tcPr>
          <w:p w:rsidR="00A91664" w:rsidRPr="004E19B2" w:rsidRDefault="008B2BE4" w:rsidP="002E71F8">
            <w:pPr>
              <w:tabs>
                <w:tab w:val="clear" w:pos="7920"/>
                <w:tab w:val="clear" w:pos="9720"/>
              </w:tabs>
              <w:spacing w:line="200" w:lineRule="exact"/>
              <w:jc w:val="center"/>
              <w:rPr>
                <w:rFonts w:ascii="Times New Roman" w:hAnsi="Times New Roman"/>
                <w:color w:val="000000"/>
                <w:u w:val="single"/>
              </w:rPr>
            </w:pPr>
            <w:r w:rsidRPr="004E19B2">
              <w:rPr>
                <w:rFonts w:ascii="Times New Roman" w:hAnsi="Times New Roman"/>
                <w:color w:val="000000"/>
                <w:u w:val="single"/>
              </w:rPr>
              <w:t>31/10/2017</w:t>
            </w:r>
          </w:p>
        </w:tc>
      </w:tr>
      <w:tr w:rsidR="00A91664" w:rsidRPr="004E19B2" w:rsidTr="005A1D24">
        <w:trPr>
          <w:trHeight w:val="113"/>
        </w:trPr>
        <w:tc>
          <w:tcPr>
            <w:tcW w:w="3349" w:type="dxa"/>
            <w:tcBorders>
              <w:top w:val="nil"/>
              <w:left w:val="nil"/>
              <w:bottom w:val="nil"/>
              <w:right w:val="nil"/>
            </w:tcBorders>
            <w:shd w:val="clear" w:color="auto" w:fill="auto"/>
            <w:vAlign w:val="bottom"/>
            <w:hideMark/>
          </w:tcPr>
          <w:p w:rsidR="00A91664" w:rsidRPr="004E19B2" w:rsidRDefault="00A91664"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ACTIVO</w:t>
            </w:r>
          </w:p>
        </w:tc>
        <w:tc>
          <w:tcPr>
            <w:tcW w:w="1481" w:type="dxa"/>
            <w:tcBorders>
              <w:top w:val="nil"/>
              <w:left w:val="nil"/>
              <w:bottom w:val="nil"/>
              <w:right w:val="nil"/>
            </w:tcBorders>
          </w:tcPr>
          <w:p w:rsidR="00A91664" w:rsidRPr="004E19B2" w:rsidRDefault="00A91664" w:rsidP="002E71F8">
            <w:pPr>
              <w:tabs>
                <w:tab w:val="clear" w:pos="7920"/>
                <w:tab w:val="clear" w:pos="9720"/>
              </w:tabs>
              <w:spacing w:line="200" w:lineRule="exact"/>
              <w:rPr>
                <w:rFonts w:ascii="Times New Roman" w:hAnsi="Times New Roman"/>
                <w:color w:val="000000"/>
              </w:rPr>
            </w:pPr>
          </w:p>
        </w:tc>
        <w:tc>
          <w:tcPr>
            <w:tcW w:w="1469" w:type="dxa"/>
            <w:tcBorders>
              <w:top w:val="nil"/>
              <w:left w:val="nil"/>
              <w:bottom w:val="nil"/>
              <w:right w:val="nil"/>
            </w:tcBorders>
            <w:shd w:val="clear" w:color="auto" w:fill="auto"/>
            <w:hideMark/>
          </w:tcPr>
          <w:p w:rsidR="00A91664" w:rsidRPr="004E19B2" w:rsidRDefault="00A91664" w:rsidP="002E71F8">
            <w:pPr>
              <w:tabs>
                <w:tab w:val="clear" w:pos="7920"/>
                <w:tab w:val="clear" w:pos="9720"/>
              </w:tabs>
              <w:spacing w:line="200" w:lineRule="exact"/>
              <w:rPr>
                <w:rFonts w:ascii="Times New Roman" w:hAnsi="Times New Roman"/>
                <w:color w:val="000000"/>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Otros créditos</w:t>
            </w:r>
          </w:p>
        </w:tc>
        <w:tc>
          <w:tcPr>
            <w:tcW w:w="1481" w:type="dxa"/>
            <w:tcBorders>
              <w:top w:val="nil"/>
              <w:left w:val="nil"/>
              <w:bottom w:val="nil"/>
              <w:right w:val="nil"/>
            </w:tcBorders>
            <w:vAlign w:val="center"/>
          </w:tcPr>
          <w:p w:rsidR="009E4430" w:rsidRPr="004E19B2" w:rsidRDefault="007F0066" w:rsidP="002E71F8">
            <w:pPr>
              <w:tabs>
                <w:tab w:val="clear" w:pos="7920"/>
                <w:tab w:val="clear" w:pos="9720"/>
                <w:tab w:val="decimal" w:pos="1205"/>
              </w:tabs>
              <w:spacing w:line="200" w:lineRule="exact"/>
              <w:rPr>
                <w:rFonts w:ascii="Times New Roman" w:hAnsi="Times New Roman"/>
                <w:color w:val="000000"/>
              </w:rPr>
            </w:pPr>
            <w:r w:rsidRPr="007F0066">
              <w:rPr>
                <w:rFonts w:ascii="Times New Roman" w:hAnsi="Times New Roman"/>
                <w:color w:val="000000"/>
              </w:rPr>
              <w:t>113.204.926</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r w:rsidRPr="004E19B2">
              <w:rPr>
                <w:rFonts w:ascii="Times New Roman" w:hAnsi="Times New Roman"/>
                <w:color w:val="000000"/>
              </w:rPr>
              <w:t xml:space="preserve">  68.656.228</w:t>
            </w: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Créditos por ventas</w:t>
            </w:r>
          </w:p>
        </w:tc>
        <w:tc>
          <w:tcPr>
            <w:tcW w:w="1481" w:type="dxa"/>
            <w:tcBorders>
              <w:top w:val="nil"/>
              <w:left w:val="nil"/>
              <w:bottom w:val="nil"/>
              <w:right w:val="nil"/>
            </w:tcBorders>
            <w:vAlign w:val="center"/>
          </w:tcPr>
          <w:p w:rsidR="009E4430" w:rsidRPr="004E19B2" w:rsidRDefault="006A1073" w:rsidP="002E71F8">
            <w:pPr>
              <w:tabs>
                <w:tab w:val="clear" w:pos="7920"/>
                <w:tab w:val="clear" w:pos="9720"/>
                <w:tab w:val="decimal" w:pos="1205"/>
              </w:tabs>
              <w:spacing w:line="200" w:lineRule="exact"/>
              <w:rPr>
                <w:rFonts w:ascii="Times New Roman" w:hAnsi="Times New Roman"/>
                <w:color w:val="000000"/>
              </w:rPr>
            </w:pPr>
            <w:r w:rsidRPr="006A1073">
              <w:rPr>
                <w:rFonts w:ascii="Times New Roman" w:hAnsi="Times New Roman"/>
                <w:color w:val="000000"/>
              </w:rPr>
              <w:t>12.123.176</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r w:rsidRPr="004E19B2">
              <w:rPr>
                <w:rFonts w:ascii="Times New Roman" w:hAnsi="Times New Roman"/>
                <w:color w:val="000000"/>
              </w:rPr>
              <w:t xml:space="preserve">  56.427.722</w:t>
            </w: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Inversiones</w:t>
            </w:r>
          </w:p>
        </w:tc>
        <w:tc>
          <w:tcPr>
            <w:tcW w:w="1481" w:type="dxa"/>
            <w:tcBorders>
              <w:top w:val="nil"/>
              <w:left w:val="nil"/>
              <w:bottom w:val="nil"/>
              <w:right w:val="nil"/>
            </w:tcBorders>
            <w:vAlign w:val="center"/>
          </w:tcPr>
          <w:p w:rsidR="009E4430" w:rsidRPr="004E19B2" w:rsidRDefault="006A1073" w:rsidP="002E71F8">
            <w:pPr>
              <w:tabs>
                <w:tab w:val="clear" w:pos="7920"/>
                <w:tab w:val="clear" w:pos="9720"/>
                <w:tab w:val="decimal" w:pos="1205"/>
              </w:tabs>
              <w:spacing w:line="200" w:lineRule="exact"/>
              <w:rPr>
                <w:rFonts w:ascii="Times New Roman" w:hAnsi="Times New Roman"/>
                <w:color w:val="000000"/>
              </w:rPr>
            </w:pPr>
            <w:r w:rsidRPr="006A1073">
              <w:rPr>
                <w:rFonts w:ascii="Times New Roman" w:hAnsi="Times New Roman"/>
                <w:color w:val="000000"/>
              </w:rPr>
              <w:t>857.068.41</w:t>
            </w:r>
            <w:r w:rsidR="00EE1A3F">
              <w:rPr>
                <w:rFonts w:ascii="Times New Roman" w:hAnsi="Times New Roman"/>
                <w:color w:val="000000"/>
              </w:rPr>
              <w:t>5</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r w:rsidRPr="004E19B2">
              <w:rPr>
                <w:rFonts w:ascii="Times New Roman" w:hAnsi="Times New Roman"/>
                <w:color w:val="000000"/>
              </w:rPr>
              <w:t>152.548.910</w:t>
            </w: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95BDF" w:rsidP="002E71F8">
            <w:pPr>
              <w:tabs>
                <w:tab w:val="clear" w:pos="7920"/>
                <w:tab w:val="clear" w:pos="9720"/>
              </w:tabs>
              <w:spacing w:line="200" w:lineRule="exact"/>
              <w:rPr>
                <w:rFonts w:ascii="Times New Roman" w:hAnsi="Times New Roman"/>
                <w:color w:val="000000"/>
              </w:rPr>
            </w:pPr>
            <w:r>
              <w:rPr>
                <w:rFonts w:ascii="Times New Roman" w:hAnsi="Times New Roman"/>
                <w:color w:val="000000"/>
              </w:rPr>
              <w:t>Caja y bancos</w:t>
            </w:r>
          </w:p>
        </w:tc>
        <w:tc>
          <w:tcPr>
            <w:tcW w:w="1481" w:type="dxa"/>
            <w:tcBorders>
              <w:top w:val="nil"/>
              <w:left w:val="nil"/>
              <w:bottom w:val="nil"/>
              <w:right w:val="nil"/>
            </w:tcBorders>
            <w:vAlign w:val="center"/>
          </w:tcPr>
          <w:p w:rsidR="009E4430" w:rsidRPr="004E19B2" w:rsidRDefault="00B1305B" w:rsidP="002E71F8">
            <w:pPr>
              <w:tabs>
                <w:tab w:val="clear" w:pos="7920"/>
                <w:tab w:val="clear" w:pos="9720"/>
                <w:tab w:val="decimal" w:pos="1205"/>
              </w:tabs>
              <w:spacing w:line="200" w:lineRule="exact"/>
              <w:rPr>
                <w:rFonts w:ascii="Times New Roman" w:hAnsi="Times New Roman"/>
                <w:color w:val="000000"/>
                <w:u w:val="single"/>
              </w:rPr>
            </w:pPr>
            <w:r>
              <w:rPr>
                <w:rFonts w:ascii="Times New Roman" w:hAnsi="Times New Roman"/>
                <w:color w:val="000000"/>
                <w:u w:val="single"/>
              </w:rPr>
              <w:t xml:space="preserve">   </w:t>
            </w:r>
            <w:r w:rsidR="006A1073" w:rsidRPr="006A1073">
              <w:rPr>
                <w:rFonts w:ascii="Times New Roman" w:hAnsi="Times New Roman"/>
                <w:color w:val="000000"/>
                <w:u w:val="single"/>
              </w:rPr>
              <w:t>162.083.292</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single"/>
              </w:rPr>
            </w:pPr>
            <w:r w:rsidRPr="004E19B2">
              <w:rPr>
                <w:rFonts w:ascii="Times New Roman" w:hAnsi="Times New Roman"/>
                <w:color w:val="000000"/>
                <w:u w:val="single"/>
              </w:rPr>
              <w:t xml:space="preserve">  27.136.838</w:t>
            </w:r>
          </w:p>
        </w:tc>
      </w:tr>
      <w:tr w:rsidR="009E4430" w:rsidRPr="004E19B2" w:rsidTr="005A1D24">
        <w:trPr>
          <w:trHeight w:val="113"/>
        </w:trPr>
        <w:tc>
          <w:tcPr>
            <w:tcW w:w="3349" w:type="dxa"/>
            <w:tcBorders>
              <w:top w:val="nil"/>
              <w:left w:val="nil"/>
              <w:bottom w:val="nil"/>
              <w:right w:val="nil"/>
            </w:tcBorders>
            <w:shd w:val="clear" w:color="auto" w:fill="auto"/>
            <w:vAlign w:val="bottom"/>
          </w:tcPr>
          <w:p w:rsidR="009E4430" w:rsidRPr="004E19B2" w:rsidRDefault="009E4430" w:rsidP="002E71F8">
            <w:pPr>
              <w:tabs>
                <w:tab w:val="clear" w:pos="7920"/>
                <w:tab w:val="clear" w:pos="9720"/>
              </w:tabs>
              <w:spacing w:line="200" w:lineRule="exact"/>
              <w:rPr>
                <w:rFonts w:ascii="Times New Roman" w:hAnsi="Times New Roman"/>
                <w:color w:val="000000"/>
              </w:rPr>
            </w:pPr>
          </w:p>
        </w:tc>
        <w:tc>
          <w:tcPr>
            <w:tcW w:w="1481" w:type="dxa"/>
            <w:tcBorders>
              <w:top w:val="nil"/>
              <w:left w:val="nil"/>
              <w:bottom w:val="nil"/>
              <w:right w:val="nil"/>
            </w:tcBorders>
            <w:vAlign w:val="center"/>
          </w:tcPr>
          <w:p w:rsidR="009E4430" w:rsidRPr="004E19B2" w:rsidRDefault="009E4430" w:rsidP="002E71F8">
            <w:pPr>
              <w:tabs>
                <w:tab w:val="clear" w:pos="7920"/>
                <w:tab w:val="clear" w:pos="9720"/>
                <w:tab w:val="decimal" w:pos="1205"/>
              </w:tabs>
              <w:spacing w:line="200" w:lineRule="exact"/>
              <w:rPr>
                <w:rFonts w:ascii="Times New Roman" w:hAnsi="Times New Roman"/>
                <w:color w:val="000000"/>
                <w:u w:val="double"/>
              </w:rPr>
            </w:pP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double"/>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Total del Activo</w:t>
            </w:r>
          </w:p>
        </w:tc>
        <w:tc>
          <w:tcPr>
            <w:tcW w:w="1481" w:type="dxa"/>
            <w:tcBorders>
              <w:top w:val="nil"/>
              <w:left w:val="nil"/>
              <w:bottom w:val="nil"/>
              <w:right w:val="nil"/>
            </w:tcBorders>
            <w:vAlign w:val="center"/>
          </w:tcPr>
          <w:p w:rsidR="009E4430" w:rsidRPr="004E19B2" w:rsidRDefault="00EE1A3F" w:rsidP="002E71F8">
            <w:pPr>
              <w:tabs>
                <w:tab w:val="clear" w:pos="7920"/>
                <w:tab w:val="clear" w:pos="9720"/>
                <w:tab w:val="decimal" w:pos="1205"/>
              </w:tabs>
              <w:spacing w:line="200" w:lineRule="exact"/>
              <w:rPr>
                <w:rFonts w:ascii="Times New Roman" w:hAnsi="Times New Roman"/>
                <w:color w:val="000000"/>
                <w:u w:val="double"/>
              </w:rPr>
            </w:pPr>
            <w:r>
              <w:rPr>
                <w:rFonts w:ascii="Times New Roman" w:hAnsi="Times New Roman"/>
                <w:color w:val="000000"/>
                <w:u w:val="double"/>
              </w:rPr>
              <w:t>1.144.479.809</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double"/>
              </w:rPr>
            </w:pPr>
            <w:r w:rsidRPr="004E19B2">
              <w:rPr>
                <w:rFonts w:ascii="Times New Roman" w:hAnsi="Times New Roman"/>
                <w:color w:val="000000"/>
                <w:u w:val="double"/>
              </w:rPr>
              <w:t>304.769.698</w:t>
            </w:r>
          </w:p>
        </w:tc>
      </w:tr>
      <w:tr w:rsidR="009E4430" w:rsidRPr="004E19B2" w:rsidTr="005A1D24">
        <w:trPr>
          <w:trHeight w:val="113"/>
        </w:trPr>
        <w:tc>
          <w:tcPr>
            <w:tcW w:w="3349" w:type="dxa"/>
            <w:tcBorders>
              <w:top w:val="nil"/>
              <w:left w:val="nil"/>
              <w:bottom w:val="nil"/>
              <w:right w:val="nil"/>
            </w:tcBorders>
            <w:shd w:val="clear" w:color="auto" w:fill="auto"/>
            <w:vAlign w:val="bottom"/>
          </w:tcPr>
          <w:p w:rsidR="009E4430" w:rsidRPr="004E19B2" w:rsidRDefault="009E4430" w:rsidP="002E71F8">
            <w:pPr>
              <w:tabs>
                <w:tab w:val="clear" w:pos="7920"/>
                <w:tab w:val="clear" w:pos="9720"/>
              </w:tabs>
              <w:spacing w:line="200" w:lineRule="exact"/>
              <w:rPr>
                <w:rFonts w:ascii="Times New Roman" w:hAnsi="Times New Roman"/>
                <w:color w:val="000000"/>
              </w:rPr>
            </w:pPr>
          </w:p>
        </w:tc>
        <w:tc>
          <w:tcPr>
            <w:tcW w:w="1481" w:type="dxa"/>
            <w:tcBorders>
              <w:top w:val="nil"/>
              <w:left w:val="nil"/>
              <w:bottom w:val="nil"/>
              <w:right w:val="nil"/>
            </w:tcBorders>
          </w:tcPr>
          <w:p w:rsidR="009E4430" w:rsidRPr="004E19B2" w:rsidRDefault="009E4430" w:rsidP="002E71F8">
            <w:pPr>
              <w:tabs>
                <w:tab w:val="clear" w:pos="7920"/>
                <w:tab w:val="clear" w:pos="9720"/>
                <w:tab w:val="decimal" w:pos="1205"/>
              </w:tabs>
              <w:spacing w:line="200" w:lineRule="exact"/>
              <w:rPr>
                <w:rFonts w:ascii="Times New Roman" w:hAnsi="Times New Roman"/>
                <w:color w:val="000000"/>
              </w:rPr>
            </w:pPr>
          </w:p>
        </w:tc>
        <w:tc>
          <w:tcPr>
            <w:tcW w:w="1469" w:type="dxa"/>
            <w:tcBorders>
              <w:top w:val="nil"/>
              <w:left w:val="nil"/>
              <w:bottom w:val="nil"/>
              <w:right w:val="nil"/>
            </w:tcBorders>
            <w:shd w:val="clear" w:color="auto" w:fill="auto"/>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PASIVO</w:t>
            </w:r>
          </w:p>
        </w:tc>
        <w:tc>
          <w:tcPr>
            <w:tcW w:w="1481" w:type="dxa"/>
            <w:tcBorders>
              <w:top w:val="nil"/>
              <w:left w:val="nil"/>
              <w:bottom w:val="nil"/>
              <w:right w:val="nil"/>
            </w:tcBorders>
          </w:tcPr>
          <w:p w:rsidR="009E4430" w:rsidRPr="004E19B2" w:rsidRDefault="009E4430" w:rsidP="002E71F8">
            <w:pPr>
              <w:tabs>
                <w:tab w:val="clear" w:pos="7920"/>
                <w:tab w:val="clear" w:pos="9720"/>
                <w:tab w:val="decimal" w:pos="1205"/>
              </w:tabs>
              <w:spacing w:line="200" w:lineRule="exact"/>
              <w:rPr>
                <w:rFonts w:ascii="Times New Roman" w:hAnsi="Times New Roman"/>
                <w:color w:val="000000"/>
              </w:rPr>
            </w:pPr>
          </w:p>
        </w:tc>
        <w:tc>
          <w:tcPr>
            <w:tcW w:w="1469" w:type="dxa"/>
            <w:tcBorders>
              <w:top w:val="nil"/>
              <w:left w:val="nil"/>
              <w:bottom w:val="nil"/>
              <w:right w:val="nil"/>
            </w:tcBorders>
            <w:shd w:val="clear" w:color="auto" w:fill="auto"/>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Préstamos</w:t>
            </w:r>
          </w:p>
        </w:tc>
        <w:tc>
          <w:tcPr>
            <w:tcW w:w="1481" w:type="dxa"/>
            <w:tcBorders>
              <w:top w:val="nil"/>
              <w:left w:val="nil"/>
              <w:bottom w:val="nil"/>
              <w:right w:val="nil"/>
            </w:tcBorders>
            <w:vAlign w:val="center"/>
          </w:tcPr>
          <w:p w:rsidR="009E4430" w:rsidRPr="004E19B2" w:rsidRDefault="006A1073" w:rsidP="002E71F8">
            <w:pPr>
              <w:tabs>
                <w:tab w:val="clear" w:pos="7920"/>
                <w:tab w:val="clear" w:pos="9720"/>
                <w:tab w:val="decimal" w:pos="1205"/>
              </w:tabs>
              <w:spacing w:line="200" w:lineRule="exact"/>
              <w:rPr>
                <w:rFonts w:ascii="Times New Roman" w:hAnsi="Times New Roman"/>
                <w:color w:val="000000"/>
              </w:rPr>
            </w:pPr>
            <w:r w:rsidRPr="006A1073">
              <w:rPr>
                <w:rFonts w:ascii="Times New Roman" w:hAnsi="Times New Roman"/>
                <w:color w:val="000000"/>
              </w:rPr>
              <w:t>5.403.311</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r w:rsidRPr="004E19B2">
              <w:rPr>
                <w:rFonts w:ascii="Times New Roman" w:hAnsi="Times New Roman"/>
                <w:color w:val="000000"/>
              </w:rPr>
              <w:t xml:space="preserve">  24.403.457</w:t>
            </w: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Otras deudas</w:t>
            </w:r>
          </w:p>
        </w:tc>
        <w:tc>
          <w:tcPr>
            <w:tcW w:w="1481" w:type="dxa"/>
            <w:tcBorders>
              <w:top w:val="nil"/>
              <w:left w:val="nil"/>
              <w:bottom w:val="nil"/>
              <w:right w:val="nil"/>
            </w:tcBorders>
            <w:vAlign w:val="center"/>
          </w:tcPr>
          <w:p w:rsidR="009E4430" w:rsidRPr="004E19B2" w:rsidRDefault="006A1073" w:rsidP="002E71F8">
            <w:pPr>
              <w:tabs>
                <w:tab w:val="clear" w:pos="7920"/>
                <w:tab w:val="clear" w:pos="9720"/>
                <w:tab w:val="decimal" w:pos="1205"/>
              </w:tabs>
              <w:spacing w:line="200" w:lineRule="exact"/>
              <w:rPr>
                <w:rFonts w:ascii="Times New Roman" w:hAnsi="Times New Roman"/>
                <w:color w:val="000000"/>
              </w:rPr>
            </w:pPr>
            <w:r w:rsidRPr="006A1073">
              <w:rPr>
                <w:rFonts w:ascii="Times New Roman" w:hAnsi="Times New Roman"/>
                <w:color w:val="000000"/>
              </w:rPr>
              <w:t>11.504.002</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rPr>
            </w:pPr>
            <w:r w:rsidRPr="004E19B2">
              <w:rPr>
                <w:rFonts w:ascii="Times New Roman" w:hAnsi="Times New Roman"/>
                <w:color w:val="000000"/>
              </w:rPr>
              <w:t xml:space="preserve">  13.647.454</w:t>
            </w: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Deudas comerciales</w:t>
            </w:r>
          </w:p>
        </w:tc>
        <w:tc>
          <w:tcPr>
            <w:tcW w:w="1481" w:type="dxa"/>
            <w:tcBorders>
              <w:top w:val="nil"/>
              <w:left w:val="nil"/>
              <w:bottom w:val="nil"/>
              <w:right w:val="nil"/>
            </w:tcBorders>
            <w:vAlign w:val="center"/>
          </w:tcPr>
          <w:p w:rsidR="009E4430" w:rsidRPr="004E19B2" w:rsidRDefault="00B1305B" w:rsidP="002E71F8">
            <w:pPr>
              <w:tabs>
                <w:tab w:val="clear" w:pos="7920"/>
                <w:tab w:val="clear" w:pos="9720"/>
                <w:tab w:val="decimal" w:pos="1205"/>
              </w:tabs>
              <w:spacing w:line="200" w:lineRule="exact"/>
              <w:rPr>
                <w:rFonts w:ascii="Times New Roman" w:hAnsi="Times New Roman"/>
                <w:color w:val="000000"/>
                <w:u w:val="single"/>
              </w:rPr>
            </w:pPr>
            <w:r>
              <w:rPr>
                <w:rFonts w:ascii="Times New Roman" w:hAnsi="Times New Roman"/>
                <w:color w:val="000000"/>
                <w:u w:val="single"/>
              </w:rPr>
              <w:t xml:space="preserve">     </w:t>
            </w:r>
            <w:r w:rsidR="006A1073" w:rsidRPr="006A1073">
              <w:rPr>
                <w:rFonts w:ascii="Times New Roman" w:hAnsi="Times New Roman"/>
                <w:color w:val="000000"/>
                <w:u w:val="single"/>
              </w:rPr>
              <w:t>15.718.130</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single"/>
              </w:rPr>
            </w:pPr>
            <w:r w:rsidRPr="004E19B2">
              <w:rPr>
                <w:rFonts w:ascii="Times New Roman" w:hAnsi="Times New Roman"/>
                <w:color w:val="000000"/>
                <w:u w:val="single"/>
              </w:rPr>
              <w:t xml:space="preserve">  12.720.317</w:t>
            </w:r>
          </w:p>
        </w:tc>
      </w:tr>
      <w:tr w:rsidR="009E4430" w:rsidRPr="004E19B2" w:rsidTr="005A1D24">
        <w:trPr>
          <w:trHeight w:val="113"/>
        </w:trPr>
        <w:tc>
          <w:tcPr>
            <w:tcW w:w="3349" w:type="dxa"/>
            <w:tcBorders>
              <w:top w:val="nil"/>
              <w:left w:val="nil"/>
              <w:bottom w:val="nil"/>
              <w:right w:val="nil"/>
            </w:tcBorders>
            <w:shd w:val="clear" w:color="auto" w:fill="auto"/>
            <w:vAlign w:val="bottom"/>
          </w:tcPr>
          <w:p w:rsidR="009E4430" w:rsidRPr="004E19B2" w:rsidRDefault="009E4430" w:rsidP="002E71F8">
            <w:pPr>
              <w:tabs>
                <w:tab w:val="clear" w:pos="7920"/>
                <w:tab w:val="clear" w:pos="9720"/>
              </w:tabs>
              <w:spacing w:line="200" w:lineRule="exact"/>
              <w:rPr>
                <w:rFonts w:ascii="Times New Roman" w:hAnsi="Times New Roman"/>
                <w:color w:val="000000"/>
              </w:rPr>
            </w:pPr>
          </w:p>
        </w:tc>
        <w:tc>
          <w:tcPr>
            <w:tcW w:w="1481" w:type="dxa"/>
            <w:tcBorders>
              <w:top w:val="nil"/>
              <w:left w:val="nil"/>
              <w:bottom w:val="nil"/>
              <w:right w:val="nil"/>
            </w:tcBorders>
            <w:vAlign w:val="center"/>
          </w:tcPr>
          <w:p w:rsidR="009E4430" w:rsidRPr="004E19B2" w:rsidRDefault="009E4430" w:rsidP="002E71F8">
            <w:pPr>
              <w:tabs>
                <w:tab w:val="clear" w:pos="7920"/>
                <w:tab w:val="clear" w:pos="9720"/>
                <w:tab w:val="decimal" w:pos="1205"/>
              </w:tabs>
              <w:spacing w:line="200" w:lineRule="exact"/>
              <w:rPr>
                <w:rFonts w:ascii="Times New Roman" w:hAnsi="Times New Roman"/>
                <w:color w:val="000000"/>
                <w:u w:val="single"/>
              </w:rPr>
            </w:pP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single"/>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Total del Pasivo</w:t>
            </w:r>
          </w:p>
        </w:tc>
        <w:tc>
          <w:tcPr>
            <w:tcW w:w="1481" w:type="dxa"/>
            <w:tcBorders>
              <w:top w:val="nil"/>
              <w:left w:val="nil"/>
              <w:bottom w:val="nil"/>
              <w:right w:val="nil"/>
            </w:tcBorders>
            <w:vAlign w:val="center"/>
          </w:tcPr>
          <w:p w:rsidR="009E4430" w:rsidRPr="004E19B2" w:rsidRDefault="00B1305B" w:rsidP="002E71F8">
            <w:pPr>
              <w:tabs>
                <w:tab w:val="clear" w:pos="7920"/>
                <w:tab w:val="clear" w:pos="9720"/>
                <w:tab w:val="decimal" w:pos="1205"/>
              </w:tabs>
              <w:spacing w:line="200" w:lineRule="exact"/>
              <w:rPr>
                <w:rFonts w:ascii="Times New Roman" w:hAnsi="Times New Roman"/>
                <w:color w:val="000000"/>
                <w:u w:val="single"/>
              </w:rPr>
            </w:pPr>
            <w:r>
              <w:rPr>
                <w:rFonts w:ascii="Times New Roman" w:hAnsi="Times New Roman"/>
                <w:color w:val="000000"/>
                <w:u w:val="single"/>
              </w:rPr>
              <w:t xml:space="preserve">     </w:t>
            </w:r>
            <w:r w:rsidR="006A1073" w:rsidRPr="006A1073">
              <w:rPr>
                <w:rFonts w:ascii="Times New Roman" w:hAnsi="Times New Roman"/>
                <w:color w:val="000000"/>
                <w:u w:val="single"/>
              </w:rPr>
              <w:t>32.625.443</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single"/>
              </w:rPr>
            </w:pPr>
            <w:r w:rsidRPr="004E19B2">
              <w:rPr>
                <w:rFonts w:ascii="Times New Roman" w:hAnsi="Times New Roman"/>
                <w:color w:val="000000"/>
                <w:u w:val="single"/>
              </w:rPr>
              <w:t xml:space="preserve">  50.771.228</w:t>
            </w:r>
          </w:p>
        </w:tc>
      </w:tr>
      <w:tr w:rsidR="009E4430" w:rsidRPr="004E19B2" w:rsidTr="005A1D24">
        <w:trPr>
          <w:trHeight w:val="113"/>
        </w:trPr>
        <w:tc>
          <w:tcPr>
            <w:tcW w:w="3349" w:type="dxa"/>
            <w:tcBorders>
              <w:top w:val="nil"/>
              <w:left w:val="nil"/>
              <w:bottom w:val="nil"/>
              <w:right w:val="nil"/>
            </w:tcBorders>
            <w:shd w:val="clear" w:color="auto" w:fill="auto"/>
            <w:vAlign w:val="bottom"/>
          </w:tcPr>
          <w:p w:rsidR="009E4430" w:rsidRPr="004E19B2" w:rsidRDefault="009E4430" w:rsidP="002E71F8">
            <w:pPr>
              <w:tabs>
                <w:tab w:val="clear" w:pos="7920"/>
                <w:tab w:val="clear" w:pos="9720"/>
              </w:tabs>
              <w:spacing w:line="200" w:lineRule="exact"/>
              <w:rPr>
                <w:rFonts w:ascii="Times New Roman" w:hAnsi="Times New Roman"/>
                <w:color w:val="000000"/>
              </w:rPr>
            </w:pPr>
          </w:p>
        </w:tc>
        <w:tc>
          <w:tcPr>
            <w:tcW w:w="1481" w:type="dxa"/>
            <w:tcBorders>
              <w:top w:val="nil"/>
              <w:left w:val="nil"/>
              <w:bottom w:val="nil"/>
              <w:right w:val="nil"/>
            </w:tcBorders>
            <w:vAlign w:val="center"/>
          </w:tcPr>
          <w:p w:rsidR="009E4430" w:rsidRPr="004E19B2" w:rsidRDefault="009E4430" w:rsidP="002E71F8">
            <w:pPr>
              <w:tabs>
                <w:tab w:val="clear" w:pos="7920"/>
                <w:tab w:val="clear" w:pos="9720"/>
                <w:tab w:val="decimal" w:pos="1205"/>
              </w:tabs>
              <w:spacing w:line="200" w:lineRule="exact"/>
              <w:rPr>
                <w:rFonts w:ascii="Times New Roman" w:hAnsi="Times New Roman"/>
                <w:color w:val="000000"/>
                <w:u w:val="double"/>
              </w:rPr>
            </w:pP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double"/>
              </w:rPr>
            </w:pPr>
          </w:p>
        </w:tc>
      </w:tr>
      <w:tr w:rsidR="009E4430" w:rsidRPr="004E19B2" w:rsidTr="005A1D24">
        <w:trPr>
          <w:trHeight w:val="113"/>
        </w:trPr>
        <w:tc>
          <w:tcPr>
            <w:tcW w:w="3349" w:type="dxa"/>
            <w:tcBorders>
              <w:top w:val="nil"/>
              <w:left w:val="nil"/>
              <w:bottom w:val="nil"/>
              <w:right w:val="nil"/>
            </w:tcBorders>
            <w:shd w:val="clear" w:color="auto" w:fill="auto"/>
            <w:vAlign w:val="bottom"/>
            <w:hideMark/>
          </w:tcPr>
          <w:p w:rsidR="009E4430" w:rsidRPr="004E19B2" w:rsidRDefault="009E4430" w:rsidP="002E71F8">
            <w:pPr>
              <w:tabs>
                <w:tab w:val="clear" w:pos="7920"/>
                <w:tab w:val="clear" w:pos="9720"/>
              </w:tabs>
              <w:spacing w:line="200" w:lineRule="exact"/>
              <w:rPr>
                <w:rFonts w:ascii="Times New Roman" w:hAnsi="Times New Roman"/>
                <w:color w:val="000000"/>
              </w:rPr>
            </w:pPr>
            <w:r w:rsidRPr="004E19B2">
              <w:rPr>
                <w:rFonts w:ascii="Times New Roman" w:hAnsi="Times New Roman"/>
                <w:color w:val="000000"/>
              </w:rPr>
              <w:t>Posición neta activa</w:t>
            </w:r>
          </w:p>
        </w:tc>
        <w:tc>
          <w:tcPr>
            <w:tcW w:w="1481" w:type="dxa"/>
            <w:tcBorders>
              <w:top w:val="nil"/>
              <w:left w:val="nil"/>
              <w:bottom w:val="nil"/>
              <w:right w:val="nil"/>
            </w:tcBorders>
            <w:vAlign w:val="center"/>
          </w:tcPr>
          <w:p w:rsidR="009E4430" w:rsidRPr="004E19B2" w:rsidRDefault="007F0066" w:rsidP="002E71F8">
            <w:pPr>
              <w:tabs>
                <w:tab w:val="clear" w:pos="7920"/>
                <w:tab w:val="clear" w:pos="9720"/>
                <w:tab w:val="decimal" w:pos="1205"/>
              </w:tabs>
              <w:spacing w:line="200" w:lineRule="exact"/>
              <w:rPr>
                <w:rFonts w:ascii="Times New Roman" w:hAnsi="Times New Roman"/>
                <w:color w:val="000000"/>
                <w:u w:val="double"/>
              </w:rPr>
            </w:pPr>
            <w:r w:rsidRPr="007F0066">
              <w:rPr>
                <w:rFonts w:ascii="Times New Roman" w:hAnsi="Times New Roman"/>
                <w:color w:val="000000"/>
                <w:u w:val="double"/>
              </w:rPr>
              <w:t>1.111.854.36</w:t>
            </w:r>
            <w:r w:rsidR="00EE1A3F">
              <w:rPr>
                <w:rFonts w:ascii="Times New Roman" w:hAnsi="Times New Roman"/>
                <w:color w:val="000000"/>
                <w:u w:val="double"/>
              </w:rPr>
              <w:t>6</w:t>
            </w:r>
          </w:p>
        </w:tc>
        <w:tc>
          <w:tcPr>
            <w:tcW w:w="1469" w:type="dxa"/>
            <w:tcBorders>
              <w:top w:val="nil"/>
              <w:left w:val="nil"/>
              <w:bottom w:val="nil"/>
              <w:right w:val="nil"/>
            </w:tcBorders>
            <w:shd w:val="clear" w:color="auto" w:fill="auto"/>
            <w:vAlign w:val="center"/>
          </w:tcPr>
          <w:p w:rsidR="009E4430" w:rsidRPr="004E19B2" w:rsidRDefault="009E4430" w:rsidP="002E71F8">
            <w:pPr>
              <w:tabs>
                <w:tab w:val="clear" w:pos="7920"/>
                <w:tab w:val="clear" w:pos="9720"/>
                <w:tab w:val="decimal" w:pos="1093"/>
              </w:tabs>
              <w:spacing w:line="200" w:lineRule="exact"/>
              <w:rPr>
                <w:rFonts w:ascii="Times New Roman" w:hAnsi="Times New Roman"/>
                <w:color w:val="000000"/>
                <w:u w:val="double"/>
              </w:rPr>
            </w:pPr>
            <w:r w:rsidRPr="004E19B2">
              <w:rPr>
                <w:rFonts w:ascii="Times New Roman" w:hAnsi="Times New Roman"/>
                <w:color w:val="000000"/>
                <w:u w:val="double"/>
              </w:rPr>
              <w:t>253.998.470</w:t>
            </w:r>
          </w:p>
        </w:tc>
      </w:tr>
      <w:tr w:rsidR="005A1D24" w:rsidRPr="004E19B2" w:rsidTr="005A1D24">
        <w:trPr>
          <w:trHeight w:val="113"/>
        </w:trPr>
        <w:tc>
          <w:tcPr>
            <w:tcW w:w="3349" w:type="dxa"/>
            <w:tcBorders>
              <w:top w:val="nil"/>
              <w:left w:val="nil"/>
              <w:bottom w:val="nil"/>
              <w:right w:val="nil"/>
            </w:tcBorders>
            <w:shd w:val="clear" w:color="auto" w:fill="auto"/>
            <w:vAlign w:val="bottom"/>
          </w:tcPr>
          <w:p w:rsidR="005A1D24" w:rsidRPr="004E19B2" w:rsidRDefault="005A1D24" w:rsidP="002E71F8">
            <w:pPr>
              <w:tabs>
                <w:tab w:val="clear" w:pos="7920"/>
                <w:tab w:val="clear" w:pos="9720"/>
              </w:tabs>
              <w:spacing w:line="200" w:lineRule="exact"/>
              <w:rPr>
                <w:rFonts w:ascii="Times New Roman" w:hAnsi="Times New Roman"/>
                <w:color w:val="000000"/>
              </w:rPr>
            </w:pPr>
          </w:p>
        </w:tc>
        <w:tc>
          <w:tcPr>
            <w:tcW w:w="1481" w:type="dxa"/>
            <w:tcBorders>
              <w:top w:val="nil"/>
              <w:left w:val="nil"/>
              <w:bottom w:val="nil"/>
              <w:right w:val="nil"/>
            </w:tcBorders>
            <w:vAlign w:val="center"/>
          </w:tcPr>
          <w:p w:rsidR="005A1D24" w:rsidRPr="004E19B2" w:rsidRDefault="005A1D24" w:rsidP="002E71F8">
            <w:pPr>
              <w:tabs>
                <w:tab w:val="clear" w:pos="7920"/>
                <w:tab w:val="clear" w:pos="9720"/>
                <w:tab w:val="decimal" w:pos="935"/>
              </w:tabs>
              <w:spacing w:line="200" w:lineRule="exact"/>
              <w:rPr>
                <w:rFonts w:ascii="Times New Roman" w:hAnsi="Times New Roman"/>
                <w:color w:val="000000"/>
                <w:u w:val="double"/>
              </w:rPr>
            </w:pPr>
          </w:p>
        </w:tc>
        <w:tc>
          <w:tcPr>
            <w:tcW w:w="1469" w:type="dxa"/>
            <w:tcBorders>
              <w:top w:val="nil"/>
              <w:left w:val="nil"/>
              <w:bottom w:val="nil"/>
              <w:right w:val="nil"/>
            </w:tcBorders>
            <w:shd w:val="clear" w:color="auto" w:fill="auto"/>
            <w:vAlign w:val="center"/>
          </w:tcPr>
          <w:p w:rsidR="005A1D24" w:rsidRPr="004E19B2" w:rsidRDefault="005A1D24" w:rsidP="002E71F8">
            <w:pPr>
              <w:tabs>
                <w:tab w:val="clear" w:pos="7920"/>
                <w:tab w:val="clear" w:pos="9720"/>
                <w:tab w:val="decimal" w:pos="935"/>
              </w:tabs>
              <w:spacing w:line="200" w:lineRule="exact"/>
              <w:rPr>
                <w:rFonts w:ascii="Times New Roman" w:hAnsi="Times New Roman"/>
                <w:color w:val="000000"/>
                <w:u w:val="double"/>
              </w:rPr>
            </w:pPr>
          </w:p>
        </w:tc>
      </w:tr>
    </w:tbl>
    <w:p w:rsidR="00B9689D" w:rsidRPr="004E19B2" w:rsidRDefault="00014D07" w:rsidP="002E71F8">
      <w:pPr>
        <w:spacing w:line="200" w:lineRule="exact"/>
        <w:rPr>
          <w:rFonts w:ascii="Times New Roman" w:hAnsi="Times New Roman"/>
          <w:sz w:val="22"/>
          <w:szCs w:val="22"/>
        </w:rPr>
      </w:pPr>
      <w:bookmarkStart w:id="228" w:name="_Toc358913971"/>
      <w:r w:rsidRPr="004E19B2">
        <w:rPr>
          <w:rFonts w:ascii="Times New Roman" w:hAnsi="Times New Roman"/>
          <w:sz w:val="22"/>
          <w:szCs w:val="22"/>
        </w:rPr>
        <w:t xml:space="preserve">Al </w:t>
      </w:r>
      <w:r w:rsidR="008B2BE4" w:rsidRPr="004E19B2">
        <w:rPr>
          <w:rFonts w:ascii="Times New Roman" w:hAnsi="Times New Roman"/>
          <w:sz w:val="22"/>
          <w:szCs w:val="22"/>
        </w:rPr>
        <w:t>31 de octubre de 2018</w:t>
      </w:r>
      <w:r w:rsidRPr="004E19B2">
        <w:rPr>
          <w:rFonts w:ascii="Times New Roman" w:hAnsi="Times New Roman"/>
          <w:sz w:val="22"/>
          <w:szCs w:val="22"/>
        </w:rPr>
        <w:t>, los activos y pasivos denominados en dólares estadounidenses fueron valuados a un tipo de cambio de $ </w:t>
      </w:r>
      <w:r w:rsidR="006A1073">
        <w:rPr>
          <w:rFonts w:ascii="Times New Roman" w:hAnsi="Times New Roman"/>
          <w:sz w:val="22"/>
          <w:szCs w:val="22"/>
        </w:rPr>
        <w:t>35,7</w:t>
      </w:r>
      <w:r w:rsidR="00527174" w:rsidRPr="004E19B2">
        <w:rPr>
          <w:rFonts w:ascii="Times New Roman" w:hAnsi="Times New Roman"/>
          <w:sz w:val="22"/>
          <w:szCs w:val="22"/>
        </w:rPr>
        <w:t>5</w:t>
      </w:r>
      <w:r w:rsidRPr="004E19B2">
        <w:rPr>
          <w:rFonts w:ascii="Times New Roman" w:hAnsi="Times New Roman"/>
          <w:sz w:val="22"/>
          <w:szCs w:val="22"/>
        </w:rPr>
        <w:t xml:space="preserve"> y $ </w:t>
      </w:r>
      <w:r w:rsidR="006A1073">
        <w:rPr>
          <w:rFonts w:ascii="Times New Roman" w:hAnsi="Times New Roman"/>
          <w:sz w:val="22"/>
          <w:szCs w:val="22"/>
        </w:rPr>
        <w:t>35,9</w:t>
      </w:r>
      <w:r w:rsidR="00527174" w:rsidRPr="004E19B2">
        <w:rPr>
          <w:rFonts w:ascii="Times New Roman" w:hAnsi="Times New Roman"/>
          <w:sz w:val="22"/>
          <w:szCs w:val="22"/>
        </w:rPr>
        <w:t>5</w:t>
      </w:r>
      <w:r w:rsidR="00A91664" w:rsidRPr="004E19B2">
        <w:rPr>
          <w:rFonts w:ascii="Times New Roman" w:hAnsi="Times New Roman"/>
          <w:sz w:val="22"/>
          <w:szCs w:val="22"/>
        </w:rPr>
        <w:t xml:space="preserve"> </w:t>
      </w:r>
      <w:r w:rsidRPr="004E19B2">
        <w:rPr>
          <w:rFonts w:ascii="Times New Roman" w:hAnsi="Times New Roman"/>
          <w:sz w:val="22"/>
          <w:szCs w:val="22"/>
        </w:rPr>
        <w:t xml:space="preserve">respectivamente; aquellos en € a un tipo de cambio de $ </w:t>
      </w:r>
      <w:r w:rsidR="006A1073">
        <w:rPr>
          <w:rFonts w:ascii="Times New Roman" w:hAnsi="Times New Roman"/>
          <w:sz w:val="22"/>
          <w:szCs w:val="22"/>
        </w:rPr>
        <w:t>40,3904</w:t>
      </w:r>
      <w:r w:rsidR="00F17FC1" w:rsidRPr="004E19B2">
        <w:rPr>
          <w:rFonts w:ascii="Times New Roman" w:hAnsi="Times New Roman"/>
          <w:sz w:val="22"/>
          <w:szCs w:val="22"/>
        </w:rPr>
        <w:t xml:space="preserve"> y </w:t>
      </w:r>
      <w:r w:rsidRPr="004E19B2">
        <w:rPr>
          <w:rFonts w:ascii="Times New Roman" w:hAnsi="Times New Roman"/>
          <w:sz w:val="22"/>
          <w:szCs w:val="22"/>
        </w:rPr>
        <w:t>$</w:t>
      </w:r>
      <w:r w:rsidR="00A9643F" w:rsidRPr="004E19B2">
        <w:rPr>
          <w:rFonts w:ascii="Times New Roman" w:hAnsi="Times New Roman"/>
          <w:sz w:val="22"/>
          <w:szCs w:val="22"/>
        </w:rPr>
        <w:t> </w:t>
      </w:r>
      <w:r w:rsidR="006A1073">
        <w:rPr>
          <w:rFonts w:ascii="Times New Roman" w:hAnsi="Times New Roman"/>
          <w:sz w:val="22"/>
          <w:szCs w:val="22"/>
        </w:rPr>
        <w:t>40,7062</w:t>
      </w:r>
      <w:r w:rsidR="00F17FC1" w:rsidRPr="004E19B2">
        <w:rPr>
          <w:rFonts w:ascii="Times New Roman" w:hAnsi="Times New Roman"/>
          <w:sz w:val="22"/>
          <w:szCs w:val="22"/>
        </w:rPr>
        <w:t>, respectivamente.</w:t>
      </w:r>
      <w:r w:rsidR="00B9689D" w:rsidRPr="004E19B2">
        <w:rPr>
          <w:rFonts w:ascii="Times New Roman" w:hAnsi="Times New Roman"/>
          <w:sz w:val="22"/>
          <w:szCs w:val="22"/>
        </w:rPr>
        <w:t xml:space="preserve"> </w:t>
      </w:r>
      <w:r w:rsidR="006A1073">
        <w:rPr>
          <w:rFonts w:ascii="Times New Roman" w:hAnsi="Times New Roman"/>
          <w:sz w:val="22"/>
          <w:szCs w:val="22"/>
        </w:rPr>
        <w:t>Al 31 de octubre de 2017</w:t>
      </w:r>
      <w:r w:rsidR="007344A0" w:rsidRPr="004E19B2">
        <w:rPr>
          <w:rFonts w:ascii="Times New Roman" w:hAnsi="Times New Roman"/>
          <w:sz w:val="22"/>
          <w:szCs w:val="22"/>
        </w:rPr>
        <w:t xml:space="preserve">, </w:t>
      </w:r>
      <w:r w:rsidR="007A2990">
        <w:rPr>
          <w:rFonts w:ascii="Times New Roman" w:hAnsi="Times New Roman"/>
          <w:sz w:val="22"/>
          <w:szCs w:val="22"/>
        </w:rPr>
        <w:t>l</w:t>
      </w:r>
      <w:r w:rsidR="006A1073" w:rsidRPr="006A1073">
        <w:rPr>
          <w:rFonts w:ascii="Times New Roman" w:hAnsi="Times New Roman"/>
          <w:sz w:val="22"/>
          <w:szCs w:val="22"/>
        </w:rPr>
        <w:t xml:space="preserve">os activos y pasivos denominados en dólares estadounidenses fueron valuados a un tipo de cambio de $ 17,55 y $ </w:t>
      </w:r>
      <w:r w:rsidR="00F200F5">
        <w:rPr>
          <w:rFonts w:ascii="Times New Roman" w:hAnsi="Times New Roman"/>
          <w:sz w:val="22"/>
          <w:szCs w:val="22"/>
        </w:rPr>
        <w:t>17,6</w:t>
      </w:r>
      <w:r w:rsidR="00BB6E6E">
        <w:rPr>
          <w:rFonts w:ascii="Times New Roman" w:hAnsi="Times New Roman"/>
          <w:sz w:val="22"/>
          <w:szCs w:val="22"/>
        </w:rPr>
        <w:t>5</w:t>
      </w:r>
      <w:r w:rsidR="006A1073" w:rsidRPr="006A1073">
        <w:rPr>
          <w:rFonts w:ascii="Times New Roman" w:hAnsi="Times New Roman"/>
          <w:sz w:val="22"/>
          <w:szCs w:val="22"/>
        </w:rPr>
        <w:t xml:space="preserve"> respectivamente; aquellos en € a un tipo de cambio de $ 20,4</w:t>
      </w:r>
      <w:r w:rsidR="006A1073">
        <w:rPr>
          <w:rFonts w:ascii="Times New Roman" w:hAnsi="Times New Roman"/>
          <w:sz w:val="22"/>
          <w:szCs w:val="22"/>
        </w:rPr>
        <w:t>306 y $ 20,591, respectivamente</w:t>
      </w:r>
      <w:r w:rsidR="007344A0" w:rsidRPr="004E19B2">
        <w:rPr>
          <w:rFonts w:ascii="Times New Roman" w:hAnsi="Times New Roman"/>
          <w:sz w:val="22"/>
          <w:szCs w:val="22"/>
        </w:rPr>
        <w:t>.</w:t>
      </w:r>
    </w:p>
    <w:bookmarkEnd w:id="228"/>
    <w:p w:rsidR="001F3902" w:rsidRPr="004E19B2" w:rsidRDefault="001F3902" w:rsidP="002E71F8">
      <w:pPr>
        <w:spacing w:line="200" w:lineRule="exact"/>
        <w:rPr>
          <w:rFonts w:ascii="Times New Roman" w:hAnsi="Times New Roman"/>
          <w:sz w:val="22"/>
          <w:szCs w:val="22"/>
        </w:rPr>
      </w:pPr>
    </w:p>
    <w:p w:rsidR="001F3902" w:rsidRPr="004E19B2" w:rsidRDefault="001F3902" w:rsidP="002E71F8">
      <w:pPr>
        <w:spacing w:line="200" w:lineRule="exact"/>
        <w:rPr>
          <w:rFonts w:ascii="Times New Roman" w:hAnsi="Times New Roman"/>
          <w:sz w:val="22"/>
          <w:szCs w:val="22"/>
        </w:rPr>
      </w:pPr>
      <w:r w:rsidRPr="004E19B2">
        <w:rPr>
          <w:rFonts w:ascii="Times New Roman" w:hAnsi="Times New Roman"/>
          <w:sz w:val="22"/>
          <w:szCs w:val="22"/>
        </w:rPr>
        <w:t xml:space="preserve">El análisis de sensibilidad de la Sociedad se desarrolla sobre la base de la exposición de la moneda funcional frente a la moneda extranjera. La Sociedad estima que, para cada ejercicio presentado, permaneciendo constantes los demás factores, un fortalecimiento </w:t>
      </w:r>
      <w:r w:rsidR="0093082B" w:rsidRPr="004E19B2">
        <w:rPr>
          <w:rFonts w:ascii="Times New Roman" w:hAnsi="Times New Roman"/>
          <w:sz w:val="22"/>
          <w:szCs w:val="22"/>
        </w:rPr>
        <w:t xml:space="preserve">(o debilitamiento) </w:t>
      </w:r>
      <w:r w:rsidRPr="004E19B2">
        <w:rPr>
          <w:rFonts w:ascii="Times New Roman" w:hAnsi="Times New Roman"/>
          <w:sz w:val="22"/>
          <w:szCs w:val="22"/>
        </w:rPr>
        <w:t>del 10% de la moneda local frente a la moneda funcional al cierre del ejercicio aumentaría (o disminuiría) los beneficios antes de impuestos según lo detallado en el cuadro inferior:</w:t>
      </w:r>
    </w:p>
    <w:p w:rsidR="00B5720C" w:rsidRPr="004E19B2" w:rsidRDefault="00B5720C" w:rsidP="002E71F8">
      <w:pPr>
        <w:spacing w:line="200" w:lineRule="exact"/>
        <w:rPr>
          <w:rFonts w:ascii="Times New Roman" w:hAnsi="Times New Roman"/>
          <w:sz w:val="22"/>
          <w:szCs w:val="22"/>
        </w:rPr>
      </w:pPr>
    </w:p>
    <w:tbl>
      <w:tblPr>
        <w:tblW w:w="7177" w:type="dxa"/>
        <w:tblInd w:w="91" w:type="dxa"/>
        <w:tblLook w:val="04A0" w:firstRow="1" w:lastRow="0" w:firstColumn="1" w:lastColumn="0" w:noHBand="0" w:noVBand="1"/>
      </w:tblPr>
      <w:tblGrid>
        <w:gridCol w:w="1637"/>
        <w:gridCol w:w="1356"/>
        <w:gridCol w:w="1296"/>
        <w:gridCol w:w="236"/>
        <w:gridCol w:w="1356"/>
        <w:gridCol w:w="1296"/>
      </w:tblGrid>
      <w:tr w:rsidR="0035616A" w:rsidRPr="004E19B2" w:rsidTr="0035616A">
        <w:trPr>
          <w:trHeight w:val="170"/>
        </w:trPr>
        <w:tc>
          <w:tcPr>
            <w:tcW w:w="1637" w:type="dxa"/>
            <w:tcBorders>
              <w:top w:val="nil"/>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left"/>
              <w:rPr>
                <w:rFonts w:ascii="Times New Roman" w:hAnsi="Times New Roman"/>
                <w:color w:val="000000"/>
                <w:sz w:val="18"/>
                <w:szCs w:val="18"/>
              </w:rPr>
            </w:pPr>
          </w:p>
        </w:tc>
        <w:tc>
          <w:tcPr>
            <w:tcW w:w="2652" w:type="dxa"/>
            <w:gridSpan w:val="2"/>
            <w:tcBorders>
              <w:top w:val="nil"/>
              <w:left w:val="nil"/>
              <w:bottom w:val="single" w:sz="4" w:space="0" w:color="auto"/>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31/10/2018</w:t>
            </w:r>
          </w:p>
        </w:tc>
        <w:tc>
          <w:tcPr>
            <w:tcW w:w="236" w:type="dxa"/>
            <w:tcBorders>
              <w:top w:val="nil"/>
              <w:left w:val="nil"/>
              <w:bottom w:val="nil"/>
              <w:right w:val="nil"/>
            </w:tcBorders>
            <w:vAlign w:val="bottom"/>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p>
        </w:tc>
        <w:tc>
          <w:tcPr>
            <w:tcW w:w="2652" w:type="dxa"/>
            <w:gridSpan w:val="2"/>
            <w:tcBorders>
              <w:top w:val="nil"/>
              <w:left w:val="nil"/>
              <w:bottom w:val="single" w:sz="4" w:space="0" w:color="auto"/>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31/10/2017</w:t>
            </w:r>
          </w:p>
        </w:tc>
      </w:tr>
      <w:tr w:rsidR="0035616A" w:rsidRPr="004E19B2" w:rsidTr="0035616A">
        <w:trPr>
          <w:trHeight w:val="170"/>
        </w:trPr>
        <w:tc>
          <w:tcPr>
            <w:tcW w:w="1637" w:type="dxa"/>
            <w:tcBorders>
              <w:top w:val="nil"/>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left"/>
              <w:rPr>
                <w:rFonts w:ascii="Times New Roman" w:hAnsi="Times New Roman"/>
                <w:color w:val="000000"/>
                <w:sz w:val="18"/>
                <w:szCs w:val="18"/>
              </w:rPr>
            </w:pPr>
          </w:p>
        </w:tc>
        <w:tc>
          <w:tcPr>
            <w:tcW w:w="1356" w:type="dxa"/>
            <w:tcBorders>
              <w:top w:val="single" w:sz="4" w:space="0" w:color="auto"/>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Fortalecimiento</w:t>
            </w:r>
          </w:p>
        </w:tc>
        <w:tc>
          <w:tcPr>
            <w:tcW w:w="1296" w:type="dxa"/>
            <w:tcBorders>
              <w:top w:val="single" w:sz="4" w:space="0" w:color="auto"/>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Debilitamiento</w:t>
            </w:r>
          </w:p>
        </w:tc>
        <w:tc>
          <w:tcPr>
            <w:tcW w:w="236" w:type="dxa"/>
            <w:tcBorders>
              <w:top w:val="nil"/>
              <w:left w:val="nil"/>
              <w:bottom w:val="nil"/>
              <w:right w:val="nil"/>
            </w:tcBorders>
            <w:vAlign w:val="bottom"/>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p>
        </w:tc>
        <w:tc>
          <w:tcPr>
            <w:tcW w:w="1356" w:type="dxa"/>
            <w:tcBorders>
              <w:top w:val="single" w:sz="4" w:space="0" w:color="auto"/>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Fortalecimiento</w:t>
            </w:r>
          </w:p>
        </w:tc>
        <w:tc>
          <w:tcPr>
            <w:tcW w:w="1296" w:type="dxa"/>
            <w:tcBorders>
              <w:top w:val="single" w:sz="4" w:space="0" w:color="auto"/>
              <w:left w:val="nil"/>
              <w:bottom w:val="nil"/>
              <w:right w:val="nil"/>
            </w:tcBorders>
            <w:shd w:val="clear" w:color="auto" w:fill="auto"/>
            <w:noWrap/>
            <w:vAlign w:val="bottom"/>
            <w:hideMark/>
          </w:tcPr>
          <w:p w:rsidR="0035616A" w:rsidRPr="004E19B2" w:rsidRDefault="0035616A" w:rsidP="002E71F8">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Debilitamiento</w:t>
            </w:r>
          </w:p>
        </w:tc>
      </w:tr>
      <w:tr w:rsidR="0035616A" w:rsidRPr="004E19B2" w:rsidTr="0035616A">
        <w:trPr>
          <w:trHeight w:val="170"/>
        </w:trPr>
        <w:tc>
          <w:tcPr>
            <w:tcW w:w="1637" w:type="dxa"/>
            <w:tcBorders>
              <w:top w:val="nil"/>
              <w:left w:val="nil"/>
              <w:bottom w:val="nil"/>
              <w:right w:val="nil"/>
            </w:tcBorders>
            <w:shd w:val="clear" w:color="auto" w:fill="auto"/>
            <w:noWrap/>
            <w:vAlign w:val="bottom"/>
            <w:hideMark/>
          </w:tcPr>
          <w:p w:rsidR="0035616A" w:rsidRPr="004E19B2" w:rsidRDefault="0035616A" w:rsidP="009E4430">
            <w:pPr>
              <w:tabs>
                <w:tab w:val="clear" w:pos="7920"/>
                <w:tab w:val="clear" w:pos="9720"/>
              </w:tabs>
              <w:jc w:val="left"/>
              <w:rPr>
                <w:rFonts w:ascii="Times New Roman" w:hAnsi="Times New Roman"/>
                <w:color w:val="000000"/>
                <w:sz w:val="18"/>
                <w:szCs w:val="18"/>
              </w:rPr>
            </w:pPr>
            <w:r w:rsidRPr="004E19B2">
              <w:rPr>
                <w:rFonts w:ascii="Times New Roman" w:hAnsi="Times New Roman"/>
                <w:color w:val="000000"/>
                <w:sz w:val="18"/>
                <w:szCs w:val="18"/>
              </w:rPr>
              <w:t>Ganancia/(pérdida)</w:t>
            </w:r>
          </w:p>
        </w:tc>
        <w:tc>
          <w:tcPr>
            <w:tcW w:w="1356" w:type="dxa"/>
            <w:tcBorders>
              <w:top w:val="nil"/>
              <w:left w:val="nil"/>
              <w:bottom w:val="nil"/>
              <w:right w:val="nil"/>
            </w:tcBorders>
            <w:shd w:val="clear" w:color="auto" w:fill="auto"/>
            <w:vAlign w:val="bottom"/>
          </w:tcPr>
          <w:p w:rsidR="0035616A" w:rsidRPr="004E19B2" w:rsidRDefault="00995BDF" w:rsidP="009E4430">
            <w:pPr>
              <w:tabs>
                <w:tab w:val="clear" w:pos="7920"/>
                <w:tab w:val="clear" w:pos="9720"/>
              </w:tabs>
              <w:jc w:val="center"/>
              <w:rPr>
                <w:rFonts w:ascii="Times New Roman" w:hAnsi="Times New Roman"/>
                <w:color w:val="000000"/>
                <w:sz w:val="18"/>
                <w:szCs w:val="18"/>
                <w:lang w:val="en-US"/>
              </w:rPr>
            </w:pPr>
            <w:r w:rsidRPr="00995BDF">
              <w:rPr>
                <w:rFonts w:ascii="Times New Roman" w:hAnsi="Times New Roman"/>
                <w:color w:val="000000"/>
                <w:sz w:val="18"/>
                <w:szCs w:val="18"/>
                <w:lang w:val="en-US"/>
              </w:rPr>
              <w:t>111.185.437</w:t>
            </w:r>
          </w:p>
        </w:tc>
        <w:tc>
          <w:tcPr>
            <w:tcW w:w="1296" w:type="dxa"/>
            <w:tcBorders>
              <w:top w:val="nil"/>
              <w:left w:val="nil"/>
              <w:bottom w:val="nil"/>
              <w:right w:val="nil"/>
            </w:tcBorders>
            <w:shd w:val="clear" w:color="auto" w:fill="auto"/>
            <w:vAlign w:val="bottom"/>
          </w:tcPr>
          <w:p w:rsidR="0035616A" w:rsidRPr="004E19B2" w:rsidRDefault="00995BDF" w:rsidP="009E4430">
            <w:pPr>
              <w:jc w:val="center"/>
              <w:rPr>
                <w:rFonts w:ascii="Times New Roman" w:hAnsi="Times New Roman"/>
                <w:color w:val="000000"/>
                <w:sz w:val="18"/>
                <w:szCs w:val="18"/>
              </w:rPr>
            </w:pPr>
            <w:r>
              <w:rPr>
                <w:rFonts w:ascii="Times New Roman" w:hAnsi="Times New Roman"/>
                <w:color w:val="000000"/>
                <w:sz w:val="18"/>
                <w:szCs w:val="18"/>
              </w:rPr>
              <w:t>(</w:t>
            </w:r>
            <w:r w:rsidRPr="00995BDF">
              <w:rPr>
                <w:rFonts w:ascii="Times New Roman" w:hAnsi="Times New Roman"/>
                <w:color w:val="000000"/>
                <w:sz w:val="18"/>
                <w:szCs w:val="18"/>
              </w:rPr>
              <w:t>111.185.437</w:t>
            </w:r>
            <w:r>
              <w:rPr>
                <w:rFonts w:ascii="Times New Roman" w:hAnsi="Times New Roman"/>
                <w:color w:val="000000"/>
                <w:sz w:val="18"/>
                <w:szCs w:val="18"/>
              </w:rPr>
              <w:t>)</w:t>
            </w:r>
          </w:p>
        </w:tc>
        <w:tc>
          <w:tcPr>
            <w:tcW w:w="236" w:type="dxa"/>
            <w:tcBorders>
              <w:top w:val="nil"/>
              <w:left w:val="nil"/>
              <w:bottom w:val="nil"/>
              <w:right w:val="nil"/>
            </w:tcBorders>
            <w:vAlign w:val="bottom"/>
          </w:tcPr>
          <w:p w:rsidR="0035616A" w:rsidRPr="004E19B2" w:rsidRDefault="0035616A" w:rsidP="009E4430">
            <w:pPr>
              <w:tabs>
                <w:tab w:val="clear" w:pos="7920"/>
                <w:tab w:val="clear" w:pos="9720"/>
              </w:tabs>
              <w:jc w:val="right"/>
              <w:rPr>
                <w:rFonts w:ascii="Times New Roman" w:hAnsi="Times New Roman"/>
                <w:color w:val="000000"/>
                <w:sz w:val="18"/>
                <w:szCs w:val="18"/>
              </w:rPr>
            </w:pPr>
          </w:p>
        </w:tc>
        <w:tc>
          <w:tcPr>
            <w:tcW w:w="1356" w:type="dxa"/>
            <w:tcBorders>
              <w:top w:val="nil"/>
              <w:left w:val="nil"/>
              <w:bottom w:val="nil"/>
              <w:right w:val="nil"/>
            </w:tcBorders>
            <w:shd w:val="clear" w:color="auto" w:fill="auto"/>
            <w:vAlign w:val="bottom"/>
          </w:tcPr>
          <w:p w:rsidR="0035616A" w:rsidRPr="004E19B2" w:rsidRDefault="0035616A" w:rsidP="009E4430">
            <w:pPr>
              <w:tabs>
                <w:tab w:val="clear" w:pos="7920"/>
                <w:tab w:val="clear" w:pos="9720"/>
              </w:tabs>
              <w:jc w:val="center"/>
              <w:rPr>
                <w:rFonts w:ascii="Times New Roman" w:hAnsi="Times New Roman"/>
                <w:color w:val="000000"/>
                <w:sz w:val="18"/>
                <w:szCs w:val="18"/>
                <w:lang w:val="en-US"/>
              </w:rPr>
            </w:pPr>
            <w:r w:rsidRPr="004E19B2">
              <w:rPr>
                <w:rFonts w:ascii="Times New Roman" w:hAnsi="Times New Roman"/>
                <w:color w:val="000000"/>
                <w:sz w:val="18"/>
                <w:szCs w:val="18"/>
                <w:lang w:val="en-US"/>
              </w:rPr>
              <w:t>25.399.847</w:t>
            </w:r>
          </w:p>
        </w:tc>
        <w:tc>
          <w:tcPr>
            <w:tcW w:w="1296" w:type="dxa"/>
            <w:tcBorders>
              <w:top w:val="nil"/>
              <w:left w:val="nil"/>
              <w:bottom w:val="nil"/>
              <w:right w:val="nil"/>
            </w:tcBorders>
            <w:shd w:val="clear" w:color="auto" w:fill="auto"/>
            <w:vAlign w:val="bottom"/>
          </w:tcPr>
          <w:p w:rsidR="0035616A" w:rsidRPr="004E19B2" w:rsidRDefault="0035616A" w:rsidP="009E4430">
            <w:pPr>
              <w:jc w:val="center"/>
              <w:rPr>
                <w:rFonts w:ascii="Times New Roman" w:hAnsi="Times New Roman"/>
                <w:color w:val="000000"/>
                <w:sz w:val="18"/>
                <w:szCs w:val="18"/>
              </w:rPr>
            </w:pPr>
            <w:r w:rsidRPr="004E19B2">
              <w:rPr>
                <w:rFonts w:ascii="Times New Roman" w:hAnsi="Times New Roman"/>
                <w:color w:val="000000"/>
                <w:sz w:val="18"/>
                <w:szCs w:val="18"/>
              </w:rPr>
              <w:t>(25.399.847)</w:t>
            </w:r>
          </w:p>
        </w:tc>
      </w:tr>
    </w:tbl>
    <w:p w:rsidR="0073002F" w:rsidRDefault="0073002F">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830F51" w:rsidRPr="004E19B2" w:rsidRDefault="00830F51">
      <w:pPr>
        <w:tabs>
          <w:tab w:val="clear" w:pos="7920"/>
          <w:tab w:val="clear" w:pos="9720"/>
        </w:tabs>
        <w:jc w:val="left"/>
        <w:rPr>
          <w:rFonts w:ascii="Times New Roman" w:hAnsi="Times New Roman"/>
          <w:sz w:val="22"/>
          <w:szCs w:val="22"/>
        </w:rPr>
      </w:pPr>
    </w:p>
    <w:p w:rsidR="00830F51" w:rsidRPr="004E19B2" w:rsidRDefault="00830F51" w:rsidP="00830F51">
      <w:pPr>
        <w:tabs>
          <w:tab w:val="clear" w:pos="7920"/>
          <w:tab w:val="clear" w:pos="9720"/>
        </w:tabs>
        <w:jc w:val="left"/>
        <w:rPr>
          <w:rFonts w:ascii="Times New Roman" w:hAnsi="Times New Roman"/>
          <w:b/>
          <w:bCs/>
          <w:sz w:val="22"/>
          <w:szCs w:val="22"/>
        </w:rPr>
      </w:pPr>
      <w:r w:rsidRPr="004E19B2">
        <w:rPr>
          <w:rFonts w:ascii="Times New Roman" w:hAnsi="Times New Roman"/>
          <w:b/>
          <w:bCs/>
          <w:sz w:val="22"/>
          <w:szCs w:val="22"/>
        </w:rPr>
        <w:t>NOTA 23 - INSTRUMENTOS FINANCIEROS Y GESTION DE RIESGOS (cont.)</w:t>
      </w:r>
    </w:p>
    <w:p w:rsidR="00830F51" w:rsidRPr="004E19B2" w:rsidRDefault="00830F51" w:rsidP="00830F51">
      <w:pPr>
        <w:pStyle w:val="Bodycopyheader1"/>
        <w:spacing w:before="0" w:line="200" w:lineRule="exact"/>
        <w:ind w:left="578" w:hanging="578"/>
        <w:rPr>
          <w:rFonts w:ascii="Times New Roman" w:hAnsi="Times New Roman" w:cs="Times New Roman"/>
          <w:color w:val="auto"/>
          <w:sz w:val="22"/>
          <w:szCs w:val="22"/>
          <w:lang w:val="es-AR"/>
        </w:rPr>
      </w:pPr>
    </w:p>
    <w:p w:rsidR="00830F51" w:rsidRPr="004E19B2" w:rsidRDefault="00830F51" w:rsidP="00830F51">
      <w:pPr>
        <w:pStyle w:val="BodyText"/>
        <w:spacing w:line="200" w:lineRule="exact"/>
        <w:ind w:left="284" w:hanging="284"/>
        <w:rPr>
          <w:rFonts w:ascii="Times New Roman" w:hAnsi="Times New Roman"/>
          <w:b w:val="0"/>
          <w:sz w:val="22"/>
          <w:szCs w:val="22"/>
        </w:rPr>
      </w:pPr>
      <w:r w:rsidRPr="004E19B2">
        <w:rPr>
          <w:rFonts w:ascii="Times New Roman" w:hAnsi="Times New Roman"/>
          <w:b w:val="0"/>
          <w:bCs/>
          <w:sz w:val="22"/>
          <w:szCs w:val="22"/>
        </w:rPr>
        <w:t>b)</w:t>
      </w:r>
      <w:r w:rsidRPr="004E19B2">
        <w:rPr>
          <w:rFonts w:ascii="Times New Roman" w:hAnsi="Times New Roman"/>
          <w:b w:val="0"/>
          <w:bCs/>
          <w:sz w:val="22"/>
          <w:szCs w:val="22"/>
        </w:rPr>
        <w:tab/>
        <w:t>Administración de riesgos financieros (cont.)</w:t>
      </w:r>
    </w:p>
    <w:p w:rsidR="001F3902" w:rsidRPr="004E19B2" w:rsidRDefault="001F3902" w:rsidP="00AF3D52">
      <w:pPr>
        <w:rPr>
          <w:rFonts w:ascii="Times New Roman" w:hAnsi="Times New Roman"/>
          <w:sz w:val="22"/>
          <w:szCs w:val="22"/>
        </w:rPr>
      </w:pPr>
    </w:p>
    <w:p w:rsidR="00AF3D52" w:rsidRPr="004E19B2" w:rsidRDefault="00A147C5" w:rsidP="00AF3D52">
      <w:pPr>
        <w:pStyle w:val="Bodycopyheader1"/>
        <w:spacing w:before="0" w:line="240" w:lineRule="auto"/>
        <w:ind w:left="576" w:hanging="576"/>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(ii</w:t>
      </w:r>
      <w:r w:rsidR="00AF3D52" w:rsidRPr="004E19B2">
        <w:rPr>
          <w:rFonts w:ascii="Times New Roman" w:hAnsi="Times New Roman" w:cs="Times New Roman"/>
          <w:color w:val="auto"/>
          <w:sz w:val="22"/>
          <w:szCs w:val="22"/>
          <w:lang w:val="es-AR"/>
        </w:rPr>
        <w:t xml:space="preserve">) Riesgo de la tasa de interés </w:t>
      </w:r>
    </w:p>
    <w:p w:rsidR="00AF3D52" w:rsidRPr="004E19B2" w:rsidRDefault="00AF3D52" w:rsidP="00116A39">
      <w:pPr>
        <w:pStyle w:val="Bodycopyheader1"/>
        <w:spacing w:before="0" w:line="160" w:lineRule="exact"/>
        <w:ind w:left="576" w:hanging="576"/>
        <w:rPr>
          <w:rFonts w:ascii="Times New Roman" w:hAnsi="Times New Roman" w:cs="Times New Roman"/>
          <w:color w:val="auto"/>
          <w:sz w:val="22"/>
          <w:szCs w:val="22"/>
          <w:lang w:val="es-AR"/>
        </w:rPr>
      </w:pPr>
    </w:p>
    <w:p w:rsidR="00AF3D52" w:rsidRPr="004E19B2" w:rsidRDefault="00AF3D52" w:rsidP="005D0227">
      <w:pPr>
        <w:spacing w:line="200" w:lineRule="exact"/>
        <w:rPr>
          <w:rFonts w:ascii="Times New Roman" w:hAnsi="Times New Roman"/>
          <w:sz w:val="22"/>
          <w:szCs w:val="22"/>
          <w:lang w:eastAsia="es-AR"/>
        </w:rPr>
      </w:pPr>
      <w:r w:rsidRPr="004E19B2">
        <w:rPr>
          <w:rFonts w:ascii="Times New Roman" w:hAnsi="Times New Roman"/>
          <w:sz w:val="22"/>
          <w:szCs w:val="22"/>
          <w:lang w:eastAsia="es-AR"/>
        </w:rPr>
        <w:t xml:space="preserve">La sociedad </w:t>
      </w:r>
      <w:r w:rsidR="0093082B" w:rsidRPr="004E19B2">
        <w:rPr>
          <w:rFonts w:ascii="Times New Roman" w:hAnsi="Times New Roman"/>
          <w:sz w:val="22"/>
          <w:szCs w:val="22"/>
          <w:lang w:eastAsia="es-AR"/>
        </w:rPr>
        <w:t xml:space="preserve">no </w:t>
      </w:r>
      <w:r w:rsidRPr="004E19B2">
        <w:rPr>
          <w:rFonts w:ascii="Times New Roman" w:hAnsi="Times New Roman"/>
          <w:sz w:val="22"/>
          <w:szCs w:val="22"/>
          <w:lang w:eastAsia="es-AR"/>
        </w:rPr>
        <w:t xml:space="preserve">está sujeta a riesgos </w:t>
      </w:r>
      <w:r w:rsidRPr="004E19B2">
        <w:rPr>
          <w:rFonts w:ascii="Times New Roman" w:hAnsi="Times New Roman"/>
          <w:sz w:val="22"/>
          <w:szCs w:val="22"/>
        </w:rPr>
        <w:t>asociados</w:t>
      </w:r>
      <w:r w:rsidRPr="004E19B2">
        <w:rPr>
          <w:rFonts w:ascii="Times New Roman" w:hAnsi="Times New Roman"/>
          <w:sz w:val="22"/>
          <w:szCs w:val="22"/>
          <w:lang w:eastAsia="es-AR"/>
        </w:rPr>
        <w:t xml:space="preserve"> con tasas de interés debido a deudas a tasas de interés </w:t>
      </w:r>
      <w:r w:rsidR="0093082B" w:rsidRPr="004E19B2">
        <w:rPr>
          <w:rFonts w:ascii="Times New Roman" w:hAnsi="Times New Roman"/>
          <w:sz w:val="22"/>
          <w:szCs w:val="22"/>
          <w:lang w:eastAsia="es-AR"/>
        </w:rPr>
        <w:t>variable</w:t>
      </w:r>
      <w:r w:rsidRPr="004E19B2">
        <w:rPr>
          <w:rFonts w:ascii="Times New Roman" w:hAnsi="Times New Roman"/>
          <w:sz w:val="22"/>
          <w:szCs w:val="22"/>
          <w:lang w:eastAsia="es-AR"/>
        </w:rPr>
        <w:t xml:space="preserve">. </w:t>
      </w:r>
    </w:p>
    <w:p w:rsidR="005E392F" w:rsidRPr="004E19B2" w:rsidRDefault="005E392F" w:rsidP="005D0227">
      <w:pPr>
        <w:spacing w:line="200" w:lineRule="exact"/>
        <w:rPr>
          <w:rFonts w:ascii="Times New Roman" w:hAnsi="Times New Roman"/>
          <w:sz w:val="22"/>
          <w:szCs w:val="22"/>
          <w:lang w:eastAsia="es-AR"/>
        </w:rPr>
      </w:pPr>
    </w:p>
    <w:p w:rsidR="005E392F" w:rsidRPr="004E19B2" w:rsidRDefault="005E392F" w:rsidP="005D0227">
      <w:pPr>
        <w:spacing w:line="200" w:lineRule="exact"/>
        <w:rPr>
          <w:rFonts w:ascii="Times New Roman" w:hAnsi="Times New Roman"/>
          <w:sz w:val="22"/>
          <w:szCs w:val="22"/>
          <w:lang w:eastAsia="es-AR"/>
        </w:rPr>
      </w:pPr>
      <w:r w:rsidRPr="004E19B2">
        <w:rPr>
          <w:rFonts w:ascii="Times New Roman" w:hAnsi="Times New Roman"/>
          <w:sz w:val="22"/>
          <w:szCs w:val="22"/>
          <w:lang w:eastAsia="es-AR"/>
        </w:rPr>
        <w:t>A las fechas de cierre de los ejercicios presentados, la Sociedad sólo estaba expuesta a tasas fijas.</w:t>
      </w:r>
    </w:p>
    <w:p w:rsidR="00070968" w:rsidRPr="004E19B2" w:rsidRDefault="00070968" w:rsidP="005D0227">
      <w:pPr>
        <w:spacing w:line="200" w:lineRule="exact"/>
        <w:rPr>
          <w:rFonts w:ascii="Times New Roman" w:hAnsi="Times New Roman"/>
          <w:sz w:val="22"/>
          <w:szCs w:val="22"/>
          <w:lang w:eastAsia="es-AR"/>
        </w:rPr>
      </w:pPr>
    </w:p>
    <w:p w:rsidR="00070968" w:rsidRPr="004E19B2" w:rsidRDefault="00070968" w:rsidP="005D0227">
      <w:pPr>
        <w:tabs>
          <w:tab w:val="left" w:pos="760"/>
        </w:tabs>
        <w:spacing w:line="200" w:lineRule="exact"/>
        <w:rPr>
          <w:rFonts w:ascii="Times New Roman" w:hAnsi="Times New Roman"/>
          <w:sz w:val="22"/>
          <w:szCs w:val="22"/>
        </w:rPr>
      </w:pPr>
      <w:r w:rsidRPr="004E19B2">
        <w:rPr>
          <w:rFonts w:ascii="Times New Roman" w:hAnsi="Times New Roman"/>
          <w:sz w:val="22"/>
          <w:szCs w:val="22"/>
        </w:rPr>
        <w:t xml:space="preserve">Al </w:t>
      </w:r>
      <w:r w:rsidR="008B2BE4" w:rsidRPr="004E19B2">
        <w:rPr>
          <w:rFonts w:ascii="Times New Roman" w:hAnsi="Times New Roman"/>
          <w:sz w:val="22"/>
          <w:szCs w:val="22"/>
        </w:rPr>
        <w:t>31 de octubre de 2018</w:t>
      </w:r>
      <w:r w:rsidR="00A147C5" w:rsidRPr="004E19B2">
        <w:rPr>
          <w:rFonts w:ascii="Times New Roman" w:hAnsi="Times New Roman"/>
          <w:sz w:val="22"/>
          <w:szCs w:val="22"/>
        </w:rPr>
        <w:t xml:space="preserve"> los pasivos </w:t>
      </w:r>
      <w:r w:rsidRPr="004E19B2">
        <w:rPr>
          <w:rFonts w:ascii="Times New Roman" w:hAnsi="Times New Roman"/>
          <w:sz w:val="22"/>
          <w:szCs w:val="22"/>
        </w:rPr>
        <w:t>devengan intereses según el siguiente detalle:</w:t>
      </w:r>
    </w:p>
    <w:p w:rsidR="00070968" w:rsidRPr="004E19B2" w:rsidRDefault="00070968" w:rsidP="005D0227">
      <w:pPr>
        <w:tabs>
          <w:tab w:val="left" w:pos="851"/>
          <w:tab w:val="decimal" w:pos="7088"/>
          <w:tab w:val="decimal" w:pos="9214"/>
        </w:tabs>
        <w:spacing w:line="200" w:lineRule="exact"/>
        <w:ind w:left="851" w:hanging="851"/>
        <w:rPr>
          <w:rFonts w:ascii="Times New Roman" w:hAnsi="Times New Roman"/>
        </w:rPr>
      </w:pPr>
    </w:p>
    <w:tbl>
      <w:tblPr>
        <w:tblW w:w="4961" w:type="dxa"/>
        <w:tblInd w:w="1526" w:type="dxa"/>
        <w:tblLook w:val="0000" w:firstRow="0" w:lastRow="0" w:firstColumn="0" w:lastColumn="0" w:noHBand="0" w:noVBand="0"/>
      </w:tblPr>
      <w:tblGrid>
        <w:gridCol w:w="2268"/>
        <w:gridCol w:w="2693"/>
      </w:tblGrid>
      <w:tr w:rsidR="006116CD" w:rsidRPr="004E19B2" w:rsidTr="00A147C5">
        <w:tc>
          <w:tcPr>
            <w:tcW w:w="2268" w:type="dxa"/>
          </w:tcPr>
          <w:p w:rsidR="006116CD" w:rsidRPr="004E19B2" w:rsidRDefault="006116CD" w:rsidP="006116CD">
            <w:pPr>
              <w:spacing w:line="200" w:lineRule="exact"/>
              <w:jc w:val="center"/>
              <w:rPr>
                <w:rFonts w:ascii="Times New Roman" w:hAnsi="Times New Roman"/>
                <w:u w:val="single"/>
              </w:rPr>
            </w:pPr>
          </w:p>
        </w:tc>
        <w:tc>
          <w:tcPr>
            <w:tcW w:w="2693" w:type="dxa"/>
          </w:tcPr>
          <w:p w:rsidR="006116CD" w:rsidRPr="004E19B2" w:rsidRDefault="006116CD" w:rsidP="006116CD">
            <w:pPr>
              <w:spacing w:line="200" w:lineRule="exact"/>
              <w:jc w:val="center"/>
              <w:rPr>
                <w:rFonts w:ascii="Times New Roman" w:hAnsi="Times New Roman"/>
                <w:u w:val="single"/>
              </w:rPr>
            </w:pPr>
            <w:r w:rsidRPr="004E19B2">
              <w:rPr>
                <w:rFonts w:ascii="Times New Roman" w:hAnsi="Times New Roman"/>
                <w:u w:val="single"/>
              </w:rPr>
              <w:t>        Tasa         </w:t>
            </w:r>
          </w:p>
        </w:tc>
      </w:tr>
      <w:tr w:rsidR="006116CD" w:rsidRPr="004E19B2" w:rsidTr="00A147C5">
        <w:tc>
          <w:tcPr>
            <w:tcW w:w="2268" w:type="dxa"/>
          </w:tcPr>
          <w:p w:rsidR="006116CD" w:rsidRPr="004E19B2" w:rsidRDefault="006116CD" w:rsidP="002040EE">
            <w:pPr>
              <w:pStyle w:val="EndnoteText"/>
              <w:tabs>
                <w:tab w:val="clear" w:pos="7920"/>
                <w:tab w:val="clear" w:pos="9720"/>
                <w:tab w:val="left" w:pos="175"/>
                <w:tab w:val="decimal" w:pos="1451"/>
              </w:tabs>
              <w:spacing w:line="200" w:lineRule="exact"/>
              <w:rPr>
                <w:rFonts w:ascii="Times New Roman" w:hAnsi="Times New Roman"/>
              </w:rPr>
            </w:pPr>
          </w:p>
        </w:tc>
        <w:tc>
          <w:tcPr>
            <w:tcW w:w="2693" w:type="dxa"/>
          </w:tcPr>
          <w:p w:rsidR="006116CD" w:rsidRPr="004E19B2" w:rsidRDefault="006116CD" w:rsidP="006116CD">
            <w:pPr>
              <w:pStyle w:val="EndnoteText"/>
              <w:tabs>
                <w:tab w:val="clear" w:pos="7920"/>
                <w:tab w:val="clear" w:pos="9720"/>
                <w:tab w:val="decimal" w:pos="1168"/>
              </w:tabs>
              <w:spacing w:line="200" w:lineRule="exact"/>
              <w:rPr>
                <w:rFonts w:ascii="Times New Roman" w:hAnsi="Times New Roman"/>
              </w:rPr>
            </w:pPr>
          </w:p>
        </w:tc>
      </w:tr>
      <w:tr w:rsidR="006116CD" w:rsidRPr="004E19B2" w:rsidTr="00A147C5">
        <w:tc>
          <w:tcPr>
            <w:tcW w:w="2268" w:type="dxa"/>
          </w:tcPr>
          <w:p w:rsidR="006116CD" w:rsidRPr="004E19B2" w:rsidRDefault="00A87BB3" w:rsidP="002040EE">
            <w:pPr>
              <w:pStyle w:val="EndnoteText"/>
              <w:tabs>
                <w:tab w:val="clear" w:pos="7920"/>
                <w:tab w:val="clear" w:pos="9720"/>
                <w:tab w:val="left" w:pos="175"/>
                <w:tab w:val="decimal" w:pos="1451"/>
              </w:tabs>
              <w:spacing w:line="200" w:lineRule="exact"/>
              <w:rPr>
                <w:rFonts w:ascii="Times New Roman" w:hAnsi="Times New Roman"/>
              </w:rPr>
            </w:pPr>
            <w:r>
              <w:rPr>
                <w:rFonts w:ascii="Times New Roman" w:hAnsi="Times New Roman"/>
              </w:rPr>
              <w:tab/>
              <w:t>$</w:t>
            </w:r>
            <w:r w:rsidR="00686EDA">
              <w:rPr>
                <w:rFonts w:ascii="Times New Roman" w:hAnsi="Times New Roman"/>
              </w:rPr>
              <w:tab/>
            </w:r>
            <w:r w:rsidR="00686EDA" w:rsidRPr="00686EDA">
              <w:rPr>
                <w:rFonts w:ascii="Times New Roman" w:hAnsi="Times New Roman"/>
              </w:rPr>
              <w:t xml:space="preserve"> 5.403.311</w:t>
            </w:r>
          </w:p>
        </w:tc>
        <w:tc>
          <w:tcPr>
            <w:tcW w:w="2693" w:type="dxa"/>
          </w:tcPr>
          <w:p w:rsidR="006116CD" w:rsidRPr="004E19B2" w:rsidRDefault="00686EDA" w:rsidP="006116CD">
            <w:pPr>
              <w:pStyle w:val="EndnoteText"/>
              <w:tabs>
                <w:tab w:val="clear" w:pos="7920"/>
                <w:tab w:val="clear" w:pos="9720"/>
                <w:tab w:val="decimal" w:pos="1168"/>
              </w:tabs>
              <w:spacing w:line="200" w:lineRule="exact"/>
              <w:rPr>
                <w:rFonts w:ascii="Times New Roman" w:hAnsi="Times New Roman"/>
              </w:rPr>
            </w:pPr>
            <w:r w:rsidRPr="00686EDA">
              <w:rPr>
                <w:rFonts w:ascii="Times New Roman" w:hAnsi="Times New Roman"/>
              </w:rPr>
              <w:t>6,40%</w:t>
            </w:r>
          </w:p>
        </w:tc>
      </w:tr>
    </w:tbl>
    <w:p w:rsidR="00070968" w:rsidRPr="004E19B2" w:rsidRDefault="00070968" w:rsidP="00070968">
      <w:pPr>
        <w:tabs>
          <w:tab w:val="left" w:pos="851"/>
          <w:tab w:val="decimal" w:pos="7088"/>
          <w:tab w:val="decimal" w:pos="9214"/>
        </w:tabs>
        <w:spacing w:line="100" w:lineRule="exact"/>
        <w:ind w:left="851" w:hanging="851"/>
        <w:rPr>
          <w:rFonts w:ascii="Times New Roman" w:hAnsi="Times New Roman"/>
        </w:rPr>
      </w:pPr>
    </w:p>
    <w:p w:rsidR="00070968" w:rsidRPr="004E19B2" w:rsidRDefault="00070968" w:rsidP="00070968">
      <w:pPr>
        <w:tabs>
          <w:tab w:val="left" w:pos="760"/>
        </w:tabs>
        <w:spacing w:line="200" w:lineRule="exact"/>
        <w:rPr>
          <w:rFonts w:ascii="Times New Roman" w:hAnsi="Times New Roman"/>
          <w:sz w:val="22"/>
          <w:szCs w:val="22"/>
        </w:rPr>
      </w:pPr>
      <w:r w:rsidRPr="004E19B2">
        <w:rPr>
          <w:rFonts w:ascii="Times New Roman" w:hAnsi="Times New Roman"/>
          <w:sz w:val="22"/>
          <w:szCs w:val="22"/>
        </w:rPr>
        <w:t>Al 31 de octubre de 201</w:t>
      </w:r>
      <w:r w:rsidR="002040EE" w:rsidRPr="004E19B2">
        <w:rPr>
          <w:rFonts w:ascii="Times New Roman" w:hAnsi="Times New Roman"/>
          <w:sz w:val="22"/>
          <w:szCs w:val="22"/>
        </w:rPr>
        <w:t>7</w:t>
      </w:r>
      <w:r w:rsidRPr="004E19B2">
        <w:rPr>
          <w:rFonts w:ascii="Times New Roman" w:hAnsi="Times New Roman"/>
          <w:sz w:val="22"/>
          <w:szCs w:val="22"/>
        </w:rPr>
        <w:t xml:space="preserve"> devengaban intereses según el siguiente detalle:</w:t>
      </w:r>
    </w:p>
    <w:p w:rsidR="00070968" w:rsidRPr="004E19B2" w:rsidRDefault="00070968" w:rsidP="00070968">
      <w:pPr>
        <w:tabs>
          <w:tab w:val="left" w:pos="851"/>
          <w:tab w:val="decimal" w:pos="7088"/>
          <w:tab w:val="decimal" w:pos="9214"/>
        </w:tabs>
        <w:spacing w:line="100" w:lineRule="exact"/>
        <w:ind w:left="851" w:hanging="851"/>
        <w:rPr>
          <w:rFonts w:ascii="Times New Roman" w:hAnsi="Times New Roman"/>
        </w:rPr>
      </w:pPr>
    </w:p>
    <w:tbl>
      <w:tblPr>
        <w:tblW w:w="4961" w:type="dxa"/>
        <w:tblInd w:w="1526" w:type="dxa"/>
        <w:tblLook w:val="0000" w:firstRow="0" w:lastRow="0" w:firstColumn="0" w:lastColumn="0" w:noHBand="0" w:noVBand="0"/>
      </w:tblPr>
      <w:tblGrid>
        <w:gridCol w:w="2268"/>
        <w:gridCol w:w="2693"/>
      </w:tblGrid>
      <w:tr w:rsidR="002040EE" w:rsidRPr="004E19B2" w:rsidTr="008660BD">
        <w:tc>
          <w:tcPr>
            <w:tcW w:w="2268" w:type="dxa"/>
          </w:tcPr>
          <w:p w:rsidR="002040EE" w:rsidRPr="004E19B2" w:rsidRDefault="002040EE" w:rsidP="008660BD">
            <w:pPr>
              <w:spacing w:line="200" w:lineRule="exact"/>
              <w:jc w:val="center"/>
              <w:rPr>
                <w:rFonts w:ascii="Times New Roman" w:hAnsi="Times New Roman"/>
                <w:u w:val="single"/>
              </w:rPr>
            </w:pPr>
          </w:p>
        </w:tc>
        <w:tc>
          <w:tcPr>
            <w:tcW w:w="2693" w:type="dxa"/>
          </w:tcPr>
          <w:p w:rsidR="002040EE" w:rsidRPr="004E19B2" w:rsidRDefault="002040EE" w:rsidP="008660BD">
            <w:pPr>
              <w:spacing w:line="200" w:lineRule="exact"/>
              <w:jc w:val="center"/>
              <w:rPr>
                <w:rFonts w:ascii="Times New Roman" w:hAnsi="Times New Roman"/>
                <w:u w:val="single"/>
              </w:rPr>
            </w:pPr>
            <w:r w:rsidRPr="004E19B2">
              <w:rPr>
                <w:rFonts w:ascii="Times New Roman" w:hAnsi="Times New Roman"/>
                <w:u w:val="single"/>
              </w:rPr>
              <w:t>        Tasa         </w:t>
            </w:r>
          </w:p>
        </w:tc>
      </w:tr>
      <w:tr w:rsidR="00502659" w:rsidRPr="004E19B2" w:rsidTr="008660BD">
        <w:tc>
          <w:tcPr>
            <w:tcW w:w="2268" w:type="dxa"/>
          </w:tcPr>
          <w:p w:rsidR="00502659" w:rsidRPr="004E19B2" w:rsidRDefault="00502659" w:rsidP="008660BD">
            <w:pPr>
              <w:spacing w:line="200" w:lineRule="exact"/>
              <w:jc w:val="center"/>
              <w:rPr>
                <w:rFonts w:ascii="Times New Roman" w:hAnsi="Times New Roman"/>
                <w:u w:val="single"/>
              </w:rPr>
            </w:pPr>
          </w:p>
        </w:tc>
        <w:tc>
          <w:tcPr>
            <w:tcW w:w="2693" w:type="dxa"/>
          </w:tcPr>
          <w:p w:rsidR="00502659" w:rsidRPr="004E19B2" w:rsidRDefault="00502659" w:rsidP="008660BD">
            <w:pPr>
              <w:spacing w:line="200" w:lineRule="exact"/>
              <w:jc w:val="center"/>
              <w:rPr>
                <w:rFonts w:ascii="Times New Roman" w:hAnsi="Times New Roman"/>
                <w:u w:val="single"/>
              </w:rPr>
            </w:pPr>
          </w:p>
        </w:tc>
      </w:tr>
      <w:tr w:rsidR="00A87BB3" w:rsidRPr="004E19B2" w:rsidTr="008660BD">
        <w:tc>
          <w:tcPr>
            <w:tcW w:w="2268" w:type="dxa"/>
          </w:tcPr>
          <w:p w:rsidR="00A87BB3" w:rsidRPr="004E19B2" w:rsidRDefault="00A87BB3" w:rsidP="00A87BB3">
            <w:pPr>
              <w:pStyle w:val="EndnoteText"/>
              <w:tabs>
                <w:tab w:val="clear" w:pos="7920"/>
                <w:tab w:val="clear" w:pos="9720"/>
                <w:tab w:val="left" w:pos="175"/>
                <w:tab w:val="decimal" w:pos="1451"/>
              </w:tabs>
              <w:spacing w:line="200" w:lineRule="exact"/>
              <w:rPr>
                <w:rFonts w:ascii="Times New Roman" w:hAnsi="Times New Roman"/>
              </w:rPr>
            </w:pPr>
            <w:r w:rsidRPr="004E19B2">
              <w:rPr>
                <w:rFonts w:ascii="Times New Roman" w:hAnsi="Times New Roman"/>
              </w:rPr>
              <w:tab/>
              <w:t>$</w:t>
            </w:r>
            <w:r w:rsidRPr="004E19B2">
              <w:rPr>
                <w:rFonts w:ascii="Times New Roman" w:hAnsi="Times New Roman"/>
              </w:rPr>
              <w:tab/>
            </w:r>
            <w:r>
              <w:rPr>
                <w:rFonts w:ascii="Times New Roman" w:hAnsi="Times New Roman"/>
              </w:rPr>
              <w:t>3.462.548</w:t>
            </w:r>
          </w:p>
        </w:tc>
        <w:tc>
          <w:tcPr>
            <w:tcW w:w="2693" w:type="dxa"/>
          </w:tcPr>
          <w:p w:rsidR="00A87BB3" w:rsidRPr="004E19B2" w:rsidRDefault="00A87BB3" w:rsidP="00A87BB3">
            <w:pPr>
              <w:pStyle w:val="EndnoteText"/>
              <w:tabs>
                <w:tab w:val="clear" w:pos="7920"/>
                <w:tab w:val="clear" w:pos="9720"/>
                <w:tab w:val="decimal" w:pos="1168"/>
              </w:tabs>
              <w:spacing w:line="200" w:lineRule="exact"/>
              <w:rPr>
                <w:rFonts w:ascii="Times New Roman" w:hAnsi="Times New Roman"/>
              </w:rPr>
            </w:pPr>
            <w:r w:rsidRPr="004E19B2">
              <w:rPr>
                <w:rFonts w:ascii="Times New Roman" w:hAnsi="Times New Roman"/>
              </w:rPr>
              <w:t>24,70%</w:t>
            </w:r>
          </w:p>
        </w:tc>
      </w:tr>
      <w:tr w:rsidR="002040EE" w:rsidRPr="004E19B2" w:rsidTr="008660BD">
        <w:tc>
          <w:tcPr>
            <w:tcW w:w="2268" w:type="dxa"/>
          </w:tcPr>
          <w:p w:rsidR="002040EE" w:rsidRPr="004E19B2" w:rsidRDefault="00A87BB3" w:rsidP="00991926">
            <w:pPr>
              <w:pStyle w:val="EndnoteText"/>
              <w:tabs>
                <w:tab w:val="clear" w:pos="7920"/>
                <w:tab w:val="clear" w:pos="9720"/>
                <w:tab w:val="left" w:pos="175"/>
                <w:tab w:val="decimal" w:pos="1451"/>
              </w:tabs>
              <w:spacing w:line="200" w:lineRule="exact"/>
              <w:rPr>
                <w:rFonts w:ascii="Times New Roman" w:hAnsi="Times New Roman"/>
              </w:rPr>
            </w:pPr>
            <w:r>
              <w:rPr>
                <w:rFonts w:ascii="Times New Roman" w:hAnsi="Times New Roman"/>
              </w:rPr>
              <w:tab/>
              <w:t>$</w:t>
            </w:r>
            <w:r>
              <w:rPr>
                <w:rFonts w:ascii="Times New Roman" w:hAnsi="Times New Roman"/>
              </w:rPr>
              <w:tab/>
              <w:t xml:space="preserve"> 24.403.457</w:t>
            </w:r>
          </w:p>
        </w:tc>
        <w:tc>
          <w:tcPr>
            <w:tcW w:w="2693" w:type="dxa"/>
          </w:tcPr>
          <w:p w:rsidR="002040EE" w:rsidRPr="004E19B2" w:rsidRDefault="002040EE" w:rsidP="008660BD">
            <w:pPr>
              <w:pStyle w:val="EndnoteText"/>
              <w:tabs>
                <w:tab w:val="clear" w:pos="7920"/>
                <w:tab w:val="clear" w:pos="9720"/>
                <w:tab w:val="decimal" w:pos="1168"/>
              </w:tabs>
              <w:spacing w:line="200" w:lineRule="exact"/>
              <w:rPr>
                <w:rFonts w:ascii="Times New Roman" w:hAnsi="Times New Roman"/>
              </w:rPr>
            </w:pPr>
            <w:r w:rsidRPr="004E19B2">
              <w:rPr>
                <w:rFonts w:ascii="Times New Roman" w:hAnsi="Times New Roman"/>
              </w:rPr>
              <w:t>6,40%</w:t>
            </w:r>
          </w:p>
        </w:tc>
      </w:tr>
    </w:tbl>
    <w:p w:rsidR="00DE546A" w:rsidRPr="004E19B2" w:rsidRDefault="00DE546A" w:rsidP="00C74AF8">
      <w:pPr>
        <w:pStyle w:val="Bodycopy"/>
        <w:spacing w:before="0" w:line="120" w:lineRule="exact"/>
        <w:jc w:val="both"/>
        <w:rPr>
          <w:rFonts w:ascii="Times New Roman" w:hAnsi="Times New Roman" w:cs="Times New Roman"/>
          <w:b/>
          <w:color w:val="auto"/>
          <w:sz w:val="22"/>
          <w:szCs w:val="22"/>
          <w:lang w:val="es-AR"/>
        </w:rPr>
      </w:pPr>
    </w:p>
    <w:p w:rsidR="00AF3D52" w:rsidRPr="004E19B2" w:rsidRDefault="00A147C5" w:rsidP="00E60B42">
      <w:pPr>
        <w:pStyle w:val="Bodycopy"/>
        <w:spacing w:before="0" w:line="200" w:lineRule="exact"/>
        <w:jc w:val="both"/>
        <w:rPr>
          <w:rFonts w:ascii="Times New Roman" w:hAnsi="Times New Roman" w:cs="Times New Roman"/>
          <w:b/>
          <w:color w:val="auto"/>
          <w:sz w:val="22"/>
          <w:szCs w:val="22"/>
          <w:lang w:val="es-AR" w:eastAsia="zh-TW"/>
        </w:rPr>
      </w:pPr>
      <w:r w:rsidRPr="004E19B2">
        <w:rPr>
          <w:rFonts w:ascii="Times New Roman" w:hAnsi="Times New Roman" w:cs="Times New Roman"/>
          <w:b/>
          <w:color w:val="auto"/>
          <w:sz w:val="22"/>
          <w:szCs w:val="22"/>
          <w:lang w:val="es-AR"/>
        </w:rPr>
        <w:t>(iii</w:t>
      </w:r>
      <w:r w:rsidR="00AF3D52" w:rsidRPr="004E19B2">
        <w:rPr>
          <w:rFonts w:ascii="Times New Roman" w:hAnsi="Times New Roman" w:cs="Times New Roman"/>
          <w:b/>
          <w:color w:val="auto"/>
          <w:sz w:val="22"/>
          <w:szCs w:val="22"/>
          <w:lang w:val="es-AR"/>
        </w:rPr>
        <w:t>) Riesgo de cotización</w:t>
      </w:r>
    </w:p>
    <w:p w:rsidR="00AF3D52" w:rsidRPr="004E19B2" w:rsidRDefault="00AF3D52" w:rsidP="00E60B42">
      <w:pPr>
        <w:spacing w:line="200" w:lineRule="exact"/>
        <w:rPr>
          <w:rFonts w:ascii="Times New Roman" w:hAnsi="Times New Roman"/>
          <w:b/>
          <w:sz w:val="22"/>
          <w:szCs w:val="22"/>
          <w:lang w:eastAsia="zh-TW"/>
        </w:rPr>
      </w:pPr>
    </w:p>
    <w:p w:rsidR="00AF3D52" w:rsidRPr="004E19B2" w:rsidRDefault="00AF3D52" w:rsidP="00E60B42">
      <w:pPr>
        <w:spacing w:line="200" w:lineRule="exact"/>
        <w:rPr>
          <w:rFonts w:ascii="Times New Roman" w:hAnsi="Times New Roman"/>
          <w:sz w:val="22"/>
          <w:szCs w:val="22"/>
          <w:lang w:eastAsia="zh-TW"/>
        </w:rPr>
      </w:pPr>
      <w:r w:rsidRPr="004E19B2">
        <w:rPr>
          <w:rFonts w:ascii="Times New Roman" w:hAnsi="Times New Roman"/>
          <w:sz w:val="22"/>
          <w:szCs w:val="22"/>
          <w:lang w:eastAsia="zh-TW"/>
        </w:rPr>
        <w:t xml:space="preserve">La Sociedad limita su exposición al riesgo de cotización invirtiendo solamente en instrumentos líquidos. La Dirección de Finanzas monitorea </w:t>
      </w:r>
      <w:r w:rsidRPr="004E19B2">
        <w:rPr>
          <w:rFonts w:ascii="Times New Roman" w:hAnsi="Times New Roman"/>
          <w:sz w:val="22"/>
          <w:szCs w:val="22"/>
        </w:rPr>
        <w:t>activamente</w:t>
      </w:r>
      <w:r w:rsidRPr="004E19B2">
        <w:rPr>
          <w:rFonts w:ascii="Times New Roman" w:hAnsi="Times New Roman"/>
          <w:sz w:val="22"/>
          <w:szCs w:val="22"/>
          <w:lang w:eastAsia="zh-TW"/>
        </w:rPr>
        <w:t xml:space="preserve"> las califi</w:t>
      </w:r>
      <w:r w:rsidR="00084671">
        <w:rPr>
          <w:rFonts w:ascii="Times New Roman" w:hAnsi="Times New Roman"/>
          <w:sz w:val="22"/>
          <w:szCs w:val="22"/>
          <w:lang w:eastAsia="zh-TW"/>
        </w:rPr>
        <w:t>caciones de crédito, por lo que</w:t>
      </w:r>
      <w:r w:rsidRPr="004E19B2">
        <w:rPr>
          <w:rFonts w:ascii="Times New Roman" w:hAnsi="Times New Roman"/>
          <w:sz w:val="22"/>
          <w:szCs w:val="22"/>
          <w:lang w:eastAsia="zh-TW"/>
        </w:rPr>
        <w:t xml:space="preserve"> no espera que ninguna de sus contrapartes </w:t>
      </w:r>
      <w:proofErr w:type="gramStart"/>
      <w:r w:rsidRPr="004E19B2">
        <w:rPr>
          <w:rFonts w:ascii="Times New Roman" w:hAnsi="Times New Roman"/>
          <w:sz w:val="22"/>
          <w:szCs w:val="22"/>
          <w:lang w:eastAsia="zh-TW"/>
        </w:rPr>
        <w:t>dejen</w:t>
      </w:r>
      <w:proofErr w:type="gramEnd"/>
      <w:r w:rsidRPr="004E19B2">
        <w:rPr>
          <w:rFonts w:ascii="Times New Roman" w:hAnsi="Times New Roman"/>
          <w:sz w:val="22"/>
          <w:szCs w:val="22"/>
          <w:lang w:eastAsia="zh-TW"/>
        </w:rPr>
        <w:t xml:space="preserve"> de cumplir con sus obligaciones.</w:t>
      </w:r>
    </w:p>
    <w:p w:rsidR="00AF3D52" w:rsidRPr="004E19B2" w:rsidRDefault="00AF3D52" w:rsidP="00C74AF8">
      <w:pPr>
        <w:pStyle w:val="Bodycopy"/>
        <w:spacing w:before="0" w:line="120" w:lineRule="exact"/>
        <w:jc w:val="both"/>
        <w:rPr>
          <w:rFonts w:ascii="Times New Roman" w:hAnsi="Times New Roman" w:cs="Times New Roman"/>
          <w:b/>
          <w:color w:val="auto"/>
          <w:sz w:val="22"/>
          <w:szCs w:val="22"/>
          <w:lang w:val="es-AR" w:eastAsia="zh-TW"/>
        </w:rPr>
      </w:pPr>
    </w:p>
    <w:p w:rsidR="00AF3D52" w:rsidRPr="004E19B2" w:rsidRDefault="00AF3D52" w:rsidP="00E60B42">
      <w:pPr>
        <w:spacing w:line="200" w:lineRule="exact"/>
        <w:rPr>
          <w:rFonts w:ascii="Times New Roman" w:hAnsi="Times New Roman"/>
          <w:sz w:val="22"/>
          <w:szCs w:val="22"/>
          <w:lang w:eastAsia="zh-TW"/>
        </w:rPr>
      </w:pPr>
      <w:r w:rsidRPr="004E19B2">
        <w:rPr>
          <w:rFonts w:ascii="Times New Roman" w:hAnsi="Times New Roman"/>
          <w:sz w:val="22"/>
          <w:szCs w:val="22"/>
          <w:lang w:eastAsia="zh-TW"/>
        </w:rPr>
        <w:t>La Sociedad se encuentra expuesta al riesgo de variación de cotización en el mercado por las tenencias de fondos comunes de inversión, títulos y bonos.</w:t>
      </w:r>
    </w:p>
    <w:p w:rsidR="00AF3D52" w:rsidRPr="004E19B2" w:rsidRDefault="00AF3D52" w:rsidP="00E60B42">
      <w:pPr>
        <w:pStyle w:val="Bodycopy"/>
        <w:spacing w:before="0" w:line="200" w:lineRule="exact"/>
        <w:jc w:val="both"/>
        <w:rPr>
          <w:rFonts w:ascii="Times New Roman" w:hAnsi="Times New Roman" w:cs="Times New Roman"/>
          <w:color w:val="auto"/>
          <w:sz w:val="22"/>
          <w:szCs w:val="22"/>
          <w:lang w:val="es-AR"/>
        </w:rPr>
      </w:pPr>
    </w:p>
    <w:p w:rsidR="00014D07" w:rsidRPr="004E19B2" w:rsidRDefault="00A147C5" w:rsidP="00E60B42">
      <w:pPr>
        <w:pStyle w:val="Bodycopyheader1"/>
        <w:spacing w:line="200" w:lineRule="exact"/>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(iv</w:t>
      </w:r>
      <w:r w:rsidR="00014D07" w:rsidRPr="004E19B2">
        <w:rPr>
          <w:rFonts w:ascii="Times New Roman" w:hAnsi="Times New Roman" w:cs="Times New Roman"/>
          <w:color w:val="auto"/>
          <w:sz w:val="22"/>
          <w:szCs w:val="22"/>
          <w:lang w:val="es-AR"/>
        </w:rPr>
        <w:t xml:space="preserve">) Riesgo de crédito </w:t>
      </w:r>
    </w:p>
    <w:p w:rsidR="005E392F" w:rsidRPr="004E19B2" w:rsidRDefault="005E392F" w:rsidP="00E60B42">
      <w:pPr>
        <w:pStyle w:val="Bodycopy"/>
        <w:spacing w:before="0" w:line="200" w:lineRule="exact"/>
        <w:jc w:val="both"/>
        <w:rPr>
          <w:rFonts w:ascii="Times New Roman" w:hAnsi="Times New Roman" w:cs="Times New Roman"/>
          <w:color w:val="auto"/>
          <w:sz w:val="22"/>
          <w:szCs w:val="22"/>
          <w:lang w:val="es-AR"/>
        </w:rPr>
      </w:pPr>
    </w:p>
    <w:p w:rsidR="004C6683" w:rsidRPr="004E19B2" w:rsidRDefault="00014D07" w:rsidP="00E60B42">
      <w:pPr>
        <w:spacing w:line="200" w:lineRule="exact"/>
        <w:rPr>
          <w:rFonts w:ascii="Times New Roman" w:hAnsi="Times New Roman"/>
          <w:sz w:val="22"/>
          <w:szCs w:val="22"/>
          <w:lang w:eastAsia="es-AR"/>
        </w:rPr>
      </w:pPr>
      <w:r w:rsidRPr="004E19B2">
        <w:rPr>
          <w:rFonts w:ascii="Times New Roman" w:hAnsi="Times New Roman"/>
          <w:sz w:val="22"/>
          <w:szCs w:val="22"/>
          <w:lang w:eastAsia="es-AR"/>
        </w:rPr>
        <w:t xml:space="preserve">El riesgo crediticio se origina </w:t>
      </w:r>
      <w:r w:rsidRPr="004E19B2">
        <w:rPr>
          <w:rFonts w:ascii="Times New Roman" w:hAnsi="Times New Roman"/>
          <w:sz w:val="22"/>
          <w:szCs w:val="22"/>
        </w:rPr>
        <w:t>en</w:t>
      </w:r>
      <w:r w:rsidRPr="004E19B2">
        <w:rPr>
          <w:rFonts w:ascii="Times New Roman" w:hAnsi="Times New Roman"/>
          <w:sz w:val="22"/>
          <w:szCs w:val="22"/>
          <w:lang w:eastAsia="es-AR"/>
        </w:rPr>
        <w:t xml:space="preserve"> e</w:t>
      </w:r>
      <w:r w:rsidR="00580E69">
        <w:rPr>
          <w:rFonts w:ascii="Times New Roman" w:hAnsi="Times New Roman"/>
          <w:sz w:val="22"/>
          <w:szCs w:val="22"/>
          <w:lang w:eastAsia="es-AR"/>
        </w:rPr>
        <w:t>fectivo y e</w:t>
      </w:r>
      <w:r w:rsidRPr="004E19B2">
        <w:rPr>
          <w:rFonts w:ascii="Times New Roman" w:hAnsi="Times New Roman"/>
          <w:sz w:val="22"/>
          <w:szCs w:val="22"/>
          <w:lang w:eastAsia="es-AR"/>
        </w:rPr>
        <w:t xml:space="preserve">quivalentes de efectivo, depósitos con bancos e instituciones financieras, así como exposiciones crediticias con clientes, incluyendo otros créditos remanentes. </w:t>
      </w:r>
    </w:p>
    <w:p w:rsidR="003205A6" w:rsidRPr="004E19B2" w:rsidRDefault="003205A6" w:rsidP="005D0227">
      <w:pPr>
        <w:pStyle w:val="Bodycopy"/>
        <w:spacing w:before="0" w:line="200" w:lineRule="exact"/>
        <w:jc w:val="both"/>
        <w:rPr>
          <w:rFonts w:ascii="Times New Roman" w:hAnsi="Times New Roman" w:cs="Times New Roman"/>
          <w:sz w:val="22"/>
          <w:szCs w:val="22"/>
          <w:lang w:val="es-AR" w:eastAsia="es-AR"/>
        </w:rPr>
      </w:pPr>
    </w:p>
    <w:p w:rsidR="00014D07" w:rsidRPr="004E19B2" w:rsidRDefault="00014D07" w:rsidP="005D0227">
      <w:pPr>
        <w:pStyle w:val="Bodycopy"/>
        <w:spacing w:before="0" w:line="200" w:lineRule="exact"/>
        <w:jc w:val="both"/>
        <w:rPr>
          <w:rFonts w:ascii="Times New Roman" w:hAnsi="Times New Roman" w:cs="Times New Roman"/>
          <w:sz w:val="22"/>
          <w:szCs w:val="22"/>
          <w:lang w:val="es-AR" w:eastAsia="es-AR"/>
        </w:rPr>
      </w:pPr>
      <w:r w:rsidRPr="004E19B2">
        <w:rPr>
          <w:rFonts w:ascii="Times New Roman" w:hAnsi="Times New Roman" w:cs="Times New Roman"/>
          <w:sz w:val="22"/>
          <w:szCs w:val="22"/>
          <w:lang w:val="es-AR" w:eastAsia="es-AR"/>
        </w:rPr>
        <w:t xml:space="preserve">Los depósitos bancarios se </w:t>
      </w:r>
      <w:r w:rsidRPr="004E19B2">
        <w:rPr>
          <w:rFonts w:ascii="Times New Roman" w:hAnsi="Times New Roman" w:cs="Times New Roman"/>
          <w:sz w:val="22"/>
          <w:szCs w:val="22"/>
          <w:lang w:val="es-AR"/>
        </w:rPr>
        <w:t>realizan</w:t>
      </w:r>
      <w:r w:rsidRPr="004E19B2">
        <w:rPr>
          <w:rFonts w:ascii="Times New Roman" w:hAnsi="Times New Roman" w:cs="Times New Roman"/>
          <w:sz w:val="22"/>
          <w:szCs w:val="22"/>
          <w:lang w:val="es-AR" w:eastAsia="es-AR"/>
        </w:rPr>
        <w:t xml:space="preserve"> en instituciones de primera línea.</w:t>
      </w:r>
    </w:p>
    <w:p w:rsidR="00014D07" w:rsidRPr="004E19B2" w:rsidRDefault="00014D07" w:rsidP="005D0227">
      <w:pPr>
        <w:pStyle w:val="Bodycopy"/>
        <w:spacing w:before="0" w:line="200" w:lineRule="exact"/>
        <w:jc w:val="both"/>
        <w:rPr>
          <w:rFonts w:ascii="Times New Roman" w:hAnsi="Times New Roman" w:cs="Times New Roman"/>
          <w:color w:val="auto"/>
          <w:sz w:val="22"/>
          <w:szCs w:val="22"/>
          <w:lang w:val="es-AR"/>
        </w:rPr>
      </w:pPr>
    </w:p>
    <w:p w:rsidR="005C3256" w:rsidRPr="004E19B2" w:rsidRDefault="00014D07" w:rsidP="005D0227">
      <w:pPr>
        <w:spacing w:line="200" w:lineRule="exact"/>
        <w:rPr>
          <w:rFonts w:ascii="Times New Roman" w:hAnsi="Times New Roman"/>
          <w:sz w:val="22"/>
          <w:szCs w:val="22"/>
          <w:lang w:eastAsia="es-AR"/>
        </w:rPr>
      </w:pPr>
      <w:r w:rsidRPr="004E19B2">
        <w:rPr>
          <w:rFonts w:ascii="Times New Roman" w:hAnsi="Times New Roman"/>
          <w:sz w:val="22"/>
          <w:szCs w:val="22"/>
          <w:lang w:eastAsia="es-AR"/>
        </w:rPr>
        <w:t xml:space="preserve">Al </w:t>
      </w:r>
      <w:r w:rsidR="008B2BE4" w:rsidRPr="004E19B2">
        <w:rPr>
          <w:rFonts w:ascii="Times New Roman" w:hAnsi="Times New Roman"/>
          <w:sz w:val="22"/>
          <w:szCs w:val="22"/>
          <w:lang w:eastAsia="es-AR"/>
        </w:rPr>
        <w:t>31 de octubre de 2018</w:t>
      </w:r>
      <w:r w:rsidR="00EF31A9">
        <w:rPr>
          <w:rFonts w:ascii="Times New Roman" w:hAnsi="Times New Roman"/>
          <w:sz w:val="22"/>
          <w:szCs w:val="22"/>
          <w:lang w:eastAsia="es-AR"/>
        </w:rPr>
        <w:t>, los créditos por ventas</w:t>
      </w:r>
      <w:r w:rsidRPr="004E19B2">
        <w:rPr>
          <w:rFonts w:ascii="Times New Roman" w:hAnsi="Times New Roman"/>
          <w:sz w:val="22"/>
          <w:szCs w:val="22"/>
          <w:lang w:eastAsia="es-AR"/>
        </w:rPr>
        <w:t xml:space="preserve"> ascienden a $ </w:t>
      </w:r>
      <w:r w:rsidR="00A87BB3">
        <w:rPr>
          <w:rFonts w:ascii="Times New Roman" w:hAnsi="Times New Roman"/>
          <w:sz w:val="22"/>
          <w:szCs w:val="22"/>
          <w:lang w:eastAsia="es-AR"/>
        </w:rPr>
        <w:t>210.070.425 y e</w:t>
      </w:r>
      <w:r w:rsidRPr="004E19B2">
        <w:rPr>
          <w:rFonts w:ascii="Times New Roman" w:hAnsi="Times New Roman"/>
          <w:sz w:val="22"/>
          <w:szCs w:val="22"/>
          <w:lang w:eastAsia="es-AR"/>
        </w:rPr>
        <w:t xml:space="preserve">l </w:t>
      </w:r>
      <w:r w:rsidR="00EF31A9">
        <w:rPr>
          <w:rFonts w:ascii="Times New Roman" w:hAnsi="Times New Roman"/>
          <w:sz w:val="22"/>
          <w:szCs w:val="22"/>
          <w:lang w:eastAsia="es-AR"/>
        </w:rPr>
        <w:t>monto de previsión para deudores</w:t>
      </w:r>
      <w:r w:rsidRPr="004E19B2">
        <w:rPr>
          <w:rFonts w:ascii="Times New Roman" w:hAnsi="Times New Roman"/>
          <w:sz w:val="22"/>
          <w:szCs w:val="22"/>
          <w:lang w:eastAsia="es-AR"/>
        </w:rPr>
        <w:t xml:space="preserve"> incobrables era de $ </w:t>
      </w:r>
      <w:r w:rsidR="00A87BB3">
        <w:rPr>
          <w:rFonts w:ascii="Times New Roman" w:hAnsi="Times New Roman"/>
          <w:sz w:val="22"/>
          <w:szCs w:val="22"/>
          <w:lang w:eastAsia="es-AR"/>
        </w:rPr>
        <w:t>18.444.710</w:t>
      </w:r>
      <w:r w:rsidRPr="004E19B2">
        <w:rPr>
          <w:rFonts w:ascii="Times New Roman" w:hAnsi="Times New Roman"/>
          <w:sz w:val="22"/>
          <w:szCs w:val="22"/>
          <w:lang w:eastAsia="es-AR"/>
        </w:rPr>
        <w:t>. Esta previsión para créditos por ventas es suficiente para cubrir los créditos por ventas de dudoso cobro vencidos.</w:t>
      </w:r>
    </w:p>
    <w:p w:rsidR="005C3256" w:rsidRPr="004E19B2" w:rsidRDefault="005C3256" w:rsidP="005D0227">
      <w:pPr>
        <w:spacing w:line="200" w:lineRule="exact"/>
        <w:rPr>
          <w:rFonts w:ascii="Times New Roman" w:hAnsi="Times New Roman"/>
          <w:sz w:val="22"/>
          <w:szCs w:val="22"/>
          <w:lang w:eastAsia="es-AR"/>
        </w:rPr>
      </w:pPr>
    </w:p>
    <w:tbl>
      <w:tblPr>
        <w:tblW w:w="8398" w:type="dxa"/>
        <w:tblInd w:w="108" w:type="dxa"/>
        <w:tblLayout w:type="fixed"/>
        <w:tblLook w:val="04A0" w:firstRow="1" w:lastRow="0" w:firstColumn="1" w:lastColumn="0" w:noHBand="0" w:noVBand="1"/>
      </w:tblPr>
      <w:tblGrid>
        <w:gridCol w:w="3850"/>
        <w:gridCol w:w="1637"/>
        <w:gridCol w:w="1526"/>
        <w:gridCol w:w="1385"/>
      </w:tblGrid>
      <w:tr w:rsidR="005C3256" w:rsidRPr="004E19B2" w:rsidTr="00EB714A">
        <w:trPr>
          <w:trHeight w:val="170"/>
        </w:trPr>
        <w:tc>
          <w:tcPr>
            <w:tcW w:w="8398" w:type="dxa"/>
            <w:gridSpan w:val="4"/>
            <w:shd w:val="clear" w:color="auto" w:fill="auto"/>
            <w:noWrap/>
            <w:vAlign w:val="bottom"/>
          </w:tcPr>
          <w:p w:rsidR="005C3256" w:rsidRPr="004E19B2" w:rsidRDefault="005C3256" w:rsidP="00350420">
            <w:pPr>
              <w:tabs>
                <w:tab w:val="clear" w:pos="7920"/>
                <w:tab w:val="clear" w:pos="9720"/>
                <w:tab w:val="decimal" w:pos="1106"/>
              </w:tabs>
              <w:spacing w:line="200" w:lineRule="exact"/>
              <w:rPr>
                <w:rFonts w:ascii="Times New Roman" w:hAnsi="Times New Roman"/>
                <w:color w:val="000000"/>
              </w:rPr>
            </w:pPr>
            <w:r w:rsidRPr="004E19B2">
              <w:rPr>
                <w:rFonts w:ascii="Times New Roman" w:hAnsi="Times New Roman"/>
                <w:color w:val="000000"/>
              </w:rPr>
              <w:t>La evolución de la previsión para deudores incobrables se muestra a continuación:</w:t>
            </w:r>
          </w:p>
        </w:tc>
      </w:tr>
      <w:tr w:rsidR="00BB0108" w:rsidRPr="004E19B2" w:rsidTr="00350420">
        <w:trPr>
          <w:trHeight w:val="57"/>
        </w:trPr>
        <w:tc>
          <w:tcPr>
            <w:tcW w:w="8398" w:type="dxa"/>
            <w:gridSpan w:val="4"/>
            <w:shd w:val="clear" w:color="auto" w:fill="auto"/>
            <w:noWrap/>
            <w:vAlign w:val="bottom"/>
          </w:tcPr>
          <w:p w:rsidR="00BB0108" w:rsidRPr="004E19B2" w:rsidRDefault="00BB0108" w:rsidP="00350420">
            <w:pPr>
              <w:tabs>
                <w:tab w:val="clear" w:pos="7920"/>
                <w:tab w:val="clear" w:pos="9720"/>
                <w:tab w:val="decimal" w:pos="1106"/>
              </w:tabs>
              <w:spacing w:line="140" w:lineRule="exact"/>
              <w:rPr>
                <w:rFonts w:ascii="Times New Roman" w:hAnsi="Times New Roman"/>
                <w:color w:val="000000"/>
              </w:rPr>
            </w:pPr>
          </w:p>
        </w:tc>
      </w:tr>
      <w:tr w:rsidR="002040EE" w:rsidRPr="004E19B2" w:rsidTr="00EB714A">
        <w:trPr>
          <w:trHeight w:val="170"/>
        </w:trPr>
        <w:tc>
          <w:tcPr>
            <w:tcW w:w="3850" w:type="dxa"/>
            <w:shd w:val="clear" w:color="auto" w:fill="auto"/>
            <w:noWrap/>
            <w:vAlign w:val="bottom"/>
          </w:tcPr>
          <w:p w:rsidR="002040EE" w:rsidRPr="004E19B2" w:rsidRDefault="002040EE" w:rsidP="002040EE">
            <w:pPr>
              <w:tabs>
                <w:tab w:val="clear" w:pos="7920"/>
                <w:tab w:val="clear" w:pos="9720"/>
              </w:tabs>
              <w:spacing w:line="200" w:lineRule="exact"/>
              <w:jc w:val="left"/>
              <w:rPr>
                <w:rFonts w:ascii="Times New Roman" w:hAnsi="Times New Roman"/>
                <w:color w:val="000000"/>
              </w:rPr>
            </w:pPr>
            <w:r w:rsidRPr="004E19B2">
              <w:rPr>
                <w:rFonts w:ascii="Times New Roman" w:hAnsi="Times New Roman"/>
                <w:color w:val="000000"/>
              </w:rPr>
              <w:t>Saldo al 31 de octubre de 2016</w:t>
            </w:r>
          </w:p>
        </w:tc>
        <w:tc>
          <w:tcPr>
            <w:tcW w:w="1637"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rPr>
            </w:pPr>
            <w:r w:rsidRPr="004E19B2">
              <w:rPr>
                <w:rFonts w:ascii="Times New Roman" w:hAnsi="Times New Roman"/>
                <w:color w:val="000000"/>
              </w:rPr>
              <w:t>50.039.845</w:t>
            </w:r>
          </w:p>
        </w:tc>
        <w:tc>
          <w:tcPr>
            <w:tcW w:w="1526"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rPr>
            </w:pPr>
          </w:p>
        </w:tc>
        <w:tc>
          <w:tcPr>
            <w:tcW w:w="1385"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rPr>
            </w:pPr>
          </w:p>
        </w:tc>
      </w:tr>
      <w:tr w:rsidR="002040EE" w:rsidRPr="004E19B2" w:rsidTr="00EB714A">
        <w:trPr>
          <w:trHeight w:val="170"/>
        </w:trPr>
        <w:tc>
          <w:tcPr>
            <w:tcW w:w="3850" w:type="dxa"/>
            <w:shd w:val="clear" w:color="auto" w:fill="auto"/>
            <w:noWrap/>
            <w:vAlign w:val="bottom"/>
          </w:tcPr>
          <w:p w:rsidR="002040EE" w:rsidRPr="004E19B2" w:rsidRDefault="00A87BB3" w:rsidP="002040EE">
            <w:pPr>
              <w:tabs>
                <w:tab w:val="clear" w:pos="7920"/>
                <w:tab w:val="clear" w:pos="9720"/>
              </w:tabs>
              <w:spacing w:line="200" w:lineRule="exact"/>
              <w:jc w:val="left"/>
              <w:rPr>
                <w:rFonts w:ascii="Times New Roman" w:hAnsi="Times New Roman"/>
                <w:color w:val="000000"/>
              </w:rPr>
            </w:pPr>
            <w:r>
              <w:rPr>
                <w:rFonts w:ascii="Times New Roman" w:hAnsi="Times New Roman"/>
                <w:color w:val="000000"/>
              </w:rPr>
              <w:t>Recuper</w:t>
            </w:r>
            <w:r w:rsidR="002040EE" w:rsidRPr="004E19B2">
              <w:rPr>
                <w:rFonts w:ascii="Times New Roman" w:hAnsi="Times New Roman"/>
                <w:color w:val="000000"/>
              </w:rPr>
              <w:t>o (1)</w:t>
            </w:r>
          </w:p>
        </w:tc>
        <w:tc>
          <w:tcPr>
            <w:tcW w:w="1637"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u w:val="single"/>
              </w:rPr>
            </w:pPr>
            <w:r w:rsidRPr="004E19B2">
              <w:rPr>
                <w:rFonts w:ascii="Times New Roman" w:hAnsi="Times New Roman"/>
                <w:color w:val="000000"/>
              </w:rPr>
              <w:t>(</w:t>
            </w:r>
            <w:r w:rsidRPr="004E19B2">
              <w:rPr>
                <w:rFonts w:ascii="Times New Roman" w:hAnsi="Times New Roman"/>
                <w:color w:val="000000"/>
                <w:u w:val="single"/>
              </w:rPr>
              <w:t>31.595.135</w:t>
            </w:r>
            <w:r w:rsidRPr="004E19B2">
              <w:rPr>
                <w:rFonts w:ascii="Times New Roman" w:hAnsi="Times New Roman"/>
                <w:color w:val="000000"/>
              </w:rPr>
              <w:t>)</w:t>
            </w:r>
          </w:p>
        </w:tc>
        <w:tc>
          <w:tcPr>
            <w:tcW w:w="1526"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rPr>
            </w:pPr>
          </w:p>
        </w:tc>
        <w:tc>
          <w:tcPr>
            <w:tcW w:w="1385" w:type="dxa"/>
            <w:shd w:val="clear" w:color="auto" w:fill="auto"/>
            <w:noWrap/>
            <w:vAlign w:val="bottom"/>
          </w:tcPr>
          <w:p w:rsidR="002040EE" w:rsidRPr="004E19B2" w:rsidRDefault="002040EE" w:rsidP="002040EE">
            <w:pPr>
              <w:tabs>
                <w:tab w:val="clear" w:pos="7920"/>
                <w:tab w:val="clear" w:pos="9720"/>
                <w:tab w:val="decimal" w:pos="1106"/>
              </w:tabs>
              <w:spacing w:line="200" w:lineRule="exact"/>
              <w:rPr>
                <w:rFonts w:ascii="Times New Roman" w:hAnsi="Times New Roman"/>
                <w:color w:val="000000"/>
              </w:rPr>
            </w:pPr>
          </w:p>
        </w:tc>
      </w:tr>
      <w:tr w:rsidR="00996DCC" w:rsidRPr="004E19B2" w:rsidTr="00EB714A">
        <w:trPr>
          <w:trHeight w:val="170"/>
        </w:trPr>
        <w:tc>
          <w:tcPr>
            <w:tcW w:w="3850" w:type="dxa"/>
            <w:shd w:val="clear" w:color="auto" w:fill="auto"/>
            <w:noWrap/>
            <w:vAlign w:val="bottom"/>
          </w:tcPr>
          <w:p w:rsidR="00996DCC" w:rsidRPr="004E19B2" w:rsidRDefault="00181EAA" w:rsidP="002040EE">
            <w:pPr>
              <w:tabs>
                <w:tab w:val="clear" w:pos="7920"/>
                <w:tab w:val="clear" w:pos="9720"/>
              </w:tabs>
              <w:spacing w:line="200" w:lineRule="exact"/>
              <w:jc w:val="left"/>
              <w:rPr>
                <w:rFonts w:ascii="Times New Roman" w:hAnsi="Times New Roman"/>
                <w:color w:val="000000"/>
              </w:rPr>
            </w:pPr>
            <w:r w:rsidRPr="004E19B2">
              <w:rPr>
                <w:rFonts w:ascii="Times New Roman" w:hAnsi="Times New Roman"/>
                <w:color w:val="000000"/>
              </w:rPr>
              <w:t>Saldo al 31 de octubre de 201</w:t>
            </w:r>
            <w:r w:rsidR="002040EE" w:rsidRPr="004E19B2">
              <w:rPr>
                <w:rFonts w:ascii="Times New Roman" w:hAnsi="Times New Roman"/>
                <w:color w:val="000000"/>
              </w:rPr>
              <w:t>7</w:t>
            </w:r>
          </w:p>
        </w:tc>
        <w:tc>
          <w:tcPr>
            <w:tcW w:w="1637" w:type="dxa"/>
            <w:shd w:val="clear" w:color="auto" w:fill="auto"/>
            <w:noWrap/>
            <w:vAlign w:val="bottom"/>
          </w:tcPr>
          <w:p w:rsidR="00996DCC" w:rsidRPr="004E19B2" w:rsidRDefault="002040EE" w:rsidP="00350420">
            <w:pPr>
              <w:tabs>
                <w:tab w:val="clear" w:pos="7920"/>
                <w:tab w:val="clear" w:pos="9720"/>
                <w:tab w:val="decimal" w:pos="1106"/>
              </w:tabs>
              <w:spacing w:line="200" w:lineRule="exact"/>
              <w:rPr>
                <w:rFonts w:ascii="Times New Roman" w:hAnsi="Times New Roman"/>
                <w:color w:val="000000"/>
              </w:rPr>
            </w:pPr>
            <w:r w:rsidRPr="004E19B2">
              <w:rPr>
                <w:rFonts w:ascii="Times New Roman" w:hAnsi="Times New Roman"/>
                <w:color w:val="000000"/>
                <w:u w:val="double"/>
              </w:rPr>
              <w:t>18.444.710</w:t>
            </w:r>
          </w:p>
        </w:tc>
        <w:tc>
          <w:tcPr>
            <w:tcW w:w="1526" w:type="dxa"/>
            <w:shd w:val="clear" w:color="auto" w:fill="auto"/>
            <w:noWrap/>
            <w:vAlign w:val="bottom"/>
          </w:tcPr>
          <w:p w:rsidR="00996DCC" w:rsidRPr="004E19B2" w:rsidRDefault="00996DCC" w:rsidP="00350420">
            <w:pPr>
              <w:tabs>
                <w:tab w:val="clear" w:pos="7920"/>
                <w:tab w:val="clear" w:pos="9720"/>
                <w:tab w:val="decimal" w:pos="1106"/>
              </w:tabs>
              <w:spacing w:line="200" w:lineRule="exact"/>
              <w:rPr>
                <w:rFonts w:ascii="Times New Roman" w:hAnsi="Times New Roman"/>
                <w:color w:val="000000"/>
              </w:rPr>
            </w:pPr>
          </w:p>
        </w:tc>
        <w:tc>
          <w:tcPr>
            <w:tcW w:w="1385" w:type="dxa"/>
            <w:shd w:val="clear" w:color="auto" w:fill="auto"/>
            <w:noWrap/>
            <w:vAlign w:val="bottom"/>
          </w:tcPr>
          <w:p w:rsidR="00996DCC" w:rsidRPr="004E19B2" w:rsidRDefault="00996DCC" w:rsidP="00350420">
            <w:pPr>
              <w:tabs>
                <w:tab w:val="clear" w:pos="7920"/>
                <w:tab w:val="clear" w:pos="9720"/>
                <w:tab w:val="decimal" w:pos="1106"/>
              </w:tabs>
              <w:spacing w:line="200" w:lineRule="exact"/>
              <w:rPr>
                <w:rFonts w:ascii="Times New Roman" w:hAnsi="Times New Roman"/>
                <w:color w:val="000000"/>
              </w:rPr>
            </w:pPr>
          </w:p>
        </w:tc>
      </w:tr>
      <w:tr w:rsidR="00EB714A" w:rsidRPr="004E19B2" w:rsidTr="00EB714A">
        <w:trPr>
          <w:trHeight w:val="170"/>
        </w:trPr>
        <w:tc>
          <w:tcPr>
            <w:tcW w:w="3850" w:type="dxa"/>
            <w:shd w:val="clear" w:color="auto" w:fill="auto"/>
            <w:noWrap/>
            <w:vAlign w:val="bottom"/>
          </w:tcPr>
          <w:p w:rsidR="00EB714A" w:rsidRPr="004E19B2" w:rsidRDefault="00EB714A" w:rsidP="00EB714A">
            <w:pPr>
              <w:tabs>
                <w:tab w:val="clear" w:pos="7920"/>
                <w:tab w:val="clear" w:pos="9720"/>
              </w:tabs>
              <w:jc w:val="left"/>
              <w:rPr>
                <w:rFonts w:ascii="Times New Roman" w:hAnsi="Times New Roman"/>
                <w:color w:val="000000"/>
              </w:rPr>
            </w:pPr>
            <w:r w:rsidRPr="004E19B2">
              <w:rPr>
                <w:rFonts w:ascii="Times New Roman" w:hAnsi="Times New Roman"/>
                <w:color w:val="000000"/>
              </w:rPr>
              <w:t xml:space="preserve">Saldo al </w:t>
            </w:r>
            <w:r w:rsidR="008B2BE4" w:rsidRPr="004E19B2">
              <w:rPr>
                <w:rFonts w:ascii="Times New Roman" w:hAnsi="Times New Roman"/>
                <w:color w:val="000000"/>
              </w:rPr>
              <w:t>31 de octubre de 2018</w:t>
            </w:r>
          </w:p>
        </w:tc>
        <w:tc>
          <w:tcPr>
            <w:tcW w:w="1637" w:type="dxa"/>
            <w:shd w:val="clear" w:color="auto" w:fill="auto"/>
            <w:noWrap/>
            <w:vAlign w:val="bottom"/>
          </w:tcPr>
          <w:p w:rsidR="00EB714A" w:rsidRPr="004E19B2" w:rsidRDefault="00686EDA" w:rsidP="00996DCC">
            <w:pPr>
              <w:tabs>
                <w:tab w:val="clear" w:pos="7920"/>
                <w:tab w:val="clear" w:pos="9720"/>
                <w:tab w:val="decimal" w:pos="1106"/>
              </w:tabs>
              <w:rPr>
                <w:rFonts w:ascii="Times New Roman" w:hAnsi="Times New Roman"/>
                <w:color w:val="000000"/>
                <w:u w:val="double"/>
              </w:rPr>
            </w:pPr>
            <w:r>
              <w:rPr>
                <w:rFonts w:ascii="Times New Roman" w:hAnsi="Times New Roman"/>
                <w:color w:val="000000"/>
                <w:u w:val="double"/>
              </w:rPr>
              <w:t>18.444.710</w:t>
            </w:r>
          </w:p>
        </w:tc>
        <w:tc>
          <w:tcPr>
            <w:tcW w:w="1526" w:type="dxa"/>
            <w:shd w:val="clear" w:color="auto" w:fill="auto"/>
            <w:noWrap/>
            <w:vAlign w:val="bottom"/>
          </w:tcPr>
          <w:p w:rsidR="00EB714A" w:rsidRPr="004E19B2" w:rsidRDefault="00EB714A" w:rsidP="00EB714A">
            <w:pPr>
              <w:tabs>
                <w:tab w:val="clear" w:pos="7920"/>
                <w:tab w:val="clear" w:pos="9720"/>
                <w:tab w:val="decimal" w:pos="1106"/>
              </w:tabs>
              <w:rPr>
                <w:rFonts w:ascii="Times New Roman" w:hAnsi="Times New Roman"/>
                <w:color w:val="000000"/>
              </w:rPr>
            </w:pPr>
          </w:p>
        </w:tc>
        <w:tc>
          <w:tcPr>
            <w:tcW w:w="1385" w:type="dxa"/>
            <w:shd w:val="clear" w:color="auto" w:fill="auto"/>
            <w:noWrap/>
            <w:vAlign w:val="bottom"/>
          </w:tcPr>
          <w:p w:rsidR="00EB714A" w:rsidRPr="004E19B2" w:rsidRDefault="00EB714A" w:rsidP="00EB714A">
            <w:pPr>
              <w:tabs>
                <w:tab w:val="clear" w:pos="7920"/>
                <w:tab w:val="clear" w:pos="9720"/>
                <w:tab w:val="decimal" w:pos="1106"/>
              </w:tabs>
              <w:rPr>
                <w:rFonts w:ascii="Times New Roman" w:hAnsi="Times New Roman"/>
                <w:color w:val="000000"/>
              </w:rPr>
            </w:pPr>
          </w:p>
        </w:tc>
      </w:tr>
      <w:tr w:rsidR="00EB714A" w:rsidRPr="004E19B2" w:rsidTr="00C74AF8">
        <w:trPr>
          <w:trHeight w:val="113"/>
        </w:trPr>
        <w:tc>
          <w:tcPr>
            <w:tcW w:w="3850" w:type="dxa"/>
            <w:shd w:val="clear" w:color="auto" w:fill="auto"/>
            <w:noWrap/>
            <w:vAlign w:val="bottom"/>
          </w:tcPr>
          <w:p w:rsidR="00EB714A" w:rsidRPr="004E19B2" w:rsidRDefault="00EB714A" w:rsidP="00C74AF8">
            <w:pPr>
              <w:tabs>
                <w:tab w:val="clear" w:pos="7920"/>
                <w:tab w:val="clear" w:pos="9720"/>
                <w:tab w:val="decimal" w:pos="1106"/>
              </w:tabs>
              <w:spacing w:line="100" w:lineRule="exact"/>
              <w:rPr>
                <w:rFonts w:ascii="Times New Roman" w:hAnsi="Times New Roman"/>
                <w:color w:val="000000"/>
              </w:rPr>
            </w:pPr>
          </w:p>
        </w:tc>
        <w:tc>
          <w:tcPr>
            <w:tcW w:w="1637" w:type="dxa"/>
            <w:shd w:val="clear" w:color="auto" w:fill="auto"/>
            <w:noWrap/>
            <w:vAlign w:val="bottom"/>
          </w:tcPr>
          <w:p w:rsidR="00EB714A" w:rsidRPr="004E19B2" w:rsidRDefault="00EB714A" w:rsidP="00C74AF8">
            <w:pPr>
              <w:tabs>
                <w:tab w:val="clear" w:pos="7920"/>
                <w:tab w:val="clear" w:pos="9720"/>
                <w:tab w:val="decimal" w:pos="1106"/>
              </w:tabs>
              <w:spacing w:line="100" w:lineRule="exact"/>
              <w:rPr>
                <w:rFonts w:ascii="Times New Roman" w:hAnsi="Times New Roman"/>
                <w:color w:val="000000"/>
              </w:rPr>
            </w:pPr>
          </w:p>
        </w:tc>
        <w:tc>
          <w:tcPr>
            <w:tcW w:w="1526" w:type="dxa"/>
            <w:shd w:val="clear" w:color="auto" w:fill="auto"/>
            <w:noWrap/>
            <w:vAlign w:val="bottom"/>
          </w:tcPr>
          <w:p w:rsidR="00EB714A" w:rsidRPr="004E19B2" w:rsidRDefault="00EB714A" w:rsidP="00C74AF8">
            <w:pPr>
              <w:tabs>
                <w:tab w:val="clear" w:pos="7920"/>
                <w:tab w:val="clear" w:pos="9720"/>
                <w:tab w:val="decimal" w:pos="1106"/>
              </w:tabs>
              <w:spacing w:line="100" w:lineRule="exact"/>
              <w:rPr>
                <w:rFonts w:ascii="Times New Roman" w:hAnsi="Times New Roman"/>
                <w:color w:val="000000"/>
              </w:rPr>
            </w:pPr>
          </w:p>
        </w:tc>
        <w:tc>
          <w:tcPr>
            <w:tcW w:w="1385" w:type="dxa"/>
            <w:shd w:val="clear" w:color="auto" w:fill="auto"/>
            <w:noWrap/>
            <w:vAlign w:val="bottom"/>
          </w:tcPr>
          <w:p w:rsidR="00EB714A" w:rsidRPr="004E19B2" w:rsidRDefault="00EB714A" w:rsidP="00C74AF8">
            <w:pPr>
              <w:tabs>
                <w:tab w:val="clear" w:pos="7920"/>
                <w:tab w:val="clear" w:pos="9720"/>
                <w:tab w:val="decimal" w:pos="1106"/>
              </w:tabs>
              <w:spacing w:line="100" w:lineRule="exact"/>
              <w:rPr>
                <w:rFonts w:ascii="Times New Roman" w:hAnsi="Times New Roman"/>
                <w:color w:val="000000"/>
              </w:rPr>
            </w:pPr>
          </w:p>
        </w:tc>
      </w:tr>
    </w:tbl>
    <w:p w:rsidR="005C3256" w:rsidRPr="004E19B2" w:rsidRDefault="00943E0F" w:rsidP="002F7480">
      <w:pPr>
        <w:pStyle w:val="ListParagraph"/>
        <w:numPr>
          <w:ilvl w:val="0"/>
          <w:numId w:val="15"/>
        </w:numPr>
        <w:tabs>
          <w:tab w:val="clear" w:pos="7920"/>
          <w:tab w:val="clear" w:pos="9720"/>
        </w:tabs>
        <w:autoSpaceDE w:val="0"/>
        <w:autoSpaceDN w:val="0"/>
        <w:adjustRightInd w:val="0"/>
        <w:spacing w:line="200" w:lineRule="exact"/>
        <w:rPr>
          <w:rFonts w:ascii="Times New Roman" w:hAnsi="Times New Roman"/>
        </w:rPr>
      </w:pPr>
      <w:r w:rsidRPr="004E19B2">
        <w:rPr>
          <w:rFonts w:ascii="Times New Roman" w:hAnsi="Times New Roman"/>
        </w:rPr>
        <w:t>Se incluye en Nota 19</w:t>
      </w:r>
      <w:r w:rsidR="005C3256" w:rsidRPr="004E19B2">
        <w:rPr>
          <w:rFonts w:ascii="Times New Roman" w:hAnsi="Times New Roman"/>
        </w:rPr>
        <w:t>.</w:t>
      </w:r>
    </w:p>
    <w:p w:rsidR="00C74AF8" w:rsidRPr="004E19B2" w:rsidRDefault="00C74AF8">
      <w:pPr>
        <w:tabs>
          <w:tab w:val="clear" w:pos="7920"/>
          <w:tab w:val="clear" w:pos="9720"/>
        </w:tabs>
        <w:jc w:val="left"/>
        <w:rPr>
          <w:rFonts w:ascii="Times New Roman" w:hAnsi="Times New Roman"/>
          <w:sz w:val="22"/>
          <w:szCs w:val="22"/>
          <w:lang w:eastAsia="es-AR"/>
        </w:rPr>
      </w:pPr>
      <w:r w:rsidRPr="004E19B2">
        <w:rPr>
          <w:rFonts w:ascii="Times New Roman" w:hAnsi="Times New Roman"/>
          <w:sz w:val="22"/>
          <w:szCs w:val="22"/>
          <w:lang w:eastAsia="es-AR"/>
        </w:rPr>
        <w:br w:type="page"/>
      </w:r>
    </w:p>
    <w:p w:rsidR="0077486F" w:rsidRPr="004E19B2" w:rsidRDefault="0077486F" w:rsidP="005D0227">
      <w:pPr>
        <w:spacing w:line="200" w:lineRule="exact"/>
        <w:rPr>
          <w:rFonts w:ascii="Times New Roman" w:hAnsi="Times New Roman"/>
          <w:sz w:val="22"/>
          <w:szCs w:val="22"/>
          <w:lang w:eastAsia="es-AR"/>
        </w:rPr>
      </w:pPr>
    </w:p>
    <w:p w:rsidR="00577BA2" w:rsidRPr="004E19B2" w:rsidRDefault="00577BA2" w:rsidP="00577BA2">
      <w:pPr>
        <w:tabs>
          <w:tab w:val="clear" w:pos="7920"/>
          <w:tab w:val="clear" w:pos="9720"/>
        </w:tabs>
        <w:jc w:val="left"/>
        <w:rPr>
          <w:rFonts w:ascii="Times New Roman" w:hAnsi="Times New Roman"/>
          <w:b/>
          <w:bCs/>
          <w:sz w:val="22"/>
          <w:szCs w:val="22"/>
        </w:rPr>
      </w:pPr>
      <w:r w:rsidRPr="004E19B2">
        <w:rPr>
          <w:rFonts w:ascii="Times New Roman" w:hAnsi="Times New Roman"/>
          <w:b/>
          <w:bCs/>
          <w:sz w:val="22"/>
          <w:szCs w:val="22"/>
        </w:rPr>
        <w:t>NOTA 23 - INSTRUMENTOS FINANCIEROS Y GESTION DE RIESGOS (cont.)</w:t>
      </w:r>
    </w:p>
    <w:p w:rsidR="00577BA2" w:rsidRPr="004E19B2" w:rsidRDefault="00577BA2" w:rsidP="00577BA2">
      <w:pPr>
        <w:pStyle w:val="Bodycopyheader1"/>
        <w:spacing w:before="0" w:line="200" w:lineRule="exact"/>
        <w:ind w:left="578" w:hanging="578"/>
        <w:rPr>
          <w:rFonts w:ascii="Times New Roman" w:hAnsi="Times New Roman" w:cs="Times New Roman"/>
          <w:color w:val="auto"/>
          <w:sz w:val="22"/>
          <w:szCs w:val="22"/>
          <w:lang w:val="es-AR"/>
        </w:rPr>
      </w:pPr>
    </w:p>
    <w:p w:rsidR="00577BA2" w:rsidRPr="004E19B2" w:rsidRDefault="00577BA2" w:rsidP="00577BA2">
      <w:pPr>
        <w:pStyle w:val="BodyText"/>
        <w:spacing w:line="200" w:lineRule="exact"/>
        <w:ind w:left="284" w:hanging="284"/>
        <w:rPr>
          <w:rFonts w:ascii="Times New Roman" w:hAnsi="Times New Roman"/>
          <w:b w:val="0"/>
          <w:sz w:val="22"/>
          <w:szCs w:val="22"/>
        </w:rPr>
      </w:pPr>
      <w:r w:rsidRPr="004E19B2">
        <w:rPr>
          <w:rFonts w:ascii="Times New Roman" w:hAnsi="Times New Roman"/>
          <w:b w:val="0"/>
          <w:bCs/>
          <w:sz w:val="22"/>
          <w:szCs w:val="22"/>
        </w:rPr>
        <w:t>b)</w:t>
      </w:r>
      <w:r w:rsidRPr="004E19B2">
        <w:rPr>
          <w:rFonts w:ascii="Times New Roman" w:hAnsi="Times New Roman"/>
          <w:b w:val="0"/>
          <w:bCs/>
          <w:sz w:val="22"/>
          <w:szCs w:val="22"/>
        </w:rPr>
        <w:tab/>
        <w:t>Administración de riesgos financieros (cont.)</w:t>
      </w:r>
    </w:p>
    <w:p w:rsidR="00577BA2" w:rsidRPr="004E19B2" w:rsidRDefault="00577BA2" w:rsidP="005D0227">
      <w:pPr>
        <w:spacing w:line="200" w:lineRule="exact"/>
        <w:rPr>
          <w:rFonts w:ascii="Times New Roman" w:hAnsi="Times New Roman"/>
          <w:sz w:val="22"/>
          <w:szCs w:val="22"/>
          <w:lang w:eastAsia="es-AR"/>
        </w:rPr>
      </w:pPr>
    </w:p>
    <w:p w:rsidR="00577BA2" w:rsidRPr="004E19B2" w:rsidRDefault="00577BA2" w:rsidP="00577BA2">
      <w:pPr>
        <w:pStyle w:val="Bodycopyheader1"/>
        <w:spacing w:line="200" w:lineRule="exact"/>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(iv) Riesgo de crédito (cont.)</w:t>
      </w:r>
    </w:p>
    <w:p w:rsidR="00577BA2" w:rsidRPr="004E19B2" w:rsidRDefault="00577BA2" w:rsidP="005D0227">
      <w:pPr>
        <w:spacing w:line="200" w:lineRule="exact"/>
        <w:rPr>
          <w:rFonts w:ascii="Times New Roman" w:hAnsi="Times New Roman"/>
          <w:sz w:val="22"/>
          <w:szCs w:val="22"/>
          <w:lang w:eastAsia="es-AR"/>
        </w:rPr>
      </w:pPr>
    </w:p>
    <w:p w:rsidR="00A05560" w:rsidRPr="004E19B2" w:rsidRDefault="00A05560" w:rsidP="005D0227">
      <w:pPr>
        <w:spacing w:line="200" w:lineRule="exact"/>
        <w:rPr>
          <w:rFonts w:ascii="Times New Roman" w:hAnsi="Times New Roman"/>
          <w:sz w:val="22"/>
          <w:szCs w:val="22"/>
          <w:lang w:eastAsia="es-AR"/>
        </w:rPr>
      </w:pPr>
      <w:r w:rsidRPr="004E19B2">
        <w:rPr>
          <w:rFonts w:ascii="Times New Roman" w:hAnsi="Times New Roman"/>
          <w:sz w:val="22"/>
          <w:szCs w:val="22"/>
          <w:lang w:eastAsia="es-AR"/>
        </w:rPr>
        <w:t xml:space="preserve">A continuación se exponen </w:t>
      </w:r>
      <w:r w:rsidR="006435C5" w:rsidRPr="004E19B2">
        <w:rPr>
          <w:rFonts w:ascii="Times New Roman" w:hAnsi="Times New Roman"/>
          <w:sz w:val="22"/>
          <w:szCs w:val="22"/>
          <w:lang w:eastAsia="es-AR"/>
        </w:rPr>
        <w:t>la antigüedad de los saldos a cobrar por créditos por ventas y otros créditos financieros no alcanzados por pérdidas de deterioro al:</w:t>
      </w:r>
    </w:p>
    <w:p w:rsidR="00401ECA" w:rsidRPr="004E19B2" w:rsidRDefault="00401ECA" w:rsidP="005D0227">
      <w:pPr>
        <w:spacing w:line="200" w:lineRule="exact"/>
        <w:rPr>
          <w:rFonts w:ascii="Times New Roman" w:hAnsi="Times New Roman"/>
          <w:sz w:val="22"/>
          <w:szCs w:val="22"/>
          <w:lang w:eastAsia="es-AR"/>
        </w:rPr>
      </w:pPr>
    </w:p>
    <w:tbl>
      <w:tblPr>
        <w:tblW w:w="7141" w:type="dxa"/>
        <w:tblInd w:w="55" w:type="dxa"/>
        <w:tblCellMar>
          <w:left w:w="70" w:type="dxa"/>
          <w:right w:w="70" w:type="dxa"/>
        </w:tblCellMar>
        <w:tblLook w:val="04A0" w:firstRow="1" w:lastRow="0" w:firstColumn="1" w:lastColumn="0" w:noHBand="0" w:noVBand="1"/>
      </w:tblPr>
      <w:tblGrid>
        <w:gridCol w:w="3865"/>
        <w:gridCol w:w="1638"/>
        <w:gridCol w:w="1638"/>
      </w:tblGrid>
      <w:tr w:rsidR="00BF242A" w:rsidRPr="004E19B2" w:rsidTr="00BF242A">
        <w:trPr>
          <w:trHeight w:hRule="exact" w:val="227"/>
        </w:trPr>
        <w:tc>
          <w:tcPr>
            <w:tcW w:w="3865" w:type="dxa"/>
            <w:shd w:val="clear" w:color="auto" w:fill="auto"/>
            <w:noWrap/>
            <w:vAlign w:val="bottom"/>
            <w:hideMark/>
          </w:tcPr>
          <w:p w:rsidR="00BF242A" w:rsidRPr="004E19B2" w:rsidRDefault="00BF242A" w:rsidP="00BF242A">
            <w:pPr>
              <w:tabs>
                <w:tab w:val="clear" w:pos="7920"/>
                <w:tab w:val="clear" w:pos="9720"/>
              </w:tabs>
              <w:jc w:val="left"/>
              <w:rPr>
                <w:rFonts w:ascii="Times New Roman" w:hAnsi="Times New Roman"/>
                <w:color w:val="000000"/>
                <w:szCs w:val="18"/>
                <w:lang w:eastAsia="es-AR"/>
              </w:rPr>
            </w:pPr>
            <w:r w:rsidRPr="004E19B2">
              <w:rPr>
                <w:rFonts w:ascii="Times New Roman" w:hAnsi="Times New Roman"/>
                <w:color w:val="000000"/>
                <w:szCs w:val="18"/>
                <w:lang w:eastAsia="es-AR"/>
              </w:rPr>
              <w:t> </w:t>
            </w:r>
          </w:p>
        </w:tc>
        <w:tc>
          <w:tcPr>
            <w:tcW w:w="1638" w:type="dxa"/>
            <w:vAlign w:val="bottom"/>
          </w:tcPr>
          <w:p w:rsidR="00BF242A" w:rsidRPr="004E19B2" w:rsidRDefault="008B2BE4" w:rsidP="00BF242A">
            <w:pPr>
              <w:tabs>
                <w:tab w:val="clear" w:pos="7920"/>
                <w:tab w:val="clear" w:pos="9720"/>
              </w:tabs>
              <w:jc w:val="center"/>
              <w:rPr>
                <w:rFonts w:ascii="Times New Roman" w:hAnsi="Times New Roman"/>
                <w:color w:val="000000"/>
                <w:szCs w:val="18"/>
                <w:u w:val="single"/>
                <w:lang w:eastAsia="es-AR"/>
              </w:rPr>
            </w:pPr>
            <w:r w:rsidRPr="004E19B2">
              <w:rPr>
                <w:rFonts w:ascii="Times New Roman" w:hAnsi="Times New Roman"/>
                <w:color w:val="000000"/>
                <w:szCs w:val="18"/>
                <w:u w:val="single"/>
                <w:lang w:eastAsia="es-AR"/>
              </w:rPr>
              <w:t>31/10/2018</w:t>
            </w:r>
          </w:p>
        </w:tc>
        <w:tc>
          <w:tcPr>
            <w:tcW w:w="1638" w:type="dxa"/>
            <w:shd w:val="clear" w:color="auto" w:fill="auto"/>
            <w:vAlign w:val="bottom"/>
          </w:tcPr>
          <w:p w:rsidR="00BF242A" w:rsidRPr="004E19B2" w:rsidRDefault="008B2BE4" w:rsidP="00BF242A">
            <w:pPr>
              <w:tabs>
                <w:tab w:val="clear" w:pos="7920"/>
                <w:tab w:val="clear" w:pos="9720"/>
              </w:tabs>
              <w:jc w:val="center"/>
              <w:rPr>
                <w:rFonts w:ascii="Times New Roman" w:hAnsi="Times New Roman"/>
                <w:color w:val="000000"/>
                <w:szCs w:val="18"/>
                <w:u w:val="single"/>
                <w:lang w:eastAsia="es-AR"/>
              </w:rPr>
            </w:pPr>
            <w:r w:rsidRPr="004E19B2">
              <w:rPr>
                <w:rFonts w:ascii="Times New Roman" w:hAnsi="Times New Roman"/>
                <w:color w:val="000000"/>
                <w:szCs w:val="18"/>
                <w:u w:val="single"/>
                <w:lang w:eastAsia="es-AR"/>
              </w:rPr>
              <w:t>31/10/2017</w:t>
            </w:r>
          </w:p>
        </w:tc>
      </w:tr>
      <w:tr w:rsidR="00BF242A" w:rsidRPr="004E19B2" w:rsidTr="00BF242A">
        <w:trPr>
          <w:trHeight w:hRule="exact" w:val="227"/>
        </w:trPr>
        <w:tc>
          <w:tcPr>
            <w:tcW w:w="3865" w:type="dxa"/>
            <w:shd w:val="clear" w:color="auto" w:fill="auto"/>
            <w:noWrap/>
            <w:vAlign w:val="bottom"/>
            <w:hideMark/>
          </w:tcPr>
          <w:p w:rsidR="00BF242A" w:rsidRPr="004E19B2" w:rsidRDefault="00BF242A" w:rsidP="00BF242A">
            <w:pPr>
              <w:tabs>
                <w:tab w:val="clear" w:pos="7920"/>
                <w:tab w:val="clear" w:pos="9720"/>
              </w:tabs>
              <w:jc w:val="left"/>
              <w:rPr>
                <w:rFonts w:ascii="Times New Roman" w:hAnsi="Times New Roman"/>
                <w:color w:val="000000"/>
                <w:szCs w:val="18"/>
                <w:lang w:eastAsia="es-AR"/>
              </w:rPr>
            </w:pPr>
            <w:r w:rsidRPr="004E19B2">
              <w:rPr>
                <w:rFonts w:ascii="Times New Roman" w:hAnsi="Times New Roman"/>
                <w:color w:val="000000"/>
                <w:szCs w:val="18"/>
                <w:lang w:eastAsia="es-AR"/>
              </w:rPr>
              <w:t>Vencidos</w:t>
            </w:r>
          </w:p>
        </w:tc>
        <w:tc>
          <w:tcPr>
            <w:tcW w:w="1638" w:type="dxa"/>
          </w:tcPr>
          <w:p w:rsidR="00BF242A" w:rsidRPr="004E19B2" w:rsidRDefault="00BF242A" w:rsidP="00BF242A">
            <w:pPr>
              <w:tabs>
                <w:tab w:val="clear" w:pos="7920"/>
                <w:tab w:val="clear" w:pos="9720"/>
              </w:tabs>
              <w:jc w:val="left"/>
              <w:rPr>
                <w:rFonts w:ascii="Times New Roman" w:hAnsi="Times New Roman"/>
                <w:color w:val="000000"/>
                <w:szCs w:val="18"/>
                <w:lang w:eastAsia="es-AR"/>
              </w:rPr>
            </w:pPr>
          </w:p>
        </w:tc>
        <w:tc>
          <w:tcPr>
            <w:tcW w:w="1638" w:type="dxa"/>
            <w:shd w:val="clear" w:color="auto" w:fill="auto"/>
            <w:noWrap/>
            <w:vAlign w:val="bottom"/>
            <w:hideMark/>
          </w:tcPr>
          <w:p w:rsidR="00BF242A" w:rsidRPr="004E19B2" w:rsidRDefault="00BF242A" w:rsidP="00BF242A">
            <w:pPr>
              <w:tabs>
                <w:tab w:val="clear" w:pos="7920"/>
                <w:tab w:val="clear" w:pos="9720"/>
              </w:tabs>
              <w:jc w:val="left"/>
              <w:rPr>
                <w:rFonts w:ascii="Times New Roman" w:hAnsi="Times New Roman"/>
                <w:color w:val="000000"/>
                <w:szCs w:val="18"/>
                <w:lang w:eastAsia="es-AR"/>
              </w:rPr>
            </w:pPr>
          </w:p>
        </w:tc>
      </w:tr>
      <w:tr w:rsidR="002040EE" w:rsidRPr="004E19B2" w:rsidTr="00546C65">
        <w:trPr>
          <w:trHeight w:hRule="exact" w:val="227"/>
        </w:trPr>
        <w:tc>
          <w:tcPr>
            <w:tcW w:w="3865" w:type="dxa"/>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szCs w:val="18"/>
                <w:lang w:eastAsia="es-AR"/>
              </w:rPr>
            </w:pPr>
            <w:r w:rsidRPr="004E19B2">
              <w:rPr>
                <w:rFonts w:ascii="Times New Roman" w:hAnsi="Times New Roman"/>
                <w:szCs w:val="18"/>
                <w:lang w:eastAsia="es-AR"/>
              </w:rPr>
              <w:t>A más de un año</w:t>
            </w:r>
          </w:p>
        </w:tc>
        <w:tc>
          <w:tcPr>
            <w:tcW w:w="1638" w:type="dxa"/>
            <w:vAlign w:val="center"/>
          </w:tcPr>
          <w:p w:rsidR="002040EE" w:rsidRPr="004E19B2" w:rsidRDefault="00686EDA" w:rsidP="002040EE">
            <w:pPr>
              <w:tabs>
                <w:tab w:val="clear" w:pos="7920"/>
                <w:tab w:val="clear" w:pos="9720"/>
                <w:tab w:val="decimal" w:pos="1106"/>
              </w:tabs>
              <w:rPr>
                <w:rFonts w:ascii="Times New Roman" w:hAnsi="Times New Roman"/>
                <w:color w:val="000000"/>
              </w:rPr>
            </w:pPr>
            <w:r w:rsidRPr="00686EDA">
              <w:rPr>
                <w:rFonts w:ascii="Times New Roman" w:hAnsi="Times New Roman"/>
                <w:color w:val="000000"/>
              </w:rPr>
              <w:t>4.536.634</w:t>
            </w:r>
          </w:p>
        </w:tc>
        <w:tc>
          <w:tcPr>
            <w:tcW w:w="1638" w:type="dxa"/>
            <w:shd w:val="clear" w:color="auto" w:fill="auto"/>
            <w:noWrap/>
            <w:vAlign w:val="center"/>
          </w:tcPr>
          <w:p w:rsidR="002040EE" w:rsidRPr="004E19B2" w:rsidRDefault="002040EE" w:rsidP="002040EE">
            <w:pPr>
              <w:tabs>
                <w:tab w:val="clear" w:pos="7920"/>
                <w:tab w:val="clear" w:pos="9720"/>
                <w:tab w:val="decimal" w:pos="1106"/>
              </w:tabs>
              <w:rPr>
                <w:rFonts w:ascii="Times New Roman" w:hAnsi="Times New Roman"/>
                <w:color w:val="000000"/>
              </w:rPr>
            </w:pPr>
            <w:r w:rsidRPr="004E19B2">
              <w:rPr>
                <w:rFonts w:ascii="Times New Roman" w:hAnsi="Times New Roman"/>
                <w:color w:val="000000"/>
              </w:rPr>
              <w:t>44.142.357</w:t>
            </w:r>
          </w:p>
        </w:tc>
      </w:tr>
      <w:tr w:rsidR="002040EE" w:rsidRPr="004E19B2" w:rsidTr="00546C65">
        <w:trPr>
          <w:trHeight w:hRule="exact" w:val="227"/>
        </w:trPr>
        <w:tc>
          <w:tcPr>
            <w:tcW w:w="3865" w:type="dxa"/>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szCs w:val="18"/>
                <w:lang w:eastAsia="es-AR"/>
              </w:rPr>
            </w:pPr>
            <w:r w:rsidRPr="004E19B2">
              <w:rPr>
                <w:rFonts w:ascii="Times New Roman" w:hAnsi="Times New Roman"/>
                <w:szCs w:val="18"/>
                <w:lang w:eastAsia="es-AR"/>
              </w:rPr>
              <w:t>Entre 9 y 12 meses</w:t>
            </w:r>
          </w:p>
        </w:tc>
        <w:tc>
          <w:tcPr>
            <w:tcW w:w="1638" w:type="dxa"/>
            <w:vAlign w:val="center"/>
          </w:tcPr>
          <w:p w:rsidR="002040EE" w:rsidRPr="004E19B2" w:rsidRDefault="00686EDA" w:rsidP="002040EE">
            <w:pPr>
              <w:tabs>
                <w:tab w:val="clear" w:pos="7920"/>
                <w:tab w:val="clear" w:pos="9720"/>
                <w:tab w:val="decimal" w:pos="1106"/>
              </w:tabs>
              <w:rPr>
                <w:rFonts w:ascii="Times New Roman" w:hAnsi="Times New Roman"/>
                <w:color w:val="000000"/>
              </w:rPr>
            </w:pPr>
            <w:r w:rsidRPr="00686EDA">
              <w:rPr>
                <w:rFonts w:ascii="Times New Roman" w:hAnsi="Times New Roman"/>
                <w:color w:val="000000"/>
              </w:rPr>
              <w:t>1.131.098</w:t>
            </w:r>
          </w:p>
        </w:tc>
        <w:tc>
          <w:tcPr>
            <w:tcW w:w="1638" w:type="dxa"/>
            <w:shd w:val="clear" w:color="auto" w:fill="auto"/>
            <w:noWrap/>
            <w:vAlign w:val="center"/>
          </w:tcPr>
          <w:p w:rsidR="002040EE" w:rsidRPr="004E19B2" w:rsidRDefault="002040EE" w:rsidP="002040EE">
            <w:pPr>
              <w:tabs>
                <w:tab w:val="clear" w:pos="7920"/>
                <w:tab w:val="clear" w:pos="9720"/>
                <w:tab w:val="decimal" w:pos="1106"/>
              </w:tabs>
              <w:rPr>
                <w:rFonts w:ascii="Times New Roman" w:hAnsi="Times New Roman"/>
                <w:color w:val="000000"/>
              </w:rPr>
            </w:pPr>
            <w:r w:rsidRPr="004E19B2">
              <w:rPr>
                <w:rFonts w:ascii="Times New Roman" w:hAnsi="Times New Roman"/>
                <w:color w:val="000000"/>
              </w:rPr>
              <w:t>2.408.995</w:t>
            </w:r>
          </w:p>
        </w:tc>
      </w:tr>
      <w:tr w:rsidR="002040EE" w:rsidRPr="004E19B2" w:rsidTr="00546C65">
        <w:trPr>
          <w:trHeight w:hRule="exact" w:val="227"/>
        </w:trPr>
        <w:tc>
          <w:tcPr>
            <w:tcW w:w="3865" w:type="dxa"/>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szCs w:val="18"/>
                <w:lang w:eastAsia="es-AR"/>
              </w:rPr>
            </w:pPr>
            <w:r w:rsidRPr="004E19B2">
              <w:rPr>
                <w:rFonts w:ascii="Times New Roman" w:hAnsi="Times New Roman"/>
                <w:szCs w:val="18"/>
                <w:lang w:eastAsia="es-AR"/>
              </w:rPr>
              <w:t>Entre 6 y 9 meses</w:t>
            </w:r>
          </w:p>
        </w:tc>
        <w:tc>
          <w:tcPr>
            <w:tcW w:w="1638" w:type="dxa"/>
            <w:vAlign w:val="center"/>
          </w:tcPr>
          <w:p w:rsidR="002040EE" w:rsidRPr="004E19B2" w:rsidRDefault="00686EDA" w:rsidP="002040EE">
            <w:pPr>
              <w:tabs>
                <w:tab w:val="clear" w:pos="7920"/>
                <w:tab w:val="clear" w:pos="9720"/>
                <w:tab w:val="decimal" w:pos="1106"/>
              </w:tabs>
              <w:rPr>
                <w:rFonts w:ascii="Times New Roman" w:hAnsi="Times New Roman"/>
                <w:color w:val="000000"/>
              </w:rPr>
            </w:pPr>
            <w:r w:rsidRPr="00686EDA">
              <w:rPr>
                <w:rFonts w:ascii="Times New Roman" w:hAnsi="Times New Roman"/>
                <w:color w:val="000000"/>
              </w:rPr>
              <w:t>1.913.085</w:t>
            </w:r>
          </w:p>
        </w:tc>
        <w:tc>
          <w:tcPr>
            <w:tcW w:w="1638" w:type="dxa"/>
            <w:shd w:val="clear" w:color="auto" w:fill="auto"/>
            <w:noWrap/>
            <w:vAlign w:val="center"/>
          </w:tcPr>
          <w:p w:rsidR="002040EE" w:rsidRPr="004E19B2" w:rsidRDefault="002040EE" w:rsidP="002040EE">
            <w:pPr>
              <w:tabs>
                <w:tab w:val="clear" w:pos="7920"/>
                <w:tab w:val="clear" w:pos="9720"/>
                <w:tab w:val="decimal" w:pos="1106"/>
              </w:tabs>
              <w:rPr>
                <w:rFonts w:ascii="Times New Roman" w:hAnsi="Times New Roman"/>
                <w:color w:val="000000"/>
              </w:rPr>
            </w:pPr>
            <w:r w:rsidRPr="004E19B2">
              <w:rPr>
                <w:rFonts w:ascii="Times New Roman" w:hAnsi="Times New Roman"/>
                <w:color w:val="000000"/>
              </w:rPr>
              <w:t>1.786.889</w:t>
            </w:r>
          </w:p>
        </w:tc>
      </w:tr>
      <w:tr w:rsidR="002040EE" w:rsidRPr="004E19B2" w:rsidTr="00546C65">
        <w:trPr>
          <w:trHeight w:hRule="exact" w:val="227"/>
        </w:trPr>
        <w:tc>
          <w:tcPr>
            <w:tcW w:w="3865" w:type="dxa"/>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szCs w:val="18"/>
                <w:lang w:eastAsia="es-AR"/>
              </w:rPr>
            </w:pPr>
            <w:r w:rsidRPr="004E19B2">
              <w:rPr>
                <w:rFonts w:ascii="Times New Roman" w:hAnsi="Times New Roman"/>
                <w:szCs w:val="18"/>
                <w:lang w:eastAsia="es-AR"/>
              </w:rPr>
              <w:t>Entre 3 y 6 meses</w:t>
            </w:r>
          </w:p>
        </w:tc>
        <w:tc>
          <w:tcPr>
            <w:tcW w:w="1638" w:type="dxa"/>
            <w:vAlign w:val="center"/>
          </w:tcPr>
          <w:p w:rsidR="002040EE" w:rsidRPr="004E19B2" w:rsidRDefault="00686EDA" w:rsidP="002040EE">
            <w:pPr>
              <w:tabs>
                <w:tab w:val="clear" w:pos="7920"/>
                <w:tab w:val="clear" w:pos="9720"/>
                <w:tab w:val="decimal" w:pos="1106"/>
              </w:tabs>
              <w:rPr>
                <w:rFonts w:ascii="Times New Roman" w:hAnsi="Times New Roman"/>
                <w:color w:val="000000"/>
              </w:rPr>
            </w:pPr>
            <w:r w:rsidRPr="00686EDA">
              <w:rPr>
                <w:rFonts w:ascii="Times New Roman" w:hAnsi="Times New Roman"/>
                <w:color w:val="000000"/>
              </w:rPr>
              <w:t>2.793.341</w:t>
            </w:r>
          </w:p>
        </w:tc>
        <w:tc>
          <w:tcPr>
            <w:tcW w:w="1638" w:type="dxa"/>
            <w:shd w:val="clear" w:color="auto" w:fill="auto"/>
            <w:noWrap/>
            <w:vAlign w:val="center"/>
          </w:tcPr>
          <w:p w:rsidR="002040EE" w:rsidRPr="004E19B2" w:rsidRDefault="002040EE" w:rsidP="002040EE">
            <w:pPr>
              <w:tabs>
                <w:tab w:val="clear" w:pos="7920"/>
                <w:tab w:val="clear" w:pos="9720"/>
                <w:tab w:val="decimal" w:pos="1106"/>
              </w:tabs>
              <w:rPr>
                <w:rFonts w:ascii="Times New Roman" w:hAnsi="Times New Roman"/>
                <w:color w:val="000000"/>
              </w:rPr>
            </w:pPr>
            <w:r w:rsidRPr="004E19B2">
              <w:rPr>
                <w:rFonts w:ascii="Times New Roman" w:hAnsi="Times New Roman"/>
                <w:color w:val="000000"/>
              </w:rPr>
              <w:t>6.238.760</w:t>
            </w:r>
          </w:p>
        </w:tc>
      </w:tr>
      <w:tr w:rsidR="002040EE" w:rsidRPr="004E19B2" w:rsidTr="00546C65">
        <w:trPr>
          <w:trHeight w:hRule="exact" w:val="227"/>
        </w:trPr>
        <w:tc>
          <w:tcPr>
            <w:tcW w:w="3865" w:type="dxa"/>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szCs w:val="18"/>
                <w:lang w:eastAsia="es-AR"/>
              </w:rPr>
            </w:pPr>
            <w:r w:rsidRPr="004E19B2">
              <w:rPr>
                <w:rFonts w:ascii="Times New Roman" w:hAnsi="Times New Roman"/>
                <w:szCs w:val="18"/>
                <w:lang w:eastAsia="es-AR"/>
              </w:rPr>
              <w:t>Hasta 3 meses</w:t>
            </w:r>
          </w:p>
        </w:tc>
        <w:tc>
          <w:tcPr>
            <w:tcW w:w="1638" w:type="dxa"/>
            <w:vAlign w:val="center"/>
          </w:tcPr>
          <w:p w:rsidR="002040EE" w:rsidRPr="004E19B2" w:rsidRDefault="00686EDA" w:rsidP="002040EE">
            <w:pPr>
              <w:tabs>
                <w:tab w:val="clear" w:pos="7920"/>
                <w:tab w:val="clear" w:pos="9720"/>
                <w:tab w:val="decimal" w:pos="1106"/>
              </w:tabs>
              <w:rPr>
                <w:rFonts w:ascii="Times New Roman" w:hAnsi="Times New Roman"/>
                <w:color w:val="000000"/>
              </w:rPr>
            </w:pPr>
            <w:r w:rsidRPr="00686EDA">
              <w:rPr>
                <w:rFonts w:ascii="Times New Roman" w:hAnsi="Times New Roman"/>
                <w:color w:val="000000"/>
              </w:rPr>
              <w:t>62.853.66</w:t>
            </w:r>
            <w:r w:rsidR="003A7360">
              <w:rPr>
                <w:rFonts w:ascii="Times New Roman" w:hAnsi="Times New Roman"/>
                <w:color w:val="000000"/>
              </w:rPr>
              <w:t>2</w:t>
            </w:r>
          </w:p>
        </w:tc>
        <w:tc>
          <w:tcPr>
            <w:tcW w:w="1638" w:type="dxa"/>
            <w:shd w:val="clear" w:color="auto" w:fill="auto"/>
            <w:noWrap/>
            <w:vAlign w:val="center"/>
          </w:tcPr>
          <w:p w:rsidR="002040EE" w:rsidRPr="004E19B2" w:rsidRDefault="002040EE" w:rsidP="002040EE">
            <w:pPr>
              <w:tabs>
                <w:tab w:val="clear" w:pos="7920"/>
                <w:tab w:val="clear" w:pos="9720"/>
                <w:tab w:val="decimal" w:pos="1106"/>
              </w:tabs>
              <w:rPr>
                <w:rFonts w:ascii="Times New Roman" w:hAnsi="Times New Roman"/>
                <w:color w:val="000000"/>
              </w:rPr>
            </w:pPr>
            <w:r w:rsidRPr="004E19B2">
              <w:rPr>
                <w:rFonts w:ascii="Times New Roman" w:hAnsi="Times New Roman"/>
                <w:color w:val="000000"/>
              </w:rPr>
              <w:t>41.782.118</w:t>
            </w:r>
          </w:p>
        </w:tc>
      </w:tr>
    </w:tbl>
    <w:p w:rsidR="00A05560" w:rsidRPr="004E19B2" w:rsidRDefault="00A05560" w:rsidP="00877B25">
      <w:pPr>
        <w:spacing w:line="120" w:lineRule="exact"/>
        <w:rPr>
          <w:rFonts w:ascii="Times New Roman" w:hAnsi="Times New Roman"/>
          <w:sz w:val="22"/>
          <w:szCs w:val="22"/>
          <w:lang w:eastAsia="es-AR"/>
        </w:rPr>
      </w:pPr>
    </w:p>
    <w:p w:rsidR="00A147C5" w:rsidRPr="004E19B2" w:rsidRDefault="00A147C5" w:rsidP="00706C72">
      <w:pPr>
        <w:spacing w:line="220" w:lineRule="exact"/>
        <w:rPr>
          <w:rFonts w:ascii="Times New Roman" w:hAnsi="Times New Roman"/>
          <w:sz w:val="22"/>
          <w:szCs w:val="22"/>
          <w:lang w:eastAsia="es-AR"/>
        </w:rPr>
      </w:pPr>
      <w:r w:rsidRPr="004E19B2">
        <w:rPr>
          <w:rFonts w:ascii="Times New Roman" w:hAnsi="Times New Roman"/>
          <w:sz w:val="22"/>
          <w:szCs w:val="22"/>
          <w:lang w:eastAsia="es-AR"/>
        </w:rPr>
        <w:t>Por las características de los clientes con los que opera la comp</w:t>
      </w:r>
      <w:r w:rsidR="00A20A44">
        <w:rPr>
          <w:rFonts w:ascii="Times New Roman" w:hAnsi="Times New Roman"/>
          <w:sz w:val="22"/>
          <w:szCs w:val="22"/>
          <w:lang w:eastAsia="es-AR"/>
        </w:rPr>
        <w:t>añía la morosidad es razonable.</w:t>
      </w:r>
    </w:p>
    <w:p w:rsidR="00A147C5" w:rsidRPr="004E19B2" w:rsidRDefault="00A147C5" w:rsidP="00116A39">
      <w:pPr>
        <w:spacing w:line="160" w:lineRule="exact"/>
        <w:rPr>
          <w:rFonts w:ascii="Times New Roman" w:hAnsi="Times New Roman"/>
          <w:sz w:val="22"/>
          <w:szCs w:val="22"/>
          <w:lang w:eastAsia="es-AR"/>
        </w:rPr>
      </w:pPr>
    </w:p>
    <w:p w:rsidR="00AF3D52" w:rsidRPr="004E19B2" w:rsidRDefault="00A147C5" w:rsidP="00706C72">
      <w:pPr>
        <w:pStyle w:val="Bodycopyheader1"/>
        <w:spacing w:before="0" w:line="220" w:lineRule="exact"/>
        <w:jc w:val="both"/>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(v</w:t>
      </w:r>
      <w:r w:rsidR="00AF3D52" w:rsidRPr="004E19B2">
        <w:rPr>
          <w:rFonts w:ascii="Times New Roman" w:hAnsi="Times New Roman" w:cs="Times New Roman"/>
          <w:color w:val="auto"/>
          <w:sz w:val="22"/>
          <w:szCs w:val="22"/>
          <w:lang w:val="es-AR"/>
        </w:rPr>
        <w:t>) Riesgo de liquidez</w:t>
      </w:r>
    </w:p>
    <w:p w:rsidR="00AF3D52" w:rsidRPr="004E19B2" w:rsidRDefault="00AF3D52" w:rsidP="00116A39">
      <w:pPr>
        <w:pStyle w:val="Bodycopyheader1"/>
        <w:spacing w:before="0" w:line="160" w:lineRule="exact"/>
        <w:ind w:left="578" w:hanging="578"/>
        <w:jc w:val="both"/>
        <w:rPr>
          <w:rFonts w:ascii="Times New Roman" w:hAnsi="Times New Roman" w:cs="Times New Roman"/>
          <w:b w:val="0"/>
          <w:color w:val="auto"/>
          <w:sz w:val="22"/>
          <w:szCs w:val="22"/>
          <w:lang w:val="es-AR"/>
        </w:rPr>
      </w:pPr>
    </w:p>
    <w:p w:rsidR="00AF3D52" w:rsidRPr="004E19B2" w:rsidRDefault="00AF3D52" w:rsidP="005D0227">
      <w:pPr>
        <w:spacing w:line="200" w:lineRule="exact"/>
        <w:rPr>
          <w:rFonts w:ascii="Times New Roman" w:hAnsi="Times New Roman"/>
          <w:b/>
          <w:sz w:val="22"/>
          <w:szCs w:val="22"/>
        </w:rPr>
      </w:pPr>
      <w:r w:rsidRPr="004E19B2">
        <w:rPr>
          <w:rFonts w:ascii="Times New Roman" w:hAnsi="Times New Roman"/>
          <w:sz w:val="22"/>
          <w:szCs w:val="22"/>
          <w:lang w:eastAsia="es-AR"/>
        </w:rPr>
        <w:t xml:space="preserve">Riesgo de liquidez es el riesgo de que la Sociedad no pueda ser capaz de cumplir sus obligaciones financieras a medida que estas </w:t>
      </w:r>
      <w:r w:rsidR="00501C8F" w:rsidRPr="004E19B2">
        <w:rPr>
          <w:rFonts w:ascii="Times New Roman" w:hAnsi="Times New Roman"/>
          <w:sz w:val="22"/>
          <w:szCs w:val="22"/>
        </w:rPr>
        <w:t>sean</w:t>
      </w:r>
      <w:r w:rsidR="00501C8F" w:rsidRPr="004E19B2">
        <w:rPr>
          <w:rFonts w:ascii="Times New Roman" w:hAnsi="Times New Roman"/>
          <w:sz w:val="22"/>
          <w:szCs w:val="22"/>
          <w:lang w:eastAsia="es-AR"/>
        </w:rPr>
        <w:t xml:space="preserve"> exigibles.</w:t>
      </w:r>
    </w:p>
    <w:p w:rsidR="00CB3BE4" w:rsidRPr="004E19B2" w:rsidRDefault="00CB3BE4" w:rsidP="005D0227">
      <w:pPr>
        <w:tabs>
          <w:tab w:val="clear" w:pos="7920"/>
          <w:tab w:val="clear" w:pos="9720"/>
        </w:tabs>
        <w:spacing w:line="200" w:lineRule="exact"/>
        <w:jc w:val="left"/>
        <w:rPr>
          <w:rFonts w:ascii="Times New Roman" w:hAnsi="Times New Roman"/>
          <w:b/>
          <w:sz w:val="22"/>
          <w:szCs w:val="22"/>
        </w:rPr>
      </w:pPr>
    </w:p>
    <w:p w:rsidR="00CB3BE4" w:rsidRPr="004E19B2" w:rsidRDefault="00CB3BE4" w:rsidP="005D0227">
      <w:pPr>
        <w:spacing w:line="200" w:lineRule="exact"/>
        <w:rPr>
          <w:rFonts w:ascii="Times New Roman" w:hAnsi="Times New Roman"/>
          <w:sz w:val="22"/>
          <w:szCs w:val="22"/>
        </w:rPr>
      </w:pPr>
      <w:r w:rsidRPr="004E19B2">
        <w:rPr>
          <w:rFonts w:ascii="Times New Roman" w:hAnsi="Times New Roman"/>
          <w:sz w:val="22"/>
          <w:szCs w:val="22"/>
        </w:rPr>
        <w:t>La Dirección de Finanzas es la que tiene la responsabilidad final por la gestión de liquidez, habiendo establecido un marco de trabajo apropiado de manera que los diferentes responsables puedan manejar los requerimientos de financiamiento a corto, mediano y largo plazo para que la liquidez de la Sociedad se encuentre dentro de los parámetros establecidos.</w:t>
      </w:r>
    </w:p>
    <w:p w:rsidR="00A2608B" w:rsidRPr="004E19B2" w:rsidRDefault="00A2608B" w:rsidP="00B9679B">
      <w:pPr>
        <w:pStyle w:val="ListParagraph"/>
        <w:spacing w:line="200" w:lineRule="exact"/>
        <w:ind w:left="426"/>
        <w:rPr>
          <w:rFonts w:ascii="Times New Roman" w:hAnsi="Times New Roman"/>
          <w:sz w:val="22"/>
          <w:szCs w:val="22"/>
        </w:rPr>
      </w:pPr>
    </w:p>
    <w:p w:rsidR="00014D07" w:rsidRPr="004E19B2" w:rsidRDefault="00014D07" w:rsidP="00B9679B">
      <w:pPr>
        <w:spacing w:line="200" w:lineRule="exact"/>
        <w:rPr>
          <w:rFonts w:ascii="Times New Roman" w:hAnsi="Times New Roman"/>
          <w:sz w:val="22"/>
          <w:szCs w:val="22"/>
        </w:rPr>
      </w:pPr>
      <w:r w:rsidRPr="004E19B2">
        <w:rPr>
          <w:rFonts w:ascii="Times New Roman" w:hAnsi="Times New Roman"/>
          <w:sz w:val="22"/>
          <w:szCs w:val="22"/>
        </w:rPr>
        <w:t>El cuadro indicado más abajo analiza los pasivos financieros de la Sociedad agrupados por vencimientos:</w:t>
      </w:r>
    </w:p>
    <w:p w:rsidR="00EF7A19" w:rsidRPr="004E19B2" w:rsidRDefault="00EF7A19" w:rsidP="00E84FCD">
      <w:pPr>
        <w:spacing w:line="200" w:lineRule="exact"/>
        <w:rPr>
          <w:rFonts w:ascii="Times New Roman" w:hAnsi="Times New Roman"/>
          <w:sz w:val="22"/>
          <w:szCs w:val="22"/>
        </w:rPr>
      </w:pPr>
    </w:p>
    <w:tbl>
      <w:tblPr>
        <w:tblW w:w="8829" w:type="dxa"/>
        <w:tblInd w:w="91" w:type="dxa"/>
        <w:tblLayout w:type="fixed"/>
        <w:tblLook w:val="04A0" w:firstRow="1" w:lastRow="0" w:firstColumn="1" w:lastColumn="0" w:noHBand="0" w:noVBand="1"/>
      </w:tblPr>
      <w:tblGrid>
        <w:gridCol w:w="2481"/>
        <w:gridCol w:w="1222"/>
        <w:gridCol w:w="1344"/>
        <w:gridCol w:w="1400"/>
        <w:gridCol w:w="1117"/>
        <w:gridCol w:w="1265"/>
      </w:tblGrid>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p>
        </w:tc>
        <w:tc>
          <w:tcPr>
            <w:tcW w:w="1222"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Vencido  </w:t>
            </w:r>
          </w:p>
        </w:tc>
        <w:tc>
          <w:tcPr>
            <w:tcW w:w="1344"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ind w:left="-94"/>
              <w:jc w:val="center"/>
              <w:rPr>
                <w:rFonts w:ascii="Times New Roman" w:hAnsi="Times New Roman"/>
                <w:color w:val="000000"/>
                <w:sz w:val="18"/>
                <w:szCs w:val="18"/>
                <w:u w:val="single"/>
              </w:rPr>
            </w:pPr>
            <w:r w:rsidRPr="004E19B2">
              <w:rPr>
                <w:rFonts w:ascii="Times New Roman" w:hAnsi="Times New Roman"/>
                <w:color w:val="000000"/>
                <w:sz w:val="18"/>
                <w:szCs w:val="18"/>
                <w:u w:val="single"/>
              </w:rPr>
              <w:t>Menos de 1 año</w:t>
            </w:r>
          </w:p>
        </w:tc>
        <w:tc>
          <w:tcPr>
            <w:tcW w:w="1400"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Entre 1 y 2 años</w:t>
            </w:r>
          </w:p>
        </w:tc>
        <w:tc>
          <w:tcPr>
            <w:tcW w:w="1117"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Sin plazo</w:t>
            </w:r>
          </w:p>
        </w:tc>
        <w:tc>
          <w:tcPr>
            <w:tcW w:w="1265"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Total      </w:t>
            </w: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8B2BE4" w:rsidP="00E84FCD">
            <w:pPr>
              <w:tabs>
                <w:tab w:val="clear" w:pos="7920"/>
                <w:tab w:val="clear" w:pos="9720"/>
              </w:tabs>
              <w:spacing w:line="200" w:lineRule="exact"/>
              <w:jc w:val="left"/>
              <w:rPr>
                <w:rFonts w:ascii="Times New Roman" w:hAnsi="Times New Roman"/>
                <w:b/>
                <w:bCs/>
                <w:color w:val="000000"/>
                <w:sz w:val="18"/>
                <w:szCs w:val="18"/>
              </w:rPr>
            </w:pPr>
            <w:r w:rsidRPr="004E19B2">
              <w:rPr>
                <w:rFonts w:ascii="Times New Roman" w:hAnsi="Times New Roman"/>
                <w:b/>
                <w:bCs/>
                <w:color w:val="000000"/>
                <w:sz w:val="18"/>
                <w:szCs w:val="18"/>
              </w:rPr>
              <w:t>31 de octubre de 2018</w:t>
            </w:r>
          </w:p>
        </w:tc>
        <w:tc>
          <w:tcPr>
            <w:tcW w:w="1222" w:type="dxa"/>
            <w:tcBorders>
              <w:top w:val="nil"/>
              <w:left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b/>
                <w:bCs/>
                <w:color w:val="000000"/>
                <w:sz w:val="18"/>
                <w:szCs w:val="18"/>
              </w:rPr>
            </w:pPr>
          </w:p>
        </w:tc>
        <w:tc>
          <w:tcPr>
            <w:tcW w:w="1344" w:type="dxa"/>
            <w:tcBorders>
              <w:top w:val="nil"/>
              <w:left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p>
        </w:tc>
        <w:tc>
          <w:tcPr>
            <w:tcW w:w="1400" w:type="dxa"/>
            <w:tcBorders>
              <w:top w:val="nil"/>
              <w:left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p>
        </w:tc>
        <w:tc>
          <w:tcPr>
            <w:tcW w:w="1117" w:type="dxa"/>
            <w:tcBorders>
              <w:top w:val="nil"/>
              <w:left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p>
        </w:tc>
        <w:tc>
          <w:tcPr>
            <w:tcW w:w="1265" w:type="dxa"/>
            <w:tcBorders>
              <w:top w:val="nil"/>
              <w:left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Deudas comerciales</w:t>
            </w:r>
          </w:p>
        </w:tc>
        <w:tc>
          <w:tcPr>
            <w:tcW w:w="1222" w:type="dxa"/>
            <w:tcBorders>
              <w:top w:val="nil"/>
              <w:left w:val="nil"/>
              <w:bottom w:val="nil"/>
              <w:right w:val="nil"/>
            </w:tcBorders>
            <w:shd w:val="clear" w:color="auto" w:fill="auto"/>
            <w:noWrap/>
            <w:vAlign w:val="center"/>
          </w:tcPr>
          <w:p w:rsidR="00967BCF" w:rsidRPr="004E19B2" w:rsidRDefault="00686EDA" w:rsidP="00E84FCD">
            <w:pPr>
              <w:tabs>
                <w:tab w:val="clear" w:pos="7920"/>
                <w:tab w:val="clear" w:pos="9720"/>
                <w:tab w:val="decimal" w:pos="872"/>
              </w:tabs>
              <w:spacing w:line="200" w:lineRule="exact"/>
              <w:ind w:left="-118"/>
              <w:rPr>
                <w:rFonts w:ascii="Times New Roman" w:hAnsi="Times New Roman"/>
                <w:color w:val="000000"/>
                <w:sz w:val="18"/>
                <w:szCs w:val="18"/>
              </w:rPr>
            </w:pPr>
            <w:r w:rsidRPr="00686EDA">
              <w:rPr>
                <w:rFonts w:ascii="Times New Roman" w:hAnsi="Times New Roman"/>
                <w:color w:val="000000"/>
                <w:sz w:val="18"/>
                <w:szCs w:val="18"/>
              </w:rPr>
              <w:t>16.253.845</w:t>
            </w:r>
          </w:p>
        </w:tc>
        <w:tc>
          <w:tcPr>
            <w:tcW w:w="1344"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81"/>
              </w:tabs>
              <w:spacing w:line="200" w:lineRule="exact"/>
              <w:rPr>
                <w:rFonts w:ascii="Times New Roman" w:hAnsi="Times New Roman"/>
                <w:color w:val="000000"/>
                <w:sz w:val="18"/>
                <w:szCs w:val="18"/>
              </w:rPr>
            </w:pPr>
            <w:r w:rsidRPr="00686EDA">
              <w:rPr>
                <w:rFonts w:ascii="Times New Roman" w:hAnsi="Times New Roman"/>
                <w:color w:val="000000"/>
                <w:sz w:val="18"/>
                <w:szCs w:val="18"/>
              </w:rPr>
              <w:t>29.129.654</w:t>
            </w:r>
          </w:p>
        </w:tc>
        <w:tc>
          <w:tcPr>
            <w:tcW w:w="1400"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91"/>
              </w:tabs>
              <w:spacing w:line="200" w:lineRule="exact"/>
              <w:ind w:left="-118"/>
              <w:rPr>
                <w:rFonts w:ascii="Times New Roman" w:hAnsi="Times New Roman"/>
                <w:color w:val="000000"/>
                <w:sz w:val="18"/>
                <w:szCs w:val="18"/>
              </w:rPr>
            </w:pPr>
            <w:r>
              <w:rPr>
                <w:rFonts w:ascii="Times New Roman" w:hAnsi="Times New Roman"/>
                <w:color w:val="000000"/>
                <w:sz w:val="18"/>
                <w:szCs w:val="18"/>
              </w:rPr>
              <w:t>-</w:t>
            </w:r>
          </w:p>
        </w:tc>
        <w:tc>
          <w:tcPr>
            <w:tcW w:w="1117" w:type="dxa"/>
            <w:tcBorders>
              <w:top w:val="nil"/>
              <w:left w:val="nil"/>
              <w:bottom w:val="nil"/>
              <w:right w:val="nil"/>
            </w:tcBorders>
            <w:shd w:val="clear" w:color="auto" w:fill="auto"/>
            <w:vAlign w:val="center"/>
          </w:tcPr>
          <w:p w:rsidR="00967BCF" w:rsidRPr="004E19B2" w:rsidRDefault="00686EDA" w:rsidP="00FA1A33">
            <w:pPr>
              <w:tabs>
                <w:tab w:val="clear" w:pos="7920"/>
                <w:tab w:val="clear" w:pos="9720"/>
                <w:tab w:val="decimal" w:pos="843"/>
              </w:tabs>
              <w:spacing w:line="200" w:lineRule="exact"/>
              <w:ind w:left="-118"/>
              <w:rPr>
                <w:rFonts w:ascii="Times New Roman" w:hAnsi="Times New Roman"/>
                <w:color w:val="000000"/>
                <w:sz w:val="18"/>
                <w:szCs w:val="18"/>
              </w:rPr>
            </w:pPr>
            <w:r>
              <w:rPr>
                <w:rFonts w:ascii="Times New Roman" w:hAnsi="Times New Roman"/>
                <w:color w:val="000000"/>
                <w:sz w:val="18"/>
                <w:szCs w:val="18"/>
              </w:rPr>
              <w:t>-</w:t>
            </w:r>
          </w:p>
        </w:tc>
        <w:tc>
          <w:tcPr>
            <w:tcW w:w="1265"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33"/>
              </w:tabs>
              <w:spacing w:line="200" w:lineRule="exact"/>
              <w:ind w:left="-103"/>
              <w:rPr>
                <w:rFonts w:ascii="Times New Roman" w:hAnsi="Times New Roman"/>
                <w:color w:val="000000"/>
                <w:sz w:val="18"/>
                <w:szCs w:val="18"/>
              </w:rPr>
            </w:pPr>
            <w:r w:rsidRPr="00686EDA">
              <w:rPr>
                <w:rFonts w:ascii="Times New Roman" w:hAnsi="Times New Roman"/>
                <w:color w:val="000000"/>
                <w:sz w:val="18"/>
                <w:szCs w:val="18"/>
              </w:rPr>
              <w:t>45.383.499</w:t>
            </w: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Otros pasivos financieros</w:t>
            </w:r>
          </w:p>
        </w:tc>
        <w:tc>
          <w:tcPr>
            <w:tcW w:w="1222" w:type="dxa"/>
            <w:tcBorders>
              <w:top w:val="nil"/>
              <w:left w:val="nil"/>
              <w:bottom w:val="nil"/>
              <w:right w:val="nil"/>
            </w:tcBorders>
            <w:shd w:val="clear" w:color="auto" w:fill="auto"/>
            <w:noWrap/>
            <w:vAlign w:val="center"/>
          </w:tcPr>
          <w:p w:rsidR="00967BCF" w:rsidRPr="004E19B2" w:rsidRDefault="00686EDA" w:rsidP="00E84FCD">
            <w:pPr>
              <w:tabs>
                <w:tab w:val="clear" w:pos="7920"/>
                <w:tab w:val="clear" w:pos="9720"/>
                <w:tab w:val="decimal" w:pos="872"/>
              </w:tabs>
              <w:spacing w:line="200" w:lineRule="exact"/>
              <w:ind w:left="-118"/>
              <w:rPr>
                <w:rFonts w:ascii="Times New Roman" w:hAnsi="Times New Roman"/>
                <w:color w:val="000000"/>
                <w:sz w:val="18"/>
                <w:szCs w:val="18"/>
              </w:rPr>
            </w:pPr>
            <w:r>
              <w:rPr>
                <w:rFonts w:ascii="Times New Roman" w:hAnsi="Times New Roman"/>
                <w:color w:val="000000"/>
                <w:sz w:val="18"/>
                <w:szCs w:val="18"/>
              </w:rPr>
              <w:t>-</w:t>
            </w:r>
          </w:p>
        </w:tc>
        <w:tc>
          <w:tcPr>
            <w:tcW w:w="1344"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81"/>
              </w:tabs>
              <w:spacing w:line="200" w:lineRule="exact"/>
              <w:rPr>
                <w:rFonts w:ascii="Times New Roman" w:hAnsi="Times New Roman"/>
                <w:color w:val="000000"/>
                <w:sz w:val="18"/>
                <w:szCs w:val="18"/>
              </w:rPr>
            </w:pPr>
            <w:r w:rsidRPr="00686EDA">
              <w:rPr>
                <w:rFonts w:ascii="Times New Roman" w:hAnsi="Times New Roman"/>
                <w:color w:val="000000"/>
                <w:sz w:val="18"/>
                <w:szCs w:val="18"/>
              </w:rPr>
              <w:t>750.293</w:t>
            </w:r>
          </w:p>
        </w:tc>
        <w:tc>
          <w:tcPr>
            <w:tcW w:w="1400"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91"/>
              </w:tabs>
              <w:spacing w:line="200" w:lineRule="exact"/>
              <w:ind w:left="-118"/>
              <w:rPr>
                <w:rFonts w:ascii="Times New Roman" w:hAnsi="Times New Roman"/>
                <w:color w:val="000000"/>
                <w:sz w:val="18"/>
                <w:szCs w:val="18"/>
              </w:rPr>
            </w:pPr>
            <w:r>
              <w:rPr>
                <w:rFonts w:ascii="Times New Roman" w:hAnsi="Times New Roman"/>
                <w:color w:val="000000"/>
                <w:sz w:val="18"/>
                <w:szCs w:val="18"/>
              </w:rPr>
              <w:t>-</w:t>
            </w:r>
          </w:p>
        </w:tc>
        <w:tc>
          <w:tcPr>
            <w:tcW w:w="1117" w:type="dxa"/>
            <w:tcBorders>
              <w:top w:val="nil"/>
              <w:left w:val="nil"/>
              <w:bottom w:val="nil"/>
              <w:right w:val="nil"/>
            </w:tcBorders>
            <w:shd w:val="clear" w:color="auto" w:fill="auto"/>
            <w:vAlign w:val="center"/>
          </w:tcPr>
          <w:p w:rsidR="00967BCF" w:rsidRPr="004E19B2" w:rsidRDefault="00686EDA" w:rsidP="00FA1A33">
            <w:pPr>
              <w:tabs>
                <w:tab w:val="clear" w:pos="7920"/>
                <w:tab w:val="clear" w:pos="9720"/>
                <w:tab w:val="decimal" w:pos="843"/>
              </w:tabs>
              <w:spacing w:line="200" w:lineRule="exact"/>
              <w:ind w:left="-118"/>
              <w:rPr>
                <w:rFonts w:ascii="Times New Roman" w:hAnsi="Times New Roman"/>
                <w:color w:val="000000"/>
                <w:sz w:val="18"/>
                <w:szCs w:val="18"/>
              </w:rPr>
            </w:pPr>
            <w:r w:rsidRPr="00686EDA">
              <w:rPr>
                <w:rFonts w:ascii="Times New Roman" w:hAnsi="Times New Roman"/>
                <w:color w:val="000000"/>
                <w:sz w:val="18"/>
                <w:szCs w:val="18"/>
              </w:rPr>
              <w:t>22.500</w:t>
            </w:r>
          </w:p>
        </w:tc>
        <w:tc>
          <w:tcPr>
            <w:tcW w:w="1265" w:type="dxa"/>
            <w:tcBorders>
              <w:top w:val="nil"/>
              <w:left w:val="nil"/>
              <w:bottom w:val="nil"/>
              <w:right w:val="nil"/>
            </w:tcBorders>
            <w:shd w:val="clear" w:color="auto" w:fill="auto"/>
            <w:vAlign w:val="center"/>
          </w:tcPr>
          <w:p w:rsidR="00967BCF" w:rsidRPr="004E19B2" w:rsidRDefault="00686EDA" w:rsidP="00E84FCD">
            <w:pPr>
              <w:tabs>
                <w:tab w:val="clear" w:pos="7920"/>
                <w:tab w:val="clear" w:pos="9720"/>
                <w:tab w:val="decimal" w:pos="933"/>
              </w:tabs>
              <w:spacing w:line="200" w:lineRule="exact"/>
              <w:ind w:left="-103"/>
              <w:rPr>
                <w:rFonts w:ascii="Times New Roman" w:hAnsi="Times New Roman"/>
                <w:color w:val="000000"/>
                <w:sz w:val="18"/>
                <w:szCs w:val="18"/>
              </w:rPr>
            </w:pPr>
            <w:r w:rsidRPr="00686EDA">
              <w:rPr>
                <w:rFonts w:ascii="Times New Roman" w:hAnsi="Times New Roman"/>
                <w:color w:val="000000"/>
                <w:sz w:val="18"/>
                <w:szCs w:val="18"/>
              </w:rPr>
              <w:t>772.793</w:t>
            </w: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Préstamos</w:t>
            </w:r>
          </w:p>
        </w:tc>
        <w:tc>
          <w:tcPr>
            <w:tcW w:w="1222" w:type="dxa"/>
            <w:tcBorders>
              <w:top w:val="nil"/>
              <w:left w:val="nil"/>
              <w:right w:val="nil"/>
            </w:tcBorders>
            <w:shd w:val="clear" w:color="auto" w:fill="auto"/>
            <w:noWrap/>
            <w:vAlign w:val="center"/>
          </w:tcPr>
          <w:p w:rsidR="00967BCF" w:rsidRPr="004E19B2" w:rsidRDefault="0035616A" w:rsidP="00E84FCD">
            <w:pPr>
              <w:tabs>
                <w:tab w:val="clear" w:pos="7920"/>
                <w:tab w:val="clear" w:pos="9720"/>
                <w:tab w:val="decimal" w:pos="872"/>
              </w:tabs>
              <w:spacing w:line="200" w:lineRule="exact"/>
              <w:ind w:left="-11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686EDA">
              <w:rPr>
                <w:rFonts w:ascii="Times New Roman" w:hAnsi="Times New Roman"/>
                <w:color w:val="000000"/>
                <w:sz w:val="18"/>
                <w:szCs w:val="18"/>
                <w:u w:val="single"/>
              </w:rPr>
              <w:t>1.349.386</w:t>
            </w:r>
          </w:p>
        </w:tc>
        <w:tc>
          <w:tcPr>
            <w:tcW w:w="1344" w:type="dxa"/>
            <w:tcBorders>
              <w:top w:val="nil"/>
              <w:left w:val="nil"/>
              <w:right w:val="nil"/>
            </w:tcBorders>
            <w:shd w:val="clear" w:color="auto" w:fill="auto"/>
            <w:vAlign w:val="center"/>
          </w:tcPr>
          <w:p w:rsidR="00967BCF" w:rsidRPr="004E19B2" w:rsidRDefault="0035616A" w:rsidP="00E84FCD">
            <w:pPr>
              <w:tabs>
                <w:tab w:val="clear" w:pos="7920"/>
                <w:tab w:val="clear" w:pos="9720"/>
                <w:tab w:val="decimal" w:pos="981"/>
              </w:tabs>
              <w:spacing w:line="20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686EDA" w:rsidRPr="00686EDA">
              <w:rPr>
                <w:rFonts w:ascii="Times New Roman" w:hAnsi="Times New Roman"/>
                <w:color w:val="000000"/>
                <w:sz w:val="18"/>
                <w:szCs w:val="18"/>
                <w:u w:val="single"/>
              </w:rPr>
              <w:t>3.247.892</w:t>
            </w:r>
          </w:p>
        </w:tc>
        <w:tc>
          <w:tcPr>
            <w:tcW w:w="1400" w:type="dxa"/>
            <w:tcBorders>
              <w:top w:val="nil"/>
              <w:left w:val="nil"/>
              <w:right w:val="nil"/>
            </w:tcBorders>
            <w:shd w:val="clear" w:color="auto" w:fill="auto"/>
            <w:vAlign w:val="center"/>
          </w:tcPr>
          <w:p w:rsidR="00967BCF" w:rsidRPr="004E19B2" w:rsidRDefault="002328A3" w:rsidP="00E84FCD">
            <w:pPr>
              <w:tabs>
                <w:tab w:val="clear" w:pos="7920"/>
                <w:tab w:val="clear" w:pos="9720"/>
                <w:tab w:val="decimal" w:pos="991"/>
              </w:tabs>
              <w:spacing w:line="200" w:lineRule="exact"/>
              <w:ind w:left="-11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Pr="002328A3">
              <w:rPr>
                <w:rFonts w:ascii="Times New Roman" w:hAnsi="Times New Roman"/>
                <w:color w:val="000000"/>
                <w:sz w:val="18"/>
                <w:szCs w:val="18"/>
                <w:u w:val="single"/>
              </w:rPr>
              <w:t>806</w:t>
            </w:r>
            <w:r>
              <w:rPr>
                <w:rFonts w:ascii="Times New Roman" w:hAnsi="Times New Roman"/>
                <w:color w:val="000000"/>
                <w:sz w:val="18"/>
                <w:szCs w:val="18"/>
                <w:u w:val="single"/>
              </w:rPr>
              <w:t>.</w:t>
            </w:r>
            <w:r w:rsidRPr="002328A3">
              <w:rPr>
                <w:rFonts w:ascii="Times New Roman" w:hAnsi="Times New Roman"/>
                <w:color w:val="000000"/>
                <w:sz w:val="18"/>
                <w:szCs w:val="18"/>
                <w:u w:val="single"/>
              </w:rPr>
              <w:t>033</w:t>
            </w:r>
          </w:p>
        </w:tc>
        <w:tc>
          <w:tcPr>
            <w:tcW w:w="1117" w:type="dxa"/>
            <w:tcBorders>
              <w:top w:val="nil"/>
              <w:left w:val="nil"/>
              <w:right w:val="nil"/>
            </w:tcBorders>
            <w:shd w:val="clear" w:color="auto" w:fill="auto"/>
            <w:vAlign w:val="bottom"/>
          </w:tcPr>
          <w:p w:rsidR="00967BCF" w:rsidRPr="004E19B2" w:rsidRDefault="00686EDA" w:rsidP="00FA1A33">
            <w:pPr>
              <w:tabs>
                <w:tab w:val="clear" w:pos="7920"/>
                <w:tab w:val="clear" w:pos="9720"/>
                <w:tab w:val="decimal" w:pos="843"/>
              </w:tabs>
              <w:spacing w:line="200" w:lineRule="exact"/>
              <w:ind w:left="-11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73002F">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35616A">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265" w:type="dxa"/>
            <w:tcBorders>
              <w:top w:val="nil"/>
              <w:left w:val="nil"/>
              <w:right w:val="nil"/>
            </w:tcBorders>
            <w:shd w:val="clear" w:color="auto" w:fill="auto"/>
            <w:vAlign w:val="center"/>
          </w:tcPr>
          <w:p w:rsidR="00967BCF" w:rsidRPr="004E19B2" w:rsidRDefault="0035616A" w:rsidP="00E84FCD">
            <w:pPr>
              <w:tabs>
                <w:tab w:val="clear" w:pos="7920"/>
                <w:tab w:val="clear" w:pos="9720"/>
                <w:tab w:val="decimal" w:pos="933"/>
              </w:tabs>
              <w:spacing w:line="200" w:lineRule="exact"/>
              <w:ind w:left="-103"/>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686EDA" w:rsidRPr="00686EDA">
              <w:rPr>
                <w:rFonts w:ascii="Times New Roman" w:hAnsi="Times New Roman"/>
                <w:color w:val="000000"/>
                <w:sz w:val="18"/>
                <w:szCs w:val="18"/>
                <w:u w:val="single"/>
              </w:rPr>
              <w:t>5.403.311</w:t>
            </w:r>
          </w:p>
        </w:tc>
      </w:tr>
      <w:tr w:rsidR="00967BCF" w:rsidRPr="004E19B2" w:rsidTr="00FA1A33">
        <w:trPr>
          <w:cantSplit/>
        </w:trPr>
        <w:tc>
          <w:tcPr>
            <w:tcW w:w="2481"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s>
              <w:spacing w:line="140" w:lineRule="exact"/>
              <w:jc w:val="left"/>
              <w:rPr>
                <w:rFonts w:ascii="Times New Roman" w:hAnsi="Times New Roman"/>
                <w:color w:val="000000"/>
                <w:sz w:val="18"/>
                <w:szCs w:val="18"/>
              </w:rPr>
            </w:pPr>
          </w:p>
        </w:tc>
        <w:tc>
          <w:tcPr>
            <w:tcW w:w="1222" w:type="dxa"/>
            <w:tcBorders>
              <w:top w:val="nil"/>
              <w:left w:val="nil"/>
              <w:right w:val="nil"/>
            </w:tcBorders>
            <w:shd w:val="clear" w:color="auto" w:fill="auto"/>
            <w:noWrap/>
            <w:vAlign w:val="center"/>
          </w:tcPr>
          <w:p w:rsidR="00967BCF" w:rsidRPr="004E19B2" w:rsidRDefault="00967BCF" w:rsidP="00E84FCD">
            <w:pPr>
              <w:tabs>
                <w:tab w:val="clear" w:pos="7920"/>
                <w:tab w:val="clear" w:pos="9720"/>
                <w:tab w:val="decimal" w:pos="872"/>
              </w:tabs>
              <w:spacing w:line="140" w:lineRule="exact"/>
              <w:ind w:left="-118"/>
              <w:rPr>
                <w:rFonts w:ascii="Times New Roman" w:hAnsi="Times New Roman"/>
                <w:color w:val="000000"/>
                <w:sz w:val="18"/>
                <w:szCs w:val="18"/>
              </w:rPr>
            </w:pPr>
          </w:p>
        </w:tc>
        <w:tc>
          <w:tcPr>
            <w:tcW w:w="1344" w:type="dxa"/>
            <w:tcBorders>
              <w:top w:val="nil"/>
              <w:left w:val="nil"/>
              <w:right w:val="nil"/>
            </w:tcBorders>
            <w:shd w:val="clear" w:color="auto" w:fill="auto"/>
            <w:vAlign w:val="center"/>
          </w:tcPr>
          <w:p w:rsidR="00967BCF" w:rsidRPr="004E19B2" w:rsidRDefault="00967BCF" w:rsidP="00E84FCD">
            <w:pPr>
              <w:tabs>
                <w:tab w:val="clear" w:pos="7920"/>
                <w:tab w:val="clear" w:pos="9720"/>
                <w:tab w:val="decimal" w:pos="981"/>
              </w:tabs>
              <w:spacing w:line="140" w:lineRule="exact"/>
              <w:rPr>
                <w:rFonts w:ascii="Times New Roman" w:hAnsi="Times New Roman"/>
                <w:color w:val="000000"/>
                <w:sz w:val="18"/>
                <w:szCs w:val="18"/>
              </w:rPr>
            </w:pPr>
          </w:p>
        </w:tc>
        <w:tc>
          <w:tcPr>
            <w:tcW w:w="1400" w:type="dxa"/>
            <w:tcBorders>
              <w:top w:val="nil"/>
              <w:left w:val="nil"/>
              <w:right w:val="nil"/>
            </w:tcBorders>
            <w:shd w:val="clear" w:color="auto" w:fill="auto"/>
            <w:vAlign w:val="center"/>
          </w:tcPr>
          <w:p w:rsidR="00967BCF" w:rsidRPr="004E19B2" w:rsidRDefault="00967BCF" w:rsidP="00E84FCD">
            <w:pPr>
              <w:tabs>
                <w:tab w:val="clear" w:pos="7920"/>
                <w:tab w:val="clear" w:pos="9720"/>
                <w:tab w:val="decimal" w:pos="991"/>
              </w:tabs>
              <w:spacing w:line="140" w:lineRule="exact"/>
              <w:ind w:left="-118"/>
              <w:rPr>
                <w:rFonts w:ascii="Times New Roman" w:hAnsi="Times New Roman"/>
                <w:color w:val="000000"/>
                <w:sz w:val="18"/>
                <w:szCs w:val="18"/>
              </w:rPr>
            </w:pPr>
          </w:p>
        </w:tc>
        <w:tc>
          <w:tcPr>
            <w:tcW w:w="1117" w:type="dxa"/>
            <w:tcBorders>
              <w:top w:val="nil"/>
              <w:left w:val="nil"/>
              <w:right w:val="nil"/>
            </w:tcBorders>
            <w:shd w:val="clear" w:color="auto" w:fill="auto"/>
            <w:vAlign w:val="center"/>
          </w:tcPr>
          <w:p w:rsidR="00967BCF" w:rsidRPr="004E19B2" w:rsidRDefault="00967BCF" w:rsidP="00FA1A33">
            <w:pPr>
              <w:tabs>
                <w:tab w:val="clear" w:pos="7920"/>
                <w:tab w:val="clear" w:pos="9720"/>
                <w:tab w:val="decimal" w:pos="843"/>
              </w:tabs>
              <w:spacing w:line="140" w:lineRule="exact"/>
              <w:ind w:left="-118"/>
              <w:rPr>
                <w:rFonts w:ascii="Times New Roman" w:hAnsi="Times New Roman"/>
                <w:color w:val="000000"/>
                <w:sz w:val="18"/>
                <w:szCs w:val="18"/>
              </w:rPr>
            </w:pPr>
          </w:p>
        </w:tc>
        <w:tc>
          <w:tcPr>
            <w:tcW w:w="1265" w:type="dxa"/>
            <w:tcBorders>
              <w:top w:val="nil"/>
              <w:left w:val="nil"/>
              <w:right w:val="nil"/>
            </w:tcBorders>
            <w:shd w:val="clear" w:color="auto" w:fill="auto"/>
            <w:vAlign w:val="center"/>
          </w:tcPr>
          <w:p w:rsidR="00967BCF" w:rsidRPr="004E19B2" w:rsidRDefault="00967BCF" w:rsidP="00E84FCD">
            <w:pPr>
              <w:tabs>
                <w:tab w:val="clear" w:pos="7920"/>
                <w:tab w:val="clear" w:pos="9720"/>
                <w:tab w:val="decimal" w:pos="933"/>
              </w:tabs>
              <w:spacing w:line="140" w:lineRule="exact"/>
              <w:ind w:left="-103"/>
              <w:rPr>
                <w:rFonts w:ascii="Times New Roman" w:hAnsi="Times New Roman"/>
                <w:color w:val="000000"/>
                <w:sz w:val="18"/>
                <w:szCs w:val="18"/>
              </w:rPr>
            </w:pP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996DCC">
            <w:pPr>
              <w:tabs>
                <w:tab w:val="clear" w:pos="7920"/>
                <w:tab w:val="clear" w:pos="9720"/>
              </w:tabs>
              <w:jc w:val="left"/>
              <w:rPr>
                <w:rFonts w:ascii="Times New Roman" w:hAnsi="Times New Roman"/>
                <w:color w:val="000000"/>
                <w:sz w:val="18"/>
                <w:szCs w:val="18"/>
              </w:rPr>
            </w:pPr>
            <w:r w:rsidRPr="004E19B2">
              <w:rPr>
                <w:rFonts w:ascii="Times New Roman" w:hAnsi="Times New Roman"/>
                <w:color w:val="000000"/>
                <w:sz w:val="18"/>
                <w:szCs w:val="18"/>
              </w:rPr>
              <w:t>Total</w:t>
            </w:r>
          </w:p>
        </w:tc>
        <w:tc>
          <w:tcPr>
            <w:tcW w:w="1222" w:type="dxa"/>
            <w:tcBorders>
              <w:left w:val="nil"/>
              <w:right w:val="nil"/>
            </w:tcBorders>
            <w:shd w:val="clear" w:color="auto" w:fill="auto"/>
            <w:noWrap/>
            <w:vAlign w:val="center"/>
          </w:tcPr>
          <w:p w:rsidR="00967BCF" w:rsidRPr="004E19B2" w:rsidRDefault="00686EDA" w:rsidP="00996DCC">
            <w:pPr>
              <w:tabs>
                <w:tab w:val="clear" w:pos="7920"/>
                <w:tab w:val="clear" w:pos="9720"/>
                <w:tab w:val="decimal" w:pos="872"/>
              </w:tabs>
              <w:ind w:left="-118"/>
              <w:rPr>
                <w:rFonts w:ascii="Times New Roman" w:hAnsi="Times New Roman"/>
                <w:color w:val="000000"/>
                <w:sz w:val="18"/>
                <w:szCs w:val="18"/>
                <w:u w:val="double"/>
              </w:rPr>
            </w:pPr>
            <w:r w:rsidRPr="00686EDA">
              <w:rPr>
                <w:rFonts w:ascii="Times New Roman" w:hAnsi="Times New Roman"/>
                <w:color w:val="000000"/>
                <w:sz w:val="18"/>
                <w:szCs w:val="18"/>
                <w:u w:val="double"/>
              </w:rPr>
              <w:t>17.603.231</w:t>
            </w:r>
          </w:p>
        </w:tc>
        <w:tc>
          <w:tcPr>
            <w:tcW w:w="1344" w:type="dxa"/>
            <w:tcBorders>
              <w:left w:val="nil"/>
              <w:right w:val="nil"/>
            </w:tcBorders>
            <w:shd w:val="clear" w:color="auto" w:fill="auto"/>
            <w:noWrap/>
            <w:vAlign w:val="center"/>
          </w:tcPr>
          <w:p w:rsidR="00967BCF" w:rsidRPr="004E19B2" w:rsidRDefault="00686EDA" w:rsidP="00996DCC">
            <w:pPr>
              <w:tabs>
                <w:tab w:val="clear" w:pos="7920"/>
                <w:tab w:val="clear" w:pos="9720"/>
                <w:tab w:val="decimal" w:pos="981"/>
              </w:tabs>
              <w:rPr>
                <w:rFonts w:ascii="Times New Roman" w:hAnsi="Times New Roman"/>
                <w:color w:val="000000"/>
                <w:sz w:val="18"/>
                <w:szCs w:val="18"/>
                <w:u w:val="double"/>
              </w:rPr>
            </w:pPr>
            <w:r w:rsidRPr="00686EDA">
              <w:rPr>
                <w:rFonts w:ascii="Times New Roman" w:hAnsi="Times New Roman"/>
                <w:color w:val="000000"/>
                <w:sz w:val="18"/>
                <w:szCs w:val="18"/>
                <w:u w:val="double"/>
              </w:rPr>
              <w:t>33.127.839</w:t>
            </w:r>
          </w:p>
        </w:tc>
        <w:tc>
          <w:tcPr>
            <w:tcW w:w="1400" w:type="dxa"/>
            <w:tcBorders>
              <w:left w:val="nil"/>
              <w:right w:val="nil"/>
            </w:tcBorders>
            <w:shd w:val="clear" w:color="auto" w:fill="auto"/>
            <w:noWrap/>
            <w:vAlign w:val="center"/>
          </w:tcPr>
          <w:p w:rsidR="00967BCF" w:rsidRPr="004E19B2" w:rsidRDefault="0035616A" w:rsidP="00996DCC">
            <w:pPr>
              <w:tabs>
                <w:tab w:val="clear" w:pos="7920"/>
                <w:tab w:val="clear" w:pos="9720"/>
                <w:tab w:val="decimal" w:pos="991"/>
              </w:tabs>
              <w:ind w:left="-118"/>
              <w:rPr>
                <w:rFonts w:ascii="Times New Roman" w:hAnsi="Times New Roman"/>
                <w:color w:val="000000"/>
                <w:sz w:val="18"/>
                <w:szCs w:val="18"/>
                <w:u w:val="double"/>
              </w:rPr>
            </w:pPr>
            <w:r>
              <w:rPr>
                <w:rFonts w:ascii="Times New Roman" w:hAnsi="Times New Roman"/>
                <w:color w:val="000000"/>
                <w:sz w:val="18"/>
                <w:szCs w:val="18"/>
                <w:u w:val="double"/>
              </w:rPr>
              <w:t xml:space="preserve">   </w:t>
            </w:r>
            <w:r w:rsidR="00686EDA" w:rsidRPr="00686EDA">
              <w:rPr>
                <w:rFonts w:ascii="Times New Roman" w:hAnsi="Times New Roman"/>
                <w:color w:val="000000"/>
                <w:sz w:val="18"/>
                <w:szCs w:val="18"/>
                <w:u w:val="double"/>
              </w:rPr>
              <w:t>806.033</w:t>
            </w:r>
          </w:p>
        </w:tc>
        <w:tc>
          <w:tcPr>
            <w:tcW w:w="1117" w:type="dxa"/>
            <w:tcBorders>
              <w:left w:val="nil"/>
              <w:right w:val="nil"/>
            </w:tcBorders>
            <w:shd w:val="clear" w:color="auto" w:fill="auto"/>
            <w:noWrap/>
            <w:vAlign w:val="center"/>
          </w:tcPr>
          <w:p w:rsidR="00967BCF" w:rsidRPr="004E19B2" w:rsidRDefault="0035616A" w:rsidP="00FA1A33">
            <w:pPr>
              <w:tabs>
                <w:tab w:val="clear" w:pos="7920"/>
                <w:tab w:val="clear" w:pos="9720"/>
                <w:tab w:val="decimal" w:pos="843"/>
              </w:tabs>
              <w:ind w:left="-118"/>
              <w:rPr>
                <w:rFonts w:ascii="Times New Roman" w:hAnsi="Times New Roman"/>
                <w:color w:val="000000"/>
                <w:sz w:val="18"/>
                <w:szCs w:val="18"/>
                <w:u w:val="double"/>
              </w:rPr>
            </w:pPr>
            <w:r>
              <w:rPr>
                <w:rFonts w:ascii="Times New Roman" w:hAnsi="Times New Roman"/>
                <w:color w:val="000000"/>
                <w:sz w:val="18"/>
                <w:szCs w:val="18"/>
                <w:u w:val="double"/>
              </w:rPr>
              <w:t xml:space="preserve">       </w:t>
            </w:r>
            <w:r w:rsidR="00686EDA" w:rsidRPr="00686EDA">
              <w:rPr>
                <w:rFonts w:ascii="Times New Roman" w:hAnsi="Times New Roman"/>
                <w:color w:val="000000"/>
                <w:sz w:val="18"/>
                <w:szCs w:val="18"/>
                <w:u w:val="double"/>
              </w:rPr>
              <w:t>22.500</w:t>
            </w:r>
          </w:p>
        </w:tc>
        <w:tc>
          <w:tcPr>
            <w:tcW w:w="1265" w:type="dxa"/>
            <w:tcBorders>
              <w:left w:val="nil"/>
              <w:right w:val="nil"/>
            </w:tcBorders>
            <w:shd w:val="clear" w:color="auto" w:fill="auto"/>
            <w:noWrap/>
            <w:vAlign w:val="center"/>
          </w:tcPr>
          <w:p w:rsidR="00967BCF" w:rsidRPr="004E19B2" w:rsidRDefault="00686EDA" w:rsidP="00996DCC">
            <w:pPr>
              <w:tabs>
                <w:tab w:val="clear" w:pos="7920"/>
                <w:tab w:val="clear" w:pos="9720"/>
                <w:tab w:val="decimal" w:pos="933"/>
              </w:tabs>
              <w:ind w:left="-103"/>
              <w:rPr>
                <w:rFonts w:ascii="Times New Roman" w:hAnsi="Times New Roman"/>
                <w:color w:val="000000"/>
                <w:sz w:val="18"/>
                <w:szCs w:val="18"/>
                <w:u w:val="double"/>
              </w:rPr>
            </w:pPr>
            <w:r w:rsidRPr="00686EDA">
              <w:rPr>
                <w:rFonts w:ascii="Times New Roman" w:hAnsi="Times New Roman"/>
                <w:color w:val="000000"/>
                <w:sz w:val="18"/>
                <w:szCs w:val="18"/>
                <w:u w:val="double"/>
              </w:rPr>
              <w:t>51.559.603</w:t>
            </w:r>
          </w:p>
        </w:tc>
      </w:tr>
      <w:tr w:rsidR="00967BCF" w:rsidRPr="004E19B2" w:rsidTr="00FA1A33">
        <w:trPr>
          <w:cantSplit/>
        </w:trPr>
        <w:tc>
          <w:tcPr>
            <w:tcW w:w="2481"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s>
              <w:spacing w:line="200" w:lineRule="exact"/>
              <w:jc w:val="left"/>
              <w:rPr>
                <w:rFonts w:ascii="Times New Roman" w:hAnsi="Times New Roman"/>
                <w:b/>
                <w:bCs/>
                <w:color w:val="000000"/>
                <w:sz w:val="18"/>
                <w:szCs w:val="18"/>
              </w:rPr>
            </w:pPr>
          </w:p>
        </w:tc>
        <w:tc>
          <w:tcPr>
            <w:tcW w:w="1222"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 w:val="decimal" w:pos="872"/>
              </w:tabs>
              <w:spacing w:line="200" w:lineRule="exact"/>
              <w:ind w:left="-118"/>
              <w:rPr>
                <w:rFonts w:ascii="Times New Roman" w:hAnsi="Times New Roman"/>
                <w:b/>
                <w:bCs/>
                <w:color w:val="000000"/>
                <w:sz w:val="18"/>
                <w:szCs w:val="18"/>
              </w:rPr>
            </w:pPr>
          </w:p>
        </w:tc>
        <w:tc>
          <w:tcPr>
            <w:tcW w:w="1344"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 w:val="decimal" w:pos="981"/>
              </w:tabs>
              <w:spacing w:line="200" w:lineRule="exact"/>
              <w:rPr>
                <w:rFonts w:ascii="Times New Roman" w:hAnsi="Times New Roman"/>
                <w:color w:val="000000"/>
                <w:sz w:val="18"/>
                <w:szCs w:val="18"/>
              </w:rPr>
            </w:pPr>
          </w:p>
        </w:tc>
        <w:tc>
          <w:tcPr>
            <w:tcW w:w="1400"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 w:val="decimal" w:pos="981"/>
              </w:tabs>
              <w:spacing w:line="200" w:lineRule="exact"/>
              <w:rPr>
                <w:rFonts w:ascii="Times New Roman" w:hAnsi="Times New Roman"/>
                <w:color w:val="000000"/>
                <w:sz w:val="18"/>
                <w:szCs w:val="18"/>
              </w:rPr>
            </w:pPr>
          </w:p>
        </w:tc>
        <w:tc>
          <w:tcPr>
            <w:tcW w:w="1117" w:type="dxa"/>
            <w:tcBorders>
              <w:top w:val="nil"/>
              <w:left w:val="nil"/>
              <w:bottom w:val="nil"/>
              <w:right w:val="nil"/>
            </w:tcBorders>
            <w:shd w:val="clear" w:color="auto" w:fill="auto"/>
            <w:noWrap/>
            <w:vAlign w:val="bottom"/>
          </w:tcPr>
          <w:p w:rsidR="00967BCF" w:rsidRPr="004E19B2" w:rsidRDefault="00967BCF" w:rsidP="00FA1A33">
            <w:pPr>
              <w:tabs>
                <w:tab w:val="clear" w:pos="7920"/>
                <w:tab w:val="clear" w:pos="9720"/>
                <w:tab w:val="decimal" w:pos="713"/>
                <w:tab w:val="decimal" w:pos="843"/>
              </w:tabs>
              <w:spacing w:line="200" w:lineRule="exact"/>
              <w:rPr>
                <w:rFonts w:ascii="Times New Roman" w:hAnsi="Times New Roman"/>
                <w:color w:val="000000"/>
                <w:sz w:val="18"/>
                <w:szCs w:val="18"/>
              </w:rPr>
            </w:pPr>
          </w:p>
        </w:tc>
        <w:tc>
          <w:tcPr>
            <w:tcW w:w="1265" w:type="dxa"/>
            <w:tcBorders>
              <w:top w:val="nil"/>
              <w:left w:val="nil"/>
              <w:bottom w:val="nil"/>
              <w:right w:val="nil"/>
            </w:tcBorders>
            <w:shd w:val="clear" w:color="auto" w:fill="auto"/>
            <w:noWrap/>
            <w:vAlign w:val="bottom"/>
          </w:tcPr>
          <w:p w:rsidR="00967BCF" w:rsidRPr="004E19B2" w:rsidRDefault="00967BCF" w:rsidP="00E84FCD">
            <w:pPr>
              <w:tabs>
                <w:tab w:val="clear" w:pos="7920"/>
                <w:tab w:val="clear" w:pos="9720"/>
                <w:tab w:val="decimal" w:pos="933"/>
              </w:tabs>
              <w:spacing w:line="200" w:lineRule="exact"/>
              <w:ind w:left="-103"/>
              <w:rPr>
                <w:rFonts w:ascii="Times New Roman" w:hAnsi="Times New Roman"/>
                <w:color w:val="000000"/>
                <w:sz w:val="18"/>
                <w:szCs w:val="18"/>
              </w:rPr>
            </w:pPr>
          </w:p>
        </w:tc>
      </w:tr>
      <w:tr w:rsidR="00967BCF" w:rsidRPr="004E19B2" w:rsidTr="00FA1A33">
        <w:trPr>
          <w:cantSplit/>
        </w:trPr>
        <w:tc>
          <w:tcPr>
            <w:tcW w:w="2481" w:type="dxa"/>
            <w:tcBorders>
              <w:top w:val="nil"/>
              <w:left w:val="nil"/>
              <w:bottom w:val="nil"/>
              <w:right w:val="nil"/>
            </w:tcBorders>
            <w:shd w:val="clear" w:color="auto" w:fill="auto"/>
            <w:noWrap/>
            <w:vAlign w:val="bottom"/>
            <w:hideMark/>
          </w:tcPr>
          <w:p w:rsidR="00967BCF" w:rsidRPr="004E19B2" w:rsidRDefault="00967BCF" w:rsidP="002040EE">
            <w:pPr>
              <w:tabs>
                <w:tab w:val="clear" w:pos="7920"/>
                <w:tab w:val="clear" w:pos="9720"/>
              </w:tabs>
              <w:spacing w:line="200" w:lineRule="exact"/>
              <w:jc w:val="left"/>
              <w:rPr>
                <w:rFonts w:ascii="Times New Roman" w:hAnsi="Times New Roman"/>
                <w:b/>
                <w:bCs/>
                <w:color w:val="000000"/>
                <w:sz w:val="18"/>
                <w:szCs w:val="18"/>
              </w:rPr>
            </w:pPr>
            <w:r w:rsidRPr="004E19B2">
              <w:rPr>
                <w:rFonts w:ascii="Times New Roman" w:hAnsi="Times New Roman"/>
                <w:b/>
                <w:bCs/>
                <w:color w:val="000000"/>
                <w:sz w:val="18"/>
                <w:szCs w:val="18"/>
              </w:rPr>
              <w:t>31 de octubre de 201</w:t>
            </w:r>
            <w:r w:rsidR="002040EE" w:rsidRPr="004E19B2">
              <w:rPr>
                <w:rFonts w:ascii="Times New Roman" w:hAnsi="Times New Roman"/>
                <w:b/>
                <w:bCs/>
                <w:color w:val="000000"/>
                <w:sz w:val="18"/>
                <w:szCs w:val="18"/>
              </w:rPr>
              <w:t>7</w:t>
            </w:r>
          </w:p>
        </w:tc>
        <w:tc>
          <w:tcPr>
            <w:tcW w:w="1222"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 w:val="decimal" w:pos="872"/>
              </w:tabs>
              <w:spacing w:line="200" w:lineRule="exact"/>
              <w:ind w:left="-118"/>
              <w:rPr>
                <w:rFonts w:ascii="Times New Roman" w:hAnsi="Times New Roman"/>
                <w:b/>
                <w:bCs/>
                <w:color w:val="000000"/>
                <w:sz w:val="18"/>
                <w:szCs w:val="18"/>
              </w:rPr>
            </w:pPr>
          </w:p>
        </w:tc>
        <w:tc>
          <w:tcPr>
            <w:tcW w:w="1344"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 w:val="decimal" w:pos="981"/>
              </w:tabs>
              <w:spacing w:line="200" w:lineRule="exact"/>
              <w:rPr>
                <w:rFonts w:ascii="Times New Roman" w:hAnsi="Times New Roman"/>
                <w:color w:val="000000"/>
                <w:sz w:val="18"/>
                <w:szCs w:val="18"/>
              </w:rPr>
            </w:pPr>
          </w:p>
        </w:tc>
        <w:tc>
          <w:tcPr>
            <w:tcW w:w="1400"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 w:val="decimal" w:pos="981"/>
              </w:tabs>
              <w:spacing w:line="200" w:lineRule="exact"/>
              <w:rPr>
                <w:rFonts w:ascii="Times New Roman" w:hAnsi="Times New Roman"/>
                <w:color w:val="000000"/>
                <w:sz w:val="18"/>
                <w:szCs w:val="18"/>
              </w:rPr>
            </w:pPr>
          </w:p>
        </w:tc>
        <w:tc>
          <w:tcPr>
            <w:tcW w:w="1117" w:type="dxa"/>
            <w:tcBorders>
              <w:top w:val="nil"/>
              <w:left w:val="nil"/>
              <w:bottom w:val="nil"/>
              <w:right w:val="nil"/>
            </w:tcBorders>
            <w:shd w:val="clear" w:color="auto" w:fill="auto"/>
            <w:noWrap/>
            <w:vAlign w:val="bottom"/>
            <w:hideMark/>
          </w:tcPr>
          <w:p w:rsidR="00967BCF" w:rsidRPr="004E19B2" w:rsidRDefault="00967BCF" w:rsidP="00FA1A33">
            <w:pPr>
              <w:tabs>
                <w:tab w:val="clear" w:pos="7920"/>
                <w:tab w:val="clear" w:pos="9720"/>
                <w:tab w:val="decimal" w:pos="713"/>
                <w:tab w:val="decimal" w:pos="843"/>
              </w:tabs>
              <w:spacing w:line="200" w:lineRule="exact"/>
              <w:rPr>
                <w:rFonts w:ascii="Times New Roman" w:hAnsi="Times New Roman"/>
                <w:color w:val="000000"/>
                <w:sz w:val="18"/>
                <w:szCs w:val="18"/>
              </w:rPr>
            </w:pPr>
          </w:p>
        </w:tc>
        <w:tc>
          <w:tcPr>
            <w:tcW w:w="1265" w:type="dxa"/>
            <w:tcBorders>
              <w:top w:val="nil"/>
              <w:left w:val="nil"/>
              <w:bottom w:val="nil"/>
              <w:right w:val="nil"/>
            </w:tcBorders>
            <w:shd w:val="clear" w:color="auto" w:fill="auto"/>
            <w:noWrap/>
            <w:vAlign w:val="bottom"/>
            <w:hideMark/>
          </w:tcPr>
          <w:p w:rsidR="00967BCF" w:rsidRPr="004E19B2" w:rsidRDefault="00967BCF" w:rsidP="00E84FCD">
            <w:pPr>
              <w:tabs>
                <w:tab w:val="clear" w:pos="7920"/>
                <w:tab w:val="clear" w:pos="9720"/>
                <w:tab w:val="decimal" w:pos="933"/>
              </w:tabs>
              <w:spacing w:line="200" w:lineRule="exact"/>
              <w:ind w:left="-103"/>
              <w:rPr>
                <w:rFonts w:ascii="Times New Roman" w:hAnsi="Times New Roman"/>
                <w:color w:val="000000"/>
                <w:sz w:val="18"/>
                <w:szCs w:val="18"/>
              </w:rPr>
            </w:pPr>
          </w:p>
        </w:tc>
      </w:tr>
      <w:tr w:rsidR="002040EE" w:rsidRPr="004E19B2" w:rsidTr="00FA1A33">
        <w:trPr>
          <w:cantSplit/>
        </w:trPr>
        <w:tc>
          <w:tcPr>
            <w:tcW w:w="2481" w:type="dxa"/>
            <w:tcBorders>
              <w:top w:val="nil"/>
              <w:left w:val="nil"/>
              <w:bottom w:val="nil"/>
              <w:right w:val="nil"/>
            </w:tcBorders>
            <w:shd w:val="clear" w:color="auto" w:fill="auto"/>
            <w:noWrap/>
            <w:vAlign w:val="bottom"/>
            <w:hideMark/>
          </w:tcPr>
          <w:p w:rsidR="002040EE" w:rsidRPr="004E19B2" w:rsidRDefault="002040EE" w:rsidP="002040EE">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Deudas comerciales</w:t>
            </w:r>
          </w:p>
        </w:tc>
        <w:tc>
          <w:tcPr>
            <w:tcW w:w="1222" w:type="dxa"/>
            <w:tcBorders>
              <w:top w:val="nil"/>
              <w:left w:val="nil"/>
              <w:bottom w:val="nil"/>
              <w:right w:val="nil"/>
            </w:tcBorders>
            <w:shd w:val="clear" w:color="auto" w:fill="auto"/>
            <w:noWrap/>
            <w:vAlign w:val="center"/>
          </w:tcPr>
          <w:p w:rsidR="002040EE" w:rsidRPr="004E19B2" w:rsidRDefault="002040EE" w:rsidP="002040EE">
            <w:pPr>
              <w:tabs>
                <w:tab w:val="clear" w:pos="7920"/>
                <w:tab w:val="clear" w:pos="9720"/>
                <w:tab w:val="decimal" w:pos="872"/>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13.023.704</w:t>
            </w:r>
          </w:p>
        </w:tc>
        <w:tc>
          <w:tcPr>
            <w:tcW w:w="1344"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81"/>
              </w:tabs>
              <w:spacing w:line="200" w:lineRule="exact"/>
              <w:rPr>
                <w:rFonts w:ascii="Times New Roman" w:hAnsi="Times New Roman"/>
                <w:color w:val="000000"/>
                <w:sz w:val="18"/>
                <w:szCs w:val="18"/>
              </w:rPr>
            </w:pPr>
            <w:r w:rsidRPr="004E19B2">
              <w:rPr>
                <w:rFonts w:ascii="Times New Roman" w:hAnsi="Times New Roman"/>
                <w:color w:val="000000"/>
                <w:sz w:val="18"/>
                <w:szCs w:val="18"/>
              </w:rPr>
              <w:t>28.662.594</w:t>
            </w:r>
          </w:p>
        </w:tc>
        <w:tc>
          <w:tcPr>
            <w:tcW w:w="1400"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91"/>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w:t>
            </w:r>
          </w:p>
        </w:tc>
        <w:tc>
          <w:tcPr>
            <w:tcW w:w="1117" w:type="dxa"/>
            <w:tcBorders>
              <w:top w:val="nil"/>
              <w:left w:val="nil"/>
              <w:bottom w:val="nil"/>
              <w:right w:val="nil"/>
            </w:tcBorders>
            <w:shd w:val="clear" w:color="auto" w:fill="auto"/>
            <w:vAlign w:val="center"/>
          </w:tcPr>
          <w:p w:rsidR="002040EE" w:rsidRPr="004E19B2" w:rsidRDefault="002040EE" w:rsidP="00FA1A33">
            <w:pPr>
              <w:tabs>
                <w:tab w:val="clear" w:pos="7920"/>
                <w:tab w:val="clear" w:pos="9720"/>
                <w:tab w:val="decimal" w:pos="843"/>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w:t>
            </w:r>
          </w:p>
        </w:tc>
        <w:tc>
          <w:tcPr>
            <w:tcW w:w="1265"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33"/>
              </w:tabs>
              <w:spacing w:line="200" w:lineRule="exact"/>
              <w:ind w:left="-103"/>
              <w:rPr>
                <w:rFonts w:ascii="Times New Roman" w:hAnsi="Times New Roman"/>
                <w:color w:val="000000"/>
                <w:sz w:val="18"/>
                <w:szCs w:val="18"/>
              </w:rPr>
            </w:pPr>
            <w:r w:rsidRPr="004E19B2">
              <w:rPr>
                <w:rFonts w:ascii="Times New Roman" w:hAnsi="Times New Roman"/>
                <w:color w:val="000000"/>
                <w:sz w:val="18"/>
                <w:szCs w:val="18"/>
              </w:rPr>
              <w:t>41.686.298</w:t>
            </w:r>
          </w:p>
        </w:tc>
      </w:tr>
      <w:tr w:rsidR="002040EE" w:rsidRPr="004E19B2" w:rsidTr="00FA1A33">
        <w:trPr>
          <w:cantSplit/>
        </w:trPr>
        <w:tc>
          <w:tcPr>
            <w:tcW w:w="2481" w:type="dxa"/>
            <w:tcBorders>
              <w:top w:val="nil"/>
              <w:left w:val="nil"/>
              <w:bottom w:val="nil"/>
              <w:right w:val="nil"/>
            </w:tcBorders>
            <w:shd w:val="clear" w:color="auto" w:fill="auto"/>
            <w:noWrap/>
            <w:vAlign w:val="bottom"/>
            <w:hideMark/>
          </w:tcPr>
          <w:p w:rsidR="002040EE" w:rsidRPr="004E19B2" w:rsidRDefault="002040EE" w:rsidP="002040EE">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Otros pasivos financieros</w:t>
            </w:r>
          </w:p>
        </w:tc>
        <w:tc>
          <w:tcPr>
            <w:tcW w:w="1222" w:type="dxa"/>
            <w:tcBorders>
              <w:top w:val="nil"/>
              <w:left w:val="nil"/>
              <w:bottom w:val="nil"/>
              <w:right w:val="nil"/>
            </w:tcBorders>
            <w:shd w:val="clear" w:color="auto" w:fill="auto"/>
            <w:noWrap/>
            <w:vAlign w:val="center"/>
          </w:tcPr>
          <w:p w:rsidR="002040EE" w:rsidRPr="004E19B2" w:rsidRDefault="002040EE" w:rsidP="002040EE">
            <w:pPr>
              <w:tabs>
                <w:tab w:val="clear" w:pos="7920"/>
                <w:tab w:val="clear" w:pos="9720"/>
                <w:tab w:val="decimal" w:pos="872"/>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w:t>
            </w:r>
          </w:p>
        </w:tc>
        <w:tc>
          <w:tcPr>
            <w:tcW w:w="1344"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81"/>
              </w:tabs>
              <w:spacing w:line="200" w:lineRule="exact"/>
              <w:rPr>
                <w:rFonts w:ascii="Times New Roman" w:hAnsi="Times New Roman"/>
                <w:color w:val="000000"/>
                <w:sz w:val="18"/>
                <w:szCs w:val="18"/>
              </w:rPr>
            </w:pPr>
            <w:r w:rsidRPr="004E19B2">
              <w:rPr>
                <w:rFonts w:ascii="Times New Roman" w:hAnsi="Times New Roman"/>
                <w:color w:val="000000"/>
                <w:sz w:val="18"/>
                <w:szCs w:val="18"/>
              </w:rPr>
              <w:t>502.427</w:t>
            </w:r>
          </w:p>
        </w:tc>
        <w:tc>
          <w:tcPr>
            <w:tcW w:w="1400"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91"/>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w:t>
            </w:r>
          </w:p>
        </w:tc>
        <w:tc>
          <w:tcPr>
            <w:tcW w:w="1117" w:type="dxa"/>
            <w:tcBorders>
              <w:top w:val="nil"/>
              <w:left w:val="nil"/>
              <w:bottom w:val="nil"/>
              <w:right w:val="nil"/>
            </w:tcBorders>
            <w:shd w:val="clear" w:color="auto" w:fill="auto"/>
            <w:vAlign w:val="center"/>
          </w:tcPr>
          <w:p w:rsidR="002040EE" w:rsidRPr="004E19B2" w:rsidRDefault="002040EE" w:rsidP="00FA1A33">
            <w:pPr>
              <w:tabs>
                <w:tab w:val="clear" w:pos="7920"/>
                <w:tab w:val="clear" w:pos="9720"/>
                <w:tab w:val="decimal" w:pos="843"/>
              </w:tabs>
              <w:spacing w:line="200" w:lineRule="exact"/>
              <w:ind w:left="-118"/>
              <w:rPr>
                <w:rFonts w:ascii="Times New Roman" w:hAnsi="Times New Roman"/>
                <w:color w:val="000000"/>
                <w:sz w:val="18"/>
                <w:szCs w:val="18"/>
              </w:rPr>
            </w:pPr>
            <w:r w:rsidRPr="004E19B2">
              <w:rPr>
                <w:rFonts w:ascii="Times New Roman" w:hAnsi="Times New Roman"/>
                <w:color w:val="000000"/>
                <w:sz w:val="18"/>
                <w:szCs w:val="18"/>
              </w:rPr>
              <w:t>13.669.954</w:t>
            </w:r>
          </w:p>
        </w:tc>
        <w:tc>
          <w:tcPr>
            <w:tcW w:w="1265" w:type="dxa"/>
            <w:tcBorders>
              <w:top w:val="nil"/>
              <w:left w:val="nil"/>
              <w:bottom w:val="nil"/>
              <w:right w:val="nil"/>
            </w:tcBorders>
            <w:shd w:val="clear" w:color="auto" w:fill="auto"/>
            <w:vAlign w:val="center"/>
          </w:tcPr>
          <w:p w:rsidR="002040EE" w:rsidRPr="004E19B2" w:rsidRDefault="002040EE" w:rsidP="002040EE">
            <w:pPr>
              <w:tabs>
                <w:tab w:val="clear" w:pos="7920"/>
                <w:tab w:val="clear" w:pos="9720"/>
                <w:tab w:val="decimal" w:pos="933"/>
              </w:tabs>
              <w:spacing w:line="200" w:lineRule="exact"/>
              <w:ind w:left="-103"/>
              <w:rPr>
                <w:rFonts w:ascii="Times New Roman" w:hAnsi="Times New Roman"/>
                <w:color w:val="000000"/>
                <w:sz w:val="18"/>
                <w:szCs w:val="18"/>
              </w:rPr>
            </w:pPr>
            <w:r w:rsidRPr="004E19B2">
              <w:rPr>
                <w:rFonts w:ascii="Times New Roman" w:hAnsi="Times New Roman"/>
                <w:color w:val="000000"/>
                <w:sz w:val="18"/>
                <w:szCs w:val="18"/>
              </w:rPr>
              <w:t>14.172.381</w:t>
            </w:r>
          </w:p>
        </w:tc>
      </w:tr>
      <w:tr w:rsidR="002040EE" w:rsidRPr="004E19B2" w:rsidTr="00FA1A33">
        <w:trPr>
          <w:cantSplit/>
        </w:trPr>
        <w:tc>
          <w:tcPr>
            <w:tcW w:w="2481" w:type="dxa"/>
            <w:tcBorders>
              <w:top w:val="nil"/>
              <w:left w:val="nil"/>
              <w:bottom w:val="nil"/>
              <w:right w:val="nil"/>
            </w:tcBorders>
            <w:shd w:val="clear" w:color="auto" w:fill="auto"/>
            <w:noWrap/>
            <w:vAlign w:val="bottom"/>
            <w:hideMark/>
          </w:tcPr>
          <w:p w:rsidR="002040EE" w:rsidRPr="004E19B2" w:rsidRDefault="002040EE" w:rsidP="002040EE">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Préstamos</w:t>
            </w:r>
          </w:p>
        </w:tc>
        <w:tc>
          <w:tcPr>
            <w:tcW w:w="1222" w:type="dxa"/>
            <w:tcBorders>
              <w:top w:val="nil"/>
              <w:left w:val="nil"/>
              <w:right w:val="nil"/>
            </w:tcBorders>
            <w:shd w:val="clear" w:color="auto" w:fill="auto"/>
            <w:noWrap/>
            <w:vAlign w:val="center"/>
          </w:tcPr>
          <w:p w:rsidR="002040EE" w:rsidRPr="004E19B2" w:rsidRDefault="002040EE" w:rsidP="002040EE">
            <w:pPr>
              <w:tabs>
                <w:tab w:val="clear" w:pos="7920"/>
                <w:tab w:val="clear" w:pos="9720"/>
                <w:tab w:val="decimal" w:pos="872"/>
              </w:tabs>
              <w:spacing w:line="200" w:lineRule="exact"/>
              <w:ind w:left="-118"/>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344" w:type="dxa"/>
            <w:tcBorders>
              <w:top w:val="nil"/>
              <w:left w:val="nil"/>
              <w:right w:val="nil"/>
            </w:tcBorders>
            <w:shd w:val="clear" w:color="auto" w:fill="auto"/>
            <w:vAlign w:val="center"/>
          </w:tcPr>
          <w:p w:rsidR="002040EE" w:rsidRPr="004E19B2" w:rsidRDefault="002040EE" w:rsidP="002040EE">
            <w:pPr>
              <w:tabs>
                <w:tab w:val="clear" w:pos="7920"/>
                <w:tab w:val="clear" w:pos="9720"/>
                <w:tab w:val="decimal" w:pos="981"/>
              </w:tabs>
              <w:spacing w:line="20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25.837.158</w:t>
            </w:r>
          </w:p>
        </w:tc>
        <w:tc>
          <w:tcPr>
            <w:tcW w:w="1400" w:type="dxa"/>
            <w:tcBorders>
              <w:top w:val="nil"/>
              <w:left w:val="nil"/>
              <w:right w:val="nil"/>
            </w:tcBorders>
            <w:shd w:val="clear" w:color="auto" w:fill="auto"/>
            <w:vAlign w:val="center"/>
          </w:tcPr>
          <w:p w:rsidR="002040EE" w:rsidRPr="004E19B2" w:rsidRDefault="002040EE" w:rsidP="002040EE">
            <w:pPr>
              <w:tabs>
                <w:tab w:val="clear" w:pos="7920"/>
                <w:tab w:val="clear" w:pos="9720"/>
                <w:tab w:val="decimal" w:pos="991"/>
              </w:tabs>
              <w:spacing w:line="200" w:lineRule="exact"/>
              <w:ind w:left="-118"/>
              <w:rPr>
                <w:rFonts w:ascii="Times New Roman" w:hAnsi="Times New Roman"/>
                <w:color w:val="000000"/>
                <w:sz w:val="18"/>
                <w:szCs w:val="18"/>
                <w:u w:val="single"/>
              </w:rPr>
            </w:pPr>
            <w:r w:rsidRPr="004E19B2">
              <w:rPr>
                <w:rFonts w:ascii="Times New Roman" w:hAnsi="Times New Roman"/>
                <w:color w:val="000000"/>
                <w:sz w:val="18"/>
                <w:szCs w:val="18"/>
                <w:u w:val="single"/>
              </w:rPr>
              <w:t>2.028.847</w:t>
            </w:r>
          </w:p>
        </w:tc>
        <w:tc>
          <w:tcPr>
            <w:tcW w:w="1117" w:type="dxa"/>
            <w:tcBorders>
              <w:top w:val="nil"/>
              <w:left w:val="nil"/>
              <w:right w:val="nil"/>
            </w:tcBorders>
            <w:shd w:val="clear" w:color="auto" w:fill="auto"/>
            <w:vAlign w:val="bottom"/>
          </w:tcPr>
          <w:p w:rsidR="002040EE" w:rsidRPr="004E19B2" w:rsidRDefault="00A22DF9" w:rsidP="00FA1A33">
            <w:pPr>
              <w:tabs>
                <w:tab w:val="clear" w:pos="7920"/>
                <w:tab w:val="clear" w:pos="9720"/>
                <w:tab w:val="decimal" w:pos="843"/>
              </w:tabs>
              <w:spacing w:line="200" w:lineRule="exact"/>
              <w:ind w:left="-118"/>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2040EE" w:rsidRPr="004E19B2">
              <w:rPr>
                <w:rFonts w:ascii="Times New Roman" w:hAnsi="Times New Roman"/>
                <w:color w:val="000000"/>
                <w:sz w:val="18"/>
                <w:szCs w:val="18"/>
                <w:u w:val="single"/>
              </w:rPr>
              <w:t xml:space="preserve">             -</w:t>
            </w:r>
          </w:p>
        </w:tc>
        <w:tc>
          <w:tcPr>
            <w:tcW w:w="1265" w:type="dxa"/>
            <w:tcBorders>
              <w:top w:val="nil"/>
              <w:left w:val="nil"/>
              <w:right w:val="nil"/>
            </w:tcBorders>
            <w:shd w:val="clear" w:color="auto" w:fill="auto"/>
            <w:vAlign w:val="center"/>
          </w:tcPr>
          <w:p w:rsidR="002040EE" w:rsidRPr="004E19B2" w:rsidRDefault="002040EE" w:rsidP="002040EE">
            <w:pPr>
              <w:tabs>
                <w:tab w:val="clear" w:pos="7920"/>
                <w:tab w:val="clear" w:pos="9720"/>
                <w:tab w:val="decimal" w:pos="933"/>
              </w:tabs>
              <w:spacing w:line="200" w:lineRule="exact"/>
              <w:ind w:left="-103"/>
              <w:rPr>
                <w:rFonts w:ascii="Times New Roman" w:hAnsi="Times New Roman"/>
                <w:color w:val="000000"/>
                <w:sz w:val="18"/>
                <w:szCs w:val="18"/>
                <w:u w:val="single"/>
              </w:rPr>
            </w:pPr>
            <w:r w:rsidRPr="004E19B2">
              <w:rPr>
                <w:rFonts w:ascii="Times New Roman" w:hAnsi="Times New Roman"/>
                <w:color w:val="000000"/>
                <w:sz w:val="18"/>
                <w:szCs w:val="18"/>
                <w:u w:val="single"/>
              </w:rPr>
              <w:t>27.866.005</w:t>
            </w:r>
          </w:p>
        </w:tc>
      </w:tr>
      <w:tr w:rsidR="002040EE" w:rsidRPr="004E19B2" w:rsidTr="00FA1A33">
        <w:trPr>
          <w:cantSplit/>
        </w:trPr>
        <w:tc>
          <w:tcPr>
            <w:tcW w:w="2481" w:type="dxa"/>
            <w:tcBorders>
              <w:top w:val="nil"/>
              <w:left w:val="nil"/>
              <w:bottom w:val="nil"/>
              <w:right w:val="nil"/>
            </w:tcBorders>
            <w:shd w:val="clear" w:color="auto" w:fill="auto"/>
            <w:noWrap/>
            <w:vAlign w:val="bottom"/>
          </w:tcPr>
          <w:p w:rsidR="002040EE" w:rsidRPr="004E19B2" w:rsidRDefault="002040EE" w:rsidP="002040EE">
            <w:pPr>
              <w:tabs>
                <w:tab w:val="clear" w:pos="7920"/>
                <w:tab w:val="clear" w:pos="9720"/>
              </w:tabs>
              <w:spacing w:line="140" w:lineRule="exact"/>
              <w:jc w:val="left"/>
              <w:rPr>
                <w:rFonts w:ascii="Times New Roman" w:hAnsi="Times New Roman"/>
                <w:color w:val="000000"/>
                <w:sz w:val="18"/>
                <w:szCs w:val="18"/>
              </w:rPr>
            </w:pPr>
          </w:p>
        </w:tc>
        <w:tc>
          <w:tcPr>
            <w:tcW w:w="1222" w:type="dxa"/>
            <w:tcBorders>
              <w:top w:val="nil"/>
              <w:left w:val="nil"/>
              <w:right w:val="nil"/>
            </w:tcBorders>
            <w:shd w:val="clear" w:color="auto" w:fill="auto"/>
            <w:noWrap/>
            <w:vAlign w:val="center"/>
          </w:tcPr>
          <w:p w:rsidR="002040EE" w:rsidRPr="004E19B2" w:rsidRDefault="002040EE" w:rsidP="002040EE">
            <w:pPr>
              <w:tabs>
                <w:tab w:val="clear" w:pos="7920"/>
                <w:tab w:val="clear" w:pos="9720"/>
                <w:tab w:val="decimal" w:pos="872"/>
              </w:tabs>
              <w:spacing w:line="140" w:lineRule="exact"/>
              <w:ind w:left="-118"/>
              <w:rPr>
                <w:rFonts w:ascii="Times New Roman" w:hAnsi="Times New Roman"/>
                <w:color w:val="000000"/>
                <w:sz w:val="18"/>
                <w:szCs w:val="18"/>
              </w:rPr>
            </w:pPr>
          </w:p>
        </w:tc>
        <w:tc>
          <w:tcPr>
            <w:tcW w:w="1344" w:type="dxa"/>
            <w:tcBorders>
              <w:top w:val="nil"/>
              <w:left w:val="nil"/>
              <w:right w:val="nil"/>
            </w:tcBorders>
            <w:shd w:val="clear" w:color="auto" w:fill="auto"/>
            <w:noWrap/>
            <w:vAlign w:val="center"/>
          </w:tcPr>
          <w:p w:rsidR="002040EE" w:rsidRPr="004E19B2" w:rsidRDefault="002040EE" w:rsidP="002040EE">
            <w:pPr>
              <w:tabs>
                <w:tab w:val="clear" w:pos="7920"/>
                <w:tab w:val="clear" w:pos="9720"/>
                <w:tab w:val="decimal" w:pos="981"/>
              </w:tabs>
              <w:spacing w:line="140" w:lineRule="exact"/>
              <w:rPr>
                <w:rFonts w:ascii="Times New Roman" w:hAnsi="Times New Roman"/>
                <w:color w:val="000000"/>
                <w:sz w:val="18"/>
                <w:szCs w:val="18"/>
              </w:rPr>
            </w:pPr>
          </w:p>
        </w:tc>
        <w:tc>
          <w:tcPr>
            <w:tcW w:w="1400" w:type="dxa"/>
            <w:tcBorders>
              <w:top w:val="nil"/>
              <w:left w:val="nil"/>
              <w:right w:val="nil"/>
            </w:tcBorders>
            <w:shd w:val="clear" w:color="auto" w:fill="auto"/>
            <w:noWrap/>
            <w:vAlign w:val="center"/>
          </w:tcPr>
          <w:p w:rsidR="002040EE" w:rsidRPr="004E19B2" w:rsidRDefault="002040EE" w:rsidP="002040EE">
            <w:pPr>
              <w:tabs>
                <w:tab w:val="clear" w:pos="7920"/>
                <w:tab w:val="clear" w:pos="9720"/>
                <w:tab w:val="decimal" w:pos="991"/>
              </w:tabs>
              <w:spacing w:line="140" w:lineRule="exact"/>
              <w:ind w:left="-118"/>
              <w:rPr>
                <w:rFonts w:ascii="Times New Roman" w:hAnsi="Times New Roman"/>
                <w:color w:val="000000"/>
                <w:sz w:val="18"/>
                <w:szCs w:val="18"/>
              </w:rPr>
            </w:pPr>
          </w:p>
        </w:tc>
        <w:tc>
          <w:tcPr>
            <w:tcW w:w="1117" w:type="dxa"/>
            <w:tcBorders>
              <w:top w:val="nil"/>
              <w:left w:val="nil"/>
              <w:right w:val="nil"/>
            </w:tcBorders>
            <w:shd w:val="clear" w:color="auto" w:fill="auto"/>
            <w:noWrap/>
            <w:vAlign w:val="center"/>
          </w:tcPr>
          <w:p w:rsidR="002040EE" w:rsidRPr="004E19B2" w:rsidRDefault="002040EE" w:rsidP="00FA1A33">
            <w:pPr>
              <w:tabs>
                <w:tab w:val="clear" w:pos="7920"/>
                <w:tab w:val="clear" w:pos="9720"/>
                <w:tab w:val="decimal" w:pos="843"/>
              </w:tabs>
              <w:spacing w:line="140" w:lineRule="exact"/>
              <w:ind w:left="-118"/>
              <w:rPr>
                <w:rFonts w:ascii="Times New Roman" w:hAnsi="Times New Roman"/>
                <w:color w:val="000000"/>
                <w:sz w:val="18"/>
                <w:szCs w:val="18"/>
              </w:rPr>
            </w:pPr>
          </w:p>
        </w:tc>
        <w:tc>
          <w:tcPr>
            <w:tcW w:w="1265" w:type="dxa"/>
            <w:tcBorders>
              <w:top w:val="nil"/>
              <w:left w:val="nil"/>
              <w:right w:val="nil"/>
            </w:tcBorders>
            <w:shd w:val="clear" w:color="auto" w:fill="auto"/>
            <w:noWrap/>
            <w:vAlign w:val="center"/>
          </w:tcPr>
          <w:p w:rsidR="002040EE" w:rsidRPr="004E19B2" w:rsidRDefault="002040EE" w:rsidP="002040EE">
            <w:pPr>
              <w:tabs>
                <w:tab w:val="clear" w:pos="7920"/>
                <w:tab w:val="clear" w:pos="9720"/>
                <w:tab w:val="decimal" w:pos="933"/>
              </w:tabs>
              <w:spacing w:line="140" w:lineRule="exact"/>
              <w:ind w:left="-103"/>
              <w:rPr>
                <w:rFonts w:ascii="Times New Roman" w:hAnsi="Times New Roman"/>
                <w:color w:val="000000"/>
                <w:sz w:val="18"/>
                <w:szCs w:val="18"/>
              </w:rPr>
            </w:pPr>
          </w:p>
        </w:tc>
      </w:tr>
      <w:tr w:rsidR="002040EE" w:rsidRPr="004E19B2" w:rsidTr="00FA1A33">
        <w:trPr>
          <w:cantSplit/>
        </w:trPr>
        <w:tc>
          <w:tcPr>
            <w:tcW w:w="2481" w:type="dxa"/>
            <w:tcBorders>
              <w:top w:val="nil"/>
              <w:left w:val="nil"/>
              <w:bottom w:val="nil"/>
              <w:right w:val="nil"/>
            </w:tcBorders>
            <w:shd w:val="clear" w:color="auto" w:fill="auto"/>
            <w:noWrap/>
            <w:vAlign w:val="bottom"/>
            <w:hideMark/>
          </w:tcPr>
          <w:p w:rsidR="002040EE" w:rsidRPr="004E19B2" w:rsidRDefault="002040EE" w:rsidP="002040EE">
            <w:pPr>
              <w:tabs>
                <w:tab w:val="clear" w:pos="7920"/>
                <w:tab w:val="clear" w:pos="9720"/>
              </w:tabs>
              <w:jc w:val="left"/>
              <w:rPr>
                <w:rFonts w:ascii="Times New Roman" w:hAnsi="Times New Roman"/>
                <w:color w:val="000000"/>
                <w:sz w:val="18"/>
                <w:szCs w:val="18"/>
              </w:rPr>
            </w:pPr>
            <w:r w:rsidRPr="004E19B2">
              <w:rPr>
                <w:rFonts w:ascii="Times New Roman" w:hAnsi="Times New Roman"/>
                <w:color w:val="000000"/>
                <w:sz w:val="18"/>
                <w:szCs w:val="18"/>
              </w:rPr>
              <w:t>Total</w:t>
            </w:r>
          </w:p>
        </w:tc>
        <w:tc>
          <w:tcPr>
            <w:tcW w:w="1222" w:type="dxa"/>
            <w:tcBorders>
              <w:left w:val="nil"/>
              <w:right w:val="nil"/>
            </w:tcBorders>
            <w:shd w:val="clear" w:color="auto" w:fill="auto"/>
            <w:noWrap/>
            <w:vAlign w:val="center"/>
          </w:tcPr>
          <w:p w:rsidR="002040EE" w:rsidRPr="004E19B2" w:rsidRDefault="002040EE" w:rsidP="002040EE">
            <w:pPr>
              <w:tabs>
                <w:tab w:val="clear" w:pos="7920"/>
                <w:tab w:val="clear" w:pos="9720"/>
                <w:tab w:val="decimal" w:pos="872"/>
              </w:tabs>
              <w:ind w:left="-118"/>
              <w:rPr>
                <w:rFonts w:ascii="Times New Roman" w:hAnsi="Times New Roman"/>
                <w:color w:val="000000"/>
                <w:sz w:val="18"/>
                <w:szCs w:val="18"/>
                <w:u w:val="double"/>
              </w:rPr>
            </w:pPr>
            <w:r w:rsidRPr="004E19B2">
              <w:rPr>
                <w:rFonts w:ascii="Times New Roman" w:hAnsi="Times New Roman"/>
                <w:color w:val="000000"/>
                <w:sz w:val="18"/>
                <w:szCs w:val="18"/>
                <w:u w:val="double"/>
              </w:rPr>
              <w:t>13.023.704</w:t>
            </w:r>
          </w:p>
        </w:tc>
        <w:tc>
          <w:tcPr>
            <w:tcW w:w="1344" w:type="dxa"/>
            <w:tcBorders>
              <w:left w:val="nil"/>
              <w:right w:val="nil"/>
            </w:tcBorders>
            <w:shd w:val="clear" w:color="auto" w:fill="auto"/>
            <w:noWrap/>
            <w:vAlign w:val="center"/>
          </w:tcPr>
          <w:p w:rsidR="002040EE" w:rsidRPr="004E19B2" w:rsidRDefault="002040EE" w:rsidP="002040EE">
            <w:pPr>
              <w:tabs>
                <w:tab w:val="clear" w:pos="7920"/>
                <w:tab w:val="clear" w:pos="9720"/>
                <w:tab w:val="decimal" w:pos="981"/>
              </w:tabs>
              <w:rPr>
                <w:rFonts w:ascii="Times New Roman" w:hAnsi="Times New Roman"/>
                <w:color w:val="000000"/>
                <w:sz w:val="18"/>
                <w:szCs w:val="18"/>
                <w:u w:val="double"/>
              </w:rPr>
            </w:pPr>
            <w:r w:rsidRPr="004E19B2">
              <w:rPr>
                <w:rFonts w:ascii="Times New Roman" w:hAnsi="Times New Roman"/>
                <w:color w:val="000000"/>
                <w:sz w:val="18"/>
                <w:szCs w:val="18"/>
                <w:u w:val="double"/>
              </w:rPr>
              <w:t>55.002.179</w:t>
            </w:r>
          </w:p>
        </w:tc>
        <w:tc>
          <w:tcPr>
            <w:tcW w:w="1400" w:type="dxa"/>
            <w:tcBorders>
              <w:left w:val="nil"/>
              <w:right w:val="nil"/>
            </w:tcBorders>
            <w:shd w:val="clear" w:color="auto" w:fill="auto"/>
            <w:noWrap/>
            <w:vAlign w:val="center"/>
          </w:tcPr>
          <w:p w:rsidR="002040EE" w:rsidRPr="004E19B2" w:rsidRDefault="002040EE" w:rsidP="002040EE">
            <w:pPr>
              <w:tabs>
                <w:tab w:val="clear" w:pos="7920"/>
                <w:tab w:val="clear" w:pos="9720"/>
                <w:tab w:val="decimal" w:pos="991"/>
              </w:tabs>
              <w:ind w:left="-118"/>
              <w:rPr>
                <w:rFonts w:ascii="Times New Roman" w:hAnsi="Times New Roman"/>
                <w:color w:val="000000"/>
                <w:sz w:val="18"/>
                <w:szCs w:val="18"/>
                <w:u w:val="double"/>
              </w:rPr>
            </w:pPr>
            <w:r w:rsidRPr="004E19B2">
              <w:rPr>
                <w:rFonts w:ascii="Times New Roman" w:hAnsi="Times New Roman"/>
                <w:color w:val="000000"/>
                <w:sz w:val="18"/>
                <w:szCs w:val="18"/>
                <w:u w:val="double"/>
              </w:rPr>
              <w:t>2.028.847</w:t>
            </w:r>
          </w:p>
        </w:tc>
        <w:tc>
          <w:tcPr>
            <w:tcW w:w="1117" w:type="dxa"/>
            <w:tcBorders>
              <w:left w:val="nil"/>
              <w:right w:val="nil"/>
            </w:tcBorders>
            <w:shd w:val="clear" w:color="auto" w:fill="auto"/>
            <w:noWrap/>
            <w:vAlign w:val="center"/>
          </w:tcPr>
          <w:p w:rsidR="002040EE" w:rsidRPr="004E19B2" w:rsidRDefault="002040EE" w:rsidP="00FA1A33">
            <w:pPr>
              <w:tabs>
                <w:tab w:val="clear" w:pos="7920"/>
                <w:tab w:val="clear" w:pos="9720"/>
                <w:tab w:val="decimal" w:pos="843"/>
              </w:tabs>
              <w:ind w:left="-118"/>
              <w:rPr>
                <w:rFonts w:ascii="Times New Roman" w:hAnsi="Times New Roman"/>
                <w:color w:val="000000"/>
                <w:sz w:val="18"/>
                <w:szCs w:val="18"/>
                <w:u w:val="double"/>
              </w:rPr>
            </w:pPr>
            <w:r w:rsidRPr="004E19B2">
              <w:rPr>
                <w:rFonts w:ascii="Times New Roman" w:hAnsi="Times New Roman"/>
                <w:color w:val="000000"/>
                <w:sz w:val="18"/>
                <w:szCs w:val="18"/>
                <w:u w:val="double"/>
              </w:rPr>
              <w:t>13.669.954</w:t>
            </w:r>
          </w:p>
        </w:tc>
        <w:tc>
          <w:tcPr>
            <w:tcW w:w="1265" w:type="dxa"/>
            <w:tcBorders>
              <w:left w:val="nil"/>
              <w:right w:val="nil"/>
            </w:tcBorders>
            <w:shd w:val="clear" w:color="auto" w:fill="auto"/>
            <w:noWrap/>
            <w:vAlign w:val="center"/>
          </w:tcPr>
          <w:p w:rsidR="002040EE" w:rsidRPr="004E19B2" w:rsidRDefault="002040EE" w:rsidP="002040EE">
            <w:pPr>
              <w:tabs>
                <w:tab w:val="clear" w:pos="7920"/>
                <w:tab w:val="clear" w:pos="9720"/>
                <w:tab w:val="decimal" w:pos="933"/>
              </w:tabs>
              <w:ind w:left="-103"/>
              <w:rPr>
                <w:rFonts w:ascii="Times New Roman" w:hAnsi="Times New Roman"/>
                <w:color w:val="000000"/>
                <w:sz w:val="18"/>
                <w:szCs w:val="18"/>
                <w:u w:val="double"/>
              </w:rPr>
            </w:pPr>
            <w:r w:rsidRPr="004E19B2">
              <w:rPr>
                <w:rFonts w:ascii="Times New Roman" w:hAnsi="Times New Roman"/>
                <w:color w:val="000000"/>
                <w:sz w:val="18"/>
                <w:szCs w:val="18"/>
                <w:u w:val="double"/>
              </w:rPr>
              <w:t>83.724.684</w:t>
            </w:r>
          </w:p>
        </w:tc>
      </w:tr>
      <w:tr w:rsidR="00967BCF" w:rsidRPr="004E19B2" w:rsidTr="00FA1A33">
        <w:trPr>
          <w:cantSplit/>
        </w:trPr>
        <w:tc>
          <w:tcPr>
            <w:tcW w:w="2481" w:type="dxa"/>
            <w:tcBorders>
              <w:top w:val="nil"/>
              <w:left w:val="nil"/>
              <w:bottom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c>
          <w:tcPr>
            <w:tcW w:w="1222" w:type="dxa"/>
            <w:tcBorders>
              <w:left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c>
          <w:tcPr>
            <w:tcW w:w="1344" w:type="dxa"/>
            <w:tcBorders>
              <w:left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c>
          <w:tcPr>
            <w:tcW w:w="1400" w:type="dxa"/>
            <w:tcBorders>
              <w:left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c>
          <w:tcPr>
            <w:tcW w:w="1117" w:type="dxa"/>
            <w:tcBorders>
              <w:left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c>
          <w:tcPr>
            <w:tcW w:w="1265" w:type="dxa"/>
            <w:tcBorders>
              <w:left w:val="nil"/>
              <w:right w:val="nil"/>
            </w:tcBorders>
            <w:shd w:val="clear" w:color="auto" w:fill="auto"/>
            <w:noWrap/>
            <w:vAlign w:val="bottom"/>
          </w:tcPr>
          <w:p w:rsidR="00967BCF" w:rsidRPr="004E19B2" w:rsidRDefault="00967BCF" w:rsidP="008273F5">
            <w:pPr>
              <w:tabs>
                <w:tab w:val="clear" w:pos="7920"/>
                <w:tab w:val="clear" w:pos="9720"/>
              </w:tabs>
              <w:jc w:val="left"/>
              <w:rPr>
                <w:rFonts w:ascii="Times New Roman" w:hAnsi="Times New Roman"/>
                <w:color w:val="000000"/>
                <w:sz w:val="18"/>
                <w:szCs w:val="18"/>
              </w:rPr>
            </w:pPr>
          </w:p>
        </w:tc>
      </w:tr>
    </w:tbl>
    <w:p w:rsidR="00C74AF8" w:rsidRPr="004E19B2" w:rsidRDefault="00C74AF8">
      <w:pPr>
        <w:tabs>
          <w:tab w:val="clear" w:pos="7920"/>
          <w:tab w:val="clear" w:pos="9720"/>
        </w:tabs>
        <w:jc w:val="left"/>
        <w:rPr>
          <w:rFonts w:ascii="Times New Roman" w:eastAsia="PMingLiU" w:hAnsi="Times New Roman"/>
          <w:b/>
          <w:sz w:val="22"/>
          <w:szCs w:val="22"/>
        </w:rPr>
      </w:pPr>
      <w:r w:rsidRPr="004E19B2">
        <w:rPr>
          <w:rFonts w:ascii="Times New Roman" w:hAnsi="Times New Roman"/>
          <w:sz w:val="22"/>
          <w:szCs w:val="22"/>
        </w:rPr>
        <w:br w:type="page"/>
      </w:r>
    </w:p>
    <w:p w:rsidR="00577BA2" w:rsidRPr="004E19B2" w:rsidRDefault="00577BA2">
      <w:pPr>
        <w:tabs>
          <w:tab w:val="clear" w:pos="7920"/>
          <w:tab w:val="clear" w:pos="9720"/>
        </w:tabs>
        <w:jc w:val="left"/>
        <w:rPr>
          <w:rFonts w:ascii="Times New Roman" w:eastAsia="PMingLiU" w:hAnsi="Times New Roman"/>
          <w:b/>
          <w:sz w:val="22"/>
          <w:szCs w:val="22"/>
        </w:rPr>
      </w:pPr>
    </w:p>
    <w:p w:rsidR="00577BA2" w:rsidRPr="004E19B2" w:rsidRDefault="00577BA2" w:rsidP="00577BA2">
      <w:pPr>
        <w:tabs>
          <w:tab w:val="clear" w:pos="7920"/>
          <w:tab w:val="clear" w:pos="9720"/>
        </w:tabs>
        <w:jc w:val="left"/>
        <w:rPr>
          <w:rFonts w:ascii="Times New Roman" w:hAnsi="Times New Roman"/>
          <w:b/>
          <w:bCs/>
          <w:sz w:val="22"/>
          <w:szCs w:val="22"/>
        </w:rPr>
      </w:pPr>
      <w:r w:rsidRPr="004E19B2">
        <w:rPr>
          <w:rFonts w:ascii="Times New Roman" w:hAnsi="Times New Roman"/>
          <w:b/>
          <w:bCs/>
          <w:sz w:val="22"/>
          <w:szCs w:val="22"/>
        </w:rPr>
        <w:t>NOTA 23 - INSTRUMENTOS FINANCIEROS Y GESTION DE RIESGOS (cont.)</w:t>
      </w:r>
    </w:p>
    <w:p w:rsidR="00577BA2" w:rsidRPr="004E19B2" w:rsidRDefault="00577BA2" w:rsidP="00577BA2">
      <w:pPr>
        <w:pStyle w:val="Bodycopyheader1"/>
        <w:spacing w:before="0" w:line="200" w:lineRule="exact"/>
        <w:ind w:left="578" w:hanging="578"/>
        <w:rPr>
          <w:rFonts w:ascii="Times New Roman" w:hAnsi="Times New Roman" w:cs="Times New Roman"/>
          <w:color w:val="auto"/>
          <w:sz w:val="22"/>
          <w:szCs w:val="22"/>
          <w:lang w:val="es-AR"/>
        </w:rPr>
      </w:pPr>
    </w:p>
    <w:p w:rsidR="00577BA2" w:rsidRPr="004E19B2" w:rsidRDefault="00577BA2" w:rsidP="00577BA2">
      <w:pPr>
        <w:pStyle w:val="BodyText"/>
        <w:spacing w:line="200" w:lineRule="exact"/>
        <w:ind w:left="284" w:hanging="284"/>
        <w:rPr>
          <w:rFonts w:ascii="Times New Roman" w:hAnsi="Times New Roman"/>
          <w:b w:val="0"/>
          <w:sz w:val="22"/>
          <w:szCs w:val="22"/>
        </w:rPr>
      </w:pPr>
      <w:r w:rsidRPr="004E19B2">
        <w:rPr>
          <w:rFonts w:ascii="Times New Roman" w:hAnsi="Times New Roman"/>
          <w:b w:val="0"/>
          <w:bCs/>
          <w:sz w:val="22"/>
          <w:szCs w:val="22"/>
        </w:rPr>
        <w:t>b)</w:t>
      </w:r>
      <w:r w:rsidRPr="004E19B2">
        <w:rPr>
          <w:rFonts w:ascii="Times New Roman" w:hAnsi="Times New Roman"/>
          <w:b w:val="0"/>
          <w:bCs/>
          <w:sz w:val="22"/>
          <w:szCs w:val="22"/>
        </w:rPr>
        <w:tab/>
        <w:t>Administración de riesgos financieros (cont.)</w:t>
      </w:r>
    </w:p>
    <w:p w:rsidR="00577BA2" w:rsidRPr="004E19B2" w:rsidRDefault="00577BA2" w:rsidP="00B9679B">
      <w:pPr>
        <w:pStyle w:val="Bodycopyheader1"/>
        <w:spacing w:before="0" w:line="200" w:lineRule="exact"/>
        <w:jc w:val="both"/>
        <w:rPr>
          <w:rFonts w:ascii="Times New Roman" w:hAnsi="Times New Roman" w:cs="Times New Roman"/>
          <w:color w:val="auto"/>
          <w:sz w:val="22"/>
          <w:szCs w:val="22"/>
          <w:lang w:val="es-AR"/>
        </w:rPr>
      </w:pPr>
    </w:p>
    <w:p w:rsidR="00A2608B" w:rsidRPr="004E19B2" w:rsidRDefault="00A2608B" w:rsidP="00B9679B">
      <w:pPr>
        <w:pStyle w:val="Bodycopyheader1"/>
        <w:spacing w:before="0" w:line="200" w:lineRule="exact"/>
        <w:jc w:val="both"/>
        <w:rPr>
          <w:rFonts w:ascii="Times New Roman" w:hAnsi="Times New Roman" w:cs="Times New Roman"/>
          <w:color w:val="auto"/>
          <w:sz w:val="22"/>
          <w:szCs w:val="22"/>
          <w:lang w:val="es-AR"/>
        </w:rPr>
      </w:pPr>
      <w:r w:rsidRPr="004E19B2">
        <w:rPr>
          <w:rFonts w:ascii="Times New Roman" w:hAnsi="Times New Roman" w:cs="Times New Roman"/>
          <w:color w:val="auto"/>
          <w:sz w:val="22"/>
          <w:szCs w:val="22"/>
          <w:lang w:val="es-AR"/>
        </w:rPr>
        <w:t>(</w:t>
      </w:r>
      <w:proofErr w:type="gramStart"/>
      <w:r w:rsidRPr="004E19B2">
        <w:rPr>
          <w:rFonts w:ascii="Times New Roman" w:hAnsi="Times New Roman" w:cs="Times New Roman"/>
          <w:color w:val="auto"/>
          <w:sz w:val="22"/>
          <w:szCs w:val="22"/>
          <w:lang w:val="es-AR"/>
        </w:rPr>
        <w:t>vi</w:t>
      </w:r>
      <w:proofErr w:type="gramEnd"/>
      <w:r w:rsidRPr="004E19B2">
        <w:rPr>
          <w:rFonts w:ascii="Times New Roman" w:hAnsi="Times New Roman" w:cs="Times New Roman"/>
          <w:color w:val="auto"/>
          <w:sz w:val="22"/>
          <w:szCs w:val="22"/>
          <w:lang w:val="es-AR"/>
        </w:rPr>
        <w:t>) Garantías</w:t>
      </w:r>
    </w:p>
    <w:p w:rsidR="00A2608B" w:rsidRPr="004E19B2" w:rsidRDefault="00A2608B" w:rsidP="00B9679B">
      <w:pPr>
        <w:pStyle w:val="Bodycopyheader1"/>
        <w:spacing w:before="0" w:line="200" w:lineRule="exact"/>
        <w:jc w:val="both"/>
        <w:rPr>
          <w:rFonts w:ascii="Times New Roman" w:hAnsi="Times New Roman" w:cs="Times New Roman"/>
          <w:b w:val="0"/>
          <w:color w:val="auto"/>
          <w:sz w:val="22"/>
          <w:szCs w:val="22"/>
          <w:lang w:val="es-AR"/>
        </w:rPr>
      </w:pPr>
    </w:p>
    <w:p w:rsidR="00A2608B" w:rsidRPr="004E19B2" w:rsidRDefault="00A2608B" w:rsidP="00B9679B">
      <w:pPr>
        <w:spacing w:line="200" w:lineRule="exact"/>
        <w:rPr>
          <w:rFonts w:ascii="Times New Roman" w:hAnsi="Times New Roman"/>
          <w:b/>
          <w:sz w:val="22"/>
          <w:szCs w:val="22"/>
        </w:rPr>
      </w:pPr>
      <w:r w:rsidRPr="004E19B2">
        <w:rPr>
          <w:rFonts w:ascii="Times New Roman" w:hAnsi="Times New Roman"/>
          <w:sz w:val="22"/>
          <w:szCs w:val="22"/>
        </w:rPr>
        <w:t>Es política de la Sociedad otorgar garantías únicamente a sus subsidiarias y sociedades controladas en forma conjunta; el detalle de las garantías</w:t>
      </w:r>
      <w:r w:rsidR="006E6ED2" w:rsidRPr="004E19B2">
        <w:rPr>
          <w:rFonts w:ascii="Times New Roman" w:hAnsi="Times New Roman"/>
          <w:sz w:val="22"/>
          <w:szCs w:val="22"/>
        </w:rPr>
        <w:t xml:space="preserve"> otorgadas se informa en Nota 2</w:t>
      </w:r>
      <w:r w:rsidR="00890A8C" w:rsidRPr="004E19B2">
        <w:rPr>
          <w:rFonts w:ascii="Times New Roman" w:hAnsi="Times New Roman"/>
          <w:sz w:val="22"/>
          <w:szCs w:val="22"/>
        </w:rPr>
        <w:t>6</w:t>
      </w:r>
      <w:r w:rsidRPr="004E19B2">
        <w:rPr>
          <w:rFonts w:ascii="Times New Roman" w:hAnsi="Times New Roman"/>
          <w:sz w:val="22"/>
          <w:szCs w:val="22"/>
        </w:rPr>
        <w:t>.3.</w:t>
      </w:r>
    </w:p>
    <w:p w:rsidR="00F66BB9" w:rsidRPr="004E19B2" w:rsidRDefault="00F66BB9" w:rsidP="00307DAB">
      <w:pPr>
        <w:pStyle w:val="Bodycopyheader1"/>
        <w:spacing w:before="0" w:line="200" w:lineRule="exact"/>
        <w:jc w:val="both"/>
        <w:rPr>
          <w:rFonts w:ascii="Times New Roman" w:hAnsi="Times New Roman" w:cs="Times New Roman"/>
          <w:sz w:val="22"/>
          <w:szCs w:val="22"/>
          <w:lang w:val="es-AR"/>
        </w:rPr>
      </w:pPr>
    </w:p>
    <w:p w:rsidR="00890A8C" w:rsidRPr="004E19B2" w:rsidRDefault="00890A8C" w:rsidP="00307DAB">
      <w:pPr>
        <w:pStyle w:val="Bodycopyheader1"/>
        <w:spacing w:before="0" w:line="200" w:lineRule="exact"/>
        <w:jc w:val="both"/>
        <w:rPr>
          <w:rFonts w:ascii="Times New Roman" w:hAnsi="Times New Roman" w:cs="Times New Roman"/>
          <w:sz w:val="22"/>
          <w:szCs w:val="22"/>
          <w:lang w:val="es-AR"/>
        </w:rPr>
      </w:pPr>
    </w:p>
    <w:p w:rsidR="00F66BB9" w:rsidRPr="008637B3" w:rsidRDefault="00A2608B" w:rsidP="00B9679B">
      <w:pPr>
        <w:pStyle w:val="Heading1"/>
        <w:spacing w:line="200" w:lineRule="exact"/>
        <w:jc w:val="both"/>
        <w:rPr>
          <w:sz w:val="22"/>
          <w:szCs w:val="22"/>
        </w:rPr>
      </w:pPr>
      <w:bookmarkStart w:id="229" w:name="_Toc351652269"/>
      <w:bookmarkStart w:id="230" w:name="_Toc351654922"/>
      <w:bookmarkStart w:id="231" w:name="_Toc358931112"/>
      <w:bookmarkStart w:id="232" w:name="_Toc376849577"/>
      <w:bookmarkStart w:id="233" w:name="_Toc534362959"/>
      <w:r w:rsidRPr="008637B3">
        <w:rPr>
          <w:sz w:val="22"/>
          <w:szCs w:val="22"/>
        </w:rPr>
        <w:t>NOTA 2</w:t>
      </w:r>
      <w:r w:rsidR="00640493" w:rsidRPr="008637B3">
        <w:rPr>
          <w:sz w:val="22"/>
          <w:szCs w:val="22"/>
        </w:rPr>
        <w:t>4</w:t>
      </w:r>
      <w:r w:rsidR="007C2E05" w:rsidRPr="008637B3">
        <w:rPr>
          <w:sz w:val="22"/>
          <w:szCs w:val="22"/>
        </w:rPr>
        <w:t xml:space="preserve"> - </w:t>
      </w:r>
      <w:r w:rsidR="00F66BB9" w:rsidRPr="008637B3">
        <w:rPr>
          <w:sz w:val="22"/>
          <w:szCs w:val="22"/>
        </w:rPr>
        <w:t>I</w:t>
      </w:r>
      <w:r w:rsidR="00DD2C1B" w:rsidRPr="008637B3">
        <w:rPr>
          <w:sz w:val="22"/>
          <w:szCs w:val="22"/>
        </w:rPr>
        <w:t>MPUESTO A LAS GANANCIAS</w:t>
      </w:r>
      <w:bookmarkEnd w:id="229"/>
      <w:bookmarkEnd w:id="230"/>
      <w:bookmarkEnd w:id="231"/>
      <w:bookmarkEnd w:id="232"/>
      <w:bookmarkEnd w:id="233"/>
    </w:p>
    <w:p w:rsidR="00F352EA" w:rsidRPr="008637B3" w:rsidRDefault="00F352EA" w:rsidP="00B9679B">
      <w:pPr>
        <w:spacing w:line="200" w:lineRule="exact"/>
        <w:rPr>
          <w:rFonts w:ascii="Times New Roman" w:hAnsi="Times New Roman"/>
        </w:rPr>
      </w:pPr>
    </w:p>
    <w:p w:rsidR="00F352EA" w:rsidRPr="008637B3" w:rsidRDefault="00F352EA" w:rsidP="00B9679B">
      <w:pPr>
        <w:pStyle w:val="Bodycopyheader1"/>
        <w:numPr>
          <w:ilvl w:val="0"/>
          <w:numId w:val="5"/>
        </w:numPr>
        <w:spacing w:before="0" w:line="200" w:lineRule="exact"/>
        <w:ind w:left="360"/>
        <w:jc w:val="both"/>
        <w:rPr>
          <w:rFonts w:ascii="Times New Roman" w:hAnsi="Times New Roman" w:cs="Times New Roman"/>
          <w:lang w:val="es-AR"/>
        </w:rPr>
      </w:pPr>
      <w:r w:rsidRPr="008637B3">
        <w:rPr>
          <w:rFonts w:ascii="Times New Roman" w:hAnsi="Times New Roman" w:cs="Times New Roman"/>
          <w:color w:val="auto"/>
          <w:sz w:val="22"/>
          <w:szCs w:val="22"/>
          <w:lang w:val="es-AR"/>
        </w:rPr>
        <w:t>Monto reconocido en resultados</w:t>
      </w:r>
    </w:p>
    <w:p w:rsidR="00636860" w:rsidRPr="008637B3" w:rsidRDefault="00636860" w:rsidP="00B9679B">
      <w:pPr>
        <w:spacing w:line="200" w:lineRule="exact"/>
        <w:rPr>
          <w:rFonts w:ascii="Times New Roman" w:hAnsi="Times New Roman"/>
          <w:sz w:val="22"/>
          <w:szCs w:val="22"/>
        </w:rPr>
      </w:pPr>
    </w:p>
    <w:tbl>
      <w:tblPr>
        <w:tblW w:w="9489" w:type="dxa"/>
        <w:tblInd w:w="116" w:type="dxa"/>
        <w:tblLayout w:type="fixed"/>
        <w:tblLook w:val="0000" w:firstRow="0" w:lastRow="0" w:firstColumn="0" w:lastColumn="0" w:noHBand="0" w:noVBand="0"/>
      </w:tblPr>
      <w:tblGrid>
        <w:gridCol w:w="6229"/>
        <w:gridCol w:w="1559"/>
        <w:gridCol w:w="1701"/>
      </w:tblGrid>
      <w:tr w:rsidR="00601E44" w:rsidRPr="008637B3" w:rsidTr="003B56A4">
        <w:tc>
          <w:tcPr>
            <w:tcW w:w="6229" w:type="dxa"/>
          </w:tcPr>
          <w:p w:rsidR="00601E44" w:rsidRPr="008637B3" w:rsidRDefault="00601E44" w:rsidP="00601E44">
            <w:pPr>
              <w:rPr>
                <w:rFonts w:ascii="Times New Roman" w:hAnsi="Times New Roman"/>
              </w:rPr>
            </w:pPr>
          </w:p>
        </w:tc>
        <w:tc>
          <w:tcPr>
            <w:tcW w:w="3260" w:type="dxa"/>
            <w:gridSpan w:val="2"/>
          </w:tcPr>
          <w:p w:rsidR="00601E44" w:rsidRPr="008637B3" w:rsidRDefault="00F917E7" w:rsidP="00F917E7">
            <w:pPr>
              <w:jc w:val="center"/>
              <w:rPr>
                <w:rFonts w:ascii="Times New Roman" w:hAnsi="Times New Roman"/>
                <w:u w:val="single"/>
              </w:rPr>
            </w:pPr>
            <w:r w:rsidRPr="008637B3">
              <w:rPr>
                <w:rFonts w:ascii="Times New Roman" w:hAnsi="Times New Roman"/>
                <w:u w:val="single"/>
              </w:rPr>
              <w:t xml:space="preserve">         </w:t>
            </w:r>
            <w:r w:rsidR="00601E44" w:rsidRPr="008637B3">
              <w:rPr>
                <w:rFonts w:ascii="Times New Roman" w:hAnsi="Times New Roman"/>
                <w:u w:val="single"/>
              </w:rPr>
              <w:t>Ejercicio finalizado el</w:t>
            </w:r>
            <w:r w:rsidRPr="008637B3">
              <w:rPr>
                <w:rFonts w:ascii="Times New Roman" w:hAnsi="Times New Roman"/>
                <w:u w:val="single"/>
              </w:rPr>
              <w:t xml:space="preserve">       </w:t>
            </w:r>
          </w:p>
        </w:tc>
      </w:tr>
      <w:tr w:rsidR="00601E44" w:rsidRPr="008637B3" w:rsidTr="003B56A4">
        <w:tc>
          <w:tcPr>
            <w:tcW w:w="6229" w:type="dxa"/>
          </w:tcPr>
          <w:p w:rsidR="00601E44" w:rsidRPr="008637B3" w:rsidRDefault="00601E44" w:rsidP="00601E44">
            <w:pPr>
              <w:rPr>
                <w:rFonts w:ascii="Times New Roman" w:hAnsi="Times New Roman"/>
              </w:rPr>
            </w:pPr>
          </w:p>
        </w:tc>
        <w:tc>
          <w:tcPr>
            <w:tcW w:w="1559" w:type="dxa"/>
          </w:tcPr>
          <w:p w:rsidR="00601E44" w:rsidRPr="008637B3" w:rsidRDefault="00F917E7" w:rsidP="002040EE">
            <w:pPr>
              <w:jc w:val="center"/>
              <w:rPr>
                <w:rFonts w:ascii="Times New Roman" w:hAnsi="Times New Roman"/>
                <w:u w:val="single"/>
              </w:rPr>
            </w:pPr>
            <w:r w:rsidRPr="008637B3">
              <w:rPr>
                <w:rFonts w:ascii="Times New Roman" w:hAnsi="Times New Roman"/>
                <w:u w:val="single"/>
              </w:rPr>
              <w:t xml:space="preserve">   </w:t>
            </w:r>
            <w:r w:rsidR="00601E44" w:rsidRPr="008637B3">
              <w:rPr>
                <w:rFonts w:ascii="Times New Roman" w:hAnsi="Times New Roman"/>
                <w:u w:val="single"/>
              </w:rPr>
              <w:t>31/10/1</w:t>
            </w:r>
            <w:r w:rsidR="002040EE" w:rsidRPr="008637B3">
              <w:rPr>
                <w:rFonts w:ascii="Times New Roman" w:hAnsi="Times New Roman"/>
                <w:u w:val="single"/>
              </w:rPr>
              <w:t>8</w:t>
            </w:r>
            <w:r w:rsidRPr="008637B3">
              <w:rPr>
                <w:rFonts w:ascii="Times New Roman" w:hAnsi="Times New Roman"/>
                <w:u w:val="single"/>
              </w:rPr>
              <w:t xml:space="preserve">   </w:t>
            </w:r>
          </w:p>
        </w:tc>
        <w:tc>
          <w:tcPr>
            <w:tcW w:w="1701" w:type="dxa"/>
            <w:vAlign w:val="bottom"/>
          </w:tcPr>
          <w:p w:rsidR="00601E44" w:rsidRPr="008637B3" w:rsidRDefault="00601E44" w:rsidP="002040EE">
            <w:pPr>
              <w:pStyle w:val="KPMG"/>
              <w:ind w:left="-215" w:right="-77"/>
              <w:jc w:val="center"/>
              <w:rPr>
                <w:rFonts w:ascii="Times New Roman" w:hAnsi="Times New Roman"/>
                <w:sz w:val="20"/>
                <w:u w:val="single"/>
              </w:rPr>
            </w:pPr>
            <w:r w:rsidRPr="008637B3">
              <w:rPr>
                <w:rFonts w:ascii="Times New Roman" w:hAnsi="Times New Roman"/>
                <w:sz w:val="20"/>
                <w:u w:val="single"/>
              </w:rPr>
              <w:t>   31/10/1</w:t>
            </w:r>
            <w:r w:rsidR="002040EE" w:rsidRPr="008637B3">
              <w:rPr>
                <w:rFonts w:ascii="Times New Roman" w:hAnsi="Times New Roman"/>
                <w:sz w:val="20"/>
                <w:u w:val="single"/>
              </w:rPr>
              <w:t>7</w:t>
            </w:r>
            <w:r w:rsidRPr="008637B3">
              <w:rPr>
                <w:rFonts w:ascii="Times New Roman" w:hAnsi="Times New Roman"/>
                <w:sz w:val="20"/>
                <w:u w:val="single"/>
              </w:rPr>
              <w:t xml:space="preserve">   </w:t>
            </w:r>
          </w:p>
        </w:tc>
      </w:tr>
      <w:tr w:rsidR="00601E44" w:rsidRPr="008637B3" w:rsidTr="00584216">
        <w:tc>
          <w:tcPr>
            <w:tcW w:w="6229" w:type="dxa"/>
          </w:tcPr>
          <w:p w:rsidR="00601E44" w:rsidRPr="008637B3" w:rsidRDefault="00601E44" w:rsidP="00601E44">
            <w:pPr>
              <w:rPr>
                <w:rFonts w:ascii="Times New Roman" w:hAnsi="Times New Roman"/>
              </w:rPr>
            </w:pPr>
          </w:p>
        </w:tc>
        <w:tc>
          <w:tcPr>
            <w:tcW w:w="1559" w:type="dxa"/>
          </w:tcPr>
          <w:p w:rsidR="00601E44" w:rsidRPr="008637B3" w:rsidRDefault="00601E44" w:rsidP="00601E44">
            <w:pPr>
              <w:rPr>
                <w:rFonts w:ascii="Times New Roman" w:hAnsi="Times New Roman"/>
              </w:rPr>
            </w:pPr>
          </w:p>
        </w:tc>
        <w:tc>
          <w:tcPr>
            <w:tcW w:w="1701" w:type="dxa"/>
          </w:tcPr>
          <w:p w:rsidR="00601E44" w:rsidRPr="008637B3" w:rsidRDefault="00601E44" w:rsidP="00601E44">
            <w:pPr>
              <w:tabs>
                <w:tab w:val="clear" w:pos="7920"/>
                <w:tab w:val="clear" w:pos="9720"/>
              </w:tabs>
              <w:spacing w:line="140" w:lineRule="exact"/>
              <w:jc w:val="left"/>
              <w:rPr>
                <w:rFonts w:ascii="Times New Roman" w:hAnsi="Times New Roman"/>
                <w:color w:val="000000"/>
                <w:sz w:val="18"/>
                <w:szCs w:val="18"/>
              </w:rPr>
            </w:pPr>
          </w:p>
        </w:tc>
      </w:tr>
      <w:tr w:rsidR="00601E44" w:rsidRPr="008637B3" w:rsidTr="00584216">
        <w:tc>
          <w:tcPr>
            <w:tcW w:w="6229" w:type="dxa"/>
          </w:tcPr>
          <w:p w:rsidR="00601E44" w:rsidRPr="008637B3" w:rsidRDefault="00601E44" w:rsidP="00601E44">
            <w:pPr>
              <w:rPr>
                <w:rFonts w:ascii="Times New Roman" w:hAnsi="Times New Roman"/>
              </w:rPr>
            </w:pPr>
            <w:r w:rsidRPr="008637B3">
              <w:rPr>
                <w:rFonts w:ascii="Times New Roman" w:hAnsi="Times New Roman"/>
              </w:rPr>
              <w:t>Impuesto corriente</w:t>
            </w:r>
          </w:p>
        </w:tc>
        <w:tc>
          <w:tcPr>
            <w:tcW w:w="1559" w:type="dxa"/>
          </w:tcPr>
          <w:p w:rsidR="00601E44" w:rsidRPr="008637B3" w:rsidRDefault="00601E44" w:rsidP="00601E44">
            <w:pPr>
              <w:rPr>
                <w:rFonts w:ascii="Times New Roman" w:hAnsi="Times New Roman"/>
              </w:rPr>
            </w:pPr>
          </w:p>
        </w:tc>
        <w:tc>
          <w:tcPr>
            <w:tcW w:w="1701" w:type="dxa"/>
          </w:tcPr>
          <w:p w:rsidR="00601E44" w:rsidRPr="008637B3" w:rsidRDefault="00601E44" w:rsidP="00601E44">
            <w:pPr>
              <w:pStyle w:val="BodyText3"/>
              <w:tabs>
                <w:tab w:val="decimal" w:pos="1168"/>
              </w:tabs>
              <w:spacing w:line="240" w:lineRule="auto"/>
              <w:rPr>
                <w:sz w:val="20"/>
              </w:rPr>
            </w:pP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Del ejercicio</w:t>
            </w:r>
          </w:p>
        </w:tc>
        <w:tc>
          <w:tcPr>
            <w:tcW w:w="1559" w:type="dxa"/>
          </w:tcPr>
          <w:p w:rsidR="002040EE" w:rsidRPr="008637B3" w:rsidRDefault="008637B3" w:rsidP="002040EE">
            <w:pPr>
              <w:tabs>
                <w:tab w:val="clear" w:pos="7920"/>
                <w:tab w:val="clear" w:pos="9720"/>
                <w:tab w:val="decimal" w:pos="1246"/>
              </w:tabs>
              <w:rPr>
                <w:rFonts w:ascii="Times New Roman" w:hAnsi="Times New Roman"/>
              </w:rPr>
            </w:pPr>
            <w:r w:rsidRPr="008637B3">
              <w:rPr>
                <w:rFonts w:ascii="Times New Roman" w:hAnsi="Times New Roman"/>
              </w:rPr>
              <w:t>(</w:t>
            </w:r>
            <w:r w:rsidR="00A35A52" w:rsidRPr="00A35A52">
              <w:rPr>
                <w:rFonts w:ascii="Times New Roman" w:hAnsi="Times New Roman"/>
              </w:rPr>
              <w:t>278.395.783</w:t>
            </w:r>
            <w:r w:rsidRPr="008637B3">
              <w:rPr>
                <w:rFonts w:ascii="Times New Roman" w:hAnsi="Times New Roman"/>
              </w:rPr>
              <w:t>)</w:t>
            </w:r>
          </w:p>
        </w:tc>
        <w:tc>
          <w:tcPr>
            <w:tcW w:w="1701" w:type="dxa"/>
          </w:tcPr>
          <w:p w:rsidR="002040EE" w:rsidRPr="008637B3" w:rsidRDefault="002040EE" w:rsidP="002040EE">
            <w:pPr>
              <w:tabs>
                <w:tab w:val="clear" w:pos="7920"/>
                <w:tab w:val="clear" w:pos="9720"/>
                <w:tab w:val="decimal" w:pos="1246"/>
              </w:tabs>
              <w:rPr>
                <w:rFonts w:ascii="Times New Roman" w:hAnsi="Times New Roman"/>
              </w:rPr>
            </w:pPr>
            <w:r w:rsidRPr="008637B3">
              <w:rPr>
                <w:rFonts w:ascii="Times New Roman" w:hAnsi="Times New Roman"/>
              </w:rPr>
              <w:t>(137.620.223)</w:t>
            </w: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Exceso del ejercicio anterior</w:t>
            </w:r>
          </w:p>
        </w:tc>
        <w:tc>
          <w:tcPr>
            <w:tcW w:w="1559" w:type="dxa"/>
          </w:tcPr>
          <w:p w:rsidR="002040EE" w:rsidRPr="008637B3" w:rsidRDefault="008637B3" w:rsidP="002040EE">
            <w:pPr>
              <w:tabs>
                <w:tab w:val="clear" w:pos="7920"/>
                <w:tab w:val="clear" w:pos="9720"/>
                <w:tab w:val="decimal" w:pos="1246"/>
              </w:tabs>
              <w:rPr>
                <w:rFonts w:ascii="Times New Roman" w:hAnsi="Times New Roman"/>
                <w:u w:val="single"/>
              </w:rPr>
            </w:pPr>
            <w:r w:rsidRPr="008637B3">
              <w:rPr>
                <w:rFonts w:ascii="Times New Roman" w:hAnsi="Times New Roman"/>
                <w:u w:val="single"/>
              </w:rPr>
              <w:t xml:space="preserve">     2.645.08</w:t>
            </w:r>
            <w:r w:rsidR="00A35A52">
              <w:rPr>
                <w:rFonts w:ascii="Times New Roman" w:hAnsi="Times New Roman"/>
                <w:u w:val="single"/>
              </w:rPr>
              <w:t>2</w:t>
            </w:r>
          </w:p>
        </w:tc>
        <w:tc>
          <w:tcPr>
            <w:tcW w:w="1701" w:type="dxa"/>
          </w:tcPr>
          <w:p w:rsidR="002040EE" w:rsidRPr="008637B3" w:rsidRDefault="002040EE" w:rsidP="002040EE">
            <w:pPr>
              <w:tabs>
                <w:tab w:val="clear" w:pos="7920"/>
                <w:tab w:val="clear" w:pos="9720"/>
                <w:tab w:val="decimal" w:pos="1246"/>
              </w:tabs>
              <w:rPr>
                <w:rFonts w:ascii="Times New Roman" w:hAnsi="Times New Roman"/>
                <w:u w:val="single"/>
              </w:rPr>
            </w:pPr>
            <w:r w:rsidRPr="008637B3">
              <w:rPr>
                <w:rFonts w:ascii="Times New Roman" w:hAnsi="Times New Roman"/>
                <w:u w:val="single"/>
              </w:rPr>
              <w:t xml:space="preserve"> </w:t>
            </w:r>
            <w:r w:rsidR="00733B60">
              <w:rPr>
                <w:rFonts w:ascii="Times New Roman" w:hAnsi="Times New Roman"/>
                <w:u w:val="single"/>
              </w:rPr>
              <w:t xml:space="preserve"> </w:t>
            </w:r>
            <w:r w:rsidRPr="008637B3">
              <w:rPr>
                <w:rFonts w:ascii="Times New Roman" w:hAnsi="Times New Roman"/>
                <w:u w:val="single"/>
              </w:rPr>
              <w:t xml:space="preserve">     140.522</w:t>
            </w: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 xml:space="preserve">           Subtotal</w:t>
            </w:r>
          </w:p>
        </w:tc>
        <w:tc>
          <w:tcPr>
            <w:tcW w:w="1559" w:type="dxa"/>
          </w:tcPr>
          <w:p w:rsidR="002040EE" w:rsidRPr="008637B3" w:rsidRDefault="008637B3" w:rsidP="002040EE">
            <w:pPr>
              <w:tabs>
                <w:tab w:val="clear" w:pos="7920"/>
                <w:tab w:val="clear" w:pos="9720"/>
                <w:tab w:val="decimal" w:pos="1246"/>
              </w:tabs>
              <w:rPr>
                <w:rFonts w:ascii="Times New Roman" w:hAnsi="Times New Roman"/>
              </w:rPr>
            </w:pPr>
            <w:r w:rsidRPr="008637B3">
              <w:rPr>
                <w:rFonts w:ascii="Times New Roman" w:hAnsi="Times New Roman"/>
              </w:rPr>
              <w:t>(</w:t>
            </w:r>
            <w:r w:rsidR="00A35A52" w:rsidRPr="00517543">
              <w:rPr>
                <w:rFonts w:ascii="Times New Roman" w:hAnsi="Times New Roman"/>
                <w:u w:val="single"/>
              </w:rPr>
              <w:t>275.750.701</w:t>
            </w:r>
            <w:r w:rsidRPr="008637B3">
              <w:rPr>
                <w:rFonts w:ascii="Times New Roman" w:hAnsi="Times New Roman"/>
              </w:rPr>
              <w:t>)</w:t>
            </w:r>
          </w:p>
        </w:tc>
        <w:tc>
          <w:tcPr>
            <w:tcW w:w="1701" w:type="dxa"/>
          </w:tcPr>
          <w:p w:rsidR="002040EE" w:rsidRPr="008637B3" w:rsidRDefault="002040EE" w:rsidP="002040EE">
            <w:pPr>
              <w:tabs>
                <w:tab w:val="clear" w:pos="7920"/>
                <w:tab w:val="clear" w:pos="9720"/>
                <w:tab w:val="decimal" w:pos="1246"/>
              </w:tabs>
              <w:rPr>
                <w:rFonts w:ascii="Times New Roman" w:hAnsi="Times New Roman"/>
              </w:rPr>
            </w:pPr>
            <w:r w:rsidRPr="008637B3">
              <w:rPr>
                <w:rFonts w:ascii="Times New Roman" w:hAnsi="Times New Roman"/>
              </w:rPr>
              <w:t>(</w:t>
            </w:r>
            <w:r w:rsidRPr="008637B3">
              <w:rPr>
                <w:rFonts w:ascii="Times New Roman" w:hAnsi="Times New Roman"/>
                <w:u w:val="single"/>
              </w:rPr>
              <w:t>137.479.701</w:t>
            </w:r>
            <w:r w:rsidRPr="008637B3">
              <w:rPr>
                <w:rFonts w:ascii="Times New Roman" w:hAnsi="Times New Roman"/>
              </w:rPr>
              <w:t>)</w:t>
            </w:r>
          </w:p>
        </w:tc>
      </w:tr>
      <w:tr w:rsidR="002040EE" w:rsidRPr="008637B3" w:rsidTr="00584216">
        <w:tc>
          <w:tcPr>
            <w:tcW w:w="6229" w:type="dxa"/>
          </w:tcPr>
          <w:p w:rsidR="002040EE" w:rsidRPr="008637B3" w:rsidRDefault="002040EE" w:rsidP="002040EE">
            <w:pPr>
              <w:rPr>
                <w:rFonts w:ascii="Times New Roman" w:hAnsi="Times New Roman"/>
              </w:rPr>
            </w:pPr>
          </w:p>
        </w:tc>
        <w:tc>
          <w:tcPr>
            <w:tcW w:w="1559" w:type="dxa"/>
          </w:tcPr>
          <w:p w:rsidR="002040EE" w:rsidRPr="008637B3" w:rsidRDefault="002040EE" w:rsidP="002040EE">
            <w:pPr>
              <w:tabs>
                <w:tab w:val="clear" w:pos="7920"/>
                <w:tab w:val="clear" w:pos="9720"/>
                <w:tab w:val="decimal" w:pos="1246"/>
              </w:tabs>
              <w:rPr>
                <w:rFonts w:ascii="Times New Roman" w:hAnsi="Times New Roman"/>
              </w:rPr>
            </w:pPr>
          </w:p>
        </w:tc>
        <w:tc>
          <w:tcPr>
            <w:tcW w:w="1701" w:type="dxa"/>
          </w:tcPr>
          <w:p w:rsidR="002040EE" w:rsidRPr="008637B3" w:rsidRDefault="002040EE" w:rsidP="002040EE">
            <w:pPr>
              <w:tabs>
                <w:tab w:val="clear" w:pos="7920"/>
                <w:tab w:val="clear" w:pos="9720"/>
                <w:tab w:val="decimal" w:pos="1246"/>
              </w:tabs>
              <w:rPr>
                <w:rFonts w:ascii="Times New Roman" w:hAnsi="Times New Roman"/>
              </w:rPr>
            </w:pPr>
          </w:p>
        </w:tc>
      </w:tr>
      <w:tr w:rsidR="002040EE" w:rsidRPr="008637B3" w:rsidTr="00584216">
        <w:tc>
          <w:tcPr>
            <w:tcW w:w="6229" w:type="dxa"/>
          </w:tcPr>
          <w:p w:rsidR="002040EE" w:rsidRPr="008637B3" w:rsidRDefault="002040EE" w:rsidP="002040EE">
            <w:pPr>
              <w:rPr>
                <w:rFonts w:ascii="Times New Roman" w:hAnsi="Times New Roman"/>
              </w:rPr>
            </w:pPr>
            <w:r w:rsidRPr="008637B3">
              <w:rPr>
                <w:rFonts w:ascii="Times New Roman" w:hAnsi="Times New Roman"/>
              </w:rPr>
              <w:t>Impuesto diferido</w:t>
            </w:r>
          </w:p>
        </w:tc>
        <w:tc>
          <w:tcPr>
            <w:tcW w:w="1559" w:type="dxa"/>
          </w:tcPr>
          <w:p w:rsidR="002040EE" w:rsidRPr="008637B3" w:rsidRDefault="002040EE" w:rsidP="002040EE">
            <w:pPr>
              <w:tabs>
                <w:tab w:val="clear" w:pos="7920"/>
                <w:tab w:val="clear" w:pos="9720"/>
                <w:tab w:val="decimal" w:pos="1246"/>
              </w:tabs>
              <w:rPr>
                <w:rFonts w:ascii="Times New Roman" w:hAnsi="Times New Roman"/>
              </w:rPr>
            </w:pPr>
          </w:p>
        </w:tc>
        <w:tc>
          <w:tcPr>
            <w:tcW w:w="1701" w:type="dxa"/>
          </w:tcPr>
          <w:p w:rsidR="002040EE" w:rsidRPr="008637B3" w:rsidRDefault="002040EE" w:rsidP="002040EE">
            <w:pPr>
              <w:tabs>
                <w:tab w:val="clear" w:pos="7920"/>
                <w:tab w:val="clear" w:pos="9720"/>
                <w:tab w:val="decimal" w:pos="1246"/>
              </w:tabs>
              <w:rPr>
                <w:rFonts w:ascii="Times New Roman" w:hAnsi="Times New Roman"/>
              </w:rPr>
            </w:pP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Generación y reversión de diferencias temporarias</w:t>
            </w:r>
          </w:p>
        </w:tc>
        <w:tc>
          <w:tcPr>
            <w:tcW w:w="1559" w:type="dxa"/>
          </w:tcPr>
          <w:p w:rsidR="002040EE" w:rsidRPr="008637B3" w:rsidRDefault="00A35A52" w:rsidP="002040EE">
            <w:pPr>
              <w:tabs>
                <w:tab w:val="clear" w:pos="7920"/>
                <w:tab w:val="clear" w:pos="9720"/>
                <w:tab w:val="decimal" w:pos="1246"/>
              </w:tabs>
              <w:rPr>
                <w:rFonts w:ascii="Times New Roman" w:hAnsi="Times New Roman"/>
                <w:u w:val="single"/>
              </w:rPr>
            </w:pPr>
            <w:r>
              <w:rPr>
                <w:rFonts w:ascii="Times New Roman" w:hAnsi="Times New Roman"/>
                <w:u w:val="single"/>
              </w:rPr>
              <w:t xml:space="preserve">    </w:t>
            </w:r>
            <w:r w:rsidRPr="00A35A52">
              <w:rPr>
                <w:rFonts w:ascii="Times New Roman" w:hAnsi="Times New Roman"/>
                <w:u w:val="single"/>
              </w:rPr>
              <w:t>9.990.851</w:t>
            </w:r>
          </w:p>
        </w:tc>
        <w:tc>
          <w:tcPr>
            <w:tcW w:w="1701" w:type="dxa"/>
          </w:tcPr>
          <w:p w:rsidR="002040EE" w:rsidRPr="008637B3" w:rsidRDefault="002040EE" w:rsidP="002040EE">
            <w:pPr>
              <w:tabs>
                <w:tab w:val="clear" w:pos="7920"/>
                <w:tab w:val="clear" w:pos="9720"/>
                <w:tab w:val="decimal" w:pos="1246"/>
              </w:tabs>
              <w:rPr>
                <w:rFonts w:ascii="Times New Roman" w:hAnsi="Times New Roman"/>
                <w:u w:val="single"/>
              </w:rPr>
            </w:pPr>
            <w:r w:rsidRPr="008637B3">
              <w:rPr>
                <w:rFonts w:ascii="Times New Roman" w:hAnsi="Times New Roman"/>
                <w:u w:val="single"/>
              </w:rPr>
              <w:t xml:space="preserve">       953.833</w:t>
            </w: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 xml:space="preserve">           Subtotal</w:t>
            </w:r>
          </w:p>
        </w:tc>
        <w:tc>
          <w:tcPr>
            <w:tcW w:w="1559" w:type="dxa"/>
          </w:tcPr>
          <w:p w:rsidR="002040EE" w:rsidRPr="008637B3" w:rsidRDefault="00A35A52" w:rsidP="002040EE">
            <w:pPr>
              <w:tabs>
                <w:tab w:val="clear" w:pos="7920"/>
                <w:tab w:val="clear" w:pos="9720"/>
                <w:tab w:val="decimal" w:pos="1246"/>
              </w:tabs>
              <w:rPr>
                <w:rFonts w:ascii="Times New Roman" w:hAnsi="Times New Roman"/>
                <w:u w:val="single"/>
              </w:rPr>
            </w:pPr>
            <w:r>
              <w:rPr>
                <w:rFonts w:ascii="Times New Roman" w:hAnsi="Times New Roman"/>
                <w:u w:val="single"/>
              </w:rPr>
              <w:t xml:space="preserve">    </w:t>
            </w:r>
            <w:r w:rsidRPr="00A35A52">
              <w:rPr>
                <w:rFonts w:ascii="Times New Roman" w:hAnsi="Times New Roman"/>
                <w:u w:val="single"/>
              </w:rPr>
              <w:t>9.990.851</w:t>
            </w:r>
          </w:p>
        </w:tc>
        <w:tc>
          <w:tcPr>
            <w:tcW w:w="1701" w:type="dxa"/>
          </w:tcPr>
          <w:p w:rsidR="002040EE" w:rsidRPr="008637B3" w:rsidRDefault="002040EE" w:rsidP="002040EE">
            <w:pPr>
              <w:tabs>
                <w:tab w:val="clear" w:pos="7920"/>
                <w:tab w:val="clear" w:pos="9720"/>
                <w:tab w:val="decimal" w:pos="1246"/>
              </w:tabs>
              <w:rPr>
                <w:rFonts w:ascii="Times New Roman" w:hAnsi="Times New Roman"/>
                <w:u w:val="single"/>
              </w:rPr>
            </w:pPr>
            <w:r w:rsidRPr="008637B3">
              <w:rPr>
                <w:rFonts w:ascii="Times New Roman" w:hAnsi="Times New Roman"/>
                <w:u w:val="single"/>
              </w:rPr>
              <w:t xml:space="preserve">       953.833</w:t>
            </w:r>
          </w:p>
        </w:tc>
      </w:tr>
      <w:tr w:rsidR="002040EE" w:rsidRPr="008637B3" w:rsidTr="008660BD">
        <w:tc>
          <w:tcPr>
            <w:tcW w:w="6229" w:type="dxa"/>
          </w:tcPr>
          <w:p w:rsidR="002040EE" w:rsidRPr="008637B3" w:rsidRDefault="002040EE" w:rsidP="002040EE">
            <w:pPr>
              <w:rPr>
                <w:rFonts w:ascii="Times New Roman" w:hAnsi="Times New Roman"/>
              </w:rPr>
            </w:pPr>
          </w:p>
        </w:tc>
        <w:tc>
          <w:tcPr>
            <w:tcW w:w="1559" w:type="dxa"/>
          </w:tcPr>
          <w:p w:rsidR="002040EE" w:rsidRPr="008637B3" w:rsidRDefault="002040EE" w:rsidP="002040EE">
            <w:pPr>
              <w:tabs>
                <w:tab w:val="clear" w:pos="7920"/>
                <w:tab w:val="clear" w:pos="9720"/>
                <w:tab w:val="decimal" w:pos="1246"/>
              </w:tabs>
              <w:rPr>
                <w:rFonts w:ascii="Times New Roman" w:hAnsi="Times New Roman"/>
              </w:rPr>
            </w:pPr>
          </w:p>
        </w:tc>
        <w:tc>
          <w:tcPr>
            <w:tcW w:w="1701" w:type="dxa"/>
          </w:tcPr>
          <w:p w:rsidR="002040EE" w:rsidRPr="008637B3" w:rsidRDefault="002040EE" w:rsidP="002040EE">
            <w:pPr>
              <w:tabs>
                <w:tab w:val="clear" w:pos="7920"/>
                <w:tab w:val="clear" w:pos="9720"/>
                <w:tab w:val="decimal" w:pos="1246"/>
              </w:tabs>
              <w:rPr>
                <w:rFonts w:ascii="Times New Roman" w:hAnsi="Times New Roman"/>
              </w:rPr>
            </w:pPr>
          </w:p>
        </w:tc>
      </w:tr>
      <w:tr w:rsidR="002040EE" w:rsidRPr="008637B3" w:rsidTr="008660BD">
        <w:tc>
          <w:tcPr>
            <w:tcW w:w="6229" w:type="dxa"/>
          </w:tcPr>
          <w:p w:rsidR="002040EE" w:rsidRPr="008637B3" w:rsidRDefault="002040EE" w:rsidP="002040EE">
            <w:pPr>
              <w:rPr>
                <w:rFonts w:ascii="Times New Roman" w:hAnsi="Times New Roman"/>
              </w:rPr>
            </w:pPr>
            <w:r w:rsidRPr="008637B3">
              <w:rPr>
                <w:rFonts w:ascii="Times New Roman" w:hAnsi="Times New Roman"/>
              </w:rPr>
              <w:t xml:space="preserve">      Total</w:t>
            </w:r>
          </w:p>
        </w:tc>
        <w:tc>
          <w:tcPr>
            <w:tcW w:w="1559" w:type="dxa"/>
          </w:tcPr>
          <w:p w:rsidR="002040EE" w:rsidRPr="008637B3" w:rsidRDefault="008637B3" w:rsidP="002040EE">
            <w:pPr>
              <w:tabs>
                <w:tab w:val="clear" w:pos="7920"/>
                <w:tab w:val="clear" w:pos="9720"/>
                <w:tab w:val="decimal" w:pos="1246"/>
              </w:tabs>
              <w:rPr>
                <w:rFonts w:ascii="Times New Roman" w:hAnsi="Times New Roman"/>
              </w:rPr>
            </w:pPr>
            <w:r w:rsidRPr="008637B3">
              <w:rPr>
                <w:rFonts w:ascii="Times New Roman" w:hAnsi="Times New Roman"/>
              </w:rPr>
              <w:t>(</w:t>
            </w:r>
            <w:r w:rsidR="00A35A52" w:rsidRPr="00A35A52">
              <w:rPr>
                <w:rFonts w:ascii="Times New Roman" w:hAnsi="Times New Roman"/>
                <w:u w:val="double"/>
              </w:rPr>
              <w:t>265.759.850</w:t>
            </w:r>
            <w:r w:rsidRPr="008637B3">
              <w:rPr>
                <w:rFonts w:ascii="Times New Roman" w:hAnsi="Times New Roman"/>
              </w:rPr>
              <w:t>)</w:t>
            </w:r>
          </w:p>
        </w:tc>
        <w:tc>
          <w:tcPr>
            <w:tcW w:w="1701" w:type="dxa"/>
          </w:tcPr>
          <w:p w:rsidR="002040EE" w:rsidRPr="008637B3" w:rsidRDefault="002040EE" w:rsidP="002040EE">
            <w:pPr>
              <w:tabs>
                <w:tab w:val="clear" w:pos="7920"/>
                <w:tab w:val="clear" w:pos="9720"/>
                <w:tab w:val="decimal" w:pos="1246"/>
              </w:tabs>
              <w:rPr>
                <w:rFonts w:ascii="Times New Roman" w:hAnsi="Times New Roman"/>
              </w:rPr>
            </w:pPr>
            <w:r w:rsidRPr="008637B3">
              <w:rPr>
                <w:rFonts w:ascii="Times New Roman" w:hAnsi="Times New Roman"/>
              </w:rPr>
              <w:t>(</w:t>
            </w:r>
            <w:r w:rsidRPr="008637B3">
              <w:rPr>
                <w:rFonts w:ascii="Times New Roman" w:hAnsi="Times New Roman"/>
                <w:u w:val="double"/>
              </w:rPr>
              <w:t>136.525.868</w:t>
            </w:r>
            <w:r w:rsidRPr="008637B3">
              <w:rPr>
                <w:rFonts w:ascii="Times New Roman" w:hAnsi="Times New Roman"/>
              </w:rPr>
              <w:t>)</w:t>
            </w:r>
          </w:p>
        </w:tc>
      </w:tr>
    </w:tbl>
    <w:p w:rsidR="008066BA" w:rsidRPr="008637B3" w:rsidRDefault="008066BA" w:rsidP="00345F49">
      <w:pPr>
        <w:pStyle w:val="Bodycopyheader1"/>
        <w:spacing w:before="0" w:line="200" w:lineRule="exact"/>
        <w:ind w:left="426"/>
        <w:jc w:val="both"/>
        <w:rPr>
          <w:rFonts w:ascii="Times New Roman" w:hAnsi="Times New Roman" w:cs="Times New Roman"/>
          <w:color w:val="auto"/>
          <w:sz w:val="22"/>
          <w:szCs w:val="22"/>
          <w:lang w:val="es-AR"/>
        </w:rPr>
      </w:pPr>
    </w:p>
    <w:p w:rsidR="00577BA2" w:rsidRPr="008637B3" w:rsidRDefault="00601E44" w:rsidP="00E84FCD">
      <w:pPr>
        <w:pStyle w:val="KPMG"/>
        <w:tabs>
          <w:tab w:val="right" w:pos="6960"/>
          <w:tab w:val="right" w:pos="7920"/>
          <w:tab w:val="right" w:pos="9600"/>
          <w:tab w:val="right" w:pos="9720"/>
        </w:tabs>
        <w:spacing w:line="200" w:lineRule="exact"/>
        <w:rPr>
          <w:rFonts w:ascii="Times New Roman" w:hAnsi="Times New Roman"/>
          <w:sz w:val="22"/>
          <w:szCs w:val="22"/>
        </w:rPr>
      </w:pPr>
      <w:r w:rsidRPr="008637B3">
        <w:rPr>
          <w:rFonts w:ascii="Times New Roman" w:hAnsi="Times New Roman"/>
          <w:sz w:val="22"/>
          <w:szCs w:val="22"/>
        </w:rPr>
        <w:t xml:space="preserve">Por el ejercicio finalizado el </w:t>
      </w:r>
      <w:r w:rsidR="008B2BE4" w:rsidRPr="008637B3">
        <w:rPr>
          <w:rFonts w:ascii="Times New Roman" w:hAnsi="Times New Roman"/>
          <w:sz w:val="22"/>
          <w:szCs w:val="22"/>
        </w:rPr>
        <w:t>31 de octubre de 2018</w:t>
      </w:r>
      <w:r w:rsidRPr="008637B3">
        <w:rPr>
          <w:rFonts w:ascii="Times New Roman" w:hAnsi="Times New Roman"/>
          <w:sz w:val="22"/>
          <w:szCs w:val="22"/>
        </w:rPr>
        <w:t>, la Sociedad ha constituido una provisión para el impuesto a las gananc</w:t>
      </w:r>
      <w:r w:rsidR="002D1DF4">
        <w:rPr>
          <w:rFonts w:ascii="Times New Roman" w:hAnsi="Times New Roman"/>
          <w:sz w:val="22"/>
          <w:szCs w:val="22"/>
        </w:rPr>
        <w:t>ias que asciende a la suma de $ 166.867.886</w:t>
      </w:r>
      <w:r w:rsidRPr="008637B3">
        <w:rPr>
          <w:rFonts w:ascii="Times New Roman" w:hAnsi="Times New Roman"/>
          <w:sz w:val="22"/>
          <w:szCs w:val="22"/>
        </w:rPr>
        <w:t xml:space="preserve"> (ne</w:t>
      </w:r>
      <w:r w:rsidR="001E7D36" w:rsidRPr="008637B3">
        <w:rPr>
          <w:rFonts w:ascii="Times New Roman" w:hAnsi="Times New Roman"/>
          <w:sz w:val="22"/>
          <w:szCs w:val="22"/>
        </w:rPr>
        <w:t xml:space="preserve">ta de anticipos por $ </w:t>
      </w:r>
      <w:r w:rsidR="002D1DF4">
        <w:rPr>
          <w:rFonts w:ascii="Times New Roman" w:hAnsi="Times New Roman"/>
          <w:sz w:val="22"/>
          <w:szCs w:val="22"/>
        </w:rPr>
        <w:t>111.527.897</w:t>
      </w:r>
      <w:r w:rsidRPr="008637B3">
        <w:rPr>
          <w:rFonts w:ascii="Times New Roman" w:hAnsi="Times New Roman"/>
          <w:sz w:val="22"/>
          <w:szCs w:val="22"/>
        </w:rPr>
        <w:t>). Por el ejercicio finalizado el 31 de octubre de 201</w:t>
      </w:r>
      <w:r w:rsidR="002040EE" w:rsidRPr="008637B3">
        <w:rPr>
          <w:rFonts w:ascii="Times New Roman" w:hAnsi="Times New Roman"/>
          <w:sz w:val="22"/>
          <w:szCs w:val="22"/>
        </w:rPr>
        <w:t>7</w:t>
      </w:r>
      <w:r w:rsidRPr="008637B3">
        <w:rPr>
          <w:rFonts w:ascii="Times New Roman" w:hAnsi="Times New Roman"/>
          <w:sz w:val="22"/>
          <w:szCs w:val="22"/>
        </w:rPr>
        <w:t xml:space="preserve">, la Sociedad ha constituido una provisión para el impuesto a las ganancias que asciende a la suma de </w:t>
      </w:r>
      <w:r w:rsidR="002040EE" w:rsidRPr="008637B3">
        <w:rPr>
          <w:rFonts w:ascii="Times New Roman" w:hAnsi="Times New Roman"/>
          <w:sz w:val="22"/>
          <w:szCs w:val="22"/>
        </w:rPr>
        <w:t>$ 76.114.886</w:t>
      </w:r>
      <w:r w:rsidRPr="008637B3">
        <w:rPr>
          <w:rFonts w:ascii="Times New Roman" w:hAnsi="Times New Roman"/>
          <w:sz w:val="22"/>
          <w:szCs w:val="22"/>
        </w:rPr>
        <w:t xml:space="preserve"> (neta de anticipos por </w:t>
      </w:r>
      <w:r w:rsidR="002040EE" w:rsidRPr="008637B3">
        <w:rPr>
          <w:rFonts w:ascii="Times New Roman" w:hAnsi="Times New Roman"/>
          <w:sz w:val="22"/>
          <w:szCs w:val="22"/>
        </w:rPr>
        <w:t>$ 61.505.337</w:t>
      </w:r>
      <w:r w:rsidRPr="008637B3">
        <w:rPr>
          <w:rFonts w:ascii="Times New Roman" w:hAnsi="Times New Roman"/>
          <w:sz w:val="22"/>
          <w:szCs w:val="22"/>
        </w:rPr>
        <w:t>).</w:t>
      </w:r>
    </w:p>
    <w:p w:rsidR="00577BA2" w:rsidRPr="008637B3" w:rsidRDefault="00577BA2" w:rsidP="00E84FCD">
      <w:pPr>
        <w:pStyle w:val="KPMG"/>
        <w:tabs>
          <w:tab w:val="right" w:pos="6960"/>
          <w:tab w:val="right" w:pos="7920"/>
          <w:tab w:val="right" w:pos="9600"/>
          <w:tab w:val="right" w:pos="9720"/>
        </w:tabs>
        <w:spacing w:line="200" w:lineRule="exact"/>
        <w:rPr>
          <w:rFonts w:ascii="Times New Roman" w:hAnsi="Times New Roman"/>
          <w:sz w:val="22"/>
          <w:szCs w:val="22"/>
        </w:rPr>
      </w:pPr>
    </w:p>
    <w:p w:rsidR="00577BA2" w:rsidRPr="008637B3" w:rsidRDefault="00577BA2" w:rsidP="00577BA2">
      <w:pPr>
        <w:pStyle w:val="Bodycopyheader1"/>
        <w:numPr>
          <w:ilvl w:val="0"/>
          <w:numId w:val="5"/>
        </w:numPr>
        <w:spacing w:before="0" w:line="240" w:lineRule="auto"/>
        <w:ind w:left="426" w:hanging="426"/>
        <w:jc w:val="both"/>
        <w:rPr>
          <w:rFonts w:ascii="Times New Roman" w:hAnsi="Times New Roman" w:cs="Times New Roman"/>
          <w:color w:val="auto"/>
          <w:sz w:val="22"/>
          <w:szCs w:val="22"/>
          <w:lang w:val="es-AR"/>
        </w:rPr>
      </w:pPr>
      <w:r w:rsidRPr="008637B3">
        <w:rPr>
          <w:rFonts w:ascii="Times New Roman" w:hAnsi="Times New Roman" w:cs="Times New Roman"/>
          <w:color w:val="auto"/>
          <w:sz w:val="22"/>
          <w:szCs w:val="22"/>
          <w:lang w:val="es-AR"/>
        </w:rPr>
        <w:t>Monto reconocido en otros resultados integrales</w:t>
      </w:r>
    </w:p>
    <w:p w:rsidR="00577BA2" w:rsidRPr="008637B3" w:rsidRDefault="00577BA2" w:rsidP="00577BA2">
      <w:pPr>
        <w:pStyle w:val="Bodycopyheader1"/>
        <w:spacing w:before="0" w:line="240" w:lineRule="auto"/>
        <w:jc w:val="both"/>
        <w:rPr>
          <w:rFonts w:ascii="Times New Roman" w:hAnsi="Times New Roman" w:cs="Times New Roman"/>
          <w:color w:val="auto"/>
          <w:sz w:val="22"/>
          <w:szCs w:val="22"/>
          <w:lang w:val="es-AR"/>
        </w:rPr>
      </w:pPr>
    </w:p>
    <w:tbl>
      <w:tblPr>
        <w:tblW w:w="10238" w:type="dxa"/>
        <w:tblInd w:w="116" w:type="dxa"/>
        <w:tblLayout w:type="fixed"/>
        <w:tblLook w:val="0000" w:firstRow="0" w:lastRow="0" w:firstColumn="0" w:lastColumn="0" w:noHBand="0" w:noVBand="0"/>
      </w:tblPr>
      <w:tblGrid>
        <w:gridCol w:w="2180"/>
        <w:gridCol w:w="1252"/>
        <w:gridCol w:w="1350"/>
        <w:gridCol w:w="1350"/>
        <w:gridCol w:w="236"/>
        <w:gridCol w:w="1458"/>
        <w:gridCol w:w="1152"/>
        <w:gridCol w:w="1260"/>
      </w:tblGrid>
      <w:tr w:rsidR="00577BA2" w:rsidRPr="008637B3" w:rsidTr="00F917E7">
        <w:tc>
          <w:tcPr>
            <w:tcW w:w="2180" w:type="dxa"/>
            <w:vAlign w:val="bottom"/>
          </w:tcPr>
          <w:p w:rsidR="00577BA2" w:rsidRPr="008637B3" w:rsidRDefault="00577BA2" w:rsidP="002452DB">
            <w:pPr>
              <w:pStyle w:val="KPMG"/>
              <w:tabs>
                <w:tab w:val="center" w:pos="7230"/>
                <w:tab w:val="center" w:pos="9448"/>
              </w:tabs>
              <w:spacing w:line="200" w:lineRule="exact"/>
              <w:jc w:val="left"/>
              <w:rPr>
                <w:rFonts w:ascii="Times New Roman" w:hAnsi="Times New Roman"/>
                <w:sz w:val="18"/>
                <w:szCs w:val="18"/>
              </w:rPr>
            </w:pPr>
          </w:p>
        </w:tc>
        <w:tc>
          <w:tcPr>
            <w:tcW w:w="8058" w:type="dxa"/>
            <w:gridSpan w:val="7"/>
            <w:tcBorders>
              <w:bottom w:val="single" w:sz="4" w:space="0" w:color="auto"/>
            </w:tcBorders>
            <w:vAlign w:val="bottom"/>
          </w:tcPr>
          <w:p w:rsidR="00577BA2" w:rsidRPr="008637B3" w:rsidRDefault="00577BA2" w:rsidP="002452DB">
            <w:pPr>
              <w:pStyle w:val="KPMG"/>
              <w:spacing w:line="200" w:lineRule="exact"/>
              <w:ind w:right="-77"/>
              <w:jc w:val="center"/>
              <w:rPr>
                <w:rFonts w:ascii="Times New Roman" w:hAnsi="Times New Roman"/>
                <w:sz w:val="18"/>
                <w:szCs w:val="18"/>
              </w:rPr>
            </w:pPr>
            <w:r w:rsidRPr="008637B3">
              <w:rPr>
                <w:rFonts w:ascii="Times New Roman" w:hAnsi="Times New Roman"/>
                <w:sz w:val="18"/>
                <w:szCs w:val="18"/>
              </w:rPr>
              <w:t>Ejercicio finalizado el</w:t>
            </w:r>
          </w:p>
        </w:tc>
      </w:tr>
      <w:tr w:rsidR="00577BA2" w:rsidRPr="008637B3" w:rsidTr="00F917E7">
        <w:tc>
          <w:tcPr>
            <w:tcW w:w="2180" w:type="dxa"/>
            <w:vAlign w:val="bottom"/>
          </w:tcPr>
          <w:p w:rsidR="00577BA2" w:rsidRPr="008637B3" w:rsidRDefault="00577BA2" w:rsidP="002452DB">
            <w:pPr>
              <w:pStyle w:val="KPMG"/>
              <w:tabs>
                <w:tab w:val="center" w:pos="7230"/>
                <w:tab w:val="center" w:pos="9448"/>
              </w:tabs>
              <w:spacing w:line="200" w:lineRule="exact"/>
              <w:jc w:val="left"/>
              <w:rPr>
                <w:rFonts w:ascii="Times New Roman" w:hAnsi="Times New Roman"/>
                <w:sz w:val="18"/>
                <w:szCs w:val="18"/>
              </w:rPr>
            </w:pPr>
          </w:p>
        </w:tc>
        <w:tc>
          <w:tcPr>
            <w:tcW w:w="3952" w:type="dxa"/>
            <w:gridSpan w:val="3"/>
            <w:tcBorders>
              <w:top w:val="single" w:sz="4" w:space="0" w:color="auto"/>
              <w:bottom w:val="single" w:sz="4" w:space="0" w:color="auto"/>
            </w:tcBorders>
            <w:vAlign w:val="bottom"/>
          </w:tcPr>
          <w:p w:rsidR="00577BA2" w:rsidRPr="008637B3" w:rsidRDefault="002040EE"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rPr>
              <w:t>31/10/18</w:t>
            </w:r>
            <w:r w:rsidR="00577BA2" w:rsidRPr="008637B3">
              <w:rPr>
                <w:rFonts w:ascii="Times New Roman" w:hAnsi="Times New Roman"/>
                <w:sz w:val="18"/>
                <w:szCs w:val="18"/>
              </w:rPr>
              <w:t> </w:t>
            </w:r>
          </w:p>
        </w:tc>
        <w:tc>
          <w:tcPr>
            <w:tcW w:w="236" w:type="dxa"/>
            <w:tcBorders>
              <w:top w:val="single" w:sz="4" w:space="0" w:color="auto"/>
            </w:tcBorders>
          </w:tcPr>
          <w:p w:rsidR="00577BA2" w:rsidRPr="008637B3" w:rsidRDefault="00577BA2" w:rsidP="002452DB">
            <w:pPr>
              <w:pStyle w:val="KPMG"/>
              <w:spacing w:line="200" w:lineRule="exact"/>
              <w:ind w:right="-77"/>
              <w:jc w:val="center"/>
              <w:rPr>
                <w:rFonts w:ascii="Times New Roman" w:hAnsi="Times New Roman"/>
                <w:sz w:val="18"/>
                <w:szCs w:val="18"/>
              </w:rPr>
            </w:pPr>
          </w:p>
        </w:tc>
        <w:tc>
          <w:tcPr>
            <w:tcW w:w="3870" w:type="dxa"/>
            <w:gridSpan w:val="3"/>
            <w:tcBorders>
              <w:top w:val="single" w:sz="4" w:space="0" w:color="auto"/>
              <w:bottom w:val="single" w:sz="4" w:space="0" w:color="auto"/>
            </w:tcBorders>
            <w:vAlign w:val="bottom"/>
          </w:tcPr>
          <w:p w:rsidR="00577BA2" w:rsidRPr="008637B3" w:rsidRDefault="00577BA2" w:rsidP="002040EE">
            <w:pPr>
              <w:pStyle w:val="KPMG"/>
              <w:spacing w:line="200" w:lineRule="exact"/>
              <w:ind w:right="-77"/>
              <w:jc w:val="center"/>
              <w:rPr>
                <w:rFonts w:ascii="Times New Roman" w:hAnsi="Times New Roman"/>
                <w:sz w:val="18"/>
                <w:szCs w:val="18"/>
              </w:rPr>
            </w:pPr>
            <w:r w:rsidRPr="008637B3">
              <w:rPr>
                <w:rFonts w:ascii="Times New Roman" w:hAnsi="Times New Roman"/>
                <w:sz w:val="18"/>
                <w:szCs w:val="18"/>
              </w:rPr>
              <w:t> 31/10/1</w:t>
            </w:r>
            <w:r w:rsidR="002040EE" w:rsidRPr="008637B3">
              <w:rPr>
                <w:rFonts w:ascii="Times New Roman" w:hAnsi="Times New Roman"/>
                <w:sz w:val="18"/>
                <w:szCs w:val="18"/>
              </w:rPr>
              <w:t>7</w:t>
            </w:r>
          </w:p>
        </w:tc>
      </w:tr>
      <w:tr w:rsidR="00577BA2" w:rsidRPr="008637B3" w:rsidTr="00F917E7">
        <w:tc>
          <w:tcPr>
            <w:tcW w:w="2180" w:type="dxa"/>
            <w:vAlign w:val="bottom"/>
          </w:tcPr>
          <w:p w:rsidR="00577BA2" w:rsidRPr="008637B3" w:rsidRDefault="00577BA2" w:rsidP="002452DB">
            <w:pPr>
              <w:pStyle w:val="KPMG"/>
              <w:tabs>
                <w:tab w:val="center" w:pos="7230"/>
                <w:tab w:val="center" w:pos="9448"/>
              </w:tabs>
              <w:spacing w:line="200" w:lineRule="exact"/>
              <w:jc w:val="left"/>
              <w:rPr>
                <w:rFonts w:ascii="Times New Roman" w:hAnsi="Times New Roman"/>
                <w:sz w:val="18"/>
                <w:szCs w:val="18"/>
              </w:rPr>
            </w:pPr>
          </w:p>
        </w:tc>
        <w:tc>
          <w:tcPr>
            <w:tcW w:w="1252" w:type="dxa"/>
            <w:tcBorders>
              <w:top w:val="single" w:sz="4" w:space="0" w:color="auto"/>
            </w:tcBorders>
            <w:vAlign w:val="bottom"/>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rPr>
              <w:t xml:space="preserve">Antes del </w:t>
            </w:r>
            <w:r w:rsidRPr="008637B3">
              <w:rPr>
                <w:rFonts w:ascii="Times New Roman" w:hAnsi="Times New Roman"/>
                <w:sz w:val="18"/>
                <w:szCs w:val="18"/>
                <w:u w:val="single"/>
              </w:rPr>
              <w:t>impuesto</w:t>
            </w:r>
          </w:p>
        </w:tc>
        <w:tc>
          <w:tcPr>
            <w:tcW w:w="1350" w:type="dxa"/>
            <w:tcBorders>
              <w:top w:val="single" w:sz="4" w:space="0" w:color="auto"/>
            </w:tcBorders>
            <w:vAlign w:val="bottom"/>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u w:val="single"/>
              </w:rPr>
            </w:pPr>
            <w:r w:rsidRPr="008637B3">
              <w:rPr>
                <w:rFonts w:ascii="Times New Roman" w:hAnsi="Times New Roman"/>
                <w:sz w:val="18"/>
                <w:szCs w:val="18"/>
                <w:u w:val="single"/>
              </w:rPr>
              <w:t>Impuesto</w:t>
            </w:r>
          </w:p>
        </w:tc>
        <w:tc>
          <w:tcPr>
            <w:tcW w:w="1350" w:type="dxa"/>
            <w:tcBorders>
              <w:top w:val="single" w:sz="4" w:space="0" w:color="auto"/>
            </w:tcBorders>
            <w:vAlign w:val="bottom"/>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u w:val="single"/>
              </w:rPr>
            </w:pPr>
            <w:r w:rsidRPr="008637B3">
              <w:rPr>
                <w:rFonts w:ascii="Times New Roman" w:hAnsi="Times New Roman"/>
                <w:sz w:val="18"/>
                <w:szCs w:val="18"/>
              </w:rPr>
              <w:t>Neto del</w:t>
            </w:r>
            <w:r w:rsidRPr="008637B3">
              <w:rPr>
                <w:rFonts w:ascii="Times New Roman" w:hAnsi="Times New Roman"/>
                <w:sz w:val="18"/>
                <w:szCs w:val="18"/>
                <w:u w:val="single"/>
              </w:rPr>
              <w:t xml:space="preserve"> </w:t>
            </w:r>
          </w:p>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u w:val="single"/>
              </w:rPr>
              <w:t> impuesto </w:t>
            </w:r>
          </w:p>
        </w:tc>
        <w:tc>
          <w:tcPr>
            <w:tcW w:w="236" w:type="dxa"/>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p>
        </w:tc>
        <w:tc>
          <w:tcPr>
            <w:tcW w:w="1458" w:type="dxa"/>
            <w:vAlign w:val="center"/>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rPr>
              <w:t>Antes del</w:t>
            </w:r>
          </w:p>
          <w:p w:rsidR="00577BA2" w:rsidRPr="008637B3" w:rsidRDefault="00517543"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u w:val="single"/>
              </w:rPr>
              <w:t>I</w:t>
            </w:r>
            <w:r w:rsidR="00577BA2" w:rsidRPr="008637B3">
              <w:rPr>
                <w:rFonts w:ascii="Times New Roman" w:hAnsi="Times New Roman"/>
                <w:sz w:val="18"/>
                <w:szCs w:val="18"/>
                <w:u w:val="single"/>
              </w:rPr>
              <w:t>mpuesto</w:t>
            </w:r>
          </w:p>
        </w:tc>
        <w:tc>
          <w:tcPr>
            <w:tcW w:w="1152" w:type="dxa"/>
            <w:tcBorders>
              <w:left w:val="nil"/>
            </w:tcBorders>
            <w:vAlign w:val="bottom"/>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u w:val="single"/>
              </w:rPr>
            </w:pPr>
            <w:r w:rsidRPr="008637B3">
              <w:rPr>
                <w:rFonts w:ascii="Times New Roman" w:hAnsi="Times New Roman"/>
                <w:sz w:val="18"/>
                <w:szCs w:val="18"/>
                <w:u w:val="single"/>
              </w:rPr>
              <w:t>Impuesto</w:t>
            </w:r>
          </w:p>
        </w:tc>
        <w:tc>
          <w:tcPr>
            <w:tcW w:w="1260" w:type="dxa"/>
            <w:vAlign w:val="bottom"/>
          </w:tcPr>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rPr>
              <w:t>Neto del</w:t>
            </w:r>
          </w:p>
          <w:p w:rsidR="00577BA2" w:rsidRPr="008637B3" w:rsidRDefault="00577BA2" w:rsidP="002452DB">
            <w:pPr>
              <w:pStyle w:val="KPMG"/>
              <w:tabs>
                <w:tab w:val="center" w:pos="7230"/>
                <w:tab w:val="center" w:pos="9448"/>
              </w:tabs>
              <w:spacing w:line="200" w:lineRule="exact"/>
              <w:jc w:val="center"/>
              <w:rPr>
                <w:rFonts w:ascii="Times New Roman" w:hAnsi="Times New Roman"/>
                <w:sz w:val="18"/>
                <w:szCs w:val="18"/>
              </w:rPr>
            </w:pPr>
            <w:r w:rsidRPr="008637B3">
              <w:rPr>
                <w:rFonts w:ascii="Times New Roman" w:hAnsi="Times New Roman"/>
                <w:sz w:val="18"/>
                <w:szCs w:val="18"/>
              </w:rPr>
              <w:t xml:space="preserve"> </w:t>
            </w:r>
            <w:r w:rsidRPr="008637B3">
              <w:rPr>
                <w:rFonts w:ascii="Times New Roman" w:hAnsi="Times New Roman"/>
                <w:sz w:val="18"/>
                <w:szCs w:val="18"/>
                <w:u w:val="single"/>
              </w:rPr>
              <w:t> impuesto </w:t>
            </w:r>
          </w:p>
        </w:tc>
      </w:tr>
      <w:tr w:rsidR="00577BA2" w:rsidRPr="008637B3" w:rsidTr="00F917E7">
        <w:tc>
          <w:tcPr>
            <w:tcW w:w="2180" w:type="dxa"/>
            <w:vAlign w:val="bottom"/>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c>
          <w:tcPr>
            <w:tcW w:w="1252" w:type="dxa"/>
            <w:vAlign w:val="bottom"/>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c>
          <w:tcPr>
            <w:tcW w:w="1350" w:type="dxa"/>
            <w:vAlign w:val="bottom"/>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c>
          <w:tcPr>
            <w:tcW w:w="1350" w:type="dxa"/>
            <w:vAlign w:val="bottom"/>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c>
          <w:tcPr>
            <w:tcW w:w="236" w:type="dxa"/>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c>
          <w:tcPr>
            <w:tcW w:w="1458" w:type="dxa"/>
            <w:vAlign w:val="center"/>
          </w:tcPr>
          <w:p w:rsidR="00577BA2" w:rsidRPr="008637B3" w:rsidRDefault="00577BA2" w:rsidP="002452DB">
            <w:pPr>
              <w:pStyle w:val="KPMG"/>
              <w:tabs>
                <w:tab w:val="center" w:pos="7230"/>
                <w:tab w:val="center" w:pos="9448"/>
              </w:tabs>
              <w:spacing w:line="100" w:lineRule="exact"/>
              <w:jc w:val="center"/>
              <w:rPr>
                <w:rFonts w:ascii="Times New Roman" w:hAnsi="Times New Roman"/>
                <w:sz w:val="18"/>
                <w:szCs w:val="18"/>
              </w:rPr>
            </w:pPr>
          </w:p>
        </w:tc>
        <w:tc>
          <w:tcPr>
            <w:tcW w:w="1152" w:type="dxa"/>
            <w:tcBorders>
              <w:left w:val="nil"/>
            </w:tcBorders>
            <w:vAlign w:val="center"/>
          </w:tcPr>
          <w:p w:rsidR="00577BA2" w:rsidRPr="008637B3" w:rsidRDefault="00577BA2" w:rsidP="002452DB">
            <w:pPr>
              <w:pStyle w:val="KPMG"/>
              <w:tabs>
                <w:tab w:val="center" w:pos="7230"/>
                <w:tab w:val="center" w:pos="9448"/>
              </w:tabs>
              <w:spacing w:line="100" w:lineRule="exact"/>
              <w:jc w:val="center"/>
              <w:rPr>
                <w:rFonts w:ascii="Times New Roman" w:hAnsi="Times New Roman"/>
                <w:sz w:val="18"/>
                <w:szCs w:val="18"/>
              </w:rPr>
            </w:pPr>
          </w:p>
        </w:tc>
        <w:tc>
          <w:tcPr>
            <w:tcW w:w="1260" w:type="dxa"/>
            <w:vAlign w:val="bottom"/>
          </w:tcPr>
          <w:p w:rsidR="00577BA2" w:rsidRPr="008637B3" w:rsidRDefault="00577BA2" w:rsidP="002452DB">
            <w:pPr>
              <w:pStyle w:val="KPMG"/>
              <w:tabs>
                <w:tab w:val="center" w:pos="7230"/>
                <w:tab w:val="center" w:pos="9448"/>
              </w:tabs>
              <w:spacing w:line="100" w:lineRule="exact"/>
              <w:jc w:val="left"/>
              <w:rPr>
                <w:rFonts w:ascii="Times New Roman" w:hAnsi="Times New Roman"/>
                <w:sz w:val="18"/>
                <w:szCs w:val="18"/>
              </w:rPr>
            </w:pPr>
          </w:p>
        </w:tc>
      </w:tr>
      <w:tr w:rsidR="00577BA2" w:rsidRPr="008637B3" w:rsidTr="00F917E7">
        <w:tc>
          <w:tcPr>
            <w:tcW w:w="2180" w:type="dxa"/>
            <w:vAlign w:val="bottom"/>
          </w:tcPr>
          <w:p w:rsidR="00577BA2" w:rsidRPr="008637B3" w:rsidRDefault="00577BA2" w:rsidP="002452DB">
            <w:pPr>
              <w:pStyle w:val="BodyText3"/>
              <w:tabs>
                <w:tab w:val="center" w:pos="7230"/>
                <w:tab w:val="center" w:pos="9448"/>
              </w:tabs>
              <w:spacing w:line="180" w:lineRule="exact"/>
              <w:jc w:val="left"/>
              <w:rPr>
                <w:sz w:val="18"/>
                <w:szCs w:val="18"/>
              </w:rPr>
            </w:pPr>
            <w:r w:rsidRPr="008637B3">
              <w:rPr>
                <w:sz w:val="18"/>
                <w:szCs w:val="18"/>
              </w:rPr>
              <w:t>Valor razonable de activos disponibles para la venta</w:t>
            </w:r>
          </w:p>
        </w:tc>
        <w:tc>
          <w:tcPr>
            <w:tcW w:w="1252" w:type="dxa"/>
            <w:vAlign w:val="bottom"/>
          </w:tcPr>
          <w:p w:rsidR="00577BA2" w:rsidRPr="008637B3" w:rsidRDefault="00577BA2" w:rsidP="002452DB">
            <w:pPr>
              <w:pStyle w:val="BodyText3"/>
              <w:tabs>
                <w:tab w:val="decimal" w:pos="1140"/>
              </w:tabs>
              <w:spacing w:line="180" w:lineRule="exact"/>
              <w:rPr>
                <w:sz w:val="18"/>
                <w:szCs w:val="18"/>
              </w:rPr>
            </w:pPr>
          </w:p>
        </w:tc>
        <w:tc>
          <w:tcPr>
            <w:tcW w:w="1350" w:type="dxa"/>
            <w:vAlign w:val="bottom"/>
          </w:tcPr>
          <w:p w:rsidR="00577BA2" w:rsidRPr="008637B3" w:rsidRDefault="00577BA2" w:rsidP="002452DB">
            <w:pPr>
              <w:pStyle w:val="BodyText3"/>
              <w:tabs>
                <w:tab w:val="decimal" w:pos="1140"/>
              </w:tabs>
              <w:spacing w:line="180" w:lineRule="exact"/>
              <w:rPr>
                <w:sz w:val="18"/>
                <w:szCs w:val="18"/>
              </w:rPr>
            </w:pPr>
          </w:p>
        </w:tc>
        <w:tc>
          <w:tcPr>
            <w:tcW w:w="1350" w:type="dxa"/>
            <w:vAlign w:val="bottom"/>
          </w:tcPr>
          <w:p w:rsidR="00577BA2" w:rsidRPr="008637B3" w:rsidRDefault="00577BA2" w:rsidP="002452DB">
            <w:pPr>
              <w:pStyle w:val="BodyText3"/>
              <w:tabs>
                <w:tab w:val="decimal" w:pos="1140"/>
              </w:tabs>
              <w:spacing w:line="180" w:lineRule="exact"/>
              <w:rPr>
                <w:sz w:val="18"/>
                <w:szCs w:val="18"/>
              </w:rPr>
            </w:pPr>
          </w:p>
        </w:tc>
        <w:tc>
          <w:tcPr>
            <w:tcW w:w="236" w:type="dxa"/>
          </w:tcPr>
          <w:p w:rsidR="00577BA2" w:rsidRPr="008637B3" w:rsidRDefault="00577BA2" w:rsidP="002452DB">
            <w:pPr>
              <w:pStyle w:val="BodyText3"/>
              <w:tabs>
                <w:tab w:val="decimal" w:pos="1140"/>
              </w:tabs>
              <w:spacing w:line="180" w:lineRule="exact"/>
              <w:rPr>
                <w:sz w:val="18"/>
                <w:szCs w:val="18"/>
              </w:rPr>
            </w:pPr>
          </w:p>
        </w:tc>
        <w:tc>
          <w:tcPr>
            <w:tcW w:w="1458" w:type="dxa"/>
            <w:vAlign w:val="center"/>
          </w:tcPr>
          <w:p w:rsidR="00577BA2" w:rsidRPr="008637B3" w:rsidRDefault="00577BA2" w:rsidP="002452DB">
            <w:pPr>
              <w:pStyle w:val="BodyText3"/>
              <w:tabs>
                <w:tab w:val="decimal" w:pos="1140"/>
              </w:tabs>
              <w:spacing w:line="180" w:lineRule="exact"/>
              <w:jc w:val="center"/>
              <w:rPr>
                <w:sz w:val="18"/>
                <w:szCs w:val="18"/>
              </w:rPr>
            </w:pPr>
          </w:p>
        </w:tc>
        <w:tc>
          <w:tcPr>
            <w:tcW w:w="1152" w:type="dxa"/>
            <w:tcBorders>
              <w:left w:val="nil"/>
            </w:tcBorders>
            <w:vAlign w:val="center"/>
          </w:tcPr>
          <w:p w:rsidR="00577BA2" w:rsidRPr="008637B3" w:rsidRDefault="00577BA2" w:rsidP="002452DB">
            <w:pPr>
              <w:pStyle w:val="BodyText3"/>
              <w:tabs>
                <w:tab w:val="decimal" w:pos="1140"/>
              </w:tabs>
              <w:spacing w:line="180" w:lineRule="exact"/>
              <w:jc w:val="center"/>
              <w:rPr>
                <w:sz w:val="18"/>
                <w:szCs w:val="18"/>
              </w:rPr>
            </w:pPr>
          </w:p>
        </w:tc>
        <w:tc>
          <w:tcPr>
            <w:tcW w:w="1260" w:type="dxa"/>
            <w:vAlign w:val="bottom"/>
          </w:tcPr>
          <w:p w:rsidR="00577BA2" w:rsidRPr="008637B3" w:rsidRDefault="00577BA2" w:rsidP="002452DB">
            <w:pPr>
              <w:pStyle w:val="BodyText3"/>
              <w:tabs>
                <w:tab w:val="decimal" w:pos="1168"/>
              </w:tabs>
              <w:spacing w:line="180" w:lineRule="exact"/>
              <w:rPr>
                <w:sz w:val="18"/>
                <w:szCs w:val="18"/>
              </w:rPr>
            </w:pPr>
          </w:p>
        </w:tc>
      </w:tr>
      <w:tr w:rsidR="002040EE" w:rsidRPr="008637B3" w:rsidTr="00F917E7">
        <w:tc>
          <w:tcPr>
            <w:tcW w:w="2180" w:type="dxa"/>
            <w:vAlign w:val="bottom"/>
          </w:tcPr>
          <w:p w:rsidR="002040EE" w:rsidRPr="008637B3" w:rsidRDefault="002040EE" w:rsidP="002040EE">
            <w:pPr>
              <w:pStyle w:val="BodyText3"/>
              <w:tabs>
                <w:tab w:val="center" w:pos="7230"/>
                <w:tab w:val="center" w:pos="9448"/>
              </w:tabs>
              <w:spacing w:line="200" w:lineRule="exact"/>
              <w:jc w:val="left"/>
              <w:rPr>
                <w:sz w:val="18"/>
                <w:szCs w:val="18"/>
              </w:rPr>
            </w:pPr>
            <w:r w:rsidRPr="008637B3">
              <w:rPr>
                <w:sz w:val="18"/>
                <w:szCs w:val="18"/>
              </w:rPr>
              <w:t>Del ejercicio</w:t>
            </w:r>
          </w:p>
        </w:tc>
        <w:tc>
          <w:tcPr>
            <w:tcW w:w="1252" w:type="dxa"/>
            <w:vAlign w:val="center"/>
          </w:tcPr>
          <w:p w:rsidR="002040EE" w:rsidRPr="008637B3" w:rsidRDefault="008637B3" w:rsidP="002040EE">
            <w:pPr>
              <w:tabs>
                <w:tab w:val="clear" w:pos="7920"/>
                <w:tab w:val="clear" w:pos="9720"/>
              </w:tabs>
              <w:jc w:val="center"/>
              <w:rPr>
                <w:rFonts w:ascii="Times New Roman" w:hAnsi="Times New Roman"/>
                <w:color w:val="000000"/>
                <w:sz w:val="18"/>
                <w:szCs w:val="18"/>
                <w:u w:val="single"/>
                <w:lang w:val="en-US"/>
              </w:rPr>
            </w:pPr>
            <w:r w:rsidRPr="008637B3">
              <w:rPr>
                <w:rFonts w:ascii="Times New Roman" w:hAnsi="Times New Roman"/>
                <w:color w:val="000000"/>
                <w:sz w:val="18"/>
                <w:szCs w:val="18"/>
                <w:u w:val="single"/>
                <w:lang w:val="en-US"/>
              </w:rPr>
              <w:t>36.127.836</w:t>
            </w:r>
          </w:p>
        </w:tc>
        <w:tc>
          <w:tcPr>
            <w:tcW w:w="1350" w:type="dxa"/>
            <w:vAlign w:val="center"/>
          </w:tcPr>
          <w:p w:rsidR="002040EE" w:rsidRPr="008637B3" w:rsidRDefault="00517543" w:rsidP="002040EE">
            <w:pPr>
              <w:jc w:val="center"/>
              <w:rPr>
                <w:rFonts w:ascii="Times New Roman" w:hAnsi="Times New Roman"/>
                <w:color w:val="000000"/>
                <w:sz w:val="18"/>
                <w:szCs w:val="18"/>
                <w:u w:val="single"/>
              </w:rPr>
            </w:pPr>
            <w:r w:rsidRPr="00517543">
              <w:rPr>
                <w:rFonts w:ascii="Times New Roman" w:hAnsi="Times New Roman"/>
                <w:color w:val="000000"/>
                <w:sz w:val="18"/>
                <w:szCs w:val="18"/>
              </w:rPr>
              <w:t>(</w:t>
            </w:r>
            <w:r w:rsidRPr="00517543">
              <w:rPr>
                <w:rFonts w:ascii="Times New Roman" w:hAnsi="Times New Roman"/>
                <w:color w:val="000000"/>
                <w:sz w:val="18"/>
                <w:szCs w:val="18"/>
                <w:u w:val="single"/>
              </w:rPr>
              <w:t>10.112.352</w:t>
            </w:r>
            <w:r w:rsidRPr="00517543">
              <w:rPr>
                <w:rFonts w:ascii="Times New Roman" w:hAnsi="Times New Roman"/>
                <w:color w:val="000000"/>
                <w:sz w:val="18"/>
                <w:szCs w:val="18"/>
              </w:rPr>
              <w:t>)</w:t>
            </w:r>
          </w:p>
        </w:tc>
        <w:tc>
          <w:tcPr>
            <w:tcW w:w="1350" w:type="dxa"/>
            <w:vAlign w:val="center"/>
          </w:tcPr>
          <w:p w:rsidR="002040EE" w:rsidRPr="008637B3" w:rsidRDefault="00517543" w:rsidP="002040EE">
            <w:pPr>
              <w:jc w:val="center"/>
              <w:rPr>
                <w:rFonts w:ascii="Times New Roman" w:hAnsi="Times New Roman"/>
                <w:color w:val="000000"/>
                <w:sz w:val="18"/>
                <w:szCs w:val="18"/>
                <w:u w:val="single"/>
              </w:rPr>
            </w:pPr>
            <w:r w:rsidRPr="00517543">
              <w:rPr>
                <w:rFonts w:ascii="Times New Roman" w:hAnsi="Times New Roman"/>
                <w:color w:val="000000"/>
                <w:sz w:val="18"/>
                <w:szCs w:val="18"/>
                <w:u w:val="single"/>
              </w:rPr>
              <w:t>26.015.484</w:t>
            </w:r>
          </w:p>
        </w:tc>
        <w:tc>
          <w:tcPr>
            <w:tcW w:w="236" w:type="dxa"/>
          </w:tcPr>
          <w:p w:rsidR="002040EE" w:rsidRPr="008637B3" w:rsidRDefault="002040EE" w:rsidP="002040EE">
            <w:pPr>
              <w:pStyle w:val="BodyText3"/>
              <w:spacing w:line="200" w:lineRule="exact"/>
              <w:rPr>
                <w:sz w:val="18"/>
                <w:szCs w:val="18"/>
                <w:u w:val="single"/>
              </w:rPr>
            </w:pPr>
          </w:p>
        </w:tc>
        <w:tc>
          <w:tcPr>
            <w:tcW w:w="1458" w:type="dxa"/>
            <w:vAlign w:val="center"/>
          </w:tcPr>
          <w:p w:rsidR="002040EE" w:rsidRPr="008637B3" w:rsidRDefault="002040EE" w:rsidP="002040EE">
            <w:pPr>
              <w:tabs>
                <w:tab w:val="clear" w:pos="7920"/>
                <w:tab w:val="clear" w:pos="9720"/>
              </w:tabs>
              <w:jc w:val="center"/>
              <w:rPr>
                <w:rFonts w:ascii="Times New Roman" w:hAnsi="Times New Roman"/>
                <w:color w:val="000000"/>
                <w:sz w:val="18"/>
                <w:szCs w:val="18"/>
                <w:u w:val="single"/>
                <w:lang w:val="en-US"/>
              </w:rPr>
            </w:pPr>
            <w:r w:rsidRPr="008637B3">
              <w:rPr>
                <w:rFonts w:ascii="Times New Roman" w:hAnsi="Times New Roman"/>
                <w:sz w:val="18"/>
                <w:szCs w:val="18"/>
                <w:u w:val="single"/>
              </w:rPr>
              <w:t>6.733.071</w:t>
            </w:r>
          </w:p>
        </w:tc>
        <w:tc>
          <w:tcPr>
            <w:tcW w:w="1152" w:type="dxa"/>
            <w:tcBorders>
              <w:left w:val="nil"/>
            </w:tcBorders>
            <w:vAlign w:val="center"/>
          </w:tcPr>
          <w:p w:rsidR="002040EE" w:rsidRPr="008637B3" w:rsidRDefault="002040EE" w:rsidP="002040EE">
            <w:pPr>
              <w:jc w:val="center"/>
              <w:rPr>
                <w:rFonts w:ascii="Times New Roman" w:hAnsi="Times New Roman"/>
                <w:color w:val="000000"/>
                <w:sz w:val="18"/>
                <w:szCs w:val="18"/>
                <w:u w:val="single"/>
              </w:rPr>
            </w:pPr>
            <w:r w:rsidRPr="008637B3">
              <w:rPr>
                <w:rFonts w:ascii="Times New Roman" w:hAnsi="Times New Roman"/>
                <w:sz w:val="18"/>
                <w:szCs w:val="18"/>
              </w:rPr>
              <w:t>(</w:t>
            </w:r>
            <w:r w:rsidRPr="008637B3">
              <w:rPr>
                <w:rFonts w:ascii="Times New Roman" w:hAnsi="Times New Roman"/>
                <w:sz w:val="18"/>
                <w:szCs w:val="18"/>
                <w:u w:val="single"/>
              </w:rPr>
              <w:t>3.014.430</w:t>
            </w:r>
            <w:r w:rsidRPr="008637B3">
              <w:rPr>
                <w:rFonts w:ascii="Times New Roman" w:hAnsi="Times New Roman"/>
                <w:sz w:val="18"/>
                <w:szCs w:val="18"/>
              </w:rPr>
              <w:t>)</w:t>
            </w:r>
          </w:p>
        </w:tc>
        <w:tc>
          <w:tcPr>
            <w:tcW w:w="1260" w:type="dxa"/>
            <w:vAlign w:val="center"/>
          </w:tcPr>
          <w:p w:rsidR="002040EE" w:rsidRPr="008637B3" w:rsidRDefault="002040EE" w:rsidP="002040EE">
            <w:pPr>
              <w:jc w:val="center"/>
              <w:rPr>
                <w:rFonts w:ascii="Times New Roman" w:hAnsi="Times New Roman"/>
                <w:color w:val="000000"/>
                <w:sz w:val="18"/>
                <w:szCs w:val="18"/>
                <w:u w:val="single"/>
              </w:rPr>
            </w:pPr>
            <w:r w:rsidRPr="008637B3">
              <w:rPr>
                <w:rFonts w:ascii="Times New Roman" w:hAnsi="Times New Roman"/>
                <w:sz w:val="18"/>
                <w:szCs w:val="18"/>
                <w:u w:val="single"/>
              </w:rPr>
              <w:t>3.718.641</w:t>
            </w:r>
          </w:p>
        </w:tc>
      </w:tr>
      <w:tr w:rsidR="002040EE" w:rsidRPr="008637B3" w:rsidTr="00F917E7">
        <w:tc>
          <w:tcPr>
            <w:tcW w:w="2180" w:type="dxa"/>
            <w:vAlign w:val="bottom"/>
          </w:tcPr>
          <w:p w:rsidR="002040EE" w:rsidRPr="008637B3" w:rsidRDefault="002040EE" w:rsidP="002040EE">
            <w:pPr>
              <w:pStyle w:val="KPMG"/>
              <w:tabs>
                <w:tab w:val="center" w:pos="7230"/>
                <w:tab w:val="center" w:pos="9448"/>
              </w:tabs>
              <w:spacing w:line="100" w:lineRule="exact"/>
              <w:jc w:val="left"/>
              <w:rPr>
                <w:rFonts w:ascii="Times New Roman" w:hAnsi="Times New Roman"/>
                <w:sz w:val="18"/>
                <w:szCs w:val="18"/>
              </w:rPr>
            </w:pPr>
          </w:p>
        </w:tc>
        <w:tc>
          <w:tcPr>
            <w:tcW w:w="1252" w:type="dxa"/>
            <w:vAlign w:val="center"/>
          </w:tcPr>
          <w:p w:rsidR="002040EE" w:rsidRPr="008637B3" w:rsidRDefault="002040EE" w:rsidP="002040EE">
            <w:pPr>
              <w:jc w:val="center"/>
              <w:rPr>
                <w:rFonts w:ascii="Times New Roman" w:hAnsi="Times New Roman"/>
                <w:color w:val="000000"/>
                <w:sz w:val="18"/>
                <w:szCs w:val="18"/>
              </w:rPr>
            </w:pPr>
          </w:p>
        </w:tc>
        <w:tc>
          <w:tcPr>
            <w:tcW w:w="1350" w:type="dxa"/>
            <w:vAlign w:val="center"/>
          </w:tcPr>
          <w:p w:rsidR="002040EE" w:rsidRPr="008637B3" w:rsidRDefault="002040EE" w:rsidP="002040EE">
            <w:pPr>
              <w:jc w:val="center"/>
              <w:rPr>
                <w:rFonts w:ascii="Times New Roman" w:hAnsi="Times New Roman"/>
                <w:sz w:val="18"/>
                <w:szCs w:val="18"/>
              </w:rPr>
            </w:pPr>
          </w:p>
        </w:tc>
        <w:tc>
          <w:tcPr>
            <w:tcW w:w="1350" w:type="dxa"/>
            <w:vAlign w:val="center"/>
          </w:tcPr>
          <w:p w:rsidR="002040EE" w:rsidRPr="008637B3" w:rsidRDefault="002040EE" w:rsidP="002040EE">
            <w:pPr>
              <w:jc w:val="center"/>
              <w:rPr>
                <w:rFonts w:ascii="Times New Roman" w:hAnsi="Times New Roman"/>
                <w:sz w:val="18"/>
                <w:szCs w:val="18"/>
              </w:rPr>
            </w:pPr>
          </w:p>
        </w:tc>
        <w:tc>
          <w:tcPr>
            <w:tcW w:w="236" w:type="dxa"/>
          </w:tcPr>
          <w:p w:rsidR="002040EE" w:rsidRPr="008637B3" w:rsidRDefault="002040EE" w:rsidP="002040EE">
            <w:pPr>
              <w:pStyle w:val="BodyText3"/>
              <w:spacing w:line="100" w:lineRule="exact"/>
              <w:rPr>
                <w:sz w:val="18"/>
                <w:szCs w:val="18"/>
                <w:u w:val="double"/>
              </w:rPr>
            </w:pPr>
          </w:p>
        </w:tc>
        <w:tc>
          <w:tcPr>
            <w:tcW w:w="1458" w:type="dxa"/>
            <w:vAlign w:val="center"/>
          </w:tcPr>
          <w:p w:rsidR="002040EE" w:rsidRPr="008637B3" w:rsidRDefault="002040EE" w:rsidP="002040EE">
            <w:pPr>
              <w:jc w:val="center"/>
              <w:rPr>
                <w:rFonts w:ascii="Times New Roman" w:hAnsi="Times New Roman"/>
                <w:color w:val="000000"/>
                <w:sz w:val="18"/>
                <w:szCs w:val="18"/>
              </w:rPr>
            </w:pPr>
          </w:p>
        </w:tc>
        <w:tc>
          <w:tcPr>
            <w:tcW w:w="1152" w:type="dxa"/>
            <w:tcBorders>
              <w:left w:val="nil"/>
            </w:tcBorders>
            <w:vAlign w:val="center"/>
          </w:tcPr>
          <w:p w:rsidR="002040EE" w:rsidRPr="008637B3" w:rsidRDefault="002040EE" w:rsidP="002040EE">
            <w:pPr>
              <w:jc w:val="center"/>
              <w:rPr>
                <w:rFonts w:ascii="Times New Roman" w:hAnsi="Times New Roman"/>
                <w:sz w:val="18"/>
                <w:szCs w:val="18"/>
              </w:rPr>
            </w:pPr>
          </w:p>
        </w:tc>
        <w:tc>
          <w:tcPr>
            <w:tcW w:w="1260" w:type="dxa"/>
            <w:vAlign w:val="center"/>
          </w:tcPr>
          <w:p w:rsidR="002040EE" w:rsidRPr="008637B3" w:rsidRDefault="002040EE" w:rsidP="002040EE">
            <w:pPr>
              <w:jc w:val="center"/>
              <w:rPr>
                <w:rFonts w:ascii="Times New Roman" w:hAnsi="Times New Roman"/>
                <w:sz w:val="18"/>
                <w:szCs w:val="18"/>
              </w:rPr>
            </w:pPr>
          </w:p>
        </w:tc>
      </w:tr>
      <w:tr w:rsidR="002040EE" w:rsidRPr="00386559" w:rsidTr="00F917E7">
        <w:tc>
          <w:tcPr>
            <w:tcW w:w="2180" w:type="dxa"/>
            <w:vAlign w:val="bottom"/>
          </w:tcPr>
          <w:p w:rsidR="002040EE" w:rsidRPr="008637B3" w:rsidRDefault="002040EE" w:rsidP="002040EE">
            <w:pPr>
              <w:pStyle w:val="KPMG"/>
              <w:tabs>
                <w:tab w:val="center" w:pos="7230"/>
                <w:tab w:val="center" w:pos="9448"/>
              </w:tabs>
              <w:jc w:val="left"/>
              <w:rPr>
                <w:rFonts w:ascii="Times New Roman" w:hAnsi="Times New Roman"/>
                <w:sz w:val="18"/>
                <w:szCs w:val="18"/>
              </w:rPr>
            </w:pPr>
            <w:r w:rsidRPr="008637B3">
              <w:rPr>
                <w:rFonts w:ascii="Times New Roman" w:hAnsi="Times New Roman"/>
                <w:sz w:val="18"/>
                <w:szCs w:val="18"/>
              </w:rPr>
              <w:t xml:space="preserve">      Total</w:t>
            </w:r>
          </w:p>
        </w:tc>
        <w:tc>
          <w:tcPr>
            <w:tcW w:w="1252" w:type="dxa"/>
            <w:vAlign w:val="center"/>
          </w:tcPr>
          <w:p w:rsidR="002040EE" w:rsidRPr="008637B3" w:rsidRDefault="008637B3" w:rsidP="002040EE">
            <w:pPr>
              <w:jc w:val="center"/>
              <w:rPr>
                <w:rFonts w:ascii="Times New Roman" w:hAnsi="Times New Roman"/>
                <w:color w:val="000000"/>
                <w:sz w:val="18"/>
                <w:szCs w:val="18"/>
                <w:u w:val="double"/>
              </w:rPr>
            </w:pPr>
            <w:r w:rsidRPr="008637B3">
              <w:rPr>
                <w:rFonts w:ascii="Times New Roman" w:hAnsi="Times New Roman"/>
                <w:color w:val="000000"/>
                <w:sz w:val="18"/>
                <w:szCs w:val="18"/>
                <w:u w:val="double"/>
              </w:rPr>
              <w:t>36.127.836</w:t>
            </w:r>
          </w:p>
        </w:tc>
        <w:tc>
          <w:tcPr>
            <w:tcW w:w="1350" w:type="dxa"/>
            <w:vAlign w:val="center"/>
          </w:tcPr>
          <w:p w:rsidR="002040EE" w:rsidRPr="008637B3" w:rsidRDefault="00517543" w:rsidP="002040EE">
            <w:pPr>
              <w:jc w:val="center"/>
              <w:rPr>
                <w:rFonts w:ascii="Times New Roman" w:hAnsi="Times New Roman"/>
                <w:color w:val="000000"/>
                <w:sz w:val="18"/>
                <w:szCs w:val="18"/>
                <w:u w:val="double"/>
              </w:rPr>
            </w:pPr>
            <w:r w:rsidRPr="00517543">
              <w:rPr>
                <w:rFonts w:ascii="Times New Roman" w:hAnsi="Times New Roman"/>
                <w:color w:val="000000"/>
                <w:sz w:val="18"/>
                <w:szCs w:val="18"/>
              </w:rPr>
              <w:t>(</w:t>
            </w:r>
            <w:r w:rsidRPr="00517543">
              <w:rPr>
                <w:rFonts w:ascii="Times New Roman" w:hAnsi="Times New Roman"/>
                <w:color w:val="000000"/>
                <w:sz w:val="18"/>
                <w:szCs w:val="18"/>
                <w:u w:val="double"/>
              </w:rPr>
              <w:t>10.112.352</w:t>
            </w:r>
            <w:r w:rsidRPr="00517543">
              <w:rPr>
                <w:rFonts w:ascii="Times New Roman" w:hAnsi="Times New Roman"/>
                <w:color w:val="000000"/>
                <w:sz w:val="18"/>
                <w:szCs w:val="18"/>
              </w:rPr>
              <w:t>)</w:t>
            </w:r>
          </w:p>
        </w:tc>
        <w:tc>
          <w:tcPr>
            <w:tcW w:w="1350" w:type="dxa"/>
            <w:vAlign w:val="center"/>
          </w:tcPr>
          <w:p w:rsidR="002040EE" w:rsidRPr="008637B3" w:rsidRDefault="00517543" w:rsidP="002040EE">
            <w:pPr>
              <w:jc w:val="center"/>
              <w:rPr>
                <w:rFonts w:ascii="Times New Roman" w:hAnsi="Times New Roman"/>
                <w:color w:val="000000"/>
                <w:sz w:val="18"/>
                <w:szCs w:val="18"/>
                <w:u w:val="double"/>
              </w:rPr>
            </w:pPr>
            <w:r w:rsidRPr="00517543">
              <w:rPr>
                <w:rFonts w:ascii="Times New Roman" w:hAnsi="Times New Roman"/>
                <w:color w:val="000000"/>
                <w:sz w:val="18"/>
                <w:szCs w:val="18"/>
                <w:u w:val="double"/>
              </w:rPr>
              <w:t>26.015.484</w:t>
            </w:r>
          </w:p>
        </w:tc>
        <w:tc>
          <w:tcPr>
            <w:tcW w:w="236" w:type="dxa"/>
          </w:tcPr>
          <w:p w:rsidR="002040EE" w:rsidRPr="008637B3" w:rsidRDefault="002040EE" w:rsidP="002040EE">
            <w:pPr>
              <w:pStyle w:val="BodyText3"/>
              <w:spacing w:line="240" w:lineRule="auto"/>
              <w:rPr>
                <w:sz w:val="18"/>
                <w:szCs w:val="18"/>
                <w:u w:val="double"/>
              </w:rPr>
            </w:pPr>
          </w:p>
        </w:tc>
        <w:tc>
          <w:tcPr>
            <w:tcW w:w="1458" w:type="dxa"/>
            <w:vAlign w:val="center"/>
          </w:tcPr>
          <w:p w:rsidR="002040EE" w:rsidRPr="008637B3" w:rsidRDefault="002040EE" w:rsidP="002040EE">
            <w:pPr>
              <w:jc w:val="center"/>
              <w:rPr>
                <w:rFonts w:ascii="Times New Roman" w:hAnsi="Times New Roman"/>
                <w:color w:val="000000"/>
                <w:sz w:val="18"/>
                <w:szCs w:val="18"/>
                <w:u w:val="double"/>
              </w:rPr>
            </w:pPr>
            <w:r w:rsidRPr="008637B3">
              <w:rPr>
                <w:rFonts w:ascii="Times New Roman" w:hAnsi="Times New Roman"/>
                <w:color w:val="000000"/>
                <w:sz w:val="18"/>
                <w:szCs w:val="18"/>
                <w:u w:val="double"/>
              </w:rPr>
              <w:t>6.733.071</w:t>
            </w:r>
          </w:p>
        </w:tc>
        <w:tc>
          <w:tcPr>
            <w:tcW w:w="1152" w:type="dxa"/>
            <w:tcBorders>
              <w:left w:val="nil"/>
            </w:tcBorders>
            <w:vAlign w:val="center"/>
          </w:tcPr>
          <w:p w:rsidR="002040EE" w:rsidRPr="008637B3" w:rsidRDefault="002040EE" w:rsidP="002040EE">
            <w:pPr>
              <w:jc w:val="center"/>
              <w:rPr>
                <w:rFonts w:ascii="Times New Roman" w:hAnsi="Times New Roman"/>
                <w:color w:val="000000"/>
                <w:sz w:val="18"/>
                <w:szCs w:val="18"/>
                <w:u w:val="double"/>
              </w:rPr>
            </w:pPr>
            <w:r w:rsidRPr="008637B3">
              <w:rPr>
                <w:rFonts w:ascii="Times New Roman" w:hAnsi="Times New Roman"/>
                <w:color w:val="000000"/>
                <w:sz w:val="18"/>
                <w:szCs w:val="18"/>
              </w:rPr>
              <w:t>(</w:t>
            </w:r>
            <w:r w:rsidRPr="008637B3">
              <w:rPr>
                <w:rFonts w:ascii="Times New Roman" w:hAnsi="Times New Roman"/>
                <w:color w:val="000000"/>
                <w:sz w:val="18"/>
                <w:szCs w:val="18"/>
                <w:u w:val="double"/>
              </w:rPr>
              <w:t>3.014.430</w:t>
            </w:r>
            <w:r w:rsidRPr="008637B3">
              <w:rPr>
                <w:rFonts w:ascii="Times New Roman" w:hAnsi="Times New Roman"/>
                <w:color w:val="000000"/>
                <w:sz w:val="18"/>
                <w:szCs w:val="18"/>
              </w:rPr>
              <w:t>)</w:t>
            </w:r>
          </w:p>
        </w:tc>
        <w:tc>
          <w:tcPr>
            <w:tcW w:w="1260" w:type="dxa"/>
            <w:vAlign w:val="center"/>
          </w:tcPr>
          <w:p w:rsidR="002040EE" w:rsidRPr="008637B3" w:rsidRDefault="002040EE" w:rsidP="002040EE">
            <w:pPr>
              <w:jc w:val="center"/>
              <w:rPr>
                <w:rFonts w:ascii="Times New Roman" w:hAnsi="Times New Roman"/>
                <w:color w:val="000000"/>
                <w:sz w:val="18"/>
                <w:szCs w:val="18"/>
              </w:rPr>
            </w:pPr>
            <w:r w:rsidRPr="008637B3">
              <w:rPr>
                <w:rFonts w:ascii="Times New Roman" w:hAnsi="Times New Roman"/>
                <w:color w:val="000000"/>
                <w:sz w:val="18"/>
                <w:szCs w:val="18"/>
                <w:u w:val="double"/>
              </w:rPr>
              <w:t>3.718.641</w:t>
            </w:r>
          </w:p>
        </w:tc>
      </w:tr>
    </w:tbl>
    <w:p w:rsidR="00577BA2" w:rsidRPr="00386559" w:rsidRDefault="00577BA2" w:rsidP="00E84FCD">
      <w:pPr>
        <w:pStyle w:val="KPMG"/>
        <w:tabs>
          <w:tab w:val="right" w:pos="6960"/>
          <w:tab w:val="right" w:pos="7920"/>
          <w:tab w:val="right" w:pos="9600"/>
          <w:tab w:val="right" w:pos="9720"/>
        </w:tabs>
        <w:spacing w:line="200" w:lineRule="exact"/>
        <w:rPr>
          <w:rFonts w:ascii="Times New Roman" w:hAnsi="Times New Roman"/>
          <w:sz w:val="22"/>
          <w:szCs w:val="22"/>
          <w:highlight w:val="yellow"/>
        </w:rPr>
      </w:pPr>
    </w:p>
    <w:p w:rsidR="00345F49" w:rsidRPr="001969BF" w:rsidRDefault="00345F49" w:rsidP="00E84FCD">
      <w:pPr>
        <w:pStyle w:val="KPMG"/>
        <w:tabs>
          <w:tab w:val="right" w:pos="6960"/>
          <w:tab w:val="right" w:pos="7920"/>
          <w:tab w:val="right" w:pos="9600"/>
          <w:tab w:val="right" w:pos="9720"/>
        </w:tabs>
        <w:spacing w:line="200" w:lineRule="exact"/>
        <w:rPr>
          <w:rFonts w:ascii="Times New Roman" w:eastAsia="PMingLiU" w:hAnsi="Times New Roman"/>
          <w:b/>
          <w:sz w:val="22"/>
          <w:szCs w:val="22"/>
        </w:rPr>
      </w:pPr>
      <w:r w:rsidRPr="00386559">
        <w:rPr>
          <w:rFonts w:ascii="Times New Roman" w:hAnsi="Times New Roman"/>
          <w:sz w:val="22"/>
          <w:szCs w:val="22"/>
          <w:highlight w:val="yellow"/>
        </w:rPr>
        <w:br w:type="page"/>
      </w:r>
    </w:p>
    <w:p w:rsidR="00345F49" w:rsidRPr="001969BF" w:rsidRDefault="00345F49" w:rsidP="000F31B6">
      <w:pPr>
        <w:rPr>
          <w:rFonts w:ascii="Times New Roman" w:hAnsi="Times New Roman"/>
          <w:b/>
          <w:sz w:val="22"/>
          <w:szCs w:val="22"/>
        </w:rPr>
      </w:pPr>
      <w:bookmarkStart w:id="234" w:name="_Toc440023716"/>
      <w:r w:rsidRPr="001969BF">
        <w:rPr>
          <w:rFonts w:ascii="Times New Roman" w:hAnsi="Times New Roman"/>
          <w:b/>
          <w:sz w:val="22"/>
          <w:szCs w:val="22"/>
        </w:rPr>
        <w:lastRenderedPageBreak/>
        <w:t>NOTA 24 - IMPUESTO A LAS GANANCIAS (cont.)</w:t>
      </w:r>
      <w:bookmarkEnd w:id="234"/>
    </w:p>
    <w:tbl>
      <w:tblPr>
        <w:tblW w:w="10518" w:type="dxa"/>
        <w:tblInd w:w="116" w:type="dxa"/>
        <w:tblLayout w:type="fixed"/>
        <w:tblLook w:val="0000" w:firstRow="0" w:lastRow="0" w:firstColumn="0" w:lastColumn="0" w:noHBand="0" w:noVBand="0"/>
      </w:tblPr>
      <w:tblGrid>
        <w:gridCol w:w="2460"/>
        <w:gridCol w:w="1252"/>
        <w:gridCol w:w="1350"/>
        <w:gridCol w:w="1350"/>
        <w:gridCol w:w="236"/>
        <w:gridCol w:w="1458"/>
        <w:gridCol w:w="1152"/>
        <w:gridCol w:w="1260"/>
      </w:tblGrid>
      <w:tr w:rsidR="00E86AE8" w:rsidRPr="001969BF" w:rsidTr="001C565D">
        <w:tc>
          <w:tcPr>
            <w:tcW w:w="2460" w:type="dxa"/>
            <w:vAlign w:val="bottom"/>
          </w:tcPr>
          <w:p w:rsidR="00E86AE8" w:rsidRPr="001969BF" w:rsidRDefault="00E86AE8" w:rsidP="00577BA2">
            <w:pPr>
              <w:tabs>
                <w:tab w:val="clear" w:pos="7920"/>
                <w:tab w:val="clear" w:pos="9720"/>
              </w:tabs>
              <w:jc w:val="left"/>
              <w:rPr>
                <w:rFonts w:ascii="Times New Roman" w:hAnsi="Times New Roman"/>
              </w:rPr>
            </w:pPr>
          </w:p>
        </w:tc>
        <w:tc>
          <w:tcPr>
            <w:tcW w:w="1252"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1350"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1350"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236" w:type="dxa"/>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1458"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1152"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c>
          <w:tcPr>
            <w:tcW w:w="1260" w:type="dxa"/>
            <w:vAlign w:val="bottom"/>
          </w:tcPr>
          <w:p w:rsidR="00E86AE8" w:rsidRPr="001969BF" w:rsidRDefault="00E86AE8" w:rsidP="001C565D">
            <w:pPr>
              <w:pStyle w:val="KPMG"/>
              <w:tabs>
                <w:tab w:val="center" w:pos="7230"/>
                <w:tab w:val="center" w:pos="9448"/>
              </w:tabs>
              <w:spacing w:line="100" w:lineRule="exact"/>
              <w:jc w:val="left"/>
              <w:rPr>
                <w:rFonts w:ascii="Times New Roman" w:hAnsi="Times New Roman"/>
                <w:sz w:val="20"/>
              </w:rPr>
            </w:pPr>
          </w:p>
        </w:tc>
      </w:tr>
    </w:tbl>
    <w:p w:rsidR="00910F85" w:rsidRPr="001969BF" w:rsidRDefault="00BC7326" w:rsidP="00345F49">
      <w:pPr>
        <w:pStyle w:val="Bodycopyheader1"/>
        <w:numPr>
          <w:ilvl w:val="0"/>
          <w:numId w:val="5"/>
        </w:numPr>
        <w:spacing w:before="0" w:line="240" w:lineRule="auto"/>
        <w:ind w:left="426" w:hanging="426"/>
        <w:jc w:val="both"/>
        <w:rPr>
          <w:rFonts w:ascii="Times New Roman" w:hAnsi="Times New Roman" w:cs="Times New Roman"/>
          <w:color w:val="auto"/>
          <w:sz w:val="22"/>
          <w:szCs w:val="22"/>
          <w:lang w:val="es-AR"/>
        </w:rPr>
      </w:pPr>
      <w:r w:rsidRPr="001969BF">
        <w:rPr>
          <w:rFonts w:ascii="Times New Roman" w:hAnsi="Times New Roman" w:cs="Times New Roman"/>
          <w:color w:val="auto"/>
          <w:sz w:val="22"/>
          <w:szCs w:val="22"/>
          <w:lang w:val="es-AR"/>
        </w:rPr>
        <w:t>Reconciliación de la tasa efectiva</w:t>
      </w:r>
    </w:p>
    <w:p w:rsidR="00381ADD" w:rsidRPr="001969BF" w:rsidRDefault="00381ADD" w:rsidP="00381ADD">
      <w:pPr>
        <w:pStyle w:val="Bodycopyheader1"/>
        <w:spacing w:before="0" w:line="100" w:lineRule="exact"/>
        <w:ind w:left="425"/>
        <w:jc w:val="both"/>
        <w:rPr>
          <w:rFonts w:ascii="Times New Roman" w:hAnsi="Times New Roman" w:cs="Times New Roman"/>
          <w:color w:val="auto"/>
          <w:sz w:val="22"/>
          <w:szCs w:val="22"/>
          <w:lang w:val="es-AR"/>
        </w:rPr>
      </w:pPr>
    </w:p>
    <w:tbl>
      <w:tblPr>
        <w:tblW w:w="9843" w:type="dxa"/>
        <w:tblInd w:w="91" w:type="dxa"/>
        <w:tblLayout w:type="fixed"/>
        <w:tblLook w:val="04A0" w:firstRow="1" w:lastRow="0" w:firstColumn="1" w:lastColumn="0" w:noHBand="0" w:noVBand="1"/>
      </w:tblPr>
      <w:tblGrid>
        <w:gridCol w:w="4764"/>
        <w:gridCol w:w="829"/>
        <w:gridCol w:w="240"/>
        <w:gridCol w:w="9"/>
        <w:gridCol w:w="1355"/>
        <w:gridCol w:w="1175"/>
        <w:gridCol w:w="1471"/>
      </w:tblGrid>
      <w:tr w:rsidR="0003168B" w:rsidRPr="001969BF" w:rsidTr="00195B73">
        <w:trPr>
          <w:trHeight w:val="303"/>
        </w:trPr>
        <w:tc>
          <w:tcPr>
            <w:tcW w:w="4764" w:type="dxa"/>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left"/>
              <w:rPr>
                <w:rFonts w:ascii="Times New Roman" w:hAnsi="Times New Roman"/>
                <w:color w:val="000000"/>
              </w:rPr>
            </w:pPr>
          </w:p>
        </w:tc>
        <w:tc>
          <w:tcPr>
            <w:tcW w:w="5079" w:type="dxa"/>
            <w:gridSpan w:val="6"/>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ind w:left="88"/>
              <w:jc w:val="center"/>
              <w:rPr>
                <w:rFonts w:ascii="Times New Roman" w:hAnsi="Times New Roman"/>
                <w:color w:val="000000"/>
                <w:u w:val="single"/>
              </w:rPr>
            </w:pPr>
            <w:r w:rsidRPr="001969BF">
              <w:rPr>
                <w:rFonts w:ascii="Times New Roman" w:hAnsi="Times New Roman"/>
                <w:color w:val="000000"/>
                <w:u w:val="single"/>
              </w:rPr>
              <w:t xml:space="preserve">   </w:t>
            </w:r>
            <w:r w:rsidR="00A86B1C" w:rsidRPr="001969BF">
              <w:rPr>
                <w:rFonts w:ascii="Times New Roman" w:hAnsi="Times New Roman"/>
                <w:color w:val="000000"/>
                <w:u w:val="single"/>
              </w:rPr>
              <w:t xml:space="preserve">     </w:t>
            </w:r>
            <w:r w:rsidRPr="001969BF">
              <w:rPr>
                <w:rFonts w:ascii="Times New Roman" w:hAnsi="Times New Roman"/>
                <w:color w:val="000000"/>
                <w:u w:val="single"/>
              </w:rPr>
              <w:t xml:space="preserve">  </w:t>
            </w:r>
            <w:r w:rsidR="00A86B1C" w:rsidRPr="001969BF">
              <w:rPr>
                <w:rFonts w:ascii="Times New Roman" w:hAnsi="Times New Roman"/>
                <w:color w:val="000000"/>
                <w:u w:val="single"/>
              </w:rPr>
              <w:t xml:space="preserve"> </w:t>
            </w:r>
            <w:r w:rsidR="00546C65" w:rsidRPr="001969BF">
              <w:rPr>
                <w:rFonts w:ascii="Times New Roman" w:hAnsi="Times New Roman"/>
                <w:color w:val="000000"/>
                <w:u w:val="single"/>
              </w:rPr>
              <w:t xml:space="preserve">     </w:t>
            </w:r>
            <w:r w:rsidR="00A86B1C" w:rsidRPr="001969BF">
              <w:rPr>
                <w:rFonts w:ascii="Times New Roman" w:hAnsi="Times New Roman"/>
                <w:color w:val="000000"/>
                <w:u w:val="single"/>
              </w:rPr>
              <w:t xml:space="preserve">  </w:t>
            </w:r>
            <w:r w:rsidR="00546C65" w:rsidRPr="001969BF">
              <w:rPr>
                <w:rFonts w:ascii="Times New Roman" w:hAnsi="Times New Roman"/>
                <w:color w:val="000000"/>
                <w:u w:val="single"/>
              </w:rPr>
              <w:t xml:space="preserve">   </w:t>
            </w:r>
            <w:r w:rsidR="00A86B1C" w:rsidRPr="001969BF">
              <w:rPr>
                <w:rFonts w:ascii="Times New Roman" w:hAnsi="Times New Roman"/>
                <w:color w:val="000000"/>
                <w:u w:val="single"/>
              </w:rPr>
              <w:t xml:space="preserve">      </w:t>
            </w:r>
            <w:r w:rsidRPr="001969BF">
              <w:rPr>
                <w:rFonts w:ascii="Times New Roman" w:hAnsi="Times New Roman"/>
                <w:color w:val="000000"/>
                <w:u w:val="single"/>
              </w:rPr>
              <w:t xml:space="preserve">   Ejercicio finalizado el   </w:t>
            </w:r>
            <w:r w:rsidR="00A86B1C" w:rsidRPr="001969BF">
              <w:rPr>
                <w:rFonts w:ascii="Times New Roman" w:hAnsi="Times New Roman"/>
                <w:color w:val="000000"/>
                <w:u w:val="single"/>
              </w:rPr>
              <w:t xml:space="preserve">    </w:t>
            </w:r>
            <w:r w:rsidR="00546C65" w:rsidRPr="001969BF">
              <w:rPr>
                <w:rFonts w:ascii="Times New Roman" w:hAnsi="Times New Roman"/>
                <w:color w:val="000000"/>
                <w:u w:val="single"/>
              </w:rPr>
              <w:t xml:space="preserve">      </w:t>
            </w:r>
            <w:r w:rsidR="00A86B1C" w:rsidRPr="001969BF">
              <w:rPr>
                <w:rFonts w:ascii="Times New Roman" w:hAnsi="Times New Roman"/>
                <w:color w:val="000000"/>
                <w:u w:val="single"/>
              </w:rPr>
              <w:t xml:space="preserve">        </w:t>
            </w:r>
            <w:r w:rsidRPr="001969BF">
              <w:rPr>
                <w:rFonts w:ascii="Times New Roman" w:hAnsi="Times New Roman"/>
                <w:color w:val="000000"/>
                <w:u w:val="single"/>
              </w:rPr>
              <w:t xml:space="preserve">      </w:t>
            </w:r>
          </w:p>
        </w:tc>
      </w:tr>
      <w:tr w:rsidR="0003168B" w:rsidRPr="001969BF" w:rsidTr="007610E1">
        <w:trPr>
          <w:trHeight w:val="303"/>
        </w:trPr>
        <w:tc>
          <w:tcPr>
            <w:tcW w:w="4764" w:type="dxa"/>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left"/>
              <w:rPr>
                <w:rFonts w:ascii="Times New Roman" w:hAnsi="Times New Roman"/>
                <w:color w:val="000000"/>
              </w:rPr>
            </w:pPr>
          </w:p>
        </w:tc>
        <w:tc>
          <w:tcPr>
            <w:tcW w:w="2433" w:type="dxa"/>
            <w:gridSpan w:val="4"/>
            <w:tcBorders>
              <w:top w:val="nil"/>
              <w:left w:val="nil"/>
              <w:bottom w:val="nil"/>
              <w:right w:val="nil"/>
            </w:tcBorders>
            <w:shd w:val="clear" w:color="auto" w:fill="auto"/>
            <w:vAlign w:val="bottom"/>
            <w:hideMark/>
          </w:tcPr>
          <w:p w:rsidR="0003168B" w:rsidRPr="001969BF" w:rsidRDefault="00733B60" w:rsidP="00733B60">
            <w:pPr>
              <w:tabs>
                <w:tab w:val="clear" w:pos="7920"/>
                <w:tab w:val="clear" w:pos="9720"/>
              </w:tabs>
              <w:ind w:left="133"/>
              <w:jc w:val="center"/>
              <w:rPr>
                <w:rFonts w:ascii="Times New Roman" w:hAnsi="Times New Roman"/>
                <w:color w:val="000000"/>
                <w:u w:val="single"/>
              </w:rPr>
            </w:pPr>
            <w:r>
              <w:rPr>
                <w:rFonts w:ascii="Times New Roman" w:hAnsi="Times New Roman"/>
                <w:color w:val="000000"/>
                <w:u w:val="single"/>
              </w:rPr>
              <w:t> </w:t>
            </w:r>
            <w:r w:rsidR="0003168B" w:rsidRPr="001969BF">
              <w:rPr>
                <w:rFonts w:ascii="Times New Roman" w:hAnsi="Times New Roman"/>
                <w:color w:val="000000"/>
                <w:u w:val="single"/>
              </w:rPr>
              <w:t xml:space="preserve"> </w:t>
            </w:r>
            <w:r w:rsidR="0077486F" w:rsidRPr="001969BF">
              <w:rPr>
                <w:rFonts w:ascii="Times New Roman" w:hAnsi="Times New Roman"/>
                <w:color w:val="000000"/>
                <w:u w:val="single"/>
              </w:rPr>
              <w:t xml:space="preserve">     </w:t>
            </w:r>
            <w:r>
              <w:rPr>
                <w:rFonts w:ascii="Times New Roman" w:hAnsi="Times New Roman"/>
                <w:color w:val="000000"/>
                <w:u w:val="single"/>
              </w:rPr>
              <w:t xml:space="preserve"> </w:t>
            </w:r>
            <w:r w:rsidR="0077486F" w:rsidRPr="001969BF">
              <w:rPr>
                <w:rFonts w:ascii="Times New Roman" w:hAnsi="Times New Roman"/>
                <w:color w:val="000000"/>
                <w:u w:val="single"/>
              </w:rPr>
              <w:t xml:space="preserve">    </w:t>
            </w:r>
            <w:r w:rsidR="0003168B" w:rsidRPr="001969BF">
              <w:rPr>
                <w:rFonts w:ascii="Times New Roman" w:hAnsi="Times New Roman"/>
                <w:color w:val="000000"/>
                <w:u w:val="single"/>
              </w:rPr>
              <w:t xml:space="preserve"> 31/10/1</w:t>
            </w:r>
            <w:r w:rsidR="002040EE" w:rsidRPr="001969BF">
              <w:rPr>
                <w:rFonts w:ascii="Times New Roman" w:hAnsi="Times New Roman"/>
                <w:color w:val="000000"/>
                <w:u w:val="single"/>
              </w:rPr>
              <w:t>8</w:t>
            </w:r>
            <w:r w:rsidR="0077486F" w:rsidRPr="001969BF">
              <w:rPr>
                <w:rFonts w:ascii="Times New Roman" w:hAnsi="Times New Roman"/>
                <w:color w:val="000000"/>
                <w:u w:val="single"/>
              </w:rPr>
              <w:t xml:space="preserve">    </w:t>
            </w:r>
            <w:r>
              <w:rPr>
                <w:rFonts w:ascii="Times New Roman" w:hAnsi="Times New Roman"/>
                <w:color w:val="000000"/>
                <w:u w:val="single"/>
              </w:rPr>
              <w:t xml:space="preserve">  </w:t>
            </w:r>
            <w:r w:rsidR="0077486F" w:rsidRPr="001969BF">
              <w:rPr>
                <w:rFonts w:ascii="Times New Roman" w:hAnsi="Times New Roman"/>
                <w:color w:val="000000"/>
                <w:u w:val="single"/>
              </w:rPr>
              <w:t xml:space="preserve">    </w:t>
            </w:r>
            <w:r w:rsidR="0003168B" w:rsidRPr="001969BF">
              <w:rPr>
                <w:rFonts w:ascii="Times New Roman" w:hAnsi="Times New Roman"/>
                <w:color w:val="000000"/>
                <w:u w:val="single"/>
              </w:rPr>
              <w:t xml:space="preserve">   </w:t>
            </w:r>
          </w:p>
        </w:tc>
        <w:tc>
          <w:tcPr>
            <w:tcW w:w="2646" w:type="dxa"/>
            <w:gridSpan w:val="2"/>
            <w:tcBorders>
              <w:top w:val="nil"/>
              <w:left w:val="nil"/>
              <w:bottom w:val="nil"/>
              <w:right w:val="nil"/>
            </w:tcBorders>
            <w:shd w:val="clear" w:color="auto" w:fill="auto"/>
            <w:vAlign w:val="bottom"/>
            <w:hideMark/>
          </w:tcPr>
          <w:p w:rsidR="0003168B" w:rsidRPr="001969BF" w:rsidRDefault="00374CCC" w:rsidP="002040EE">
            <w:pPr>
              <w:tabs>
                <w:tab w:val="clear" w:pos="7920"/>
                <w:tab w:val="clear" w:pos="9720"/>
              </w:tabs>
              <w:jc w:val="center"/>
              <w:rPr>
                <w:rFonts w:ascii="Times New Roman" w:hAnsi="Times New Roman"/>
                <w:color w:val="000000"/>
                <w:u w:val="single"/>
              </w:rPr>
            </w:pPr>
            <w:r w:rsidRPr="001969BF">
              <w:rPr>
                <w:rFonts w:ascii="Times New Roman" w:hAnsi="Times New Roman"/>
                <w:color w:val="000000"/>
                <w:u w:val="single"/>
              </w:rPr>
              <w:t>  </w:t>
            </w:r>
            <w:r w:rsidR="0003168B" w:rsidRPr="001969BF">
              <w:rPr>
                <w:rFonts w:ascii="Times New Roman" w:hAnsi="Times New Roman"/>
                <w:color w:val="000000"/>
                <w:u w:val="single"/>
              </w:rPr>
              <w:t xml:space="preserve"> </w:t>
            </w:r>
            <w:r w:rsidR="0077486F" w:rsidRPr="001969BF">
              <w:rPr>
                <w:rFonts w:ascii="Times New Roman" w:hAnsi="Times New Roman"/>
                <w:color w:val="000000"/>
                <w:u w:val="single"/>
              </w:rPr>
              <w:t xml:space="preserve">         </w:t>
            </w:r>
            <w:r w:rsidR="0003168B" w:rsidRPr="001969BF">
              <w:rPr>
                <w:rFonts w:ascii="Times New Roman" w:hAnsi="Times New Roman"/>
                <w:color w:val="000000"/>
                <w:u w:val="single"/>
              </w:rPr>
              <w:t xml:space="preserve">   31/10/1</w:t>
            </w:r>
            <w:r w:rsidR="002040EE" w:rsidRPr="001969BF">
              <w:rPr>
                <w:rFonts w:ascii="Times New Roman" w:hAnsi="Times New Roman"/>
                <w:color w:val="000000"/>
                <w:u w:val="single"/>
              </w:rPr>
              <w:t>7</w:t>
            </w:r>
            <w:r w:rsidR="0077486F" w:rsidRPr="001969BF">
              <w:rPr>
                <w:rFonts w:ascii="Times New Roman" w:hAnsi="Times New Roman"/>
                <w:color w:val="000000"/>
                <w:u w:val="single"/>
              </w:rPr>
              <w:t xml:space="preserve">         </w:t>
            </w:r>
            <w:r w:rsidR="0003168B" w:rsidRPr="001969BF">
              <w:rPr>
                <w:rFonts w:ascii="Times New Roman" w:hAnsi="Times New Roman"/>
                <w:color w:val="000000"/>
                <w:u w:val="single"/>
              </w:rPr>
              <w:t xml:space="preserve">   </w:t>
            </w:r>
          </w:p>
        </w:tc>
      </w:tr>
      <w:tr w:rsidR="0003168B" w:rsidRPr="001969BF" w:rsidTr="00195B73">
        <w:trPr>
          <w:gridAfter w:val="1"/>
          <w:wAfter w:w="1471" w:type="dxa"/>
          <w:trHeight w:hRule="exact" w:val="56"/>
        </w:trPr>
        <w:tc>
          <w:tcPr>
            <w:tcW w:w="4764" w:type="dxa"/>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left"/>
              <w:rPr>
                <w:rFonts w:ascii="Times New Roman" w:hAnsi="Times New Roman"/>
                <w:color w:val="000000"/>
              </w:rPr>
            </w:pPr>
          </w:p>
        </w:tc>
        <w:tc>
          <w:tcPr>
            <w:tcW w:w="829" w:type="dxa"/>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left"/>
              <w:rPr>
                <w:rFonts w:ascii="Times New Roman" w:hAnsi="Times New Roman"/>
                <w:color w:val="000000"/>
              </w:rPr>
            </w:pPr>
          </w:p>
        </w:tc>
        <w:tc>
          <w:tcPr>
            <w:tcW w:w="1604" w:type="dxa"/>
            <w:gridSpan w:val="3"/>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right"/>
              <w:rPr>
                <w:rFonts w:ascii="Times New Roman" w:hAnsi="Times New Roman"/>
                <w:color w:val="000000"/>
              </w:rPr>
            </w:pPr>
          </w:p>
        </w:tc>
        <w:tc>
          <w:tcPr>
            <w:tcW w:w="1175" w:type="dxa"/>
            <w:tcBorders>
              <w:top w:val="nil"/>
              <w:left w:val="nil"/>
              <w:bottom w:val="nil"/>
              <w:right w:val="nil"/>
            </w:tcBorders>
            <w:shd w:val="clear" w:color="auto" w:fill="auto"/>
            <w:vAlign w:val="bottom"/>
            <w:hideMark/>
          </w:tcPr>
          <w:p w:rsidR="0003168B" w:rsidRPr="001969BF" w:rsidRDefault="0003168B" w:rsidP="00703E79">
            <w:pPr>
              <w:tabs>
                <w:tab w:val="clear" w:pos="7920"/>
                <w:tab w:val="clear" w:pos="9720"/>
              </w:tabs>
              <w:jc w:val="right"/>
              <w:rPr>
                <w:rFonts w:ascii="Times New Roman" w:hAnsi="Times New Roman"/>
                <w:color w:val="000000"/>
              </w:rPr>
            </w:pPr>
          </w:p>
        </w:tc>
      </w:tr>
      <w:tr w:rsidR="002040EE" w:rsidRPr="001969BF" w:rsidTr="007610E1">
        <w:trPr>
          <w:trHeight w:val="118"/>
        </w:trPr>
        <w:tc>
          <w:tcPr>
            <w:tcW w:w="4764" w:type="dxa"/>
            <w:tcBorders>
              <w:top w:val="nil"/>
              <w:left w:val="nil"/>
              <w:bottom w:val="nil"/>
              <w:right w:val="nil"/>
            </w:tcBorders>
            <w:shd w:val="clear" w:color="auto" w:fill="auto"/>
            <w:vAlign w:val="bottom"/>
            <w:hideMark/>
          </w:tcPr>
          <w:p w:rsidR="002040EE" w:rsidRPr="001969BF" w:rsidRDefault="002040EE" w:rsidP="002040EE">
            <w:pPr>
              <w:tabs>
                <w:tab w:val="clear" w:pos="7920"/>
                <w:tab w:val="clear" w:pos="9720"/>
              </w:tabs>
              <w:rPr>
                <w:rFonts w:ascii="Times New Roman" w:hAnsi="Times New Roman"/>
                <w:color w:val="000000"/>
              </w:rPr>
            </w:pPr>
          </w:p>
          <w:p w:rsidR="002040EE" w:rsidRPr="001969BF" w:rsidRDefault="002040EE" w:rsidP="002040EE">
            <w:pPr>
              <w:tabs>
                <w:tab w:val="clear" w:pos="7920"/>
                <w:tab w:val="clear" w:pos="9720"/>
              </w:tabs>
              <w:rPr>
                <w:rFonts w:ascii="Times New Roman" w:hAnsi="Times New Roman"/>
                <w:color w:val="000000"/>
              </w:rPr>
            </w:pPr>
            <w:r w:rsidRPr="001969BF">
              <w:rPr>
                <w:rFonts w:ascii="Times New Roman" w:hAnsi="Times New Roman"/>
                <w:color w:val="000000"/>
              </w:rPr>
              <w:t>Resultado del ejercicio antes de impuestos</w:t>
            </w:r>
          </w:p>
        </w:tc>
        <w:tc>
          <w:tcPr>
            <w:tcW w:w="1069" w:type="dxa"/>
            <w:gridSpan w:val="2"/>
            <w:tcBorders>
              <w:top w:val="nil"/>
              <w:left w:val="nil"/>
              <w:bottom w:val="nil"/>
              <w:right w:val="nil"/>
            </w:tcBorders>
            <w:shd w:val="clear" w:color="auto" w:fill="auto"/>
            <w:vAlign w:val="bottom"/>
          </w:tcPr>
          <w:p w:rsidR="002040EE" w:rsidRPr="001969BF" w:rsidRDefault="002040EE" w:rsidP="002040EE">
            <w:pPr>
              <w:tabs>
                <w:tab w:val="clear" w:pos="7920"/>
                <w:tab w:val="clear" w:pos="9720"/>
              </w:tabs>
              <w:rPr>
                <w:rFonts w:ascii="Times New Roman" w:hAnsi="Times New Roman"/>
                <w:color w:val="000000"/>
              </w:rPr>
            </w:pPr>
          </w:p>
        </w:tc>
        <w:tc>
          <w:tcPr>
            <w:tcW w:w="1364" w:type="dxa"/>
            <w:gridSpan w:val="2"/>
            <w:tcBorders>
              <w:top w:val="nil"/>
              <w:left w:val="nil"/>
              <w:bottom w:val="nil"/>
              <w:right w:val="nil"/>
            </w:tcBorders>
            <w:shd w:val="clear" w:color="auto" w:fill="auto"/>
            <w:vAlign w:val="bottom"/>
          </w:tcPr>
          <w:p w:rsidR="002040EE" w:rsidRPr="001969BF" w:rsidRDefault="00990385" w:rsidP="00990385">
            <w:pPr>
              <w:tabs>
                <w:tab w:val="clear" w:pos="7920"/>
                <w:tab w:val="clear" w:pos="9720"/>
                <w:tab w:val="decimal" w:pos="1092"/>
              </w:tabs>
              <w:rPr>
                <w:rFonts w:ascii="Times New Roman" w:hAnsi="Times New Roman"/>
                <w:color w:val="000000"/>
              </w:rPr>
            </w:pPr>
            <w:r>
              <w:rPr>
                <w:rFonts w:ascii="Times New Roman" w:hAnsi="Times New Roman"/>
                <w:color w:val="000000"/>
              </w:rPr>
              <w:t>825.969.167</w:t>
            </w:r>
          </w:p>
        </w:tc>
        <w:tc>
          <w:tcPr>
            <w:tcW w:w="1175" w:type="dxa"/>
            <w:tcBorders>
              <w:top w:val="nil"/>
              <w:left w:val="nil"/>
              <w:bottom w:val="nil"/>
              <w:right w:val="nil"/>
            </w:tcBorders>
            <w:shd w:val="clear" w:color="auto" w:fill="auto"/>
            <w:noWrap/>
            <w:vAlign w:val="bottom"/>
          </w:tcPr>
          <w:p w:rsidR="002040EE" w:rsidRPr="001969BF" w:rsidRDefault="002040EE" w:rsidP="001D4EB3">
            <w:pPr>
              <w:tabs>
                <w:tab w:val="clear" w:pos="7920"/>
                <w:tab w:val="clear" w:pos="9720"/>
              </w:tabs>
              <w:jc w:val="center"/>
              <w:rPr>
                <w:rFonts w:ascii="Times New Roman" w:hAnsi="Times New Roman"/>
                <w:color w:val="000000"/>
              </w:rPr>
            </w:pPr>
          </w:p>
        </w:tc>
        <w:tc>
          <w:tcPr>
            <w:tcW w:w="1471" w:type="dxa"/>
            <w:tcBorders>
              <w:top w:val="nil"/>
              <w:left w:val="nil"/>
              <w:bottom w:val="nil"/>
              <w:right w:val="nil"/>
            </w:tcBorders>
            <w:shd w:val="clear" w:color="auto" w:fill="auto"/>
            <w:vAlign w:val="bottom"/>
          </w:tcPr>
          <w:p w:rsidR="002040EE" w:rsidRPr="001969BF" w:rsidRDefault="002040EE" w:rsidP="002040EE">
            <w:pPr>
              <w:tabs>
                <w:tab w:val="clear" w:pos="7920"/>
                <w:tab w:val="clear" w:pos="9720"/>
                <w:tab w:val="decimal" w:pos="1092"/>
              </w:tabs>
              <w:rPr>
                <w:rFonts w:ascii="Times New Roman" w:hAnsi="Times New Roman"/>
                <w:color w:val="000000"/>
              </w:rPr>
            </w:pPr>
            <w:r w:rsidRPr="001969BF">
              <w:rPr>
                <w:rFonts w:ascii="Times New Roman" w:hAnsi="Times New Roman"/>
                <w:color w:val="000000"/>
              </w:rPr>
              <w:t>622.912.366</w:t>
            </w:r>
          </w:p>
        </w:tc>
      </w:tr>
      <w:tr w:rsidR="002040EE" w:rsidRPr="001969BF" w:rsidTr="007610E1">
        <w:trPr>
          <w:trHeight w:val="118"/>
        </w:trPr>
        <w:tc>
          <w:tcPr>
            <w:tcW w:w="4764" w:type="dxa"/>
            <w:tcBorders>
              <w:top w:val="nil"/>
              <w:left w:val="nil"/>
              <w:bottom w:val="nil"/>
              <w:right w:val="nil"/>
            </w:tcBorders>
            <w:shd w:val="clear" w:color="auto" w:fill="auto"/>
            <w:vAlign w:val="bottom"/>
            <w:hideMark/>
          </w:tcPr>
          <w:p w:rsidR="002040EE" w:rsidRPr="001969BF" w:rsidRDefault="002040EE" w:rsidP="002040EE">
            <w:pPr>
              <w:tabs>
                <w:tab w:val="clear" w:pos="7920"/>
                <w:tab w:val="clear" w:pos="9720"/>
              </w:tabs>
              <w:rPr>
                <w:rFonts w:ascii="Times New Roman" w:hAnsi="Times New Roman"/>
                <w:color w:val="000000"/>
              </w:rPr>
            </w:pPr>
            <w:r w:rsidRPr="001969BF">
              <w:rPr>
                <w:rFonts w:ascii="Times New Roman" w:hAnsi="Times New Roman"/>
                <w:color w:val="000000"/>
              </w:rPr>
              <w:t>Impuesto del ejercicio a la tasa vigente</w:t>
            </w:r>
          </w:p>
        </w:tc>
        <w:tc>
          <w:tcPr>
            <w:tcW w:w="1078" w:type="dxa"/>
            <w:gridSpan w:val="3"/>
            <w:tcBorders>
              <w:top w:val="nil"/>
              <w:left w:val="nil"/>
              <w:bottom w:val="nil"/>
              <w:right w:val="nil"/>
            </w:tcBorders>
            <w:shd w:val="clear" w:color="auto" w:fill="auto"/>
            <w:vAlign w:val="bottom"/>
          </w:tcPr>
          <w:p w:rsidR="002040EE" w:rsidRPr="001969BF" w:rsidRDefault="001969BF" w:rsidP="002040EE">
            <w:pPr>
              <w:tabs>
                <w:tab w:val="clear" w:pos="7920"/>
                <w:tab w:val="clear" w:pos="9720"/>
                <w:tab w:val="decimal" w:pos="1092"/>
              </w:tabs>
              <w:jc w:val="center"/>
              <w:rPr>
                <w:rFonts w:ascii="Times New Roman" w:hAnsi="Times New Roman"/>
                <w:color w:val="000000"/>
              </w:rPr>
            </w:pPr>
            <w:r w:rsidRPr="001969BF">
              <w:rPr>
                <w:rFonts w:ascii="Times New Roman" w:hAnsi="Times New Roman"/>
                <w:color w:val="000000"/>
              </w:rPr>
              <w:t>35,00%</w:t>
            </w:r>
          </w:p>
        </w:tc>
        <w:tc>
          <w:tcPr>
            <w:tcW w:w="1355" w:type="dxa"/>
            <w:tcBorders>
              <w:top w:val="nil"/>
              <w:left w:val="nil"/>
              <w:bottom w:val="nil"/>
              <w:right w:val="nil"/>
            </w:tcBorders>
            <w:shd w:val="clear" w:color="auto" w:fill="auto"/>
            <w:vAlign w:val="bottom"/>
          </w:tcPr>
          <w:p w:rsidR="002040EE" w:rsidRPr="001969BF" w:rsidRDefault="002E6918" w:rsidP="002040EE">
            <w:pPr>
              <w:tabs>
                <w:tab w:val="clear" w:pos="7920"/>
                <w:tab w:val="clear" w:pos="9720"/>
                <w:tab w:val="decimal" w:pos="1092"/>
              </w:tabs>
              <w:rPr>
                <w:rFonts w:ascii="Times New Roman" w:hAnsi="Times New Roman"/>
                <w:color w:val="000000"/>
              </w:rPr>
            </w:pPr>
            <w:r>
              <w:rPr>
                <w:rFonts w:ascii="Times New Roman" w:hAnsi="Times New Roman"/>
                <w:color w:val="000000"/>
              </w:rPr>
              <w:t>(</w:t>
            </w:r>
            <w:r w:rsidR="00990385" w:rsidRPr="00990385">
              <w:rPr>
                <w:rFonts w:ascii="Times New Roman" w:hAnsi="Times New Roman"/>
                <w:color w:val="000000"/>
              </w:rPr>
              <w:t>289.089.208</w:t>
            </w:r>
            <w:r>
              <w:rPr>
                <w:rFonts w:ascii="Times New Roman" w:hAnsi="Times New Roman"/>
                <w:color w:val="000000"/>
              </w:rPr>
              <w:t>)</w:t>
            </w:r>
          </w:p>
        </w:tc>
        <w:tc>
          <w:tcPr>
            <w:tcW w:w="1175" w:type="dxa"/>
            <w:tcBorders>
              <w:top w:val="nil"/>
              <w:left w:val="nil"/>
              <w:bottom w:val="nil"/>
              <w:right w:val="nil"/>
            </w:tcBorders>
            <w:shd w:val="clear" w:color="auto" w:fill="auto"/>
            <w:vAlign w:val="bottom"/>
          </w:tcPr>
          <w:p w:rsidR="002040EE" w:rsidRPr="001969BF" w:rsidRDefault="002040EE" w:rsidP="001D4EB3">
            <w:pPr>
              <w:tabs>
                <w:tab w:val="clear" w:pos="7920"/>
                <w:tab w:val="clear" w:pos="9720"/>
                <w:tab w:val="decimal" w:pos="1092"/>
              </w:tabs>
              <w:jc w:val="center"/>
              <w:rPr>
                <w:rFonts w:ascii="Times New Roman" w:hAnsi="Times New Roman"/>
                <w:color w:val="000000"/>
              </w:rPr>
            </w:pPr>
            <w:r w:rsidRPr="001969BF">
              <w:rPr>
                <w:rFonts w:ascii="Times New Roman" w:hAnsi="Times New Roman"/>
                <w:color w:val="000000"/>
              </w:rPr>
              <w:t>35,00%</w:t>
            </w:r>
          </w:p>
        </w:tc>
        <w:tc>
          <w:tcPr>
            <w:tcW w:w="1471" w:type="dxa"/>
            <w:tcBorders>
              <w:top w:val="nil"/>
              <w:left w:val="nil"/>
              <w:bottom w:val="nil"/>
              <w:right w:val="nil"/>
            </w:tcBorders>
            <w:shd w:val="clear" w:color="auto" w:fill="auto"/>
            <w:vAlign w:val="bottom"/>
          </w:tcPr>
          <w:p w:rsidR="002040EE" w:rsidRPr="001969BF" w:rsidRDefault="002E6918" w:rsidP="002040EE">
            <w:pPr>
              <w:tabs>
                <w:tab w:val="clear" w:pos="7920"/>
                <w:tab w:val="clear" w:pos="9720"/>
                <w:tab w:val="decimal" w:pos="1092"/>
              </w:tabs>
              <w:rPr>
                <w:rFonts w:ascii="Times New Roman" w:hAnsi="Times New Roman"/>
                <w:color w:val="000000"/>
              </w:rPr>
            </w:pPr>
            <w:r>
              <w:rPr>
                <w:rFonts w:ascii="Times New Roman" w:hAnsi="Times New Roman"/>
                <w:color w:val="000000"/>
              </w:rPr>
              <w:t>(</w:t>
            </w:r>
            <w:r w:rsidR="002040EE" w:rsidRPr="001969BF">
              <w:rPr>
                <w:rFonts w:ascii="Times New Roman" w:hAnsi="Times New Roman"/>
                <w:color w:val="000000"/>
              </w:rPr>
              <w:t>218.019.328</w:t>
            </w:r>
            <w:r>
              <w:rPr>
                <w:rFonts w:ascii="Times New Roman" w:hAnsi="Times New Roman"/>
                <w:color w:val="000000"/>
              </w:rPr>
              <w:t>)</w:t>
            </w:r>
          </w:p>
        </w:tc>
      </w:tr>
      <w:tr w:rsidR="002040EE" w:rsidRPr="001969BF" w:rsidTr="007610E1">
        <w:trPr>
          <w:trHeight w:val="118"/>
        </w:trPr>
        <w:tc>
          <w:tcPr>
            <w:tcW w:w="4764" w:type="dxa"/>
            <w:tcBorders>
              <w:top w:val="nil"/>
              <w:left w:val="nil"/>
              <w:bottom w:val="nil"/>
              <w:right w:val="nil"/>
            </w:tcBorders>
            <w:shd w:val="clear" w:color="auto" w:fill="auto"/>
            <w:noWrap/>
            <w:vAlign w:val="bottom"/>
            <w:hideMark/>
          </w:tcPr>
          <w:p w:rsidR="002040EE" w:rsidRPr="001969BF" w:rsidRDefault="002040EE" w:rsidP="002040EE">
            <w:pPr>
              <w:tabs>
                <w:tab w:val="clear" w:pos="7920"/>
                <w:tab w:val="clear" w:pos="9720"/>
              </w:tabs>
              <w:jc w:val="left"/>
              <w:rPr>
                <w:rFonts w:ascii="Times New Roman" w:hAnsi="Times New Roman"/>
                <w:color w:val="000000"/>
              </w:rPr>
            </w:pPr>
            <w:r w:rsidRPr="001969BF">
              <w:rPr>
                <w:rFonts w:ascii="Times New Roman" w:hAnsi="Times New Roman"/>
                <w:color w:val="000000"/>
              </w:rPr>
              <w:t>Resultado de participaciones permanentes en sociedades</w:t>
            </w:r>
          </w:p>
        </w:tc>
        <w:tc>
          <w:tcPr>
            <w:tcW w:w="1078" w:type="dxa"/>
            <w:gridSpan w:val="3"/>
            <w:tcBorders>
              <w:top w:val="nil"/>
              <w:left w:val="nil"/>
              <w:bottom w:val="nil"/>
              <w:right w:val="nil"/>
            </w:tcBorders>
            <w:shd w:val="clear" w:color="auto" w:fill="auto"/>
            <w:vAlign w:val="bottom"/>
          </w:tcPr>
          <w:p w:rsidR="002040EE" w:rsidRPr="001969BF" w:rsidRDefault="001D4EB3" w:rsidP="002040EE">
            <w:pPr>
              <w:tabs>
                <w:tab w:val="clear" w:pos="7920"/>
                <w:tab w:val="clear" w:pos="9720"/>
                <w:tab w:val="decimal" w:pos="1092"/>
              </w:tabs>
              <w:jc w:val="center"/>
              <w:rPr>
                <w:rFonts w:ascii="Times New Roman" w:hAnsi="Times New Roman"/>
                <w:color w:val="000000"/>
              </w:rPr>
            </w:pPr>
            <w:r>
              <w:rPr>
                <w:rFonts w:ascii="Times New Roman" w:hAnsi="Times New Roman"/>
                <w:color w:val="000000"/>
              </w:rPr>
              <w:t>2,9</w:t>
            </w:r>
            <w:r w:rsidR="001969BF" w:rsidRPr="001969BF">
              <w:rPr>
                <w:rFonts w:ascii="Times New Roman" w:hAnsi="Times New Roman"/>
                <w:color w:val="000000"/>
              </w:rPr>
              <w:t>8%</w:t>
            </w:r>
          </w:p>
        </w:tc>
        <w:tc>
          <w:tcPr>
            <w:tcW w:w="1355" w:type="dxa"/>
            <w:tcBorders>
              <w:top w:val="nil"/>
              <w:left w:val="nil"/>
              <w:bottom w:val="nil"/>
              <w:right w:val="nil"/>
            </w:tcBorders>
            <w:shd w:val="clear" w:color="auto" w:fill="auto"/>
            <w:vAlign w:val="bottom"/>
          </w:tcPr>
          <w:p w:rsidR="002040EE" w:rsidRPr="001969BF" w:rsidRDefault="00990385" w:rsidP="002040EE">
            <w:pPr>
              <w:tabs>
                <w:tab w:val="clear" w:pos="7920"/>
                <w:tab w:val="clear" w:pos="9720"/>
                <w:tab w:val="decimal" w:pos="1092"/>
              </w:tabs>
              <w:rPr>
                <w:rFonts w:ascii="Times New Roman" w:hAnsi="Times New Roman"/>
                <w:color w:val="000000"/>
              </w:rPr>
            </w:pPr>
            <w:r w:rsidRPr="00990385">
              <w:rPr>
                <w:rFonts w:ascii="Times New Roman" w:hAnsi="Times New Roman"/>
                <w:color w:val="000000"/>
              </w:rPr>
              <w:t>24.609.541</w:t>
            </w:r>
          </w:p>
        </w:tc>
        <w:tc>
          <w:tcPr>
            <w:tcW w:w="1175" w:type="dxa"/>
            <w:tcBorders>
              <w:top w:val="nil"/>
              <w:left w:val="nil"/>
              <w:bottom w:val="nil"/>
              <w:right w:val="nil"/>
            </w:tcBorders>
            <w:shd w:val="clear" w:color="auto" w:fill="auto"/>
            <w:vAlign w:val="bottom"/>
          </w:tcPr>
          <w:p w:rsidR="002040EE" w:rsidRPr="001969BF" w:rsidRDefault="002040EE" w:rsidP="001D4EB3">
            <w:pPr>
              <w:tabs>
                <w:tab w:val="clear" w:pos="7920"/>
                <w:tab w:val="clear" w:pos="9720"/>
                <w:tab w:val="decimal" w:pos="1092"/>
              </w:tabs>
              <w:jc w:val="center"/>
              <w:rPr>
                <w:rFonts w:ascii="Times New Roman" w:hAnsi="Times New Roman"/>
                <w:color w:val="000000"/>
              </w:rPr>
            </w:pPr>
            <w:r w:rsidRPr="001969BF">
              <w:rPr>
                <w:rFonts w:ascii="Times New Roman" w:hAnsi="Times New Roman"/>
                <w:color w:val="000000"/>
              </w:rPr>
              <w:t>6,33%</w:t>
            </w:r>
          </w:p>
        </w:tc>
        <w:tc>
          <w:tcPr>
            <w:tcW w:w="1471" w:type="dxa"/>
            <w:tcBorders>
              <w:top w:val="nil"/>
              <w:left w:val="nil"/>
              <w:bottom w:val="nil"/>
              <w:right w:val="nil"/>
            </w:tcBorders>
            <w:shd w:val="clear" w:color="auto" w:fill="auto"/>
            <w:vAlign w:val="bottom"/>
          </w:tcPr>
          <w:p w:rsidR="002040EE" w:rsidRPr="001969BF" w:rsidRDefault="002040EE" w:rsidP="002040EE">
            <w:pPr>
              <w:tabs>
                <w:tab w:val="clear" w:pos="7920"/>
                <w:tab w:val="clear" w:pos="9720"/>
                <w:tab w:val="decimal" w:pos="1092"/>
              </w:tabs>
              <w:rPr>
                <w:rFonts w:ascii="Times New Roman" w:hAnsi="Times New Roman"/>
                <w:color w:val="000000"/>
              </w:rPr>
            </w:pPr>
            <w:r w:rsidRPr="001969BF">
              <w:rPr>
                <w:rFonts w:ascii="Times New Roman" w:hAnsi="Times New Roman"/>
                <w:color w:val="000000"/>
              </w:rPr>
              <w:t>39.447.152</w:t>
            </w:r>
          </w:p>
        </w:tc>
      </w:tr>
      <w:tr w:rsidR="002040EE" w:rsidRPr="001969BF" w:rsidTr="007610E1">
        <w:trPr>
          <w:trHeight w:val="118"/>
        </w:trPr>
        <w:tc>
          <w:tcPr>
            <w:tcW w:w="4764" w:type="dxa"/>
            <w:tcBorders>
              <w:top w:val="nil"/>
              <w:left w:val="nil"/>
              <w:bottom w:val="nil"/>
              <w:right w:val="nil"/>
            </w:tcBorders>
            <w:shd w:val="clear" w:color="auto" w:fill="auto"/>
            <w:noWrap/>
            <w:vAlign w:val="bottom"/>
          </w:tcPr>
          <w:p w:rsidR="002040EE" w:rsidRPr="001969BF" w:rsidRDefault="002040EE" w:rsidP="002040EE">
            <w:pPr>
              <w:tabs>
                <w:tab w:val="clear" w:pos="7920"/>
                <w:tab w:val="clear" w:pos="9720"/>
              </w:tabs>
              <w:jc w:val="left"/>
              <w:rPr>
                <w:rFonts w:ascii="Times New Roman" w:hAnsi="Times New Roman"/>
                <w:color w:val="000000"/>
              </w:rPr>
            </w:pPr>
            <w:r w:rsidRPr="001969BF">
              <w:rPr>
                <w:rFonts w:ascii="Times New Roman" w:hAnsi="Times New Roman"/>
                <w:color w:val="000000"/>
              </w:rPr>
              <w:t>Resultado de venta de participación en sociedades no gravable</w:t>
            </w:r>
          </w:p>
        </w:tc>
        <w:tc>
          <w:tcPr>
            <w:tcW w:w="1078" w:type="dxa"/>
            <w:gridSpan w:val="3"/>
            <w:tcBorders>
              <w:top w:val="nil"/>
              <w:left w:val="nil"/>
              <w:bottom w:val="nil"/>
              <w:right w:val="nil"/>
            </w:tcBorders>
            <w:shd w:val="clear" w:color="auto" w:fill="auto"/>
            <w:vAlign w:val="bottom"/>
          </w:tcPr>
          <w:p w:rsidR="002040EE" w:rsidRPr="001969BF" w:rsidRDefault="002E6918" w:rsidP="002040EE">
            <w:pPr>
              <w:pStyle w:val="ListParagraph"/>
              <w:tabs>
                <w:tab w:val="clear" w:pos="7920"/>
                <w:tab w:val="clear" w:pos="9720"/>
                <w:tab w:val="decimal" w:pos="1092"/>
              </w:tabs>
              <w:ind w:left="169"/>
              <w:rPr>
                <w:rFonts w:ascii="Times New Roman" w:hAnsi="Times New Roman"/>
                <w:color w:val="000000"/>
              </w:rPr>
            </w:pPr>
            <w:r>
              <w:rPr>
                <w:rFonts w:ascii="Times New Roman" w:hAnsi="Times New Roman"/>
                <w:color w:val="000000"/>
              </w:rPr>
              <w:t>(</w:t>
            </w:r>
            <w:r w:rsidR="001D4EB3">
              <w:rPr>
                <w:rFonts w:ascii="Times New Roman" w:hAnsi="Times New Roman"/>
                <w:color w:val="000000"/>
              </w:rPr>
              <w:t>0,25</w:t>
            </w:r>
            <w:r w:rsidR="001969BF" w:rsidRPr="001969BF">
              <w:rPr>
                <w:rFonts w:ascii="Times New Roman" w:hAnsi="Times New Roman"/>
                <w:color w:val="000000"/>
              </w:rPr>
              <w:t>%</w:t>
            </w:r>
            <w:r>
              <w:rPr>
                <w:rFonts w:ascii="Times New Roman" w:hAnsi="Times New Roman"/>
                <w:color w:val="000000"/>
              </w:rPr>
              <w:t>)</w:t>
            </w:r>
          </w:p>
        </w:tc>
        <w:tc>
          <w:tcPr>
            <w:tcW w:w="1355" w:type="dxa"/>
            <w:tcBorders>
              <w:top w:val="nil"/>
              <w:left w:val="nil"/>
              <w:bottom w:val="nil"/>
              <w:right w:val="nil"/>
            </w:tcBorders>
            <w:shd w:val="clear" w:color="auto" w:fill="auto"/>
            <w:vAlign w:val="bottom"/>
          </w:tcPr>
          <w:p w:rsidR="002040EE" w:rsidRPr="001969BF" w:rsidRDefault="002E6918" w:rsidP="002040EE">
            <w:pPr>
              <w:tabs>
                <w:tab w:val="clear" w:pos="7920"/>
                <w:tab w:val="clear" w:pos="9720"/>
                <w:tab w:val="decimal" w:pos="1092"/>
              </w:tabs>
              <w:rPr>
                <w:rFonts w:ascii="Times New Roman" w:hAnsi="Times New Roman"/>
                <w:color w:val="000000"/>
              </w:rPr>
            </w:pPr>
            <w:r>
              <w:rPr>
                <w:rFonts w:ascii="Times New Roman" w:hAnsi="Times New Roman"/>
                <w:color w:val="000000"/>
              </w:rPr>
              <w:t xml:space="preserve">(    </w:t>
            </w:r>
            <w:r w:rsidR="008637B3" w:rsidRPr="001969BF">
              <w:rPr>
                <w:rFonts w:ascii="Times New Roman" w:hAnsi="Times New Roman"/>
                <w:color w:val="000000"/>
              </w:rPr>
              <w:t>2.096.183</w:t>
            </w:r>
            <w:r>
              <w:rPr>
                <w:rFonts w:ascii="Times New Roman" w:hAnsi="Times New Roman"/>
                <w:color w:val="000000"/>
              </w:rPr>
              <w:t>)</w:t>
            </w:r>
          </w:p>
        </w:tc>
        <w:tc>
          <w:tcPr>
            <w:tcW w:w="1175" w:type="dxa"/>
            <w:tcBorders>
              <w:top w:val="nil"/>
              <w:left w:val="nil"/>
              <w:bottom w:val="nil"/>
              <w:right w:val="nil"/>
            </w:tcBorders>
            <w:shd w:val="clear" w:color="auto" w:fill="auto"/>
            <w:vAlign w:val="bottom"/>
          </w:tcPr>
          <w:p w:rsidR="002040EE" w:rsidRPr="001969BF" w:rsidRDefault="002E6918" w:rsidP="001D4EB3">
            <w:pPr>
              <w:pStyle w:val="ListParagraph"/>
              <w:tabs>
                <w:tab w:val="clear" w:pos="7920"/>
                <w:tab w:val="clear" w:pos="9720"/>
                <w:tab w:val="decimal" w:pos="1092"/>
              </w:tabs>
              <w:ind w:left="169"/>
              <w:jc w:val="center"/>
              <w:rPr>
                <w:rFonts w:ascii="Times New Roman" w:hAnsi="Times New Roman"/>
                <w:color w:val="000000"/>
              </w:rPr>
            </w:pPr>
            <w:r>
              <w:rPr>
                <w:rFonts w:ascii="Times New Roman" w:hAnsi="Times New Roman"/>
                <w:color w:val="000000"/>
              </w:rPr>
              <w:t>7,52%</w:t>
            </w:r>
          </w:p>
        </w:tc>
        <w:tc>
          <w:tcPr>
            <w:tcW w:w="1471" w:type="dxa"/>
            <w:tcBorders>
              <w:top w:val="nil"/>
              <w:left w:val="nil"/>
              <w:bottom w:val="nil"/>
              <w:right w:val="nil"/>
            </w:tcBorders>
            <w:shd w:val="clear" w:color="auto" w:fill="auto"/>
            <w:vAlign w:val="bottom"/>
          </w:tcPr>
          <w:p w:rsidR="002040EE" w:rsidRPr="001969BF" w:rsidRDefault="002040EE" w:rsidP="002E6918">
            <w:pPr>
              <w:tabs>
                <w:tab w:val="clear" w:pos="7920"/>
                <w:tab w:val="clear" w:pos="9720"/>
                <w:tab w:val="decimal" w:pos="1092"/>
              </w:tabs>
              <w:rPr>
                <w:rFonts w:ascii="Times New Roman" w:hAnsi="Times New Roman"/>
                <w:color w:val="000000"/>
              </w:rPr>
            </w:pPr>
            <w:r w:rsidRPr="001969BF">
              <w:rPr>
                <w:rFonts w:ascii="Times New Roman" w:hAnsi="Times New Roman"/>
                <w:color w:val="000000"/>
              </w:rPr>
              <w:t xml:space="preserve">  46.835.487</w:t>
            </w:r>
          </w:p>
        </w:tc>
      </w:tr>
      <w:tr w:rsidR="002040EE" w:rsidRPr="001969BF" w:rsidTr="007610E1">
        <w:trPr>
          <w:trHeight w:val="118"/>
        </w:trPr>
        <w:tc>
          <w:tcPr>
            <w:tcW w:w="4764" w:type="dxa"/>
            <w:tcBorders>
              <w:top w:val="nil"/>
              <w:left w:val="nil"/>
              <w:bottom w:val="nil"/>
              <w:right w:val="nil"/>
            </w:tcBorders>
            <w:shd w:val="clear" w:color="auto" w:fill="auto"/>
            <w:vAlign w:val="bottom"/>
            <w:hideMark/>
          </w:tcPr>
          <w:p w:rsidR="002040EE" w:rsidRPr="001969BF" w:rsidRDefault="002040EE" w:rsidP="002040EE">
            <w:pPr>
              <w:tabs>
                <w:tab w:val="clear" w:pos="7920"/>
                <w:tab w:val="clear" w:pos="9720"/>
              </w:tabs>
              <w:rPr>
                <w:rFonts w:ascii="Times New Roman" w:hAnsi="Times New Roman"/>
                <w:color w:val="000000"/>
              </w:rPr>
            </w:pPr>
            <w:r w:rsidRPr="001969BF">
              <w:rPr>
                <w:rFonts w:ascii="Times New Roman" w:hAnsi="Times New Roman"/>
                <w:color w:val="000000"/>
              </w:rPr>
              <w:t>Ingresos no gravados/ Gastos no deducibles</w:t>
            </w:r>
          </w:p>
        </w:tc>
        <w:tc>
          <w:tcPr>
            <w:tcW w:w="1078" w:type="dxa"/>
            <w:gridSpan w:val="3"/>
            <w:tcBorders>
              <w:top w:val="nil"/>
              <w:left w:val="nil"/>
              <w:bottom w:val="nil"/>
              <w:right w:val="nil"/>
            </w:tcBorders>
            <w:shd w:val="clear" w:color="auto" w:fill="auto"/>
            <w:vAlign w:val="bottom"/>
          </w:tcPr>
          <w:p w:rsidR="002040EE" w:rsidRPr="001969BF" w:rsidRDefault="001D4EB3" w:rsidP="002040EE">
            <w:pPr>
              <w:tabs>
                <w:tab w:val="clear" w:pos="7920"/>
                <w:tab w:val="clear" w:pos="9720"/>
                <w:tab w:val="decimal" w:pos="1092"/>
              </w:tabs>
              <w:jc w:val="center"/>
              <w:rPr>
                <w:rFonts w:ascii="Times New Roman" w:hAnsi="Times New Roman"/>
                <w:color w:val="000000"/>
              </w:rPr>
            </w:pPr>
            <w:r>
              <w:rPr>
                <w:rFonts w:ascii="Times New Roman" w:hAnsi="Times New Roman"/>
                <w:color w:val="000000"/>
              </w:rPr>
              <w:t>0,06</w:t>
            </w:r>
            <w:r w:rsidR="001969BF" w:rsidRPr="001969BF">
              <w:rPr>
                <w:rFonts w:ascii="Times New Roman" w:hAnsi="Times New Roman"/>
                <w:color w:val="000000"/>
              </w:rPr>
              <w:t>%</w:t>
            </w:r>
          </w:p>
        </w:tc>
        <w:tc>
          <w:tcPr>
            <w:tcW w:w="1355" w:type="dxa"/>
            <w:tcBorders>
              <w:top w:val="nil"/>
              <w:left w:val="nil"/>
              <w:bottom w:val="nil"/>
              <w:right w:val="nil"/>
            </w:tcBorders>
            <w:shd w:val="clear" w:color="auto" w:fill="auto"/>
            <w:vAlign w:val="bottom"/>
          </w:tcPr>
          <w:p w:rsidR="002040EE" w:rsidRPr="001969BF" w:rsidRDefault="00990385" w:rsidP="00990385">
            <w:pPr>
              <w:tabs>
                <w:tab w:val="clear" w:pos="7920"/>
                <w:tab w:val="clear" w:pos="9720"/>
                <w:tab w:val="decimal" w:pos="1092"/>
              </w:tabs>
              <w:rPr>
                <w:rFonts w:ascii="Times New Roman" w:hAnsi="Times New Roman"/>
                <w:color w:val="000000"/>
              </w:rPr>
            </w:pPr>
            <w:r w:rsidRPr="00990385">
              <w:rPr>
                <w:rFonts w:ascii="Times New Roman" w:hAnsi="Times New Roman"/>
                <w:color w:val="000000"/>
              </w:rPr>
              <w:t>478.256</w:t>
            </w:r>
          </w:p>
        </w:tc>
        <w:tc>
          <w:tcPr>
            <w:tcW w:w="1175" w:type="dxa"/>
            <w:tcBorders>
              <w:top w:val="nil"/>
              <w:left w:val="nil"/>
              <w:bottom w:val="nil"/>
              <w:right w:val="nil"/>
            </w:tcBorders>
            <w:shd w:val="clear" w:color="auto" w:fill="auto"/>
            <w:vAlign w:val="bottom"/>
          </w:tcPr>
          <w:p w:rsidR="002040EE" w:rsidRPr="001969BF" w:rsidRDefault="002E6918" w:rsidP="001D4EB3">
            <w:pPr>
              <w:tabs>
                <w:tab w:val="clear" w:pos="7920"/>
                <w:tab w:val="clear" w:pos="9720"/>
                <w:tab w:val="decimal" w:pos="1092"/>
              </w:tabs>
              <w:jc w:val="center"/>
              <w:rPr>
                <w:rFonts w:ascii="Times New Roman" w:hAnsi="Times New Roman"/>
                <w:color w:val="000000"/>
              </w:rPr>
            </w:pPr>
            <w:r>
              <w:rPr>
                <w:rFonts w:ascii="Times New Roman" w:hAnsi="Times New Roman"/>
                <w:color w:val="000000"/>
              </w:rPr>
              <w:t>(</w:t>
            </w:r>
            <w:r w:rsidR="002040EE" w:rsidRPr="001969BF">
              <w:rPr>
                <w:rFonts w:ascii="Times New Roman" w:hAnsi="Times New Roman"/>
                <w:color w:val="000000"/>
              </w:rPr>
              <w:t>0,15%</w:t>
            </w:r>
            <w:r>
              <w:rPr>
                <w:rFonts w:ascii="Times New Roman" w:hAnsi="Times New Roman"/>
                <w:color w:val="000000"/>
              </w:rPr>
              <w:t>)</w:t>
            </w:r>
          </w:p>
        </w:tc>
        <w:tc>
          <w:tcPr>
            <w:tcW w:w="1471" w:type="dxa"/>
            <w:tcBorders>
              <w:top w:val="nil"/>
              <w:left w:val="nil"/>
              <w:bottom w:val="nil"/>
              <w:right w:val="nil"/>
            </w:tcBorders>
            <w:shd w:val="clear" w:color="auto" w:fill="auto"/>
            <w:vAlign w:val="bottom"/>
          </w:tcPr>
          <w:p w:rsidR="002040EE" w:rsidRPr="001969BF" w:rsidRDefault="002E6918" w:rsidP="002040EE">
            <w:pPr>
              <w:tabs>
                <w:tab w:val="clear" w:pos="7920"/>
                <w:tab w:val="clear" w:pos="9720"/>
                <w:tab w:val="decimal" w:pos="1092"/>
              </w:tabs>
              <w:rPr>
                <w:rFonts w:ascii="Times New Roman" w:hAnsi="Times New Roman"/>
                <w:color w:val="000000"/>
              </w:rPr>
            </w:pPr>
            <w:r>
              <w:rPr>
                <w:rFonts w:ascii="Times New Roman" w:hAnsi="Times New Roman"/>
                <w:color w:val="000000"/>
              </w:rPr>
              <w:t xml:space="preserve">(       </w:t>
            </w:r>
            <w:r w:rsidR="002040EE" w:rsidRPr="001969BF">
              <w:rPr>
                <w:rFonts w:ascii="Times New Roman" w:hAnsi="Times New Roman"/>
                <w:color w:val="000000"/>
              </w:rPr>
              <w:t>990.977</w:t>
            </w:r>
            <w:r>
              <w:rPr>
                <w:rFonts w:ascii="Times New Roman" w:hAnsi="Times New Roman"/>
                <w:color w:val="000000"/>
              </w:rPr>
              <w:t>)</w:t>
            </w:r>
          </w:p>
        </w:tc>
      </w:tr>
      <w:tr w:rsidR="002040EE" w:rsidRPr="001969BF" w:rsidTr="007610E1">
        <w:trPr>
          <w:trHeight w:val="118"/>
        </w:trPr>
        <w:tc>
          <w:tcPr>
            <w:tcW w:w="4764" w:type="dxa"/>
            <w:tcBorders>
              <w:top w:val="nil"/>
              <w:left w:val="nil"/>
              <w:bottom w:val="nil"/>
              <w:right w:val="nil"/>
            </w:tcBorders>
            <w:shd w:val="clear" w:color="auto" w:fill="auto"/>
            <w:vAlign w:val="bottom"/>
          </w:tcPr>
          <w:p w:rsidR="002040EE" w:rsidRPr="001969BF" w:rsidRDefault="002040EE" w:rsidP="002040EE">
            <w:pPr>
              <w:tabs>
                <w:tab w:val="clear" w:pos="7920"/>
                <w:tab w:val="clear" w:pos="9720"/>
              </w:tabs>
              <w:rPr>
                <w:rFonts w:ascii="Times New Roman" w:hAnsi="Times New Roman"/>
                <w:color w:val="000000"/>
              </w:rPr>
            </w:pPr>
            <w:r w:rsidRPr="001969BF">
              <w:rPr>
                <w:rFonts w:ascii="Times New Roman" w:hAnsi="Times New Roman"/>
                <w:color w:val="000000"/>
              </w:rPr>
              <w:t>Amortizaciones no deducibles</w:t>
            </w:r>
          </w:p>
        </w:tc>
        <w:tc>
          <w:tcPr>
            <w:tcW w:w="1078" w:type="dxa"/>
            <w:gridSpan w:val="3"/>
            <w:tcBorders>
              <w:top w:val="nil"/>
              <w:left w:val="nil"/>
              <w:bottom w:val="nil"/>
              <w:right w:val="nil"/>
            </w:tcBorders>
            <w:shd w:val="clear" w:color="auto" w:fill="auto"/>
            <w:vAlign w:val="bottom"/>
          </w:tcPr>
          <w:p w:rsidR="002040EE" w:rsidRPr="001969BF" w:rsidRDefault="00195B73" w:rsidP="002040EE">
            <w:pPr>
              <w:tabs>
                <w:tab w:val="clear" w:pos="7920"/>
                <w:tab w:val="clear" w:pos="9720"/>
                <w:tab w:val="decimal" w:pos="1092"/>
              </w:tabs>
              <w:jc w:val="center"/>
              <w:rPr>
                <w:rFonts w:ascii="Times New Roman" w:hAnsi="Times New Roman"/>
                <w:color w:val="000000"/>
              </w:rPr>
            </w:pPr>
            <w:r>
              <w:rPr>
                <w:rFonts w:ascii="Times New Roman" w:hAnsi="Times New Roman"/>
                <w:color w:val="000000"/>
              </w:rPr>
              <w:t>-</w:t>
            </w:r>
          </w:p>
        </w:tc>
        <w:tc>
          <w:tcPr>
            <w:tcW w:w="1355" w:type="dxa"/>
            <w:tcBorders>
              <w:top w:val="nil"/>
              <w:left w:val="nil"/>
              <w:bottom w:val="nil"/>
              <w:right w:val="nil"/>
            </w:tcBorders>
            <w:shd w:val="clear" w:color="auto" w:fill="auto"/>
            <w:vAlign w:val="bottom"/>
          </w:tcPr>
          <w:p w:rsidR="002040EE" w:rsidRPr="001969BF" w:rsidRDefault="001969BF" w:rsidP="002040EE">
            <w:pPr>
              <w:tabs>
                <w:tab w:val="clear" w:pos="7920"/>
                <w:tab w:val="clear" w:pos="9720"/>
                <w:tab w:val="decimal" w:pos="1092"/>
              </w:tabs>
              <w:rPr>
                <w:rFonts w:ascii="Times New Roman" w:hAnsi="Times New Roman"/>
                <w:color w:val="000000"/>
              </w:rPr>
            </w:pPr>
            <w:r>
              <w:rPr>
                <w:rFonts w:ascii="Times New Roman" w:hAnsi="Times New Roman"/>
                <w:color w:val="000000"/>
              </w:rPr>
              <w:t>-</w:t>
            </w:r>
          </w:p>
        </w:tc>
        <w:tc>
          <w:tcPr>
            <w:tcW w:w="1175" w:type="dxa"/>
            <w:tcBorders>
              <w:top w:val="nil"/>
              <w:left w:val="nil"/>
              <w:bottom w:val="nil"/>
              <w:right w:val="nil"/>
            </w:tcBorders>
            <w:shd w:val="clear" w:color="auto" w:fill="auto"/>
            <w:vAlign w:val="bottom"/>
          </w:tcPr>
          <w:p w:rsidR="002040EE" w:rsidRPr="001969BF" w:rsidRDefault="002E6918" w:rsidP="001D4EB3">
            <w:pPr>
              <w:tabs>
                <w:tab w:val="clear" w:pos="7920"/>
                <w:tab w:val="clear" w:pos="9720"/>
                <w:tab w:val="decimal" w:pos="1092"/>
              </w:tabs>
              <w:jc w:val="center"/>
              <w:rPr>
                <w:rFonts w:ascii="Times New Roman" w:hAnsi="Times New Roman"/>
                <w:color w:val="000000"/>
              </w:rPr>
            </w:pPr>
            <w:r>
              <w:rPr>
                <w:rFonts w:ascii="Times New Roman" w:hAnsi="Times New Roman"/>
                <w:color w:val="000000"/>
              </w:rPr>
              <w:t>(</w:t>
            </w:r>
            <w:r w:rsidR="002040EE" w:rsidRPr="001969BF">
              <w:rPr>
                <w:rFonts w:ascii="Times New Roman" w:hAnsi="Times New Roman"/>
                <w:color w:val="000000"/>
              </w:rPr>
              <w:t>0,63%</w:t>
            </w:r>
            <w:r>
              <w:rPr>
                <w:rFonts w:ascii="Times New Roman" w:hAnsi="Times New Roman"/>
                <w:color w:val="000000"/>
              </w:rPr>
              <w:t>)</w:t>
            </w:r>
          </w:p>
        </w:tc>
        <w:tc>
          <w:tcPr>
            <w:tcW w:w="1471" w:type="dxa"/>
            <w:tcBorders>
              <w:top w:val="nil"/>
              <w:left w:val="nil"/>
              <w:bottom w:val="nil"/>
              <w:right w:val="nil"/>
            </w:tcBorders>
            <w:shd w:val="clear" w:color="auto" w:fill="auto"/>
            <w:vAlign w:val="bottom"/>
          </w:tcPr>
          <w:p w:rsidR="002040EE" w:rsidRPr="001969BF" w:rsidRDefault="002E6918" w:rsidP="002040EE">
            <w:pPr>
              <w:tabs>
                <w:tab w:val="clear" w:pos="7920"/>
                <w:tab w:val="clear" w:pos="9720"/>
                <w:tab w:val="decimal" w:pos="1092"/>
              </w:tabs>
              <w:rPr>
                <w:rFonts w:ascii="Times New Roman" w:hAnsi="Times New Roman"/>
                <w:color w:val="000000"/>
              </w:rPr>
            </w:pPr>
            <w:r>
              <w:rPr>
                <w:rFonts w:ascii="Times New Roman" w:hAnsi="Times New Roman"/>
                <w:color w:val="000000"/>
              </w:rPr>
              <w:t xml:space="preserve">(    </w:t>
            </w:r>
            <w:r w:rsidR="002040EE" w:rsidRPr="001969BF">
              <w:rPr>
                <w:rFonts w:ascii="Times New Roman" w:hAnsi="Times New Roman"/>
                <w:color w:val="000000"/>
              </w:rPr>
              <w:t>3.938.724</w:t>
            </w:r>
            <w:r>
              <w:rPr>
                <w:rFonts w:ascii="Times New Roman" w:hAnsi="Times New Roman"/>
                <w:color w:val="000000"/>
              </w:rPr>
              <w:t>)</w:t>
            </w:r>
          </w:p>
        </w:tc>
      </w:tr>
      <w:tr w:rsidR="001969BF" w:rsidRPr="001969BF" w:rsidTr="007610E1">
        <w:trPr>
          <w:trHeight w:val="118"/>
        </w:trPr>
        <w:tc>
          <w:tcPr>
            <w:tcW w:w="4764" w:type="dxa"/>
            <w:tcBorders>
              <w:top w:val="nil"/>
              <w:left w:val="nil"/>
              <w:bottom w:val="nil"/>
              <w:right w:val="nil"/>
            </w:tcBorders>
            <w:shd w:val="clear" w:color="auto" w:fill="auto"/>
            <w:vAlign w:val="bottom"/>
          </w:tcPr>
          <w:p w:rsidR="001969BF" w:rsidRPr="001969BF" w:rsidRDefault="00990385" w:rsidP="002040EE">
            <w:pPr>
              <w:tabs>
                <w:tab w:val="clear" w:pos="7920"/>
                <w:tab w:val="clear" w:pos="9720"/>
              </w:tabs>
              <w:rPr>
                <w:rFonts w:ascii="Times New Roman" w:hAnsi="Times New Roman"/>
                <w:color w:val="000000"/>
              </w:rPr>
            </w:pPr>
            <w:r>
              <w:rPr>
                <w:rFonts w:ascii="Times New Roman" w:hAnsi="Times New Roman"/>
                <w:color w:val="000000"/>
              </w:rPr>
              <w:t>Diver</w:t>
            </w:r>
            <w:r w:rsidR="001969BF" w:rsidRPr="001969BF">
              <w:rPr>
                <w:rFonts w:ascii="Times New Roman" w:hAnsi="Times New Roman"/>
                <w:color w:val="000000"/>
              </w:rPr>
              <w:t>sos</w:t>
            </w:r>
          </w:p>
        </w:tc>
        <w:tc>
          <w:tcPr>
            <w:tcW w:w="1078" w:type="dxa"/>
            <w:gridSpan w:val="3"/>
            <w:tcBorders>
              <w:top w:val="nil"/>
              <w:left w:val="nil"/>
              <w:bottom w:val="nil"/>
              <w:right w:val="nil"/>
            </w:tcBorders>
            <w:shd w:val="clear" w:color="auto" w:fill="auto"/>
            <w:vAlign w:val="bottom"/>
          </w:tcPr>
          <w:p w:rsidR="001969BF" w:rsidRPr="001969BF" w:rsidRDefault="00195B73" w:rsidP="002040EE">
            <w:pPr>
              <w:tabs>
                <w:tab w:val="clear" w:pos="7920"/>
                <w:tab w:val="clear" w:pos="9720"/>
                <w:tab w:val="decimal" w:pos="1092"/>
              </w:tabs>
              <w:jc w:val="center"/>
              <w:rPr>
                <w:rFonts w:ascii="Times New Roman" w:hAnsi="Times New Roman"/>
                <w:color w:val="000000"/>
              </w:rPr>
            </w:pPr>
            <w:r>
              <w:rPr>
                <w:rFonts w:ascii="Times New Roman" w:hAnsi="Times New Roman"/>
                <w:color w:val="000000"/>
              </w:rPr>
              <w:t>0,11</w:t>
            </w:r>
            <w:r w:rsidR="001969BF" w:rsidRPr="001969BF">
              <w:rPr>
                <w:rFonts w:ascii="Times New Roman" w:hAnsi="Times New Roman"/>
                <w:color w:val="000000"/>
              </w:rPr>
              <w:t>%</w:t>
            </w:r>
          </w:p>
        </w:tc>
        <w:tc>
          <w:tcPr>
            <w:tcW w:w="1355" w:type="dxa"/>
            <w:tcBorders>
              <w:top w:val="nil"/>
              <w:left w:val="nil"/>
              <w:bottom w:val="nil"/>
              <w:right w:val="nil"/>
            </w:tcBorders>
            <w:shd w:val="clear" w:color="auto" w:fill="auto"/>
            <w:vAlign w:val="bottom"/>
          </w:tcPr>
          <w:p w:rsidR="001969BF" w:rsidRPr="001969BF" w:rsidRDefault="00A35A52" w:rsidP="002E6918">
            <w:pPr>
              <w:tabs>
                <w:tab w:val="clear" w:pos="7920"/>
                <w:tab w:val="clear" w:pos="9720"/>
                <w:tab w:val="decimal" w:pos="1092"/>
              </w:tabs>
              <w:rPr>
                <w:rFonts w:ascii="Times New Roman" w:hAnsi="Times New Roman"/>
                <w:color w:val="000000"/>
              </w:rPr>
            </w:pPr>
            <w:r>
              <w:rPr>
                <w:rFonts w:ascii="Times New Roman" w:hAnsi="Times New Roman"/>
                <w:color w:val="000000"/>
              </w:rPr>
              <w:t>917.364</w:t>
            </w:r>
          </w:p>
        </w:tc>
        <w:tc>
          <w:tcPr>
            <w:tcW w:w="1175" w:type="dxa"/>
            <w:tcBorders>
              <w:top w:val="nil"/>
              <w:left w:val="nil"/>
              <w:bottom w:val="nil"/>
              <w:right w:val="nil"/>
            </w:tcBorders>
            <w:shd w:val="clear" w:color="auto" w:fill="auto"/>
            <w:vAlign w:val="bottom"/>
          </w:tcPr>
          <w:p w:rsidR="001969BF" w:rsidRPr="001969BF" w:rsidRDefault="00195B73" w:rsidP="001D4EB3">
            <w:pPr>
              <w:tabs>
                <w:tab w:val="clear" w:pos="7920"/>
                <w:tab w:val="clear" w:pos="9720"/>
                <w:tab w:val="decimal" w:pos="1092"/>
              </w:tabs>
              <w:jc w:val="center"/>
              <w:rPr>
                <w:rFonts w:ascii="Times New Roman" w:hAnsi="Times New Roman"/>
                <w:color w:val="000000"/>
              </w:rPr>
            </w:pPr>
            <w:r>
              <w:rPr>
                <w:rFonts w:ascii="Times New Roman" w:hAnsi="Times New Roman"/>
                <w:color w:val="000000"/>
              </w:rPr>
              <w:t>-</w:t>
            </w:r>
          </w:p>
        </w:tc>
        <w:tc>
          <w:tcPr>
            <w:tcW w:w="1471" w:type="dxa"/>
            <w:tcBorders>
              <w:top w:val="nil"/>
              <w:left w:val="nil"/>
              <w:bottom w:val="nil"/>
              <w:right w:val="nil"/>
            </w:tcBorders>
            <w:shd w:val="clear" w:color="auto" w:fill="auto"/>
            <w:vAlign w:val="bottom"/>
          </w:tcPr>
          <w:p w:rsidR="001969BF" w:rsidRPr="001969BF" w:rsidRDefault="001969BF" w:rsidP="002040EE">
            <w:pPr>
              <w:tabs>
                <w:tab w:val="clear" w:pos="7920"/>
                <w:tab w:val="clear" w:pos="9720"/>
                <w:tab w:val="decimal" w:pos="1092"/>
              </w:tabs>
              <w:rPr>
                <w:rFonts w:ascii="Times New Roman" w:hAnsi="Times New Roman"/>
                <w:color w:val="000000"/>
              </w:rPr>
            </w:pPr>
            <w:r>
              <w:rPr>
                <w:rFonts w:ascii="Times New Roman" w:hAnsi="Times New Roman"/>
                <w:color w:val="000000"/>
              </w:rPr>
              <w:t>-</w:t>
            </w:r>
          </w:p>
        </w:tc>
      </w:tr>
      <w:tr w:rsidR="002040EE" w:rsidRPr="001969BF" w:rsidTr="007610E1">
        <w:trPr>
          <w:trHeight w:val="118"/>
        </w:trPr>
        <w:tc>
          <w:tcPr>
            <w:tcW w:w="4764" w:type="dxa"/>
            <w:tcBorders>
              <w:top w:val="nil"/>
              <w:left w:val="nil"/>
              <w:bottom w:val="nil"/>
              <w:right w:val="nil"/>
            </w:tcBorders>
            <w:shd w:val="clear" w:color="auto" w:fill="auto"/>
            <w:vAlign w:val="bottom"/>
            <w:hideMark/>
          </w:tcPr>
          <w:p w:rsidR="002040EE" w:rsidRPr="001969BF" w:rsidRDefault="002040EE" w:rsidP="002040EE">
            <w:pPr>
              <w:tabs>
                <w:tab w:val="clear" w:pos="7920"/>
                <w:tab w:val="clear" w:pos="9720"/>
              </w:tabs>
              <w:rPr>
                <w:rFonts w:ascii="Times New Roman" w:hAnsi="Times New Roman"/>
                <w:color w:val="000000"/>
              </w:rPr>
            </w:pPr>
            <w:r w:rsidRPr="001969BF">
              <w:rPr>
                <w:rFonts w:ascii="Times New Roman" w:hAnsi="Times New Roman"/>
                <w:color w:val="000000"/>
              </w:rPr>
              <w:t>Exceso de provisión del ejercicio anterior</w:t>
            </w:r>
          </w:p>
        </w:tc>
        <w:tc>
          <w:tcPr>
            <w:tcW w:w="1078" w:type="dxa"/>
            <w:gridSpan w:val="3"/>
            <w:tcBorders>
              <w:top w:val="nil"/>
              <w:left w:val="nil"/>
              <w:bottom w:val="nil"/>
              <w:right w:val="nil"/>
            </w:tcBorders>
            <w:shd w:val="clear" w:color="auto" w:fill="auto"/>
            <w:vAlign w:val="bottom"/>
          </w:tcPr>
          <w:p w:rsidR="002040EE" w:rsidRPr="001969BF" w:rsidRDefault="001D4EB3" w:rsidP="002040EE">
            <w:pPr>
              <w:tabs>
                <w:tab w:val="clear" w:pos="7920"/>
                <w:tab w:val="clear" w:pos="9720"/>
                <w:tab w:val="decimal" w:pos="1092"/>
              </w:tabs>
              <w:jc w:val="center"/>
              <w:rPr>
                <w:rFonts w:ascii="Times New Roman" w:hAnsi="Times New Roman"/>
                <w:color w:val="000000"/>
              </w:rPr>
            </w:pPr>
            <w:r>
              <w:rPr>
                <w:rFonts w:ascii="Times New Roman" w:hAnsi="Times New Roman"/>
                <w:color w:val="000000"/>
              </w:rPr>
              <w:t>0,32</w:t>
            </w:r>
            <w:r w:rsidR="001969BF" w:rsidRPr="001969BF">
              <w:rPr>
                <w:rFonts w:ascii="Times New Roman" w:hAnsi="Times New Roman"/>
                <w:color w:val="000000"/>
              </w:rPr>
              <w:t>%</w:t>
            </w:r>
          </w:p>
        </w:tc>
        <w:tc>
          <w:tcPr>
            <w:tcW w:w="1355" w:type="dxa"/>
            <w:tcBorders>
              <w:top w:val="nil"/>
              <w:left w:val="nil"/>
              <w:bottom w:val="nil"/>
              <w:right w:val="nil"/>
            </w:tcBorders>
            <w:shd w:val="clear" w:color="auto" w:fill="auto"/>
            <w:vAlign w:val="bottom"/>
          </w:tcPr>
          <w:p w:rsidR="002040EE" w:rsidRPr="001D4EB3" w:rsidRDefault="00A35A52" w:rsidP="002E6918">
            <w:pPr>
              <w:tabs>
                <w:tab w:val="clear" w:pos="7920"/>
                <w:tab w:val="clear" w:pos="9720"/>
                <w:tab w:val="decimal" w:pos="1092"/>
              </w:tabs>
              <w:rPr>
                <w:rFonts w:ascii="Times New Roman" w:hAnsi="Times New Roman"/>
                <w:color w:val="000000"/>
              </w:rPr>
            </w:pPr>
            <w:r>
              <w:rPr>
                <w:rFonts w:ascii="Times New Roman" w:hAnsi="Times New Roman"/>
                <w:color w:val="000000"/>
              </w:rPr>
              <w:t>2.645.082</w:t>
            </w:r>
          </w:p>
        </w:tc>
        <w:tc>
          <w:tcPr>
            <w:tcW w:w="1175" w:type="dxa"/>
            <w:tcBorders>
              <w:top w:val="nil"/>
              <w:left w:val="nil"/>
              <w:bottom w:val="nil"/>
              <w:right w:val="nil"/>
            </w:tcBorders>
            <w:shd w:val="clear" w:color="auto" w:fill="auto"/>
            <w:vAlign w:val="bottom"/>
          </w:tcPr>
          <w:p w:rsidR="002040EE" w:rsidRPr="001D4EB3" w:rsidRDefault="002040EE" w:rsidP="002E6918">
            <w:pPr>
              <w:tabs>
                <w:tab w:val="clear" w:pos="7920"/>
                <w:tab w:val="clear" w:pos="9720"/>
                <w:tab w:val="decimal" w:pos="1092"/>
              </w:tabs>
              <w:jc w:val="center"/>
              <w:rPr>
                <w:rFonts w:ascii="Times New Roman" w:hAnsi="Times New Roman"/>
                <w:color w:val="000000"/>
              </w:rPr>
            </w:pPr>
            <w:r w:rsidRPr="001D4EB3">
              <w:rPr>
                <w:rFonts w:ascii="Times New Roman" w:hAnsi="Times New Roman"/>
                <w:color w:val="000000"/>
              </w:rPr>
              <w:t>0,02%</w:t>
            </w:r>
          </w:p>
        </w:tc>
        <w:tc>
          <w:tcPr>
            <w:tcW w:w="1471" w:type="dxa"/>
            <w:tcBorders>
              <w:top w:val="nil"/>
              <w:left w:val="nil"/>
              <w:bottom w:val="nil"/>
              <w:right w:val="nil"/>
            </w:tcBorders>
            <w:shd w:val="clear" w:color="auto" w:fill="auto"/>
            <w:vAlign w:val="bottom"/>
          </w:tcPr>
          <w:p w:rsidR="002040EE" w:rsidRPr="001D4EB3" w:rsidRDefault="002040EE" w:rsidP="002E6918">
            <w:pPr>
              <w:tabs>
                <w:tab w:val="clear" w:pos="7920"/>
                <w:tab w:val="clear" w:pos="9720"/>
                <w:tab w:val="decimal" w:pos="1092"/>
              </w:tabs>
              <w:rPr>
                <w:rFonts w:ascii="Times New Roman" w:hAnsi="Times New Roman"/>
                <w:color w:val="000000"/>
              </w:rPr>
            </w:pPr>
            <w:r w:rsidRPr="001D4EB3">
              <w:rPr>
                <w:rFonts w:ascii="Times New Roman" w:hAnsi="Times New Roman"/>
                <w:color w:val="000000"/>
              </w:rPr>
              <w:t xml:space="preserve">       140.522</w:t>
            </w:r>
          </w:p>
        </w:tc>
      </w:tr>
      <w:tr w:rsidR="001D4EB3" w:rsidRPr="001969BF" w:rsidTr="007610E1">
        <w:trPr>
          <w:trHeight w:val="118"/>
        </w:trPr>
        <w:tc>
          <w:tcPr>
            <w:tcW w:w="4764"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s>
              <w:rPr>
                <w:rFonts w:ascii="Times New Roman" w:hAnsi="Times New Roman"/>
                <w:color w:val="000000"/>
              </w:rPr>
            </w:pPr>
            <w:r w:rsidRPr="001969BF">
              <w:rPr>
                <w:rFonts w:ascii="Times New Roman" w:hAnsi="Times New Roman"/>
                <w:color w:val="000000"/>
              </w:rPr>
              <w:t xml:space="preserve">Resultado </w:t>
            </w:r>
            <w:r w:rsidR="002E6918">
              <w:rPr>
                <w:rFonts w:ascii="Times New Roman" w:hAnsi="Times New Roman"/>
                <w:color w:val="000000"/>
              </w:rPr>
              <w:t>por cambio de tasa</w:t>
            </w:r>
          </w:p>
        </w:tc>
        <w:tc>
          <w:tcPr>
            <w:tcW w:w="1078" w:type="dxa"/>
            <w:gridSpan w:val="3"/>
            <w:tcBorders>
              <w:top w:val="nil"/>
              <w:left w:val="nil"/>
              <w:bottom w:val="nil"/>
              <w:right w:val="nil"/>
            </w:tcBorders>
            <w:shd w:val="clear" w:color="auto" w:fill="auto"/>
            <w:vAlign w:val="bottom"/>
          </w:tcPr>
          <w:p w:rsidR="001D4EB3" w:rsidRPr="001969BF" w:rsidRDefault="00195B73" w:rsidP="001D4EB3">
            <w:pPr>
              <w:tabs>
                <w:tab w:val="clear" w:pos="7920"/>
                <w:tab w:val="clear" w:pos="9720"/>
                <w:tab w:val="decimal" w:pos="1092"/>
              </w:tabs>
              <w:jc w:val="center"/>
              <w:rPr>
                <w:rFonts w:ascii="Times New Roman" w:hAnsi="Times New Roman"/>
                <w:color w:val="000000"/>
              </w:rPr>
            </w:pPr>
            <w:r>
              <w:rPr>
                <w:rFonts w:ascii="Times New Roman" w:hAnsi="Times New Roman"/>
                <w:color w:val="000000"/>
              </w:rPr>
              <w:t>(0,39</w:t>
            </w:r>
            <w:r w:rsidR="001D4EB3" w:rsidRPr="001969BF">
              <w:rPr>
                <w:rFonts w:ascii="Times New Roman" w:hAnsi="Times New Roman"/>
                <w:color w:val="000000"/>
              </w:rPr>
              <w:t>%)</w:t>
            </w:r>
          </w:p>
        </w:tc>
        <w:tc>
          <w:tcPr>
            <w:tcW w:w="1355" w:type="dxa"/>
            <w:tcBorders>
              <w:top w:val="nil"/>
              <w:left w:val="nil"/>
              <w:bottom w:val="nil"/>
              <w:right w:val="nil"/>
            </w:tcBorders>
            <w:shd w:val="clear" w:color="auto" w:fill="auto"/>
            <w:vAlign w:val="bottom"/>
          </w:tcPr>
          <w:p w:rsidR="001D4EB3" w:rsidRPr="001969BF" w:rsidRDefault="002E6918" w:rsidP="001D4EB3">
            <w:pPr>
              <w:tabs>
                <w:tab w:val="clear" w:pos="7920"/>
                <w:tab w:val="clear" w:pos="9720"/>
                <w:tab w:val="decimal" w:pos="1092"/>
              </w:tabs>
              <w:rPr>
                <w:rFonts w:ascii="Times New Roman" w:hAnsi="Times New Roman"/>
                <w:color w:val="000000"/>
              </w:rPr>
            </w:pPr>
            <w:r w:rsidRPr="002E6918">
              <w:rPr>
                <w:rFonts w:ascii="Times New Roman" w:hAnsi="Times New Roman"/>
                <w:color w:val="000000"/>
              </w:rPr>
              <w:t>(</w:t>
            </w:r>
            <w:r>
              <w:rPr>
                <w:rFonts w:ascii="Times New Roman" w:hAnsi="Times New Roman"/>
                <w:color w:val="000000"/>
                <w:u w:val="single"/>
              </w:rPr>
              <w:t xml:space="preserve">    </w:t>
            </w:r>
            <w:r w:rsidR="001D4EB3" w:rsidRPr="001D4EB3">
              <w:rPr>
                <w:rFonts w:ascii="Times New Roman" w:hAnsi="Times New Roman"/>
                <w:color w:val="000000"/>
                <w:u w:val="single"/>
              </w:rPr>
              <w:t>3.224.702</w:t>
            </w:r>
            <w:r w:rsidRPr="002E6918">
              <w:rPr>
                <w:rFonts w:ascii="Times New Roman" w:hAnsi="Times New Roman"/>
                <w:color w:val="000000"/>
              </w:rPr>
              <w:t>)</w:t>
            </w:r>
          </w:p>
        </w:tc>
        <w:tc>
          <w:tcPr>
            <w:tcW w:w="1175"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rPr>
                <w:rFonts w:ascii="Times New Roman" w:hAnsi="Times New Roman"/>
                <w:color w:val="000000"/>
              </w:rPr>
            </w:pPr>
            <w:r>
              <w:rPr>
                <w:rFonts w:ascii="Times New Roman" w:hAnsi="Times New Roman"/>
                <w:color w:val="000000"/>
              </w:rPr>
              <w:t>-</w:t>
            </w:r>
          </w:p>
        </w:tc>
        <w:tc>
          <w:tcPr>
            <w:tcW w:w="1471" w:type="dxa"/>
            <w:tcBorders>
              <w:top w:val="nil"/>
              <w:left w:val="nil"/>
              <w:bottom w:val="nil"/>
              <w:right w:val="nil"/>
            </w:tcBorders>
            <w:shd w:val="clear" w:color="auto" w:fill="auto"/>
            <w:vAlign w:val="bottom"/>
          </w:tcPr>
          <w:p w:rsidR="001D4EB3" w:rsidRPr="001D4EB3" w:rsidRDefault="001D4EB3" w:rsidP="001D4EB3">
            <w:pPr>
              <w:tabs>
                <w:tab w:val="clear" w:pos="7920"/>
                <w:tab w:val="clear" w:pos="9720"/>
                <w:tab w:val="decimal" w:pos="1092"/>
              </w:tabs>
              <w:rPr>
                <w:rFonts w:ascii="Times New Roman" w:hAnsi="Times New Roman"/>
                <w:color w:val="000000"/>
                <w:u w:val="single"/>
              </w:rPr>
            </w:pPr>
            <w:r>
              <w:rPr>
                <w:rFonts w:ascii="Times New Roman" w:hAnsi="Times New Roman"/>
                <w:color w:val="000000"/>
                <w:u w:val="single"/>
              </w:rPr>
              <w:t xml:space="preserve">                  </w:t>
            </w:r>
            <w:r w:rsidRPr="001D4EB3">
              <w:rPr>
                <w:rFonts w:ascii="Times New Roman" w:hAnsi="Times New Roman"/>
                <w:color w:val="000000"/>
                <w:u w:val="single"/>
              </w:rPr>
              <w:t>-</w:t>
            </w:r>
          </w:p>
        </w:tc>
      </w:tr>
      <w:tr w:rsidR="001D4EB3" w:rsidRPr="001969BF" w:rsidTr="007610E1">
        <w:trPr>
          <w:trHeight w:val="118"/>
        </w:trPr>
        <w:tc>
          <w:tcPr>
            <w:tcW w:w="4764"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s>
              <w:rPr>
                <w:rFonts w:ascii="Times New Roman" w:hAnsi="Times New Roman"/>
                <w:color w:val="000000"/>
              </w:rPr>
            </w:pPr>
          </w:p>
        </w:tc>
        <w:tc>
          <w:tcPr>
            <w:tcW w:w="1078" w:type="dxa"/>
            <w:gridSpan w:val="3"/>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jc w:val="center"/>
              <w:rPr>
                <w:rFonts w:ascii="Times New Roman" w:hAnsi="Times New Roman"/>
                <w:color w:val="000000"/>
              </w:rPr>
            </w:pPr>
          </w:p>
        </w:tc>
        <w:tc>
          <w:tcPr>
            <w:tcW w:w="1355"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rPr>
                <w:rFonts w:ascii="Times New Roman" w:hAnsi="Times New Roman"/>
                <w:color w:val="000000"/>
                <w:u w:val="double"/>
              </w:rPr>
            </w:pPr>
          </w:p>
        </w:tc>
        <w:tc>
          <w:tcPr>
            <w:tcW w:w="1175"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jc w:val="center"/>
              <w:rPr>
                <w:rFonts w:ascii="Times New Roman" w:hAnsi="Times New Roman"/>
                <w:color w:val="000000"/>
              </w:rPr>
            </w:pPr>
          </w:p>
        </w:tc>
        <w:tc>
          <w:tcPr>
            <w:tcW w:w="1471"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rPr>
                <w:rFonts w:ascii="Times New Roman" w:hAnsi="Times New Roman"/>
                <w:color w:val="000000"/>
                <w:u w:val="double"/>
              </w:rPr>
            </w:pPr>
          </w:p>
        </w:tc>
      </w:tr>
      <w:tr w:rsidR="001D4EB3" w:rsidRPr="001969BF" w:rsidTr="007610E1">
        <w:trPr>
          <w:trHeight w:val="118"/>
        </w:trPr>
        <w:tc>
          <w:tcPr>
            <w:tcW w:w="4764" w:type="dxa"/>
            <w:tcBorders>
              <w:top w:val="nil"/>
              <w:left w:val="nil"/>
              <w:bottom w:val="nil"/>
              <w:right w:val="nil"/>
            </w:tcBorders>
            <w:shd w:val="clear" w:color="auto" w:fill="auto"/>
            <w:vAlign w:val="bottom"/>
            <w:hideMark/>
          </w:tcPr>
          <w:p w:rsidR="001D4EB3" w:rsidRPr="001969BF" w:rsidRDefault="001D4EB3" w:rsidP="001D4EB3">
            <w:pPr>
              <w:tabs>
                <w:tab w:val="clear" w:pos="7920"/>
                <w:tab w:val="clear" w:pos="9720"/>
              </w:tabs>
              <w:rPr>
                <w:rFonts w:ascii="Times New Roman" w:hAnsi="Times New Roman"/>
                <w:color w:val="000000"/>
              </w:rPr>
            </w:pPr>
            <w:r w:rsidRPr="001969BF">
              <w:rPr>
                <w:rFonts w:ascii="Times New Roman" w:hAnsi="Times New Roman"/>
                <w:color w:val="000000"/>
              </w:rPr>
              <w:t>Total cargo a resultados por impuesto a las ganancias</w:t>
            </w:r>
          </w:p>
        </w:tc>
        <w:tc>
          <w:tcPr>
            <w:tcW w:w="1078" w:type="dxa"/>
            <w:gridSpan w:val="3"/>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jc w:val="center"/>
              <w:rPr>
                <w:rFonts w:ascii="Times New Roman" w:hAnsi="Times New Roman"/>
                <w:color w:val="000000"/>
              </w:rPr>
            </w:pPr>
            <w:r>
              <w:rPr>
                <w:rFonts w:ascii="Times New Roman" w:hAnsi="Times New Roman"/>
                <w:color w:val="000000"/>
              </w:rPr>
              <w:t>32,18</w:t>
            </w:r>
            <w:r w:rsidRPr="001969BF">
              <w:rPr>
                <w:rFonts w:ascii="Times New Roman" w:hAnsi="Times New Roman"/>
                <w:color w:val="000000"/>
              </w:rPr>
              <w:t>%</w:t>
            </w:r>
          </w:p>
        </w:tc>
        <w:tc>
          <w:tcPr>
            <w:tcW w:w="1355" w:type="dxa"/>
            <w:tcBorders>
              <w:top w:val="nil"/>
              <w:left w:val="nil"/>
              <w:bottom w:val="nil"/>
              <w:right w:val="nil"/>
            </w:tcBorders>
            <w:shd w:val="clear" w:color="auto" w:fill="auto"/>
            <w:vAlign w:val="bottom"/>
          </w:tcPr>
          <w:p w:rsidR="001D4EB3" w:rsidRPr="001969BF" w:rsidRDefault="002E6918" w:rsidP="001D4EB3">
            <w:pPr>
              <w:tabs>
                <w:tab w:val="clear" w:pos="7920"/>
                <w:tab w:val="clear" w:pos="9720"/>
                <w:tab w:val="decimal" w:pos="1092"/>
              </w:tabs>
              <w:rPr>
                <w:rFonts w:ascii="Times New Roman" w:hAnsi="Times New Roman"/>
                <w:color w:val="000000"/>
                <w:u w:val="double"/>
              </w:rPr>
            </w:pPr>
            <w:r w:rsidRPr="002E6918">
              <w:rPr>
                <w:rFonts w:ascii="Times New Roman" w:hAnsi="Times New Roman"/>
                <w:color w:val="000000"/>
              </w:rPr>
              <w:t>(</w:t>
            </w:r>
            <w:r w:rsidR="001D4EB3" w:rsidRPr="00990385">
              <w:rPr>
                <w:rFonts w:ascii="Times New Roman" w:hAnsi="Times New Roman"/>
                <w:color w:val="000000"/>
                <w:u w:val="double"/>
              </w:rPr>
              <w:t>265.759.850</w:t>
            </w:r>
            <w:r w:rsidRPr="002E6918">
              <w:rPr>
                <w:rFonts w:ascii="Times New Roman" w:hAnsi="Times New Roman"/>
                <w:color w:val="000000"/>
              </w:rPr>
              <w:t>)</w:t>
            </w:r>
          </w:p>
        </w:tc>
        <w:tc>
          <w:tcPr>
            <w:tcW w:w="1175" w:type="dxa"/>
            <w:tcBorders>
              <w:top w:val="nil"/>
              <w:left w:val="nil"/>
              <w:bottom w:val="nil"/>
              <w:right w:val="nil"/>
            </w:tcBorders>
            <w:shd w:val="clear" w:color="auto" w:fill="auto"/>
            <w:vAlign w:val="bottom"/>
          </w:tcPr>
          <w:p w:rsidR="001D4EB3" w:rsidRPr="001969BF" w:rsidRDefault="001D4EB3" w:rsidP="001D4EB3">
            <w:pPr>
              <w:tabs>
                <w:tab w:val="clear" w:pos="7920"/>
                <w:tab w:val="clear" w:pos="9720"/>
                <w:tab w:val="decimal" w:pos="1092"/>
              </w:tabs>
              <w:jc w:val="center"/>
              <w:rPr>
                <w:rFonts w:ascii="Times New Roman" w:hAnsi="Times New Roman"/>
                <w:color w:val="000000"/>
              </w:rPr>
            </w:pPr>
            <w:r w:rsidRPr="001969BF">
              <w:rPr>
                <w:rFonts w:ascii="Times New Roman" w:hAnsi="Times New Roman"/>
                <w:color w:val="000000"/>
              </w:rPr>
              <w:t>21,91%</w:t>
            </w:r>
          </w:p>
        </w:tc>
        <w:tc>
          <w:tcPr>
            <w:tcW w:w="1471" w:type="dxa"/>
            <w:tcBorders>
              <w:top w:val="nil"/>
              <w:left w:val="nil"/>
              <w:bottom w:val="nil"/>
              <w:right w:val="nil"/>
            </w:tcBorders>
            <w:shd w:val="clear" w:color="auto" w:fill="auto"/>
            <w:vAlign w:val="bottom"/>
          </w:tcPr>
          <w:p w:rsidR="001D4EB3" w:rsidRPr="001969BF" w:rsidRDefault="002E6918" w:rsidP="001D4EB3">
            <w:pPr>
              <w:tabs>
                <w:tab w:val="clear" w:pos="7920"/>
                <w:tab w:val="clear" w:pos="9720"/>
                <w:tab w:val="decimal" w:pos="1092"/>
              </w:tabs>
              <w:rPr>
                <w:rFonts w:ascii="Times New Roman" w:hAnsi="Times New Roman"/>
                <w:color w:val="000000"/>
                <w:u w:val="double"/>
              </w:rPr>
            </w:pPr>
            <w:r w:rsidRPr="002E6918">
              <w:rPr>
                <w:rFonts w:ascii="Times New Roman" w:hAnsi="Times New Roman"/>
                <w:color w:val="000000"/>
              </w:rPr>
              <w:t>(</w:t>
            </w:r>
            <w:r w:rsidR="001D4EB3" w:rsidRPr="001969BF">
              <w:rPr>
                <w:rFonts w:ascii="Times New Roman" w:hAnsi="Times New Roman"/>
                <w:color w:val="000000"/>
                <w:u w:val="double"/>
              </w:rPr>
              <w:t>136.525.868</w:t>
            </w:r>
            <w:r w:rsidRPr="002E6918">
              <w:rPr>
                <w:rFonts w:ascii="Times New Roman" w:hAnsi="Times New Roman"/>
                <w:color w:val="000000"/>
              </w:rPr>
              <w:t>)</w:t>
            </w:r>
          </w:p>
        </w:tc>
      </w:tr>
    </w:tbl>
    <w:p w:rsidR="00645340" w:rsidRPr="001969BF" w:rsidRDefault="00645340" w:rsidP="00A2608B">
      <w:pPr>
        <w:tabs>
          <w:tab w:val="clear" w:pos="7920"/>
          <w:tab w:val="clear" w:pos="9720"/>
        </w:tabs>
        <w:spacing w:line="160" w:lineRule="exact"/>
        <w:jc w:val="left"/>
        <w:rPr>
          <w:rFonts w:ascii="Times New Roman" w:eastAsia="PMingLiU" w:hAnsi="Times New Roman"/>
          <w:b/>
          <w:sz w:val="22"/>
          <w:szCs w:val="22"/>
        </w:rPr>
      </w:pPr>
    </w:p>
    <w:p w:rsidR="002B3538" w:rsidRPr="001969BF" w:rsidRDefault="002B3538" w:rsidP="00577BA2">
      <w:pPr>
        <w:pStyle w:val="Bodycopyheader1"/>
        <w:numPr>
          <w:ilvl w:val="0"/>
          <w:numId w:val="5"/>
        </w:numPr>
        <w:spacing w:before="0" w:line="240" w:lineRule="auto"/>
        <w:ind w:left="426" w:hanging="426"/>
        <w:jc w:val="both"/>
        <w:rPr>
          <w:rFonts w:ascii="Times New Roman" w:hAnsi="Times New Roman" w:cs="Times New Roman"/>
          <w:color w:val="auto"/>
          <w:sz w:val="22"/>
          <w:szCs w:val="22"/>
          <w:lang w:val="es-AR"/>
        </w:rPr>
      </w:pPr>
      <w:r w:rsidRPr="001969BF">
        <w:rPr>
          <w:rFonts w:ascii="Times New Roman" w:hAnsi="Times New Roman" w:cs="Times New Roman"/>
          <w:color w:val="auto"/>
          <w:sz w:val="22"/>
          <w:szCs w:val="22"/>
          <w:lang w:val="es-AR"/>
        </w:rPr>
        <w:t>Movimiento en las diferencias temporarias del ejercicio</w:t>
      </w:r>
    </w:p>
    <w:p w:rsidR="00BC7326" w:rsidRPr="001969BF" w:rsidRDefault="00BC7326" w:rsidP="00544E84">
      <w:pPr>
        <w:spacing w:line="160" w:lineRule="exact"/>
        <w:rPr>
          <w:rFonts w:ascii="Times New Roman" w:hAnsi="Times New Roman"/>
        </w:rPr>
      </w:pPr>
    </w:p>
    <w:p w:rsidR="001B25C1" w:rsidRPr="001969BF" w:rsidRDefault="001B25C1" w:rsidP="001B25C1">
      <w:pPr>
        <w:spacing w:line="220" w:lineRule="exact"/>
        <w:rPr>
          <w:rFonts w:ascii="Times New Roman" w:hAnsi="Times New Roman"/>
          <w:sz w:val="22"/>
          <w:szCs w:val="22"/>
        </w:rPr>
      </w:pPr>
      <w:r w:rsidRPr="001969BF">
        <w:rPr>
          <w:rFonts w:ascii="Times New Roman" w:hAnsi="Times New Roman"/>
          <w:sz w:val="22"/>
          <w:szCs w:val="22"/>
        </w:rPr>
        <w:t xml:space="preserve">El detalle de los principales componentes de activos y pasivos por impuesto diferido es el siguiente: </w:t>
      </w:r>
    </w:p>
    <w:p w:rsidR="00C0775B" w:rsidRPr="001969BF" w:rsidRDefault="00C0775B" w:rsidP="00544E84">
      <w:pPr>
        <w:spacing w:line="160" w:lineRule="exact"/>
        <w:rPr>
          <w:rFonts w:ascii="Times New Roman" w:hAnsi="Times New Roman"/>
        </w:rPr>
      </w:pPr>
    </w:p>
    <w:tbl>
      <w:tblPr>
        <w:tblW w:w="8673" w:type="dxa"/>
        <w:tblInd w:w="116" w:type="dxa"/>
        <w:tblLayout w:type="fixed"/>
        <w:tblLook w:val="0000" w:firstRow="0" w:lastRow="0" w:firstColumn="0" w:lastColumn="0" w:noHBand="0" w:noVBand="0"/>
      </w:tblPr>
      <w:tblGrid>
        <w:gridCol w:w="5819"/>
        <w:gridCol w:w="1330"/>
        <w:gridCol w:w="1524"/>
      </w:tblGrid>
      <w:tr w:rsidR="00C0775B" w:rsidRPr="001D4EB3" w:rsidTr="002E71F8">
        <w:tc>
          <w:tcPr>
            <w:tcW w:w="5819" w:type="dxa"/>
            <w:vAlign w:val="bottom"/>
          </w:tcPr>
          <w:p w:rsidR="00C0775B" w:rsidRPr="001969BF" w:rsidRDefault="00C0775B" w:rsidP="007610E1">
            <w:pPr>
              <w:pStyle w:val="KPMG"/>
              <w:tabs>
                <w:tab w:val="center" w:pos="7230"/>
                <w:tab w:val="center" w:pos="9448"/>
              </w:tabs>
              <w:spacing w:line="200" w:lineRule="exact"/>
              <w:jc w:val="left"/>
              <w:rPr>
                <w:rFonts w:ascii="Times New Roman" w:hAnsi="Times New Roman"/>
                <w:sz w:val="20"/>
              </w:rPr>
            </w:pPr>
          </w:p>
        </w:tc>
        <w:tc>
          <w:tcPr>
            <w:tcW w:w="2854" w:type="dxa"/>
            <w:gridSpan w:val="2"/>
            <w:tcBorders>
              <w:bottom w:val="single" w:sz="4" w:space="0" w:color="auto"/>
            </w:tcBorders>
            <w:vAlign w:val="bottom"/>
          </w:tcPr>
          <w:p w:rsidR="00C0775B" w:rsidRPr="001D4EB3" w:rsidRDefault="008F30C9" w:rsidP="007610E1">
            <w:pPr>
              <w:pStyle w:val="KPMG"/>
              <w:tabs>
                <w:tab w:val="center" w:pos="7230"/>
                <w:tab w:val="center" w:pos="9448"/>
              </w:tabs>
              <w:spacing w:line="200" w:lineRule="exact"/>
              <w:ind w:left="172"/>
              <w:jc w:val="center"/>
              <w:rPr>
                <w:rFonts w:ascii="Times New Roman" w:hAnsi="Times New Roman"/>
                <w:sz w:val="20"/>
              </w:rPr>
            </w:pPr>
            <w:r w:rsidRPr="001D4EB3">
              <w:rPr>
                <w:rFonts w:ascii="Times New Roman" w:hAnsi="Times New Roman"/>
                <w:sz w:val="20"/>
              </w:rPr>
              <w:t>Estados financieros</w:t>
            </w:r>
            <w:r w:rsidR="00C0775B" w:rsidRPr="001D4EB3">
              <w:rPr>
                <w:rFonts w:ascii="Times New Roman" w:hAnsi="Times New Roman"/>
                <w:sz w:val="20"/>
              </w:rPr>
              <w:t xml:space="preserve"> al</w:t>
            </w:r>
          </w:p>
        </w:tc>
      </w:tr>
      <w:tr w:rsidR="00C0775B" w:rsidRPr="001D4EB3" w:rsidTr="002E71F8">
        <w:tc>
          <w:tcPr>
            <w:tcW w:w="5819" w:type="dxa"/>
            <w:vAlign w:val="bottom"/>
          </w:tcPr>
          <w:p w:rsidR="00C0775B" w:rsidRPr="001D4EB3" w:rsidRDefault="00C0775B" w:rsidP="007610E1">
            <w:pPr>
              <w:pStyle w:val="KPMG"/>
              <w:tabs>
                <w:tab w:val="center" w:pos="7230"/>
                <w:tab w:val="center" w:pos="9448"/>
              </w:tabs>
              <w:spacing w:line="200" w:lineRule="exact"/>
              <w:jc w:val="left"/>
              <w:rPr>
                <w:rFonts w:ascii="Times New Roman" w:hAnsi="Times New Roman"/>
                <w:sz w:val="20"/>
              </w:rPr>
            </w:pPr>
          </w:p>
        </w:tc>
        <w:tc>
          <w:tcPr>
            <w:tcW w:w="1330" w:type="dxa"/>
            <w:tcBorders>
              <w:top w:val="single" w:sz="4" w:space="0" w:color="auto"/>
            </w:tcBorders>
            <w:vAlign w:val="bottom"/>
          </w:tcPr>
          <w:p w:rsidR="00C0775B" w:rsidRPr="001D4EB3" w:rsidRDefault="00C0775B" w:rsidP="007610E1">
            <w:pPr>
              <w:pStyle w:val="KPMG"/>
              <w:tabs>
                <w:tab w:val="center" w:pos="7230"/>
                <w:tab w:val="center" w:pos="9448"/>
              </w:tabs>
              <w:spacing w:line="200" w:lineRule="exact"/>
              <w:ind w:left="144"/>
              <w:jc w:val="center"/>
              <w:rPr>
                <w:rFonts w:ascii="Times New Roman" w:hAnsi="Times New Roman"/>
                <w:sz w:val="20"/>
                <w:u w:val="single"/>
              </w:rPr>
            </w:pPr>
            <w:r w:rsidRPr="001D4EB3">
              <w:rPr>
                <w:rFonts w:ascii="Times New Roman" w:hAnsi="Times New Roman"/>
                <w:sz w:val="20"/>
                <w:u w:val="single"/>
              </w:rPr>
              <w:t>  31/10/1</w:t>
            </w:r>
            <w:r w:rsidR="002040EE" w:rsidRPr="001D4EB3">
              <w:rPr>
                <w:rFonts w:ascii="Times New Roman" w:hAnsi="Times New Roman"/>
                <w:sz w:val="20"/>
                <w:u w:val="single"/>
              </w:rPr>
              <w:t>8</w:t>
            </w:r>
            <w:r w:rsidRPr="001D4EB3">
              <w:rPr>
                <w:rFonts w:ascii="Times New Roman" w:hAnsi="Times New Roman"/>
                <w:sz w:val="20"/>
                <w:u w:val="single"/>
              </w:rPr>
              <w:t> </w:t>
            </w:r>
          </w:p>
        </w:tc>
        <w:tc>
          <w:tcPr>
            <w:tcW w:w="1524" w:type="dxa"/>
            <w:tcBorders>
              <w:top w:val="single" w:sz="4" w:space="0" w:color="auto"/>
            </w:tcBorders>
            <w:vAlign w:val="bottom"/>
          </w:tcPr>
          <w:p w:rsidR="00C0775B" w:rsidRPr="001D4EB3" w:rsidRDefault="00C0775B" w:rsidP="007610E1">
            <w:pPr>
              <w:pStyle w:val="KPMG"/>
              <w:tabs>
                <w:tab w:val="center" w:pos="7230"/>
                <w:tab w:val="center" w:pos="9448"/>
              </w:tabs>
              <w:spacing w:line="200" w:lineRule="exact"/>
              <w:ind w:left="172"/>
              <w:jc w:val="center"/>
              <w:rPr>
                <w:rFonts w:ascii="Times New Roman" w:hAnsi="Times New Roman"/>
                <w:sz w:val="20"/>
                <w:u w:val="single"/>
              </w:rPr>
            </w:pPr>
            <w:r w:rsidRPr="001D4EB3">
              <w:rPr>
                <w:rFonts w:ascii="Times New Roman" w:hAnsi="Times New Roman"/>
                <w:sz w:val="20"/>
                <w:u w:val="single"/>
              </w:rPr>
              <w:t xml:space="preserve">  </w:t>
            </w:r>
            <w:r w:rsidR="0084037F" w:rsidRPr="001D4EB3">
              <w:rPr>
                <w:rFonts w:ascii="Times New Roman" w:hAnsi="Times New Roman"/>
                <w:sz w:val="20"/>
                <w:u w:val="single"/>
              </w:rPr>
              <w:t xml:space="preserve">  </w:t>
            </w:r>
            <w:r w:rsidRPr="001D4EB3">
              <w:rPr>
                <w:rFonts w:ascii="Times New Roman" w:hAnsi="Times New Roman"/>
                <w:sz w:val="20"/>
                <w:u w:val="single"/>
              </w:rPr>
              <w:t>31/10/1</w:t>
            </w:r>
            <w:r w:rsidR="002040EE" w:rsidRPr="001D4EB3">
              <w:rPr>
                <w:rFonts w:ascii="Times New Roman" w:hAnsi="Times New Roman"/>
                <w:sz w:val="20"/>
                <w:u w:val="single"/>
              </w:rPr>
              <w:t>7</w:t>
            </w:r>
            <w:r w:rsidR="0084037F" w:rsidRPr="001D4EB3">
              <w:rPr>
                <w:rFonts w:ascii="Times New Roman" w:hAnsi="Times New Roman"/>
                <w:sz w:val="20"/>
                <w:u w:val="single"/>
              </w:rPr>
              <w:t xml:space="preserve"> </w:t>
            </w:r>
            <w:r w:rsidRPr="001D4EB3">
              <w:rPr>
                <w:rFonts w:ascii="Times New Roman" w:hAnsi="Times New Roman"/>
                <w:sz w:val="20"/>
                <w:u w:val="single"/>
              </w:rPr>
              <w:t xml:space="preserve">  </w:t>
            </w:r>
          </w:p>
        </w:tc>
      </w:tr>
      <w:tr w:rsidR="00C0775B" w:rsidRPr="001D4EB3" w:rsidTr="002E71F8">
        <w:tc>
          <w:tcPr>
            <w:tcW w:w="5819" w:type="dxa"/>
          </w:tcPr>
          <w:p w:rsidR="00C0775B" w:rsidRPr="001D4EB3" w:rsidRDefault="00C0775B" w:rsidP="007610E1">
            <w:pPr>
              <w:pStyle w:val="KPMG"/>
              <w:tabs>
                <w:tab w:val="center" w:pos="7230"/>
                <w:tab w:val="center" w:pos="9448"/>
              </w:tabs>
              <w:spacing w:line="200" w:lineRule="exact"/>
              <w:jc w:val="left"/>
              <w:rPr>
                <w:rFonts w:ascii="Times New Roman" w:hAnsi="Times New Roman"/>
                <w:sz w:val="20"/>
              </w:rPr>
            </w:pPr>
            <w:r w:rsidRPr="001D4EB3">
              <w:rPr>
                <w:rFonts w:ascii="Times New Roman" w:hAnsi="Times New Roman"/>
                <w:sz w:val="20"/>
              </w:rPr>
              <w:t>Activos por impuesto diferido</w:t>
            </w:r>
          </w:p>
        </w:tc>
        <w:tc>
          <w:tcPr>
            <w:tcW w:w="1330" w:type="dxa"/>
          </w:tcPr>
          <w:p w:rsidR="00C0775B" w:rsidRPr="001D4EB3" w:rsidRDefault="00C0775B" w:rsidP="007610E1">
            <w:pPr>
              <w:pStyle w:val="KPMG"/>
              <w:tabs>
                <w:tab w:val="decimal" w:pos="1026"/>
              </w:tabs>
              <w:spacing w:line="200" w:lineRule="exact"/>
              <w:jc w:val="right"/>
              <w:rPr>
                <w:rFonts w:ascii="Times New Roman" w:hAnsi="Times New Roman"/>
                <w:sz w:val="20"/>
              </w:rPr>
            </w:pPr>
          </w:p>
        </w:tc>
        <w:tc>
          <w:tcPr>
            <w:tcW w:w="1524" w:type="dxa"/>
          </w:tcPr>
          <w:p w:rsidR="00C0775B" w:rsidRPr="001D4EB3" w:rsidRDefault="00C0775B" w:rsidP="007610E1">
            <w:pPr>
              <w:pStyle w:val="KPMG"/>
              <w:tabs>
                <w:tab w:val="decimal" w:pos="1077"/>
              </w:tabs>
              <w:spacing w:line="200" w:lineRule="exact"/>
              <w:jc w:val="right"/>
              <w:rPr>
                <w:rFonts w:ascii="Times New Roman" w:hAnsi="Times New Roman"/>
                <w:sz w:val="20"/>
              </w:rPr>
            </w:pPr>
          </w:p>
        </w:tc>
      </w:tr>
      <w:tr w:rsidR="00990385" w:rsidRPr="001D4EB3" w:rsidTr="00430ECE">
        <w:tc>
          <w:tcPr>
            <w:tcW w:w="5819" w:type="dxa"/>
            <w:shd w:val="clear" w:color="auto" w:fill="auto"/>
          </w:tcPr>
          <w:p w:rsidR="00990385" w:rsidRPr="00430ECE" w:rsidRDefault="00990385"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Actualizaciones financieras</w:t>
            </w:r>
          </w:p>
        </w:tc>
        <w:tc>
          <w:tcPr>
            <w:tcW w:w="1330" w:type="dxa"/>
            <w:shd w:val="clear" w:color="auto" w:fill="auto"/>
          </w:tcPr>
          <w:p w:rsidR="00990385" w:rsidRPr="00430ECE" w:rsidRDefault="00990385" w:rsidP="00733B60">
            <w:pPr>
              <w:pStyle w:val="KPMG"/>
              <w:tabs>
                <w:tab w:val="decimal" w:pos="1082"/>
              </w:tabs>
              <w:spacing w:line="200" w:lineRule="exact"/>
              <w:rPr>
                <w:rFonts w:ascii="Times New Roman" w:hAnsi="Times New Roman"/>
                <w:sz w:val="20"/>
              </w:rPr>
            </w:pPr>
            <w:r w:rsidRPr="00430ECE">
              <w:rPr>
                <w:rFonts w:ascii="Times New Roman" w:hAnsi="Times New Roman"/>
                <w:sz w:val="20"/>
              </w:rPr>
              <w:t>8.458.484</w:t>
            </w:r>
          </w:p>
        </w:tc>
        <w:tc>
          <w:tcPr>
            <w:tcW w:w="1524" w:type="dxa"/>
          </w:tcPr>
          <w:p w:rsidR="00990385" w:rsidRPr="001D4EB3" w:rsidRDefault="00990385" w:rsidP="007610E1">
            <w:pPr>
              <w:pStyle w:val="KPMG"/>
              <w:tabs>
                <w:tab w:val="decimal" w:pos="1170"/>
              </w:tabs>
              <w:spacing w:line="200" w:lineRule="exact"/>
              <w:rPr>
                <w:rFonts w:ascii="Times New Roman" w:hAnsi="Times New Roman"/>
                <w:sz w:val="20"/>
              </w:rPr>
            </w:pPr>
            <w:r w:rsidRPr="001D4EB3">
              <w:rPr>
                <w:rFonts w:ascii="Times New Roman" w:hAnsi="Times New Roman"/>
                <w:sz w:val="20"/>
              </w:rPr>
              <w:t>-</w:t>
            </w:r>
          </w:p>
        </w:tc>
      </w:tr>
      <w:tr w:rsidR="00093E16" w:rsidRPr="001D4EB3" w:rsidTr="00430ECE">
        <w:tc>
          <w:tcPr>
            <w:tcW w:w="5819" w:type="dxa"/>
            <w:shd w:val="clear" w:color="auto" w:fill="auto"/>
          </w:tcPr>
          <w:p w:rsidR="00093E16" w:rsidRPr="00430ECE" w:rsidRDefault="00093E16"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Inversiones</w:t>
            </w:r>
          </w:p>
        </w:tc>
        <w:tc>
          <w:tcPr>
            <w:tcW w:w="1330" w:type="dxa"/>
            <w:shd w:val="clear" w:color="auto" w:fill="auto"/>
          </w:tcPr>
          <w:p w:rsidR="00093E16" w:rsidRPr="00430ECE" w:rsidRDefault="00093E16" w:rsidP="002E71F8">
            <w:pPr>
              <w:pStyle w:val="KPMG"/>
              <w:tabs>
                <w:tab w:val="decimal" w:pos="1082"/>
              </w:tabs>
              <w:spacing w:line="200" w:lineRule="exact"/>
              <w:rPr>
                <w:rFonts w:ascii="Times New Roman" w:hAnsi="Times New Roman"/>
                <w:sz w:val="20"/>
              </w:rPr>
            </w:pPr>
            <w:r w:rsidRPr="00430ECE">
              <w:rPr>
                <w:rFonts w:ascii="Times New Roman" w:hAnsi="Times New Roman"/>
                <w:sz w:val="20"/>
              </w:rPr>
              <w:t>10.112.352</w:t>
            </w:r>
          </w:p>
        </w:tc>
        <w:tc>
          <w:tcPr>
            <w:tcW w:w="1524" w:type="dxa"/>
          </w:tcPr>
          <w:p w:rsidR="00093E16" w:rsidRPr="001D4EB3" w:rsidRDefault="00093E16" w:rsidP="007610E1">
            <w:pPr>
              <w:pStyle w:val="KPMG"/>
              <w:tabs>
                <w:tab w:val="decimal" w:pos="1170"/>
              </w:tabs>
              <w:spacing w:line="200" w:lineRule="exact"/>
              <w:rPr>
                <w:rFonts w:ascii="Times New Roman" w:hAnsi="Times New Roman"/>
                <w:sz w:val="20"/>
              </w:rPr>
            </w:pPr>
            <w:r>
              <w:rPr>
                <w:rFonts w:ascii="Times New Roman" w:hAnsi="Times New Roman"/>
                <w:sz w:val="20"/>
              </w:rPr>
              <w:t>-</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Provisiones</w:t>
            </w:r>
          </w:p>
        </w:tc>
        <w:tc>
          <w:tcPr>
            <w:tcW w:w="1330" w:type="dxa"/>
            <w:shd w:val="clear" w:color="auto" w:fill="auto"/>
          </w:tcPr>
          <w:p w:rsidR="002040EE" w:rsidRPr="00430ECE" w:rsidRDefault="00093E16" w:rsidP="00C150AF">
            <w:pPr>
              <w:pStyle w:val="KPMG"/>
              <w:tabs>
                <w:tab w:val="decimal" w:pos="1082"/>
              </w:tabs>
              <w:spacing w:line="200" w:lineRule="exact"/>
              <w:rPr>
                <w:rFonts w:ascii="Times New Roman" w:hAnsi="Times New Roman"/>
                <w:sz w:val="20"/>
                <w:u w:val="single"/>
              </w:rPr>
            </w:pPr>
            <w:r w:rsidRPr="00430ECE">
              <w:rPr>
                <w:rFonts w:ascii="Times New Roman" w:hAnsi="Times New Roman"/>
                <w:sz w:val="20"/>
                <w:u w:val="single"/>
              </w:rPr>
              <w:t xml:space="preserve">  </w:t>
            </w:r>
            <w:r w:rsidR="00430ECE" w:rsidRPr="00430ECE">
              <w:rPr>
                <w:rFonts w:ascii="Times New Roman" w:hAnsi="Times New Roman"/>
                <w:sz w:val="20"/>
                <w:u w:val="single"/>
              </w:rPr>
              <w:t>1.422.3</w:t>
            </w:r>
            <w:r w:rsidR="00C150AF" w:rsidRPr="00430ECE">
              <w:rPr>
                <w:rFonts w:ascii="Times New Roman" w:hAnsi="Times New Roman"/>
                <w:sz w:val="20"/>
                <w:u w:val="single"/>
              </w:rPr>
              <w:t>19</w:t>
            </w: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u w:val="single"/>
              </w:rPr>
            </w:pPr>
            <w:r w:rsidRPr="001D4EB3">
              <w:rPr>
                <w:rFonts w:ascii="Times New Roman" w:hAnsi="Times New Roman"/>
                <w:sz w:val="20"/>
                <w:u w:val="single"/>
              </w:rPr>
              <w:t>1.064.373</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p>
        </w:tc>
        <w:tc>
          <w:tcPr>
            <w:tcW w:w="1330" w:type="dxa"/>
            <w:shd w:val="clear" w:color="auto" w:fill="auto"/>
          </w:tcPr>
          <w:p w:rsidR="002040EE" w:rsidRPr="00430ECE" w:rsidRDefault="002040EE" w:rsidP="002E71F8">
            <w:pPr>
              <w:pStyle w:val="KPMG"/>
              <w:tabs>
                <w:tab w:val="decimal" w:pos="1082"/>
              </w:tabs>
              <w:spacing w:line="200" w:lineRule="exact"/>
              <w:rPr>
                <w:rFonts w:ascii="Times New Roman" w:hAnsi="Times New Roman"/>
                <w:sz w:val="20"/>
                <w:u w:val="single"/>
              </w:rPr>
            </w:pP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u w:val="single"/>
              </w:rPr>
            </w:pPr>
          </w:p>
        </w:tc>
      </w:tr>
      <w:tr w:rsidR="002040EE" w:rsidRPr="001D4EB3" w:rsidTr="00430ECE">
        <w:tc>
          <w:tcPr>
            <w:tcW w:w="5819" w:type="dxa"/>
            <w:shd w:val="clear" w:color="auto" w:fill="auto"/>
            <w:vAlign w:val="center"/>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Total activo por impuesto diferido</w:t>
            </w:r>
          </w:p>
        </w:tc>
        <w:tc>
          <w:tcPr>
            <w:tcW w:w="1330" w:type="dxa"/>
            <w:shd w:val="clear" w:color="auto" w:fill="auto"/>
          </w:tcPr>
          <w:p w:rsidR="002040EE" w:rsidRPr="00430ECE" w:rsidRDefault="00093E16" w:rsidP="00C150AF">
            <w:pPr>
              <w:pStyle w:val="KPMG"/>
              <w:tabs>
                <w:tab w:val="decimal" w:pos="1082"/>
              </w:tabs>
              <w:spacing w:line="200" w:lineRule="exact"/>
              <w:rPr>
                <w:rFonts w:ascii="Times New Roman" w:hAnsi="Times New Roman"/>
                <w:sz w:val="20"/>
                <w:u w:val="double"/>
              </w:rPr>
            </w:pPr>
            <w:r w:rsidRPr="00430ECE">
              <w:rPr>
                <w:rFonts w:ascii="Times New Roman" w:hAnsi="Times New Roman"/>
                <w:sz w:val="20"/>
                <w:u w:val="double"/>
              </w:rPr>
              <w:t>19.993.15</w:t>
            </w:r>
            <w:r w:rsidR="00C150AF" w:rsidRPr="00430ECE">
              <w:rPr>
                <w:rFonts w:ascii="Times New Roman" w:hAnsi="Times New Roman"/>
                <w:sz w:val="20"/>
                <w:u w:val="double"/>
              </w:rPr>
              <w:t>5</w:t>
            </w: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u w:val="double"/>
              </w:rPr>
            </w:pPr>
            <w:r w:rsidRPr="001D4EB3">
              <w:rPr>
                <w:rFonts w:ascii="Times New Roman" w:hAnsi="Times New Roman"/>
                <w:sz w:val="20"/>
                <w:u w:val="double"/>
              </w:rPr>
              <w:t>1.064.373</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p>
        </w:tc>
        <w:tc>
          <w:tcPr>
            <w:tcW w:w="1330" w:type="dxa"/>
            <w:shd w:val="clear" w:color="auto" w:fill="auto"/>
          </w:tcPr>
          <w:p w:rsidR="002040EE" w:rsidRPr="00430ECE" w:rsidRDefault="002040EE" w:rsidP="002E71F8">
            <w:pPr>
              <w:pStyle w:val="KPMG"/>
              <w:tabs>
                <w:tab w:val="decimal" w:pos="1082"/>
              </w:tabs>
              <w:spacing w:line="200" w:lineRule="exact"/>
              <w:rPr>
                <w:rFonts w:ascii="Times New Roman" w:hAnsi="Times New Roman"/>
                <w:sz w:val="20"/>
              </w:rPr>
            </w:pP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rPr>
            </w:pP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Pasivos por impuesto diferido</w:t>
            </w:r>
          </w:p>
        </w:tc>
        <w:tc>
          <w:tcPr>
            <w:tcW w:w="1330" w:type="dxa"/>
            <w:shd w:val="clear" w:color="auto" w:fill="auto"/>
          </w:tcPr>
          <w:p w:rsidR="002040EE" w:rsidRPr="00430ECE" w:rsidRDefault="002040EE" w:rsidP="002E71F8">
            <w:pPr>
              <w:pStyle w:val="KPMG"/>
              <w:tabs>
                <w:tab w:val="decimal" w:pos="1082"/>
              </w:tabs>
              <w:spacing w:line="200" w:lineRule="exact"/>
              <w:rPr>
                <w:rFonts w:ascii="Times New Roman" w:hAnsi="Times New Roman"/>
                <w:sz w:val="20"/>
              </w:rPr>
            </w:pP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rPr>
            </w:pP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Inventarios</w:t>
            </w:r>
          </w:p>
        </w:tc>
        <w:tc>
          <w:tcPr>
            <w:tcW w:w="1330" w:type="dxa"/>
            <w:shd w:val="clear" w:color="auto" w:fill="auto"/>
            <w:vAlign w:val="center"/>
          </w:tcPr>
          <w:p w:rsidR="002040EE" w:rsidRPr="00430ECE" w:rsidRDefault="001969BF" w:rsidP="002E71F8">
            <w:pPr>
              <w:pStyle w:val="KPMG"/>
              <w:tabs>
                <w:tab w:val="decimal" w:pos="1082"/>
              </w:tabs>
              <w:spacing w:line="200" w:lineRule="exact"/>
              <w:rPr>
                <w:rFonts w:ascii="Times New Roman" w:hAnsi="Times New Roman"/>
                <w:sz w:val="20"/>
              </w:rPr>
            </w:pPr>
            <w:r w:rsidRPr="00430ECE">
              <w:rPr>
                <w:rFonts w:ascii="Times New Roman" w:hAnsi="Times New Roman"/>
                <w:sz w:val="20"/>
              </w:rPr>
              <w:t>-</w:t>
            </w:r>
          </w:p>
        </w:tc>
        <w:tc>
          <w:tcPr>
            <w:tcW w:w="1524" w:type="dxa"/>
            <w:vAlign w:val="center"/>
          </w:tcPr>
          <w:p w:rsidR="002040EE" w:rsidRPr="001D4EB3" w:rsidRDefault="002040EE" w:rsidP="007610E1">
            <w:pPr>
              <w:pStyle w:val="KPMG"/>
              <w:tabs>
                <w:tab w:val="decimal" w:pos="1170"/>
              </w:tabs>
              <w:spacing w:line="200" w:lineRule="exact"/>
              <w:rPr>
                <w:rFonts w:ascii="Times New Roman" w:hAnsi="Times New Roman"/>
                <w:sz w:val="20"/>
              </w:rPr>
            </w:pPr>
            <w:r w:rsidRPr="001D4EB3">
              <w:rPr>
                <w:rFonts w:ascii="Times New Roman" w:hAnsi="Times New Roman"/>
                <w:sz w:val="20"/>
              </w:rPr>
              <w:t>(1.429.366)</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b/>
                <w:bCs/>
                <w:sz w:val="20"/>
              </w:rPr>
            </w:pPr>
            <w:r w:rsidRPr="00430ECE">
              <w:rPr>
                <w:rFonts w:ascii="Times New Roman" w:hAnsi="Times New Roman"/>
                <w:sz w:val="20"/>
              </w:rPr>
              <w:t>Propiedad, planta y equipos</w:t>
            </w:r>
          </w:p>
        </w:tc>
        <w:tc>
          <w:tcPr>
            <w:tcW w:w="1330" w:type="dxa"/>
            <w:shd w:val="clear" w:color="auto" w:fill="auto"/>
            <w:vAlign w:val="center"/>
          </w:tcPr>
          <w:p w:rsidR="002040EE" w:rsidRPr="00430ECE" w:rsidRDefault="001969BF" w:rsidP="002E71F8">
            <w:pPr>
              <w:pStyle w:val="KPMG"/>
              <w:tabs>
                <w:tab w:val="decimal" w:pos="1082"/>
              </w:tabs>
              <w:spacing w:line="200" w:lineRule="exact"/>
              <w:rPr>
                <w:rFonts w:ascii="Times New Roman" w:hAnsi="Times New Roman"/>
                <w:sz w:val="20"/>
              </w:rPr>
            </w:pPr>
            <w:r w:rsidRPr="00430ECE">
              <w:rPr>
                <w:rFonts w:ascii="Times New Roman" w:hAnsi="Times New Roman"/>
                <w:sz w:val="20"/>
              </w:rPr>
              <w:t>(</w:t>
            </w:r>
            <w:r w:rsidR="00093E16" w:rsidRPr="00430ECE">
              <w:rPr>
                <w:rFonts w:ascii="Times New Roman" w:hAnsi="Times New Roman"/>
                <w:sz w:val="20"/>
              </w:rPr>
              <w:t xml:space="preserve"> </w:t>
            </w:r>
            <w:r w:rsidR="002E71F8" w:rsidRPr="00430ECE">
              <w:rPr>
                <w:rFonts w:ascii="Times New Roman" w:hAnsi="Times New Roman"/>
                <w:sz w:val="20"/>
              </w:rPr>
              <w:t xml:space="preserve"> </w:t>
            </w:r>
            <w:r w:rsidRPr="00430ECE">
              <w:rPr>
                <w:rFonts w:ascii="Times New Roman" w:hAnsi="Times New Roman"/>
                <w:sz w:val="20"/>
              </w:rPr>
              <w:t>2.374.469)</w:t>
            </w:r>
          </w:p>
        </w:tc>
        <w:tc>
          <w:tcPr>
            <w:tcW w:w="1524" w:type="dxa"/>
            <w:vAlign w:val="center"/>
          </w:tcPr>
          <w:p w:rsidR="002040EE" w:rsidRPr="001D4EB3" w:rsidRDefault="002040EE" w:rsidP="007610E1">
            <w:pPr>
              <w:pStyle w:val="KPMG"/>
              <w:tabs>
                <w:tab w:val="decimal" w:pos="1170"/>
              </w:tabs>
              <w:spacing w:line="200" w:lineRule="exact"/>
              <w:rPr>
                <w:rFonts w:ascii="Times New Roman" w:hAnsi="Times New Roman"/>
                <w:sz w:val="20"/>
              </w:rPr>
            </w:pPr>
            <w:r w:rsidRPr="001D4EB3">
              <w:rPr>
                <w:rFonts w:ascii="Times New Roman" w:hAnsi="Times New Roman"/>
                <w:sz w:val="20"/>
              </w:rPr>
              <w:t>(1.475.662)</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Inversiones</w:t>
            </w:r>
          </w:p>
        </w:tc>
        <w:tc>
          <w:tcPr>
            <w:tcW w:w="1330" w:type="dxa"/>
            <w:shd w:val="clear" w:color="auto" w:fill="auto"/>
            <w:vAlign w:val="center"/>
          </w:tcPr>
          <w:p w:rsidR="002040EE" w:rsidRPr="00430ECE" w:rsidRDefault="00093E16" w:rsidP="002E71F8">
            <w:pPr>
              <w:pStyle w:val="KPMG"/>
              <w:tabs>
                <w:tab w:val="decimal" w:pos="1082"/>
              </w:tabs>
              <w:spacing w:line="200" w:lineRule="exact"/>
              <w:rPr>
                <w:rFonts w:ascii="Times New Roman" w:hAnsi="Times New Roman"/>
                <w:sz w:val="20"/>
              </w:rPr>
            </w:pPr>
            <w:r w:rsidRPr="00430ECE">
              <w:rPr>
                <w:rFonts w:ascii="Times New Roman" w:hAnsi="Times New Roman"/>
                <w:sz w:val="20"/>
                <w:u w:val="single"/>
              </w:rPr>
              <w:t xml:space="preserve"> </w:t>
            </w:r>
            <w:r w:rsidR="001D4EB3" w:rsidRPr="00430ECE">
              <w:rPr>
                <w:rFonts w:ascii="Times New Roman" w:hAnsi="Times New Roman"/>
                <w:sz w:val="20"/>
                <w:u w:val="single"/>
              </w:rPr>
              <w:t xml:space="preserve"> </w:t>
            </w:r>
            <w:r w:rsidR="002E71F8" w:rsidRPr="00430ECE">
              <w:rPr>
                <w:rFonts w:ascii="Times New Roman" w:hAnsi="Times New Roman"/>
                <w:sz w:val="20"/>
                <w:u w:val="single"/>
              </w:rPr>
              <w:t xml:space="preserve"> </w:t>
            </w:r>
            <w:r w:rsidR="001D4EB3" w:rsidRPr="00430ECE">
              <w:rPr>
                <w:rFonts w:ascii="Times New Roman" w:hAnsi="Times New Roman"/>
                <w:sz w:val="20"/>
                <w:u w:val="single"/>
              </w:rPr>
              <w:t xml:space="preserve">              -</w:t>
            </w:r>
          </w:p>
        </w:tc>
        <w:tc>
          <w:tcPr>
            <w:tcW w:w="1524" w:type="dxa"/>
            <w:vAlign w:val="center"/>
          </w:tcPr>
          <w:p w:rsidR="002040EE" w:rsidRPr="001D4EB3" w:rsidRDefault="002040EE" w:rsidP="007610E1">
            <w:pPr>
              <w:pStyle w:val="KPMG"/>
              <w:tabs>
                <w:tab w:val="decimal" w:pos="1170"/>
              </w:tabs>
              <w:spacing w:line="200" w:lineRule="exact"/>
              <w:rPr>
                <w:rFonts w:ascii="Times New Roman" w:hAnsi="Times New Roman"/>
                <w:sz w:val="20"/>
              </w:rPr>
            </w:pPr>
            <w:r w:rsidRPr="001D4EB3">
              <w:rPr>
                <w:rFonts w:ascii="Times New Roman" w:hAnsi="Times New Roman"/>
                <w:sz w:val="20"/>
              </w:rPr>
              <w:t>(</w:t>
            </w:r>
            <w:r w:rsidRPr="001D4EB3">
              <w:rPr>
                <w:rFonts w:ascii="Times New Roman" w:hAnsi="Times New Roman"/>
                <w:sz w:val="20"/>
                <w:u w:val="single"/>
              </w:rPr>
              <w:t xml:space="preserve">   849.057</w:t>
            </w:r>
            <w:r w:rsidRPr="001D4EB3">
              <w:rPr>
                <w:rFonts w:ascii="Times New Roman" w:hAnsi="Times New Roman"/>
                <w:sz w:val="20"/>
              </w:rPr>
              <w:t>)</w:t>
            </w:r>
          </w:p>
        </w:tc>
      </w:tr>
      <w:tr w:rsidR="002040EE" w:rsidRPr="001D4EB3" w:rsidTr="00430ECE">
        <w:tc>
          <w:tcPr>
            <w:tcW w:w="5819" w:type="dxa"/>
            <w:shd w:val="clear" w:color="auto" w:fill="auto"/>
            <w:vAlign w:val="center"/>
          </w:tcPr>
          <w:p w:rsidR="002040EE" w:rsidRPr="00430ECE" w:rsidRDefault="002040EE" w:rsidP="007610E1">
            <w:pPr>
              <w:pStyle w:val="KPMG"/>
              <w:tabs>
                <w:tab w:val="center" w:pos="7230"/>
                <w:tab w:val="center" w:pos="9448"/>
              </w:tabs>
              <w:spacing w:line="200" w:lineRule="exact"/>
              <w:jc w:val="left"/>
              <w:rPr>
                <w:rFonts w:ascii="Times New Roman" w:hAnsi="Times New Roman"/>
                <w:b/>
                <w:bCs/>
                <w:sz w:val="20"/>
              </w:rPr>
            </w:pPr>
            <w:r w:rsidRPr="00430ECE">
              <w:rPr>
                <w:rFonts w:ascii="Times New Roman" w:hAnsi="Times New Roman"/>
                <w:sz w:val="20"/>
              </w:rPr>
              <w:t>Total pasivo por impuesto diferido</w:t>
            </w:r>
          </w:p>
        </w:tc>
        <w:tc>
          <w:tcPr>
            <w:tcW w:w="1330" w:type="dxa"/>
            <w:shd w:val="clear" w:color="auto" w:fill="auto"/>
            <w:vAlign w:val="center"/>
          </w:tcPr>
          <w:p w:rsidR="002040EE" w:rsidRPr="00430ECE" w:rsidRDefault="001969BF" w:rsidP="002E71F8">
            <w:pPr>
              <w:tabs>
                <w:tab w:val="clear" w:pos="7920"/>
                <w:tab w:val="clear" w:pos="9720"/>
                <w:tab w:val="decimal" w:pos="1082"/>
              </w:tabs>
              <w:spacing w:line="200" w:lineRule="exact"/>
              <w:rPr>
                <w:rFonts w:ascii="Times New Roman" w:hAnsi="Times New Roman"/>
                <w:color w:val="000000"/>
              </w:rPr>
            </w:pPr>
            <w:r w:rsidRPr="00430ECE">
              <w:rPr>
                <w:rFonts w:ascii="Times New Roman" w:hAnsi="Times New Roman"/>
                <w:color w:val="000000"/>
              </w:rPr>
              <w:t>(</w:t>
            </w:r>
            <w:r w:rsidR="00093E16" w:rsidRPr="00430ECE">
              <w:rPr>
                <w:rFonts w:ascii="Times New Roman" w:hAnsi="Times New Roman"/>
                <w:color w:val="000000"/>
                <w:u w:val="single"/>
              </w:rPr>
              <w:t xml:space="preserve"> </w:t>
            </w:r>
            <w:r w:rsidR="002E71F8" w:rsidRPr="00430ECE">
              <w:rPr>
                <w:rFonts w:ascii="Times New Roman" w:hAnsi="Times New Roman"/>
                <w:color w:val="000000"/>
                <w:u w:val="single"/>
              </w:rPr>
              <w:t xml:space="preserve"> </w:t>
            </w:r>
            <w:r w:rsidRPr="00430ECE">
              <w:rPr>
                <w:rFonts w:ascii="Times New Roman" w:hAnsi="Times New Roman"/>
                <w:color w:val="000000"/>
                <w:u w:val="single"/>
              </w:rPr>
              <w:t>2.374.469</w:t>
            </w:r>
            <w:r w:rsidRPr="00430ECE">
              <w:rPr>
                <w:rFonts w:ascii="Times New Roman" w:hAnsi="Times New Roman"/>
                <w:color w:val="000000"/>
              </w:rPr>
              <w:t>)</w:t>
            </w:r>
          </w:p>
        </w:tc>
        <w:tc>
          <w:tcPr>
            <w:tcW w:w="1524" w:type="dxa"/>
            <w:vAlign w:val="center"/>
          </w:tcPr>
          <w:p w:rsidR="002040EE" w:rsidRPr="001D4EB3" w:rsidRDefault="002040EE" w:rsidP="007610E1">
            <w:pPr>
              <w:tabs>
                <w:tab w:val="clear" w:pos="7920"/>
                <w:tab w:val="clear" w:pos="9720"/>
                <w:tab w:val="decimal" w:pos="1170"/>
              </w:tabs>
              <w:spacing w:line="200" w:lineRule="exact"/>
              <w:rPr>
                <w:rFonts w:ascii="Times New Roman" w:hAnsi="Times New Roman"/>
                <w:color w:val="000000"/>
              </w:rPr>
            </w:pPr>
            <w:r w:rsidRPr="001D4EB3">
              <w:rPr>
                <w:rFonts w:ascii="Times New Roman" w:hAnsi="Times New Roman"/>
                <w:color w:val="000000"/>
              </w:rPr>
              <w:t>(</w:t>
            </w:r>
            <w:r w:rsidRPr="001D4EB3">
              <w:rPr>
                <w:rFonts w:ascii="Times New Roman" w:hAnsi="Times New Roman"/>
                <w:color w:val="000000"/>
                <w:u w:val="single"/>
              </w:rPr>
              <w:t>3.754.085</w:t>
            </w:r>
            <w:r w:rsidRPr="001D4EB3">
              <w:rPr>
                <w:rFonts w:ascii="Times New Roman" w:hAnsi="Times New Roman"/>
                <w:color w:val="000000"/>
              </w:rPr>
              <w:t>)</w:t>
            </w:r>
          </w:p>
        </w:tc>
      </w:tr>
      <w:tr w:rsidR="002040EE" w:rsidRPr="001D4EB3" w:rsidTr="00430ECE">
        <w:tc>
          <w:tcPr>
            <w:tcW w:w="5819" w:type="dxa"/>
            <w:shd w:val="clear" w:color="auto" w:fill="auto"/>
          </w:tcPr>
          <w:p w:rsidR="002040EE" w:rsidRPr="00430ECE" w:rsidRDefault="002040EE" w:rsidP="007610E1">
            <w:pPr>
              <w:pStyle w:val="KPMG"/>
              <w:tabs>
                <w:tab w:val="center" w:pos="7230"/>
                <w:tab w:val="center" w:pos="9448"/>
              </w:tabs>
              <w:spacing w:line="200" w:lineRule="exact"/>
              <w:jc w:val="left"/>
              <w:rPr>
                <w:rFonts w:ascii="Times New Roman" w:hAnsi="Times New Roman"/>
                <w:sz w:val="20"/>
              </w:rPr>
            </w:pPr>
          </w:p>
        </w:tc>
        <w:tc>
          <w:tcPr>
            <w:tcW w:w="1330" w:type="dxa"/>
            <w:shd w:val="clear" w:color="auto" w:fill="auto"/>
          </w:tcPr>
          <w:p w:rsidR="002040EE" w:rsidRPr="00430ECE" w:rsidRDefault="002040EE" w:rsidP="002E71F8">
            <w:pPr>
              <w:pStyle w:val="KPMG"/>
              <w:tabs>
                <w:tab w:val="decimal" w:pos="1082"/>
              </w:tabs>
              <w:spacing w:line="200" w:lineRule="exact"/>
              <w:rPr>
                <w:rFonts w:ascii="Times New Roman" w:hAnsi="Times New Roman"/>
                <w:sz w:val="20"/>
                <w:u w:val="single"/>
              </w:rPr>
            </w:pPr>
          </w:p>
        </w:tc>
        <w:tc>
          <w:tcPr>
            <w:tcW w:w="1524" w:type="dxa"/>
          </w:tcPr>
          <w:p w:rsidR="002040EE" w:rsidRPr="001D4EB3" w:rsidRDefault="002040EE" w:rsidP="007610E1">
            <w:pPr>
              <w:pStyle w:val="KPMG"/>
              <w:tabs>
                <w:tab w:val="decimal" w:pos="1170"/>
              </w:tabs>
              <w:spacing w:line="200" w:lineRule="exact"/>
              <w:rPr>
                <w:rFonts w:ascii="Times New Roman" w:hAnsi="Times New Roman"/>
                <w:sz w:val="20"/>
                <w:u w:val="single"/>
              </w:rPr>
            </w:pPr>
          </w:p>
        </w:tc>
      </w:tr>
      <w:tr w:rsidR="002040EE" w:rsidRPr="004E19B2" w:rsidTr="00430ECE">
        <w:trPr>
          <w:trHeight w:val="237"/>
        </w:trPr>
        <w:tc>
          <w:tcPr>
            <w:tcW w:w="5819" w:type="dxa"/>
            <w:shd w:val="clear" w:color="auto" w:fill="auto"/>
            <w:vAlign w:val="center"/>
          </w:tcPr>
          <w:p w:rsidR="002040EE" w:rsidRPr="00430ECE" w:rsidRDefault="00093E16" w:rsidP="00093E16">
            <w:pPr>
              <w:pStyle w:val="KPMG"/>
              <w:tabs>
                <w:tab w:val="center" w:pos="7230"/>
                <w:tab w:val="center" w:pos="9448"/>
              </w:tabs>
              <w:spacing w:line="200" w:lineRule="exact"/>
              <w:jc w:val="left"/>
              <w:rPr>
                <w:rFonts w:ascii="Times New Roman" w:hAnsi="Times New Roman"/>
                <w:sz w:val="20"/>
              </w:rPr>
            </w:pPr>
            <w:r w:rsidRPr="00430ECE">
              <w:rPr>
                <w:rFonts w:ascii="Times New Roman" w:hAnsi="Times New Roman"/>
                <w:sz w:val="20"/>
              </w:rPr>
              <w:t>Activo (p</w:t>
            </w:r>
            <w:r w:rsidR="002040EE" w:rsidRPr="00430ECE">
              <w:rPr>
                <w:rFonts w:ascii="Times New Roman" w:hAnsi="Times New Roman"/>
                <w:sz w:val="20"/>
              </w:rPr>
              <w:t>asivo</w:t>
            </w:r>
            <w:r w:rsidRPr="00430ECE">
              <w:rPr>
                <w:rFonts w:ascii="Times New Roman" w:hAnsi="Times New Roman"/>
                <w:sz w:val="20"/>
              </w:rPr>
              <w:t>)</w:t>
            </w:r>
            <w:r w:rsidR="002040EE" w:rsidRPr="00430ECE">
              <w:rPr>
                <w:rFonts w:ascii="Times New Roman" w:hAnsi="Times New Roman"/>
                <w:sz w:val="20"/>
              </w:rPr>
              <w:t xml:space="preserve"> diferido neto </w:t>
            </w:r>
          </w:p>
        </w:tc>
        <w:tc>
          <w:tcPr>
            <w:tcW w:w="1330" w:type="dxa"/>
            <w:shd w:val="clear" w:color="auto" w:fill="auto"/>
            <w:vAlign w:val="center"/>
          </w:tcPr>
          <w:p w:rsidR="002040EE" w:rsidRPr="00430ECE" w:rsidRDefault="00093E16" w:rsidP="002E71F8">
            <w:pPr>
              <w:tabs>
                <w:tab w:val="clear" w:pos="7920"/>
                <w:tab w:val="clear" w:pos="9720"/>
                <w:tab w:val="decimal" w:pos="1082"/>
              </w:tabs>
              <w:spacing w:line="200" w:lineRule="exact"/>
              <w:rPr>
                <w:rFonts w:ascii="Times New Roman" w:hAnsi="Times New Roman"/>
                <w:color w:val="000000"/>
                <w:u w:val="double"/>
                <w:lang w:val="en-US"/>
              </w:rPr>
            </w:pPr>
            <w:r w:rsidRPr="00430ECE">
              <w:rPr>
                <w:rFonts w:ascii="Times New Roman" w:hAnsi="Times New Roman"/>
                <w:color w:val="000000"/>
                <w:u w:val="double"/>
                <w:lang w:val="en-US"/>
              </w:rPr>
              <w:t>17.618.686</w:t>
            </w:r>
          </w:p>
        </w:tc>
        <w:tc>
          <w:tcPr>
            <w:tcW w:w="1524" w:type="dxa"/>
            <w:vAlign w:val="center"/>
          </w:tcPr>
          <w:p w:rsidR="002040EE" w:rsidRPr="004E19B2" w:rsidRDefault="002040EE" w:rsidP="007610E1">
            <w:pPr>
              <w:tabs>
                <w:tab w:val="clear" w:pos="7920"/>
                <w:tab w:val="clear" w:pos="9720"/>
                <w:tab w:val="decimal" w:pos="1170"/>
              </w:tabs>
              <w:spacing w:line="200" w:lineRule="exact"/>
              <w:rPr>
                <w:rFonts w:ascii="Times New Roman" w:hAnsi="Times New Roman"/>
                <w:color w:val="000000"/>
                <w:u w:val="double"/>
                <w:lang w:val="en-US"/>
              </w:rPr>
            </w:pPr>
            <w:r w:rsidRPr="001D4EB3">
              <w:rPr>
                <w:rFonts w:ascii="Times New Roman" w:hAnsi="Times New Roman"/>
                <w:color w:val="000000"/>
                <w:lang w:val="en-US"/>
              </w:rPr>
              <w:t>(</w:t>
            </w:r>
            <w:r w:rsidRPr="001D4EB3">
              <w:rPr>
                <w:rFonts w:ascii="Times New Roman" w:hAnsi="Times New Roman"/>
                <w:color w:val="000000"/>
                <w:u w:val="double"/>
                <w:lang w:val="en-US"/>
              </w:rPr>
              <w:t>2.689.712</w:t>
            </w:r>
            <w:r w:rsidRPr="001D4EB3">
              <w:rPr>
                <w:rFonts w:ascii="Times New Roman" w:hAnsi="Times New Roman"/>
                <w:color w:val="000000"/>
                <w:lang w:val="en-US"/>
              </w:rPr>
              <w:t>)</w:t>
            </w:r>
          </w:p>
        </w:tc>
      </w:tr>
    </w:tbl>
    <w:p w:rsidR="00763EB4" w:rsidRPr="004E19B2" w:rsidRDefault="00763EB4" w:rsidP="00A2608B">
      <w:pPr>
        <w:pStyle w:val="KPMG"/>
        <w:spacing w:line="160" w:lineRule="exact"/>
        <w:rPr>
          <w:rFonts w:ascii="Times New Roman" w:hAnsi="Times New Roman"/>
          <w:sz w:val="22"/>
          <w:szCs w:val="22"/>
        </w:rPr>
      </w:pPr>
    </w:p>
    <w:p w:rsidR="007A2C8E" w:rsidRPr="007610E1" w:rsidRDefault="002B3538" w:rsidP="00384690">
      <w:pPr>
        <w:tabs>
          <w:tab w:val="right" w:pos="2163"/>
        </w:tabs>
        <w:spacing w:line="220" w:lineRule="exact"/>
        <w:rPr>
          <w:rFonts w:ascii="Times New Roman" w:hAnsi="Times New Roman"/>
          <w:sz w:val="22"/>
          <w:szCs w:val="22"/>
        </w:rPr>
      </w:pPr>
      <w:r w:rsidRPr="007610E1">
        <w:rPr>
          <w:rFonts w:ascii="Times New Roman" w:hAnsi="Times New Roman"/>
          <w:sz w:val="22"/>
          <w:szCs w:val="22"/>
        </w:rPr>
        <w:t>No existen activos o pasivos por impuesto diferido no reconocidos.</w:t>
      </w:r>
      <w:bookmarkStart w:id="235" w:name="_Toc351652270"/>
      <w:bookmarkStart w:id="236" w:name="_Toc351654923"/>
      <w:bookmarkStart w:id="237" w:name="_Toc358931113"/>
      <w:bookmarkStart w:id="238" w:name="_Toc376849578"/>
    </w:p>
    <w:p w:rsidR="007A2C8E" w:rsidRPr="007610E1" w:rsidRDefault="007A2C8E" w:rsidP="00384690">
      <w:pPr>
        <w:tabs>
          <w:tab w:val="right" w:pos="2163"/>
        </w:tabs>
        <w:spacing w:line="220" w:lineRule="exact"/>
        <w:rPr>
          <w:rFonts w:ascii="Times New Roman" w:hAnsi="Times New Roman"/>
          <w:sz w:val="22"/>
          <w:szCs w:val="22"/>
        </w:rPr>
      </w:pPr>
    </w:p>
    <w:p w:rsidR="007610E1" w:rsidRDefault="00B63A51" w:rsidP="00B63A51">
      <w:pPr>
        <w:spacing w:line="200" w:lineRule="exact"/>
        <w:rPr>
          <w:rFonts w:ascii="Times New Roman" w:hAnsi="Times New Roman"/>
          <w:sz w:val="22"/>
          <w:szCs w:val="22"/>
        </w:rPr>
      </w:pPr>
      <w:r w:rsidRPr="007610E1">
        <w:rPr>
          <w:rFonts w:ascii="Times New Roman" w:hAnsi="Times New Roman"/>
          <w:sz w:val="22"/>
          <w:szCs w:val="22"/>
        </w:rPr>
        <w:t xml:space="preserve">Con fecha 29 de diciembre de 2017 el Poder Ejecutivo Nacional ha promulgado y publicado la Ley 27430 que introduce modificaciones en el Impuesto a las Ganancias. Entre las más relevantes se destaca la reducción de la tasa del impuesto para sociedades de capital y establecimientos permanentes al 30% para los ejercicios fiscales que se inicien a partir del 1 de enero de 2018 y al 25% para los ejercicios fiscales que se inicien a partir del 2020. </w:t>
      </w:r>
    </w:p>
    <w:p w:rsidR="007610E1" w:rsidRDefault="007610E1">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7610E1" w:rsidRPr="001969BF" w:rsidRDefault="007610E1" w:rsidP="007610E1">
      <w:pPr>
        <w:rPr>
          <w:rFonts w:ascii="Times New Roman" w:hAnsi="Times New Roman"/>
          <w:b/>
          <w:sz w:val="22"/>
          <w:szCs w:val="22"/>
        </w:rPr>
      </w:pPr>
      <w:r w:rsidRPr="001969BF">
        <w:rPr>
          <w:rFonts w:ascii="Times New Roman" w:hAnsi="Times New Roman"/>
          <w:b/>
          <w:sz w:val="22"/>
          <w:szCs w:val="22"/>
        </w:rPr>
        <w:lastRenderedPageBreak/>
        <w:t>NOTA 24 - IMPUESTO A LAS GANANCIAS (cont.)</w:t>
      </w:r>
    </w:p>
    <w:p w:rsidR="00B63A51" w:rsidRPr="007610E1" w:rsidRDefault="00B63A51" w:rsidP="00B63A51">
      <w:pPr>
        <w:spacing w:line="200" w:lineRule="exact"/>
        <w:rPr>
          <w:rFonts w:ascii="Times New Roman" w:hAnsi="Times New Roman"/>
          <w:sz w:val="22"/>
          <w:szCs w:val="22"/>
        </w:rPr>
      </w:pPr>
    </w:p>
    <w:p w:rsidR="007610E1" w:rsidRPr="001969BF" w:rsidRDefault="007610E1" w:rsidP="007610E1">
      <w:pPr>
        <w:pStyle w:val="Bodycopyheader1"/>
        <w:spacing w:before="0" w:line="240" w:lineRule="auto"/>
        <w:jc w:val="both"/>
        <w:rPr>
          <w:rFonts w:ascii="Times New Roman" w:hAnsi="Times New Roman" w:cs="Times New Roman"/>
          <w:color w:val="auto"/>
          <w:sz w:val="22"/>
          <w:szCs w:val="22"/>
          <w:lang w:val="es-AR"/>
        </w:rPr>
      </w:pPr>
      <w:r>
        <w:rPr>
          <w:rFonts w:ascii="Times New Roman" w:hAnsi="Times New Roman" w:cs="Times New Roman"/>
          <w:color w:val="auto"/>
          <w:sz w:val="22"/>
          <w:szCs w:val="22"/>
          <w:lang w:val="es-AR"/>
        </w:rPr>
        <w:t xml:space="preserve">d) </w:t>
      </w:r>
      <w:r w:rsidRPr="001969BF">
        <w:rPr>
          <w:rFonts w:ascii="Times New Roman" w:hAnsi="Times New Roman" w:cs="Times New Roman"/>
          <w:color w:val="auto"/>
          <w:sz w:val="22"/>
          <w:szCs w:val="22"/>
          <w:lang w:val="es-AR"/>
        </w:rPr>
        <w:t>Movimiento en las diferencias temporarias del ejercicio</w:t>
      </w:r>
      <w:r>
        <w:rPr>
          <w:rFonts w:ascii="Times New Roman" w:hAnsi="Times New Roman" w:cs="Times New Roman"/>
          <w:color w:val="auto"/>
          <w:sz w:val="22"/>
          <w:szCs w:val="22"/>
          <w:lang w:val="es-AR"/>
        </w:rPr>
        <w:t xml:space="preserve"> (cont.) </w:t>
      </w:r>
    </w:p>
    <w:p w:rsidR="007A2C8E" w:rsidRPr="007610E1" w:rsidRDefault="007A2C8E" w:rsidP="007A2C8E">
      <w:pPr>
        <w:spacing w:line="200" w:lineRule="exact"/>
        <w:ind w:firstLine="720"/>
        <w:rPr>
          <w:rFonts w:ascii="Times New Roman" w:hAnsi="Times New Roman"/>
          <w:sz w:val="22"/>
          <w:szCs w:val="22"/>
        </w:rPr>
      </w:pPr>
    </w:p>
    <w:p w:rsidR="007A2C8E" w:rsidRPr="007610E1" w:rsidRDefault="007A2C8E" w:rsidP="007A2C8E">
      <w:pPr>
        <w:spacing w:line="200" w:lineRule="exact"/>
        <w:rPr>
          <w:rFonts w:ascii="Times New Roman" w:hAnsi="Times New Roman"/>
          <w:sz w:val="22"/>
          <w:szCs w:val="22"/>
        </w:rPr>
      </w:pPr>
      <w:r w:rsidRPr="007610E1">
        <w:rPr>
          <w:rFonts w:ascii="Times New Roman" w:hAnsi="Times New Roman"/>
          <w:sz w:val="22"/>
          <w:szCs w:val="22"/>
        </w:rPr>
        <w:t xml:space="preserve">Como consecuencia de la reducción de la tasa del impuesto, la Sociedad ha medido sus activos por </w:t>
      </w:r>
      <w:r w:rsidR="00271004" w:rsidRPr="007610E1">
        <w:rPr>
          <w:rFonts w:ascii="Times New Roman" w:hAnsi="Times New Roman"/>
          <w:sz w:val="22"/>
          <w:szCs w:val="22"/>
        </w:rPr>
        <w:t>impuesto diferido al 31 de octubre</w:t>
      </w:r>
      <w:r w:rsidRPr="007610E1">
        <w:rPr>
          <w:rFonts w:ascii="Times New Roman" w:hAnsi="Times New Roman"/>
          <w:sz w:val="22"/>
          <w:szCs w:val="22"/>
        </w:rPr>
        <w:t xml:space="preserve"> de 2018, empleando las tasas del 35%, 30% o 25% según el ejercicio en que estima se revertirán las diferencias temporarias reconocidas.</w:t>
      </w:r>
    </w:p>
    <w:p w:rsidR="007A2C8E" w:rsidRPr="007610E1" w:rsidRDefault="007A2C8E" w:rsidP="007A2C8E">
      <w:pPr>
        <w:spacing w:line="200" w:lineRule="exact"/>
        <w:rPr>
          <w:rFonts w:ascii="Times New Roman" w:hAnsi="Times New Roman"/>
          <w:sz w:val="22"/>
          <w:szCs w:val="22"/>
        </w:rPr>
      </w:pPr>
    </w:p>
    <w:p w:rsidR="007A2C8E" w:rsidRPr="007610E1" w:rsidRDefault="007A2C8E" w:rsidP="007A2C8E">
      <w:pPr>
        <w:spacing w:line="200" w:lineRule="exact"/>
        <w:rPr>
          <w:rFonts w:ascii="Times New Roman" w:hAnsi="Times New Roman"/>
          <w:sz w:val="22"/>
          <w:szCs w:val="22"/>
        </w:rPr>
      </w:pPr>
      <w:r w:rsidRPr="007610E1">
        <w:rPr>
          <w:rFonts w:ascii="Times New Roman" w:hAnsi="Times New Roman"/>
          <w:sz w:val="22"/>
          <w:szCs w:val="22"/>
        </w:rPr>
        <w:t>El efecto del cambio de tasa en el pasivo por impuesto diferido proveniente de una diferencia temporaria generada en la primera aplicación de NIIF por la aplicación del criterio alternativo de valor razonable (</w:t>
      </w:r>
      <w:proofErr w:type="spellStart"/>
      <w:r w:rsidRPr="007610E1">
        <w:rPr>
          <w:rFonts w:ascii="Times New Roman" w:hAnsi="Times New Roman"/>
          <w:sz w:val="22"/>
          <w:szCs w:val="22"/>
        </w:rPr>
        <w:t>fair</w:t>
      </w:r>
      <w:proofErr w:type="spellEnd"/>
      <w:r w:rsidRPr="007610E1">
        <w:rPr>
          <w:rFonts w:ascii="Times New Roman" w:hAnsi="Times New Roman"/>
          <w:sz w:val="22"/>
          <w:szCs w:val="22"/>
        </w:rPr>
        <w:t xml:space="preserve"> </w:t>
      </w:r>
      <w:proofErr w:type="spellStart"/>
      <w:r w:rsidRPr="007610E1">
        <w:rPr>
          <w:rFonts w:ascii="Times New Roman" w:hAnsi="Times New Roman"/>
          <w:sz w:val="22"/>
          <w:szCs w:val="22"/>
        </w:rPr>
        <w:t>value</w:t>
      </w:r>
      <w:proofErr w:type="spellEnd"/>
      <w:r w:rsidRPr="007610E1">
        <w:rPr>
          <w:rFonts w:ascii="Times New Roman" w:hAnsi="Times New Roman"/>
          <w:sz w:val="22"/>
          <w:szCs w:val="22"/>
        </w:rPr>
        <w:t>) previsto en la NIC 16, es imputado directamente a la partida reconocida originalmente en el patrimonio.</w:t>
      </w:r>
    </w:p>
    <w:p w:rsidR="007358A4" w:rsidRPr="004E19B2" w:rsidRDefault="007358A4" w:rsidP="00733B60">
      <w:pPr>
        <w:pStyle w:val="KPMG"/>
        <w:spacing w:line="200" w:lineRule="exact"/>
        <w:rPr>
          <w:sz w:val="22"/>
          <w:szCs w:val="22"/>
        </w:rPr>
      </w:pPr>
    </w:p>
    <w:p w:rsidR="00DA5268" w:rsidRPr="004E19B2" w:rsidRDefault="00DA5268" w:rsidP="003E443A">
      <w:pPr>
        <w:pStyle w:val="Heading1"/>
        <w:spacing w:line="200" w:lineRule="exact"/>
        <w:jc w:val="both"/>
        <w:rPr>
          <w:sz w:val="22"/>
          <w:szCs w:val="22"/>
        </w:rPr>
      </w:pPr>
      <w:bookmarkStart w:id="239" w:name="_Toc534362960"/>
      <w:r w:rsidRPr="004E19B2">
        <w:rPr>
          <w:sz w:val="22"/>
          <w:szCs w:val="22"/>
        </w:rPr>
        <w:t>NOTA 2</w:t>
      </w:r>
      <w:r w:rsidR="00640493" w:rsidRPr="004E19B2">
        <w:rPr>
          <w:sz w:val="22"/>
          <w:szCs w:val="22"/>
        </w:rPr>
        <w:t>5</w:t>
      </w:r>
      <w:r w:rsidR="00AB47CD" w:rsidRPr="004E19B2">
        <w:rPr>
          <w:sz w:val="22"/>
          <w:szCs w:val="22"/>
        </w:rPr>
        <w:t xml:space="preserve"> - </w:t>
      </w:r>
      <w:r w:rsidR="000F3D6E" w:rsidRPr="004E19B2">
        <w:rPr>
          <w:sz w:val="22"/>
          <w:szCs w:val="22"/>
        </w:rPr>
        <w:t>GANANCIA</w:t>
      </w:r>
      <w:r w:rsidRPr="004E19B2">
        <w:rPr>
          <w:sz w:val="22"/>
          <w:szCs w:val="22"/>
        </w:rPr>
        <w:t xml:space="preserve"> POR ACCION</w:t>
      </w:r>
      <w:bookmarkEnd w:id="235"/>
      <w:bookmarkEnd w:id="236"/>
      <w:bookmarkEnd w:id="237"/>
      <w:bookmarkEnd w:id="238"/>
      <w:bookmarkEnd w:id="239"/>
    </w:p>
    <w:p w:rsidR="00F7137C" w:rsidRPr="004E19B2" w:rsidRDefault="00F7137C" w:rsidP="003E443A">
      <w:pPr>
        <w:pStyle w:val="KPMG"/>
        <w:spacing w:line="200" w:lineRule="exact"/>
        <w:rPr>
          <w:rFonts w:ascii="Times New Roman" w:hAnsi="Times New Roman"/>
          <w:sz w:val="22"/>
          <w:szCs w:val="22"/>
        </w:rPr>
      </w:pPr>
    </w:p>
    <w:p w:rsidR="00E315E3" w:rsidRPr="004E19B2" w:rsidRDefault="00E315E3" w:rsidP="003E443A">
      <w:pPr>
        <w:spacing w:line="200" w:lineRule="exact"/>
        <w:rPr>
          <w:rFonts w:ascii="Times New Roman" w:hAnsi="Times New Roman"/>
          <w:sz w:val="22"/>
          <w:szCs w:val="22"/>
        </w:rPr>
      </w:pPr>
      <w:r w:rsidRPr="004E19B2">
        <w:rPr>
          <w:rFonts w:ascii="Times New Roman" w:hAnsi="Times New Roman"/>
          <w:sz w:val="22"/>
          <w:szCs w:val="22"/>
        </w:rPr>
        <w:t xml:space="preserve">El resultado </w:t>
      </w:r>
      <w:r w:rsidR="0038247C" w:rsidRPr="004E19B2">
        <w:rPr>
          <w:rFonts w:ascii="Times New Roman" w:hAnsi="Times New Roman"/>
          <w:sz w:val="22"/>
          <w:szCs w:val="22"/>
        </w:rPr>
        <w:t>del</w:t>
      </w:r>
      <w:r w:rsidR="00C56191" w:rsidRPr="004E19B2">
        <w:rPr>
          <w:rFonts w:ascii="Times New Roman" w:hAnsi="Times New Roman"/>
          <w:sz w:val="22"/>
          <w:szCs w:val="22"/>
        </w:rPr>
        <w:t xml:space="preserve"> ejercicio </w:t>
      </w:r>
      <w:r w:rsidRPr="004E19B2">
        <w:rPr>
          <w:rFonts w:ascii="Times New Roman" w:hAnsi="Times New Roman"/>
          <w:sz w:val="22"/>
          <w:szCs w:val="22"/>
        </w:rPr>
        <w:t>y el promedio ponderado de la cantidad de acciones ordinarias usados en el cálculo de</w:t>
      </w:r>
      <w:r w:rsidR="0038247C" w:rsidRPr="004E19B2">
        <w:rPr>
          <w:rFonts w:ascii="Times New Roman" w:hAnsi="Times New Roman"/>
          <w:sz w:val="22"/>
          <w:szCs w:val="22"/>
        </w:rPr>
        <w:t xml:space="preserve"> la ganancia por acción básica</w:t>
      </w:r>
      <w:r w:rsidRPr="004E19B2">
        <w:rPr>
          <w:rFonts w:ascii="Times New Roman" w:hAnsi="Times New Roman"/>
          <w:sz w:val="22"/>
          <w:szCs w:val="22"/>
        </w:rPr>
        <w:t xml:space="preserve"> son los siguientes:</w:t>
      </w:r>
    </w:p>
    <w:p w:rsidR="00345F49" w:rsidRPr="004E19B2" w:rsidRDefault="00345F49" w:rsidP="003E443A">
      <w:pPr>
        <w:pStyle w:val="KPMG"/>
        <w:spacing w:line="200" w:lineRule="exact"/>
        <w:rPr>
          <w:rFonts w:ascii="Times New Roman" w:hAnsi="Times New Roman"/>
          <w:sz w:val="22"/>
          <w:szCs w:val="22"/>
        </w:rPr>
      </w:pPr>
    </w:p>
    <w:tbl>
      <w:tblPr>
        <w:tblW w:w="9401" w:type="dxa"/>
        <w:tblLayout w:type="fixed"/>
        <w:tblLook w:val="00A0" w:firstRow="1" w:lastRow="0" w:firstColumn="1" w:lastColumn="0" w:noHBand="0" w:noVBand="0"/>
      </w:tblPr>
      <w:tblGrid>
        <w:gridCol w:w="6281"/>
        <w:gridCol w:w="1560"/>
        <w:gridCol w:w="1560"/>
      </w:tblGrid>
      <w:tr w:rsidR="0092242C" w:rsidRPr="004E19B2" w:rsidTr="0092242C">
        <w:trPr>
          <w:trHeight w:val="113"/>
        </w:trPr>
        <w:tc>
          <w:tcPr>
            <w:tcW w:w="6281" w:type="dxa"/>
            <w:noWrap/>
          </w:tcPr>
          <w:p w:rsidR="0092242C" w:rsidRPr="004E19B2" w:rsidRDefault="0092242C" w:rsidP="007358A4">
            <w:pPr>
              <w:rPr>
                <w:rFonts w:ascii="Times New Roman" w:hAnsi="Times New Roman"/>
                <w:color w:val="000000"/>
              </w:rPr>
            </w:pPr>
          </w:p>
        </w:tc>
        <w:tc>
          <w:tcPr>
            <w:tcW w:w="1560" w:type="dxa"/>
          </w:tcPr>
          <w:p w:rsidR="0092242C" w:rsidRPr="004E19B2" w:rsidRDefault="0092242C" w:rsidP="002040EE">
            <w:pPr>
              <w:jc w:val="center"/>
              <w:rPr>
                <w:rFonts w:ascii="Times New Roman" w:hAnsi="Times New Roman"/>
                <w:color w:val="000000"/>
                <w:u w:val="single"/>
              </w:rPr>
            </w:pPr>
            <w:r w:rsidRPr="004E19B2">
              <w:rPr>
                <w:rFonts w:ascii="Times New Roman" w:hAnsi="Times New Roman"/>
                <w:color w:val="000000"/>
                <w:u w:val="single"/>
              </w:rPr>
              <w:t>   31/10/1</w:t>
            </w:r>
            <w:r w:rsidR="002040EE" w:rsidRPr="004E19B2">
              <w:rPr>
                <w:rFonts w:ascii="Times New Roman" w:hAnsi="Times New Roman"/>
                <w:color w:val="000000"/>
                <w:u w:val="single"/>
              </w:rPr>
              <w:t>8</w:t>
            </w:r>
            <w:r w:rsidRPr="004E19B2">
              <w:rPr>
                <w:rFonts w:ascii="Times New Roman" w:hAnsi="Times New Roman"/>
                <w:color w:val="000000"/>
                <w:u w:val="single"/>
              </w:rPr>
              <w:t>   </w:t>
            </w:r>
          </w:p>
        </w:tc>
        <w:tc>
          <w:tcPr>
            <w:tcW w:w="1560" w:type="dxa"/>
            <w:noWrap/>
          </w:tcPr>
          <w:p w:rsidR="0092242C" w:rsidRPr="004E19B2" w:rsidRDefault="001C7E44" w:rsidP="002040EE">
            <w:pPr>
              <w:ind w:left="96"/>
              <w:jc w:val="center"/>
              <w:rPr>
                <w:rFonts w:ascii="Times New Roman" w:hAnsi="Times New Roman"/>
                <w:color w:val="000000"/>
                <w:u w:val="single"/>
              </w:rPr>
            </w:pPr>
            <w:r w:rsidRPr="004E19B2">
              <w:rPr>
                <w:rFonts w:ascii="Times New Roman" w:hAnsi="Times New Roman"/>
                <w:color w:val="000000"/>
                <w:u w:val="single"/>
              </w:rPr>
              <w:t>   31/10/1</w:t>
            </w:r>
            <w:r w:rsidR="002040EE" w:rsidRPr="004E19B2">
              <w:rPr>
                <w:rFonts w:ascii="Times New Roman" w:hAnsi="Times New Roman"/>
                <w:color w:val="000000"/>
                <w:u w:val="single"/>
              </w:rPr>
              <w:t>7</w:t>
            </w:r>
            <w:r w:rsidR="0092242C" w:rsidRPr="004E19B2">
              <w:rPr>
                <w:rFonts w:ascii="Times New Roman" w:hAnsi="Times New Roman"/>
                <w:color w:val="000000"/>
                <w:u w:val="single"/>
              </w:rPr>
              <w:t>   </w:t>
            </w:r>
          </w:p>
        </w:tc>
      </w:tr>
      <w:tr w:rsidR="00397F5B" w:rsidRPr="004E19B2" w:rsidTr="0092242C">
        <w:trPr>
          <w:trHeight w:val="113"/>
        </w:trPr>
        <w:tc>
          <w:tcPr>
            <w:tcW w:w="6281" w:type="dxa"/>
            <w:noWrap/>
          </w:tcPr>
          <w:p w:rsidR="00397F5B" w:rsidRPr="004E19B2" w:rsidRDefault="00397F5B" w:rsidP="007358A4">
            <w:pPr>
              <w:rPr>
                <w:rFonts w:ascii="Times New Roman" w:hAnsi="Times New Roman"/>
                <w:color w:val="000000"/>
              </w:rPr>
            </w:pPr>
          </w:p>
        </w:tc>
        <w:tc>
          <w:tcPr>
            <w:tcW w:w="1560" w:type="dxa"/>
          </w:tcPr>
          <w:p w:rsidR="00397F5B" w:rsidRPr="004E19B2" w:rsidRDefault="00397F5B" w:rsidP="007358A4">
            <w:pPr>
              <w:rPr>
                <w:rFonts w:ascii="Times New Roman" w:hAnsi="Times New Roman"/>
                <w:color w:val="000000"/>
              </w:rPr>
            </w:pPr>
          </w:p>
        </w:tc>
        <w:tc>
          <w:tcPr>
            <w:tcW w:w="1560" w:type="dxa"/>
            <w:noWrap/>
          </w:tcPr>
          <w:p w:rsidR="00397F5B" w:rsidRPr="004E19B2" w:rsidRDefault="00397F5B" w:rsidP="007358A4">
            <w:pPr>
              <w:rPr>
                <w:rFonts w:ascii="Times New Roman" w:hAnsi="Times New Roman"/>
                <w:color w:val="000000"/>
              </w:rPr>
            </w:pPr>
          </w:p>
        </w:tc>
      </w:tr>
      <w:tr w:rsidR="002040EE" w:rsidRPr="004E19B2" w:rsidTr="00546C65">
        <w:trPr>
          <w:trHeight w:val="113"/>
        </w:trPr>
        <w:tc>
          <w:tcPr>
            <w:tcW w:w="6281" w:type="dxa"/>
            <w:noWrap/>
          </w:tcPr>
          <w:p w:rsidR="002040EE" w:rsidRPr="004E19B2" w:rsidRDefault="002040EE" w:rsidP="002040EE">
            <w:pPr>
              <w:rPr>
                <w:rFonts w:ascii="Times New Roman" w:hAnsi="Times New Roman"/>
                <w:color w:val="000000"/>
              </w:rPr>
            </w:pPr>
            <w:r w:rsidRPr="004E19B2">
              <w:rPr>
                <w:rFonts w:ascii="Times New Roman" w:hAnsi="Times New Roman"/>
                <w:color w:val="000000"/>
              </w:rPr>
              <w:t>Resultado usado en el cálculo de la ganancia por acción básica (ganancia):</w:t>
            </w:r>
          </w:p>
        </w:tc>
        <w:tc>
          <w:tcPr>
            <w:tcW w:w="1560" w:type="dxa"/>
          </w:tcPr>
          <w:p w:rsidR="002040EE" w:rsidRPr="004E19B2" w:rsidRDefault="0075017B" w:rsidP="002040EE">
            <w:pPr>
              <w:ind w:right="172"/>
              <w:jc w:val="right"/>
              <w:rPr>
                <w:rFonts w:ascii="Times New Roman" w:hAnsi="Times New Roman"/>
                <w:color w:val="000000"/>
              </w:rPr>
            </w:pPr>
            <w:r w:rsidRPr="0075017B">
              <w:rPr>
                <w:rFonts w:ascii="Times New Roman" w:hAnsi="Times New Roman"/>
                <w:color w:val="000000"/>
              </w:rPr>
              <w:t>560.209.317</w:t>
            </w:r>
          </w:p>
        </w:tc>
        <w:tc>
          <w:tcPr>
            <w:tcW w:w="1560" w:type="dxa"/>
            <w:noWrap/>
          </w:tcPr>
          <w:p w:rsidR="002040EE" w:rsidRPr="004E19B2" w:rsidRDefault="002040EE" w:rsidP="002040EE">
            <w:pPr>
              <w:ind w:right="172"/>
              <w:jc w:val="right"/>
              <w:rPr>
                <w:rFonts w:ascii="Times New Roman" w:hAnsi="Times New Roman"/>
                <w:color w:val="000000"/>
              </w:rPr>
            </w:pPr>
            <w:r w:rsidRPr="004E19B2">
              <w:rPr>
                <w:rFonts w:ascii="Times New Roman" w:hAnsi="Times New Roman"/>
                <w:color w:val="000000"/>
              </w:rPr>
              <w:t>486.386.498</w:t>
            </w:r>
          </w:p>
        </w:tc>
      </w:tr>
      <w:tr w:rsidR="002040EE" w:rsidRPr="004E19B2" w:rsidTr="00546C65">
        <w:trPr>
          <w:trHeight w:hRule="exact" w:val="57"/>
        </w:trPr>
        <w:tc>
          <w:tcPr>
            <w:tcW w:w="6281" w:type="dxa"/>
            <w:noWrap/>
          </w:tcPr>
          <w:p w:rsidR="002040EE" w:rsidRPr="004E19B2" w:rsidRDefault="002040EE" w:rsidP="002040EE">
            <w:pPr>
              <w:rPr>
                <w:rFonts w:ascii="Times New Roman" w:hAnsi="Times New Roman"/>
                <w:color w:val="000000"/>
              </w:rPr>
            </w:pPr>
          </w:p>
        </w:tc>
        <w:tc>
          <w:tcPr>
            <w:tcW w:w="1560" w:type="dxa"/>
          </w:tcPr>
          <w:p w:rsidR="002040EE" w:rsidRPr="004E19B2" w:rsidRDefault="002040EE" w:rsidP="002040EE">
            <w:pPr>
              <w:ind w:right="172"/>
              <w:jc w:val="right"/>
              <w:rPr>
                <w:rFonts w:ascii="Times New Roman" w:hAnsi="Times New Roman"/>
                <w:color w:val="000000"/>
              </w:rPr>
            </w:pPr>
          </w:p>
        </w:tc>
        <w:tc>
          <w:tcPr>
            <w:tcW w:w="1560" w:type="dxa"/>
            <w:noWrap/>
          </w:tcPr>
          <w:p w:rsidR="002040EE" w:rsidRPr="004E19B2" w:rsidRDefault="002040EE" w:rsidP="002040EE">
            <w:pPr>
              <w:ind w:right="172"/>
              <w:jc w:val="right"/>
              <w:rPr>
                <w:rFonts w:ascii="Times New Roman" w:hAnsi="Times New Roman"/>
                <w:color w:val="000000"/>
              </w:rPr>
            </w:pPr>
          </w:p>
        </w:tc>
      </w:tr>
      <w:tr w:rsidR="002040EE" w:rsidRPr="004E19B2" w:rsidTr="00546C65">
        <w:trPr>
          <w:trHeight w:val="113"/>
        </w:trPr>
        <w:tc>
          <w:tcPr>
            <w:tcW w:w="6281" w:type="dxa"/>
            <w:noWrap/>
          </w:tcPr>
          <w:p w:rsidR="002040EE" w:rsidRPr="004E19B2" w:rsidRDefault="002040EE" w:rsidP="002040EE">
            <w:pPr>
              <w:rPr>
                <w:rFonts w:ascii="Times New Roman" w:hAnsi="Times New Roman"/>
                <w:color w:val="000000"/>
              </w:rPr>
            </w:pPr>
            <w:r w:rsidRPr="004E19B2">
              <w:rPr>
                <w:rFonts w:ascii="Times New Roman" w:hAnsi="Times New Roman"/>
                <w:color w:val="000000"/>
              </w:rPr>
              <w:t xml:space="preserve">Promedio ponderado de la cantidad de acciones ordinarias usado para </w:t>
            </w:r>
          </w:p>
          <w:p w:rsidR="002040EE" w:rsidRPr="004E19B2" w:rsidRDefault="002040EE" w:rsidP="002040EE">
            <w:pPr>
              <w:rPr>
                <w:rFonts w:ascii="Times New Roman" w:hAnsi="Times New Roman"/>
                <w:color w:val="000000"/>
              </w:rPr>
            </w:pPr>
            <w:r w:rsidRPr="004E19B2">
              <w:rPr>
                <w:rFonts w:ascii="Times New Roman" w:hAnsi="Times New Roman"/>
                <w:color w:val="000000"/>
              </w:rPr>
              <w:t xml:space="preserve">  el cálculo de la ganancia por acción</w:t>
            </w:r>
          </w:p>
        </w:tc>
        <w:tc>
          <w:tcPr>
            <w:tcW w:w="1560" w:type="dxa"/>
          </w:tcPr>
          <w:p w:rsidR="002040EE" w:rsidRPr="004E19B2" w:rsidRDefault="002040EE" w:rsidP="002040EE">
            <w:pPr>
              <w:ind w:right="172"/>
              <w:jc w:val="right"/>
              <w:rPr>
                <w:rFonts w:ascii="Times New Roman" w:hAnsi="Times New Roman"/>
                <w:color w:val="000000"/>
              </w:rPr>
            </w:pPr>
          </w:p>
        </w:tc>
        <w:tc>
          <w:tcPr>
            <w:tcW w:w="1560" w:type="dxa"/>
            <w:noWrap/>
          </w:tcPr>
          <w:p w:rsidR="002040EE" w:rsidRPr="004E19B2" w:rsidRDefault="002040EE" w:rsidP="002040EE">
            <w:pPr>
              <w:ind w:right="172"/>
              <w:jc w:val="right"/>
              <w:rPr>
                <w:rFonts w:ascii="Times New Roman" w:hAnsi="Times New Roman"/>
                <w:color w:val="000000"/>
              </w:rPr>
            </w:pPr>
          </w:p>
        </w:tc>
      </w:tr>
      <w:tr w:rsidR="002040EE" w:rsidRPr="004E19B2" w:rsidTr="00546C65">
        <w:trPr>
          <w:trHeight w:val="113"/>
        </w:trPr>
        <w:tc>
          <w:tcPr>
            <w:tcW w:w="6281" w:type="dxa"/>
          </w:tcPr>
          <w:p w:rsidR="002040EE" w:rsidRPr="004E19B2" w:rsidRDefault="002040EE" w:rsidP="002040EE">
            <w:pPr>
              <w:rPr>
                <w:rFonts w:ascii="Times New Roman" w:hAnsi="Times New Roman"/>
                <w:color w:val="000000"/>
              </w:rPr>
            </w:pPr>
            <w:r w:rsidRPr="004E19B2">
              <w:rPr>
                <w:rFonts w:ascii="Times New Roman" w:hAnsi="Times New Roman"/>
                <w:color w:val="000000"/>
              </w:rPr>
              <w:t>Básica</w:t>
            </w:r>
          </w:p>
        </w:tc>
        <w:tc>
          <w:tcPr>
            <w:tcW w:w="1560" w:type="dxa"/>
            <w:vAlign w:val="center"/>
          </w:tcPr>
          <w:p w:rsidR="002040EE" w:rsidRPr="004E19B2" w:rsidRDefault="00686EDA" w:rsidP="002040EE">
            <w:pPr>
              <w:ind w:right="172"/>
              <w:jc w:val="right"/>
              <w:rPr>
                <w:rFonts w:ascii="Times New Roman" w:hAnsi="Times New Roman"/>
                <w:color w:val="000000"/>
              </w:rPr>
            </w:pPr>
            <w:r w:rsidRPr="00686EDA">
              <w:rPr>
                <w:rFonts w:ascii="Times New Roman" w:hAnsi="Times New Roman"/>
                <w:color w:val="000000"/>
              </w:rPr>
              <w:t>1.250.000.000</w:t>
            </w:r>
          </w:p>
        </w:tc>
        <w:tc>
          <w:tcPr>
            <w:tcW w:w="1560" w:type="dxa"/>
            <w:noWrap/>
            <w:vAlign w:val="center"/>
          </w:tcPr>
          <w:p w:rsidR="002040EE" w:rsidRPr="004E19B2" w:rsidRDefault="00686EDA" w:rsidP="002040EE">
            <w:pPr>
              <w:ind w:right="172"/>
              <w:jc w:val="right"/>
              <w:rPr>
                <w:rFonts w:ascii="Times New Roman" w:hAnsi="Times New Roman"/>
                <w:color w:val="000000"/>
              </w:rPr>
            </w:pPr>
            <w:r w:rsidRPr="00686EDA">
              <w:rPr>
                <w:rFonts w:ascii="Times New Roman" w:hAnsi="Times New Roman"/>
                <w:color w:val="000000"/>
              </w:rPr>
              <w:t>1.250.000.000</w:t>
            </w:r>
          </w:p>
        </w:tc>
      </w:tr>
      <w:tr w:rsidR="002040EE" w:rsidRPr="004E19B2" w:rsidTr="00546C65">
        <w:trPr>
          <w:trHeight w:val="113"/>
        </w:trPr>
        <w:tc>
          <w:tcPr>
            <w:tcW w:w="6281" w:type="dxa"/>
          </w:tcPr>
          <w:p w:rsidR="002040EE" w:rsidRPr="004E19B2" w:rsidRDefault="002040EE" w:rsidP="002040EE">
            <w:pPr>
              <w:rPr>
                <w:rFonts w:ascii="Times New Roman" w:hAnsi="Times New Roman"/>
                <w:color w:val="000000"/>
              </w:rPr>
            </w:pPr>
            <w:r w:rsidRPr="004E19B2">
              <w:rPr>
                <w:rFonts w:ascii="Times New Roman" w:hAnsi="Times New Roman"/>
                <w:color w:val="000000"/>
              </w:rPr>
              <w:t>Diluida</w:t>
            </w:r>
          </w:p>
        </w:tc>
        <w:tc>
          <w:tcPr>
            <w:tcW w:w="1560" w:type="dxa"/>
            <w:vAlign w:val="center"/>
          </w:tcPr>
          <w:p w:rsidR="002040EE" w:rsidRPr="004E19B2" w:rsidRDefault="00686EDA" w:rsidP="002040EE">
            <w:pPr>
              <w:ind w:right="172"/>
              <w:jc w:val="right"/>
              <w:rPr>
                <w:rFonts w:ascii="Times New Roman" w:hAnsi="Times New Roman"/>
                <w:color w:val="000000"/>
              </w:rPr>
            </w:pPr>
            <w:r w:rsidRPr="00686EDA">
              <w:rPr>
                <w:rFonts w:ascii="Times New Roman" w:hAnsi="Times New Roman"/>
                <w:color w:val="000000"/>
              </w:rPr>
              <w:t>1.250.000.000</w:t>
            </w:r>
          </w:p>
        </w:tc>
        <w:tc>
          <w:tcPr>
            <w:tcW w:w="1560" w:type="dxa"/>
            <w:noWrap/>
            <w:vAlign w:val="center"/>
          </w:tcPr>
          <w:p w:rsidR="002040EE" w:rsidRPr="004E19B2" w:rsidRDefault="00686EDA" w:rsidP="002040EE">
            <w:pPr>
              <w:ind w:right="172"/>
              <w:jc w:val="right"/>
              <w:rPr>
                <w:rFonts w:ascii="Times New Roman" w:hAnsi="Times New Roman"/>
                <w:color w:val="000000"/>
              </w:rPr>
            </w:pPr>
            <w:r w:rsidRPr="00686EDA">
              <w:rPr>
                <w:rFonts w:ascii="Times New Roman" w:hAnsi="Times New Roman"/>
                <w:color w:val="000000"/>
              </w:rPr>
              <w:t>1.250.000.000</w:t>
            </w:r>
          </w:p>
        </w:tc>
      </w:tr>
      <w:tr w:rsidR="002040EE" w:rsidRPr="004E19B2" w:rsidTr="00546C65">
        <w:trPr>
          <w:trHeight w:hRule="exact" w:val="57"/>
        </w:trPr>
        <w:tc>
          <w:tcPr>
            <w:tcW w:w="6281" w:type="dxa"/>
            <w:noWrap/>
          </w:tcPr>
          <w:p w:rsidR="002040EE" w:rsidRPr="004E19B2" w:rsidRDefault="002040EE" w:rsidP="002040EE">
            <w:pPr>
              <w:rPr>
                <w:rFonts w:ascii="Times New Roman" w:hAnsi="Times New Roman"/>
                <w:color w:val="000000"/>
              </w:rPr>
            </w:pPr>
          </w:p>
        </w:tc>
        <w:tc>
          <w:tcPr>
            <w:tcW w:w="1560" w:type="dxa"/>
          </w:tcPr>
          <w:p w:rsidR="002040EE" w:rsidRPr="004E19B2" w:rsidRDefault="002040EE" w:rsidP="002040EE">
            <w:pPr>
              <w:ind w:right="172"/>
              <w:jc w:val="right"/>
              <w:rPr>
                <w:rFonts w:ascii="Times New Roman" w:hAnsi="Times New Roman"/>
                <w:color w:val="000000"/>
              </w:rPr>
            </w:pPr>
          </w:p>
        </w:tc>
        <w:tc>
          <w:tcPr>
            <w:tcW w:w="1560" w:type="dxa"/>
            <w:noWrap/>
          </w:tcPr>
          <w:p w:rsidR="002040EE" w:rsidRPr="004E19B2" w:rsidRDefault="002040EE" w:rsidP="002040EE">
            <w:pPr>
              <w:ind w:right="172"/>
              <w:jc w:val="right"/>
              <w:rPr>
                <w:rFonts w:ascii="Times New Roman" w:hAnsi="Times New Roman"/>
                <w:color w:val="000000"/>
              </w:rPr>
            </w:pPr>
          </w:p>
        </w:tc>
      </w:tr>
      <w:tr w:rsidR="002040EE" w:rsidRPr="004E19B2" w:rsidTr="00546C65">
        <w:trPr>
          <w:trHeight w:val="113"/>
        </w:trPr>
        <w:tc>
          <w:tcPr>
            <w:tcW w:w="6281" w:type="dxa"/>
            <w:noWrap/>
          </w:tcPr>
          <w:p w:rsidR="002040EE" w:rsidRPr="004E19B2" w:rsidRDefault="002040EE" w:rsidP="002040EE">
            <w:pPr>
              <w:rPr>
                <w:rFonts w:ascii="Times New Roman" w:hAnsi="Times New Roman"/>
                <w:color w:val="000000"/>
              </w:rPr>
            </w:pPr>
            <w:r w:rsidRPr="004E19B2">
              <w:rPr>
                <w:rFonts w:ascii="Times New Roman" w:hAnsi="Times New Roman"/>
              </w:rPr>
              <w:t>Ganancia por acción:</w:t>
            </w:r>
          </w:p>
        </w:tc>
        <w:tc>
          <w:tcPr>
            <w:tcW w:w="1560" w:type="dxa"/>
          </w:tcPr>
          <w:p w:rsidR="002040EE" w:rsidRPr="004E19B2" w:rsidRDefault="002040EE" w:rsidP="002040EE">
            <w:pPr>
              <w:ind w:right="172"/>
              <w:jc w:val="right"/>
              <w:rPr>
                <w:rFonts w:ascii="Times New Roman" w:hAnsi="Times New Roman"/>
                <w:color w:val="000000"/>
              </w:rPr>
            </w:pPr>
          </w:p>
        </w:tc>
        <w:tc>
          <w:tcPr>
            <w:tcW w:w="1560" w:type="dxa"/>
            <w:noWrap/>
          </w:tcPr>
          <w:p w:rsidR="002040EE" w:rsidRPr="004E19B2" w:rsidRDefault="002040EE" w:rsidP="002040EE">
            <w:pPr>
              <w:ind w:right="172"/>
              <w:jc w:val="right"/>
              <w:rPr>
                <w:rFonts w:ascii="Times New Roman" w:hAnsi="Times New Roman"/>
                <w:color w:val="000000"/>
              </w:rPr>
            </w:pPr>
          </w:p>
        </w:tc>
      </w:tr>
      <w:tr w:rsidR="002040EE" w:rsidRPr="004E19B2" w:rsidTr="00546C65">
        <w:trPr>
          <w:trHeight w:val="113"/>
        </w:trPr>
        <w:tc>
          <w:tcPr>
            <w:tcW w:w="6281" w:type="dxa"/>
            <w:noWrap/>
          </w:tcPr>
          <w:p w:rsidR="002040EE" w:rsidRPr="004E19B2" w:rsidRDefault="002040EE" w:rsidP="002040EE">
            <w:pPr>
              <w:rPr>
                <w:rFonts w:ascii="Times New Roman" w:hAnsi="Times New Roman"/>
                <w:color w:val="000000"/>
              </w:rPr>
            </w:pPr>
            <w:r w:rsidRPr="004E19B2">
              <w:rPr>
                <w:rFonts w:ascii="Times New Roman" w:hAnsi="Times New Roman"/>
                <w:color w:val="000000"/>
              </w:rPr>
              <w:t>Básica</w:t>
            </w:r>
          </w:p>
        </w:tc>
        <w:tc>
          <w:tcPr>
            <w:tcW w:w="1560" w:type="dxa"/>
          </w:tcPr>
          <w:p w:rsidR="002040EE" w:rsidRPr="004E19B2" w:rsidRDefault="00686EDA" w:rsidP="002040EE">
            <w:pPr>
              <w:tabs>
                <w:tab w:val="decimal" w:pos="1167"/>
              </w:tabs>
              <w:ind w:right="172"/>
              <w:jc w:val="right"/>
              <w:rPr>
                <w:rFonts w:ascii="Times New Roman" w:hAnsi="Times New Roman"/>
                <w:color w:val="000000"/>
              </w:rPr>
            </w:pPr>
            <w:r w:rsidRPr="00686EDA">
              <w:rPr>
                <w:rFonts w:ascii="Times New Roman" w:hAnsi="Times New Roman"/>
                <w:color w:val="000000"/>
              </w:rPr>
              <w:t>0,4</w:t>
            </w:r>
            <w:r w:rsidR="008A60E1">
              <w:rPr>
                <w:rFonts w:ascii="Times New Roman" w:hAnsi="Times New Roman"/>
                <w:color w:val="000000"/>
              </w:rPr>
              <w:t>5</w:t>
            </w:r>
          </w:p>
        </w:tc>
        <w:tc>
          <w:tcPr>
            <w:tcW w:w="1560" w:type="dxa"/>
            <w:noWrap/>
          </w:tcPr>
          <w:p w:rsidR="002040EE" w:rsidRPr="004E19B2" w:rsidRDefault="00686EDA" w:rsidP="002040EE">
            <w:pPr>
              <w:tabs>
                <w:tab w:val="decimal" w:pos="1167"/>
              </w:tabs>
              <w:ind w:right="172"/>
              <w:jc w:val="right"/>
              <w:rPr>
                <w:rFonts w:ascii="Times New Roman" w:hAnsi="Times New Roman"/>
                <w:color w:val="000000"/>
              </w:rPr>
            </w:pPr>
            <w:r>
              <w:rPr>
                <w:rFonts w:ascii="Times New Roman" w:hAnsi="Times New Roman"/>
                <w:color w:val="000000"/>
              </w:rPr>
              <w:t>0,39</w:t>
            </w:r>
          </w:p>
        </w:tc>
      </w:tr>
      <w:tr w:rsidR="002040EE" w:rsidRPr="004E19B2" w:rsidTr="00546C65">
        <w:trPr>
          <w:trHeight w:val="113"/>
        </w:trPr>
        <w:tc>
          <w:tcPr>
            <w:tcW w:w="6281" w:type="dxa"/>
            <w:noWrap/>
          </w:tcPr>
          <w:p w:rsidR="002040EE" w:rsidRPr="004E19B2" w:rsidRDefault="002040EE" w:rsidP="002040EE">
            <w:pPr>
              <w:rPr>
                <w:rFonts w:ascii="Times New Roman" w:hAnsi="Times New Roman"/>
                <w:color w:val="000000"/>
              </w:rPr>
            </w:pPr>
            <w:r w:rsidRPr="004E19B2">
              <w:rPr>
                <w:rFonts w:ascii="Times New Roman" w:hAnsi="Times New Roman"/>
                <w:color w:val="000000"/>
              </w:rPr>
              <w:t>Diluida</w:t>
            </w:r>
          </w:p>
        </w:tc>
        <w:tc>
          <w:tcPr>
            <w:tcW w:w="1560" w:type="dxa"/>
          </w:tcPr>
          <w:p w:rsidR="002040EE" w:rsidRPr="004E19B2" w:rsidRDefault="00686EDA" w:rsidP="002040EE">
            <w:pPr>
              <w:tabs>
                <w:tab w:val="decimal" w:pos="1167"/>
              </w:tabs>
              <w:ind w:right="172"/>
              <w:jc w:val="right"/>
              <w:rPr>
                <w:rFonts w:ascii="Times New Roman" w:hAnsi="Times New Roman"/>
                <w:color w:val="000000"/>
              </w:rPr>
            </w:pPr>
            <w:r w:rsidRPr="00686EDA">
              <w:rPr>
                <w:rFonts w:ascii="Times New Roman" w:hAnsi="Times New Roman"/>
                <w:color w:val="000000"/>
              </w:rPr>
              <w:t>0,4</w:t>
            </w:r>
            <w:r w:rsidR="008A60E1">
              <w:rPr>
                <w:rFonts w:ascii="Times New Roman" w:hAnsi="Times New Roman"/>
                <w:color w:val="000000"/>
              </w:rPr>
              <w:t>5</w:t>
            </w:r>
          </w:p>
        </w:tc>
        <w:tc>
          <w:tcPr>
            <w:tcW w:w="1560" w:type="dxa"/>
            <w:noWrap/>
          </w:tcPr>
          <w:p w:rsidR="002040EE" w:rsidRPr="004E19B2" w:rsidRDefault="00686EDA" w:rsidP="002040EE">
            <w:pPr>
              <w:tabs>
                <w:tab w:val="decimal" w:pos="1167"/>
              </w:tabs>
              <w:ind w:right="172"/>
              <w:jc w:val="right"/>
              <w:rPr>
                <w:rFonts w:ascii="Times New Roman" w:hAnsi="Times New Roman"/>
                <w:color w:val="000000"/>
              </w:rPr>
            </w:pPr>
            <w:r>
              <w:rPr>
                <w:rFonts w:ascii="Times New Roman" w:hAnsi="Times New Roman"/>
                <w:color w:val="000000"/>
              </w:rPr>
              <w:t>0,39</w:t>
            </w:r>
          </w:p>
        </w:tc>
      </w:tr>
    </w:tbl>
    <w:p w:rsidR="00345F49" w:rsidRPr="00733B60" w:rsidRDefault="00345F49" w:rsidP="00733B60">
      <w:pPr>
        <w:pStyle w:val="KPMG"/>
        <w:spacing w:line="200" w:lineRule="exact"/>
        <w:rPr>
          <w:rFonts w:ascii="Times New Roman" w:hAnsi="Times New Roman"/>
          <w:sz w:val="22"/>
          <w:szCs w:val="22"/>
        </w:rPr>
      </w:pPr>
      <w:bookmarkStart w:id="240" w:name="_Toc351652271"/>
      <w:bookmarkStart w:id="241" w:name="_Toc351654924"/>
      <w:bookmarkStart w:id="242" w:name="_Toc358931114"/>
      <w:bookmarkStart w:id="243" w:name="_Toc376849579"/>
    </w:p>
    <w:p w:rsidR="003E443A" w:rsidRPr="00733B60" w:rsidRDefault="003E443A" w:rsidP="00733B60">
      <w:pPr>
        <w:pStyle w:val="KPMG"/>
        <w:spacing w:line="200" w:lineRule="exact"/>
        <w:rPr>
          <w:rFonts w:ascii="Times New Roman" w:hAnsi="Times New Roman"/>
          <w:sz w:val="22"/>
          <w:szCs w:val="22"/>
        </w:rPr>
      </w:pPr>
    </w:p>
    <w:p w:rsidR="00F325DE" w:rsidRPr="002F337D" w:rsidRDefault="00640493" w:rsidP="003E443A">
      <w:pPr>
        <w:pStyle w:val="Heading1"/>
        <w:spacing w:line="200" w:lineRule="exact"/>
        <w:jc w:val="both"/>
        <w:rPr>
          <w:sz w:val="22"/>
          <w:szCs w:val="22"/>
        </w:rPr>
      </w:pPr>
      <w:bookmarkStart w:id="244" w:name="_Toc534362961"/>
      <w:r w:rsidRPr="002F337D">
        <w:rPr>
          <w:sz w:val="22"/>
          <w:szCs w:val="22"/>
        </w:rPr>
        <w:t>NOTA 26</w:t>
      </w:r>
      <w:r w:rsidR="007C2E05" w:rsidRPr="002F337D">
        <w:rPr>
          <w:sz w:val="22"/>
          <w:szCs w:val="22"/>
        </w:rPr>
        <w:t xml:space="preserve"> - </w:t>
      </w:r>
      <w:r w:rsidR="00F325DE" w:rsidRPr="002F337D">
        <w:rPr>
          <w:sz w:val="22"/>
          <w:szCs w:val="22"/>
        </w:rPr>
        <w:t>COMPROMISOS Y CONTINGENCIAS</w:t>
      </w:r>
      <w:bookmarkEnd w:id="240"/>
      <w:bookmarkEnd w:id="241"/>
      <w:bookmarkEnd w:id="242"/>
      <w:bookmarkEnd w:id="243"/>
      <w:bookmarkEnd w:id="244"/>
    </w:p>
    <w:p w:rsidR="00F325DE" w:rsidRPr="002F337D" w:rsidRDefault="00F325DE" w:rsidP="003E443A">
      <w:pPr>
        <w:pStyle w:val="KPMG"/>
        <w:spacing w:line="200" w:lineRule="exact"/>
        <w:rPr>
          <w:rFonts w:ascii="Times New Roman" w:hAnsi="Times New Roman"/>
          <w:sz w:val="22"/>
          <w:szCs w:val="22"/>
        </w:rPr>
      </w:pPr>
    </w:p>
    <w:p w:rsidR="004E713D" w:rsidRPr="002F337D" w:rsidRDefault="004A7679" w:rsidP="003E443A">
      <w:pPr>
        <w:pStyle w:val="NotasA"/>
        <w:spacing w:line="200" w:lineRule="exact"/>
        <w:rPr>
          <w:snapToGrid w:val="0"/>
          <w:u w:val="none"/>
        </w:rPr>
      </w:pPr>
      <w:bookmarkStart w:id="245" w:name="_Toc351652272"/>
      <w:bookmarkStart w:id="246" w:name="_Toc376700973"/>
      <w:bookmarkStart w:id="247" w:name="_Toc376849580"/>
      <w:r w:rsidRPr="002F337D">
        <w:rPr>
          <w:snapToGrid w:val="0"/>
          <w:u w:val="none"/>
        </w:rPr>
        <w:t>26</w:t>
      </w:r>
      <w:r w:rsidR="00D22BA9" w:rsidRPr="002F337D">
        <w:rPr>
          <w:snapToGrid w:val="0"/>
          <w:u w:val="none"/>
        </w:rPr>
        <w:t>.1</w:t>
      </w:r>
      <w:r w:rsidR="00307DAB" w:rsidRPr="002F337D">
        <w:rPr>
          <w:snapToGrid w:val="0"/>
          <w:u w:val="none"/>
        </w:rPr>
        <w:t>)</w:t>
      </w:r>
      <w:r w:rsidR="00D22BA9" w:rsidRPr="002F337D">
        <w:rPr>
          <w:snapToGrid w:val="0"/>
          <w:u w:val="none"/>
        </w:rPr>
        <w:t xml:space="preserve"> </w:t>
      </w:r>
      <w:r w:rsidR="004E713D" w:rsidRPr="002F337D">
        <w:rPr>
          <w:snapToGrid w:val="0"/>
          <w:u w:val="none"/>
        </w:rPr>
        <w:t>C</w:t>
      </w:r>
      <w:r w:rsidR="00D22BA9" w:rsidRPr="002F337D">
        <w:rPr>
          <w:snapToGrid w:val="0"/>
          <w:u w:val="none"/>
        </w:rPr>
        <w:t>ompromisos futuros</w:t>
      </w:r>
      <w:bookmarkEnd w:id="245"/>
      <w:bookmarkEnd w:id="246"/>
      <w:bookmarkEnd w:id="247"/>
    </w:p>
    <w:p w:rsidR="00D22BA9" w:rsidRPr="002F337D" w:rsidRDefault="00D22BA9" w:rsidP="003E443A">
      <w:pPr>
        <w:pStyle w:val="KPMG"/>
        <w:spacing w:line="200" w:lineRule="exact"/>
        <w:rPr>
          <w:rFonts w:ascii="Times New Roman" w:hAnsi="Times New Roman"/>
          <w:sz w:val="22"/>
          <w:szCs w:val="22"/>
        </w:rPr>
      </w:pPr>
    </w:p>
    <w:p w:rsidR="004E713D" w:rsidRPr="002F337D" w:rsidRDefault="004E713D" w:rsidP="003E443A">
      <w:pPr>
        <w:spacing w:line="200" w:lineRule="exact"/>
        <w:rPr>
          <w:rFonts w:ascii="Times New Roman" w:hAnsi="Times New Roman"/>
          <w:sz w:val="22"/>
          <w:szCs w:val="22"/>
        </w:rPr>
      </w:pPr>
      <w:r w:rsidRPr="002F337D">
        <w:rPr>
          <w:rFonts w:ascii="Times New Roman" w:hAnsi="Times New Roman"/>
          <w:sz w:val="22"/>
          <w:szCs w:val="22"/>
        </w:rPr>
        <w:t>No existen compromisos futuros de signifi</w:t>
      </w:r>
      <w:r w:rsidR="006115C4" w:rsidRPr="002F337D">
        <w:rPr>
          <w:rFonts w:ascii="Times New Roman" w:hAnsi="Times New Roman"/>
          <w:sz w:val="22"/>
          <w:szCs w:val="22"/>
        </w:rPr>
        <w:t xml:space="preserve">cación asumidos por la Sociedad </w:t>
      </w:r>
      <w:r w:rsidRPr="002F337D">
        <w:rPr>
          <w:rFonts w:ascii="Times New Roman" w:hAnsi="Times New Roman"/>
          <w:sz w:val="22"/>
          <w:szCs w:val="22"/>
        </w:rPr>
        <w:t xml:space="preserve">que al cierre del </w:t>
      </w:r>
      <w:r w:rsidR="00925C49" w:rsidRPr="002F337D">
        <w:rPr>
          <w:rFonts w:ascii="Times New Roman" w:hAnsi="Times New Roman"/>
          <w:sz w:val="22"/>
          <w:szCs w:val="22"/>
        </w:rPr>
        <w:t>ejercicio</w:t>
      </w:r>
      <w:r w:rsidR="00954F8C" w:rsidRPr="002F337D">
        <w:rPr>
          <w:rFonts w:ascii="Times New Roman" w:hAnsi="Times New Roman"/>
          <w:sz w:val="22"/>
          <w:szCs w:val="22"/>
        </w:rPr>
        <w:t xml:space="preserve"> </w:t>
      </w:r>
      <w:r w:rsidRPr="002F337D">
        <w:rPr>
          <w:rFonts w:ascii="Times New Roman" w:hAnsi="Times New Roman"/>
          <w:sz w:val="22"/>
          <w:szCs w:val="22"/>
        </w:rPr>
        <w:t>no sean pasivos.</w:t>
      </w:r>
    </w:p>
    <w:p w:rsidR="00A37354" w:rsidRPr="002F337D" w:rsidRDefault="00A37354" w:rsidP="003E443A">
      <w:pPr>
        <w:pStyle w:val="KPMG"/>
        <w:spacing w:line="200" w:lineRule="exact"/>
        <w:rPr>
          <w:rFonts w:ascii="Times New Roman" w:hAnsi="Times New Roman"/>
          <w:sz w:val="22"/>
          <w:szCs w:val="22"/>
        </w:rPr>
      </w:pPr>
    </w:p>
    <w:p w:rsidR="00EA2C01" w:rsidRPr="002F337D" w:rsidRDefault="004A7679" w:rsidP="003E443A">
      <w:pPr>
        <w:pStyle w:val="NotasA"/>
        <w:spacing w:line="200" w:lineRule="exact"/>
        <w:rPr>
          <w:snapToGrid w:val="0"/>
          <w:u w:val="none"/>
        </w:rPr>
      </w:pPr>
      <w:bookmarkStart w:id="248" w:name="_Toc376849581"/>
      <w:r w:rsidRPr="002F337D">
        <w:rPr>
          <w:snapToGrid w:val="0"/>
          <w:u w:val="none"/>
        </w:rPr>
        <w:t>26</w:t>
      </w:r>
      <w:r w:rsidR="00AB47CD" w:rsidRPr="002F337D">
        <w:rPr>
          <w:snapToGrid w:val="0"/>
          <w:u w:val="none"/>
        </w:rPr>
        <w:t>.2</w:t>
      </w:r>
      <w:r w:rsidR="00A34A15" w:rsidRPr="002F337D">
        <w:rPr>
          <w:snapToGrid w:val="0"/>
          <w:u w:val="none"/>
        </w:rPr>
        <w:t>)</w:t>
      </w:r>
      <w:r w:rsidR="00AB47CD" w:rsidRPr="002F337D">
        <w:rPr>
          <w:snapToGrid w:val="0"/>
          <w:u w:val="none"/>
        </w:rPr>
        <w:t xml:space="preserve"> </w:t>
      </w:r>
      <w:r w:rsidR="0003384F" w:rsidRPr="002F337D">
        <w:rPr>
          <w:snapToGrid w:val="0"/>
          <w:u w:val="none"/>
        </w:rPr>
        <w:t xml:space="preserve">Información sobre litigios </w:t>
      </w:r>
      <w:r w:rsidR="00D22BA9" w:rsidRPr="002F337D">
        <w:rPr>
          <w:snapToGrid w:val="0"/>
          <w:u w:val="none"/>
        </w:rPr>
        <w:t>y otras cuestiones complementarias</w:t>
      </w:r>
      <w:bookmarkEnd w:id="248"/>
    </w:p>
    <w:p w:rsidR="004E713D" w:rsidRPr="002F337D" w:rsidRDefault="004E713D" w:rsidP="003E443A">
      <w:pPr>
        <w:pStyle w:val="KPMG"/>
        <w:spacing w:line="200" w:lineRule="exact"/>
        <w:rPr>
          <w:rFonts w:ascii="Times New Roman" w:hAnsi="Times New Roman"/>
          <w:sz w:val="22"/>
          <w:szCs w:val="22"/>
        </w:rPr>
      </w:pPr>
    </w:p>
    <w:p w:rsidR="00C52095" w:rsidRPr="002F337D" w:rsidRDefault="00C52095" w:rsidP="003E443A">
      <w:pPr>
        <w:pStyle w:val="NotasA"/>
        <w:spacing w:line="200" w:lineRule="exact"/>
        <w:rPr>
          <w:snapToGrid w:val="0"/>
          <w:u w:val="none"/>
        </w:rPr>
      </w:pPr>
      <w:bookmarkStart w:id="249" w:name="_Toc376700976"/>
      <w:bookmarkStart w:id="250" w:name="_Toc376849584"/>
      <w:r w:rsidRPr="002F337D">
        <w:rPr>
          <w:snapToGrid w:val="0"/>
          <w:u w:val="none"/>
        </w:rPr>
        <w:t>2</w:t>
      </w:r>
      <w:r w:rsidR="004A7679" w:rsidRPr="002F337D">
        <w:rPr>
          <w:snapToGrid w:val="0"/>
          <w:u w:val="none"/>
        </w:rPr>
        <w:t>6</w:t>
      </w:r>
      <w:r w:rsidR="006E6ED2" w:rsidRPr="002F337D">
        <w:rPr>
          <w:snapToGrid w:val="0"/>
          <w:u w:val="none"/>
        </w:rPr>
        <w:t>.2.1</w:t>
      </w:r>
      <w:r w:rsidR="00A34A15" w:rsidRPr="002F337D">
        <w:rPr>
          <w:snapToGrid w:val="0"/>
          <w:u w:val="none"/>
        </w:rPr>
        <w:t>)</w:t>
      </w:r>
      <w:r w:rsidR="004A42B8" w:rsidRPr="002F337D">
        <w:rPr>
          <w:snapToGrid w:val="0"/>
          <w:u w:val="none"/>
        </w:rPr>
        <w:t xml:space="preserve"> - </w:t>
      </w:r>
      <w:r w:rsidRPr="002F337D">
        <w:rPr>
          <w:snapToGrid w:val="0"/>
          <w:u w:val="none"/>
        </w:rPr>
        <w:t>CORREO OFICIAL DE LA REPÚBLICA ARGENTINA</w:t>
      </w:r>
      <w:bookmarkEnd w:id="249"/>
      <w:bookmarkEnd w:id="250"/>
    </w:p>
    <w:p w:rsidR="00F217D5" w:rsidRPr="002F337D" w:rsidRDefault="00F217D5" w:rsidP="00307DAB">
      <w:pPr>
        <w:pStyle w:val="KPMG"/>
        <w:spacing w:line="200" w:lineRule="exact"/>
        <w:rPr>
          <w:rFonts w:ascii="Times New Roman" w:hAnsi="Times New Roman"/>
          <w:sz w:val="22"/>
          <w:szCs w:val="22"/>
        </w:rPr>
      </w:pPr>
    </w:p>
    <w:p w:rsidR="006759DF" w:rsidRPr="002F337D" w:rsidRDefault="00C52095" w:rsidP="00307DAB">
      <w:pPr>
        <w:pStyle w:val="KPMG"/>
        <w:spacing w:line="200" w:lineRule="exact"/>
        <w:rPr>
          <w:rFonts w:ascii="Times New Roman" w:hAnsi="Times New Roman"/>
          <w:sz w:val="22"/>
          <w:szCs w:val="22"/>
        </w:rPr>
      </w:pPr>
      <w:r w:rsidRPr="002F337D">
        <w:rPr>
          <w:rFonts w:ascii="Times New Roman" w:hAnsi="Times New Roman"/>
          <w:sz w:val="22"/>
          <w:szCs w:val="22"/>
        </w:rPr>
        <w:t xml:space="preserve">Al </w:t>
      </w:r>
      <w:r w:rsidR="008B2BE4" w:rsidRPr="002F337D">
        <w:rPr>
          <w:rFonts w:ascii="Times New Roman" w:hAnsi="Times New Roman"/>
          <w:sz w:val="22"/>
          <w:szCs w:val="22"/>
        </w:rPr>
        <w:t>31 de octubre de 2018</w:t>
      </w:r>
      <w:r w:rsidRPr="002F337D">
        <w:rPr>
          <w:rFonts w:ascii="Times New Roman" w:hAnsi="Times New Roman"/>
          <w:sz w:val="22"/>
          <w:szCs w:val="22"/>
        </w:rPr>
        <w:t xml:space="preserve"> Correo Argentino S.A. adeuda a la Sociedad la suma de $ 18.444.710 en concepto de “prestación del servicio integral de provisión de insumos, gráficos de librería, informáticos, armado, despacho, captura, almacenamiento y procesamiento de la información para el Censo Nacional de Población, Hogares y Viviendas Año </w:t>
      </w:r>
      <w:smartTag w:uri="urn:schemas-microsoft-com:office:smarttags" w:element="metricconverter">
        <w:smartTagPr>
          <w:attr w:name="ProductID" w:val="2010”"/>
        </w:smartTagPr>
        <w:r w:rsidRPr="002F337D">
          <w:rPr>
            <w:rFonts w:ascii="Times New Roman" w:hAnsi="Times New Roman"/>
            <w:sz w:val="22"/>
            <w:szCs w:val="22"/>
          </w:rPr>
          <w:t>2010”</w:t>
        </w:r>
      </w:smartTag>
      <w:r w:rsidRPr="002F337D">
        <w:rPr>
          <w:rFonts w:ascii="Times New Roman" w:hAnsi="Times New Roman"/>
          <w:sz w:val="22"/>
          <w:szCs w:val="22"/>
        </w:rPr>
        <w:t>.</w:t>
      </w:r>
      <w:r w:rsidR="00645340" w:rsidRPr="002F337D">
        <w:rPr>
          <w:rFonts w:ascii="Times New Roman" w:hAnsi="Times New Roman"/>
          <w:sz w:val="22"/>
          <w:szCs w:val="22"/>
        </w:rPr>
        <w:t xml:space="preserve"> </w:t>
      </w:r>
    </w:p>
    <w:p w:rsidR="00C52095" w:rsidRPr="002F337D" w:rsidRDefault="00C52095" w:rsidP="00307DAB">
      <w:pPr>
        <w:pStyle w:val="KPMG"/>
        <w:spacing w:line="200" w:lineRule="exact"/>
        <w:rPr>
          <w:rFonts w:ascii="Times New Roman" w:hAnsi="Times New Roman"/>
          <w:sz w:val="22"/>
          <w:szCs w:val="22"/>
        </w:rPr>
      </w:pPr>
    </w:p>
    <w:p w:rsidR="00F217D5" w:rsidRPr="002F337D" w:rsidRDefault="00F217D5" w:rsidP="00307DAB">
      <w:pPr>
        <w:pStyle w:val="KPMG"/>
        <w:spacing w:line="200" w:lineRule="exact"/>
        <w:rPr>
          <w:rFonts w:ascii="Times New Roman" w:hAnsi="Times New Roman"/>
          <w:sz w:val="22"/>
          <w:szCs w:val="22"/>
        </w:rPr>
      </w:pPr>
      <w:r w:rsidRPr="002F337D">
        <w:rPr>
          <w:rFonts w:ascii="Times New Roman" w:hAnsi="Times New Roman"/>
          <w:sz w:val="22"/>
          <w:szCs w:val="22"/>
        </w:rPr>
        <w:t xml:space="preserve">En razón de la negativa de pago por parte del Correo Argentino S.A. a los reclamos formulados por </w:t>
      </w:r>
      <w:proofErr w:type="spellStart"/>
      <w:r w:rsidRPr="002F337D">
        <w:rPr>
          <w:rFonts w:ascii="Times New Roman" w:hAnsi="Times New Roman"/>
          <w:sz w:val="22"/>
          <w:szCs w:val="22"/>
        </w:rPr>
        <w:t>Bol</w:t>
      </w:r>
      <w:r w:rsidR="00AB5027" w:rsidRPr="002F337D">
        <w:rPr>
          <w:rFonts w:ascii="Times New Roman" w:hAnsi="Times New Roman"/>
          <w:sz w:val="22"/>
          <w:szCs w:val="22"/>
        </w:rPr>
        <w:t>dt</w:t>
      </w:r>
      <w:proofErr w:type="spellEnd"/>
      <w:r w:rsidR="00AB5027" w:rsidRPr="002F337D">
        <w:rPr>
          <w:rFonts w:ascii="Times New Roman" w:hAnsi="Times New Roman"/>
          <w:sz w:val="22"/>
          <w:szCs w:val="22"/>
        </w:rPr>
        <w:t xml:space="preserve"> S.A. mediante carta documento, con fecha 10 de julio de 2012</w:t>
      </w:r>
      <w:r w:rsidRPr="002F337D">
        <w:rPr>
          <w:rFonts w:ascii="Times New Roman" w:hAnsi="Times New Roman"/>
          <w:sz w:val="22"/>
          <w:szCs w:val="22"/>
        </w:rPr>
        <w:t xml:space="preserve"> </w:t>
      </w:r>
      <w:proofErr w:type="spellStart"/>
      <w:r w:rsidRPr="002F337D">
        <w:rPr>
          <w:rFonts w:ascii="Times New Roman" w:hAnsi="Times New Roman"/>
          <w:sz w:val="22"/>
          <w:szCs w:val="22"/>
        </w:rPr>
        <w:t>Boldt</w:t>
      </w:r>
      <w:proofErr w:type="spellEnd"/>
      <w:r w:rsidRPr="002F337D">
        <w:rPr>
          <w:rFonts w:ascii="Times New Roman" w:hAnsi="Times New Roman"/>
          <w:sz w:val="22"/>
          <w:szCs w:val="22"/>
        </w:rPr>
        <w:t xml:space="preserve"> S.A. dio inicio al procedimiento de mediación previa obligatoria en los términos de la Ley 26.589.</w:t>
      </w:r>
    </w:p>
    <w:p w:rsidR="007610E1" w:rsidRDefault="007610E1">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2412A6" w:rsidRPr="002F337D" w:rsidRDefault="002412A6" w:rsidP="002412A6">
      <w:pPr>
        <w:rPr>
          <w:rFonts w:ascii="Times New Roman" w:hAnsi="Times New Roman"/>
          <w:b/>
          <w:sz w:val="22"/>
          <w:szCs w:val="22"/>
        </w:rPr>
      </w:pPr>
      <w:r w:rsidRPr="002F337D">
        <w:rPr>
          <w:rFonts w:ascii="Times New Roman" w:hAnsi="Times New Roman"/>
          <w:b/>
          <w:sz w:val="22"/>
          <w:szCs w:val="22"/>
        </w:rPr>
        <w:lastRenderedPageBreak/>
        <w:t>NOTA 26 - COMPROMISOS Y CONTINGENCIAS (cont.)</w:t>
      </w:r>
    </w:p>
    <w:p w:rsidR="002412A6" w:rsidRPr="002F337D" w:rsidRDefault="002412A6" w:rsidP="002412A6">
      <w:pPr>
        <w:pStyle w:val="KPMG"/>
        <w:spacing w:line="200" w:lineRule="exact"/>
        <w:rPr>
          <w:rFonts w:ascii="Times New Roman" w:hAnsi="Times New Roman"/>
          <w:sz w:val="22"/>
          <w:szCs w:val="22"/>
        </w:rPr>
      </w:pPr>
    </w:p>
    <w:p w:rsidR="002412A6" w:rsidRPr="002F337D" w:rsidRDefault="002412A6" w:rsidP="002412A6">
      <w:pPr>
        <w:pStyle w:val="NotasA"/>
        <w:spacing w:line="200" w:lineRule="exact"/>
        <w:rPr>
          <w:snapToGrid w:val="0"/>
          <w:u w:val="none"/>
        </w:rPr>
      </w:pPr>
      <w:r w:rsidRPr="002F337D">
        <w:rPr>
          <w:snapToGrid w:val="0"/>
          <w:u w:val="none"/>
        </w:rPr>
        <w:t>26.2) Información sobre litigios y otras cuestiones complementarias (cont.)</w:t>
      </w:r>
    </w:p>
    <w:p w:rsidR="002412A6" w:rsidRPr="002F337D" w:rsidRDefault="002412A6" w:rsidP="002412A6">
      <w:pPr>
        <w:pStyle w:val="KPMG"/>
        <w:spacing w:line="200" w:lineRule="exact"/>
        <w:rPr>
          <w:rFonts w:ascii="Times New Roman" w:hAnsi="Times New Roman"/>
          <w:sz w:val="22"/>
          <w:szCs w:val="22"/>
        </w:rPr>
      </w:pPr>
    </w:p>
    <w:p w:rsidR="002412A6" w:rsidRPr="002F337D" w:rsidRDefault="002412A6" w:rsidP="002412A6">
      <w:pPr>
        <w:pStyle w:val="NotasA"/>
        <w:spacing w:line="200" w:lineRule="exact"/>
        <w:rPr>
          <w:snapToGrid w:val="0"/>
          <w:u w:val="none"/>
        </w:rPr>
      </w:pPr>
      <w:r w:rsidRPr="002F337D">
        <w:rPr>
          <w:snapToGrid w:val="0"/>
          <w:u w:val="none"/>
        </w:rPr>
        <w:t>26.2.1) - CORREO OFICIAL DE LA REPÚBLICA ARGENTINA (cont.)</w:t>
      </w:r>
    </w:p>
    <w:p w:rsidR="00F66BB9" w:rsidRPr="002F337D" w:rsidRDefault="00F66BB9" w:rsidP="00307DAB">
      <w:pPr>
        <w:pStyle w:val="KPMG"/>
        <w:spacing w:line="200" w:lineRule="exact"/>
        <w:rPr>
          <w:rFonts w:ascii="Times New Roman" w:hAnsi="Times New Roman"/>
          <w:sz w:val="22"/>
          <w:szCs w:val="22"/>
        </w:rPr>
      </w:pPr>
    </w:p>
    <w:p w:rsidR="00C52095" w:rsidRPr="002F337D" w:rsidRDefault="00C52095" w:rsidP="00307DAB">
      <w:pPr>
        <w:pStyle w:val="KPMG"/>
        <w:spacing w:line="200" w:lineRule="exact"/>
        <w:rPr>
          <w:rFonts w:ascii="Times New Roman" w:hAnsi="Times New Roman"/>
          <w:sz w:val="22"/>
          <w:szCs w:val="22"/>
        </w:rPr>
      </w:pPr>
      <w:r w:rsidRPr="002F337D">
        <w:rPr>
          <w:rFonts w:ascii="Times New Roman" w:hAnsi="Times New Roman"/>
          <w:sz w:val="22"/>
          <w:szCs w:val="22"/>
        </w:rPr>
        <w:t>Ante dicha situación, y a los efectos de continuar en sede judicial el procedimiento de cobro de su acreencia, el 30 de octubre de 2012 la Sociedad promovió la causa caratulada “BOLDT S.A. c/ Correo Oficial de la República Argentina s/diligencias preliminares y de prueba anticipada” (expediente N° 6.328/2012 del registro de la Cámara Nacional de Apelaciones en lo Civil y Comercial Federal).</w:t>
      </w:r>
    </w:p>
    <w:p w:rsidR="003E443A" w:rsidRPr="002F337D" w:rsidRDefault="003E443A" w:rsidP="00180CA4">
      <w:pPr>
        <w:pStyle w:val="KPMG"/>
        <w:spacing w:line="200" w:lineRule="exact"/>
        <w:rPr>
          <w:rFonts w:ascii="Times New Roman" w:hAnsi="Times New Roman"/>
          <w:sz w:val="22"/>
          <w:szCs w:val="22"/>
        </w:rPr>
      </w:pPr>
    </w:p>
    <w:p w:rsidR="00271004" w:rsidRPr="002F337D" w:rsidRDefault="00271004" w:rsidP="00271004">
      <w:pPr>
        <w:pStyle w:val="KPMG"/>
        <w:spacing w:line="200" w:lineRule="exact"/>
        <w:rPr>
          <w:rFonts w:ascii="Times New Roman" w:hAnsi="Times New Roman"/>
          <w:sz w:val="22"/>
          <w:szCs w:val="22"/>
        </w:rPr>
      </w:pPr>
      <w:r w:rsidRPr="002F337D">
        <w:rPr>
          <w:rFonts w:ascii="Times New Roman" w:hAnsi="Times New Roman"/>
          <w:sz w:val="22"/>
          <w:szCs w:val="22"/>
        </w:rPr>
        <w:t>El 12 de septiembre de 2013 se diligenció el oficio dirigido a la Procuración del Tesoro Nacional.</w:t>
      </w:r>
    </w:p>
    <w:p w:rsidR="00271004" w:rsidRPr="002F337D" w:rsidRDefault="00271004" w:rsidP="00271004">
      <w:pPr>
        <w:pStyle w:val="KPMG"/>
        <w:spacing w:line="200" w:lineRule="exact"/>
        <w:rPr>
          <w:rFonts w:ascii="Times New Roman" w:hAnsi="Times New Roman"/>
          <w:sz w:val="22"/>
          <w:szCs w:val="22"/>
        </w:rPr>
      </w:pPr>
    </w:p>
    <w:p w:rsidR="00271004" w:rsidRPr="002F337D" w:rsidRDefault="00271004" w:rsidP="00271004">
      <w:pPr>
        <w:pStyle w:val="KPMG"/>
        <w:spacing w:line="200" w:lineRule="exact"/>
        <w:rPr>
          <w:rFonts w:ascii="Times New Roman" w:hAnsi="Times New Roman"/>
          <w:sz w:val="22"/>
          <w:szCs w:val="22"/>
        </w:rPr>
      </w:pPr>
      <w:r w:rsidRPr="002F337D">
        <w:rPr>
          <w:rFonts w:ascii="Times New Roman" w:hAnsi="Times New Roman"/>
          <w:sz w:val="22"/>
          <w:szCs w:val="22"/>
        </w:rPr>
        <w:t>Con fecha 1 de abril de 2014, el Ministerio Público Fiscal, dictaminó que la competencia debería ser atribuía al fuero Civil y Comercial Federal y, en virtud de ello, el Juzgado resolvió rechazar las excepciones planteadas por la demandada y, en consecuencia, arrogarse la competencia. Ante tal negativa, el 13 de mayo de 2014, la demandada interpuso recurso de apelación.</w:t>
      </w:r>
    </w:p>
    <w:p w:rsidR="00271004" w:rsidRPr="002F337D" w:rsidRDefault="00271004" w:rsidP="00271004">
      <w:pPr>
        <w:pStyle w:val="KPMG"/>
        <w:spacing w:line="200" w:lineRule="exact"/>
        <w:rPr>
          <w:rFonts w:ascii="Times New Roman" w:hAnsi="Times New Roman"/>
          <w:sz w:val="22"/>
          <w:szCs w:val="22"/>
        </w:rPr>
      </w:pPr>
    </w:p>
    <w:p w:rsidR="00A26D00" w:rsidRPr="002F337D" w:rsidRDefault="00D40311" w:rsidP="00180CA4">
      <w:pPr>
        <w:pStyle w:val="KPMG"/>
        <w:spacing w:line="200" w:lineRule="exact"/>
        <w:rPr>
          <w:rFonts w:ascii="Times New Roman" w:hAnsi="Times New Roman"/>
          <w:sz w:val="22"/>
          <w:szCs w:val="22"/>
        </w:rPr>
      </w:pPr>
      <w:r w:rsidRPr="002F337D">
        <w:rPr>
          <w:rFonts w:ascii="Times New Roman" w:hAnsi="Times New Roman"/>
          <w:sz w:val="22"/>
          <w:szCs w:val="22"/>
        </w:rPr>
        <w:t xml:space="preserve">El 1 de abril de 2015 se resolvió confirmar la sentencia apelada. La demandada interpuso recurso extraordinario y del mismo se corrió traslado a </w:t>
      </w:r>
      <w:proofErr w:type="spellStart"/>
      <w:r w:rsidRPr="002F337D">
        <w:rPr>
          <w:rFonts w:ascii="Times New Roman" w:hAnsi="Times New Roman"/>
          <w:sz w:val="22"/>
          <w:szCs w:val="22"/>
        </w:rPr>
        <w:t>Boldt</w:t>
      </w:r>
      <w:proofErr w:type="spellEnd"/>
      <w:r w:rsidRPr="002F337D">
        <w:rPr>
          <w:rFonts w:ascii="Times New Roman" w:hAnsi="Times New Roman"/>
          <w:sz w:val="22"/>
          <w:szCs w:val="22"/>
        </w:rPr>
        <w:t xml:space="preserve"> S.A. Con fecha 30 de junio de 2015, la Cámara resolvió rechazar dicho recurso y actualmente el expediente volvió a su juzgado de origen. </w:t>
      </w:r>
      <w:r w:rsidR="00F30204" w:rsidRPr="002F337D">
        <w:rPr>
          <w:rFonts w:ascii="Times New Roman" w:hAnsi="Times New Roman"/>
          <w:sz w:val="22"/>
          <w:szCs w:val="22"/>
        </w:rPr>
        <w:t xml:space="preserve">Con fecha 31 de mayo de 2016, se presentó acuerdo solicitando homologación. El 4 de julio de 2016, se diligenciaron oficios a la SIGEN y al Ministerio de Comunicaciones de la Nación. </w:t>
      </w:r>
    </w:p>
    <w:p w:rsidR="00995BDF" w:rsidRPr="002F337D" w:rsidRDefault="00995BDF" w:rsidP="00180CA4">
      <w:pPr>
        <w:pStyle w:val="KPMG"/>
        <w:spacing w:line="200" w:lineRule="exact"/>
        <w:rPr>
          <w:rFonts w:ascii="Times New Roman" w:hAnsi="Times New Roman"/>
          <w:sz w:val="22"/>
          <w:szCs w:val="22"/>
        </w:rPr>
      </w:pPr>
    </w:p>
    <w:p w:rsidR="00A26D00" w:rsidRPr="002F337D" w:rsidRDefault="00A26D00" w:rsidP="00180CA4">
      <w:pPr>
        <w:pStyle w:val="KPMG"/>
        <w:spacing w:line="200" w:lineRule="exact"/>
        <w:rPr>
          <w:rFonts w:ascii="Times New Roman" w:hAnsi="Times New Roman"/>
          <w:sz w:val="22"/>
          <w:szCs w:val="22"/>
        </w:rPr>
      </w:pPr>
      <w:r w:rsidRPr="002F337D">
        <w:rPr>
          <w:rFonts w:ascii="Times New Roman" w:hAnsi="Times New Roman"/>
          <w:sz w:val="22"/>
          <w:szCs w:val="22"/>
        </w:rPr>
        <w:t>Con fecha 2 de febrero de 2017 las actuaciones fueron giradas al Sr. Fiscal. El 22 de marzo de 2017 se presentó un escrito solicitando la homologación.</w:t>
      </w:r>
    </w:p>
    <w:p w:rsidR="00A26D00" w:rsidRPr="002F337D" w:rsidRDefault="00A26D00" w:rsidP="00180CA4">
      <w:pPr>
        <w:pStyle w:val="KPMG"/>
        <w:spacing w:line="200" w:lineRule="exact"/>
        <w:rPr>
          <w:rFonts w:ascii="Times New Roman" w:hAnsi="Times New Roman"/>
          <w:sz w:val="22"/>
          <w:szCs w:val="22"/>
        </w:rPr>
      </w:pPr>
    </w:p>
    <w:p w:rsidR="00A26D00" w:rsidRPr="002F337D" w:rsidRDefault="00A26D00" w:rsidP="00180CA4">
      <w:pPr>
        <w:pStyle w:val="KPMG"/>
        <w:spacing w:line="200" w:lineRule="exact"/>
        <w:rPr>
          <w:rFonts w:ascii="Times New Roman" w:hAnsi="Times New Roman"/>
          <w:sz w:val="22"/>
          <w:szCs w:val="22"/>
        </w:rPr>
      </w:pPr>
      <w:r w:rsidRPr="002F337D">
        <w:rPr>
          <w:rFonts w:ascii="Times New Roman" w:hAnsi="Times New Roman"/>
          <w:sz w:val="22"/>
          <w:szCs w:val="22"/>
        </w:rPr>
        <w:t>Se reitera la solicitud de resolución del pedido de homologación con fecha 5 de mayo de 2017. Según lo dispuesto por el juez y de conformidad con lo requerido por el Sr. Fiscal, dado el interés público por hallarse involucrados en la causa fondos del Estado Nacional, se dispuso librar nuevo oficio a la SIGEN el 10 de mayo de 2017, para que lleve a cabo los procedimientos de auditoría interna, con orden de verificar si las contraprestaciones recíprocas fueron llevadas en debida forma.</w:t>
      </w:r>
    </w:p>
    <w:p w:rsidR="00A26D00" w:rsidRPr="002F337D" w:rsidRDefault="00A26D00" w:rsidP="00180CA4">
      <w:pPr>
        <w:pStyle w:val="KPMG"/>
        <w:spacing w:line="200" w:lineRule="exact"/>
        <w:rPr>
          <w:rFonts w:ascii="Times New Roman" w:hAnsi="Times New Roman"/>
          <w:sz w:val="22"/>
          <w:szCs w:val="22"/>
        </w:rPr>
      </w:pPr>
    </w:p>
    <w:p w:rsidR="00A26D00" w:rsidRPr="002F337D" w:rsidRDefault="00A26D00" w:rsidP="00180CA4">
      <w:pPr>
        <w:pStyle w:val="KPMG"/>
        <w:spacing w:line="200" w:lineRule="exact"/>
        <w:rPr>
          <w:rFonts w:ascii="Times New Roman" w:hAnsi="Times New Roman"/>
          <w:sz w:val="22"/>
          <w:szCs w:val="22"/>
        </w:rPr>
      </w:pPr>
      <w:r w:rsidRPr="002F337D">
        <w:rPr>
          <w:rFonts w:ascii="Times New Roman" w:hAnsi="Times New Roman"/>
          <w:sz w:val="22"/>
          <w:szCs w:val="22"/>
        </w:rPr>
        <w:t xml:space="preserve">En fecha 17 de mayo de 2017 se interpuso recurso de reposición con apelación en subsidio contra la providencia mencionada anteriormente, solicitando se deje esta sin efecto y se disponga la homologación del acuerdo celebrado o en caso contrario, se rechace la homologación y se ordene la prosecución del proceso. </w:t>
      </w:r>
    </w:p>
    <w:p w:rsidR="00A26D00" w:rsidRPr="002F337D" w:rsidRDefault="00A26D00" w:rsidP="00180CA4">
      <w:pPr>
        <w:pStyle w:val="KPMG"/>
        <w:spacing w:line="200" w:lineRule="exact"/>
        <w:rPr>
          <w:rFonts w:ascii="Times New Roman" w:hAnsi="Times New Roman"/>
          <w:sz w:val="22"/>
          <w:szCs w:val="22"/>
        </w:rPr>
      </w:pPr>
    </w:p>
    <w:p w:rsidR="00A26D00" w:rsidRPr="002F337D" w:rsidRDefault="00A26D00" w:rsidP="00180CA4">
      <w:pPr>
        <w:pStyle w:val="KPMG"/>
        <w:spacing w:line="200" w:lineRule="exact"/>
        <w:rPr>
          <w:rFonts w:ascii="Times New Roman" w:hAnsi="Times New Roman"/>
          <w:sz w:val="22"/>
          <w:szCs w:val="22"/>
        </w:rPr>
      </w:pPr>
      <w:r w:rsidRPr="002F337D">
        <w:rPr>
          <w:rFonts w:ascii="Times New Roman" w:hAnsi="Times New Roman"/>
          <w:sz w:val="22"/>
          <w:szCs w:val="22"/>
        </w:rPr>
        <w:t>Por auto de fecha 19 de mayo de 2017 se concedió la apelaci</w:t>
      </w:r>
      <w:r w:rsidR="00813E39" w:rsidRPr="002F337D">
        <w:rPr>
          <w:rFonts w:ascii="Times New Roman" w:hAnsi="Times New Roman"/>
          <w:sz w:val="22"/>
          <w:szCs w:val="22"/>
        </w:rPr>
        <w:t>ón subsidiariamente interpuesta y el 13 de junio de 2017 se remitieron las actuaciones a la S</w:t>
      </w:r>
      <w:r w:rsidR="00B17F7F" w:rsidRPr="002F337D">
        <w:rPr>
          <w:rFonts w:ascii="Times New Roman" w:hAnsi="Times New Roman"/>
          <w:sz w:val="22"/>
          <w:szCs w:val="22"/>
        </w:rPr>
        <w:t>a</w:t>
      </w:r>
      <w:r w:rsidR="00813E39" w:rsidRPr="002F337D">
        <w:rPr>
          <w:rFonts w:ascii="Times New Roman" w:hAnsi="Times New Roman"/>
          <w:sz w:val="22"/>
          <w:szCs w:val="22"/>
        </w:rPr>
        <w:t>la</w:t>
      </w:r>
      <w:r w:rsidR="00B17F7F" w:rsidRPr="002F337D">
        <w:rPr>
          <w:rFonts w:ascii="Times New Roman" w:hAnsi="Times New Roman"/>
          <w:sz w:val="22"/>
          <w:szCs w:val="22"/>
        </w:rPr>
        <w:t xml:space="preserve"> I del Fuero Civil y Comercial Federal</w:t>
      </w:r>
      <w:r w:rsidRPr="002F337D">
        <w:rPr>
          <w:rFonts w:ascii="Times New Roman" w:hAnsi="Times New Roman"/>
          <w:sz w:val="22"/>
          <w:szCs w:val="22"/>
        </w:rPr>
        <w:t>.</w:t>
      </w:r>
    </w:p>
    <w:p w:rsidR="00A26D00" w:rsidRPr="002F337D" w:rsidRDefault="00A26D00" w:rsidP="00180CA4">
      <w:pPr>
        <w:pStyle w:val="KPMG"/>
        <w:spacing w:line="200" w:lineRule="exact"/>
        <w:rPr>
          <w:rFonts w:ascii="Times New Roman" w:hAnsi="Times New Roman"/>
          <w:sz w:val="22"/>
          <w:szCs w:val="22"/>
        </w:rPr>
      </w:pPr>
    </w:p>
    <w:p w:rsidR="003E443A" w:rsidRDefault="00B17F7F" w:rsidP="00180CA4">
      <w:pPr>
        <w:pStyle w:val="KPMG"/>
        <w:spacing w:line="200" w:lineRule="exact"/>
        <w:rPr>
          <w:rFonts w:ascii="Times New Roman" w:hAnsi="Times New Roman"/>
          <w:sz w:val="22"/>
          <w:szCs w:val="22"/>
        </w:rPr>
      </w:pPr>
      <w:r w:rsidRPr="002F337D">
        <w:rPr>
          <w:rFonts w:ascii="Times New Roman" w:hAnsi="Times New Roman"/>
          <w:sz w:val="22"/>
          <w:szCs w:val="22"/>
        </w:rPr>
        <w:t>Desde el 8 de agosto de 2017 las actuaciones están al acuerdo de las Sala I a fin de decidir la homologación del acuerdo celebrado, o en caso contrario disponer prosecución del proceso</w:t>
      </w:r>
      <w:r w:rsidR="00A26D00" w:rsidRPr="002F337D">
        <w:rPr>
          <w:rFonts w:ascii="Times New Roman" w:hAnsi="Times New Roman"/>
          <w:sz w:val="22"/>
          <w:szCs w:val="22"/>
        </w:rPr>
        <w:t>.</w:t>
      </w:r>
    </w:p>
    <w:p w:rsidR="00B67995" w:rsidRDefault="00B67995" w:rsidP="00180CA4">
      <w:pPr>
        <w:pStyle w:val="KPMG"/>
        <w:spacing w:line="200" w:lineRule="exact"/>
        <w:rPr>
          <w:rFonts w:ascii="Times New Roman" w:hAnsi="Times New Roman"/>
          <w:sz w:val="22"/>
          <w:szCs w:val="22"/>
        </w:rPr>
      </w:pPr>
    </w:p>
    <w:p w:rsidR="00B67995" w:rsidRDefault="00B67995" w:rsidP="00180CA4">
      <w:pPr>
        <w:pStyle w:val="KPMG"/>
        <w:spacing w:line="200" w:lineRule="exact"/>
        <w:rPr>
          <w:rFonts w:ascii="Times New Roman" w:hAnsi="Times New Roman"/>
          <w:sz w:val="22"/>
          <w:szCs w:val="22"/>
        </w:rPr>
      </w:pPr>
      <w:r>
        <w:rPr>
          <w:rFonts w:ascii="Times New Roman" w:hAnsi="Times New Roman"/>
          <w:sz w:val="22"/>
          <w:szCs w:val="22"/>
        </w:rPr>
        <w:t>El 7 de diciembre de 2017 la Cámara decidió revocar la resolución apelada y rechazar la homologación del acuerdo transaccional presentado por las partes y en consecuencia dispuso que prosiga según su estado, sin imposición de las costas toda vez que no medió contradicción. El 22 de diciembre de 2017 las transacciones fueron remitidas al juzgado de origen.</w:t>
      </w:r>
    </w:p>
    <w:p w:rsidR="00B67995" w:rsidRDefault="00B67995" w:rsidP="00180CA4">
      <w:pPr>
        <w:pStyle w:val="KPMG"/>
        <w:spacing w:line="200" w:lineRule="exact"/>
        <w:rPr>
          <w:rFonts w:ascii="Times New Roman" w:hAnsi="Times New Roman"/>
          <w:sz w:val="22"/>
          <w:szCs w:val="22"/>
        </w:rPr>
      </w:pPr>
    </w:p>
    <w:p w:rsidR="00B67995" w:rsidRDefault="00B67995" w:rsidP="00180CA4">
      <w:pPr>
        <w:pStyle w:val="KPMG"/>
        <w:spacing w:line="200" w:lineRule="exact"/>
        <w:rPr>
          <w:rFonts w:ascii="Times New Roman" w:hAnsi="Times New Roman"/>
          <w:sz w:val="22"/>
          <w:szCs w:val="22"/>
        </w:rPr>
      </w:pPr>
      <w:r>
        <w:rPr>
          <w:rFonts w:ascii="Times New Roman" w:hAnsi="Times New Roman"/>
          <w:sz w:val="22"/>
          <w:szCs w:val="22"/>
        </w:rPr>
        <w:t xml:space="preserve">El 12 de marzo de 2018, la Sociedad se notificó de los informes periciales agregados. Y con fecha 20 de abril se tomó audiencia testimonial. </w:t>
      </w:r>
      <w:r w:rsidR="00684D10">
        <w:rPr>
          <w:rFonts w:ascii="Times New Roman" w:hAnsi="Times New Roman"/>
          <w:sz w:val="22"/>
          <w:szCs w:val="22"/>
        </w:rPr>
        <w:t xml:space="preserve">Por su parte, Correo Argentino S.A. con fechas </w:t>
      </w:r>
      <w:r>
        <w:rPr>
          <w:rFonts w:ascii="Times New Roman" w:hAnsi="Times New Roman"/>
          <w:sz w:val="22"/>
          <w:szCs w:val="22"/>
        </w:rPr>
        <w:t>24</w:t>
      </w:r>
      <w:r w:rsidR="00684D10">
        <w:rPr>
          <w:rFonts w:ascii="Times New Roman" w:hAnsi="Times New Roman"/>
          <w:sz w:val="22"/>
          <w:szCs w:val="22"/>
        </w:rPr>
        <w:t>, 25 y 26</w:t>
      </w:r>
      <w:r>
        <w:rPr>
          <w:rFonts w:ascii="Times New Roman" w:hAnsi="Times New Roman"/>
          <w:sz w:val="22"/>
          <w:szCs w:val="22"/>
        </w:rPr>
        <w:t xml:space="preserve"> de abril d</w:t>
      </w:r>
      <w:r w:rsidR="00684D10">
        <w:rPr>
          <w:rFonts w:ascii="Times New Roman" w:hAnsi="Times New Roman"/>
          <w:sz w:val="22"/>
          <w:szCs w:val="22"/>
        </w:rPr>
        <w:t xml:space="preserve">e 2018, </w:t>
      </w:r>
      <w:r>
        <w:rPr>
          <w:rFonts w:ascii="Times New Roman" w:hAnsi="Times New Roman"/>
          <w:sz w:val="22"/>
          <w:szCs w:val="22"/>
        </w:rPr>
        <w:t>desisti</w:t>
      </w:r>
      <w:r w:rsidR="00684D10">
        <w:rPr>
          <w:rFonts w:ascii="Times New Roman" w:hAnsi="Times New Roman"/>
          <w:sz w:val="22"/>
          <w:szCs w:val="22"/>
        </w:rPr>
        <w:t>ó</w:t>
      </w:r>
      <w:r>
        <w:rPr>
          <w:rFonts w:ascii="Times New Roman" w:hAnsi="Times New Roman"/>
          <w:sz w:val="22"/>
          <w:szCs w:val="22"/>
        </w:rPr>
        <w:t xml:space="preserve"> de </w:t>
      </w:r>
      <w:r w:rsidR="00684D10">
        <w:rPr>
          <w:rFonts w:ascii="Times New Roman" w:hAnsi="Times New Roman"/>
          <w:sz w:val="22"/>
          <w:szCs w:val="22"/>
        </w:rPr>
        <w:t xml:space="preserve">presentaciones de </w:t>
      </w:r>
      <w:r>
        <w:rPr>
          <w:rFonts w:ascii="Times New Roman" w:hAnsi="Times New Roman"/>
          <w:sz w:val="22"/>
          <w:szCs w:val="22"/>
        </w:rPr>
        <w:t xml:space="preserve">testigos. </w:t>
      </w:r>
    </w:p>
    <w:p w:rsidR="002412A6" w:rsidRDefault="002412A6">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2942F9" w:rsidRDefault="002942F9" w:rsidP="002412A6">
      <w:pPr>
        <w:rPr>
          <w:rFonts w:ascii="Times New Roman" w:hAnsi="Times New Roman"/>
          <w:b/>
          <w:sz w:val="22"/>
          <w:szCs w:val="22"/>
        </w:rPr>
      </w:pPr>
    </w:p>
    <w:p w:rsidR="002412A6" w:rsidRPr="002F337D" w:rsidRDefault="002412A6" w:rsidP="002412A6">
      <w:pPr>
        <w:rPr>
          <w:rFonts w:ascii="Times New Roman" w:hAnsi="Times New Roman"/>
          <w:b/>
          <w:sz w:val="22"/>
          <w:szCs w:val="22"/>
        </w:rPr>
      </w:pPr>
      <w:r w:rsidRPr="002F337D">
        <w:rPr>
          <w:rFonts w:ascii="Times New Roman" w:hAnsi="Times New Roman"/>
          <w:b/>
          <w:sz w:val="22"/>
          <w:szCs w:val="22"/>
        </w:rPr>
        <w:t>NOTA 26 - COMPROMISOS Y CONTINGENCIAS (cont.)</w:t>
      </w:r>
    </w:p>
    <w:p w:rsidR="002412A6" w:rsidRPr="002F337D" w:rsidRDefault="002412A6" w:rsidP="002412A6">
      <w:pPr>
        <w:pStyle w:val="KPMG"/>
        <w:spacing w:line="200" w:lineRule="exact"/>
        <w:rPr>
          <w:rFonts w:ascii="Times New Roman" w:hAnsi="Times New Roman"/>
          <w:sz w:val="22"/>
          <w:szCs w:val="22"/>
        </w:rPr>
      </w:pPr>
    </w:p>
    <w:p w:rsidR="002412A6" w:rsidRPr="002F337D" w:rsidRDefault="002412A6" w:rsidP="002412A6">
      <w:pPr>
        <w:pStyle w:val="NotasA"/>
        <w:spacing w:line="200" w:lineRule="exact"/>
        <w:rPr>
          <w:snapToGrid w:val="0"/>
          <w:u w:val="none"/>
        </w:rPr>
      </w:pPr>
      <w:r w:rsidRPr="002F337D">
        <w:rPr>
          <w:snapToGrid w:val="0"/>
          <w:u w:val="none"/>
        </w:rPr>
        <w:t>26.2) Información sobre litigios y otras cuestiones complementarias (cont.)</w:t>
      </w:r>
    </w:p>
    <w:p w:rsidR="002412A6" w:rsidRPr="002F337D" w:rsidRDefault="002412A6" w:rsidP="002412A6">
      <w:pPr>
        <w:pStyle w:val="KPMG"/>
        <w:spacing w:line="200" w:lineRule="exact"/>
        <w:rPr>
          <w:rFonts w:ascii="Times New Roman" w:hAnsi="Times New Roman"/>
          <w:sz w:val="22"/>
          <w:szCs w:val="22"/>
        </w:rPr>
      </w:pPr>
    </w:p>
    <w:p w:rsidR="002412A6" w:rsidRPr="002F337D" w:rsidRDefault="002412A6" w:rsidP="002412A6">
      <w:pPr>
        <w:pStyle w:val="NotasA"/>
        <w:spacing w:line="200" w:lineRule="exact"/>
        <w:rPr>
          <w:snapToGrid w:val="0"/>
          <w:u w:val="none"/>
        </w:rPr>
      </w:pPr>
      <w:r w:rsidRPr="002F337D">
        <w:rPr>
          <w:snapToGrid w:val="0"/>
          <w:u w:val="none"/>
        </w:rPr>
        <w:t>26.2.1) - CORREO OFICIAL DE LA REPÚBLICA ARGENTINA (cont.)</w:t>
      </w:r>
    </w:p>
    <w:p w:rsidR="002412A6" w:rsidRPr="002F337D" w:rsidRDefault="002412A6" w:rsidP="002412A6">
      <w:pPr>
        <w:pStyle w:val="KPMG"/>
        <w:spacing w:line="200" w:lineRule="exact"/>
        <w:rPr>
          <w:rFonts w:ascii="Times New Roman" w:hAnsi="Times New Roman"/>
          <w:sz w:val="22"/>
          <w:szCs w:val="22"/>
        </w:rPr>
      </w:pPr>
    </w:p>
    <w:p w:rsidR="003D45A1" w:rsidRDefault="00684D10" w:rsidP="00180CA4">
      <w:pPr>
        <w:pStyle w:val="KPMG"/>
        <w:spacing w:line="200" w:lineRule="exact"/>
        <w:rPr>
          <w:rFonts w:ascii="Times New Roman" w:hAnsi="Times New Roman"/>
          <w:sz w:val="22"/>
          <w:szCs w:val="22"/>
        </w:rPr>
      </w:pPr>
      <w:r>
        <w:rPr>
          <w:rFonts w:ascii="Times New Roman" w:hAnsi="Times New Roman"/>
          <w:sz w:val="22"/>
          <w:szCs w:val="22"/>
        </w:rPr>
        <w:t xml:space="preserve">El 18 de mayo de 2018 el INDEC contestó el oficio librado en autos. En virtud de ello, el 8 de junio de 2018, la Sociedad solicitó que se tenga por cumplida esta esta de prueba informativa, corriendo traslado a la demandada el 13 de junio. </w:t>
      </w:r>
    </w:p>
    <w:p w:rsidR="003D45A1" w:rsidRDefault="003D45A1" w:rsidP="00180CA4">
      <w:pPr>
        <w:pStyle w:val="KPMG"/>
        <w:spacing w:line="200" w:lineRule="exact"/>
        <w:rPr>
          <w:rFonts w:ascii="Times New Roman" w:hAnsi="Times New Roman"/>
          <w:sz w:val="22"/>
          <w:szCs w:val="22"/>
        </w:rPr>
      </w:pPr>
    </w:p>
    <w:p w:rsidR="00684D10" w:rsidRDefault="00684D10" w:rsidP="00180CA4">
      <w:pPr>
        <w:pStyle w:val="KPMG"/>
        <w:spacing w:line="200" w:lineRule="exact"/>
        <w:rPr>
          <w:rFonts w:ascii="Times New Roman" w:hAnsi="Times New Roman"/>
          <w:sz w:val="22"/>
          <w:szCs w:val="22"/>
        </w:rPr>
      </w:pPr>
      <w:r>
        <w:rPr>
          <w:rFonts w:ascii="Times New Roman" w:hAnsi="Times New Roman"/>
          <w:sz w:val="22"/>
          <w:szCs w:val="22"/>
        </w:rPr>
        <w:t xml:space="preserve">El 5 de julio Correo Argentino S.A. contestó el traslado, solicitando la reiteración del oficio dirigido al INDEC. Luego de ello, el juez ordenó reiterar nuevamente el pedido de informes de dicha entidad, quien contestó el 17 de agosto de 2018. Por su parte Correo Argentino libró un oficio </w:t>
      </w:r>
      <w:proofErr w:type="spellStart"/>
      <w:r>
        <w:rPr>
          <w:rFonts w:ascii="Times New Roman" w:hAnsi="Times New Roman"/>
          <w:sz w:val="22"/>
          <w:szCs w:val="22"/>
        </w:rPr>
        <w:t>reiteratorio</w:t>
      </w:r>
      <w:proofErr w:type="spellEnd"/>
      <w:r>
        <w:rPr>
          <w:rFonts w:ascii="Times New Roman" w:hAnsi="Times New Roman"/>
          <w:sz w:val="22"/>
          <w:szCs w:val="22"/>
        </w:rPr>
        <w:t xml:space="preserve">, por entender que su contestación no dio acabado cumplimiento con lo requerido, </w:t>
      </w:r>
      <w:r w:rsidR="003D45A1">
        <w:rPr>
          <w:rFonts w:ascii="Times New Roman" w:hAnsi="Times New Roman"/>
          <w:sz w:val="22"/>
          <w:szCs w:val="22"/>
        </w:rPr>
        <w:t>libra</w:t>
      </w:r>
      <w:r>
        <w:rPr>
          <w:rFonts w:ascii="Times New Roman" w:hAnsi="Times New Roman"/>
          <w:sz w:val="22"/>
          <w:szCs w:val="22"/>
        </w:rPr>
        <w:t>ndo el juez un nuevo oficio al INDEC.</w:t>
      </w:r>
    </w:p>
    <w:p w:rsidR="003D45A1" w:rsidRDefault="003D45A1" w:rsidP="00180CA4">
      <w:pPr>
        <w:pStyle w:val="KPMG"/>
        <w:spacing w:line="200" w:lineRule="exact"/>
        <w:rPr>
          <w:rFonts w:ascii="Times New Roman" w:hAnsi="Times New Roman"/>
          <w:sz w:val="22"/>
          <w:szCs w:val="22"/>
        </w:rPr>
      </w:pPr>
      <w:r>
        <w:rPr>
          <w:rFonts w:ascii="Times New Roman" w:hAnsi="Times New Roman"/>
          <w:sz w:val="22"/>
          <w:szCs w:val="22"/>
        </w:rPr>
        <w:t xml:space="preserve">Asimismo, solicitó el libramiento de oficio </w:t>
      </w:r>
      <w:proofErr w:type="spellStart"/>
      <w:r>
        <w:rPr>
          <w:rFonts w:ascii="Times New Roman" w:hAnsi="Times New Roman"/>
          <w:sz w:val="22"/>
          <w:szCs w:val="22"/>
        </w:rPr>
        <w:t>reiteratorio</w:t>
      </w:r>
      <w:proofErr w:type="spellEnd"/>
      <w:r>
        <w:rPr>
          <w:rFonts w:ascii="Times New Roman" w:hAnsi="Times New Roman"/>
          <w:sz w:val="22"/>
          <w:szCs w:val="22"/>
        </w:rPr>
        <w:t xml:space="preserve"> a AFIP.</w:t>
      </w:r>
    </w:p>
    <w:p w:rsidR="003D45A1" w:rsidRDefault="003D45A1" w:rsidP="00180CA4">
      <w:pPr>
        <w:pStyle w:val="KPMG"/>
        <w:spacing w:line="200" w:lineRule="exact"/>
        <w:rPr>
          <w:rFonts w:ascii="Times New Roman" w:hAnsi="Times New Roman"/>
          <w:sz w:val="22"/>
          <w:szCs w:val="22"/>
        </w:rPr>
      </w:pPr>
    </w:p>
    <w:p w:rsidR="00684D10" w:rsidRDefault="003D45A1" w:rsidP="00180CA4">
      <w:pPr>
        <w:pStyle w:val="KPMG"/>
        <w:spacing w:line="200" w:lineRule="exact"/>
        <w:rPr>
          <w:rFonts w:ascii="Times New Roman" w:hAnsi="Times New Roman"/>
          <w:sz w:val="22"/>
          <w:szCs w:val="22"/>
        </w:rPr>
      </w:pPr>
      <w:r>
        <w:rPr>
          <w:rFonts w:ascii="Times New Roman" w:hAnsi="Times New Roman"/>
          <w:sz w:val="22"/>
          <w:szCs w:val="22"/>
        </w:rPr>
        <w:t xml:space="preserve">El 21 de septiembre de 2018, </w:t>
      </w:r>
      <w:proofErr w:type="spellStart"/>
      <w:r>
        <w:rPr>
          <w:rFonts w:ascii="Times New Roman" w:hAnsi="Times New Roman"/>
          <w:sz w:val="22"/>
          <w:szCs w:val="22"/>
        </w:rPr>
        <w:t>Boldt</w:t>
      </w:r>
      <w:proofErr w:type="spellEnd"/>
      <w:r>
        <w:rPr>
          <w:rFonts w:ascii="Times New Roman" w:hAnsi="Times New Roman"/>
          <w:sz w:val="22"/>
          <w:szCs w:val="22"/>
        </w:rPr>
        <w:t xml:space="preserve"> S.A. solicitó que se tenga por cumplida la prueba informativa dirigida a AFIP y se fije la fecha de audiencia para tomar testimonio. A la fecha resta tomar declaraciones testimoniales y se concluya con la prueba informativa a INDEC.</w:t>
      </w:r>
    </w:p>
    <w:p w:rsidR="003D45A1" w:rsidRDefault="003D45A1" w:rsidP="00180CA4">
      <w:pPr>
        <w:pStyle w:val="KPMG"/>
        <w:spacing w:line="200" w:lineRule="exact"/>
        <w:rPr>
          <w:rFonts w:ascii="Times New Roman" w:hAnsi="Times New Roman"/>
          <w:sz w:val="22"/>
          <w:szCs w:val="22"/>
        </w:rPr>
      </w:pPr>
    </w:p>
    <w:p w:rsidR="00F51479" w:rsidRPr="00C3603C" w:rsidRDefault="00F51479" w:rsidP="00180CA4">
      <w:pPr>
        <w:pStyle w:val="NotasA"/>
        <w:spacing w:line="200" w:lineRule="exact"/>
        <w:rPr>
          <w:snapToGrid w:val="0"/>
          <w:u w:val="none"/>
        </w:rPr>
      </w:pPr>
      <w:r w:rsidRPr="00C3603C">
        <w:rPr>
          <w:snapToGrid w:val="0"/>
          <w:u w:val="none"/>
        </w:rPr>
        <w:t>26.2.2</w:t>
      </w:r>
      <w:r w:rsidR="00C3603C">
        <w:rPr>
          <w:snapToGrid w:val="0"/>
          <w:u w:val="none"/>
        </w:rPr>
        <w:t>)</w:t>
      </w:r>
      <w:r w:rsidRPr="00C3603C">
        <w:rPr>
          <w:snapToGrid w:val="0"/>
          <w:u w:val="none"/>
        </w:rPr>
        <w:t xml:space="preserve"> - SOCIEDAD DEL ESTADO CASA DE MONEDA</w:t>
      </w:r>
    </w:p>
    <w:p w:rsidR="00F51479" w:rsidRPr="002A407F" w:rsidRDefault="00F51479" w:rsidP="00180CA4">
      <w:pPr>
        <w:pStyle w:val="KPMG"/>
        <w:spacing w:line="200" w:lineRule="exact"/>
        <w:rPr>
          <w:rFonts w:ascii="Times New Roman" w:hAnsi="Times New Roman"/>
          <w:sz w:val="22"/>
          <w:szCs w:val="22"/>
        </w:rPr>
      </w:pPr>
    </w:p>
    <w:p w:rsidR="00F51479" w:rsidRPr="002A407F" w:rsidRDefault="00F51479" w:rsidP="00180CA4">
      <w:pPr>
        <w:pStyle w:val="KPMG"/>
        <w:spacing w:line="200" w:lineRule="exact"/>
        <w:rPr>
          <w:rFonts w:ascii="Times New Roman" w:hAnsi="Times New Roman"/>
          <w:sz w:val="22"/>
          <w:szCs w:val="22"/>
        </w:rPr>
      </w:pPr>
      <w:r w:rsidRPr="002A407F">
        <w:rPr>
          <w:rFonts w:ascii="Times New Roman" w:hAnsi="Times New Roman"/>
          <w:sz w:val="22"/>
          <w:szCs w:val="22"/>
        </w:rPr>
        <w:t>Al 14 de septiembre de 2012 la Sociedad promovió demanda contra SE CASA DE MONEDA (“Casa de Moneda”) a fin de obtener el cobro con más los intereses de las sumas adeudadas por la falta de pago de las facturas correspondientes a enero de 2012 por US$ 2.096.931 y $ 36.319, las que fueron emitidas en el marco del “Acuerdo Transaccional” celebrado por las partes el 11 de enero de 2012.</w:t>
      </w:r>
    </w:p>
    <w:p w:rsidR="003E443A" w:rsidRPr="002A407F" w:rsidRDefault="003E443A" w:rsidP="00A26D00">
      <w:pPr>
        <w:pStyle w:val="KPMG"/>
        <w:spacing w:line="200" w:lineRule="exact"/>
        <w:rPr>
          <w:rFonts w:ascii="Times New Roman" w:hAnsi="Times New Roman"/>
          <w:sz w:val="22"/>
          <w:szCs w:val="22"/>
        </w:rPr>
      </w:pPr>
    </w:p>
    <w:p w:rsidR="00180CA4" w:rsidRPr="002A407F" w:rsidRDefault="00180CA4" w:rsidP="00180CA4">
      <w:pPr>
        <w:pStyle w:val="KPMG"/>
        <w:spacing w:line="200" w:lineRule="exact"/>
        <w:rPr>
          <w:rFonts w:ascii="Times New Roman" w:hAnsi="Times New Roman"/>
          <w:sz w:val="22"/>
          <w:szCs w:val="22"/>
        </w:rPr>
      </w:pPr>
      <w:r w:rsidRPr="002A407F">
        <w:rPr>
          <w:rFonts w:ascii="Times New Roman" w:hAnsi="Times New Roman"/>
          <w:sz w:val="22"/>
          <w:szCs w:val="22"/>
        </w:rPr>
        <w:t>El 11 de marzo de 2013 se corrió traslado de la demanda. El 17 de junio de 2013 el Estado Nacional contestó la demanda, oponiendo ex</w:t>
      </w:r>
      <w:r w:rsidR="00084671">
        <w:rPr>
          <w:rFonts w:ascii="Times New Roman" w:hAnsi="Times New Roman"/>
          <w:sz w:val="22"/>
          <w:szCs w:val="22"/>
        </w:rPr>
        <w:t xml:space="preserve">cepción de incompetencia según </w:t>
      </w:r>
      <w:r w:rsidRPr="002A407F">
        <w:rPr>
          <w:rFonts w:ascii="Times New Roman" w:hAnsi="Times New Roman"/>
          <w:sz w:val="22"/>
          <w:szCs w:val="22"/>
        </w:rPr>
        <w:t xml:space="preserve">prueba ofrecida por dicha parte.  </w:t>
      </w:r>
    </w:p>
    <w:p w:rsidR="00180CA4" w:rsidRPr="002A407F" w:rsidRDefault="00180CA4" w:rsidP="00180CA4">
      <w:pPr>
        <w:pStyle w:val="KPMG"/>
        <w:spacing w:line="200" w:lineRule="exact"/>
        <w:rPr>
          <w:rFonts w:ascii="Times New Roman" w:hAnsi="Times New Roman"/>
          <w:sz w:val="22"/>
          <w:szCs w:val="22"/>
        </w:rPr>
      </w:pPr>
    </w:p>
    <w:p w:rsidR="00180CA4" w:rsidRPr="002A407F" w:rsidRDefault="00180CA4" w:rsidP="00180CA4">
      <w:pPr>
        <w:pStyle w:val="KPMG"/>
        <w:spacing w:line="200" w:lineRule="exact"/>
        <w:rPr>
          <w:rFonts w:ascii="Times New Roman" w:hAnsi="Times New Roman"/>
          <w:sz w:val="22"/>
          <w:szCs w:val="22"/>
        </w:rPr>
      </w:pPr>
      <w:r w:rsidRPr="002A407F">
        <w:rPr>
          <w:rFonts w:ascii="Times New Roman" w:hAnsi="Times New Roman"/>
          <w:sz w:val="22"/>
          <w:szCs w:val="22"/>
        </w:rPr>
        <w:t>El 13 de septiembre de 2013, se resolvió rechazar la excepción de incompetencia planteada por el Estado Nacional.</w:t>
      </w:r>
    </w:p>
    <w:p w:rsidR="00180CA4" w:rsidRPr="002A407F" w:rsidRDefault="00180CA4" w:rsidP="00180CA4">
      <w:pPr>
        <w:pStyle w:val="KPMG"/>
        <w:spacing w:line="200" w:lineRule="exact"/>
        <w:rPr>
          <w:rFonts w:ascii="Times New Roman" w:hAnsi="Times New Roman"/>
          <w:sz w:val="22"/>
          <w:szCs w:val="22"/>
        </w:rPr>
      </w:pPr>
    </w:p>
    <w:p w:rsidR="00180CA4" w:rsidRPr="002A407F" w:rsidRDefault="00180CA4" w:rsidP="00180CA4">
      <w:pPr>
        <w:pStyle w:val="KPMG"/>
        <w:spacing w:line="200" w:lineRule="exact"/>
        <w:rPr>
          <w:rFonts w:ascii="Times New Roman" w:hAnsi="Times New Roman"/>
          <w:sz w:val="22"/>
          <w:szCs w:val="22"/>
        </w:rPr>
      </w:pPr>
      <w:r w:rsidRPr="002A407F">
        <w:rPr>
          <w:rFonts w:ascii="Times New Roman" w:hAnsi="Times New Roman"/>
          <w:sz w:val="22"/>
          <w:szCs w:val="22"/>
        </w:rPr>
        <w:t>El 30 de octubre de 2013, la Sociedad solicitó la apertura a prueba del proceso. El 11 de noviembre de 2013 se resolvió abrir a prueba el mismo.</w:t>
      </w:r>
    </w:p>
    <w:p w:rsidR="002942F9" w:rsidRPr="002A407F" w:rsidRDefault="002942F9" w:rsidP="002942F9">
      <w:pPr>
        <w:pStyle w:val="KPMG"/>
        <w:spacing w:line="200" w:lineRule="exact"/>
        <w:rPr>
          <w:rFonts w:ascii="Times New Roman" w:hAnsi="Times New Roman"/>
          <w:sz w:val="22"/>
          <w:szCs w:val="22"/>
        </w:rPr>
      </w:pPr>
    </w:p>
    <w:p w:rsidR="002942F9" w:rsidRPr="002A407F" w:rsidRDefault="002942F9" w:rsidP="002942F9">
      <w:pPr>
        <w:pStyle w:val="KPMG"/>
        <w:spacing w:line="200" w:lineRule="exact"/>
        <w:rPr>
          <w:rFonts w:ascii="Times New Roman" w:hAnsi="Times New Roman"/>
          <w:sz w:val="22"/>
          <w:szCs w:val="22"/>
        </w:rPr>
      </w:pPr>
      <w:r w:rsidRPr="002A407F">
        <w:rPr>
          <w:rFonts w:ascii="Times New Roman" w:hAnsi="Times New Roman"/>
          <w:sz w:val="22"/>
          <w:szCs w:val="22"/>
        </w:rPr>
        <w:t xml:space="preserve">Durante el año 2014 se produjo toda la prueba ofrecida por las partes. El 22 de junio de 2015 se dictó sentencia favorable, mediante la cual se condenó a la demandada a abonar la suma de $ 36.318 más hasta el equivalente en pesos de la suma de US$ 2.896.931. El 8 de julio de 2015, Casa de Moneda presentó recurso de apelación. Una vez en cámara, la demandada expresó agravios. El 14 de septiembre de 2015, </w:t>
      </w:r>
      <w:proofErr w:type="spellStart"/>
      <w:r w:rsidRPr="002A407F">
        <w:rPr>
          <w:rFonts w:ascii="Times New Roman" w:hAnsi="Times New Roman"/>
          <w:sz w:val="22"/>
          <w:szCs w:val="22"/>
        </w:rPr>
        <w:t>Boldt</w:t>
      </w:r>
      <w:proofErr w:type="spellEnd"/>
      <w:r w:rsidRPr="002A407F">
        <w:rPr>
          <w:rFonts w:ascii="Times New Roman" w:hAnsi="Times New Roman"/>
          <w:sz w:val="22"/>
          <w:szCs w:val="22"/>
        </w:rPr>
        <w:t xml:space="preserve"> contestó el traslado de los agravios y la causa pasó a resolver. El 22 de diciembre de 2015 la Sala II del Fuero Nacional Civil y Comercial Federal confirmó la condena parcialmente y decidió modificar las pautas para la liquidación de la deuda. En lo relativo al modo de ejecución de</w:t>
      </w:r>
      <w:r w:rsidR="00084671">
        <w:rPr>
          <w:rFonts w:ascii="Times New Roman" w:hAnsi="Times New Roman"/>
          <w:sz w:val="22"/>
          <w:szCs w:val="22"/>
        </w:rPr>
        <w:t xml:space="preserve">l crédito, modificó el modo al </w:t>
      </w:r>
      <w:r w:rsidRPr="002A407F">
        <w:rPr>
          <w:rFonts w:ascii="Times New Roman" w:hAnsi="Times New Roman"/>
          <w:sz w:val="22"/>
          <w:szCs w:val="22"/>
        </w:rPr>
        <w:t>cual deberá ajustarse a las previsiones contenidas en el art. 22 de la Ley 23.982.</w:t>
      </w:r>
    </w:p>
    <w:p w:rsidR="00345F49" w:rsidRPr="002A407F" w:rsidRDefault="00345F49" w:rsidP="00A26D00">
      <w:pPr>
        <w:pStyle w:val="KPMG"/>
        <w:spacing w:line="200" w:lineRule="exact"/>
        <w:rPr>
          <w:rFonts w:ascii="Times New Roman" w:hAnsi="Times New Roman"/>
          <w:sz w:val="22"/>
          <w:szCs w:val="22"/>
        </w:rPr>
      </w:pPr>
      <w:r w:rsidRPr="002A407F">
        <w:rPr>
          <w:rFonts w:ascii="Times New Roman" w:hAnsi="Times New Roman"/>
          <w:sz w:val="22"/>
          <w:szCs w:val="22"/>
        </w:rPr>
        <w:br w:type="page"/>
      </w:r>
    </w:p>
    <w:p w:rsidR="002942F9" w:rsidRDefault="002942F9" w:rsidP="005E1936">
      <w:pPr>
        <w:rPr>
          <w:rFonts w:ascii="Times New Roman" w:hAnsi="Times New Roman"/>
          <w:b/>
          <w:sz w:val="22"/>
          <w:szCs w:val="22"/>
        </w:rPr>
      </w:pPr>
      <w:bookmarkStart w:id="251" w:name="_Toc440023719"/>
    </w:p>
    <w:p w:rsidR="00345F49" w:rsidRPr="002A407F" w:rsidRDefault="00345F49" w:rsidP="005E1936">
      <w:pPr>
        <w:rPr>
          <w:rFonts w:ascii="Times New Roman" w:hAnsi="Times New Roman"/>
          <w:b/>
          <w:sz w:val="22"/>
          <w:szCs w:val="22"/>
        </w:rPr>
      </w:pPr>
      <w:r w:rsidRPr="002A407F">
        <w:rPr>
          <w:rFonts w:ascii="Times New Roman" w:hAnsi="Times New Roman"/>
          <w:b/>
          <w:sz w:val="22"/>
          <w:szCs w:val="22"/>
        </w:rPr>
        <w:t>NOTA 26 - COMPROMISOS Y CONTINGENCIAS (cont.)</w:t>
      </w:r>
      <w:bookmarkEnd w:id="251"/>
    </w:p>
    <w:p w:rsidR="00345F49" w:rsidRPr="002A407F" w:rsidRDefault="00345F49" w:rsidP="00743588">
      <w:pPr>
        <w:pStyle w:val="KPMG"/>
        <w:spacing w:line="200" w:lineRule="exact"/>
        <w:rPr>
          <w:rFonts w:ascii="Times New Roman" w:hAnsi="Times New Roman"/>
          <w:sz w:val="22"/>
          <w:szCs w:val="22"/>
        </w:rPr>
      </w:pPr>
    </w:p>
    <w:p w:rsidR="00345F49" w:rsidRPr="002A407F" w:rsidRDefault="00345F49" w:rsidP="00345F49">
      <w:pPr>
        <w:pStyle w:val="NotasA"/>
        <w:spacing w:line="200" w:lineRule="exact"/>
        <w:rPr>
          <w:snapToGrid w:val="0"/>
          <w:u w:val="none"/>
        </w:rPr>
      </w:pPr>
      <w:r w:rsidRPr="00C3603C">
        <w:rPr>
          <w:snapToGrid w:val="0"/>
          <w:u w:val="none"/>
        </w:rPr>
        <w:t>26.2</w:t>
      </w:r>
      <w:r w:rsidR="00C3603C">
        <w:rPr>
          <w:snapToGrid w:val="0"/>
          <w:u w:val="none"/>
        </w:rPr>
        <w:t>)</w:t>
      </w:r>
      <w:r w:rsidRPr="00C3603C">
        <w:rPr>
          <w:snapToGrid w:val="0"/>
          <w:u w:val="none"/>
        </w:rPr>
        <w:t xml:space="preserve"> Información sobre litigios y otras cuestiones complementarias</w:t>
      </w:r>
      <w:r w:rsidRPr="002A407F">
        <w:rPr>
          <w:snapToGrid w:val="0"/>
          <w:u w:val="none"/>
        </w:rPr>
        <w:t xml:space="preserve"> (cont.)</w:t>
      </w:r>
    </w:p>
    <w:p w:rsidR="00DE0B1F" w:rsidRPr="002A407F" w:rsidRDefault="00DE0B1F" w:rsidP="00743588">
      <w:pPr>
        <w:pStyle w:val="KPMG"/>
        <w:spacing w:line="200" w:lineRule="exact"/>
        <w:rPr>
          <w:rFonts w:ascii="Times New Roman" w:hAnsi="Times New Roman"/>
          <w:sz w:val="22"/>
          <w:szCs w:val="22"/>
        </w:rPr>
      </w:pPr>
    </w:p>
    <w:p w:rsidR="00DE0B1F" w:rsidRPr="002A407F" w:rsidRDefault="004A7679" w:rsidP="00345F49">
      <w:pPr>
        <w:pStyle w:val="NotasA"/>
        <w:spacing w:line="200" w:lineRule="exact"/>
        <w:rPr>
          <w:snapToGrid w:val="0"/>
          <w:u w:val="none"/>
        </w:rPr>
      </w:pPr>
      <w:bookmarkStart w:id="252" w:name="_Toc376700977"/>
      <w:bookmarkStart w:id="253" w:name="_Toc376849585"/>
      <w:r w:rsidRPr="00C3603C">
        <w:rPr>
          <w:snapToGrid w:val="0"/>
          <w:u w:val="none"/>
        </w:rPr>
        <w:t>26</w:t>
      </w:r>
      <w:r w:rsidR="00DE0B1F" w:rsidRPr="00C3603C">
        <w:rPr>
          <w:snapToGrid w:val="0"/>
          <w:u w:val="none"/>
        </w:rPr>
        <w:t>.2.2</w:t>
      </w:r>
      <w:r w:rsidR="00C3603C">
        <w:rPr>
          <w:snapToGrid w:val="0"/>
          <w:u w:val="none"/>
        </w:rPr>
        <w:t>)</w:t>
      </w:r>
      <w:r w:rsidR="00DE0B1F" w:rsidRPr="00C3603C">
        <w:rPr>
          <w:snapToGrid w:val="0"/>
          <w:u w:val="none"/>
        </w:rPr>
        <w:t xml:space="preserve"> - SOCIEDAD DEL ESTADO CASA DE MONEDA</w:t>
      </w:r>
      <w:bookmarkEnd w:id="252"/>
      <w:bookmarkEnd w:id="253"/>
      <w:r w:rsidR="00F51479" w:rsidRPr="002A407F">
        <w:rPr>
          <w:snapToGrid w:val="0"/>
          <w:u w:val="none"/>
        </w:rPr>
        <w:t xml:space="preserve"> (cont.)</w:t>
      </w:r>
    </w:p>
    <w:p w:rsidR="00F30204" w:rsidRPr="002A407F" w:rsidRDefault="00F30204" w:rsidP="00F30204">
      <w:pPr>
        <w:pStyle w:val="KPMG"/>
        <w:spacing w:line="200" w:lineRule="exact"/>
        <w:rPr>
          <w:rFonts w:ascii="Times New Roman" w:hAnsi="Times New Roman"/>
          <w:sz w:val="22"/>
          <w:szCs w:val="22"/>
        </w:rPr>
      </w:pPr>
    </w:p>
    <w:p w:rsidR="00F30204" w:rsidRPr="002A407F" w:rsidRDefault="00F30204" w:rsidP="00F30204">
      <w:pPr>
        <w:pStyle w:val="KPMG"/>
        <w:spacing w:line="200" w:lineRule="exact"/>
        <w:rPr>
          <w:rFonts w:ascii="Times New Roman" w:hAnsi="Times New Roman"/>
          <w:sz w:val="22"/>
          <w:szCs w:val="22"/>
        </w:rPr>
      </w:pPr>
      <w:r w:rsidRPr="002A407F">
        <w:rPr>
          <w:rFonts w:ascii="Times New Roman" w:hAnsi="Times New Roman"/>
          <w:sz w:val="22"/>
          <w:szCs w:val="22"/>
        </w:rPr>
        <w:t xml:space="preserve">El 19 de febrero de 2016 ante la no apelación de recurso extraordinario federal, el expediente retomó al juzgado de primera instancia. El 26 de febrero de 2016 </w:t>
      </w:r>
      <w:proofErr w:type="spellStart"/>
      <w:r w:rsidRPr="002A407F">
        <w:rPr>
          <w:rFonts w:ascii="Times New Roman" w:hAnsi="Times New Roman"/>
          <w:sz w:val="22"/>
          <w:szCs w:val="22"/>
        </w:rPr>
        <w:t>Boldt</w:t>
      </w:r>
      <w:proofErr w:type="spellEnd"/>
      <w:r w:rsidRPr="002A407F">
        <w:rPr>
          <w:rFonts w:ascii="Times New Roman" w:hAnsi="Times New Roman"/>
          <w:sz w:val="22"/>
          <w:szCs w:val="22"/>
        </w:rPr>
        <w:t xml:space="preserve"> presentó la liquidación correspondiente a la sentencia dictada el 22 de Junio de 2015, confirmada por decisión del 22 de diciembre de 2015 de la Sala II. Dicha liquidación fue por el monto de $</w:t>
      </w:r>
      <w:r w:rsidR="005B43E7" w:rsidRPr="002A407F">
        <w:rPr>
          <w:rFonts w:ascii="Times New Roman" w:hAnsi="Times New Roman"/>
          <w:sz w:val="22"/>
          <w:szCs w:val="22"/>
        </w:rPr>
        <w:t xml:space="preserve"> </w:t>
      </w:r>
      <w:r w:rsidRPr="002A407F">
        <w:rPr>
          <w:rFonts w:ascii="Times New Roman" w:hAnsi="Times New Roman"/>
          <w:sz w:val="22"/>
          <w:szCs w:val="22"/>
        </w:rPr>
        <w:t>40.804.521- (Capital: $</w:t>
      </w:r>
      <w:r w:rsidR="0073607E" w:rsidRPr="002A407F">
        <w:rPr>
          <w:rFonts w:ascii="Times New Roman" w:hAnsi="Times New Roman"/>
          <w:sz w:val="22"/>
          <w:szCs w:val="22"/>
        </w:rPr>
        <w:t xml:space="preserve"> </w:t>
      </w:r>
      <w:r w:rsidRPr="002A407F">
        <w:rPr>
          <w:rFonts w:ascii="Times New Roman" w:hAnsi="Times New Roman"/>
          <w:sz w:val="22"/>
          <w:szCs w:val="22"/>
        </w:rPr>
        <w:t>32.240.675, Intereses: $</w:t>
      </w:r>
      <w:r w:rsidR="0073607E" w:rsidRPr="002A407F">
        <w:rPr>
          <w:rFonts w:ascii="Times New Roman" w:hAnsi="Times New Roman"/>
          <w:sz w:val="22"/>
          <w:szCs w:val="22"/>
        </w:rPr>
        <w:t xml:space="preserve"> </w:t>
      </w:r>
      <w:r w:rsidRPr="002A407F">
        <w:rPr>
          <w:rFonts w:ascii="Times New Roman" w:hAnsi="Times New Roman"/>
          <w:sz w:val="22"/>
          <w:szCs w:val="22"/>
        </w:rPr>
        <w:t xml:space="preserve">8.563.946). Se contestó el traslado de dicha liquidación impugnando la misma y consignando los montos en moneda extranjera. </w:t>
      </w:r>
    </w:p>
    <w:p w:rsidR="00F30204" w:rsidRPr="002A407F" w:rsidRDefault="00F30204" w:rsidP="00F30204">
      <w:pPr>
        <w:pStyle w:val="KPMG"/>
        <w:spacing w:line="200" w:lineRule="exact"/>
        <w:rPr>
          <w:rFonts w:ascii="Times New Roman" w:hAnsi="Times New Roman"/>
          <w:sz w:val="22"/>
          <w:szCs w:val="22"/>
        </w:rPr>
      </w:pPr>
    </w:p>
    <w:p w:rsidR="00A26D00" w:rsidRPr="002A407F" w:rsidRDefault="00F30204" w:rsidP="00B17F7F">
      <w:pPr>
        <w:pStyle w:val="KPMG"/>
        <w:spacing w:line="200" w:lineRule="exact"/>
        <w:rPr>
          <w:rFonts w:ascii="Times New Roman" w:hAnsi="Times New Roman"/>
          <w:sz w:val="22"/>
          <w:szCs w:val="22"/>
        </w:rPr>
      </w:pPr>
      <w:r w:rsidRPr="002A407F">
        <w:rPr>
          <w:rFonts w:ascii="Times New Roman" w:hAnsi="Times New Roman"/>
          <w:sz w:val="22"/>
          <w:szCs w:val="22"/>
        </w:rPr>
        <w:t xml:space="preserve">El 28 de marzo de 2016, </w:t>
      </w:r>
      <w:proofErr w:type="spellStart"/>
      <w:r w:rsidRPr="002A407F">
        <w:rPr>
          <w:rFonts w:ascii="Times New Roman" w:hAnsi="Times New Roman"/>
          <w:sz w:val="22"/>
          <w:szCs w:val="22"/>
        </w:rPr>
        <w:t>Bol</w:t>
      </w:r>
      <w:r w:rsidR="009C6282" w:rsidRPr="002A407F">
        <w:rPr>
          <w:rFonts w:ascii="Times New Roman" w:hAnsi="Times New Roman"/>
          <w:sz w:val="22"/>
          <w:szCs w:val="22"/>
        </w:rPr>
        <w:t>dt</w:t>
      </w:r>
      <w:proofErr w:type="spellEnd"/>
      <w:r w:rsidR="009C6282" w:rsidRPr="002A407F">
        <w:rPr>
          <w:rFonts w:ascii="Times New Roman" w:hAnsi="Times New Roman"/>
          <w:sz w:val="22"/>
          <w:szCs w:val="22"/>
        </w:rPr>
        <w:t xml:space="preserve"> presentó una nueva liquidació</w:t>
      </w:r>
      <w:r w:rsidRPr="002A407F">
        <w:rPr>
          <w:rFonts w:ascii="Times New Roman" w:hAnsi="Times New Roman"/>
          <w:sz w:val="22"/>
          <w:szCs w:val="22"/>
        </w:rPr>
        <w:t>n la cual fue aprobada por auto del 7 de junio 2016. Lo</w:t>
      </w:r>
      <w:r w:rsidR="0073607E" w:rsidRPr="002A407F">
        <w:rPr>
          <w:rFonts w:ascii="Times New Roman" w:hAnsi="Times New Roman"/>
          <w:sz w:val="22"/>
          <w:szCs w:val="22"/>
        </w:rPr>
        <w:t>s montos arrojan las sumas de U</w:t>
      </w:r>
      <w:r w:rsidRPr="002A407F">
        <w:rPr>
          <w:rFonts w:ascii="Times New Roman" w:hAnsi="Times New Roman"/>
          <w:sz w:val="22"/>
          <w:szCs w:val="22"/>
        </w:rPr>
        <w:t>S</w:t>
      </w:r>
      <w:r w:rsidR="0073607E" w:rsidRPr="002A407F">
        <w:rPr>
          <w:rFonts w:ascii="Times New Roman" w:hAnsi="Times New Roman"/>
          <w:sz w:val="22"/>
          <w:szCs w:val="22"/>
        </w:rPr>
        <w:t>$</w:t>
      </w:r>
      <w:r w:rsidRPr="002A407F">
        <w:rPr>
          <w:rFonts w:ascii="Times New Roman" w:hAnsi="Times New Roman"/>
          <w:sz w:val="22"/>
          <w:szCs w:val="22"/>
        </w:rPr>
        <w:t xml:space="preserve"> 2.195.201 y $</w:t>
      </w:r>
      <w:r w:rsidR="0073607E" w:rsidRPr="002A407F">
        <w:rPr>
          <w:rFonts w:ascii="Times New Roman" w:hAnsi="Times New Roman"/>
          <w:sz w:val="22"/>
          <w:szCs w:val="22"/>
        </w:rPr>
        <w:t xml:space="preserve"> </w:t>
      </w:r>
      <w:r w:rsidRPr="002A407F">
        <w:rPr>
          <w:rFonts w:ascii="Times New Roman" w:hAnsi="Times New Roman"/>
          <w:sz w:val="22"/>
          <w:szCs w:val="22"/>
        </w:rPr>
        <w:t>7.179.981 en concepto de capital e intereses firmes reconocidos. El 5 de julio de 2016, la demandada acreditó en autos que el monto de condena fue provisionado para la p</w:t>
      </w:r>
      <w:r w:rsidR="00B17F7F" w:rsidRPr="002A407F">
        <w:rPr>
          <w:rFonts w:ascii="Times New Roman" w:hAnsi="Times New Roman"/>
          <w:sz w:val="22"/>
          <w:szCs w:val="22"/>
        </w:rPr>
        <w:t>artida presupuestaria de 2017.</w:t>
      </w:r>
    </w:p>
    <w:p w:rsidR="00A26D00" w:rsidRPr="002A407F" w:rsidRDefault="00A26D00" w:rsidP="00342856">
      <w:pPr>
        <w:pStyle w:val="KPMG"/>
        <w:spacing w:line="200" w:lineRule="exact"/>
        <w:rPr>
          <w:rFonts w:ascii="Times New Roman" w:hAnsi="Times New Roman"/>
          <w:sz w:val="22"/>
          <w:szCs w:val="22"/>
        </w:rPr>
      </w:pPr>
    </w:p>
    <w:p w:rsidR="00342856" w:rsidRPr="002A407F" w:rsidRDefault="00342856" w:rsidP="00342856">
      <w:pPr>
        <w:pStyle w:val="KPMG"/>
        <w:spacing w:line="200" w:lineRule="exact"/>
        <w:rPr>
          <w:rFonts w:ascii="Times New Roman" w:hAnsi="Times New Roman"/>
          <w:sz w:val="22"/>
          <w:szCs w:val="22"/>
        </w:rPr>
      </w:pPr>
      <w:r w:rsidRPr="002A407F">
        <w:rPr>
          <w:rFonts w:ascii="Times New Roman" w:hAnsi="Times New Roman"/>
          <w:sz w:val="22"/>
          <w:szCs w:val="22"/>
        </w:rPr>
        <w:t xml:space="preserve">El 23 de marzo de 2017 </w:t>
      </w:r>
      <w:proofErr w:type="spellStart"/>
      <w:r w:rsidRPr="002A407F">
        <w:rPr>
          <w:rFonts w:ascii="Times New Roman" w:hAnsi="Times New Roman"/>
          <w:sz w:val="22"/>
          <w:szCs w:val="22"/>
        </w:rPr>
        <w:t>Boldt</w:t>
      </w:r>
      <w:proofErr w:type="spellEnd"/>
      <w:r w:rsidRPr="002A407F">
        <w:rPr>
          <w:rFonts w:ascii="Times New Roman" w:hAnsi="Times New Roman"/>
          <w:sz w:val="22"/>
          <w:szCs w:val="22"/>
        </w:rPr>
        <w:t xml:space="preserve"> S.A. solicitó la intimación al pago de la condena, pedido al que no se hizo lugar. Ante la negativa, </w:t>
      </w:r>
      <w:proofErr w:type="spellStart"/>
      <w:r w:rsidRPr="002A407F">
        <w:rPr>
          <w:rFonts w:ascii="Times New Roman" w:hAnsi="Times New Roman"/>
          <w:sz w:val="22"/>
          <w:szCs w:val="22"/>
        </w:rPr>
        <w:t>Boldt</w:t>
      </w:r>
      <w:proofErr w:type="spellEnd"/>
      <w:r w:rsidRPr="002A407F">
        <w:rPr>
          <w:rFonts w:ascii="Times New Roman" w:hAnsi="Times New Roman"/>
          <w:sz w:val="22"/>
          <w:szCs w:val="22"/>
        </w:rPr>
        <w:t xml:space="preserve"> interpuso recurso de apelación.</w:t>
      </w:r>
    </w:p>
    <w:p w:rsidR="00703E79" w:rsidRPr="002A407F" w:rsidRDefault="00703E79" w:rsidP="00342856">
      <w:pPr>
        <w:pStyle w:val="KPMG"/>
        <w:spacing w:line="200" w:lineRule="exact"/>
        <w:rPr>
          <w:rFonts w:ascii="Times New Roman" w:hAnsi="Times New Roman"/>
          <w:sz w:val="22"/>
          <w:szCs w:val="22"/>
        </w:rPr>
      </w:pPr>
    </w:p>
    <w:p w:rsidR="00180CA4" w:rsidRPr="002A407F" w:rsidRDefault="00180CA4" w:rsidP="00180CA4">
      <w:pPr>
        <w:pStyle w:val="KPMG"/>
        <w:spacing w:line="200" w:lineRule="exact"/>
        <w:rPr>
          <w:rFonts w:ascii="Times New Roman" w:hAnsi="Times New Roman"/>
          <w:sz w:val="22"/>
          <w:szCs w:val="22"/>
        </w:rPr>
      </w:pPr>
      <w:r w:rsidRPr="002A407F">
        <w:rPr>
          <w:rFonts w:ascii="Times New Roman" w:hAnsi="Times New Roman"/>
          <w:sz w:val="22"/>
          <w:szCs w:val="22"/>
        </w:rPr>
        <w:t xml:space="preserve">Luego de presentaciones por parte de Casa de Moneda, ésta fue elevada a la Cámara Federal con fecha 12 de octubre de 2017 y de esta forma resolver las incidencias que la involucran. </w:t>
      </w:r>
    </w:p>
    <w:p w:rsidR="00180CA4" w:rsidRPr="002A407F" w:rsidRDefault="00180CA4" w:rsidP="00180CA4">
      <w:pPr>
        <w:pStyle w:val="KPMG"/>
        <w:spacing w:line="200" w:lineRule="exact"/>
        <w:rPr>
          <w:rFonts w:ascii="Times New Roman" w:hAnsi="Times New Roman"/>
          <w:sz w:val="22"/>
          <w:szCs w:val="22"/>
        </w:rPr>
      </w:pPr>
    </w:p>
    <w:p w:rsidR="00180CA4" w:rsidRPr="001E4E7C" w:rsidRDefault="00180CA4" w:rsidP="00180CA4">
      <w:pPr>
        <w:pStyle w:val="KPMG"/>
        <w:spacing w:line="200" w:lineRule="exact"/>
        <w:rPr>
          <w:rFonts w:ascii="Times New Roman" w:hAnsi="Times New Roman"/>
          <w:sz w:val="22"/>
          <w:szCs w:val="22"/>
        </w:rPr>
      </w:pPr>
      <w:r w:rsidRPr="001E4E7C">
        <w:rPr>
          <w:rFonts w:ascii="Times New Roman" w:hAnsi="Times New Roman"/>
          <w:sz w:val="22"/>
          <w:szCs w:val="22"/>
        </w:rPr>
        <w:t>Con</w:t>
      </w:r>
      <w:r w:rsidR="00CB1EF9" w:rsidRPr="001E4E7C">
        <w:rPr>
          <w:rFonts w:ascii="Times New Roman" w:hAnsi="Times New Roman"/>
          <w:sz w:val="22"/>
          <w:szCs w:val="22"/>
        </w:rPr>
        <w:t xml:space="preserve"> fecha 29 de diciembre de 2017</w:t>
      </w:r>
      <w:r w:rsidRPr="001E4E7C">
        <w:rPr>
          <w:rFonts w:ascii="Times New Roman" w:hAnsi="Times New Roman"/>
          <w:sz w:val="22"/>
          <w:szCs w:val="22"/>
        </w:rPr>
        <w:t xml:space="preserve"> la Sociedad percibió </w:t>
      </w:r>
      <w:r w:rsidR="002A407F" w:rsidRPr="001E4E7C">
        <w:rPr>
          <w:rFonts w:ascii="Times New Roman" w:hAnsi="Times New Roman"/>
          <w:sz w:val="22"/>
          <w:szCs w:val="22"/>
        </w:rPr>
        <w:t xml:space="preserve">la suma de </w:t>
      </w:r>
      <w:r w:rsidRPr="001E4E7C">
        <w:rPr>
          <w:rFonts w:ascii="Times New Roman" w:hAnsi="Times New Roman"/>
          <w:sz w:val="22"/>
          <w:szCs w:val="22"/>
        </w:rPr>
        <w:t>$ 53.390.153 en concepto de condena de autos “</w:t>
      </w:r>
      <w:proofErr w:type="spellStart"/>
      <w:r w:rsidRPr="001E4E7C">
        <w:rPr>
          <w:rFonts w:ascii="Times New Roman" w:hAnsi="Times New Roman"/>
          <w:sz w:val="22"/>
          <w:szCs w:val="22"/>
        </w:rPr>
        <w:t>Boldt</w:t>
      </w:r>
      <w:proofErr w:type="spellEnd"/>
      <w:r w:rsidRPr="001E4E7C">
        <w:rPr>
          <w:rFonts w:ascii="Times New Roman" w:hAnsi="Times New Roman"/>
          <w:sz w:val="22"/>
          <w:szCs w:val="22"/>
        </w:rPr>
        <w:t xml:space="preserve"> SA c/ Casa de Moneda SE s/ Cobro de Pesos”.</w:t>
      </w:r>
    </w:p>
    <w:p w:rsidR="00180CA4" w:rsidRPr="00386559" w:rsidRDefault="00180CA4" w:rsidP="00342856">
      <w:pPr>
        <w:pStyle w:val="KPMG"/>
        <w:spacing w:line="200" w:lineRule="exact"/>
        <w:rPr>
          <w:rFonts w:ascii="Times New Roman" w:hAnsi="Times New Roman"/>
          <w:sz w:val="22"/>
          <w:szCs w:val="22"/>
          <w:highlight w:val="yellow"/>
        </w:rPr>
      </w:pPr>
    </w:p>
    <w:p w:rsidR="00180CA4" w:rsidRPr="00301392" w:rsidRDefault="00180CA4" w:rsidP="00180CA4">
      <w:pPr>
        <w:pStyle w:val="NotasA"/>
        <w:spacing w:line="200" w:lineRule="exact"/>
        <w:rPr>
          <w:snapToGrid w:val="0"/>
          <w:u w:val="none"/>
        </w:rPr>
      </w:pPr>
      <w:r w:rsidRPr="00301392">
        <w:rPr>
          <w:snapToGrid w:val="0"/>
          <w:u w:val="none"/>
        </w:rPr>
        <w:t>26.3</w:t>
      </w:r>
      <w:r w:rsidR="00301392">
        <w:rPr>
          <w:snapToGrid w:val="0"/>
          <w:u w:val="none"/>
        </w:rPr>
        <w:t>)</w:t>
      </w:r>
      <w:r w:rsidRPr="00301392">
        <w:rPr>
          <w:snapToGrid w:val="0"/>
          <w:u w:val="none"/>
        </w:rPr>
        <w:t xml:space="preserve"> - Avales y garantías otorgadas </w:t>
      </w:r>
    </w:p>
    <w:p w:rsidR="00180CA4" w:rsidRPr="00D91532" w:rsidRDefault="00180CA4" w:rsidP="00180CA4">
      <w:pPr>
        <w:pStyle w:val="KPMG"/>
        <w:spacing w:line="200" w:lineRule="exact"/>
        <w:rPr>
          <w:rFonts w:ascii="Times New Roman" w:hAnsi="Times New Roman"/>
          <w:sz w:val="22"/>
          <w:szCs w:val="22"/>
        </w:rPr>
      </w:pPr>
    </w:p>
    <w:p w:rsidR="00180CA4" w:rsidRPr="00D91532" w:rsidRDefault="00180CA4" w:rsidP="00180CA4">
      <w:pPr>
        <w:pStyle w:val="BodyText3"/>
        <w:numPr>
          <w:ilvl w:val="0"/>
          <w:numId w:val="3"/>
        </w:numPr>
        <w:tabs>
          <w:tab w:val="left" w:pos="0"/>
          <w:tab w:val="num" w:pos="284"/>
        </w:tabs>
        <w:spacing w:line="200" w:lineRule="exact"/>
        <w:ind w:left="284" w:hanging="284"/>
        <w:rPr>
          <w:spacing w:val="-3"/>
          <w:sz w:val="22"/>
          <w:szCs w:val="22"/>
        </w:rPr>
      </w:pPr>
      <w:r w:rsidRPr="00D91532">
        <w:rPr>
          <w:spacing w:val="-3"/>
          <w:sz w:val="22"/>
          <w:szCs w:val="22"/>
        </w:rPr>
        <w:t>La Sociedad contrató pólizas de caución por los montos que se detallan a continuación para garantizar el cumplimiento de los contratos celebrados con diversos organismos:</w:t>
      </w:r>
    </w:p>
    <w:p w:rsidR="00180CA4" w:rsidRPr="00D91532" w:rsidRDefault="00180CA4" w:rsidP="00180CA4">
      <w:pPr>
        <w:pStyle w:val="KPMG"/>
        <w:spacing w:line="200" w:lineRule="exact"/>
        <w:rPr>
          <w:rFonts w:ascii="Times New Roman" w:hAnsi="Times New Roman"/>
          <w:sz w:val="22"/>
          <w:szCs w:val="22"/>
        </w:rPr>
      </w:pPr>
    </w:p>
    <w:tbl>
      <w:tblPr>
        <w:tblW w:w="10207" w:type="dxa"/>
        <w:tblInd w:w="-142" w:type="dxa"/>
        <w:tblLayout w:type="fixed"/>
        <w:tblLook w:val="01E0" w:firstRow="1" w:lastRow="1" w:firstColumn="1" w:lastColumn="1" w:noHBand="0" w:noVBand="0"/>
      </w:tblPr>
      <w:tblGrid>
        <w:gridCol w:w="8506"/>
        <w:gridCol w:w="283"/>
        <w:gridCol w:w="1418"/>
      </w:tblGrid>
      <w:tr w:rsidR="00180CA4" w:rsidRPr="00D91532" w:rsidTr="00845F27">
        <w:trPr>
          <w:trHeight w:val="57"/>
        </w:trPr>
        <w:tc>
          <w:tcPr>
            <w:tcW w:w="8506" w:type="dxa"/>
            <w:tcBorders>
              <w:bottom w:val="single" w:sz="4" w:space="0" w:color="auto"/>
            </w:tcBorders>
            <w:vAlign w:val="bottom"/>
          </w:tcPr>
          <w:p w:rsidR="00180CA4" w:rsidRPr="00D91532" w:rsidRDefault="00180CA4" w:rsidP="00845F27">
            <w:pPr>
              <w:pStyle w:val="BodyText3"/>
              <w:tabs>
                <w:tab w:val="left" w:pos="0"/>
              </w:tabs>
              <w:spacing w:line="200" w:lineRule="exact"/>
              <w:jc w:val="center"/>
              <w:rPr>
                <w:spacing w:val="-3"/>
                <w:sz w:val="20"/>
              </w:rPr>
            </w:pPr>
            <w:r w:rsidRPr="00D91532">
              <w:rPr>
                <w:spacing w:val="-3"/>
                <w:sz w:val="20"/>
              </w:rPr>
              <w:t>Organismo</w:t>
            </w:r>
          </w:p>
        </w:tc>
        <w:tc>
          <w:tcPr>
            <w:tcW w:w="283" w:type="dxa"/>
            <w:vAlign w:val="bottom"/>
          </w:tcPr>
          <w:p w:rsidR="00180CA4" w:rsidRPr="00D91532" w:rsidRDefault="00180CA4" w:rsidP="00845F27">
            <w:pPr>
              <w:pStyle w:val="BodyText3"/>
              <w:tabs>
                <w:tab w:val="left" w:pos="0"/>
              </w:tabs>
              <w:spacing w:line="200" w:lineRule="exact"/>
              <w:jc w:val="center"/>
              <w:rPr>
                <w:spacing w:val="-3"/>
                <w:sz w:val="20"/>
              </w:rPr>
            </w:pPr>
          </w:p>
        </w:tc>
        <w:tc>
          <w:tcPr>
            <w:tcW w:w="1418" w:type="dxa"/>
            <w:tcBorders>
              <w:bottom w:val="single" w:sz="4" w:space="0" w:color="auto"/>
            </w:tcBorders>
            <w:vAlign w:val="bottom"/>
          </w:tcPr>
          <w:p w:rsidR="00180CA4" w:rsidRPr="00D91532" w:rsidRDefault="00180CA4" w:rsidP="00845F27">
            <w:pPr>
              <w:pStyle w:val="BodyText3"/>
              <w:tabs>
                <w:tab w:val="left" w:pos="0"/>
              </w:tabs>
              <w:spacing w:line="200" w:lineRule="exact"/>
              <w:jc w:val="center"/>
              <w:rPr>
                <w:spacing w:val="-3"/>
                <w:sz w:val="20"/>
              </w:rPr>
            </w:pPr>
            <w:r w:rsidRPr="00D91532">
              <w:rPr>
                <w:spacing w:val="-3"/>
                <w:sz w:val="20"/>
              </w:rPr>
              <w:t>Monto</w:t>
            </w:r>
          </w:p>
        </w:tc>
      </w:tr>
      <w:tr w:rsidR="00180CA4" w:rsidRPr="00D91532" w:rsidTr="00845F27">
        <w:trPr>
          <w:trHeight w:val="57"/>
        </w:trPr>
        <w:tc>
          <w:tcPr>
            <w:tcW w:w="8506" w:type="dxa"/>
            <w:vAlign w:val="bottom"/>
          </w:tcPr>
          <w:p w:rsidR="00180CA4" w:rsidRPr="00D91532" w:rsidRDefault="00180CA4" w:rsidP="00845F27">
            <w:pPr>
              <w:pStyle w:val="BodyText3"/>
              <w:tabs>
                <w:tab w:val="left" w:pos="0"/>
              </w:tabs>
              <w:spacing w:line="200" w:lineRule="exact"/>
              <w:rPr>
                <w:spacing w:val="-3"/>
                <w:sz w:val="20"/>
              </w:rPr>
            </w:pPr>
          </w:p>
        </w:tc>
        <w:tc>
          <w:tcPr>
            <w:tcW w:w="283" w:type="dxa"/>
            <w:vAlign w:val="bottom"/>
          </w:tcPr>
          <w:p w:rsidR="00180CA4" w:rsidRPr="00D91532" w:rsidRDefault="00180CA4" w:rsidP="00845F27">
            <w:pPr>
              <w:pStyle w:val="BodyText3"/>
              <w:tabs>
                <w:tab w:val="left" w:pos="0"/>
              </w:tabs>
              <w:spacing w:line="200" w:lineRule="exact"/>
              <w:rPr>
                <w:spacing w:val="-3"/>
                <w:sz w:val="20"/>
              </w:rPr>
            </w:pPr>
          </w:p>
        </w:tc>
        <w:tc>
          <w:tcPr>
            <w:tcW w:w="1418" w:type="dxa"/>
            <w:vAlign w:val="bottom"/>
          </w:tcPr>
          <w:p w:rsidR="00180CA4" w:rsidRPr="00D91532" w:rsidRDefault="00180CA4" w:rsidP="00845F27">
            <w:pPr>
              <w:pStyle w:val="BodyText3"/>
              <w:tabs>
                <w:tab w:val="left" w:pos="0"/>
              </w:tabs>
              <w:spacing w:line="200" w:lineRule="exact"/>
              <w:rPr>
                <w:spacing w:val="-3"/>
                <w:sz w:val="20"/>
              </w:rPr>
            </w:pPr>
          </w:p>
        </w:tc>
      </w:tr>
      <w:tr w:rsidR="00D348F1" w:rsidRPr="00D91532" w:rsidTr="00845F27">
        <w:trPr>
          <w:trHeight w:val="57"/>
        </w:trPr>
        <w:tc>
          <w:tcPr>
            <w:tcW w:w="8506" w:type="dxa"/>
            <w:vAlign w:val="bottom"/>
          </w:tcPr>
          <w:p w:rsidR="00D348F1" w:rsidRPr="00D91532" w:rsidRDefault="00D348F1" w:rsidP="00845F27">
            <w:pPr>
              <w:pStyle w:val="BodyText3"/>
              <w:tabs>
                <w:tab w:val="left" w:pos="0"/>
              </w:tabs>
              <w:spacing w:line="200" w:lineRule="exact"/>
              <w:rPr>
                <w:spacing w:val="-3"/>
                <w:sz w:val="20"/>
              </w:rPr>
            </w:pPr>
          </w:p>
        </w:tc>
        <w:tc>
          <w:tcPr>
            <w:tcW w:w="283" w:type="dxa"/>
            <w:vAlign w:val="bottom"/>
          </w:tcPr>
          <w:p w:rsidR="00D348F1" w:rsidRPr="00D91532" w:rsidRDefault="00D348F1" w:rsidP="00845F27">
            <w:pPr>
              <w:pStyle w:val="BodyText3"/>
              <w:tabs>
                <w:tab w:val="left" w:pos="0"/>
              </w:tabs>
              <w:spacing w:line="200" w:lineRule="exact"/>
              <w:rPr>
                <w:spacing w:val="-3"/>
                <w:sz w:val="20"/>
              </w:rPr>
            </w:pPr>
          </w:p>
        </w:tc>
        <w:tc>
          <w:tcPr>
            <w:tcW w:w="1418" w:type="dxa"/>
            <w:vAlign w:val="bottom"/>
          </w:tcPr>
          <w:p w:rsidR="00D348F1" w:rsidRPr="00D91532" w:rsidRDefault="00D348F1" w:rsidP="00845F27">
            <w:pPr>
              <w:pStyle w:val="BodyText3"/>
              <w:tabs>
                <w:tab w:val="left" w:pos="0"/>
              </w:tabs>
              <w:spacing w:line="200" w:lineRule="exact"/>
              <w:rPr>
                <w:spacing w:val="-3"/>
                <w:sz w:val="20"/>
              </w:rPr>
            </w:pPr>
          </w:p>
        </w:tc>
      </w:tr>
      <w:tr w:rsidR="00D348F1" w:rsidRPr="00D91532" w:rsidTr="00845F27">
        <w:trPr>
          <w:trHeight w:val="57"/>
        </w:trPr>
        <w:tc>
          <w:tcPr>
            <w:tcW w:w="8506" w:type="dxa"/>
            <w:vAlign w:val="bottom"/>
          </w:tcPr>
          <w:p w:rsidR="00D348F1" w:rsidRPr="00D91532" w:rsidRDefault="00D348F1" w:rsidP="00845F27">
            <w:pPr>
              <w:pStyle w:val="BodyText3"/>
              <w:tabs>
                <w:tab w:val="left" w:pos="0"/>
              </w:tabs>
              <w:spacing w:line="200" w:lineRule="exact"/>
              <w:rPr>
                <w:spacing w:val="-3"/>
                <w:sz w:val="20"/>
              </w:rPr>
            </w:pPr>
            <w:r w:rsidRPr="00D91532">
              <w:rPr>
                <w:spacing w:val="-3"/>
                <w:sz w:val="20"/>
              </w:rPr>
              <w:t xml:space="preserve">Servicio provisión material, computador </w:t>
            </w:r>
            <w:proofErr w:type="spellStart"/>
            <w:r w:rsidRPr="00D91532">
              <w:rPr>
                <w:spacing w:val="-3"/>
                <w:sz w:val="20"/>
              </w:rPr>
              <w:t>central,software</w:t>
            </w:r>
            <w:proofErr w:type="spellEnd"/>
            <w:r w:rsidRPr="00D91532">
              <w:rPr>
                <w:spacing w:val="-3"/>
                <w:sz w:val="20"/>
              </w:rPr>
              <w:t>, creatividad, promoción y publicidad p</w:t>
            </w:r>
            <w:r w:rsidR="00084671">
              <w:rPr>
                <w:spacing w:val="-3"/>
                <w:sz w:val="20"/>
              </w:rPr>
              <w:t>ara la implementación del juego</w:t>
            </w:r>
            <w:r w:rsidRPr="00D91532">
              <w:rPr>
                <w:spacing w:val="-3"/>
                <w:sz w:val="20"/>
              </w:rPr>
              <w:t xml:space="preserve"> Club </w:t>
            </w:r>
            <w:proofErr w:type="spellStart"/>
            <w:r w:rsidRPr="00D91532">
              <w:rPr>
                <w:spacing w:val="-3"/>
                <w:sz w:val="20"/>
              </w:rPr>
              <w:t>Keno</w:t>
            </w:r>
            <w:proofErr w:type="spellEnd"/>
            <w:r w:rsidRPr="00D91532">
              <w:rPr>
                <w:spacing w:val="-3"/>
                <w:sz w:val="20"/>
              </w:rPr>
              <w:t xml:space="preserve"> Bonaerense de la Provincia de Buenos Aires</w:t>
            </w:r>
          </w:p>
        </w:tc>
        <w:tc>
          <w:tcPr>
            <w:tcW w:w="283" w:type="dxa"/>
            <w:vAlign w:val="bottom"/>
          </w:tcPr>
          <w:p w:rsidR="00D348F1" w:rsidRPr="00D91532" w:rsidRDefault="00D348F1" w:rsidP="00845F27">
            <w:pPr>
              <w:pStyle w:val="BodyText3"/>
              <w:tabs>
                <w:tab w:val="left" w:pos="0"/>
              </w:tabs>
              <w:spacing w:line="200" w:lineRule="exact"/>
              <w:rPr>
                <w:spacing w:val="-3"/>
                <w:sz w:val="20"/>
              </w:rPr>
            </w:pPr>
          </w:p>
        </w:tc>
        <w:tc>
          <w:tcPr>
            <w:tcW w:w="1418" w:type="dxa"/>
            <w:vAlign w:val="bottom"/>
          </w:tcPr>
          <w:p w:rsidR="00D348F1" w:rsidRPr="00D91532" w:rsidRDefault="00D348F1" w:rsidP="00EF032B">
            <w:pPr>
              <w:pStyle w:val="BodyText3"/>
              <w:tabs>
                <w:tab w:val="decimal" w:pos="1198"/>
              </w:tabs>
              <w:spacing w:line="200" w:lineRule="exact"/>
              <w:rPr>
                <w:spacing w:val="-3"/>
                <w:sz w:val="20"/>
              </w:rPr>
            </w:pPr>
            <w:r w:rsidRPr="00D91532">
              <w:rPr>
                <w:spacing w:val="-3"/>
                <w:sz w:val="20"/>
              </w:rPr>
              <w:t>51.944.340</w:t>
            </w:r>
          </w:p>
        </w:tc>
      </w:tr>
      <w:tr w:rsidR="00D348F1" w:rsidRPr="00D91532" w:rsidTr="00845F27">
        <w:trPr>
          <w:trHeight w:val="57"/>
        </w:trPr>
        <w:tc>
          <w:tcPr>
            <w:tcW w:w="8506" w:type="dxa"/>
            <w:vAlign w:val="bottom"/>
          </w:tcPr>
          <w:p w:rsidR="00D348F1" w:rsidRPr="00D91532" w:rsidRDefault="00D348F1" w:rsidP="00845F27">
            <w:pPr>
              <w:pStyle w:val="BodyText3"/>
              <w:tabs>
                <w:tab w:val="left" w:pos="0"/>
              </w:tabs>
              <w:spacing w:line="200" w:lineRule="exact"/>
              <w:rPr>
                <w:spacing w:val="-3"/>
                <w:sz w:val="20"/>
              </w:rPr>
            </w:pPr>
          </w:p>
        </w:tc>
        <w:tc>
          <w:tcPr>
            <w:tcW w:w="283" w:type="dxa"/>
            <w:vAlign w:val="bottom"/>
          </w:tcPr>
          <w:p w:rsidR="00D348F1" w:rsidRPr="00D91532" w:rsidRDefault="00D348F1" w:rsidP="00845F27">
            <w:pPr>
              <w:pStyle w:val="BodyText3"/>
              <w:tabs>
                <w:tab w:val="left" w:pos="0"/>
              </w:tabs>
              <w:spacing w:line="200" w:lineRule="exact"/>
              <w:rPr>
                <w:spacing w:val="-3"/>
                <w:sz w:val="20"/>
              </w:rPr>
            </w:pPr>
          </w:p>
        </w:tc>
        <w:tc>
          <w:tcPr>
            <w:tcW w:w="1418" w:type="dxa"/>
            <w:vAlign w:val="bottom"/>
          </w:tcPr>
          <w:p w:rsidR="00D348F1" w:rsidRPr="00D91532" w:rsidRDefault="00D348F1" w:rsidP="00845F27">
            <w:pPr>
              <w:pStyle w:val="BodyText3"/>
              <w:tabs>
                <w:tab w:val="left" w:pos="0"/>
              </w:tabs>
              <w:spacing w:line="200" w:lineRule="exact"/>
              <w:rPr>
                <w:spacing w:val="-3"/>
                <w:sz w:val="20"/>
              </w:rPr>
            </w:pPr>
          </w:p>
        </w:tc>
      </w:tr>
      <w:tr w:rsidR="00180CA4" w:rsidRPr="00D91532" w:rsidTr="00845F27">
        <w:trPr>
          <w:trHeight w:val="57"/>
        </w:trPr>
        <w:tc>
          <w:tcPr>
            <w:tcW w:w="8506" w:type="dxa"/>
            <w:vAlign w:val="bottom"/>
          </w:tcPr>
          <w:p w:rsidR="00180CA4" w:rsidRPr="00D91532" w:rsidRDefault="00180CA4" w:rsidP="00845F27">
            <w:pPr>
              <w:pStyle w:val="BodyText3"/>
              <w:tabs>
                <w:tab w:val="left" w:pos="0"/>
              </w:tabs>
              <w:spacing w:line="200" w:lineRule="exact"/>
              <w:rPr>
                <w:spacing w:val="-3"/>
                <w:sz w:val="20"/>
              </w:rPr>
            </w:pPr>
            <w:r w:rsidRPr="00D91532">
              <w:rPr>
                <w:spacing w:val="-3"/>
                <w:sz w:val="20"/>
              </w:rPr>
              <w:t xml:space="preserve">Servicio integral de procesamientos y administración de infracciones C.A.B.A. – Licitación </w:t>
            </w:r>
          </w:p>
          <w:p w:rsidR="00180CA4" w:rsidRPr="00D91532" w:rsidRDefault="00180CA4" w:rsidP="00845F27">
            <w:pPr>
              <w:pStyle w:val="BodyText3"/>
              <w:tabs>
                <w:tab w:val="left" w:pos="0"/>
              </w:tabs>
              <w:spacing w:line="200" w:lineRule="exact"/>
              <w:rPr>
                <w:spacing w:val="-3"/>
                <w:sz w:val="20"/>
              </w:rPr>
            </w:pPr>
            <w:r w:rsidRPr="00D91532">
              <w:rPr>
                <w:spacing w:val="-3"/>
                <w:sz w:val="20"/>
              </w:rPr>
              <w:t>2131/SIGAF/2013</w:t>
            </w:r>
          </w:p>
        </w:tc>
        <w:tc>
          <w:tcPr>
            <w:tcW w:w="283" w:type="dxa"/>
            <w:vAlign w:val="bottom"/>
          </w:tcPr>
          <w:p w:rsidR="00180CA4" w:rsidRPr="00D91532" w:rsidRDefault="00180CA4" w:rsidP="00845F27">
            <w:pPr>
              <w:pStyle w:val="BodyText3"/>
              <w:tabs>
                <w:tab w:val="left" w:pos="0"/>
              </w:tabs>
              <w:spacing w:line="200" w:lineRule="exact"/>
              <w:rPr>
                <w:spacing w:val="-3"/>
                <w:sz w:val="20"/>
              </w:rPr>
            </w:pPr>
          </w:p>
        </w:tc>
        <w:tc>
          <w:tcPr>
            <w:tcW w:w="1418" w:type="dxa"/>
            <w:vAlign w:val="bottom"/>
          </w:tcPr>
          <w:p w:rsidR="00180CA4" w:rsidRPr="00D91532" w:rsidRDefault="00D348F1" w:rsidP="00845F27">
            <w:pPr>
              <w:pStyle w:val="BodyText3"/>
              <w:tabs>
                <w:tab w:val="decimal" w:pos="1198"/>
              </w:tabs>
              <w:spacing w:line="200" w:lineRule="exact"/>
              <w:rPr>
                <w:spacing w:val="-3"/>
                <w:sz w:val="20"/>
              </w:rPr>
            </w:pPr>
            <w:r w:rsidRPr="00D91532">
              <w:rPr>
                <w:spacing w:val="-3"/>
                <w:sz w:val="20"/>
              </w:rPr>
              <w:t>21.000.000</w:t>
            </w:r>
          </w:p>
        </w:tc>
      </w:tr>
      <w:tr w:rsidR="00180CA4" w:rsidRPr="00D91532" w:rsidTr="00845F27">
        <w:trPr>
          <w:trHeight w:val="57"/>
        </w:trPr>
        <w:tc>
          <w:tcPr>
            <w:tcW w:w="8506" w:type="dxa"/>
            <w:vAlign w:val="bottom"/>
          </w:tcPr>
          <w:p w:rsidR="00180CA4" w:rsidRPr="00D91532" w:rsidRDefault="00180CA4" w:rsidP="00845F27">
            <w:pPr>
              <w:pStyle w:val="BodyText3"/>
              <w:tabs>
                <w:tab w:val="left" w:pos="0"/>
              </w:tabs>
              <w:spacing w:line="200" w:lineRule="exact"/>
              <w:rPr>
                <w:spacing w:val="-3"/>
                <w:sz w:val="20"/>
              </w:rPr>
            </w:pPr>
          </w:p>
        </w:tc>
        <w:tc>
          <w:tcPr>
            <w:tcW w:w="283" w:type="dxa"/>
            <w:vAlign w:val="bottom"/>
          </w:tcPr>
          <w:p w:rsidR="00180CA4" w:rsidRPr="00D91532" w:rsidRDefault="00180CA4" w:rsidP="00845F27">
            <w:pPr>
              <w:pStyle w:val="BodyText3"/>
              <w:tabs>
                <w:tab w:val="left" w:pos="0"/>
              </w:tabs>
              <w:spacing w:line="200" w:lineRule="exact"/>
              <w:rPr>
                <w:spacing w:val="-3"/>
                <w:sz w:val="20"/>
              </w:rPr>
            </w:pPr>
          </w:p>
        </w:tc>
        <w:tc>
          <w:tcPr>
            <w:tcW w:w="1418" w:type="dxa"/>
            <w:vAlign w:val="bottom"/>
          </w:tcPr>
          <w:p w:rsidR="00180CA4" w:rsidRPr="00D91532" w:rsidRDefault="00180CA4" w:rsidP="00845F27">
            <w:pPr>
              <w:pStyle w:val="BodyText3"/>
              <w:tabs>
                <w:tab w:val="left" w:pos="0"/>
              </w:tabs>
              <w:spacing w:line="200" w:lineRule="exact"/>
              <w:rPr>
                <w:spacing w:val="-3"/>
                <w:sz w:val="20"/>
              </w:rPr>
            </w:pPr>
          </w:p>
        </w:tc>
      </w:tr>
      <w:tr w:rsidR="002942F9" w:rsidRPr="00D91532" w:rsidTr="00D97D6E">
        <w:trPr>
          <w:trHeight w:val="57"/>
        </w:trPr>
        <w:tc>
          <w:tcPr>
            <w:tcW w:w="8506" w:type="dxa"/>
            <w:vAlign w:val="bottom"/>
          </w:tcPr>
          <w:p w:rsidR="002942F9" w:rsidRPr="00D91532" w:rsidRDefault="002942F9" w:rsidP="00D97D6E">
            <w:pPr>
              <w:pStyle w:val="BodyText3"/>
              <w:tabs>
                <w:tab w:val="left" w:pos="0"/>
              </w:tabs>
              <w:spacing w:line="260" w:lineRule="exact"/>
              <w:rPr>
                <w:spacing w:val="-3"/>
                <w:sz w:val="20"/>
              </w:rPr>
            </w:pPr>
            <w:r w:rsidRPr="00D91532">
              <w:rPr>
                <w:spacing w:val="-3"/>
                <w:sz w:val="20"/>
              </w:rPr>
              <w:t>Anticipo financiero por servicio integral de procesamientos y administración de infracciones C.A.B.A. - Licitación 768-1227 LPU16 Y O/C 768-13554</w:t>
            </w:r>
          </w:p>
        </w:tc>
        <w:tc>
          <w:tcPr>
            <w:tcW w:w="283" w:type="dxa"/>
            <w:vAlign w:val="bottom"/>
          </w:tcPr>
          <w:p w:rsidR="002942F9" w:rsidRPr="00D91532" w:rsidRDefault="002942F9" w:rsidP="00D97D6E">
            <w:pPr>
              <w:pStyle w:val="BodyText3"/>
              <w:tabs>
                <w:tab w:val="left" w:pos="0"/>
              </w:tabs>
              <w:spacing w:line="260" w:lineRule="exact"/>
              <w:rPr>
                <w:spacing w:val="-3"/>
                <w:sz w:val="20"/>
              </w:rPr>
            </w:pPr>
          </w:p>
        </w:tc>
        <w:tc>
          <w:tcPr>
            <w:tcW w:w="1418" w:type="dxa"/>
            <w:vAlign w:val="bottom"/>
          </w:tcPr>
          <w:p w:rsidR="002942F9" w:rsidRPr="00D91532" w:rsidRDefault="002942F9" w:rsidP="00D97D6E">
            <w:pPr>
              <w:pStyle w:val="BodyText3"/>
              <w:tabs>
                <w:tab w:val="decimal" w:pos="1198"/>
              </w:tabs>
              <w:spacing w:line="260" w:lineRule="exact"/>
              <w:rPr>
                <w:spacing w:val="-3"/>
                <w:sz w:val="20"/>
              </w:rPr>
            </w:pPr>
            <w:r w:rsidRPr="00D91532">
              <w:rPr>
                <w:spacing w:val="-3"/>
                <w:sz w:val="20"/>
              </w:rPr>
              <w:t>12.589.269</w:t>
            </w:r>
          </w:p>
        </w:tc>
      </w:tr>
    </w:tbl>
    <w:p w:rsidR="00301392" w:rsidRDefault="00301392" w:rsidP="00703E79">
      <w:pPr>
        <w:rPr>
          <w:rFonts w:ascii="Times New Roman" w:hAnsi="Times New Roman"/>
          <w:b/>
          <w:sz w:val="22"/>
          <w:szCs w:val="22"/>
        </w:rPr>
      </w:pPr>
      <w:r>
        <w:rPr>
          <w:rFonts w:ascii="Times New Roman" w:hAnsi="Times New Roman"/>
          <w:b/>
          <w:sz w:val="22"/>
          <w:szCs w:val="22"/>
        </w:rPr>
        <w:br w:type="page"/>
      </w:r>
    </w:p>
    <w:p w:rsidR="00301392" w:rsidRDefault="00301392" w:rsidP="00703E79">
      <w:pPr>
        <w:rPr>
          <w:rFonts w:ascii="Times New Roman" w:hAnsi="Times New Roman"/>
          <w:b/>
          <w:sz w:val="22"/>
          <w:szCs w:val="22"/>
        </w:rPr>
      </w:pPr>
    </w:p>
    <w:p w:rsidR="00703E79" w:rsidRPr="00D91532" w:rsidRDefault="00703E79" w:rsidP="00703E79">
      <w:pPr>
        <w:rPr>
          <w:rFonts w:ascii="Times New Roman" w:hAnsi="Times New Roman"/>
          <w:b/>
          <w:sz w:val="22"/>
          <w:szCs w:val="22"/>
        </w:rPr>
      </w:pPr>
      <w:r w:rsidRPr="00D91532">
        <w:rPr>
          <w:rFonts w:ascii="Times New Roman" w:hAnsi="Times New Roman"/>
          <w:b/>
          <w:sz w:val="22"/>
          <w:szCs w:val="22"/>
        </w:rPr>
        <w:t>NOTA 26 - COMPROMISOS Y CONTINGENCIAS (cont.)</w:t>
      </w:r>
    </w:p>
    <w:p w:rsidR="00703E79" w:rsidRPr="00D91532" w:rsidRDefault="00703E79" w:rsidP="00703E79">
      <w:pPr>
        <w:pStyle w:val="KPMG"/>
        <w:spacing w:line="200" w:lineRule="exact"/>
        <w:rPr>
          <w:rFonts w:ascii="Times New Roman" w:hAnsi="Times New Roman"/>
          <w:sz w:val="22"/>
          <w:szCs w:val="22"/>
        </w:rPr>
      </w:pPr>
    </w:p>
    <w:p w:rsidR="0094515E" w:rsidRPr="00D91532" w:rsidRDefault="004A7679" w:rsidP="00345F49">
      <w:pPr>
        <w:pStyle w:val="NotasA"/>
        <w:spacing w:line="200" w:lineRule="exact"/>
        <w:rPr>
          <w:snapToGrid w:val="0"/>
        </w:rPr>
      </w:pPr>
      <w:bookmarkStart w:id="254" w:name="_Toc376700978"/>
      <w:bookmarkStart w:id="255" w:name="_Toc376849586"/>
      <w:r w:rsidRPr="008117A0">
        <w:rPr>
          <w:snapToGrid w:val="0"/>
          <w:u w:val="none"/>
        </w:rPr>
        <w:t>26</w:t>
      </w:r>
      <w:r w:rsidR="0094515E" w:rsidRPr="008117A0">
        <w:rPr>
          <w:snapToGrid w:val="0"/>
          <w:u w:val="none"/>
        </w:rPr>
        <w:t>.3</w:t>
      </w:r>
      <w:r w:rsidR="008117A0">
        <w:rPr>
          <w:snapToGrid w:val="0"/>
          <w:u w:val="none"/>
        </w:rPr>
        <w:t>)</w:t>
      </w:r>
      <w:r w:rsidR="0094515E" w:rsidRPr="008117A0">
        <w:rPr>
          <w:snapToGrid w:val="0"/>
          <w:u w:val="none"/>
        </w:rPr>
        <w:t xml:space="preserve"> - </w:t>
      </w:r>
      <w:r w:rsidR="00AB47CD" w:rsidRPr="008117A0">
        <w:rPr>
          <w:snapToGrid w:val="0"/>
          <w:u w:val="none"/>
        </w:rPr>
        <w:t>Avales y garantías otorgadas</w:t>
      </w:r>
      <w:bookmarkEnd w:id="254"/>
      <w:bookmarkEnd w:id="255"/>
      <w:r w:rsidR="00AB47CD" w:rsidRPr="00D91532">
        <w:rPr>
          <w:snapToGrid w:val="0"/>
          <w:u w:val="none"/>
        </w:rPr>
        <w:t xml:space="preserve"> </w:t>
      </w:r>
      <w:r w:rsidR="00180CA4" w:rsidRPr="00D91532">
        <w:rPr>
          <w:snapToGrid w:val="0"/>
          <w:u w:val="none"/>
        </w:rPr>
        <w:t>(cont.)</w:t>
      </w:r>
    </w:p>
    <w:p w:rsidR="00F217D5" w:rsidRPr="00D91532" w:rsidRDefault="00F217D5" w:rsidP="003B320F">
      <w:pPr>
        <w:pStyle w:val="KPMG"/>
        <w:spacing w:line="200" w:lineRule="exact"/>
        <w:rPr>
          <w:rFonts w:ascii="Times New Roman" w:hAnsi="Times New Roman"/>
          <w:sz w:val="22"/>
          <w:szCs w:val="22"/>
        </w:rPr>
      </w:pPr>
    </w:p>
    <w:p w:rsidR="0094515E" w:rsidRPr="00D91532" w:rsidRDefault="0094515E" w:rsidP="002F7480">
      <w:pPr>
        <w:pStyle w:val="BodyText3"/>
        <w:numPr>
          <w:ilvl w:val="0"/>
          <w:numId w:val="19"/>
        </w:numPr>
        <w:tabs>
          <w:tab w:val="left" w:pos="0"/>
        </w:tabs>
        <w:spacing w:line="200" w:lineRule="exact"/>
        <w:ind w:left="284" w:hanging="284"/>
        <w:rPr>
          <w:spacing w:val="-3"/>
          <w:sz w:val="22"/>
          <w:szCs w:val="22"/>
        </w:rPr>
      </w:pPr>
      <w:r w:rsidRPr="00D91532">
        <w:rPr>
          <w:spacing w:val="-3"/>
          <w:sz w:val="22"/>
          <w:szCs w:val="22"/>
        </w:rPr>
        <w:t>La Sociedad contrató pólizas de caución por los montos que se detallan a continuación para garantizar el cumplimiento de los contratos celebrados con diversos organismos:</w:t>
      </w:r>
      <w:r w:rsidR="00180CA4" w:rsidRPr="00D91532">
        <w:rPr>
          <w:spacing w:val="-3"/>
          <w:sz w:val="22"/>
          <w:szCs w:val="22"/>
        </w:rPr>
        <w:t xml:space="preserve"> (cont.)</w:t>
      </w:r>
    </w:p>
    <w:p w:rsidR="0094515E" w:rsidRPr="00D91532" w:rsidRDefault="0094515E" w:rsidP="00F51479">
      <w:pPr>
        <w:pStyle w:val="KPMG"/>
        <w:spacing w:line="200" w:lineRule="exact"/>
        <w:rPr>
          <w:rFonts w:ascii="Times New Roman" w:hAnsi="Times New Roman"/>
          <w:sz w:val="22"/>
          <w:szCs w:val="22"/>
        </w:rPr>
      </w:pPr>
    </w:p>
    <w:tbl>
      <w:tblPr>
        <w:tblW w:w="10207" w:type="dxa"/>
        <w:tblInd w:w="-142" w:type="dxa"/>
        <w:tblLayout w:type="fixed"/>
        <w:tblLook w:val="01E0" w:firstRow="1" w:lastRow="1" w:firstColumn="1" w:lastColumn="1" w:noHBand="0" w:noVBand="0"/>
      </w:tblPr>
      <w:tblGrid>
        <w:gridCol w:w="8506"/>
        <w:gridCol w:w="283"/>
        <w:gridCol w:w="1418"/>
      </w:tblGrid>
      <w:tr w:rsidR="005D2031" w:rsidRPr="00D91532" w:rsidTr="00573116">
        <w:trPr>
          <w:trHeight w:val="57"/>
        </w:trPr>
        <w:tc>
          <w:tcPr>
            <w:tcW w:w="8506" w:type="dxa"/>
            <w:tcBorders>
              <w:bottom w:val="single" w:sz="4" w:space="0" w:color="auto"/>
            </w:tcBorders>
            <w:vAlign w:val="bottom"/>
          </w:tcPr>
          <w:p w:rsidR="005D2031" w:rsidRPr="00D91532" w:rsidRDefault="005D2031" w:rsidP="00180CA4">
            <w:pPr>
              <w:pStyle w:val="BodyText3"/>
              <w:tabs>
                <w:tab w:val="left" w:pos="0"/>
              </w:tabs>
              <w:spacing w:line="260" w:lineRule="exact"/>
              <w:jc w:val="center"/>
              <w:rPr>
                <w:spacing w:val="-3"/>
                <w:sz w:val="20"/>
              </w:rPr>
            </w:pPr>
            <w:bookmarkStart w:id="256" w:name="_Toc440023720"/>
            <w:r w:rsidRPr="00D91532">
              <w:rPr>
                <w:spacing w:val="-3"/>
                <w:sz w:val="20"/>
              </w:rPr>
              <w:t>Organismo</w:t>
            </w:r>
          </w:p>
        </w:tc>
        <w:tc>
          <w:tcPr>
            <w:tcW w:w="283" w:type="dxa"/>
            <w:vAlign w:val="bottom"/>
          </w:tcPr>
          <w:p w:rsidR="005D2031" w:rsidRPr="00D91532" w:rsidRDefault="005D2031" w:rsidP="00180CA4">
            <w:pPr>
              <w:pStyle w:val="BodyText3"/>
              <w:tabs>
                <w:tab w:val="left" w:pos="0"/>
              </w:tabs>
              <w:spacing w:line="260" w:lineRule="exact"/>
              <w:jc w:val="center"/>
              <w:rPr>
                <w:spacing w:val="-3"/>
                <w:sz w:val="20"/>
              </w:rPr>
            </w:pPr>
          </w:p>
        </w:tc>
        <w:tc>
          <w:tcPr>
            <w:tcW w:w="1418" w:type="dxa"/>
            <w:tcBorders>
              <w:bottom w:val="single" w:sz="4" w:space="0" w:color="auto"/>
            </w:tcBorders>
            <w:vAlign w:val="bottom"/>
          </w:tcPr>
          <w:p w:rsidR="005D2031" w:rsidRPr="00D91532" w:rsidRDefault="005D2031" w:rsidP="00180CA4">
            <w:pPr>
              <w:pStyle w:val="BodyText3"/>
              <w:tabs>
                <w:tab w:val="left" w:pos="0"/>
              </w:tabs>
              <w:spacing w:line="260" w:lineRule="exact"/>
              <w:jc w:val="center"/>
              <w:rPr>
                <w:spacing w:val="-3"/>
                <w:sz w:val="20"/>
              </w:rPr>
            </w:pPr>
            <w:r w:rsidRPr="00D91532">
              <w:rPr>
                <w:spacing w:val="-3"/>
                <w:sz w:val="20"/>
              </w:rPr>
              <w:t>Monto</w:t>
            </w:r>
          </w:p>
        </w:tc>
      </w:tr>
      <w:tr w:rsidR="005D2031" w:rsidRPr="00D91532" w:rsidTr="00573116">
        <w:trPr>
          <w:trHeight w:val="57"/>
        </w:trPr>
        <w:tc>
          <w:tcPr>
            <w:tcW w:w="8506" w:type="dxa"/>
            <w:vAlign w:val="bottom"/>
          </w:tcPr>
          <w:p w:rsidR="005D2031" w:rsidRPr="00D91532" w:rsidRDefault="005D2031" w:rsidP="00180CA4">
            <w:pPr>
              <w:pStyle w:val="BodyText3"/>
              <w:tabs>
                <w:tab w:val="left" w:pos="0"/>
              </w:tabs>
              <w:spacing w:line="260" w:lineRule="exact"/>
              <w:rPr>
                <w:spacing w:val="-3"/>
                <w:sz w:val="20"/>
              </w:rPr>
            </w:pPr>
          </w:p>
        </w:tc>
        <w:tc>
          <w:tcPr>
            <w:tcW w:w="283" w:type="dxa"/>
            <w:vAlign w:val="bottom"/>
          </w:tcPr>
          <w:p w:rsidR="005D2031" w:rsidRPr="00D91532" w:rsidRDefault="005D2031" w:rsidP="00180CA4">
            <w:pPr>
              <w:pStyle w:val="BodyText3"/>
              <w:tabs>
                <w:tab w:val="left" w:pos="0"/>
              </w:tabs>
              <w:spacing w:line="260" w:lineRule="exact"/>
              <w:rPr>
                <w:spacing w:val="-3"/>
                <w:sz w:val="20"/>
              </w:rPr>
            </w:pPr>
          </w:p>
        </w:tc>
        <w:tc>
          <w:tcPr>
            <w:tcW w:w="1418" w:type="dxa"/>
            <w:vAlign w:val="bottom"/>
          </w:tcPr>
          <w:p w:rsidR="005D2031" w:rsidRPr="00D91532" w:rsidRDefault="005D2031" w:rsidP="00180CA4">
            <w:pPr>
              <w:pStyle w:val="BodyText3"/>
              <w:tabs>
                <w:tab w:val="left" w:pos="0"/>
              </w:tabs>
              <w:spacing w:line="260" w:lineRule="exact"/>
              <w:rPr>
                <w:spacing w:val="-3"/>
                <w:sz w:val="20"/>
              </w:rPr>
            </w:pPr>
          </w:p>
        </w:tc>
      </w:tr>
      <w:tr w:rsidR="005D2031" w:rsidRPr="00D91532" w:rsidTr="00573116">
        <w:trPr>
          <w:trHeight w:val="57"/>
        </w:trPr>
        <w:tc>
          <w:tcPr>
            <w:tcW w:w="8506" w:type="dxa"/>
            <w:vAlign w:val="bottom"/>
          </w:tcPr>
          <w:p w:rsidR="005D2031" w:rsidRPr="00D91532" w:rsidRDefault="005D2031" w:rsidP="00180CA4">
            <w:pPr>
              <w:pStyle w:val="BodyText3"/>
              <w:tabs>
                <w:tab w:val="left" w:pos="0"/>
              </w:tabs>
              <w:spacing w:line="260" w:lineRule="exact"/>
              <w:rPr>
                <w:spacing w:val="-3"/>
                <w:sz w:val="20"/>
              </w:rPr>
            </w:pPr>
            <w:r w:rsidRPr="00D91532">
              <w:rPr>
                <w:spacing w:val="-3"/>
                <w:sz w:val="20"/>
              </w:rPr>
              <w:t>Instituto Provincial de Loterías y Casinos de la Provincia de Buenos Aires (Casino Central / Mar del Plata)</w:t>
            </w:r>
          </w:p>
        </w:tc>
        <w:tc>
          <w:tcPr>
            <w:tcW w:w="283" w:type="dxa"/>
            <w:vAlign w:val="bottom"/>
          </w:tcPr>
          <w:p w:rsidR="005D2031" w:rsidRPr="00D91532" w:rsidRDefault="005D2031" w:rsidP="00180CA4">
            <w:pPr>
              <w:pStyle w:val="BodyText3"/>
              <w:tabs>
                <w:tab w:val="left" w:pos="0"/>
                <w:tab w:val="decimal" w:pos="1310"/>
              </w:tabs>
              <w:spacing w:line="260" w:lineRule="exact"/>
              <w:ind w:right="210"/>
              <w:jc w:val="right"/>
              <w:rPr>
                <w:spacing w:val="-3"/>
                <w:sz w:val="20"/>
              </w:rPr>
            </w:pPr>
          </w:p>
        </w:tc>
        <w:tc>
          <w:tcPr>
            <w:tcW w:w="1418" w:type="dxa"/>
            <w:vAlign w:val="bottom"/>
          </w:tcPr>
          <w:p w:rsidR="005D2031" w:rsidRPr="00D91532" w:rsidRDefault="00D348F1" w:rsidP="00180CA4">
            <w:pPr>
              <w:pStyle w:val="BodyText3"/>
              <w:tabs>
                <w:tab w:val="decimal" w:pos="1198"/>
              </w:tabs>
              <w:spacing w:line="260" w:lineRule="exact"/>
              <w:ind w:right="210"/>
              <w:rPr>
                <w:spacing w:val="-3"/>
                <w:sz w:val="20"/>
              </w:rPr>
            </w:pPr>
            <w:r w:rsidRPr="00D91532">
              <w:rPr>
                <w:spacing w:val="-3"/>
                <w:sz w:val="20"/>
              </w:rPr>
              <w:t>8.680.000</w:t>
            </w:r>
          </w:p>
        </w:tc>
      </w:tr>
      <w:tr w:rsidR="005D2031" w:rsidRPr="00D91532" w:rsidTr="00573116">
        <w:trPr>
          <w:trHeight w:val="57"/>
        </w:trPr>
        <w:tc>
          <w:tcPr>
            <w:tcW w:w="8506" w:type="dxa"/>
            <w:vAlign w:val="bottom"/>
          </w:tcPr>
          <w:p w:rsidR="005D2031" w:rsidRPr="00D91532" w:rsidRDefault="005D2031" w:rsidP="00180CA4">
            <w:pPr>
              <w:pStyle w:val="BodyText3"/>
              <w:tabs>
                <w:tab w:val="left" w:pos="0"/>
              </w:tabs>
              <w:spacing w:line="260" w:lineRule="exact"/>
              <w:rPr>
                <w:spacing w:val="-3"/>
                <w:sz w:val="20"/>
              </w:rPr>
            </w:pPr>
          </w:p>
        </w:tc>
        <w:tc>
          <w:tcPr>
            <w:tcW w:w="283" w:type="dxa"/>
            <w:vAlign w:val="bottom"/>
          </w:tcPr>
          <w:p w:rsidR="005D2031" w:rsidRPr="00D91532" w:rsidRDefault="005D2031" w:rsidP="00180CA4">
            <w:pPr>
              <w:pStyle w:val="BodyText3"/>
              <w:tabs>
                <w:tab w:val="left" w:pos="0"/>
              </w:tabs>
              <w:spacing w:line="260" w:lineRule="exact"/>
              <w:rPr>
                <w:spacing w:val="-3"/>
                <w:sz w:val="20"/>
              </w:rPr>
            </w:pPr>
          </w:p>
        </w:tc>
        <w:tc>
          <w:tcPr>
            <w:tcW w:w="1418" w:type="dxa"/>
            <w:vAlign w:val="bottom"/>
          </w:tcPr>
          <w:p w:rsidR="005D2031" w:rsidRPr="00D91532" w:rsidRDefault="005D2031" w:rsidP="00180CA4">
            <w:pPr>
              <w:pStyle w:val="BodyText3"/>
              <w:tabs>
                <w:tab w:val="left" w:pos="0"/>
              </w:tabs>
              <w:spacing w:line="260" w:lineRule="exact"/>
              <w:rPr>
                <w:spacing w:val="-3"/>
                <w:sz w:val="20"/>
              </w:rPr>
            </w:pPr>
          </w:p>
        </w:tc>
      </w:tr>
      <w:tr w:rsidR="005D2031" w:rsidRPr="00D91532" w:rsidTr="00573116">
        <w:trPr>
          <w:trHeight w:val="57"/>
        </w:trPr>
        <w:tc>
          <w:tcPr>
            <w:tcW w:w="8506" w:type="dxa"/>
            <w:vAlign w:val="bottom"/>
          </w:tcPr>
          <w:p w:rsidR="005D2031" w:rsidRPr="00D91532" w:rsidRDefault="005D2031" w:rsidP="00180CA4">
            <w:pPr>
              <w:pStyle w:val="BodyText3"/>
              <w:tabs>
                <w:tab w:val="left" w:pos="0"/>
              </w:tabs>
              <w:spacing w:line="260" w:lineRule="exact"/>
              <w:rPr>
                <w:spacing w:val="-3"/>
                <w:sz w:val="20"/>
              </w:rPr>
            </w:pPr>
            <w:r w:rsidRPr="00D91532">
              <w:rPr>
                <w:spacing w:val="-3"/>
                <w:sz w:val="20"/>
              </w:rPr>
              <w:t>Ejecución de contrato por servicio integral de procesamientos y administración de infracciones C.A.B.A. - Licitación 768-1227 LPU16 Y O/C 768-13554</w:t>
            </w:r>
          </w:p>
        </w:tc>
        <w:tc>
          <w:tcPr>
            <w:tcW w:w="283" w:type="dxa"/>
            <w:vAlign w:val="bottom"/>
          </w:tcPr>
          <w:p w:rsidR="005D2031" w:rsidRPr="00D91532" w:rsidRDefault="005D2031" w:rsidP="00180CA4">
            <w:pPr>
              <w:pStyle w:val="BodyText3"/>
              <w:tabs>
                <w:tab w:val="left" w:pos="0"/>
              </w:tabs>
              <w:spacing w:line="260" w:lineRule="exact"/>
              <w:rPr>
                <w:spacing w:val="-3"/>
                <w:sz w:val="20"/>
              </w:rPr>
            </w:pPr>
          </w:p>
        </w:tc>
        <w:tc>
          <w:tcPr>
            <w:tcW w:w="1418" w:type="dxa"/>
            <w:vAlign w:val="bottom"/>
          </w:tcPr>
          <w:p w:rsidR="005D2031" w:rsidRPr="00D91532" w:rsidRDefault="00D348F1" w:rsidP="00180CA4">
            <w:pPr>
              <w:pStyle w:val="BodyText3"/>
              <w:tabs>
                <w:tab w:val="decimal" w:pos="1198"/>
              </w:tabs>
              <w:spacing w:line="260" w:lineRule="exact"/>
              <w:rPr>
                <w:spacing w:val="-3"/>
                <w:sz w:val="20"/>
              </w:rPr>
            </w:pPr>
            <w:r w:rsidRPr="00D91532">
              <w:rPr>
                <w:spacing w:val="-3"/>
                <w:sz w:val="20"/>
              </w:rPr>
              <w:t>6.826.515</w:t>
            </w:r>
          </w:p>
        </w:tc>
      </w:tr>
      <w:tr w:rsidR="005D2031" w:rsidRPr="00D91532" w:rsidTr="00573116">
        <w:trPr>
          <w:trHeight w:val="57"/>
        </w:trPr>
        <w:tc>
          <w:tcPr>
            <w:tcW w:w="8506" w:type="dxa"/>
            <w:vAlign w:val="bottom"/>
          </w:tcPr>
          <w:p w:rsidR="005D2031" w:rsidRPr="00D91532" w:rsidRDefault="005D2031" w:rsidP="00180CA4">
            <w:pPr>
              <w:pStyle w:val="BodyText3"/>
              <w:tabs>
                <w:tab w:val="left" w:pos="0"/>
              </w:tabs>
              <w:spacing w:line="260" w:lineRule="exact"/>
              <w:rPr>
                <w:spacing w:val="-3"/>
                <w:sz w:val="20"/>
              </w:rPr>
            </w:pPr>
          </w:p>
        </w:tc>
        <w:tc>
          <w:tcPr>
            <w:tcW w:w="283" w:type="dxa"/>
            <w:vAlign w:val="bottom"/>
          </w:tcPr>
          <w:p w:rsidR="005D2031" w:rsidRPr="00D91532" w:rsidRDefault="005D2031" w:rsidP="00180CA4">
            <w:pPr>
              <w:pStyle w:val="BodyText3"/>
              <w:tabs>
                <w:tab w:val="left" w:pos="0"/>
              </w:tabs>
              <w:spacing w:line="260" w:lineRule="exact"/>
              <w:rPr>
                <w:spacing w:val="-3"/>
                <w:sz w:val="20"/>
              </w:rPr>
            </w:pPr>
          </w:p>
        </w:tc>
        <w:tc>
          <w:tcPr>
            <w:tcW w:w="1418" w:type="dxa"/>
            <w:vAlign w:val="bottom"/>
          </w:tcPr>
          <w:p w:rsidR="005D2031" w:rsidRPr="00D91532" w:rsidRDefault="005D2031" w:rsidP="00180CA4">
            <w:pPr>
              <w:pStyle w:val="BodyText3"/>
              <w:tabs>
                <w:tab w:val="left" w:pos="0"/>
              </w:tabs>
              <w:spacing w:line="260" w:lineRule="exact"/>
              <w:rPr>
                <w:spacing w:val="-3"/>
                <w:sz w:val="20"/>
              </w:rPr>
            </w:pP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r w:rsidRPr="00CF40D2">
              <w:rPr>
                <w:spacing w:val="-3"/>
                <w:sz w:val="20"/>
              </w:rPr>
              <w:t>Instituto Provincial de Loterías y Casinos de la Provincia de Buenos Aires (Casino del Mar)</w:t>
            </w: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D348F1" w:rsidP="00180CA4">
            <w:pPr>
              <w:pStyle w:val="BodyText3"/>
              <w:tabs>
                <w:tab w:val="decimal" w:pos="1198"/>
              </w:tabs>
              <w:spacing w:line="260" w:lineRule="exact"/>
              <w:ind w:right="210"/>
              <w:rPr>
                <w:spacing w:val="-3"/>
                <w:sz w:val="20"/>
              </w:rPr>
            </w:pPr>
            <w:r w:rsidRPr="00CF40D2">
              <w:rPr>
                <w:spacing w:val="-3"/>
                <w:sz w:val="20"/>
              </w:rPr>
              <w:t>3.500.000</w:t>
            </w: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5D2031" w:rsidP="00180CA4">
            <w:pPr>
              <w:pStyle w:val="BodyText3"/>
              <w:tabs>
                <w:tab w:val="left" w:pos="0"/>
              </w:tabs>
              <w:spacing w:line="260" w:lineRule="exact"/>
              <w:rPr>
                <w:spacing w:val="-3"/>
                <w:sz w:val="20"/>
              </w:rPr>
            </w:pP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r w:rsidRPr="00CF40D2">
              <w:rPr>
                <w:spacing w:val="-3"/>
                <w:sz w:val="20"/>
              </w:rPr>
              <w:t>Ejecución de contrato correspondiente a la contratación de la adquisición del sistema de peaje para la aut</w:t>
            </w:r>
            <w:r w:rsidR="00084671">
              <w:rPr>
                <w:spacing w:val="-3"/>
                <w:sz w:val="20"/>
              </w:rPr>
              <w:t>opista La Plata - Buenos Aires,</w:t>
            </w:r>
            <w:r w:rsidRPr="00CF40D2">
              <w:rPr>
                <w:spacing w:val="-3"/>
                <w:sz w:val="20"/>
              </w:rPr>
              <w:t xml:space="preserve"> licitación 2/2016</w:t>
            </w: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D348F1" w:rsidP="00180CA4">
            <w:pPr>
              <w:pStyle w:val="BodyText3"/>
              <w:tabs>
                <w:tab w:val="decimal" w:pos="1198"/>
              </w:tabs>
              <w:spacing w:line="260" w:lineRule="exact"/>
              <w:rPr>
                <w:spacing w:val="-3"/>
                <w:sz w:val="20"/>
              </w:rPr>
            </w:pPr>
            <w:r w:rsidRPr="00CF40D2">
              <w:rPr>
                <w:spacing w:val="-3"/>
                <w:sz w:val="20"/>
              </w:rPr>
              <w:t>3.047.600</w:t>
            </w: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5D2031" w:rsidP="00180CA4">
            <w:pPr>
              <w:pStyle w:val="BodyText3"/>
              <w:tabs>
                <w:tab w:val="left" w:pos="0"/>
              </w:tabs>
              <w:spacing w:line="260" w:lineRule="exact"/>
              <w:rPr>
                <w:spacing w:val="-3"/>
                <w:sz w:val="20"/>
              </w:rPr>
            </w:pP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r w:rsidRPr="00CF40D2">
              <w:rPr>
                <w:spacing w:val="-3"/>
                <w:sz w:val="20"/>
              </w:rPr>
              <w:t xml:space="preserve">Expediente Caratulado </w:t>
            </w:r>
            <w:proofErr w:type="spellStart"/>
            <w:r w:rsidRPr="00CF40D2">
              <w:rPr>
                <w:spacing w:val="-3"/>
                <w:sz w:val="20"/>
              </w:rPr>
              <w:t>Ciccone</w:t>
            </w:r>
            <w:proofErr w:type="spellEnd"/>
            <w:r w:rsidRPr="00CF40D2">
              <w:rPr>
                <w:spacing w:val="-3"/>
                <w:sz w:val="20"/>
              </w:rPr>
              <w:t>, Graciela c/Compañía de Valores Sudamericana s/quiebra y Otros s/despido</w:t>
            </w: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D348F1" w:rsidP="00180CA4">
            <w:pPr>
              <w:pStyle w:val="BodyText3"/>
              <w:tabs>
                <w:tab w:val="decimal" w:pos="1198"/>
              </w:tabs>
              <w:spacing w:line="260" w:lineRule="exact"/>
              <w:ind w:right="210"/>
              <w:rPr>
                <w:spacing w:val="-3"/>
                <w:sz w:val="20"/>
              </w:rPr>
            </w:pPr>
            <w:r w:rsidRPr="00CF40D2">
              <w:rPr>
                <w:spacing w:val="-3"/>
                <w:sz w:val="20"/>
              </w:rPr>
              <w:t>2.170.000</w:t>
            </w: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5D2031" w:rsidP="00180CA4">
            <w:pPr>
              <w:pStyle w:val="BodyText3"/>
              <w:tabs>
                <w:tab w:val="left" w:pos="0"/>
              </w:tabs>
              <w:spacing w:line="260" w:lineRule="exact"/>
              <w:rPr>
                <w:spacing w:val="-3"/>
                <w:sz w:val="20"/>
              </w:rPr>
            </w:pP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r w:rsidRPr="00CF40D2">
              <w:rPr>
                <w:spacing w:val="-3"/>
                <w:sz w:val="20"/>
              </w:rPr>
              <w:t>Servicio integral de detección automático de flujo de circulación vehicular e infracciones – Agencia de Seguridad Vial</w:t>
            </w: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D348F1" w:rsidP="00180CA4">
            <w:pPr>
              <w:pStyle w:val="BodyText3"/>
              <w:tabs>
                <w:tab w:val="decimal" w:pos="1198"/>
              </w:tabs>
              <w:spacing w:line="260" w:lineRule="exact"/>
              <w:ind w:right="210"/>
              <w:rPr>
                <w:spacing w:val="-3"/>
                <w:sz w:val="20"/>
              </w:rPr>
            </w:pPr>
            <w:r w:rsidRPr="00CF40D2">
              <w:rPr>
                <w:spacing w:val="-3"/>
                <w:sz w:val="20"/>
              </w:rPr>
              <w:t>1.500.000</w:t>
            </w: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5D2031" w:rsidP="00180CA4">
            <w:pPr>
              <w:pStyle w:val="BodyText3"/>
              <w:tabs>
                <w:tab w:val="decimal" w:pos="1198"/>
              </w:tabs>
              <w:spacing w:line="260" w:lineRule="exact"/>
              <w:rPr>
                <w:spacing w:val="-3"/>
                <w:sz w:val="20"/>
              </w:rPr>
            </w:pPr>
          </w:p>
        </w:tc>
      </w:tr>
      <w:tr w:rsidR="005D2031" w:rsidRPr="00CF40D2" w:rsidTr="00573116">
        <w:trPr>
          <w:trHeight w:val="57"/>
        </w:trPr>
        <w:tc>
          <w:tcPr>
            <w:tcW w:w="8506" w:type="dxa"/>
            <w:vAlign w:val="bottom"/>
          </w:tcPr>
          <w:p w:rsidR="005D2031" w:rsidRPr="00CF40D2" w:rsidRDefault="005D2031" w:rsidP="00180CA4">
            <w:pPr>
              <w:pStyle w:val="BodyText3"/>
              <w:tabs>
                <w:tab w:val="left" w:pos="0"/>
              </w:tabs>
              <w:spacing w:line="260" w:lineRule="exact"/>
              <w:rPr>
                <w:spacing w:val="-3"/>
                <w:sz w:val="20"/>
              </w:rPr>
            </w:pPr>
            <w:r w:rsidRPr="00CF40D2">
              <w:rPr>
                <w:spacing w:val="-3"/>
                <w:sz w:val="20"/>
              </w:rPr>
              <w:t xml:space="preserve">Instalación de salas de juego Ciudad de Tandil – Provincia de Buenos Aires </w:t>
            </w:r>
          </w:p>
        </w:tc>
        <w:tc>
          <w:tcPr>
            <w:tcW w:w="283" w:type="dxa"/>
            <w:vAlign w:val="bottom"/>
          </w:tcPr>
          <w:p w:rsidR="005D2031" w:rsidRPr="00CF40D2" w:rsidRDefault="005D2031" w:rsidP="00180CA4">
            <w:pPr>
              <w:pStyle w:val="BodyText3"/>
              <w:tabs>
                <w:tab w:val="left" w:pos="0"/>
              </w:tabs>
              <w:spacing w:line="260" w:lineRule="exact"/>
              <w:rPr>
                <w:spacing w:val="-3"/>
                <w:sz w:val="20"/>
              </w:rPr>
            </w:pPr>
          </w:p>
        </w:tc>
        <w:tc>
          <w:tcPr>
            <w:tcW w:w="1418" w:type="dxa"/>
            <w:vAlign w:val="bottom"/>
          </w:tcPr>
          <w:p w:rsidR="005D2031" w:rsidRPr="00CF40D2" w:rsidRDefault="00D348F1" w:rsidP="00180CA4">
            <w:pPr>
              <w:pStyle w:val="BodyText3"/>
              <w:tabs>
                <w:tab w:val="decimal" w:pos="1198"/>
              </w:tabs>
              <w:spacing w:line="260" w:lineRule="exact"/>
              <w:ind w:right="210"/>
              <w:rPr>
                <w:spacing w:val="-3"/>
                <w:sz w:val="20"/>
              </w:rPr>
            </w:pPr>
            <w:r w:rsidRPr="00CF40D2">
              <w:rPr>
                <w:spacing w:val="-3"/>
                <w:sz w:val="20"/>
              </w:rPr>
              <w:t>1.000.000</w:t>
            </w:r>
          </w:p>
        </w:tc>
      </w:tr>
    </w:tbl>
    <w:p w:rsidR="00347408" w:rsidRPr="00CF40D2" w:rsidRDefault="00347408" w:rsidP="007725E9">
      <w:pPr>
        <w:pStyle w:val="Heading1"/>
        <w:spacing w:line="220" w:lineRule="exact"/>
        <w:jc w:val="both"/>
        <w:rPr>
          <w:sz w:val="22"/>
          <w:szCs w:val="22"/>
        </w:rPr>
      </w:pPr>
    </w:p>
    <w:p w:rsidR="00180CA4" w:rsidRPr="00CF40D2" w:rsidRDefault="00CF40D2" w:rsidP="001E4E7C">
      <w:pPr>
        <w:pStyle w:val="BodyText3"/>
        <w:numPr>
          <w:ilvl w:val="0"/>
          <w:numId w:val="3"/>
        </w:numPr>
        <w:tabs>
          <w:tab w:val="clear" w:pos="644"/>
          <w:tab w:val="left" w:pos="0"/>
          <w:tab w:val="num" w:pos="284"/>
        </w:tabs>
        <w:spacing w:line="200" w:lineRule="exact"/>
        <w:ind w:left="284" w:hanging="284"/>
        <w:rPr>
          <w:spacing w:val="-3"/>
          <w:sz w:val="22"/>
          <w:szCs w:val="22"/>
        </w:rPr>
      </w:pPr>
      <w:r w:rsidRPr="00CF40D2">
        <w:rPr>
          <w:spacing w:val="-3"/>
          <w:sz w:val="22"/>
          <w:szCs w:val="22"/>
        </w:rPr>
        <w:t xml:space="preserve">Casino Puerto Santa Fe S.A. solicitó al Banco Municipal de Rosario cuatro préstamos por la suma total de </w:t>
      </w:r>
      <w:r w:rsidR="001E4E7C">
        <w:rPr>
          <w:spacing w:val="-3"/>
          <w:sz w:val="22"/>
          <w:szCs w:val="22"/>
        </w:rPr>
        <w:br/>
      </w:r>
      <w:r w:rsidRPr="00CF40D2">
        <w:rPr>
          <w:spacing w:val="-3"/>
          <w:sz w:val="22"/>
          <w:szCs w:val="22"/>
        </w:rPr>
        <w:t>$ 6.778.014 (seis millones setecientos setenta y ocho mil catorce) de acuerdo a las condiciones que se detallan a continuación:</w:t>
      </w:r>
      <w:r w:rsidR="00180CA4" w:rsidRPr="00CF40D2">
        <w:rPr>
          <w:spacing w:val="-3"/>
          <w:sz w:val="22"/>
          <w:szCs w:val="22"/>
        </w:rPr>
        <w:t>:</w:t>
      </w:r>
    </w:p>
    <w:p w:rsidR="00180CA4" w:rsidRPr="00CF40D2" w:rsidRDefault="00180CA4" w:rsidP="00180CA4">
      <w:pPr>
        <w:pStyle w:val="ListParagraph"/>
        <w:spacing w:line="200" w:lineRule="exact"/>
        <w:ind w:left="426"/>
        <w:rPr>
          <w:rFonts w:ascii="Times New Roman" w:hAnsi="Times New Roman"/>
          <w:sz w:val="22"/>
          <w:szCs w:val="22"/>
        </w:rPr>
      </w:pPr>
    </w:p>
    <w:p w:rsidR="00180CA4" w:rsidRPr="00CF40D2" w:rsidRDefault="00084671" w:rsidP="001E4E7C">
      <w:pPr>
        <w:pStyle w:val="ListParagraph"/>
        <w:numPr>
          <w:ilvl w:val="0"/>
          <w:numId w:val="14"/>
        </w:numPr>
        <w:tabs>
          <w:tab w:val="clear" w:pos="7920"/>
          <w:tab w:val="clear" w:pos="9720"/>
        </w:tabs>
        <w:spacing w:line="200" w:lineRule="exact"/>
        <w:ind w:left="709" w:hanging="465"/>
        <w:rPr>
          <w:rFonts w:ascii="Times New Roman" w:hAnsi="Times New Roman"/>
          <w:sz w:val="22"/>
          <w:szCs w:val="22"/>
        </w:rPr>
      </w:pPr>
      <w:r>
        <w:rPr>
          <w:rFonts w:ascii="Times New Roman" w:hAnsi="Times New Roman"/>
          <w:sz w:val="22"/>
          <w:szCs w:val="22"/>
        </w:rPr>
        <w:t>Suma $ 2.362.462</w:t>
      </w:r>
      <w:r w:rsidR="00CF40D2" w:rsidRPr="00CF40D2">
        <w:rPr>
          <w:rFonts w:ascii="Times New Roman" w:hAnsi="Times New Roman"/>
          <w:sz w:val="22"/>
          <w:szCs w:val="22"/>
        </w:rPr>
        <w:t xml:space="preserve"> (42 cuotas mensuales, sistema alemán, tasa </w:t>
      </w:r>
      <w:proofErr w:type="spellStart"/>
      <w:r w:rsidR="00CF40D2" w:rsidRPr="00CF40D2">
        <w:rPr>
          <w:rFonts w:ascii="Times New Roman" w:hAnsi="Times New Roman"/>
          <w:sz w:val="22"/>
          <w:szCs w:val="22"/>
        </w:rPr>
        <w:t>badlar</w:t>
      </w:r>
      <w:proofErr w:type="spellEnd"/>
      <w:r w:rsidR="00CF40D2" w:rsidRPr="00CF40D2">
        <w:rPr>
          <w:rFonts w:ascii="Times New Roman" w:hAnsi="Times New Roman"/>
          <w:sz w:val="22"/>
          <w:szCs w:val="22"/>
        </w:rPr>
        <w:t xml:space="preserve"> más 300 puntos nominales anuales y las 6 primeras cuotas serán de amortización exclusiva de interés).</w:t>
      </w:r>
    </w:p>
    <w:p w:rsidR="00180CA4" w:rsidRPr="00CF40D2" w:rsidRDefault="00180CA4" w:rsidP="001E4E7C">
      <w:pPr>
        <w:ind w:left="709" w:hanging="465"/>
        <w:rPr>
          <w:rFonts w:ascii="Times New Roman" w:hAnsi="Times New Roman"/>
        </w:rPr>
      </w:pPr>
    </w:p>
    <w:bookmarkEnd w:id="256"/>
    <w:p w:rsidR="002942F9" w:rsidRPr="00CF40D2" w:rsidRDefault="002942F9" w:rsidP="001E4E7C">
      <w:pPr>
        <w:pStyle w:val="ListParagraph"/>
        <w:numPr>
          <w:ilvl w:val="0"/>
          <w:numId w:val="14"/>
        </w:numPr>
        <w:tabs>
          <w:tab w:val="clear" w:pos="7920"/>
          <w:tab w:val="clear" w:pos="9720"/>
        </w:tabs>
        <w:spacing w:line="200" w:lineRule="exact"/>
        <w:ind w:left="709" w:hanging="465"/>
        <w:rPr>
          <w:rFonts w:ascii="Times New Roman" w:hAnsi="Times New Roman"/>
          <w:sz w:val="22"/>
          <w:szCs w:val="22"/>
        </w:rPr>
      </w:pPr>
      <w:r w:rsidRPr="00CF40D2">
        <w:rPr>
          <w:rFonts w:ascii="Times New Roman" w:hAnsi="Times New Roman"/>
          <w:sz w:val="22"/>
          <w:szCs w:val="22"/>
        </w:rPr>
        <w:t xml:space="preserve">Suma $ 905.000 (42 cuotas mensuales, sistema alemán, tasa </w:t>
      </w:r>
      <w:proofErr w:type="spellStart"/>
      <w:r w:rsidRPr="00CF40D2">
        <w:rPr>
          <w:rFonts w:ascii="Times New Roman" w:hAnsi="Times New Roman"/>
          <w:sz w:val="22"/>
          <w:szCs w:val="22"/>
        </w:rPr>
        <w:t>badlar</w:t>
      </w:r>
      <w:proofErr w:type="spellEnd"/>
      <w:r w:rsidRPr="00CF40D2">
        <w:rPr>
          <w:rFonts w:ascii="Times New Roman" w:hAnsi="Times New Roman"/>
          <w:sz w:val="22"/>
          <w:szCs w:val="22"/>
        </w:rPr>
        <w:t xml:space="preserve"> más 300 puntos nominales  anuales y las 6 primeras cuotas serán de amortización exclusiva de interés).</w:t>
      </w:r>
    </w:p>
    <w:p w:rsidR="002942F9" w:rsidRPr="00CF40D2" w:rsidRDefault="002942F9" w:rsidP="001E4E7C">
      <w:pPr>
        <w:pStyle w:val="ListParagraph"/>
        <w:tabs>
          <w:tab w:val="clear" w:pos="7920"/>
          <w:tab w:val="clear" w:pos="9720"/>
        </w:tabs>
        <w:spacing w:line="200" w:lineRule="exact"/>
        <w:ind w:left="709" w:hanging="465"/>
        <w:rPr>
          <w:rFonts w:ascii="Times New Roman" w:hAnsi="Times New Roman"/>
          <w:sz w:val="22"/>
          <w:szCs w:val="22"/>
        </w:rPr>
      </w:pPr>
    </w:p>
    <w:p w:rsidR="002942F9" w:rsidRPr="00CF40D2" w:rsidRDefault="002942F9" w:rsidP="001E4E7C">
      <w:pPr>
        <w:pStyle w:val="ListParagraph"/>
        <w:numPr>
          <w:ilvl w:val="0"/>
          <w:numId w:val="14"/>
        </w:numPr>
        <w:tabs>
          <w:tab w:val="clear" w:pos="7920"/>
          <w:tab w:val="clear" w:pos="9720"/>
        </w:tabs>
        <w:spacing w:line="200" w:lineRule="exact"/>
        <w:ind w:left="709" w:hanging="465"/>
        <w:rPr>
          <w:rFonts w:ascii="Times New Roman" w:hAnsi="Times New Roman"/>
          <w:sz w:val="22"/>
          <w:szCs w:val="22"/>
        </w:rPr>
      </w:pPr>
      <w:r w:rsidRPr="00CF40D2">
        <w:rPr>
          <w:rFonts w:ascii="Times New Roman" w:hAnsi="Times New Roman"/>
          <w:sz w:val="22"/>
          <w:szCs w:val="22"/>
        </w:rPr>
        <w:t xml:space="preserve">Suma $ 1.524.000 (42 cuotas mensuales, sistema alemán, tasa </w:t>
      </w:r>
      <w:proofErr w:type="spellStart"/>
      <w:r w:rsidRPr="00CF40D2">
        <w:rPr>
          <w:rFonts w:ascii="Times New Roman" w:hAnsi="Times New Roman"/>
          <w:sz w:val="22"/>
          <w:szCs w:val="22"/>
        </w:rPr>
        <w:t>badlar</w:t>
      </w:r>
      <w:proofErr w:type="spellEnd"/>
      <w:r w:rsidRPr="00CF40D2">
        <w:rPr>
          <w:rFonts w:ascii="Times New Roman" w:hAnsi="Times New Roman"/>
          <w:sz w:val="22"/>
          <w:szCs w:val="22"/>
        </w:rPr>
        <w:t xml:space="preserve"> más 300 puntos nominales anuales y las 6 primeras cuotas serán de amortización exclusiva de interés).</w:t>
      </w:r>
    </w:p>
    <w:p w:rsidR="00A96B8D" w:rsidRPr="00CF40D2" w:rsidRDefault="00A96B8D" w:rsidP="00A96B8D">
      <w:pPr>
        <w:tabs>
          <w:tab w:val="clear" w:pos="7920"/>
          <w:tab w:val="clear" w:pos="9720"/>
        </w:tabs>
        <w:jc w:val="left"/>
        <w:rPr>
          <w:rFonts w:ascii="Times New Roman" w:hAnsi="Times New Roman"/>
          <w:sz w:val="22"/>
          <w:szCs w:val="22"/>
        </w:rPr>
      </w:pPr>
      <w:r w:rsidRPr="00CF40D2">
        <w:rPr>
          <w:rFonts w:ascii="Times New Roman" w:hAnsi="Times New Roman"/>
          <w:sz w:val="22"/>
          <w:szCs w:val="22"/>
        </w:rPr>
        <w:br w:type="page"/>
      </w:r>
    </w:p>
    <w:p w:rsidR="008A1B7F" w:rsidRPr="00CF40D2" w:rsidRDefault="008A1B7F" w:rsidP="00F51479">
      <w:pPr>
        <w:spacing w:line="200" w:lineRule="exact"/>
        <w:rPr>
          <w:rFonts w:ascii="Times New Roman" w:hAnsi="Times New Roman"/>
          <w:b/>
          <w:sz w:val="22"/>
          <w:szCs w:val="22"/>
        </w:rPr>
      </w:pPr>
    </w:p>
    <w:p w:rsidR="00A96B8D" w:rsidRPr="00CF40D2" w:rsidRDefault="00A96B8D" w:rsidP="00F51479">
      <w:pPr>
        <w:spacing w:line="200" w:lineRule="exact"/>
        <w:rPr>
          <w:rFonts w:ascii="Times New Roman" w:hAnsi="Times New Roman"/>
          <w:b/>
          <w:sz w:val="22"/>
          <w:szCs w:val="22"/>
        </w:rPr>
      </w:pPr>
      <w:r w:rsidRPr="00CF40D2">
        <w:rPr>
          <w:rFonts w:ascii="Times New Roman" w:hAnsi="Times New Roman"/>
          <w:b/>
          <w:sz w:val="22"/>
          <w:szCs w:val="22"/>
        </w:rPr>
        <w:t>NOTA 26 - COMPROMISOS Y CONTINGENCIAS (cont.)</w:t>
      </w:r>
    </w:p>
    <w:p w:rsidR="00A96B8D" w:rsidRPr="00CF40D2" w:rsidRDefault="00A96B8D" w:rsidP="00180CA4">
      <w:pPr>
        <w:pStyle w:val="ListParagraph"/>
        <w:spacing w:line="200" w:lineRule="exact"/>
        <w:ind w:left="420"/>
        <w:rPr>
          <w:rFonts w:ascii="Times New Roman" w:hAnsi="Times New Roman"/>
          <w:snapToGrid w:val="0"/>
          <w:sz w:val="22"/>
          <w:szCs w:val="22"/>
          <w:u w:val="single"/>
        </w:rPr>
      </w:pPr>
    </w:p>
    <w:p w:rsidR="00A96B8D" w:rsidRPr="00CF40D2" w:rsidRDefault="00A96B8D" w:rsidP="00180CA4">
      <w:pPr>
        <w:spacing w:line="200" w:lineRule="exact"/>
        <w:rPr>
          <w:rFonts w:ascii="Times New Roman" w:hAnsi="Times New Roman"/>
          <w:snapToGrid w:val="0"/>
          <w:sz w:val="22"/>
          <w:szCs w:val="22"/>
          <w:u w:val="single"/>
        </w:rPr>
      </w:pPr>
      <w:r w:rsidRPr="00CF40D2">
        <w:rPr>
          <w:rFonts w:ascii="Times New Roman" w:hAnsi="Times New Roman"/>
          <w:snapToGrid w:val="0"/>
          <w:sz w:val="22"/>
          <w:szCs w:val="22"/>
        </w:rPr>
        <w:t>26.3</w:t>
      </w:r>
      <w:r w:rsidR="00F73DAB" w:rsidRPr="00CF40D2">
        <w:rPr>
          <w:rFonts w:ascii="Times New Roman" w:hAnsi="Times New Roman"/>
          <w:snapToGrid w:val="0"/>
          <w:sz w:val="22"/>
          <w:szCs w:val="22"/>
        </w:rPr>
        <w:t>)</w:t>
      </w:r>
      <w:r w:rsidRPr="00CF40D2">
        <w:rPr>
          <w:rFonts w:ascii="Times New Roman" w:hAnsi="Times New Roman"/>
          <w:snapToGrid w:val="0"/>
          <w:sz w:val="22"/>
          <w:szCs w:val="22"/>
        </w:rPr>
        <w:t xml:space="preserve"> Avales y garantías otorgadas (cont.)</w:t>
      </w:r>
    </w:p>
    <w:p w:rsidR="00CF40D2" w:rsidRPr="00CF40D2" w:rsidRDefault="00CF40D2" w:rsidP="00CF40D2">
      <w:pPr>
        <w:pStyle w:val="ListParagraph"/>
        <w:tabs>
          <w:tab w:val="clear" w:pos="7920"/>
          <w:tab w:val="clear" w:pos="9720"/>
        </w:tabs>
        <w:spacing w:line="200" w:lineRule="exact"/>
        <w:ind w:left="644"/>
        <w:rPr>
          <w:rFonts w:ascii="Times New Roman" w:hAnsi="Times New Roman"/>
          <w:sz w:val="22"/>
          <w:szCs w:val="22"/>
        </w:rPr>
      </w:pPr>
    </w:p>
    <w:p w:rsidR="00CF40D2" w:rsidRPr="00CF40D2" w:rsidRDefault="00CF40D2" w:rsidP="001E4E7C">
      <w:pPr>
        <w:pStyle w:val="ListParagraph"/>
        <w:numPr>
          <w:ilvl w:val="0"/>
          <w:numId w:val="14"/>
        </w:numPr>
        <w:tabs>
          <w:tab w:val="clear" w:pos="7920"/>
          <w:tab w:val="clear" w:pos="9720"/>
        </w:tabs>
        <w:spacing w:line="200" w:lineRule="exact"/>
        <w:ind w:hanging="607"/>
        <w:rPr>
          <w:rFonts w:ascii="Times New Roman" w:hAnsi="Times New Roman"/>
          <w:sz w:val="22"/>
          <w:szCs w:val="22"/>
        </w:rPr>
      </w:pPr>
      <w:r w:rsidRPr="00CF40D2">
        <w:rPr>
          <w:rFonts w:ascii="Times New Roman" w:hAnsi="Times New Roman"/>
          <w:sz w:val="22"/>
          <w:szCs w:val="22"/>
        </w:rPr>
        <w:t xml:space="preserve">Suma $ 1.986.552 (42 cuotas mensuales, sistema alemán, tasa </w:t>
      </w:r>
      <w:proofErr w:type="spellStart"/>
      <w:r w:rsidRPr="00CF40D2">
        <w:rPr>
          <w:rFonts w:ascii="Times New Roman" w:hAnsi="Times New Roman"/>
          <w:sz w:val="22"/>
          <w:szCs w:val="22"/>
        </w:rPr>
        <w:t>badlar</w:t>
      </w:r>
      <w:proofErr w:type="spellEnd"/>
      <w:r w:rsidRPr="00CF40D2">
        <w:rPr>
          <w:rFonts w:ascii="Times New Roman" w:hAnsi="Times New Roman"/>
          <w:sz w:val="22"/>
          <w:szCs w:val="22"/>
        </w:rPr>
        <w:t xml:space="preserve"> más 300 puntos nominales anuales y las 6 primeras cuotas serán de amortización exclusiva de interés) </w:t>
      </w:r>
    </w:p>
    <w:p w:rsidR="00CF40D2" w:rsidRPr="00CF40D2" w:rsidRDefault="00CF40D2" w:rsidP="00CF40D2">
      <w:pPr>
        <w:pStyle w:val="ListParagraph"/>
        <w:tabs>
          <w:tab w:val="clear" w:pos="7920"/>
          <w:tab w:val="clear" w:pos="9720"/>
        </w:tabs>
        <w:spacing w:line="200" w:lineRule="exact"/>
        <w:ind w:left="644"/>
        <w:rPr>
          <w:rFonts w:ascii="Times New Roman" w:hAnsi="Times New Roman"/>
          <w:sz w:val="22"/>
          <w:szCs w:val="22"/>
        </w:rPr>
      </w:pPr>
    </w:p>
    <w:p w:rsidR="00A96B8D" w:rsidRPr="00CF40D2" w:rsidRDefault="00CF40D2" w:rsidP="00180CA4">
      <w:pPr>
        <w:pStyle w:val="ListParagraph"/>
        <w:tabs>
          <w:tab w:val="clear" w:pos="7920"/>
          <w:tab w:val="clear" w:pos="9720"/>
        </w:tabs>
        <w:spacing w:line="200" w:lineRule="exact"/>
        <w:ind w:left="644"/>
        <w:rPr>
          <w:rFonts w:ascii="Times New Roman" w:hAnsi="Times New Roman"/>
          <w:sz w:val="22"/>
          <w:szCs w:val="22"/>
        </w:rPr>
      </w:pPr>
      <w:proofErr w:type="spellStart"/>
      <w:r w:rsidRPr="00CF40D2">
        <w:rPr>
          <w:rFonts w:ascii="Times New Roman" w:hAnsi="Times New Roman"/>
          <w:sz w:val="22"/>
          <w:szCs w:val="22"/>
        </w:rPr>
        <w:t>Boldt</w:t>
      </w:r>
      <w:proofErr w:type="spellEnd"/>
      <w:r w:rsidRPr="00CF40D2">
        <w:rPr>
          <w:rFonts w:ascii="Times New Roman" w:hAnsi="Times New Roman"/>
          <w:sz w:val="22"/>
          <w:szCs w:val="22"/>
        </w:rPr>
        <w:t xml:space="preserve"> S.A. se convierte en fiador solidario, liso y llano, y principal pagador de todas las obligaciones presentes y futuras de las obligaciones que haya contraído y/o contraiga Casino Puerto Santa Fe S.A. como deudores a favor del Banco Municipal de Rosario. El saldo pendiente de pago de los préstamos mencionados anteriormente al 31 de Octubre de 2018 asciende a $ 2.340.731</w:t>
      </w:r>
      <w:r w:rsidR="00A96B8D" w:rsidRPr="00CF40D2">
        <w:rPr>
          <w:rFonts w:ascii="Times New Roman" w:hAnsi="Times New Roman"/>
          <w:sz w:val="22"/>
          <w:szCs w:val="22"/>
        </w:rPr>
        <w:t>.</w:t>
      </w:r>
    </w:p>
    <w:p w:rsidR="00DE546A" w:rsidRPr="00CF40D2" w:rsidRDefault="00365E14" w:rsidP="00180CA4">
      <w:pPr>
        <w:spacing w:line="200" w:lineRule="exact"/>
        <w:ind w:left="284"/>
        <w:rPr>
          <w:rFonts w:ascii="Times New Roman" w:hAnsi="Times New Roman"/>
          <w:sz w:val="22"/>
          <w:szCs w:val="22"/>
        </w:rPr>
      </w:pPr>
      <w:r w:rsidRPr="00CF40D2">
        <w:rPr>
          <w:rFonts w:ascii="Times New Roman" w:hAnsi="Times New Roman"/>
          <w:sz w:val="22"/>
          <w:szCs w:val="22"/>
        </w:rPr>
        <w:t xml:space="preserve"> </w:t>
      </w:r>
    </w:p>
    <w:p w:rsidR="00CF40D2" w:rsidRDefault="00CF40D2" w:rsidP="00CF40D2">
      <w:pPr>
        <w:pStyle w:val="ListParagraph"/>
        <w:numPr>
          <w:ilvl w:val="0"/>
          <w:numId w:val="3"/>
        </w:numPr>
        <w:spacing w:line="200" w:lineRule="exact"/>
        <w:rPr>
          <w:rFonts w:ascii="Times New Roman" w:hAnsi="Times New Roman"/>
          <w:sz w:val="22"/>
          <w:szCs w:val="22"/>
        </w:rPr>
      </w:pPr>
      <w:r w:rsidRPr="00CF40D2">
        <w:rPr>
          <w:rFonts w:ascii="Times New Roman" w:hAnsi="Times New Roman"/>
          <w:sz w:val="22"/>
          <w:szCs w:val="22"/>
        </w:rPr>
        <w:t xml:space="preserve">La Sociedad Casino Puerto Santa </w:t>
      </w:r>
      <w:proofErr w:type="spellStart"/>
      <w:r w:rsidRPr="00CF40D2">
        <w:rPr>
          <w:rFonts w:ascii="Times New Roman" w:hAnsi="Times New Roman"/>
          <w:sz w:val="22"/>
          <w:szCs w:val="22"/>
        </w:rPr>
        <w:t>Fé</w:t>
      </w:r>
      <w:proofErr w:type="spellEnd"/>
      <w:r w:rsidRPr="00CF40D2">
        <w:rPr>
          <w:rFonts w:ascii="Times New Roman" w:hAnsi="Times New Roman"/>
          <w:sz w:val="22"/>
          <w:szCs w:val="22"/>
        </w:rPr>
        <w:t xml:space="preserve"> S.A. ha suscripto contratos de leasing con Banco Francés S.A. Como garantía de dichos contratos y de los créditos de cualquier naturaleza que dicho banco haya otorgado u otorgue en el futuro, con fecha 16 de diciembre de 2014, </w:t>
      </w:r>
      <w:proofErr w:type="spellStart"/>
      <w:r w:rsidRPr="00CF40D2">
        <w:rPr>
          <w:rFonts w:ascii="Times New Roman" w:hAnsi="Times New Roman"/>
          <w:sz w:val="22"/>
          <w:szCs w:val="22"/>
        </w:rPr>
        <w:t>Boldt</w:t>
      </w:r>
      <w:proofErr w:type="spellEnd"/>
      <w:r w:rsidRPr="00CF40D2">
        <w:rPr>
          <w:rFonts w:ascii="Times New Roman" w:hAnsi="Times New Roman"/>
          <w:sz w:val="22"/>
          <w:szCs w:val="22"/>
        </w:rPr>
        <w:t xml:space="preserve"> S.A se ha constituido en principal, liso, llano y solidario pagador de las obligaciones asumidas o que llegase a asumir en el futuro dicha sociedad hasta un máximo de capital de $ 10.180.000 con más los accesorios que se adeuden en concepto de intereses, multas, costas, impuestos, y gastos judiciales y extrajudiciales derivados de dichas obligaciones por el plazo de diez años.</w:t>
      </w:r>
    </w:p>
    <w:p w:rsidR="00CF40D2" w:rsidRPr="00CF40D2" w:rsidRDefault="00CF40D2" w:rsidP="00CF40D2">
      <w:pPr>
        <w:pStyle w:val="ListParagraph"/>
        <w:spacing w:line="200" w:lineRule="exact"/>
        <w:ind w:left="644"/>
        <w:rPr>
          <w:rFonts w:ascii="Times New Roman" w:hAnsi="Times New Roman"/>
          <w:sz w:val="22"/>
          <w:szCs w:val="22"/>
        </w:rPr>
      </w:pPr>
    </w:p>
    <w:p w:rsidR="00CF40D2" w:rsidRPr="00CF40D2" w:rsidRDefault="00CF40D2" w:rsidP="00CF40D2">
      <w:pPr>
        <w:pStyle w:val="ListParagraph"/>
        <w:spacing w:line="200" w:lineRule="exact"/>
        <w:ind w:left="644"/>
        <w:rPr>
          <w:rFonts w:ascii="Times New Roman" w:hAnsi="Times New Roman"/>
          <w:sz w:val="22"/>
          <w:szCs w:val="22"/>
        </w:rPr>
      </w:pPr>
      <w:r w:rsidRPr="00CF40D2">
        <w:rPr>
          <w:rFonts w:ascii="Times New Roman" w:hAnsi="Times New Roman"/>
          <w:sz w:val="22"/>
          <w:szCs w:val="22"/>
        </w:rPr>
        <w:t xml:space="preserve">Con fecha 7 de marzo de 2016, </w:t>
      </w:r>
      <w:proofErr w:type="spellStart"/>
      <w:r w:rsidRPr="00CF40D2">
        <w:rPr>
          <w:rFonts w:ascii="Times New Roman" w:hAnsi="Times New Roman"/>
          <w:sz w:val="22"/>
          <w:szCs w:val="22"/>
        </w:rPr>
        <w:t>Boldt</w:t>
      </w:r>
      <w:proofErr w:type="spellEnd"/>
      <w:r w:rsidRPr="00CF40D2">
        <w:rPr>
          <w:rFonts w:ascii="Times New Roman" w:hAnsi="Times New Roman"/>
          <w:sz w:val="22"/>
          <w:szCs w:val="22"/>
        </w:rPr>
        <w:t xml:space="preserve"> S.A se ha constituido en principal, liso, llano y solidario pagador de las obligaciones asumidas o que llegase a asumir en el futuro Casino Puerto Santa Fe S.A. hasta un máximo de capital de $ 4.200.000 con más los accesorios derivados de dichas obligaciones por el plazo de cinco años. </w:t>
      </w:r>
    </w:p>
    <w:p w:rsidR="00CF40D2" w:rsidRDefault="00CF40D2" w:rsidP="00CF40D2">
      <w:pPr>
        <w:pStyle w:val="ListParagraph"/>
        <w:spacing w:line="200" w:lineRule="exact"/>
        <w:ind w:left="644"/>
        <w:rPr>
          <w:rFonts w:ascii="Times New Roman" w:hAnsi="Times New Roman"/>
          <w:sz w:val="22"/>
          <w:szCs w:val="22"/>
        </w:rPr>
      </w:pPr>
    </w:p>
    <w:p w:rsidR="00CF40D2" w:rsidRPr="00CF40D2" w:rsidRDefault="00CF40D2" w:rsidP="00CF40D2">
      <w:pPr>
        <w:pStyle w:val="ListParagraph"/>
        <w:spacing w:line="200" w:lineRule="exact"/>
        <w:ind w:left="644"/>
        <w:rPr>
          <w:rFonts w:ascii="Times New Roman" w:hAnsi="Times New Roman"/>
          <w:sz w:val="22"/>
          <w:szCs w:val="22"/>
        </w:rPr>
      </w:pPr>
      <w:r w:rsidRPr="00CF40D2">
        <w:rPr>
          <w:rFonts w:ascii="Times New Roman" w:hAnsi="Times New Roman"/>
          <w:sz w:val="22"/>
          <w:szCs w:val="22"/>
        </w:rPr>
        <w:t xml:space="preserve">En noviembre de 2016, </w:t>
      </w:r>
      <w:proofErr w:type="spellStart"/>
      <w:r w:rsidRPr="00CF40D2">
        <w:rPr>
          <w:rFonts w:ascii="Times New Roman" w:hAnsi="Times New Roman"/>
          <w:sz w:val="22"/>
          <w:szCs w:val="22"/>
        </w:rPr>
        <w:t>Boldt</w:t>
      </w:r>
      <w:proofErr w:type="spellEnd"/>
      <w:r w:rsidRPr="00CF40D2">
        <w:rPr>
          <w:rFonts w:ascii="Times New Roman" w:hAnsi="Times New Roman"/>
          <w:sz w:val="22"/>
          <w:szCs w:val="22"/>
        </w:rPr>
        <w:t xml:space="preserve"> S.A se ha constituido en principal, liso, llano y solidario pagador de las obligaciones asumidas o que llegase a asumir en el futuro Casino Puerto Santa Fe S.A. hasta un máximo de capital de $ 2.000.000 con más los accesorios derivados de dichas obligaciones por el plazo de cinco años.</w:t>
      </w:r>
    </w:p>
    <w:p w:rsidR="00CF40D2" w:rsidRDefault="00CF40D2" w:rsidP="00CF40D2">
      <w:pPr>
        <w:pStyle w:val="ListParagraph"/>
        <w:spacing w:line="200" w:lineRule="exact"/>
        <w:ind w:left="644"/>
        <w:rPr>
          <w:rFonts w:ascii="Times New Roman" w:hAnsi="Times New Roman"/>
          <w:sz w:val="22"/>
          <w:szCs w:val="22"/>
        </w:rPr>
      </w:pPr>
    </w:p>
    <w:p w:rsidR="00CF40D2" w:rsidRPr="00CF40D2" w:rsidRDefault="00CF40D2" w:rsidP="00CF40D2">
      <w:pPr>
        <w:pStyle w:val="ListParagraph"/>
        <w:spacing w:line="200" w:lineRule="exact"/>
        <w:ind w:left="644"/>
        <w:rPr>
          <w:rFonts w:ascii="Times New Roman" w:hAnsi="Times New Roman"/>
          <w:sz w:val="22"/>
          <w:szCs w:val="22"/>
        </w:rPr>
      </w:pPr>
      <w:r w:rsidRPr="00CF40D2">
        <w:rPr>
          <w:rFonts w:ascii="Times New Roman" w:hAnsi="Times New Roman"/>
          <w:sz w:val="22"/>
          <w:szCs w:val="22"/>
        </w:rPr>
        <w:t xml:space="preserve">Adicionalmente, en junio de 2017, </w:t>
      </w:r>
      <w:proofErr w:type="spellStart"/>
      <w:r w:rsidRPr="00CF40D2">
        <w:rPr>
          <w:rFonts w:ascii="Times New Roman" w:hAnsi="Times New Roman"/>
          <w:sz w:val="22"/>
          <w:szCs w:val="22"/>
        </w:rPr>
        <w:t>Boldt</w:t>
      </w:r>
      <w:proofErr w:type="spellEnd"/>
      <w:r w:rsidRPr="00CF40D2">
        <w:rPr>
          <w:rFonts w:ascii="Times New Roman" w:hAnsi="Times New Roman"/>
          <w:sz w:val="22"/>
          <w:szCs w:val="22"/>
        </w:rPr>
        <w:t xml:space="preserve"> S.A se ha constituido en principal, liso, llano y solidario pagador de las obligaciones asumidas o que llegase a asumir en el futuro Casino Puerto Santa Fe S.A. hasta un máximo de capital de $ 1.200.000 con más los accesorios derivados de dichas obligaciones por el plazo de cinco años.</w:t>
      </w:r>
    </w:p>
    <w:p w:rsidR="00CF40D2" w:rsidRDefault="00CF40D2" w:rsidP="00CF40D2">
      <w:pPr>
        <w:pStyle w:val="ListParagraph"/>
        <w:spacing w:line="200" w:lineRule="exact"/>
        <w:ind w:left="644"/>
        <w:rPr>
          <w:rFonts w:ascii="Times New Roman" w:hAnsi="Times New Roman"/>
          <w:sz w:val="22"/>
          <w:szCs w:val="22"/>
        </w:rPr>
      </w:pPr>
    </w:p>
    <w:p w:rsidR="00DE546A" w:rsidRPr="00CF40D2" w:rsidRDefault="00A75CA1" w:rsidP="00CF40D2">
      <w:pPr>
        <w:pStyle w:val="ListParagraph"/>
        <w:spacing w:line="200" w:lineRule="exact"/>
        <w:ind w:left="644"/>
        <w:rPr>
          <w:rFonts w:ascii="Times New Roman" w:hAnsi="Times New Roman"/>
          <w:sz w:val="22"/>
          <w:szCs w:val="22"/>
        </w:rPr>
      </w:pPr>
      <w:r>
        <w:rPr>
          <w:rFonts w:ascii="Times New Roman" w:hAnsi="Times New Roman"/>
          <w:sz w:val="22"/>
          <w:szCs w:val="22"/>
        </w:rPr>
        <w:t>Con fecha 26 de a</w:t>
      </w:r>
      <w:r w:rsidR="00CF40D2" w:rsidRPr="00CF40D2">
        <w:rPr>
          <w:rFonts w:ascii="Times New Roman" w:hAnsi="Times New Roman"/>
          <w:sz w:val="22"/>
          <w:szCs w:val="22"/>
        </w:rPr>
        <w:t xml:space="preserve">bril de 2018, </w:t>
      </w:r>
      <w:proofErr w:type="spellStart"/>
      <w:r w:rsidR="00CF40D2" w:rsidRPr="00CF40D2">
        <w:rPr>
          <w:rFonts w:ascii="Times New Roman" w:hAnsi="Times New Roman"/>
          <w:sz w:val="22"/>
          <w:szCs w:val="22"/>
        </w:rPr>
        <w:t>Boldt</w:t>
      </w:r>
      <w:proofErr w:type="spellEnd"/>
      <w:r w:rsidR="00CF40D2" w:rsidRPr="00CF40D2">
        <w:rPr>
          <w:rFonts w:ascii="Times New Roman" w:hAnsi="Times New Roman"/>
          <w:sz w:val="22"/>
          <w:szCs w:val="22"/>
        </w:rPr>
        <w:t xml:space="preserve"> S.A se ha constituido en liso, llano, principal y solidario pagador de todos y cada uno de los créditos de cualquier naturaleza que el banco haya concedido o llegare a otorgar en el futuro, así como de todas y cada una de las obligaciones asumidas al presente o que llegare a asumir en el futuro con el Banco Francés. La obligación tendrá una duración de cinco años y se otorga por hasta un monto máximo, por capital de $ 3.500.000.</w:t>
      </w:r>
    </w:p>
    <w:p w:rsidR="001E7D36" w:rsidRPr="00CF40D2" w:rsidRDefault="001E7D36" w:rsidP="00180CA4">
      <w:pPr>
        <w:pStyle w:val="ListParagraph"/>
        <w:spacing w:line="200" w:lineRule="exact"/>
        <w:ind w:left="644"/>
        <w:rPr>
          <w:rFonts w:ascii="Times New Roman" w:hAnsi="Times New Roman"/>
          <w:sz w:val="22"/>
          <w:szCs w:val="22"/>
        </w:rPr>
      </w:pPr>
    </w:p>
    <w:p w:rsidR="001E7D36" w:rsidRPr="004E19B2" w:rsidRDefault="00CF40D2" w:rsidP="00CF40D2">
      <w:pPr>
        <w:pStyle w:val="ListParagraph"/>
        <w:spacing w:line="200" w:lineRule="exact"/>
        <w:ind w:left="644"/>
        <w:rPr>
          <w:rFonts w:ascii="Times New Roman" w:hAnsi="Times New Roman"/>
          <w:sz w:val="22"/>
          <w:szCs w:val="22"/>
        </w:rPr>
      </w:pPr>
      <w:r w:rsidRPr="00CF40D2">
        <w:rPr>
          <w:rFonts w:ascii="Times New Roman" w:hAnsi="Times New Roman"/>
          <w:sz w:val="22"/>
          <w:szCs w:val="22"/>
        </w:rPr>
        <w:t>Al 31</w:t>
      </w:r>
      <w:r w:rsidR="00A75CA1">
        <w:rPr>
          <w:rFonts w:ascii="Times New Roman" w:hAnsi="Times New Roman"/>
          <w:sz w:val="22"/>
          <w:szCs w:val="22"/>
        </w:rPr>
        <w:t xml:space="preserve"> de o</w:t>
      </w:r>
      <w:r w:rsidRPr="00CF40D2">
        <w:rPr>
          <w:rFonts w:ascii="Times New Roman" w:hAnsi="Times New Roman"/>
          <w:sz w:val="22"/>
          <w:szCs w:val="22"/>
        </w:rPr>
        <w:t>ctubre de 2018, el pasivo por cuotas de arrendamiento a pagar asciende a $</w:t>
      </w:r>
      <w:r w:rsidR="008F271B">
        <w:rPr>
          <w:rFonts w:ascii="Times New Roman" w:hAnsi="Times New Roman"/>
          <w:sz w:val="22"/>
          <w:szCs w:val="22"/>
        </w:rPr>
        <w:t xml:space="preserve"> </w:t>
      </w:r>
      <w:r w:rsidRPr="00CF40D2">
        <w:rPr>
          <w:rFonts w:ascii="Times New Roman" w:hAnsi="Times New Roman"/>
          <w:sz w:val="22"/>
          <w:szCs w:val="22"/>
        </w:rPr>
        <w:t xml:space="preserve">17.622.290 </w:t>
      </w:r>
      <w:r w:rsidR="001E4E7C">
        <w:rPr>
          <w:rFonts w:ascii="Times New Roman" w:hAnsi="Times New Roman"/>
          <w:sz w:val="22"/>
          <w:szCs w:val="22"/>
        </w:rPr>
        <w:br/>
      </w:r>
      <w:r w:rsidRPr="00CF40D2">
        <w:rPr>
          <w:rFonts w:ascii="Times New Roman" w:hAnsi="Times New Roman"/>
          <w:sz w:val="22"/>
          <w:szCs w:val="22"/>
        </w:rPr>
        <w:t>(IVA incluido).</w:t>
      </w:r>
    </w:p>
    <w:p w:rsidR="00DA2A1A" w:rsidRPr="004E19B2" w:rsidRDefault="00DA2A1A" w:rsidP="00180CA4">
      <w:pPr>
        <w:tabs>
          <w:tab w:val="clear" w:pos="7920"/>
          <w:tab w:val="clear" w:pos="9720"/>
        </w:tabs>
        <w:spacing w:line="200" w:lineRule="exact"/>
        <w:jc w:val="left"/>
        <w:rPr>
          <w:rFonts w:ascii="Times New Roman" w:hAnsi="Times New Roman"/>
          <w:sz w:val="22"/>
          <w:szCs w:val="22"/>
        </w:rPr>
        <w:sectPr w:rsidR="00DA2A1A" w:rsidRPr="004E19B2" w:rsidSect="00AA2616">
          <w:footnotePr>
            <w:numFmt w:val="lowerRoman"/>
          </w:footnotePr>
          <w:endnotePr>
            <w:numFmt w:val="decimal"/>
          </w:endnotePr>
          <w:pgSz w:w="11900" w:h="16840" w:code="9"/>
          <w:pgMar w:top="1140" w:right="1140" w:bottom="992" w:left="1140" w:header="567" w:footer="567" w:gutter="0"/>
          <w:cols w:space="720"/>
          <w:noEndnote/>
          <w:titlePg/>
        </w:sectPr>
      </w:pPr>
    </w:p>
    <w:p w:rsidR="00EF19E9" w:rsidRPr="004E19B2" w:rsidRDefault="00EF19E9" w:rsidP="00EF19E9">
      <w:pPr>
        <w:pStyle w:val="Heading1"/>
        <w:spacing w:line="220" w:lineRule="exact"/>
        <w:jc w:val="both"/>
        <w:rPr>
          <w:sz w:val="22"/>
          <w:szCs w:val="22"/>
        </w:rPr>
      </w:pPr>
      <w:bookmarkStart w:id="257" w:name="_Toc534362962"/>
      <w:r w:rsidRPr="004E19B2">
        <w:rPr>
          <w:sz w:val="22"/>
          <w:szCs w:val="22"/>
        </w:rPr>
        <w:lastRenderedPageBreak/>
        <w:t>NOTA 27 - SALDOS Y OPERACIONES CON PARTES RELACIONADAS</w:t>
      </w:r>
      <w:bookmarkEnd w:id="257"/>
    </w:p>
    <w:p w:rsidR="00DA2A1A" w:rsidRPr="004E19B2" w:rsidRDefault="00DA2A1A" w:rsidP="00952A6E">
      <w:pPr>
        <w:spacing w:line="100" w:lineRule="exact"/>
        <w:ind w:right="-109"/>
        <w:rPr>
          <w:rFonts w:ascii="Times New Roman" w:hAnsi="Times New Roman"/>
          <w:color w:val="000000"/>
          <w:sz w:val="15"/>
          <w:szCs w:val="15"/>
        </w:rPr>
      </w:pPr>
    </w:p>
    <w:tbl>
      <w:tblPr>
        <w:tblW w:w="14028" w:type="dxa"/>
        <w:tblInd w:w="-142" w:type="dxa"/>
        <w:tblLayout w:type="fixed"/>
        <w:tblLook w:val="04A0" w:firstRow="1" w:lastRow="0" w:firstColumn="1" w:lastColumn="0" w:noHBand="0" w:noVBand="1"/>
      </w:tblPr>
      <w:tblGrid>
        <w:gridCol w:w="1841"/>
        <w:gridCol w:w="850"/>
        <w:gridCol w:w="992"/>
        <w:gridCol w:w="993"/>
        <w:gridCol w:w="1136"/>
        <w:gridCol w:w="990"/>
        <w:gridCol w:w="995"/>
        <w:gridCol w:w="283"/>
        <w:gridCol w:w="1121"/>
        <w:gridCol w:w="966"/>
        <w:gridCol w:w="910"/>
        <w:gridCol w:w="1043"/>
        <w:gridCol w:w="940"/>
        <w:gridCol w:w="953"/>
        <w:gridCol w:w="15"/>
      </w:tblGrid>
      <w:tr w:rsidR="006078FF" w:rsidRPr="00657DF5" w:rsidTr="006078FF">
        <w:trPr>
          <w:gridAfter w:val="1"/>
          <w:wAfter w:w="15" w:type="dxa"/>
          <w:trHeight w:val="113"/>
        </w:trPr>
        <w:tc>
          <w:tcPr>
            <w:tcW w:w="1841" w:type="dxa"/>
            <w:vAlign w:val="bottom"/>
            <w:hideMark/>
          </w:tcPr>
          <w:p w:rsidR="006078FF" w:rsidRPr="00657DF5" w:rsidRDefault="006078FF" w:rsidP="005D352D">
            <w:pPr>
              <w:tabs>
                <w:tab w:val="left" w:pos="720"/>
              </w:tabs>
              <w:spacing w:line="160" w:lineRule="exact"/>
              <w:jc w:val="left"/>
              <w:rPr>
                <w:rFonts w:ascii="Times New Roman" w:hAnsi="Times New Roman"/>
                <w:color w:val="000000"/>
                <w:sz w:val="15"/>
                <w:szCs w:val="15"/>
              </w:rPr>
            </w:pPr>
            <w:r w:rsidRPr="00657DF5">
              <w:rPr>
                <w:rFonts w:ascii="Times New Roman" w:hAnsi="Times New Roman"/>
                <w:color w:val="000000"/>
                <w:sz w:val="15"/>
                <w:szCs w:val="15"/>
              </w:rPr>
              <w:t>OPERACIONES</w:t>
            </w:r>
          </w:p>
        </w:tc>
        <w:tc>
          <w:tcPr>
            <w:tcW w:w="5956" w:type="dxa"/>
            <w:gridSpan w:val="6"/>
            <w:tcBorders>
              <w:bottom w:val="single" w:sz="4" w:space="0" w:color="auto"/>
            </w:tcBorders>
            <w:vAlign w:val="bottom"/>
          </w:tcPr>
          <w:p w:rsidR="006078FF" w:rsidRPr="00657DF5" w:rsidRDefault="006078FF" w:rsidP="005D352D">
            <w:pPr>
              <w:tabs>
                <w:tab w:val="left" w:pos="720"/>
              </w:tabs>
              <w:spacing w:line="160" w:lineRule="exact"/>
              <w:jc w:val="center"/>
              <w:rPr>
                <w:rFonts w:ascii="Times New Roman" w:hAnsi="Times New Roman"/>
                <w:color w:val="000000"/>
                <w:sz w:val="15"/>
                <w:szCs w:val="15"/>
              </w:rPr>
            </w:pPr>
            <w:r w:rsidRPr="00657DF5">
              <w:rPr>
                <w:rFonts w:ascii="Times New Roman" w:hAnsi="Times New Roman"/>
                <w:color w:val="000000"/>
                <w:sz w:val="15"/>
                <w:szCs w:val="15"/>
              </w:rPr>
              <w:t>31/10/2018</w:t>
            </w:r>
          </w:p>
        </w:tc>
        <w:tc>
          <w:tcPr>
            <w:tcW w:w="283" w:type="dxa"/>
            <w:vAlign w:val="bottom"/>
          </w:tcPr>
          <w:p w:rsidR="006078FF" w:rsidRPr="00657DF5" w:rsidRDefault="006078FF" w:rsidP="005D352D">
            <w:pPr>
              <w:tabs>
                <w:tab w:val="left" w:pos="720"/>
              </w:tabs>
              <w:spacing w:line="160" w:lineRule="exact"/>
              <w:jc w:val="center"/>
              <w:rPr>
                <w:rFonts w:ascii="Times New Roman" w:hAnsi="Times New Roman"/>
                <w:color w:val="000000"/>
                <w:sz w:val="15"/>
                <w:szCs w:val="15"/>
              </w:rPr>
            </w:pPr>
          </w:p>
        </w:tc>
        <w:tc>
          <w:tcPr>
            <w:tcW w:w="5933" w:type="dxa"/>
            <w:gridSpan w:val="6"/>
            <w:tcBorders>
              <w:top w:val="nil"/>
              <w:left w:val="nil"/>
              <w:bottom w:val="single" w:sz="4" w:space="0" w:color="auto"/>
              <w:right w:val="nil"/>
            </w:tcBorders>
            <w:noWrap/>
            <w:vAlign w:val="bottom"/>
            <w:hideMark/>
          </w:tcPr>
          <w:p w:rsidR="006078FF" w:rsidRPr="00657DF5" w:rsidRDefault="006078FF" w:rsidP="005D352D">
            <w:pPr>
              <w:tabs>
                <w:tab w:val="left" w:pos="720"/>
              </w:tabs>
              <w:spacing w:line="160" w:lineRule="exact"/>
              <w:jc w:val="center"/>
              <w:rPr>
                <w:rFonts w:ascii="Times New Roman" w:hAnsi="Times New Roman"/>
                <w:color w:val="000000"/>
                <w:sz w:val="15"/>
                <w:szCs w:val="15"/>
              </w:rPr>
            </w:pPr>
            <w:r w:rsidRPr="00657DF5">
              <w:rPr>
                <w:rFonts w:ascii="Times New Roman" w:hAnsi="Times New Roman"/>
                <w:color w:val="000000"/>
                <w:sz w:val="15"/>
                <w:szCs w:val="15"/>
              </w:rPr>
              <w:t>31/10/2017</w:t>
            </w:r>
          </w:p>
        </w:tc>
      </w:tr>
      <w:tr w:rsidR="006078FF" w:rsidRPr="00657DF5" w:rsidTr="006078FF">
        <w:trPr>
          <w:trHeight w:val="828"/>
        </w:trPr>
        <w:tc>
          <w:tcPr>
            <w:tcW w:w="1841" w:type="dxa"/>
            <w:vAlign w:val="bottom"/>
            <w:hideMark/>
          </w:tcPr>
          <w:p w:rsidR="006078FF" w:rsidRPr="00657DF5" w:rsidRDefault="006078FF" w:rsidP="0051347B">
            <w:pPr>
              <w:rPr>
                <w:rFonts w:ascii="Times New Roman" w:hAnsi="Times New Roman"/>
                <w:color w:val="000000"/>
                <w:sz w:val="15"/>
                <w:szCs w:val="15"/>
              </w:rPr>
            </w:pPr>
          </w:p>
        </w:tc>
        <w:tc>
          <w:tcPr>
            <w:tcW w:w="850" w:type="dxa"/>
            <w:tcBorders>
              <w:top w:val="single" w:sz="4" w:space="0" w:color="auto"/>
            </w:tcBorders>
            <w:vAlign w:val="bottom"/>
            <w:hideMark/>
          </w:tcPr>
          <w:p w:rsidR="006078FF" w:rsidRPr="00657DF5" w:rsidRDefault="006078FF" w:rsidP="0051347B">
            <w:pPr>
              <w:tabs>
                <w:tab w:val="left" w:pos="720"/>
              </w:tabs>
              <w:jc w:val="center"/>
              <w:rPr>
                <w:rFonts w:ascii="Times New Roman" w:hAnsi="Times New Roman"/>
                <w:color w:val="000000"/>
                <w:sz w:val="15"/>
                <w:szCs w:val="15"/>
                <w:u w:val="single"/>
              </w:rPr>
            </w:pPr>
            <w:r w:rsidRPr="00657DF5">
              <w:rPr>
                <w:rFonts w:ascii="Times New Roman" w:hAnsi="Times New Roman"/>
                <w:color w:val="000000"/>
                <w:sz w:val="15"/>
                <w:szCs w:val="15"/>
                <w:u w:val="single"/>
              </w:rPr>
              <w:t> Aportes </w:t>
            </w:r>
          </w:p>
        </w:tc>
        <w:tc>
          <w:tcPr>
            <w:tcW w:w="992" w:type="dxa"/>
            <w:tcBorders>
              <w:top w:val="single" w:sz="4" w:space="0" w:color="auto"/>
            </w:tcBorders>
            <w:vAlign w:val="bottom"/>
            <w:hideMark/>
          </w:tcPr>
          <w:p w:rsidR="006078FF" w:rsidRPr="00657DF5" w:rsidRDefault="006078FF" w:rsidP="0051347B">
            <w:pPr>
              <w:tabs>
                <w:tab w:val="left" w:pos="720"/>
              </w:tabs>
              <w:jc w:val="center"/>
              <w:rPr>
                <w:rFonts w:ascii="Times New Roman" w:hAnsi="Times New Roman"/>
                <w:color w:val="000000"/>
                <w:sz w:val="15"/>
                <w:szCs w:val="15"/>
                <w:u w:val="single"/>
              </w:rPr>
            </w:pPr>
            <w:r w:rsidRPr="00657DF5">
              <w:rPr>
                <w:rFonts w:ascii="Times New Roman" w:hAnsi="Times New Roman"/>
                <w:color w:val="000000"/>
                <w:sz w:val="15"/>
                <w:szCs w:val="15"/>
              </w:rPr>
              <w:t>Cobro de</w:t>
            </w:r>
            <w:r w:rsidRPr="00657DF5">
              <w:rPr>
                <w:rFonts w:ascii="Times New Roman" w:hAnsi="Times New Roman"/>
                <w:color w:val="000000"/>
                <w:sz w:val="15"/>
                <w:szCs w:val="15"/>
                <w:u w:val="single"/>
              </w:rPr>
              <w:t xml:space="preserve"> </w:t>
            </w:r>
          </w:p>
          <w:p w:rsidR="006078FF" w:rsidRPr="00657DF5" w:rsidRDefault="006078FF" w:rsidP="0051347B">
            <w:pPr>
              <w:jc w:val="center"/>
              <w:rPr>
                <w:rFonts w:ascii="Times New Roman" w:hAnsi="Times New Roman"/>
                <w:color w:val="000000"/>
                <w:sz w:val="15"/>
                <w:szCs w:val="15"/>
              </w:rPr>
            </w:pPr>
            <w:r w:rsidRPr="00657DF5">
              <w:rPr>
                <w:rFonts w:ascii="Times New Roman" w:hAnsi="Times New Roman"/>
                <w:color w:val="000000"/>
                <w:sz w:val="15"/>
                <w:szCs w:val="15"/>
                <w:u w:val="single"/>
              </w:rPr>
              <w:t>dividendos</w:t>
            </w:r>
          </w:p>
        </w:tc>
        <w:tc>
          <w:tcPr>
            <w:tcW w:w="993" w:type="dxa"/>
            <w:tcBorders>
              <w:top w:val="single" w:sz="4" w:space="0" w:color="auto"/>
            </w:tcBorders>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Compras</w:t>
            </w:r>
          </w:p>
          <w:p w:rsidR="006078FF" w:rsidRPr="00657DF5" w:rsidRDefault="006078FF" w:rsidP="0051347B">
            <w:pPr>
              <w:jc w:val="center"/>
              <w:rPr>
                <w:rFonts w:ascii="Times New Roman" w:hAnsi="Times New Roman"/>
                <w:color w:val="000000"/>
                <w:sz w:val="15"/>
                <w:szCs w:val="15"/>
              </w:rPr>
            </w:pPr>
            <w:r w:rsidRPr="00657DF5">
              <w:rPr>
                <w:rFonts w:ascii="Times New Roman" w:hAnsi="Times New Roman"/>
                <w:color w:val="000000"/>
                <w:sz w:val="15"/>
                <w:szCs w:val="15"/>
                <w:u w:val="single"/>
              </w:rPr>
              <w:t>y gastos</w:t>
            </w:r>
          </w:p>
        </w:tc>
        <w:tc>
          <w:tcPr>
            <w:tcW w:w="1136" w:type="dxa"/>
            <w:tcBorders>
              <w:top w:val="single" w:sz="4" w:space="0" w:color="auto"/>
            </w:tcBorders>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 xml:space="preserve">Dividendos distribuidos por </w:t>
            </w:r>
            <w:r w:rsidRPr="00657DF5">
              <w:rPr>
                <w:rFonts w:ascii="Times New Roman" w:hAnsi="Times New Roman"/>
                <w:color w:val="000000"/>
                <w:sz w:val="15"/>
                <w:szCs w:val="15"/>
              </w:rPr>
              <w:br/>
            </w:r>
            <w:r w:rsidRPr="00657DF5">
              <w:rPr>
                <w:rFonts w:ascii="Times New Roman" w:hAnsi="Times New Roman"/>
                <w:color w:val="000000"/>
                <w:sz w:val="15"/>
                <w:szCs w:val="15"/>
                <w:u w:val="single"/>
              </w:rPr>
              <w:t> relacionadas </w:t>
            </w:r>
          </w:p>
        </w:tc>
        <w:tc>
          <w:tcPr>
            <w:tcW w:w="990" w:type="dxa"/>
            <w:tcBorders>
              <w:top w:val="single" w:sz="4" w:space="0" w:color="auto"/>
            </w:tcBorders>
            <w:vAlign w:val="bottom"/>
          </w:tcPr>
          <w:p w:rsidR="006078FF" w:rsidRPr="00657DF5" w:rsidRDefault="006078FF" w:rsidP="0051347B">
            <w:pPr>
              <w:ind w:left="-107" w:right="-108"/>
              <w:jc w:val="center"/>
              <w:rPr>
                <w:rFonts w:ascii="Times New Roman" w:hAnsi="Times New Roman"/>
                <w:color w:val="000000"/>
                <w:sz w:val="15"/>
                <w:szCs w:val="15"/>
                <w:u w:val="single"/>
              </w:rPr>
            </w:pPr>
            <w:r w:rsidRPr="00657DF5">
              <w:rPr>
                <w:rFonts w:ascii="Times New Roman" w:hAnsi="Times New Roman"/>
                <w:color w:val="000000"/>
                <w:sz w:val="15"/>
                <w:szCs w:val="15"/>
              </w:rPr>
              <w:t>Interés</w:t>
            </w:r>
            <w:r w:rsidRPr="00657DF5">
              <w:rPr>
                <w:rFonts w:ascii="Times New Roman" w:hAnsi="Times New Roman"/>
                <w:color w:val="000000"/>
                <w:sz w:val="15"/>
                <w:szCs w:val="15"/>
                <w:u w:val="single"/>
              </w:rPr>
              <w:t xml:space="preserve"> devengados</w:t>
            </w:r>
          </w:p>
        </w:tc>
        <w:tc>
          <w:tcPr>
            <w:tcW w:w="995" w:type="dxa"/>
            <w:tcBorders>
              <w:top w:val="single" w:sz="4" w:space="0" w:color="auto"/>
            </w:tcBorders>
            <w:vAlign w:val="bottom"/>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Ventas,</w:t>
            </w:r>
          </w:p>
          <w:p w:rsidR="006078FF" w:rsidRPr="00657DF5" w:rsidRDefault="006078FF" w:rsidP="0051347B">
            <w:pPr>
              <w:jc w:val="center"/>
              <w:rPr>
                <w:rFonts w:ascii="Times New Roman" w:hAnsi="Times New Roman"/>
                <w:color w:val="000000"/>
                <w:sz w:val="15"/>
                <w:szCs w:val="15"/>
                <w:u w:val="single"/>
              </w:rPr>
            </w:pPr>
            <w:r w:rsidRPr="00657DF5">
              <w:rPr>
                <w:rFonts w:ascii="Times New Roman" w:hAnsi="Times New Roman"/>
                <w:color w:val="000000"/>
                <w:sz w:val="15"/>
                <w:szCs w:val="15"/>
              </w:rPr>
              <w:t>comisiones y recupero</w:t>
            </w:r>
          </w:p>
          <w:p w:rsidR="006078FF" w:rsidRPr="00657DF5" w:rsidRDefault="006078FF" w:rsidP="0051347B">
            <w:pPr>
              <w:jc w:val="center"/>
              <w:rPr>
                <w:rFonts w:ascii="Times New Roman" w:hAnsi="Times New Roman"/>
                <w:color w:val="000000"/>
                <w:sz w:val="15"/>
                <w:szCs w:val="15"/>
              </w:rPr>
            </w:pPr>
            <w:r w:rsidRPr="00657DF5">
              <w:rPr>
                <w:rFonts w:ascii="Times New Roman" w:hAnsi="Times New Roman"/>
                <w:color w:val="000000"/>
                <w:sz w:val="15"/>
                <w:szCs w:val="15"/>
                <w:u w:val="single"/>
              </w:rPr>
              <w:t>  de gastos  </w:t>
            </w:r>
          </w:p>
        </w:tc>
        <w:tc>
          <w:tcPr>
            <w:tcW w:w="283" w:type="dxa"/>
            <w:vAlign w:val="bottom"/>
          </w:tcPr>
          <w:p w:rsidR="006078FF" w:rsidRPr="00657DF5" w:rsidRDefault="006078FF" w:rsidP="0051347B">
            <w:pPr>
              <w:jc w:val="center"/>
              <w:rPr>
                <w:rFonts w:ascii="Times New Roman" w:hAnsi="Times New Roman"/>
                <w:color w:val="000000"/>
                <w:sz w:val="15"/>
                <w:szCs w:val="15"/>
              </w:rPr>
            </w:pPr>
          </w:p>
        </w:tc>
        <w:tc>
          <w:tcPr>
            <w:tcW w:w="1121" w:type="dxa"/>
            <w:vAlign w:val="bottom"/>
            <w:hideMark/>
          </w:tcPr>
          <w:p w:rsidR="006078FF" w:rsidRPr="00657DF5" w:rsidRDefault="006078FF" w:rsidP="0051347B">
            <w:pPr>
              <w:tabs>
                <w:tab w:val="left" w:pos="720"/>
              </w:tabs>
              <w:jc w:val="center"/>
              <w:rPr>
                <w:rFonts w:ascii="Times New Roman" w:hAnsi="Times New Roman"/>
                <w:color w:val="000000"/>
                <w:sz w:val="15"/>
                <w:szCs w:val="15"/>
                <w:u w:val="single"/>
              </w:rPr>
            </w:pPr>
            <w:r>
              <w:rPr>
                <w:rFonts w:ascii="Times New Roman" w:hAnsi="Times New Roman"/>
                <w:color w:val="000000"/>
                <w:sz w:val="15"/>
                <w:szCs w:val="15"/>
                <w:u w:val="single"/>
              </w:rPr>
              <w:t>  Aportes  </w:t>
            </w:r>
            <w:r w:rsidRPr="00657DF5">
              <w:rPr>
                <w:rFonts w:ascii="Times New Roman" w:hAnsi="Times New Roman"/>
                <w:color w:val="000000"/>
                <w:sz w:val="15"/>
                <w:szCs w:val="15"/>
                <w:u w:val="single"/>
              </w:rPr>
              <w:t> </w:t>
            </w:r>
          </w:p>
        </w:tc>
        <w:tc>
          <w:tcPr>
            <w:tcW w:w="966" w:type="dxa"/>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Cobro</w:t>
            </w:r>
          </w:p>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 xml:space="preserve">de </w:t>
            </w:r>
          </w:p>
          <w:p w:rsidR="006078FF" w:rsidRPr="00657DF5" w:rsidRDefault="006078FF" w:rsidP="0051347B">
            <w:pPr>
              <w:jc w:val="center"/>
              <w:rPr>
                <w:rFonts w:ascii="Times New Roman" w:hAnsi="Times New Roman"/>
                <w:color w:val="000000"/>
                <w:sz w:val="15"/>
                <w:szCs w:val="15"/>
              </w:rPr>
            </w:pPr>
            <w:r w:rsidRPr="00657DF5">
              <w:rPr>
                <w:rFonts w:ascii="Times New Roman" w:hAnsi="Times New Roman"/>
                <w:color w:val="000000"/>
                <w:sz w:val="15"/>
                <w:szCs w:val="15"/>
                <w:u w:val="single"/>
              </w:rPr>
              <w:t>dividendos</w:t>
            </w:r>
          </w:p>
        </w:tc>
        <w:tc>
          <w:tcPr>
            <w:tcW w:w="910" w:type="dxa"/>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Compras</w:t>
            </w:r>
          </w:p>
          <w:p w:rsidR="006078FF" w:rsidRPr="00657DF5" w:rsidRDefault="006078FF" w:rsidP="0051347B">
            <w:pPr>
              <w:jc w:val="center"/>
              <w:rPr>
                <w:rFonts w:ascii="Times New Roman" w:hAnsi="Times New Roman"/>
                <w:color w:val="000000"/>
                <w:sz w:val="15"/>
                <w:szCs w:val="15"/>
              </w:rPr>
            </w:pPr>
            <w:r w:rsidRPr="00657DF5">
              <w:rPr>
                <w:rFonts w:ascii="Times New Roman" w:hAnsi="Times New Roman"/>
                <w:color w:val="000000"/>
                <w:sz w:val="15"/>
                <w:szCs w:val="15"/>
                <w:u w:val="single"/>
              </w:rPr>
              <w:t>y gastos</w:t>
            </w:r>
          </w:p>
        </w:tc>
        <w:tc>
          <w:tcPr>
            <w:tcW w:w="1043" w:type="dxa"/>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 xml:space="preserve">Dividendos distribuidos por </w:t>
            </w:r>
            <w:r w:rsidRPr="00657DF5">
              <w:rPr>
                <w:rFonts w:ascii="Times New Roman" w:hAnsi="Times New Roman"/>
                <w:color w:val="000000"/>
                <w:sz w:val="15"/>
                <w:szCs w:val="15"/>
                <w:u w:val="single"/>
              </w:rPr>
              <w:t>relacionadas</w:t>
            </w:r>
          </w:p>
        </w:tc>
        <w:tc>
          <w:tcPr>
            <w:tcW w:w="940" w:type="dxa"/>
            <w:vAlign w:val="bottom"/>
          </w:tcPr>
          <w:p w:rsidR="006078FF" w:rsidRPr="00657DF5" w:rsidRDefault="006078FF" w:rsidP="0051347B">
            <w:pPr>
              <w:ind w:left="-107" w:right="-108"/>
              <w:jc w:val="center"/>
              <w:rPr>
                <w:rFonts w:ascii="Times New Roman" w:hAnsi="Times New Roman"/>
                <w:color w:val="000000"/>
                <w:sz w:val="15"/>
                <w:szCs w:val="15"/>
                <w:u w:val="single"/>
              </w:rPr>
            </w:pPr>
            <w:r w:rsidRPr="00657DF5">
              <w:rPr>
                <w:rFonts w:ascii="Times New Roman" w:hAnsi="Times New Roman"/>
                <w:color w:val="000000"/>
                <w:sz w:val="15"/>
                <w:szCs w:val="15"/>
              </w:rPr>
              <w:t>Interés</w:t>
            </w:r>
            <w:r w:rsidRPr="00657DF5">
              <w:rPr>
                <w:rFonts w:ascii="Times New Roman" w:hAnsi="Times New Roman"/>
                <w:color w:val="000000"/>
                <w:sz w:val="15"/>
                <w:szCs w:val="15"/>
                <w:u w:val="single"/>
              </w:rPr>
              <w:t xml:space="preserve"> devengados</w:t>
            </w:r>
          </w:p>
        </w:tc>
        <w:tc>
          <w:tcPr>
            <w:tcW w:w="968" w:type="dxa"/>
            <w:gridSpan w:val="2"/>
            <w:vAlign w:val="bottom"/>
            <w:hideMark/>
          </w:tcPr>
          <w:p w:rsidR="006078FF" w:rsidRPr="00657DF5" w:rsidRDefault="006078FF" w:rsidP="0051347B">
            <w:pPr>
              <w:tabs>
                <w:tab w:val="left" w:pos="720"/>
              </w:tabs>
              <w:jc w:val="center"/>
              <w:rPr>
                <w:rFonts w:ascii="Times New Roman" w:hAnsi="Times New Roman"/>
                <w:color w:val="000000"/>
                <w:sz w:val="15"/>
                <w:szCs w:val="15"/>
              </w:rPr>
            </w:pPr>
            <w:r w:rsidRPr="00657DF5">
              <w:rPr>
                <w:rFonts w:ascii="Times New Roman" w:hAnsi="Times New Roman"/>
                <w:color w:val="000000"/>
                <w:sz w:val="15"/>
                <w:szCs w:val="15"/>
              </w:rPr>
              <w:t xml:space="preserve">Ventas, comisiones y recupero </w:t>
            </w:r>
          </w:p>
          <w:p w:rsidR="006078FF" w:rsidRPr="00657DF5" w:rsidRDefault="006078FF" w:rsidP="0051347B">
            <w:pPr>
              <w:tabs>
                <w:tab w:val="left" w:pos="720"/>
              </w:tabs>
              <w:jc w:val="center"/>
              <w:rPr>
                <w:rFonts w:ascii="Times New Roman" w:hAnsi="Times New Roman"/>
                <w:color w:val="000000"/>
                <w:sz w:val="15"/>
                <w:szCs w:val="15"/>
                <w:u w:val="single"/>
              </w:rPr>
            </w:pPr>
            <w:r w:rsidRPr="00657DF5">
              <w:rPr>
                <w:rFonts w:ascii="Times New Roman" w:hAnsi="Times New Roman"/>
                <w:color w:val="000000"/>
                <w:sz w:val="15"/>
                <w:szCs w:val="15"/>
                <w:u w:val="single"/>
              </w:rPr>
              <w:t>de gastos</w:t>
            </w:r>
          </w:p>
        </w:tc>
      </w:tr>
      <w:tr w:rsidR="006078FF" w:rsidRPr="00657DF5" w:rsidTr="006078FF">
        <w:trPr>
          <w:trHeight w:val="74"/>
        </w:trPr>
        <w:tc>
          <w:tcPr>
            <w:tcW w:w="1841" w:type="dxa"/>
            <w:noWrap/>
            <w:vAlign w:val="bottom"/>
            <w:hideMark/>
          </w:tcPr>
          <w:p w:rsidR="006078FF" w:rsidRPr="00657DF5" w:rsidRDefault="006078FF" w:rsidP="0051347B">
            <w:pPr>
              <w:spacing w:line="100" w:lineRule="exact"/>
              <w:ind w:right="-109"/>
              <w:rPr>
                <w:rFonts w:ascii="Times New Roman" w:hAnsi="Times New Roman"/>
                <w:color w:val="000000"/>
                <w:sz w:val="15"/>
                <w:szCs w:val="15"/>
              </w:rPr>
            </w:pPr>
          </w:p>
        </w:tc>
        <w:tc>
          <w:tcPr>
            <w:tcW w:w="850"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92"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93"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1136"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90" w:type="dxa"/>
            <w:vAlign w:val="bottom"/>
          </w:tcPr>
          <w:p w:rsidR="006078FF" w:rsidRPr="00657DF5" w:rsidRDefault="006078FF" w:rsidP="0051347B">
            <w:pPr>
              <w:tabs>
                <w:tab w:val="left" w:pos="720"/>
              </w:tabs>
              <w:spacing w:line="100" w:lineRule="exact"/>
              <w:jc w:val="left"/>
              <w:rPr>
                <w:rFonts w:ascii="Times New Roman" w:hAnsi="Times New Roman"/>
                <w:sz w:val="15"/>
                <w:szCs w:val="15"/>
              </w:rPr>
            </w:pPr>
          </w:p>
        </w:tc>
        <w:tc>
          <w:tcPr>
            <w:tcW w:w="995" w:type="dxa"/>
            <w:vAlign w:val="bottom"/>
          </w:tcPr>
          <w:p w:rsidR="006078FF" w:rsidRPr="00657DF5" w:rsidRDefault="006078FF" w:rsidP="0051347B">
            <w:pPr>
              <w:spacing w:line="100" w:lineRule="exact"/>
              <w:rPr>
                <w:rFonts w:ascii="Times New Roman" w:hAnsi="Times New Roman"/>
                <w:sz w:val="15"/>
                <w:szCs w:val="15"/>
              </w:rPr>
            </w:pPr>
          </w:p>
        </w:tc>
        <w:tc>
          <w:tcPr>
            <w:tcW w:w="283" w:type="dxa"/>
            <w:noWrap/>
            <w:vAlign w:val="bottom"/>
          </w:tcPr>
          <w:p w:rsidR="006078FF" w:rsidRPr="00657DF5" w:rsidRDefault="006078FF" w:rsidP="0051347B">
            <w:pPr>
              <w:spacing w:line="100" w:lineRule="exact"/>
              <w:rPr>
                <w:rFonts w:ascii="Times New Roman" w:hAnsi="Times New Roman"/>
                <w:sz w:val="15"/>
                <w:szCs w:val="15"/>
              </w:rPr>
            </w:pPr>
          </w:p>
        </w:tc>
        <w:tc>
          <w:tcPr>
            <w:tcW w:w="1121"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66"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10"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1043" w:type="dxa"/>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40" w:type="dxa"/>
            <w:vAlign w:val="bottom"/>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c>
          <w:tcPr>
            <w:tcW w:w="968" w:type="dxa"/>
            <w:gridSpan w:val="2"/>
            <w:noWrap/>
            <w:vAlign w:val="bottom"/>
            <w:hideMark/>
          </w:tcPr>
          <w:p w:rsidR="006078FF" w:rsidRPr="00657DF5" w:rsidRDefault="006078FF" w:rsidP="0051347B">
            <w:pPr>
              <w:tabs>
                <w:tab w:val="clear" w:pos="7920"/>
                <w:tab w:val="clear" w:pos="9720"/>
              </w:tabs>
              <w:spacing w:line="100" w:lineRule="exact"/>
              <w:jc w:val="left"/>
              <w:rPr>
                <w:rFonts w:ascii="Times New Roman" w:hAnsi="Times New Roman"/>
                <w:sz w:val="15"/>
                <w:szCs w:val="15"/>
              </w:rPr>
            </w:pP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SPTI S.A.U.</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60.000.000</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4.923.251</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60.000.000</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2.221.943</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30.000.000</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2.961.790</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30.000.000</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1.196.934</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7 Saltos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5.989.093</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5.989.093</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4.686.117</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Manteo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209.025</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11.775.830</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249.862</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Ovalle Casino Resort</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2.999.517</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1.221.860</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1.834.711</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proofErr w:type="spellStart"/>
            <w:r w:rsidRPr="00657DF5">
              <w:rPr>
                <w:rFonts w:ascii="Times New Roman" w:hAnsi="Times New Roman"/>
                <w:color w:val="000000"/>
                <w:sz w:val="15"/>
                <w:szCs w:val="15"/>
              </w:rPr>
              <w:t>Naranpark</w:t>
            </w:r>
            <w:proofErr w:type="spellEnd"/>
            <w:r w:rsidRPr="00657DF5">
              <w:rPr>
                <w:rFonts w:ascii="Times New Roman" w:hAnsi="Times New Roman"/>
                <w:color w:val="000000"/>
                <w:sz w:val="15"/>
                <w:szCs w:val="15"/>
              </w:rPr>
              <w:t xml:space="preserv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145.636</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110.947</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proofErr w:type="spellStart"/>
            <w:r w:rsidRPr="00657DF5">
              <w:rPr>
                <w:rFonts w:ascii="Times New Roman" w:hAnsi="Times New Roman"/>
                <w:color w:val="000000"/>
                <w:sz w:val="15"/>
                <w:szCs w:val="15"/>
              </w:rPr>
              <w:t>Trilenium</w:t>
            </w:r>
            <w:proofErr w:type="spellEnd"/>
            <w:r w:rsidRPr="00657DF5">
              <w:rPr>
                <w:rFonts w:ascii="Times New Roman" w:hAnsi="Times New Roman"/>
                <w:color w:val="000000"/>
                <w:sz w:val="15"/>
                <w:szCs w:val="15"/>
              </w:rPr>
              <w:t xml:space="preserv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75.050.000</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18.868</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75.050.000</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5.617.498</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66.885.000</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18.020</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68.300.000</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4.392.255</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Casino Puerto Santa Fe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47.500.000</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2.872</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47.500.000</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2.221.805</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53.000.000</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748.393</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53.000.000</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1.650.450</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 xml:space="preserve">Casino </w:t>
            </w:r>
            <w:proofErr w:type="spellStart"/>
            <w:r w:rsidRPr="00657DF5">
              <w:rPr>
                <w:rFonts w:ascii="Times New Roman" w:hAnsi="Times New Roman"/>
                <w:color w:val="000000"/>
                <w:sz w:val="15"/>
                <w:szCs w:val="15"/>
              </w:rPr>
              <w:t>Melincue</w:t>
            </w:r>
            <w:proofErr w:type="spellEnd"/>
            <w:r w:rsidRPr="00657DF5">
              <w:rPr>
                <w:rFonts w:ascii="Times New Roman" w:hAnsi="Times New Roman"/>
                <w:color w:val="000000"/>
                <w:sz w:val="15"/>
                <w:szCs w:val="15"/>
              </w:rPr>
              <w:t xml:space="preserv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18.400.000</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18.400.000</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979.016</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11.500.000</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11.500.000</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926.125</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 xml:space="preserve">B- </w:t>
            </w:r>
            <w:proofErr w:type="spellStart"/>
            <w:r w:rsidRPr="00657DF5">
              <w:rPr>
                <w:rFonts w:ascii="Times New Roman" w:hAnsi="Times New Roman"/>
                <w:color w:val="000000"/>
                <w:sz w:val="15"/>
                <w:szCs w:val="15"/>
              </w:rPr>
              <w:t>Gaming</w:t>
            </w:r>
            <w:proofErr w:type="spellEnd"/>
            <w:r w:rsidRPr="00657DF5">
              <w:rPr>
                <w:rFonts w:ascii="Times New Roman" w:hAnsi="Times New Roman"/>
                <w:color w:val="000000"/>
                <w:sz w:val="15"/>
                <w:szCs w:val="15"/>
              </w:rPr>
              <w:t xml:space="preserv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7.473</w:t>
            </w:r>
          </w:p>
        </w:tc>
        <w:tc>
          <w:tcPr>
            <w:tcW w:w="1136" w:type="dxa"/>
            <w:noWrap/>
            <w:vAlign w:val="bottom"/>
          </w:tcPr>
          <w:p w:rsidR="006078FF" w:rsidRPr="00657DF5" w:rsidRDefault="00E66F51"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4.005.275</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3.747</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2.862.943</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proofErr w:type="spellStart"/>
            <w:r w:rsidRPr="00657DF5">
              <w:rPr>
                <w:rFonts w:ascii="Times New Roman" w:hAnsi="Times New Roman"/>
                <w:color w:val="000000"/>
                <w:sz w:val="15"/>
                <w:szCs w:val="15"/>
              </w:rPr>
              <w:t>Boldt</w:t>
            </w:r>
            <w:proofErr w:type="spellEnd"/>
            <w:r w:rsidRPr="00657DF5">
              <w:rPr>
                <w:rFonts w:ascii="Times New Roman" w:hAnsi="Times New Roman"/>
                <w:color w:val="000000"/>
                <w:sz w:val="15"/>
                <w:szCs w:val="15"/>
              </w:rPr>
              <w:t xml:space="preserve"> Impresores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11.175.937</w:t>
            </w:r>
          </w:p>
        </w:tc>
        <w:tc>
          <w:tcPr>
            <w:tcW w:w="1136" w:type="dxa"/>
            <w:noWrap/>
            <w:vAlign w:val="bottom"/>
          </w:tcPr>
          <w:p w:rsidR="006078FF" w:rsidRPr="00657DF5" w:rsidRDefault="00E66F51"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6.905.776</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4.472.630</w:t>
            </w:r>
          </w:p>
        </w:tc>
      </w:tr>
      <w:tr w:rsidR="006078FF" w:rsidRPr="00657DF5" w:rsidTr="006078FF">
        <w:trPr>
          <w:trHeight w:val="113"/>
        </w:trPr>
        <w:tc>
          <w:tcPr>
            <w:tcW w:w="1841" w:type="dxa"/>
            <w:noWrap/>
            <w:vAlign w:val="bottom"/>
            <w:hideMark/>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r w:rsidRPr="00657DF5">
              <w:rPr>
                <w:rFonts w:ascii="Times New Roman" w:hAnsi="Times New Roman"/>
                <w:color w:val="000000"/>
                <w:sz w:val="15"/>
                <w:szCs w:val="15"/>
              </w:rPr>
              <w:t>ICM</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2.729.974</w:t>
            </w:r>
          </w:p>
        </w:tc>
        <w:tc>
          <w:tcPr>
            <w:tcW w:w="1136" w:type="dxa"/>
            <w:noWrap/>
            <w:vAlign w:val="bottom"/>
          </w:tcPr>
          <w:p w:rsidR="006078FF" w:rsidRPr="00657DF5" w:rsidRDefault="00E66F51" w:rsidP="0051347B">
            <w:pPr>
              <w:tabs>
                <w:tab w:val="clear" w:pos="7920"/>
                <w:tab w:val="clear" w:pos="9720"/>
                <w:tab w:val="decimal" w:pos="875"/>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0"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Pr>
                <w:rFonts w:ascii="Times New Roman" w:hAnsi="Times New Roman"/>
                <w:color w:val="000000"/>
                <w:sz w:val="15"/>
                <w:szCs w:val="15"/>
              </w:rPr>
              <w:t>-</w:t>
            </w:r>
          </w:p>
        </w:tc>
        <w:tc>
          <w:tcPr>
            <w:tcW w:w="995" w:type="dxa"/>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2.288.763</w:t>
            </w:r>
          </w:p>
        </w:tc>
        <w:tc>
          <w:tcPr>
            <w:tcW w:w="283" w:type="dxa"/>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rPr>
            </w:pPr>
            <w:r w:rsidRPr="00657DF5">
              <w:rPr>
                <w:rFonts w:ascii="Times New Roman" w:hAnsi="Times New Roman"/>
                <w:color w:val="000000"/>
                <w:sz w:val="15"/>
                <w:szCs w:val="15"/>
              </w:rPr>
              <w:t>-</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rPr>
            </w:pPr>
            <w:r w:rsidRPr="00657DF5">
              <w:rPr>
                <w:rFonts w:ascii="Times New Roman" w:hAnsi="Times New Roman"/>
                <w:color w:val="000000"/>
                <w:sz w:val="15"/>
                <w:szCs w:val="15"/>
              </w:rPr>
              <w:t>-</w:t>
            </w:r>
          </w:p>
        </w:tc>
        <w:tc>
          <w:tcPr>
            <w:tcW w:w="968" w:type="dxa"/>
            <w:gridSpan w:val="2"/>
            <w:noWrap/>
            <w:vAlign w:val="bottom"/>
          </w:tcPr>
          <w:p w:rsidR="006078FF" w:rsidRPr="00657DF5" w:rsidRDefault="006078FF" w:rsidP="0051347B">
            <w:pPr>
              <w:tabs>
                <w:tab w:val="clear" w:pos="7920"/>
                <w:tab w:val="clear" w:pos="9720"/>
                <w:tab w:val="decimal" w:pos="869"/>
              </w:tabs>
              <w:spacing w:line="160" w:lineRule="exact"/>
              <w:rPr>
                <w:rFonts w:ascii="Times New Roman" w:hAnsi="Times New Roman"/>
                <w:color w:val="000000"/>
                <w:sz w:val="15"/>
                <w:szCs w:val="15"/>
              </w:rPr>
            </w:pPr>
            <w:r w:rsidRPr="00657DF5">
              <w:rPr>
                <w:rFonts w:ascii="Times New Roman" w:hAnsi="Times New Roman"/>
                <w:color w:val="000000"/>
                <w:sz w:val="15"/>
                <w:szCs w:val="15"/>
              </w:rPr>
              <w:t>4.498.259</w:t>
            </w:r>
          </w:p>
        </w:tc>
      </w:tr>
      <w:tr w:rsidR="006078FF" w:rsidRPr="00657DF5" w:rsidTr="006078FF">
        <w:trPr>
          <w:trHeight w:val="113"/>
        </w:trPr>
        <w:tc>
          <w:tcPr>
            <w:tcW w:w="1841" w:type="dxa"/>
            <w:noWrap/>
            <w:vAlign w:val="bottom"/>
          </w:tcPr>
          <w:p w:rsidR="006078FF" w:rsidRPr="00657DF5" w:rsidRDefault="006078FF" w:rsidP="0051347B">
            <w:pPr>
              <w:tabs>
                <w:tab w:val="left" w:pos="720"/>
              </w:tabs>
              <w:spacing w:line="160" w:lineRule="exact"/>
              <w:ind w:right="-109"/>
              <w:jc w:val="left"/>
              <w:rPr>
                <w:rFonts w:ascii="Times New Roman" w:hAnsi="Times New Roman"/>
                <w:color w:val="000000"/>
                <w:sz w:val="15"/>
                <w:szCs w:val="15"/>
              </w:rPr>
            </w:pPr>
            <w:proofErr w:type="spellStart"/>
            <w:r w:rsidRPr="00657DF5">
              <w:rPr>
                <w:rFonts w:ascii="Times New Roman" w:hAnsi="Times New Roman"/>
                <w:color w:val="000000"/>
                <w:sz w:val="15"/>
                <w:szCs w:val="15"/>
              </w:rPr>
              <w:t>Orbith</w:t>
            </w:r>
            <w:proofErr w:type="spellEnd"/>
            <w:r w:rsidRPr="00657DF5">
              <w:rPr>
                <w:rFonts w:ascii="Times New Roman" w:hAnsi="Times New Roman"/>
                <w:color w:val="000000"/>
                <w:sz w:val="15"/>
                <w:szCs w:val="15"/>
              </w:rPr>
              <w:t xml:space="preserve"> S.A.</w:t>
            </w:r>
          </w:p>
        </w:tc>
        <w:tc>
          <w:tcPr>
            <w:tcW w:w="850"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u w:val="single"/>
              </w:rPr>
            </w:pP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w:t>
            </w:r>
          </w:p>
        </w:tc>
        <w:tc>
          <w:tcPr>
            <w:tcW w:w="993"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w:t>
            </w: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 xml:space="preserve">         -</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u w:val="single"/>
              </w:rPr>
            </w:pPr>
            <w:r>
              <w:rPr>
                <w:rFonts w:ascii="Times New Roman" w:hAnsi="Times New Roman"/>
                <w:color w:val="000000"/>
                <w:sz w:val="15"/>
                <w:szCs w:val="15"/>
                <w:u w:val="single"/>
              </w:rPr>
              <w:t xml:space="preserve">                   -</w:t>
            </w:r>
          </w:p>
        </w:tc>
        <w:tc>
          <w:tcPr>
            <w:tcW w:w="990" w:type="dxa"/>
            <w:vAlign w:val="bottom"/>
          </w:tcPr>
          <w:p w:rsidR="006078FF" w:rsidRPr="00FA1A33" w:rsidRDefault="006078FF" w:rsidP="0051347B">
            <w:pPr>
              <w:tabs>
                <w:tab w:val="clear" w:pos="7920"/>
                <w:tab w:val="clear" w:pos="9720"/>
                <w:tab w:val="decimal" w:pos="869"/>
              </w:tabs>
              <w:spacing w:line="160" w:lineRule="exact"/>
              <w:rPr>
                <w:rFonts w:ascii="Times New Roman" w:hAnsi="Times New Roman"/>
                <w:color w:val="000000"/>
                <w:sz w:val="15"/>
                <w:szCs w:val="15"/>
                <w:u w:val="single"/>
              </w:rPr>
            </w:pPr>
            <w:r>
              <w:rPr>
                <w:rFonts w:ascii="Times New Roman" w:hAnsi="Times New Roman"/>
                <w:color w:val="000000"/>
                <w:sz w:val="15"/>
                <w:szCs w:val="15"/>
                <w:u w:val="single"/>
              </w:rPr>
              <w:t xml:space="preserve">               </w:t>
            </w:r>
            <w:r w:rsidRPr="00FA1A33">
              <w:rPr>
                <w:rFonts w:ascii="Times New Roman" w:hAnsi="Times New Roman"/>
                <w:color w:val="000000"/>
                <w:sz w:val="15"/>
                <w:szCs w:val="15"/>
                <w:u w:val="single"/>
              </w:rPr>
              <w:t>-</w:t>
            </w:r>
          </w:p>
        </w:tc>
        <w:tc>
          <w:tcPr>
            <w:tcW w:w="995" w:type="dxa"/>
            <w:vAlign w:val="bottom"/>
          </w:tcPr>
          <w:p w:rsidR="006078FF" w:rsidRPr="00657DF5" w:rsidRDefault="006078FF" w:rsidP="0051347B">
            <w:pPr>
              <w:tabs>
                <w:tab w:val="clear" w:pos="7920"/>
                <w:tab w:val="clear" w:pos="9720"/>
                <w:tab w:val="decimal" w:pos="755"/>
              </w:tabs>
              <w:spacing w:line="160" w:lineRule="exact"/>
              <w:rPr>
                <w:rFonts w:ascii="Times New Roman" w:hAnsi="Times New Roman"/>
                <w:color w:val="000000"/>
                <w:sz w:val="15"/>
                <w:szCs w:val="15"/>
                <w:u w:val="single"/>
              </w:rPr>
            </w:pP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1.852.800</w:t>
            </w:r>
          </w:p>
        </w:tc>
        <w:tc>
          <w:tcPr>
            <w:tcW w:w="283" w:type="dxa"/>
            <w:noWrap/>
            <w:vAlign w:val="bottom"/>
          </w:tcPr>
          <w:p w:rsidR="006078FF" w:rsidRPr="00657DF5" w:rsidRDefault="006078FF" w:rsidP="0051347B">
            <w:pPr>
              <w:tabs>
                <w:tab w:val="clear" w:pos="7920"/>
                <w:tab w:val="clear" w:pos="9720"/>
                <w:tab w:val="decimal" w:pos="755"/>
              </w:tabs>
              <w:spacing w:line="160" w:lineRule="exact"/>
              <w:rPr>
                <w:rFonts w:ascii="Times New Roman" w:hAnsi="Times New Roman"/>
                <w:color w:val="000000"/>
                <w:sz w:val="15"/>
                <w:szCs w:val="15"/>
                <w:u w:val="single"/>
              </w:rPr>
            </w:pPr>
          </w:p>
        </w:tc>
        <w:tc>
          <w:tcPr>
            <w:tcW w:w="1121" w:type="dxa"/>
            <w:noWrap/>
            <w:vAlign w:val="bottom"/>
          </w:tcPr>
          <w:p w:rsidR="006078FF" w:rsidRPr="00657DF5" w:rsidRDefault="006078FF" w:rsidP="0051347B">
            <w:pPr>
              <w:tabs>
                <w:tab w:val="clear" w:pos="7920"/>
                <w:tab w:val="clear" w:pos="9720"/>
                <w:tab w:val="decimal" w:pos="719"/>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50.850.000</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u w:val="single"/>
              </w:rPr>
            </w:pP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 xml:space="preserve">             -</w:t>
            </w:r>
          </w:p>
        </w:tc>
        <w:tc>
          <w:tcPr>
            <w:tcW w:w="910" w:type="dxa"/>
            <w:noWrap/>
            <w:vAlign w:val="bottom"/>
          </w:tcPr>
          <w:p w:rsidR="006078FF" w:rsidRPr="00657DF5" w:rsidRDefault="006078FF" w:rsidP="0051347B">
            <w:pPr>
              <w:tabs>
                <w:tab w:val="clear" w:pos="7920"/>
                <w:tab w:val="clear" w:pos="9720"/>
                <w:tab w:val="decimal" w:pos="707"/>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w:t>
            </w: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 xml:space="preserve">         -</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w:t>
            </w:r>
            <w:r>
              <w:rPr>
                <w:rFonts w:ascii="Times New Roman" w:hAnsi="Times New Roman"/>
                <w:color w:val="000000"/>
                <w:sz w:val="15"/>
                <w:szCs w:val="15"/>
                <w:u w:val="single"/>
              </w:rPr>
              <w:t xml:space="preserve">  </w:t>
            </w:r>
            <w:r w:rsidRPr="00657DF5">
              <w:rPr>
                <w:rFonts w:ascii="Times New Roman" w:hAnsi="Times New Roman"/>
                <w:color w:val="000000"/>
                <w:sz w:val="15"/>
                <w:szCs w:val="15"/>
                <w:u w:val="single"/>
              </w:rPr>
              <w:t xml:space="preserve">            -</w:t>
            </w:r>
          </w:p>
        </w:tc>
        <w:tc>
          <w:tcPr>
            <w:tcW w:w="940" w:type="dxa"/>
            <w:vAlign w:val="bottom"/>
          </w:tcPr>
          <w:p w:rsidR="006078FF" w:rsidRPr="00657DF5" w:rsidRDefault="006078FF" w:rsidP="0051347B">
            <w:pPr>
              <w:tabs>
                <w:tab w:val="clear" w:pos="7920"/>
                <w:tab w:val="clear" w:pos="9720"/>
                <w:tab w:val="decimal" w:pos="696"/>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w:t>
            </w:r>
          </w:p>
        </w:tc>
        <w:tc>
          <w:tcPr>
            <w:tcW w:w="968" w:type="dxa"/>
            <w:gridSpan w:val="2"/>
            <w:noWrap/>
            <w:vAlign w:val="bottom"/>
          </w:tcPr>
          <w:p w:rsidR="006078FF" w:rsidRPr="00657DF5" w:rsidRDefault="006078FF" w:rsidP="0051347B">
            <w:pPr>
              <w:tabs>
                <w:tab w:val="clear" w:pos="7920"/>
                <w:tab w:val="clear" w:pos="9720"/>
                <w:tab w:val="decimal" w:pos="755"/>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 xml:space="preserve">  4.477.187</w:t>
            </w:r>
          </w:p>
        </w:tc>
      </w:tr>
      <w:tr w:rsidR="006078FF" w:rsidRPr="00657DF5" w:rsidTr="006078FF">
        <w:trPr>
          <w:trHeight w:val="113"/>
        </w:trPr>
        <w:tc>
          <w:tcPr>
            <w:tcW w:w="1841" w:type="dxa"/>
            <w:noWrap/>
            <w:vAlign w:val="bottom"/>
          </w:tcPr>
          <w:p w:rsidR="006078FF" w:rsidRPr="00657DF5" w:rsidRDefault="006078FF" w:rsidP="0051347B">
            <w:pPr>
              <w:tabs>
                <w:tab w:val="left" w:pos="720"/>
              </w:tabs>
              <w:spacing w:line="200" w:lineRule="exact"/>
              <w:jc w:val="left"/>
              <w:rPr>
                <w:rFonts w:ascii="Times New Roman" w:hAnsi="Times New Roman"/>
                <w:color w:val="000000"/>
                <w:sz w:val="15"/>
                <w:szCs w:val="15"/>
              </w:rPr>
            </w:pPr>
          </w:p>
        </w:tc>
        <w:tc>
          <w:tcPr>
            <w:tcW w:w="850" w:type="dxa"/>
            <w:noWrap/>
            <w:vAlign w:val="bottom"/>
          </w:tcPr>
          <w:p w:rsidR="006078FF" w:rsidRPr="00657DF5" w:rsidRDefault="006078FF" w:rsidP="0051347B">
            <w:pPr>
              <w:tabs>
                <w:tab w:val="clear" w:pos="7920"/>
                <w:tab w:val="clear" w:pos="9720"/>
                <w:tab w:val="decimal" w:pos="719"/>
              </w:tabs>
              <w:rPr>
                <w:rFonts w:ascii="Times New Roman" w:hAnsi="Times New Roman"/>
                <w:color w:val="000000"/>
                <w:sz w:val="15"/>
                <w:szCs w:val="15"/>
                <w:u w:val="single"/>
                <w:lang w:val="en-US"/>
              </w:rPr>
            </w:pPr>
            <w:r>
              <w:rPr>
                <w:rFonts w:ascii="Times New Roman" w:hAnsi="Times New Roman"/>
                <w:color w:val="000000"/>
                <w:sz w:val="15"/>
                <w:szCs w:val="15"/>
                <w:u w:val="single"/>
                <w:lang w:val="en-US"/>
              </w:rPr>
              <w:t xml:space="preserve">              -</w:t>
            </w:r>
          </w:p>
        </w:tc>
        <w:tc>
          <w:tcPr>
            <w:tcW w:w="992"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u w:val="single"/>
              </w:rPr>
            </w:pPr>
            <w:r w:rsidRPr="00657DF5">
              <w:rPr>
                <w:rFonts w:ascii="Times New Roman" w:hAnsi="Times New Roman"/>
                <w:color w:val="000000"/>
                <w:sz w:val="15"/>
                <w:szCs w:val="15"/>
                <w:u w:val="single"/>
              </w:rPr>
              <w:t>206.939.093</w:t>
            </w:r>
          </w:p>
        </w:tc>
        <w:tc>
          <w:tcPr>
            <w:tcW w:w="993" w:type="dxa"/>
            <w:noWrap/>
            <w:vAlign w:val="bottom"/>
          </w:tcPr>
          <w:p w:rsidR="006078FF" w:rsidRPr="00657DF5" w:rsidRDefault="006078FF" w:rsidP="0051347B">
            <w:pPr>
              <w:tabs>
                <w:tab w:val="clear" w:pos="7920"/>
                <w:tab w:val="clear" w:pos="9720"/>
                <w:tab w:val="decimal" w:pos="707"/>
              </w:tabs>
              <w:rPr>
                <w:rFonts w:ascii="Times New Roman" w:hAnsi="Times New Roman"/>
                <w:color w:val="000000"/>
                <w:sz w:val="15"/>
                <w:szCs w:val="15"/>
                <w:u w:val="single"/>
              </w:rPr>
            </w:pPr>
            <w:r w:rsidRPr="00657DF5">
              <w:rPr>
                <w:rFonts w:ascii="Times New Roman" w:hAnsi="Times New Roman"/>
                <w:color w:val="000000"/>
                <w:sz w:val="15"/>
                <w:szCs w:val="15"/>
                <w:u w:val="single"/>
              </w:rPr>
              <w:t>18.858.37</w:t>
            </w:r>
            <w:r>
              <w:rPr>
                <w:rFonts w:ascii="Times New Roman" w:hAnsi="Times New Roman"/>
                <w:color w:val="000000"/>
                <w:sz w:val="15"/>
                <w:szCs w:val="15"/>
                <w:u w:val="single"/>
              </w:rPr>
              <w:t>5</w:t>
            </w:r>
          </w:p>
        </w:tc>
        <w:tc>
          <w:tcPr>
            <w:tcW w:w="1136"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206.939.093</w:t>
            </w:r>
          </w:p>
        </w:tc>
        <w:tc>
          <w:tcPr>
            <w:tcW w:w="990" w:type="dxa"/>
            <w:vAlign w:val="bottom"/>
          </w:tcPr>
          <w:p w:rsidR="006078FF" w:rsidRPr="00FA1A33" w:rsidRDefault="006078FF" w:rsidP="0051347B">
            <w:pPr>
              <w:tabs>
                <w:tab w:val="clear" w:pos="7920"/>
                <w:tab w:val="clear" w:pos="9720"/>
                <w:tab w:val="decimal" w:pos="869"/>
              </w:tabs>
              <w:spacing w:line="160" w:lineRule="exact"/>
              <w:rPr>
                <w:rFonts w:ascii="Times New Roman" w:hAnsi="Times New Roman"/>
                <w:color w:val="000000"/>
                <w:sz w:val="15"/>
                <w:szCs w:val="15"/>
                <w:u w:val="single"/>
              </w:rPr>
            </w:pPr>
            <w:r w:rsidRPr="00FA1A33">
              <w:rPr>
                <w:rFonts w:ascii="Times New Roman" w:hAnsi="Times New Roman"/>
                <w:color w:val="000000"/>
                <w:sz w:val="15"/>
                <w:szCs w:val="15"/>
                <w:u w:val="single"/>
              </w:rPr>
              <w:t>2.999.517</w:t>
            </w:r>
          </w:p>
        </w:tc>
        <w:tc>
          <w:tcPr>
            <w:tcW w:w="995" w:type="dxa"/>
            <w:vAlign w:val="bottom"/>
          </w:tcPr>
          <w:p w:rsidR="006078FF" w:rsidRPr="00657DF5" w:rsidRDefault="006078FF" w:rsidP="0051347B">
            <w:pPr>
              <w:tabs>
                <w:tab w:val="clear" w:pos="7920"/>
                <w:tab w:val="clear" w:pos="9720"/>
                <w:tab w:val="decimal" w:pos="755"/>
              </w:tabs>
              <w:rPr>
                <w:rFonts w:ascii="Times New Roman" w:hAnsi="Times New Roman"/>
                <w:color w:val="000000"/>
                <w:sz w:val="15"/>
                <w:szCs w:val="15"/>
                <w:u w:val="single"/>
              </w:rPr>
            </w:pPr>
            <w:r w:rsidRPr="00846B98">
              <w:rPr>
                <w:rFonts w:ascii="Times New Roman" w:hAnsi="Times New Roman"/>
                <w:color w:val="000000"/>
                <w:sz w:val="15"/>
                <w:szCs w:val="15"/>
                <w:u w:val="single"/>
              </w:rPr>
              <w:t>20.763.621</w:t>
            </w:r>
          </w:p>
        </w:tc>
        <w:tc>
          <w:tcPr>
            <w:tcW w:w="283" w:type="dxa"/>
            <w:noWrap/>
            <w:vAlign w:val="bottom"/>
          </w:tcPr>
          <w:p w:rsidR="006078FF" w:rsidRPr="00657DF5" w:rsidRDefault="006078FF" w:rsidP="0051347B">
            <w:pPr>
              <w:tabs>
                <w:tab w:val="clear" w:pos="7920"/>
                <w:tab w:val="clear" w:pos="9720"/>
                <w:tab w:val="decimal" w:pos="755"/>
              </w:tabs>
              <w:rPr>
                <w:rFonts w:ascii="Times New Roman" w:hAnsi="Times New Roman"/>
                <w:color w:val="000000"/>
                <w:sz w:val="15"/>
                <w:szCs w:val="15"/>
                <w:u w:val="single"/>
              </w:rPr>
            </w:pPr>
          </w:p>
        </w:tc>
        <w:tc>
          <w:tcPr>
            <w:tcW w:w="1121" w:type="dxa"/>
            <w:noWrap/>
            <w:vAlign w:val="bottom"/>
          </w:tcPr>
          <w:p w:rsidR="006078FF" w:rsidRPr="00657DF5" w:rsidRDefault="006078FF" w:rsidP="0051347B">
            <w:pPr>
              <w:tabs>
                <w:tab w:val="clear" w:pos="7920"/>
                <w:tab w:val="clear" w:pos="9720"/>
                <w:tab w:val="decimal" w:pos="719"/>
              </w:tabs>
              <w:rPr>
                <w:rFonts w:ascii="Times New Roman" w:hAnsi="Times New Roman"/>
                <w:color w:val="000000"/>
                <w:sz w:val="15"/>
                <w:szCs w:val="15"/>
                <w:u w:val="single"/>
                <w:lang w:val="en-US"/>
              </w:rPr>
            </w:pPr>
            <w:r w:rsidRPr="00657DF5">
              <w:rPr>
                <w:rFonts w:ascii="Times New Roman" w:hAnsi="Times New Roman"/>
                <w:color w:val="000000"/>
                <w:sz w:val="15"/>
                <w:szCs w:val="15"/>
                <w:u w:val="single"/>
                <w:lang w:val="en-US"/>
              </w:rPr>
              <w:t>67.311.947</w:t>
            </w:r>
          </w:p>
        </w:tc>
        <w:tc>
          <w:tcPr>
            <w:tcW w:w="966" w:type="dxa"/>
            <w:noWrap/>
            <w:vAlign w:val="bottom"/>
          </w:tcPr>
          <w:p w:rsidR="006078FF" w:rsidRPr="00657DF5" w:rsidRDefault="006078FF" w:rsidP="0051347B">
            <w:pPr>
              <w:tabs>
                <w:tab w:val="clear" w:pos="7920"/>
                <w:tab w:val="clear" w:pos="9720"/>
                <w:tab w:val="decimal" w:pos="737"/>
              </w:tabs>
              <w:spacing w:line="160" w:lineRule="exact"/>
              <w:ind w:left="-138"/>
              <w:rPr>
                <w:rFonts w:ascii="Times New Roman" w:hAnsi="Times New Roman"/>
                <w:color w:val="000000"/>
                <w:sz w:val="15"/>
                <w:szCs w:val="15"/>
                <w:u w:val="single"/>
              </w:rPr>
            </w:pPr>
            <w:r w:rsidRPr="00657DF5">
              <w:rPr>
                <w:rFonts w:ascii="Times New Roman" w:hAnsi="Times New Roman"/>
                <w:color w:val="000000"/>
                <w:sz w:val="15"/>
                <w:szCs w:val="15"/>
                <w:u w:val="single"/>
              </w:rPr>
              <w:t>161.385.000</w:t>
            </w:r>
          </w:p>
        </w:tc>
        <w:tc>
          <w:tcPr>
            <w:tcW w:w="910" w:type="dxa"/>
            <w:noWrap/>
            <w:vAlign w:val="bottom"/>
          </w:tcPr>
          <w:p w:rsidR="006078FF" w:rsidRPr="00657DF5" w:rsidRDefault="006078FF" w:rsidP="0051347B">
            <w:pPr>
              <w:tabs>
                <w:tab w:val="clear" w:pos="7920"/>
                <w:tab w:val="clear" w:pos="9720"/>
                <w:tab w:val="decimal" w:pos="707"/>
              </w:tabs>
              <w:rPr>
                <w:rFonts w:ascii="Times New Roman" w:hAnsi="Times New Roman"/>
                <w:color w:val="000000"/>
                <w:sz w:val="15"/>
                <w:szCs w:val="15"/>
                <w:u w:val="single"/>
              </w:rPr>
            </w:pPr>
            <w:r w:rsidRPr="00657DF5">
              <w:rPr>
                <w:rFonts w:ascii="Times New Roman" w:hAnsi="Times New Roman"/>
                <w:color w:val="000000"/>
                <w:sz w:val="15"/>
                <w:szCs w:val="15"/>
                <w:u w:val="single"/>
              </w:rPr>
              <w:t>10.637.726</w:t>
            </w:r>
          </w:p>
        </w:tc>
        <w:tc>
          <w:tcPr>
            <w:tcW w:w="1043" w:type="dxa"/>
            <w:noWrap/>
            <w:vAlign w:val="bottom"/>
          </w:tcPr>
          <w:p w:rsidR="006078FF" w:rsidRPr="00657DF5" w:rsidRDefault="006078FF" w:rsidP="0051347B">
            <w:pPr>
              <w:tabs>
                <w:tab w:val="clear" w:pos="7920"/>
                <w:tab w:val="clear" w:pos="9720"/>
                <w:tab w:val="decimal" w:pos="875"/>
              </w:tabs>
              <w:spacing w:line="160" w:lineRule="exact"/>
              <w:rPr>
                <w:rFonts w:ascii="Times New Roman" w:hAnsi="Times New Roman"/>
                <w:color w:val="000000"/>
                <w:sz w:val="15"/>
                <w:szCs w:val="15"/>
                <w:u w:val="single"/>
              </w:rPr>
            </w:pPr>
            <w:r w:rsidRPr="00657DF5">
              <w:rPr>
                <w:rFonts w:ascii="Times New Roman" w:hAnsi="Times New Roman"/>
                <w:color w:val="000000"/>
                <w:sz w:val="15"/>
                <w:szCs w:val="15"/>
                <w:u w:val="single"/>
              </w:rPr>
              <w:t>162.800.000</w:t>
            </w:r>
          </w:p>
        </w:tc>
        <w:tc>
          <w:tcPr>
            <w:tcW w:w="940" w:type="dxa"/>
            <w:vAlign w:val="bottom"/>
          </w:tcPr>
          <w:p w:rsidR="006078FF" w:rsidRPr="00FA1A33" w:rsidRDefault="006078FF" w:rsidP="0051347B">
            <w:pPr>
              <w:tabs>
                <w:tab w:val="clear" w:pos="7920"/>
                <w:tab w:val="clear" w:pos="9720"/>
                <w:tab w:val="decimal" w:pos="696"/>
              </w:tabs>
              <w:spacing w:line="160" w:lineRule="exact"/>
              <w:rPr>
                <w:rFonts w:ascii="Times New Roman" w:hAnsi="Times New Roman"/>
                <w:color w:val="000000"/>
                <w:sz w:val="15"/>
                <w:szCs w:val="15"/>
                <w:u w:val="single"/>
              </w:rPr>
            </w:pPr>
            <w:r w:rsidRPr="00FA1A33">
              <w:rPr>
                <w:rFonts w:ascii="Times New Roman" w:hAnsi="Times New Roman"/>
                <w:color w:val="000000"/>
                <w:sz w:val="15"/>
                <w:szCs w:val="15"/>
                <w:u w:val="single"/>
              </w:rPr>
              <w:t>1.834.711</w:t>
            </w:r>
          </w:p>
        </w:tc>
        <w:tc>
          <w:tcPr>
            <w:tcW w:w="968" w:type="dxa"/>
            <w:gridSpan w:val="2"/>
            <w:noWrap/>
            <w:vAlign w:val="bottom"/>
          </w:tcPr>
          <w:p w:rsidR="006078FF" w:rsidRPr="00657DF5" w:rsidRDefault="006078FF" w:rsidP="0051347B">
            <w:pPr>
              <w:tabs>
                <w:tab w:val="clear" w:pos="7920"/>
                <w:tab w:val="clear" w:pos="9720"/>
                <w:tab w:val="decimal" w:pos="755"/>
              </w:tabs>
              <w:rPr>
                <w:rFonts w:ascii="Times New Roman" w:hAnsi="Times New Roman"/>
                <w:color w:val="000000"/>
                <w:sz w:val="15"/>
                <w:szCs w:val="15"/>
                <w:u w:val="single"/>
              </w:rPr>
            </w:pPr>
            <w:r w:rsidRPr="00657DF5">
              <w:rPr>
                <w:rFonts w:ascii="Times New Roman" w:hAnsi="Times New Roman"/>
                <w:color w:val="000000"/>
                <w:sz w:val="15"/>
                <w:szCs w:val="15"/>
                <w:u w:val="single"/>
              </w:rPr>
              <w:t>24.837.592</w:t>
            </w:r>
          </w:p>
        </w:tc>
      </w:tr>
    </w:tbl>
    <w:p w:rsidR="00CF40D2" w:rsidRDefault="00CF40D2" w:rsidP="00EF19E9">
      <w:pPr>
        <w:tabs>
          <w:tab w:val="clear" w:pos="7920"/>
          <w:tab w:val="clear" w:pos="9720"/>
        </w:tabs>
        <w:autoSpaceDE w:val="0"/>
        <w:autoSpaceDN w:val="0"/>
        <w:adjustRightInd w:val="0"/>
        <w:rPr>
          <w:rFonts w:ascii="Times New Roman" w:hAnsi="Times New Roman"/>
          <w:b/>
          <w:sz w:val="22"/>
        </w:rPr>
      </w:pPr>
    </w:p>
    <w:p w:rsidR="00CF40D2" w:rsidRDefault="00CF40D2" w:rsidP="00EF19E9">
      <w:pPr>
        <w:tabs>
          <w:tab w:val="clear" w:pos="7920"/>
          <w:tab w:val="clear" w:pos="9720"/>
        </w:tabs>
        <w:autoSpaceDE w:val="0"/>
        <w:autoSpaceDN w:val="0"/>
        <w:adjustRightInd w:val="0"/>
        <w:rPr>
          <w:rFonts w:ascii="Times New Roman" w:hAnsi="Times New Roman"/>
          <w:b/>
          <w:sz w:val="22"/>
        </w:rPr>
      </w:pPr>
    </w:p>
    <w:p w:rsidR="00EF19E9" w:rsidRPr="004E19B2" w:rsidRDefault="00EF19E9" w:rsidP="00EF19E9">
      <w:pPr>
        <w:tabs>
          <w:tab w:val="clear" w:pos="7920"/>
          <w:tab w:val="clear" w:pos="9720"/>
        </w:tabs>
        <w:autoSpaceDE w:val="0"/>
        <w:autoSpaceDN w:val="0"/>
        <w:adjustRightInd w:val="0"/>
        <w:rPr>
          <w:rFonts w:ascii="Times New Roman" w:hAnsi="Times New Roman"/>
          <w:b/>
          <w:sz w:val="22"/>
        </w:rPr>
      </w:pPr>
      <w:r w:rsidRPr="004E19B2">
        <w:rPr>
          <w:rFonts w:ascii="Times New Roman" w:hAnsi="Times New Roman"/>
          <w:b/>
          <w:sz w:val="22"/>
        </w:rPr>
        <w:lastRenderedPageBreak/>
        <w:t xml:space="preserve">NOTA 27 </w:t>
      </w:r>
      <w:r w:rsidR="007A4B33" w:rsidRPr="004E19B2">
        <w:rPr>
          <w:rFonts w:ascii="Times New Roman" w:hAnsi="Times New Roman"/>
          <w:b/>
          <w:sz w:val="22"/>
        </w:rPr>
        <w:t>-</w:t>
      </w:r>
      <w:r w:rsidRPr="004E19B2">
        <w:rPr>
          <w:rFonts w:ascii="Times New Roman" w:hAnsi="Times New Roman"/>
          <w:b/>
          <w:sz w:val="22"/>
        </w:rPr>
        <w:t xml:space="preserve"> SALDOS Y OPERACIONES CON PARTES RELACIONADAS (cont.)</w:t>
      </w:r>
    </w:p>
    <w:p w:rsidR="00A86B1C" w:rsidRPr="004E19B2" w:rsidRDefault="00A86B1C" w:rsidP="00740E2F">
      <w:pPr>
        <w:spacing w:line="100" w:lineRule="exact"/>
        <w:ind w:firstLineChars="100" w:firstLine="200"/>
        <w:rPr>
          <w:rFonts w:ascii="Times New Roman" w:hAnsi="Times New Roman"/>
          <w:color w:val="000000"/>
        </w:rPr>
      </w:pPr>
    </w:p>
    <w:tbl>
      <w:tblPr>
        <w:tblW w:w="13997" w:type="dxa"/>
        <w:tblInd w:w="-84" w:type="dxa"/>
        <w:tblLayout w:type="fixed"/>
        <w:tblLook w:val="04A0" w:firstRow="1" w:lastRow="0" w:firstColumn="1" w:lastColumn="0" w:noHBand="0" w:noVBand="1"/>
      </w:tblPr>
      <w:tblGrid>
        <w:gridCol w:w="3061"/>
        <w:gridCol w:w="1389"/>
        <w:gridCol w:w="1389"/>
        <w:gridCol w:w="1339"/>
        <w:gridCol w:w="1380"/>
        <w:gridCol w:w="9"/>
        <w:gridCol w:w="236"/>
        <w:gridCol w:w="7"/>
        <w:gridCol w:w="1297"/>
        <w:gridCol w:w="1323"/>
        <w:gridCol w:w="1276"/>
        <w:gridCol w:w="1291"/>
      </w:tblGrid>
      <w:tr w:rsidR="008F0DE5" w:rsidRPr="004E19B2" w:rsidTr="00DF4A23">
        <w:trPr>
          <w:trHeight w:val="113"/>
        </w:trPr>
        <w:tc>
          <w:tcPr>
            <w:tcW w:w="3061"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left"/>
              <w:rPr>
                <w:rFonts w:ascii="Times New Roman" w:hAnsi="Times New Roman"/>
                <w:color w:val="000000"/>
                <w:sz w:val="18"/>
                <w:szCs w:val="18"/>
              </w:rPr>
            </w:pPr>
            <w:r w:rsidRPr="004E19B2">
              <w:rPr>
                <w:rFonts w:ascii="Times New Roman" w:hAnsi="Times New Roman"/>
                <w:color w:val="000000"/>
                <w:sz w:val="18"/>
                <w:szCs w:val="18"/>
              </w:rPr>
              <w:t>SALDOS</w:t>
            </w:r>
          </w:p>
        </w:tc>
        <w:tc>
          <w:tcPr>
            <w:tcW w:w="5497" w:type="dxa"/>
            <w:gridSpan w:val="4"/>
            <w:tcBorders>
              <w:top w:val="nil"/>
              <w:left w:val="nil"/>
              <w:bottom w:val="single" w:sz="4" w:space="0" w:color="auto"/>
              <w:right w:val="nil"/>
            </w:tcBorders>
            <w:shd w:val="clear" w:color="auto" w:fill="auto"/>
            <w:noWrap/>
            <w:vAlign w:val="center"/>
            <w:hideMark/>
          </w:tcPr>
          <w:p w:rsidR="008F0DE5" w:rsidRPr="004E19B2" w:rsidRDefault="008B2BE4" w:rsidP="008F0DE5">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31/10/2018</w:t>
            </w:r>
          </w:p>
        </w:tc>
        <w:tc>
          <w:tcPr>
            <w:tcW w:w="252" w:type="dxa"/>
            <w:gridSpan w:val="3"/>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p>
        </w:tc>
        <w:tc>
          <w:tcPr>
            <w:tcW w:w="5187" w:type="dxa"/>
            <w:gridSpan w:val="4"/>
            <w:tcBorders>
              <w:top w:val="nil"/>
              <w:left w:val="nil"/>
              <w:bottom w:val="single" w:sz="8" w:space="0" w:color="auto"/>
              <w:right w:val="nil"/>
            </w:tcBorders>
            <w:shd w:val="clear" w:color="auto" w:fill="auto"/>
            <w:noWrap/>
            <w:vAlign w:val="center"/>
            <w:hideMark/>
          </w:tcPr>
          <w:p w:rsidR="008F0DE5" w:rsidRPr="004E19B2" w:rsidRDefault="008B2BE4"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31/10/2017</w:t>
            </w:r>
          </w:p>
        </w:tc>
      </w:tr>
      <w:tr w:rsidR="008F0DE5" w:rsidRPr="004E19B2" w:rsidTr="00DF4A23">
        <w:trPr>
          <w:trHeight w:val="113"/>
        </w:trPr>
        <w:tc>
          <w:tcPr>
            <w:tcW w:w="3061" w:type="dxa"/>
            <w:vMerge w:val="restart"/>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200" w:lineRule="exact"/>
              <w:jc w:val="left"/>
              <w:rPr>
                <w:rFonts w:ascii="Times New Roman" w:hAnsi="Times New Roman"/>
              </w:rPr>
            </w:pPr>
          </w:p>
        </w:tc>
        <w:tc>
          <w:tcPr>
            <w:tcW w:w="1389"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 Créditos </w:t>
            </w:r>
          </w:p>
        </w:tc>
        <w:tc>
          <w:tcPr>
            <w:tcW w:w="1389" w:type="dxa"/>
            <w:vMerge w:val="restart"/>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Deudas </w:t>
            </w:r>
            <w:r w:rsidRPr="004E19B2">
              <w:rPr>
                <w:rFonts w:ascii="Times New Roman" w:hAnsi="Times New Roman"/>
                <w:color w:val="000000"/>
                <w:sz w:val="18"/>
                <w:szCs w:val="18"/>
              </w:rPr>
              <w:br/>
            </w:r>
            <w:r w:rsidRPr="004E19B2">
              <w:rPr>
                <w:rFonts w:ascii="Times New Roman" w:hAnsi="Times New Roman"/>
                <w:color w:val="000000"/>
                <w:sz w:val="18"/>
                <w:szCs w:val="18"/>
                <w:u w:val="single"/>
              </w:rPr>
              <w:t>  comerciales  </w:t>
            </w:r>
          </w:p>
        </w:tc>
        <w:tc>
          <w:tcPr>
            <w:tcW w:w="1339"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Otras </w:t>
            </w:r>
          </w:p>
        </w:tc>
        <w:tc>
          <w:tcPr>
            <w:tcW w:w="1389" w:type="dxa"/>
            <w:gridSpan w:val="2"/>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Otros</w:t>
            </w:r>
          </w:p>
        </w:tc>
        <w:tc>
          <w:tcPr>
            <w:tcW w:w="236"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 Créditos </w:t>
            </w:r>
          </w:p>
        </w:tc>
        <w:tc>
          <w:tcPr>
            <w:tcW w:w="1323" w:type="dxa"/>
            <w:vMerge w:val="restart"/>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Deudas </w:t>
            </w:r>
            <w:r w:rsidRPr="004E19B2">
              <w:rPr>
                <w:rFonts w:ascii="Times New Roman" w:hAnsi="Times New Roman"/>
                <w:color w:val="000000"/>
                <w:sz w:val="18"/>
                <w:szCs w:val="18"/>
              </w:rPr>
              <w:br/>
            </w:r>
            <w:r w:rsidRPr="004E19B2">
              <w:rPr>
                <w:rFonts w:ascii="Times New Roman" w:hAnsi="Times New Roman"/>
                <w:color w:val="000000"/>
                <w:sz w:val="18"/>
                <w:szCs w:val="18"/>
                <w:u w:val="single"/>
              </w:rPr>
              <w:t>  comerciales  </w:t>
            </w:r>
          </w:p>
        </w:tc>
        <w:tc>
          <w:tcPr>
            <w:tcW w:w="1276"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 xml:space="preserve">Otras </w:t>
            </w:r>
          </w:p>
        </w:tc>
        <w:tc>
          <w:tcPr>
            <w:tcW w:w="1291"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rPr>
            </w:pPr>
            <w:r w:rsidRPr="004E19B2">
              <w:rPr>
                <w:rFonts w:ascii="Times New Roman" w:hAnsi="Times New Roman"/>
                <w:color w:val="000000"/>
                <w:sz w:val="18"/>
                <w:szCs w:val="18"/>
              </w:rPr>
              <w:t>Otros</w:t>
            </w:r>
          </w:p>
        </w:tc>
      </w:tr>
      <w:tr w:rsidR="008F0DE5" w:rsidRPr="004E19B2" w:rsidTr="00DF4A23">
        <w:trPr>
          <w:trHeight w:val="113"/>
        </w:trPr>
        <w:tc>
          <w:tcPr>
            <w:tcW w:w="3061" w:type="dxa"/>
            <w:vMerge/>
            <w:tcBorders>
              <w:top w:val="nil"/>
              <w:left w:val="nil"/>
              <w:bottom w:val="nil"/>
              <w:right w:val="nil"/>
            </w:tcBorders>
            <w:vAlign w:val="center"/>
            <w:hideMark/>
          </w:tcPr>
          <w:p w:rsidR="008F0DE5" w:rsidRPr="004E19B2" w:rsidRDefault="008F0DE5" w:rsidP="00DF4A23">
            <w:pPr>
              <w:tabs>
                <w:tab w:val="clear" w:pos="7920"/>
                <w:tab w:val="clear" w:pos="9720"/>
              </w:tabs>
              <w:spacing w:line="200" w:lineRule="exact"/>
              <w:jc w:val="left"/>
              <w:rPr>
                <w:rFonts w:ascii="Times New Roman" w:hAnsi="Times New Roman"/>
              </w:rPr>
            </w:pPr>
          </w:p>
        </w:tc>
        <w:tc>
          <w:tcPr>
            <w:tcW w:w="1389"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por ventas  </w:t>
            </w:r>
          </w:p>
        </w:tc>
        <w:tc>
          <w:tcPr>
            <w:tcW w:w="1389" w:type="dxa"/>
            <w:vMerge/>
            <w:tcBorders>
              <w:top w:val="nil"/>
              <w:left w:val="nil"/>
              <w:bottom w:val="nil"/>
              <w:right w:val="nil"/>
            </w:tcBorders>
            <w:vAlign w:val="center"/>
            <w:hideMark/>
          </w:tcPr>
          <w:p w:rsidR="008F0DE5" w:rsidRPr="004E19B2" w:rsidRDefault="008F0DE5" w:rsidP="00DF4A23">
            <w:pPr>
              <w:tabs>
                <w:tab w:val="clear" w:pos="7920"/>
                <w:tab w:val="clear" w:pos="9720"/>
              </w:tabs>
              <w:spacing w:line="200" w:lineRule="exact"/>
              <w:jc w:val="left"/>
              <w:rPr>
                <w:rFonts w:ascii="Times New Roman" w:hAnsi="Times New Roman"/>
                <w:color w:val="000000"/>
                <w:sz w:val="18"/>
                <w:szCs w:val="18"/>
              </w:rPr>
            </w:pPr>
          </w:p>
        </w:tc>
        <w:tc>
          <w:tcPr>
            <w:tcW w:w="1339"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deudas   </w:t>
            </w:r>
          </w:p>
        </w:tc>
        <w:tc>
          <w:tcPr>
            <w:tcW w:w="1389" w:type="dxa"/>
            <w:gridSpan w:val="2"/>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créditos    </w:t>
            </w:r>
          </w:p>
        </w:tc>
        <w:tc>
          <w:tcPr>
            <w:tcW w:w="236"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p>
        </w:tc>
        <w:tc>
          <w:tcPr>
            <w:tcW w:w="1304" w:type="dxa"/>
            <w:gridSpan w:val="2"/>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por ventas  </w:t>
            </w:r>
          </w:p>
        </w:tc>
        <w:tc>
          <w:tcPr>
            <w:tcW w:w="1323" w:type="dxa"/>
            <w:vMerge/>
            <w:tcBorders>
              <w:top w:val="nil"/>
              <w:left w:val="nil"/>
              <w:bottom w:val="nil"/>
              <w:right w:val="nil"/>
            </w:tcBorders>
            <w:vAlign w:val="center"/>
            <w:hideMark/>
          </w:tcPr>
          <w:p w:rsidR="008F0DE5" w:rsidRPr="004E19B2" w:rsidRDefault="008F0DE5" w:rsidP="00DF4A23">
            <w:pPr>
              <w:tabs>
                <w:tab w:val="clear" w:pos="7920"/>
                <w:tab w:val="clear" w:pos="9720"/>
              </w:tabs>
              <w:spacing w:line="200" w:lineRule="exact"/>
              <w:jc w:val="left"/>
              <w:rPr>
                <w:rFonts w:ascii="Times New Roman" w:hAnsi="Times New Roman"/>
                <w:color w:val="000000"/>
                <w:sz w:val="18"/>
                <w:szCs w:val="18"/>
              </w:rPr>
            </w:pPr>
          </w:p>
        </w:tc>
        <w:tc>
          <w:tcPr>
            <w:tcW w:w="1276"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deudas   </w:t>
            </w:r>
          </w:p>
        </w:tc>
        <w:tc>
          <w:tcPr>
            <w:tcW w:w="1291" w:type="dxa"/>
            <w:tcBorders>
              <w:top w:val="nil"/>
              <w:left w:val="nil"/>
              <w:bottom w:val="nil"/>
              <w:right w:val="nil"/>
            </w:tcBorders>
            <w:shd w:val="clear" w:color="auto" w:fill="auto"/>
            <w:vAlign w:val="center"/>
            <w:hideMark/>
          </w:tcPr>
          <w:p w:rsidR="008F0DE5" w:rsidRPr="004E19B2" w:rsidRDefault="008F0DE5" w:rsidP="00DF4A23">
            <w:pPr>
              <w:tabs>
                <w:tab w:val="clear" w:pos="7920"/>
                <w:tab w:val="clear" w:pos="9720"/>
              </w:tabs>
              <w:spacing w:line="200" w:lineRule="exact"/>
              <w:jc w:val="center"/>
              <w:rPr>
                <w:rFonts w:ascii="Times New Roman" w:hAnsi="Times New Roman"/>
                <w:color w:val="000000"/>
                <w:sz w:val="18"/>
                <w:szCs w:val="18"/>
                <w:u w:val="single"/>
              </w:rPr>
            </w:pPr>
            <w:r w:rsidRPr="004E19B2">
              <w:rPr>
                <w:rFonts w:ascii="Times New Roman" w:hAnsi="Times New Roman"/>
                <w:color w:val="000000"/>
                <w:sz w:val="18"/>
                <w:szCs w:val="18"/>
                <w:u w:val="single"/>
              </w:rPr>
              <w:t>    créditos    </w:t>
            </w:r>
          </w:p>
        </w:tc>
      </w:tr>
      <w:tr w:rsidR="008F0DE5" w:rsidRPr="004E19B2" w:rsidTr="00DF4A23">
        <w:trPr>
          <w:trHeight w:val="113"/>
        </w:trPr>
        <w:tc>
          <w:tcPr>
            <w:tcW w:w="3061"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89"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89"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39"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89" w:type="dxa"/>
            <w:gridSpan w:val="2"/>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236"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04" w:type="dxa"/>
            <w:gridSpan w:val="2"/>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323"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276"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c>
          <w:tcPr>
            <w:tcW w:w="1291" w:type="dxa"/>
            <w:tcBorders>
              <w:top w:val="nil"/>
              <w:left w:val="nil"/>
              <w:bottom w:val="nil"/>
              <w:right w:val="nil"/>
            </w:tcBorders>
            <w:shd w:val="clear" w:color="auto" w:fill="auto"/>
            <w:noWrap/>
            <w:vAlign w:val="bottom"/>
            <w:hideMark/>
          </w:tcPr>
          <w:p w:rsidR="008F0DE5" w:rsidRPr="004E19B2" w:rsidRDefault="008F0DE5" w:rsidP="00DF4A23">
            <w:pPr>
              <w:tabs>
                <w:tab w:val="clear" w:pos="7920"/>
                <w:tab w:val="clear" w:pos="9720"/>
              </w:tabs>
              <w:spacing w:line="120" w:lineRule="exact"/>
              <w:jc w:val="left"/>
              <w:rPr>
                <w:rFonts w:ascii="Times New Roman" w:hAnsi="Times New Roman"/>
              </w:rPr>
            </w:pP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SPTI S.A.U.</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241.344</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sidRPr="0088271C">
              <w:rPr>
                <w:rFonts w:ascii="Times New Roman" w:hAnsi="Times New Roman"/>
                <w:color w:val="000000"/>
                <w:sz w:val="18"/>
                <w:szCs w:val="18"/>
              </w:rPr>
              <w:t>752.951</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138.996</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354.332</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Rosaricasino</w:t>
            </w:r>
            <w:proofErr w:type="spellEnd"/>
            <w:r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07"/>
              </w:tabs>
              <w:spacing w:line="180" w:lineRule="exact"/>
              <w:rPr>
                <w:rFonts w:ascii="Times New Roman" w:hAnsi="Times New Roman"/>
                <w:color w:val="000000"/>
                <w:sz w:val="18"/>
                <w:szCs w:val="18"/>
              </w:rPr>
            </w:pPr>
            <w:r w:rsidRPr="0088271C">
              <w:rPr>
                <w:rFonts w:ascii="Times New Roman" w:hAnsi="Times New Roman"/>
                <w:color w:val="000000"/>
                <w:sz w:val="18"/>
                <w:szCs w:val="18"/>
              </w:rPr>
              <w:t>22.500</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22.500</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7 Saltos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1.160.016</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1.445.969</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Manteo S.A.</w:t>
            </w:r>
          </w:p>
        </w:tc>
        <w:tc>
          <w:tcPr>
            <w:tcW w:w="1389" w:type="dxa"/>
            <w:tcBorders>
              <w:top w:val="nil"/>
              <w:left w:val="nil"/>
              <w:bottom w:val="nil"/>
              <w:right w:val="nil"/>
            </w:tcBorders>
            <w:shd w:val="clear" w:color="auto" w:fill="auto"/>
            <w:noWrap/>
            <w:vAlign w:val="center"/>
          </w:tcPr>
          <w:p w:rsidR="00B314B1" w:rsidRPr="004E19B2" w:rsidRDefault="00070AD2" w:rsidP="00B314B1">
            <w:pPr>
              <w:tabs>
                <w:tab w:val="clear" w:pos="7920"/>
                <w:tab w:val="clear" w:pos="9720"/>
                <w:tab w:val="decimal" w:pos="994"/>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521.068</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Naranpark</w:t>
            </w:r>
            <w:proofErr w:type="spellEnd"/>
            <w:r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259.545</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128.221</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Trilenium</w:t>
            </w:r>
            <w:proofErr w:type="spellEnd"/>
            <w:r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1.709.266</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3.610.669</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 xml:space="preserve">Casino </w:t>
            </w:r>
            <w:proofErr w:type="spellStart"/>
            <w:r w:rsidRPr="004E19B2">
              <w:rPr>
                <w:rFonts w:ascii="Times New Roman" w:hAnsi="Times New Roman"/>
                <w:color w:val="000000"/>
                <w:sz w:val="18"/>
                <w:szCs w:val="18"/>
              </w:rPr>
              <w:t>Melincue</w:t>
            </w:r>
            <w:proofErr w:type="spellEnd"/>
            <w:r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070AD2" w:rsidP="00B314B1">
            <w:pPr>
              <w:tabs>
                <w:tab w:val="clear" w:pos="7920"/>
                <w:tab w:val="clear" w:pos="9720"/>
                <w:tab w:val="decimal" w:pos="994"/>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194.458</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Casino Puerto Santa Fe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679.943</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451.983</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250.894</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88271C" w:rsidP="00B314B1">
            <w:pPr>
              <w:tabs>
                <w:tab w:val="clear" w:pos="7920"/>
                <w:tab w:val="clear" w:pos="9720"/>
              </w:tabs>
              <w:spacing w:line="180" w:lineRule="exact"/>
              <w:rPr>
                <w:rFonts w:ascii="Times New Roman" w:hAnsi="Times New Roman"/>
                <w:color w:val="000000"/>
                <w:sz w:val="18"/>
                <w:szCs w:val="18"/>
              </w:rPr>
            </w:pPr>
            <w:r>
              <w:rPr>
                <w:rFonts w:ascii="Times New Roman" w:hAnsi="Times New Roman"/>
                <w:color w:val="000000"/>
                <w:sz w:val="18"/>
                <w:szCs w:val="18"/>
              </w:rPr>
              <w:t xml:space="preserve">B- </w:t>
            </w:r>
            <w:proofErr w:type="spellStart"/>
            <w:r>
              <w:rPr>
                <w:rFonts w:ascii="Times New Roman" w:hAnsi="Times New Roman"/>
                <w:color w:val="000000"/>
                <w:sz w:val="18"/>
                <w:szCs w:val="18"/>
              </w:rPr>
              <w:t>Gaming</w:t>
            </w:r>
            <w:proofErr w:type="spellEnd"/>
            <w:r w:rsidR="00B314B1"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900.254</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319.287</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Boldt</w:t>
            </w:r>
            <w:proofErr w:type="spellEnd"/>
            <w:r w:rsidRPr="004E19B2">
              <w:rPr>
                <w:rFonts w:ascii="Times New Roman" w:hAnsi="Times New Roman"/>
                <w:color w:val="000000"/>
                <w:sz w:val="18"/>
                <w:szCs w:val="18"/>
              </w:rPr>
              <w:t xml:space="preserve"> Impresores S.A.</w:t>
            </w:r>
          </w:p>
        </w:tc>
        <w:tc>
          <w:tcPr>
            <w:tcW w:w="1389" w:type="dxa"/>
            <w:tcBorders>
              <w:top w:val="nil"/>
              <w:left w:val="nil"/>
              <w:bottom w:val="nil"/>
              <w:right w:val="nil"/>
            </w:tcBorders>
            <w:shd w:val="clear" w:color="auto" w:fill="auto"/>
            <w:noWrap/>
            <w:vAlign w:val="center"/>
          </w:tcPr>
          <w:p w:rsidR="00B314B1" w:rsidRPr="004E19B2" w:rsidRDefault="00070AD2" w:rsidP="00B314B1">
            <w:pPr>
              <w:tabs>
                <w:tab w:val="clear" w:pos="7920"/>
                <w:tab w:val="clear" w:pos="9720"/>
                <w:tab w:val="decimal" w:pos="994"/>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sidRPr="0088271C">
              <w:rPr>
                <w:rFonts w:ascii="Times New Roman" w:hAnsi="Times New Roman"/>
                <w:color w:val="000000"/>
                <w:sz w:val="18"/>
                <w:szCs w:val="18"/>
              </w:rPr>
              <w:t>1.084.071</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321.594</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rPr>
            </w:pPr>
            <w:r w:rsidRPr="004E19B2">
              <w:rPr>
                <w:rFonts w:ascii="Times New Roman" w:hAnsi="Times New Roman"/>
                <w:color w:val="000000"/>
                <w:sz w:val="18"/>
                <w:szCs w:val="18"/>
              </w:rPr>
              <w:t>Ovalle Casino Resort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4.574.684</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73"/>
              </w:tabs>
              <w:spacing w:line="180" w:lineRule="exact"/>
              <w:rPr>
                <w:rFonts w:ascii="Times New Roman" w:hAnsi="Times New Roman"/>
                <w:color w:val="000000"/>
                <w:sz w:val="18"/>
                <w:szCs w:val="18"/>
              </w:rPr>
            </w:pPr>
            <w:r w:rsidRPr="00225B8C">
              <w:rPr>
                <w:rFonts w:ascii="Times New Roman" w:hAnsi="Times New Roman"/>
                <w:color w:val="000000"/>
                <w:sz w:val="18"/>
                <w:szCs w:val="18"/>
              </w:rPr>
              <w:t>107.870.123</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9.043.279</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67.607.962</w:t>
            </w:r>
          </w:p>
        </w:tc>
      </w:tr>
      <w:tr w:rsidR="00B314B1" w:rsidRPr="004E19B2" w:rsidTr="00DF4A23">
        <w:trPr>
          <w:trHeight w:val="113"/>
        </w:trPr>
        <w:tc>
          <w:tcPr>
            <w:tcW w:w="306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r w:rsidRPr="004E19B2">
              <w:rPr>
                <w:rFonts w:ascii="Times New Roman" w:hAnsi="Times New Roman"/>
                <w:color w:val="000000"/>
                <w:sz w:val="18"/>
                <w:szCs w:val="18"/>
              </w:rPr>
              <w:t>ICM S.A.</w:t>
            </w:r>
          </w:p>
        </w:tc>
        <w:tc>
          <w:tcPr>
            <w:tcW w:w="1389" w:type="dxa"/>
            <w:tcBorders>
              <w:top w:val="nil"/>
              <w:left w:val="nil"/>
              <w:bottom w:val="nil"/>
              <w:right w:val="nil"/>
            </w:tcBorders>
            <w:shd w:val="clear" w:color="auto" w:fill="auto"/>
            <w:noWrap/>
            <w:vAlign w:val="center"/>
          </w:tcPr>
          <w:p w:rsidR="00B314B1" w:rsidRPr="004E19B2" w:rsidRDefault="00070AD2" w:rsidP="00B314B1">
            <w:pPr>
              <w:tabs>
                <w:tab w:val="clear" w:pos="7920"/>
                <w:tab w:val="clear" w:pos="9720"/>
                <w:tab w:val="decimal" w:pos="994"/>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3.064.155</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1.202.411</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Orbith</w:t>
            </w:r>
            <w:proofErr w:type="spellEnd"/>
            <w:r w:rsidRPr="004E19B2">
              <w:rPr>
                <w:rFonts w:ascii="Times New Roman" w:hAnsi="Times New Roman"/>
                <w:color w:val="000000"/>
                <w:sz w:val="18"/>
                <w:szCs w:val="18"/>
              </w:rPr>
              <w:t xml:space="preserve"> S.A.</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180" w:lineRule="exact"/>
              <w:rPr>
                <w:rFonts w:ascii="Times New Roman" w:hAnsi="Times New Roman"/>
                <w:color w:val="000000"/>
                <w:sz w:val="18"/>
                <w:szCs w:val="18"/>
              </w:rPr>
            </w:pPr>
            <w:r w:rsidRPr="0088271C">
              <w:rPr>
                <w:rFonts w:ascii="Times New Roman" w:hAnsi="Times New Roman"/>
                <w:color w:val="000000"/>
                <w:sz w:val="18"/>
                <w:szCs w:val="18"/>
              </w:rPr>
              <w:t>3.841.853</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39" w:type="dxa"/>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07"/>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1389" w:type="dxa"/>
            <w:gridSpan w:val="2"/>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73"/>
              </w:tabs>
              <w:spacing w:line="180" w:lineRule="exact"/>
              <w:rPr>
                <w:rFonts w:ascii="Times New Roman" w:hAnsi="Times New Roman"/>
                <w:color w:val="000000"/>
                <w:sz w:val="18"/>
                <w:szCs w:val="18"/>
              </w:rPr>
            </w:pPr>
            <w:r>
              <w:rPr>
                <w:rFonts w:ascii="Times New Roman" w:hAnsi="Times New Roman"/>
                <w:color w:val="000000"/>
                <w:sz w:val="18"/>
                <w:szCs w:val="18"/>
              </w:rPr>
              <w:t>-</w:t>
            </w:r>
          </w:p>
        </w:tc>
        <w:tc>
          <w:tcPr>
            <w:tcW w:w="236" w:type="dxa"/>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
        </w:tc>
        <w:tc>
          <w:tcPr>
            <w:tcW w:w="1304" w:type="dxa"/>
            <w:gridSpan w:val="2"/>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rPr>
            </w:pPr>
            <w:r w:rsidRPr="004E19B2">
              <w:rPr>
                <w:rFonts w:ascii="Times New Roman" w:hAnsi="Times New Roman"/>
                <w:color w:val="000000"/>
                <w:sz w:val="18"/>
                <w:szCs w:val="18"/>
              </w:rPr>
              <w:t>794.531</w:t>
            </w:r>
          </w:p>
        </w:tc>
        <w:tc>
          <w:tcPr>
            <w:tcW w:w="1323"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76"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c>
          <w:tcPr>
            <w:tcW w:w="1291"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rPr>
            </w:pPr>
            <w:r w:rsidRPr="004E19B2">
              <w:rPr>
                <w:rFonts w:ascii="Times New Roman" w:hAnsi="Times New Roman"/>
                <w:color w:val="000000"/>
                <w:sz w:val="18"/>
                <w:szCs w:val="18"/>
              </w:rPr>
              <w:t>-</w:t>
            </w:r>
          </w:p>
        </w:tc>
      </w:tr>
      <w:tr w:rsidR="00B314B1" w:rsidRPr="004E19B2" w:rsidTr="00DF4A23">
        <w:trPr>
          <w:trHeight w:val="113"/>
        </w:trPr>
        <w:tc>
          <w:tcPr>
            <w:tcW w:w="3061"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s>
              <w:spacing w:line="180" w:lineRule="exact"/>
              <w:rPr>
                <w:rFonts w:ascii="Times New Roman" w:hAnsi="Times New Roman"/>
                <w:color w:val="000000"/>
                <w:sz w:val="18"/>
                <w:szCs w:val="18"/>
              </w:rPr>
            </w:pPr>
            <w:proofErr w:type="spellStart"/>
            <w:r w:rsidRPr="004E19B2">
              <w:rPr>
                <w:rFonts w:ascii="Times New Roman" w:hAnsi="Times New Roman"/>
                <w:color w:val="000000"/>
                <w:sz w:val="18"/>
                <w:szCs w:val="18"/>
              </w:rPr>
              <w:t>Boldt</w:t>
            </w:r>
            <w:proofErr w:type="spellEnd"/>
            <w:r w:rsidRPr="004E19B2">
              <w:rPr>
                <w:rFonts w:ascii="Times New Roman" w:hAnsi="Times New Roman"/>
                <w:color w:val="000000"/>
                <w:sz w:val="18"/>
                <w:szCs w:val="18"/>
              </w:rPr>
              <w:t xml:space="preserve"> S.A. – </w:t>
            </w:r>
            <w:proofErr w:type="spellStart"/>
            <w:r w:rsidRPr="004E19B2">
              <w:rPr>
                <w:rFonts w:ascii="Times New Roman" w:hAnsi="Times New Roman"/>
                <w:color w:val="000000"/>
                <w:sz w:val="18"/>
                <w:szCs w:val="18"/>
              </w:rPr>
              <w:t>Tecnovia</w:t>
            </w:r>
            <w:proofErr w:type="spellEnd"/>
            <w:r w:rsidRPr="004E19B2">
              <w:rPr>
                <w:rFonts w:ascii="Times New Roman" w:hAnsi="Times New Roman"/>
                <w:color w:val="000000"/>
                <w:sz w:val="18"/>
                <w:szCs w:val="18"/>
              </w:rPr>
              <w:t xml:space="preserve"> S.A. UT</w:t>
            </w:r>
          </w:p>
        </w:tc>
        <w:tc>
          <w:tcPr>
            <w:tcW w:w="1389" w:type="dxa"/>
            <w:tcBorders>
              <w:top w:val="nil"/>
              <w:left w:val="nil"/>
              <w:bottom w:val="nil"/>
              <w:right w:val="nil"/>
            </w:tcBorders>
            <w:shd w:val="clear" w:color="auto" w:fill="auto"/>
            <w:noWrap/>
            <w:vAlign w:val="center"/>
          </w:tcPr>
          <w:p w:rsidR="00B314B1" w:rsidRPr="004E19B2" w:rsidRDefault="00657DF5" w:rsidP="00B314B1">
            <w:pPr>
              <w:tabs>
                <w:tab w:val="clear" w:pos="7920"/>
                <w:tab w:val="clear" w:pos="9720"/>
                <w:tab w:val="decimal" w:pos="994"/>
              </w:tabs>
              <w:spacing w:line="18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B849A0">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88271C">
              <w:rPr>
                <w:rFonts w:ascii="Times New Roman" w:hAnsi="Times New Roman"/>
                <w:color w:val="000000"/>
                <w:sz w:val="18"/>
                <w:szCs w:val="18"/>
                <w:u w:val="single"/>
              </w:rPr>
              <w:t xml:space="preserve">      -</w:t>
            </w:r>
          </w:p>
        </w:tc>
        <w:tc>
          <w:tcPr>
            <w:tcW w:w="1389" w:type="dxa"/>
            <w:tcBorders>
              <w:top w:val="nil"/>
              <w:left w:val="nil"/>
              <w:bottom w:val="nil"/>
              <w:right w:val="nil"/>
            </w:tcBorders>
            <w:shd w:val="clear" w:color="auto" w:fill="auto"/>
            <w:noWrap/>
            <w:vAlign w:val="center"/>
          </w:tcPr>
          <w:p w:rsidR="00B314B1" w:rsidRPr="004E19B2" w:rsidRDefault="00657DF5" w:rsidP="00B314B1">
            <w:pPr>
              <w:tabs>
                <w:tab w:val="clear" w:pos="7920"/>
                <w:tab w:val="clear" w:pos="9720"/>
                <w:tab w:val="decimal" w:pos="963"/>
              </w:tabs>
              <w:spacing w:line="18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B849A0">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r w:rsidR="0088271C">
              <w:rPr>
                <w:rFonts w:ascii="Times New Roman" w:hAnsi="Times New Roman"/>
                <w:color w:val="000000"/>
                <w:sz w:val="18"/>
                <w:szCs w:val="18"/>
                <w:u w:val="single"/>
              </w:rPr>
              <w:t xml:space="preserve">      -</w:t>
            </w:r>
          </w:p>
        </w:tc>
        <w:tc>
          <w:tcPr>
            <w:tcW w:w="133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07"/>
              </w:tabs>
              <w:spacing w:line="18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B849A0">
              <w:rPr>
                <w:rFonts w:ascii="Times New Roman" w:hAnsi="Times New Roman"/>
                <w:color w:val="000000"/>
                <w:sz w:val="18"/>
                <w:szCs w:val="18"/>
                <w:u w:val="single"/>
              </w:rPr>
              <w:t xml:space="preserve"> </w:t>
            </w:r>
            <w:r w:rsidR="00657DF5">
              <w:rPr>
                <w:rFonts w:ascii="Times New Roman" w:hAnsi="Times New Roman"/>
                <w:color w:val="000000"/>
                <w:sz w:val="18"/>
                <w:szCs w:val="18"/>
                <w:u w:val="single"/>
              </w:rPr>
              <w:t xml:space="preserve">   </w:t>
            </w:r>
            <w:r>
              <w:rPr>
                <w:rFonts w:ascii="Times New Roman" w:hAnsi="Times New Roman"/>
                <w:color w:val="000000"/>
                <w:sz w:val="18"/>
                <w:szCs w:val="18"/>
                <w:u w:val="single"/>
              </w:rPr>
              <w:t xml:space="preserve">   -</w:t>
            </w:r>
          </w:p>
        </w:tc>
        <w:tc>
          <w:tcPr>
            <w:tcW w:w="1389" w:type="dxa"/>
            <w:gridSpan w:val="2"/>
            <w:tcBorders>
              <w:top w:val="nil"/>
              <w:left w:val="nil"/>
              <w:bottom w:val="nil"/>
              <w:right w:val="nil"/>
            </w:tcBorders>
            <w:shd w:val="clear" w:color="auto" w:fill="auto"/>
            <w:noWrap/>
            <w:vAlign w:val="center"/>
          </w:tcPr>
          <w:p w:rsidR="00B314B1" w:rsidRPr="004E19B2" w:rsidRDefault="00657DF5" w:rsidP="00B314B1">
            <w:pPr>
              <w:tabs>
                <w:tab w:val="clear" w:pos="7920"/>
                <w:tab w:val="clear" w:pos="9720"/>
                <w:tab w:val="decimal" w:pos="973"/>
              </w:tabs>
              <w:spacing w:line="180" w:lineRule="exact"/>
              <w:rPr>
                <w:rFonts w:ascii="Times New Roman" w:hAnsi="Times New Roman"/>
                <w:color w:val="000000"/>
                <w:sz w:val="18"/>
                <w:szCs w:val="18"/>
                <w:u w:val="single"/>
              </w:rPr>
            </w:pPr>
            <w:r>
              <w:rPr>
                <w:rFonts w:ascii="Times New Roman" w:hAnsi="Times New Roman"/>
                <w:color w:val="000000"/>
                <w:sz w:val="18"/>
                <w:szCs w:val="18"/>
                <w:u w:val="single"/>
              </w:rPr>
              <w:t xml:space="preserve">  </w:t>
            </w:r>
            <w:r w:rsidR="0088271C" w:rsidRPr="0088271C">
              <w:rPr>
                <w:rFonts w:ascii="Times New Roman" w:hAnsi="Times New Roman"/>
                <w:color w:val="000000"/>
                <w:sz w:val="18"/>
                <w:szCs w:val="18"/>
                <w:u w:val="single"/>
              </w:rPr>
              <w:t>12.987.159</w:t>
            </w:r>
          </w:p>
        </w:tc>
        <w:tc>
          <w:tcPr>
            <w:tcW w:w="236" w:type="dxa"/>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s>
              <w:spacing w:line="180" w:lineRule="exact"/>
              <w:rPr>
                <w:rFonts w:ascii="Times New Roman" w:hAnsi="Times New Roman"/>
                <w:color w:val="000000"/>
                <w:sz w:val="18"/>
                <w:szCs w:val="18"/>
                <w:u w:val="single"/>
              </w:rPr>
            </w:pPr>
          </w:p>
        </w:tc>
        <w:tc>
          <w:tcPr>
            <w:tcW w:w="1304" w:type="dxa"/>
            <w:gridSpan w:val="2"/>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94"/>
              </w:tabs>
              <w:spacing w:line="18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323"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63"/>
              </w:tabs>
              <w:spacing w:line="18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76"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07"/>
              </w:tabs>
              <w:spacing w:line="18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 xml:space="preserve">          -</w:t>
            </w:r>
          </w:p>
        </w:tc>
        <w:tc>
          <w:tcPr>
            <w:tcW w:w="1291" w:type="dxa"/>
            <w:tcBorders>
              <w:top w:val="nil"/>
              <w:left w:val="nil"/>
              <w:bottom w:val="nil"/>
              <w:right w:val="nil"/>
            </w:tcBorders>
            <w:shd w:val="clear" w:color="auto" w:fill="auto"/>
            <w:noWrap/>
            <w:vAlign w:val="center"/>
          </w:tcPr>
          <w:p w:rsidR="00B314B1" w:rsidRPr="004E19B2" w:rsidRDefault="00B314B1" w:rsidP="00B314B1">
            <w:pPr>
              <w:tabs>
                <w:tab w:val="clear" w:pos="7920"/>
                <w:tab w:val="clear" w:pos="9720"/>
                <w:tab w:val="decimal" w:pos="973"/>
              </w:tabs>
              <w:spacing w:line="180" w:lineRule="exact"/>
              <w:rPr>
                <w:rFonts w:ascii="Times New Roman" w:hAnsi="Times New Roman"/>
                <w:color w:val="000000"/>
                <w:sz w:val="18"/>
                <w:szCs w:val="18"/>
                <w:u w:val="single"/>
              </w:rPr>
            </w:pPr>
            <w:r w:rsidRPr="004E19B2">
              <w:rPr>
                <w:rFonts w:ascii="Times New Roman" w:hAnsi="Times New Roman"/>
                <w:color w:val="000000"/>
                <w:sz w:val="18"/>
                <w:szCs w:val="18"/>
                <w:u w:val="single"/>
              </w:rPr>
              <w:t>13.201.212</w:t>
            </w:r>
          </w:p>
        </w:tc>
      </w:tr>
      <w:tr w:rsidR="00B314B1" w:rsidRPr="004E19B2" w:rsidTr="00DF4A23">
        <w:trPr>
          <w:trHeight w:val="113"/>
        </w:trPr>
        <w:tc>
          <w:tcPr>
            <w:tcW w:w="3061"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20" w:lineRule="exact"/>
              <w:jc w:val="left"/>
              <w:rPr>
                <w:rFonts w:ascii="Times New Roman" w:hAnsi="Times New Roman"/>
              </w:rPr>
            </w:pPr>
          </w:p>
        </w:tc>
        <w:tc>
          <w:tcPr>
            <w:tcW w:w="1389" w:type="dxa"/>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 w:val="decimal" w:pos="994"/>
              </w:tabs>
              <w:spacing w:line="120" w:lineRule="exact"/>
              <w:rPr>
                <w:rFonts w:ascii="Times New Roman" w:hAnsi="Times New Roman"/>
              </w:rPr>
            </w:pPr>
          </w:p>
        </w:tc>
        <w:tc>
          <w:tcPr>
            <w:tcW w:w="1389" w:type="dxa"/>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 w:val="decimal" w:pos="963"/>
              </w:tabs>
              <w:spacing w:line="120" w:lineRule="exact"/>
              <w:rPr>
                <w:rFonts w:ascii="Times New Roman" w:hAnsi="Times New Roman"/>
              </w:rPr>
            </w:pPr>
          </w:p>
        </w:tc>
        <w:tc>
          <w:tcPr>
            <w:tcW w:w="1339" w:type="dxa"/>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 w:val="decimal" w:pos="907"/>
              </w:tabs>
              <w:spacing w:line="120" w:lineRule="exact"/>
              <w:rPr>
                <w:rFonts w:ascii="Times New Roman" w:hAnsi="Times New Roman"/>
              </w:rPr>
            </w:pPr>
          </w:p>
        </w:tc>
        <w:tc>
          <w:tcPr>
            <w:tcW w:w="1389" w:type="dxa"/>
            <w:gridSpan w:val="2"/>
            <w:tcBorders>
              <w:top w:val="nil"/>
              <w:left w:val="nil"/>
              <w:bottom w:val="nil"/>
              <w:right w:val="nil"/>
            </w:tcBorders>
            <w:shd w:val="clear" w:color="auto" w:fill="auto"/>
            <w:noWrap/>
            <w:vAlign w:val="bottom"/>
          </w:tcPr>
          <w:p w:rsidR="00B314B1" w:rsidRPr="004E19B2" w:rsidRDefault="00B314B1" w:rsidP="00B314B1">
            <w:pPr>
              <w:tabs>
                <w:tab w:val="clear" w:pos="7920"/>
                <w:tab w:val="clear" w:pos="9720"/>
                <w:tab w:val="decimal" w:pos="973"/>
              </w:tabs>
              <w:spacing w:line="120" w:lineRule="exact"/>
              <w:rPr>
                <w:rFonts w:ascii="Times New Roman" w:hAnsi="Times New Roman"/>
              </w:rPr>
            </w:pP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spacing w:line="120" w:lineRule="exact"/>
              <w:rPr>
                <w:rFonts w:ascii="Times New Roman" w:hAnsi="Times New Roman"/>
              </w:rPr>
            </w:pPr>
          </w:p>
        </w:tc>
        <w:tc>
          <w:tcPr>
            <w:tcW w:w="1304" w:type="dxa"/>
            <w:gridSpan w:val="2"/>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 w:val="decimal" w:pos="994"/>
              </w:tabs>
              <w:spacing w:line="120" w:lineRule="exact"/>
              <w:rPr>
                <w:rFonts w:ascii="Times New Roman" w:hAnsi="Times New Roman"/>
              </w:rPr>
            </w:pPr>
          </w:p>
        </w:tc>
        <w:tc>
          <w:tcPr>
            <w:tcW w:w="1323"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 w:val="decimal" w:pos="963"/>
              </w:tabs>
              <w:spacing w:line="120" w:lineRule="exact"/>
              <w:rPr>
                <w:rFonts w:ascii="Times New Roman" w:hAnsi="Times New Roman"/>
              </w:rPr>
            </w:pPr>
          </w:p>
        </w:tc>
        <w:tc>
          <w:tcPr>
            <w:tcW w:w="127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 w:val="decimal" w:pos="907"/>
              </w:tabs>
              <w:spacing w:line="120" w:lineRule="exact"/>
              <w:rPr>
                <w:rFonts w:ascii="Times New Roman" w:hAnsi="Times New Roman"/>
              </w:rPr>
            </w:pPr>
          </w:p>
        </w:tc>
        <w:tc>
          <w:tcPr>
            <w:tcW w:w="1291"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 w:val="decimal" w:pos="973"/>
              </w:tabs>
              <w:spacing w:line="120" w:lineRule="exact"/>
              <w:rPr>
                <w:rFonts w:ascii="Times New Roman" w:hAnsi="Times New Roman"/>
              </w:rPr>
            </w:pPr>
          </w:p>
        </w:tc>
      </w:tr>
      <w:tr w:rsidR="00B314B1" w:rsidRPr="004E19B2" w:rsidTr="00DF4A23">
        <w:trPr>
          <w:trHeight w:val="202"/>
        </w:trPr>
        <w:tc>
          <w:tcPr>
            <w:tcW w:w="3061"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jc w:val="left"/>
              <w:rPr>
                <w:rFonts w:ascii="Times New Roman" w:hAnsi="Times New Roman"/>
              </w:rPr>
            </w:pP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94"/>
              </w:tabs>
              <w:spacing w:line="200" w:lineRule="exact"/>
              <w:rPr>
                <w:rFonts w:ascii="Times New Roman" w:hAnsi="Times New Roman"/>
                <w:color w:val="000000"/>
                <w:sz w:val="18"/>
                <w:szCs w:val="18"/>
                <w:u w:val="double"/>
              </w:rPr>
            </w:pPr>
            <w:r w:rsidRPr="0088271C">
              <w:rPr>
                <w:rFonts w:ascii="Times New Roman" w:hAnsi="Times New Roman"/>
                <w:color w:val="000000"/>
                <w:sz w:val="18"/>
                <w:szCs w:val="18"/>
                <w:u w:val="double"/>
              </w:rPr>
              <w:t>13.366.905</w:t>
            </w:r>
          </w:p>
        </w:tc>
        <w:tc>
          <w:tcPr>
            <w:tcW w:w="138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63"/>
              </w:tabs>
              <w:spacing w:line="200" w:lineRule="exact"/>
              <w:rPr>
                <w:rFonts w:ascii="Times New Roman" w:hAnsi="Times New Roman"/>
                <w:color w:val="000000"/>
                <w:sz w:val="18"/>
                <w:szCs w:val="18"/>
                <w:u w:val="double"/>
              </w:rPr>
            </w:pPr>
            <w:r w:rsidRPr="0088271C">
              <w:rPr>
                <w:rFonts w:ascii="Times New Roman" w:hAnsi="Times New Roman"/>
                <w:color w:val="000000"/>
                <w:sz w:val="18"/>
                <w:szCs w:val="18"/>
                <w:u w:val="double"/>
              </w:rPr>
              <w:t>1.837.022</w:t>
            </w:r>
          </w:p>
        </w:tc>
        <w:tc>
          <w:tcPr>
            <w:tcW w:w="1339" w:type="dxa"/>
            <w:tcBorders>
              <w:top w:val="nil"/>
              <w:left w:val="nil"/>
              <w:bottom w:val="nil"/>
              <w:right w:val="nil"/>
            </w:tcBorders>
            <w:shd w:val="clear" w:color="auto" w:fill="auto"/>
            <w:noWrap/>
            <w:vAlign w:val="center"/>
          </w:tcPr>
          <w:p w:rsidR="00B314B1" w:rsidRPr="004E19B2" w:rsidRDefault="0088271C" w:rsidP="00B314B1">
            <w:pPr>
              <w:tabs>
                <w:tab w:val="clear" w:pos="7920"/>
                <w:tab w:val="clear" w:pos="9720"/>
                <w:tab w:val="decimal" w:pos="907"/>
              </w:tabs>
              <w:spacing w:line="200" w:lineRule="exact"/>
              <w:rPr>
                <w:rFonts w:ascii="Times New Roman" w:hAnsi="Times New Roman"/>
                <w:color w:val="000000"/>
                <w:sz w:val="18"/>
                <w:szCs w:val="18"/>
                <w:u w:val="double"/>
              </w:rPr>
            </w:pPr>
            <w:r w:rsidRPr="0088271C">
              <w:rPr>
                <w:rFonts w:ascii="Times New Roman" w:hAnsi="Times New Roman"/>
                <w:color w:val="000000"/>
                <w:sz w:val="18"/>
                <w:szCs w:val="18"/>
                <w:u w:val="double"/>
              </w:rPr>
              <w:t>22.500</w:t>
            </w:r>
          </w:p>
        </w:tc>
        <w:tc>
          <w:tcPr>
            <w:tcW w:w="1389" w:type="dxa"/>
            <w:gridSpan w:val="2"/>
            <w:tcBorders>
              <w:top w:val="nil"/>
              <w:left w:val="nil"/>
              <w:bottom w:val="nil"/>
              <w:right w:val="nil"/>
            </w:tcBorders>
            <w:shd w:val="clear" w:color="auto" w:fill="auto"/>
            <w:noWrap/>
            <w:vAlign w:val="center"/>
          </w:tcPr>
          <w:p w:rsidR="00B314B1" w:rsidRPr="004E19B2" w:rsidRDefault="00225B8C" w:rsidP="00B314B1">
            <w:pPr>
              <w:tabs>
                <w:tab w:val="clear" w:pos="7920"/>
                <w:tab w:val="clear" w:pos="9720"/>
                <w:tab w:val="decimal" w:pos="973"/>
              </w:tabs>
              <w:spacing w:line="200" w:lineRule="exact"/>
              <w:rPr>
                <w:rFonts w:ascii="Times New Roman" w:hAnsi="Times New Roman"/>
                <w:color w:val="000000"/>
                <w:sz w:val="18"/>
                <w:szCs w:val="18"/>
                <w:u w:val="double"/>
              </w:rPr>
            </w:pPr>
            <w:r w:rsidRPr="00225B8C">
              <w:rPr>
                <w:rFonts w:ascii="Times New Roman" w:hAnsi="Times New Roman"/>
                <w:color w:val="000000"/>
                <w:sz w:val="18"/>
                <w:szCs w:val="18"/>
                <w:u w:val="double"/>
              </w:rPr>
              <w:t>120.857.282</w:t>
            </w:r>
          </w:p>
        </w:tc>
        <w:tc>
          <w:tcPr>
            <w:tcW w:w="236" w:type="dxa"/>
            <w:tcBorders>
              <w:top w:val="nil"/>
              <w:left w:val="nil"/>
              <w:bottom w:val="nil"/>
              <w:right w:val="nil"/>
            </w:tcBorders>
            <w:shd w:val="clear" w:color="auto" w:fill="auto"/>
            <w:noWrap/>
            <w:vAlign w:val="bottom"/>
            <w:hideMark/>
          </w:tcPr>
          <w:p w:rsidR="00B314B1" w:rsidRPr="004E19B2" w:rsidRDefault="00B314B1" w:rsidP="00B314B1">
            <w:pPr>
              <w:tabs>
                <w:tab w:val="clear" w:pos="7920"/>
                <w:tab w:val="clear" w:pos="9720"/>
              </w:tabs>
              <w:rPr>
                <w:rFonts w:ascii="Times New Roman" w:hAnsi="Times New Roman"/>
                <w:color w:val="000000"/>
                <w:sz w:val="18"/>
                <w:szCs w:val="18"/>
                <w:u w:val="double"/>
              </w:rPr>
            </w:pPr>
          </w:p>
        </w:tc>
        <w:tc>
          <w:tcPr>
            <w:tcW w:w="1304" w:type="dxa"/>
            <w:gridSpan w:val="2"/>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94"/>
              </w:tabs>
              <w:spacing w:line="200" w:lineRule="exact"/>
              <w:rPr>
                <w:rFonts w:ascii="Times New Roman" w:hAnsi="Times New Roman"/>
                <w:color w:val="000000"/>
                <w:sz w:val="18"/>
                <w:szCs w:val="18"/>
                <w:u w:val="double"/>
              </w:rPr>
            </w:pPr>
            <w:r w:rsidRPr="004E19B2">
              <w:rPr>
                <w:rFonts w:ascii="Times New Roman" w:hAnsi="Times New Roman"/>
                <w:color w:val="000000"/>
                <w:sz w:val="18"/>
                <w:szCs w:val="18"/>
                <w:u w:val="double"/>
              </w:rPr>
              <w:t>19.712.616</w:t>
            </w:r>
          </w:p>
        </w:tc>
        <w:tc>
          <w:tcPr>
            <w:tcW w:w="1323"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63"/>
              </w:tabs>
              <w:spacing w:line="200" w:lineRule="exact"/>
              <w:rPr>
                <w:rFonts w:ascii="Times New Roman" w:hAnsi="Times New Roman"/>
                <w:color w:val="000000"/>
                <w:sz w:val="18"/>
                <w:szCs w:val="18"/>
                <w:u w:val="double"/>
              </w:rPr>
            </w:pPr>
            <w:r w:rsidRPr="004E19B2">
              <w:rPr>
                <w:rFonts w:ascii="Times New Roman" w:hAnsi="Times New Roman"/>
                <w:color w:val="000000"/>
                <w:sz w:val="18"/>
                <w:szCs w:val="18"/>
                <w:u w:val="double"/>
              </w:rPr>
              <w:t>2.129.231</w:t>
            </w:r>
          </w:p>
        </w:tc>
        <w:tc>
          <w:tcPr>
            <w:tcW w:w="1276"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07"/>
              </w:tabs>
              <w:spacing w:line="200" w:lineRule="exact"/>
              <w:rPr>
                <w:rFonts w:ascii="Times New Roman" w:hAnsi="Times New Roman"/>
                <w:color w:val="000000"/>
                <w:sz w:val="18"/>
                <w:szCs w:val="18"/>
                <w:u w:val="double"/>
              </w:rPr>
            </w:pPr>
            <w:r w:rsidRPr="004E19B2">
              <w:rPr>
                <w:rFonts w:ascii="Times New Roman" w:hAnsi="Times New Roman"/>
                <w:color w:val="000000"/>
                <w:sz w:val="18"/>
                <w:szCs w:val="18"/>
                <w:u w:val="double"/>
              </w:rPr>
              <w:t>22.500</w:t>
            </w:r>
          </w:p>
        </w:tc>
        <w:tc>
          <w:tcPr>
            <w:tcW w:w="1291" w:type="dxa"/>
            <w:tcBorders>
              <w:top w:val="nil"/>
              <w:left w:val="nil"/>
              <w:bottom w:val="nil"/>
              <w:right w:val="nil"/>
            </w:tcBorders>
            <w:shd w:val="clear" w:color="auto" w:fill="auto"/>
            <w:noWrap/>
            <w:vAlign w:val="center"/>
            <w:hideMark/>
          </w:tcPr>
          <w:p w:rsidR="00B314B1" w:rsidRPr="004E19B2" w:rsidRDefault="00B314B1" w:rsidP="00B314B1">
            <w:pPr>
              <w:tabs>
                <w:tab w:val="clear" w:pos="7920"/>
                <w:tab w:val="clear" w:pos="9720"/>
                <w:tab w:val="decimal" w:pos="973"/>
              </w:tabs>
              <w:spacing w:line="200" w:lineRule="exact"/>
              <w:rPr>
                <w:rFonts w:ascii="Times New Roman" w:hAnsi="Times New Roman"/>
                <w:color w:val="000000"/>
                <w:sz w:val="18"/>
                <w:szCs w:val="18"/>
                <w:u w:val="double"/>
              </w:rPr>
            </w:pPr>
            <w:r w:rsidRPr="004E19B2">
              <w:rPr>
                <w:rFonts w:ascii="Times New Roman" w:hAnsi="Times New Roman"/>
                <w:color w:val="000000"/>
                <w:sz w:val="18"/>
                <w:szCs w:val="18"/>
                <w:u w:val="double"/>
              </w:rPr>
              <w:t>80.809.174</w:t>
            </w:r>
          </w:p>
        </w:tc>
      </w:tr>
    </w:tbl>
    <w:p w:rsidR="000276A4" w:rsidRPr="004E19B2" w:rsidRDefault="000276A4" w:rsidP="00CC64C7">
      <w:pPr>
        <w:tabs>
          <w:tab w:val="clear" w:pos="7920"/>
          <w:tab w:val="clear" w:pos="9720"/>
        </w:tabs>
        <w:spacing w:line="100" w:lineRule="exact"/>
        <w:jc w:val="left"/>
        <w:rPr>
          <w:rFonts w:ascii="Times New Roman" w:hAnsi="Times New Roman"/>
        </w:rPr>
      </w:pPr>
    </w:p>
    <w:p w:rsidR="00EF19E9" w:rsidRPr="004E19B2" w:rsidRDefault="00EF19E9" w:rsidP="00EF19E9">
      <w:pPr>
        <w:tabs>
          <w:tab w:val="clear" w:pos="7920"/>
          <w:tab w:val="clear" w:pos="9720"/>
        </w:tabs>
        <w:autoSpaceDE w:val="0"/>
        <w:autoSpaceDN w:val="0"/>
        <w:adjustRightInd w:val="0"/>
        <w:spacing w:line="180" w:lineRule="exact"/>
        <w:jc w:val="left"/>
        <w:rPr>
          <w:rFonts w:ascii="Times New Roman" w:hAnsi="Times New Roman"/>
        </w:rPr>
      </w:pPr>
      <w:r w:rsidRPr="004E19B2">
        <w:rPr>
          <w:rFonts w:ascii="Times New Roman" w:hAnsi="Times New Roman"/>
        </w:rPr>
        <w:t>Remuneraciones de administradores</w:t>
      </w:r>
    </w:p>
    <w:p w:rsidR="00EF19E9" w:rsidRPr="004E19B2" w:rsidRDefault="00EF19E9" w:rsidP="00952A6E">
      <w:pPr>
        <w:tabs>
          <w:tab w:val="clear" w:pos="7920"/>
          <w:tab w:val="clear" w:pos="9720"/>
        </w:tabs>
        <w:spacing w:line="100" w:lineRule="exact"/>
        <w:jc w:val="left"/>
        <w:rPr>
          <w:rFonts w:ascii="Times New Roman" w:hAnsi="Times New Roman"/>
        </w:rPr>
      </w:pPr>
    </w:p>
    <w:p w:rsidR="00EF19E9" w:rsidRPr="004E19B2" w:rsidRDefault="00EF19E9" w:rsidP="00EF19E9">
      <w:pPr>
        <w:tabs>
          <w:tab w:val="clear" w:pos="7920"/>
          <w:tab w:val="clear" w:pos="9720"/>
        </w:tabs>
        <w:autoSpaceDE w:val="0"/>
        <w:autoSpaceDN w:val="0"/>
        <w:adjustRightInd w:val="0"/>
        <w:spacing w:line="180" w:lineRule="exact"/>
        <w:rPr>
          <w:rFonts w:ascii="Times New Roman" w:hAnsi="Times New Roman"/>
        </w:rPr>
      </w:pPr>
      <w:r w:rsidRPr="001D64C4">
        <w:rPr>
          <w:rFonts w:ascii="Times New Roman" w:hAnsi="Times New Roman"/>
        </w:rPr>
        <w:t xml:space="preserve">El monto imputado a resultados en concepto de remuneraciones a directores y gerentes asciende a $ </w:t>
      </w:r>
      <w:r w:rsidR="001D64C4" w:rsidRPr="001D64C4">
        <w:rPr>
          <w:rFonts w:ascii="Times New Roman" w:hAnsi="Times New Roman"/>
        </w:rPr>
        <w:t>23.999.833</w:t>
      </w:r>
      <w:r w:rsidR="008F0DE5" w:rsidRPr="001D64C4">
        <w:rPr>
          <w:rFonts w:ascii="Times New Roman" w:hAnsi="Times New Roman"/>
        </w:rPr>
        <w:t xml:space="preserve"> </w:t>
      </w:r>
      <w:r w:rsidR="008454EA" w:rsidRPr="001D64C4">
        <w:rPr>
          <w:rFonts w:ascii="Times New Roman" w:hAnsi="Times New Roman"/>
        </w:rPr>
        <w:t xml:space="preserve">y $ </w:t>
      </w:r>
      <w:r w:rsidR="00B314B1" w:rsidRPr="001D64C4">
        <w:rPr>
          <w:rFonts w:ascii="Times New Roman" w:hAnsi="Times New Roman"/>
        </w:rPr>
        <w:t>21.394.645</w:t>
      </w:r>
      <w:r w:rsidR="008F0DE5" w:rsidRPr="001D64C4">
        <w:rPr>
          <w:rFonts w:ascii="Times New Roman" w:hAnsi="Times New Roman"/>
        </w:rPr>
        <w:t xml:space="preserve"> </w:t>
      </w:r>
      <w:r w:rsidR="008454EA" w:rsidRPr="001D64C4">
        <w:rPr>
          <w:rFonts w:ascii="Times New Roman" w:hAnsi="Times New Roman"/>
        </w:rPr>
        <w:t xml:space="preserve">al </w:t>
      </w:r>
      <w:r w:rsidR="009E4430" w:rsidRPr="001D64C4">
        <w:rPr>
          <w:rFonts w:ascii="Times New Roman" w:hAnsi="Times New Roman"/>
        </w:rPr>
        <w:t>31 de octubre de 2018 y 2017</w:t>
      </w:r>
      <w:r w:rsidRPr="001D64C4">
        <w:rPr>
          <w:rFonts w:ascii="Times New Roman" w:hAnsi="Times New Roman"/>
        </w:rPr>
        <w:t>, respectivamente.</w:t>
      </w:r>
    </w:p>
    <w:p w:rsidR="00EF19E9" w:rsidRPr="004E19B2" w:rsidRDefault="00EF19E9" w:rsidP="00952A6E">
      <w:pPr>
        <w:tabs>
          <w:tab w:val="clear" w:pos="7920"/>
          <w:tab w:val="clear" w:pos="9720"/>
        </w:tabs>
        <w:spacing w:line="100" w:lineRule="exact"/>
        <w:jc w:val="left"/>
        <w:rPr>
          <w:rFonts w:ascii="Times New Roman" w:hAnsi="Times New Roman"/>
        </w:rPr>
      </w:pPr>
    </w:p>
    <w:p w:rsidR="00EF19E9" w:rsidRPr="004E19B2" w:rsidRDefault="00EF19E9" w:rsidP="00952A6E">
      <w:pPr>
        <w:tabs>
          <w:tab w:val="clear" w:pos="7920"/>
          <w:tab w:val="clear" w:pos="9720"/>
        </w:tabs>
        <w:spacing w:line="200" w:lineRule="exact"/>
        <w:jc w:val="left"/>
        <w:rPr>
          <w:rFonts w:ascii="Times New Roman" w:hAnsi="Times New Roman"/>
        </w:rPr>
        <w:sectPr w:rsidR="00EF19E9" w:rsidRPr="004E19B2" w:rsidSect="00DA2A1A">
          <w:headerReference w:type="default" r:id="rId21"/>
          <w:footerReference w:type="default" r:id="rId22"/>
          <w:headerReference w:type="first" r:id="rId23"/>
          <w:footerReference w:type="first" r:id="rId24"/>
          <w:footnotePr>
            <w:numFmt w:val="lowerRoman"/>
          </w:footnotePr>
          <w:endnotePr>
            <w:numFmt w:val="decimal"/>
          </w:endnotePr>
          <w:pgSz w:w="16840" w:h="11900" w:orient="landscape" w:code="9"/>
          <w:pgMar w:top="1140" w:right="1140" w:bottom="1140" w:left="992" w:header="567" w:footer="567" w:gutter="0"/>
          <w:cols w:space="720"/>
          <w:noEndnote/>
          <w:titlePg/>
          <w:docGrid w:linePitch="272"/>
        </w:sectPr>
      </w:pPr>
      <w:r w:rsidRPr="004E19B2">
        <w:rPr>
          <w:rFonts w:ascii="Times New Roman" w:hAnsi="Times New Roman"/>
        </w:rPr>
        <w:t>No se ha recon</w:t>
      </w:r>
      <w:r w:rsidR="00CE3626" w:rsidRPr="004E19B2">
        <w:rPr>
          <w:rFonts w:ascii="Times New Roman" w:hAnsi="Times New Roman"/>
        </w:rPr>
        <w:t>ocido ningún gasto en el ejercicio actual ni en ejercicios</w:t>
      </w:r>
      <w:r w:rsidRPr="004E19B2">
        <w:rPr>
          <w:rFonts w:ascii="Times New Roman" w:hAnsi="Times New Roman"/>
        </w:rPr>
        <w:t xml:space="preserve"> anteriores con respecto a incobrables o cuentas de dudoso cobro relacionadas con los importes adeudados por partes relacionadas.</w:t>
      </w:r>
    </w:p>
    <w:p w:rsidR="00B43A1A" w:rsidRPr="004E19B2" w:rsidRDefault="003D0DED" w:rsidP="00B43A1A">
      <w:pPr>
        <w:pStyle w:val="Heading1"/>
        <w:spacing w:line="220" w:lineRule="exact"/>
        <w:jc w:val="both"/>
        <w:rPr>
          <w:sz w:val="22"/>
          <w:szCs w:val="22"/>
        </w:rPr>
      </w:pPr>
      <w:bookmarkStart w:id="258" w:name="_Toc376849589"/>
      <w:bookmarkStart w:id="259" w:name="_Toc534362963"/>
      <w:r w:rsidRPr="004E19B2">
        <w:rPr>
          <w:sz w:val="22"/>
          <w:szCs w:val="22"/>
        </w:rPr>
        <w:lastRenderedPageBreak/>
        <w:t>NOTA 2</w:t>
      </w:r>
      <w:r w:rsidR="00640493" w:rsidRPr="004E19B2">
        <w:rPr>
          <w:sz w:val="22"/>
          <w:szCs w:val="22"/>
        </w:rPr>
        <w:t>8</w:t>
      </w:r>
      <w:r w:rsidR="00B43A1A" w:rsidRPr="004E19B2">
        <w:rPr>
          <w:sz w:val="22"/>
          <w:szCs w:val="22"/>
        </w:rPr>
        <w:t xml:space="preserve"> </w:t>
      </w:r>
      <w:r w:rsidR="00BE0BE9" w:rsidRPr="004E19B2">
        <w:rPr>
          <w:sz w:val="22"/>
          <w:szCs w:val="22"/>
        </w:rPr>
        <w:t>-</w:t>
      </w:r>
      <w:r w:rsidR="00B43A1A" w:rsidRPr="004E19B2">
        <w:rPr>
          <w:sz w:val="22"/>
          <w:szCs w:val="22"/>
        </w:rPr>
        <w:t xml:space="preserve"> ACTIVOS Y PASIVOS EN MONEDA EXTRANJERA</w:t>
      </w:r>
      <w:bookmarkEnd w:id="258"/>
      <w:bookmarkEnd w:id="259"/>
    </w:p>
    <w:p w:rsidR="002278A9" w:rsidRPr="004E19B2" w:rsidRDefault="002278A9" w:rsidP="003526DE">
      <w:pPr>
        <w:spacing w:line="140" w:lineRule="exact"/>
        <w:rPr>
          <w:rFonts w:ascii="Times New Roman" w:hAnsi="Times New Roman"/>
          <w:sz w:val="22"/>
          <w:szCs w:val="22"/>
        </w:rPr>
      </w:pPr>
    </w:p>
    <w:tbl>
      <w:tblPr>
        <w:tblStyle w:val="TableGrid"/>
        <w:tblW w:w="9794"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8"/>
        <w:gridCol w:w="686"/>
        <w:gridCol w:w="1141"/>
        <w:gridCol w:w="841"/>
        <w:gridCol w:w="1286"/>
        <w:gridCol w:w="237"/>
        <w:gridCol w:w="1025"/>
        <w:gridCol w:w="1190"/>
      </w:tblGrid>
      <w:tr w:rsidR="00E83F8A" w:rsidRPr="004E19B2" w:rsidTr="003526DE">
        <w:trPr>
          <w:cantSplit/>
        </w:trPr>
        <w:tc>
          <w:tcPr>
            <w:tcW w:w="3388" w:type="dxa"/>
            <w:vAlign w:val="bottom"/>
          </w:tcPr>
          <w:p w:rsidR="00E83F8A" w:rsidRPr="004E19B2" w:rsidRDefault="00E83F8A" w:rsidP="003526DE">
            <w:pPr>
              <w:spacing w:line="200" w:lineRule="exact"/>
              <w:rPr>
                <w:sz w:val="18"/>
                <w:szCs w:val="18"/>
              </w:rPr>
            </w:pPr>
            <w:bookmarkStart w:id="260" w:name="_Toc376701105"/>
          </w:p>
        </w:tc>
        <w:tc>
          <w:tcPr>
            <w:tcW w:w="3954" w:type="dxa"/>
            <w:gridSpan w:val="4"/>
            <w:tcBorders>
              <w:top w:val="nil"/>
              <w:left w:val="nil"/>
              <w:bottom w:val="single" w:sz="4" w:space="0" w:color="auto"/>
              <w:right w:val="nil"/>
            </w:tcBorders>
            <w:vAlign w:val="bottom"/>
            <w:hideMark/>
          </w:tcPr>
          <w:p w:rsidR="00E83F8A" w:rsidRPr="004E19B2" w:rsidRDefault="00E83F8A" w:rsidP="003526DE">
            <w:pPr>
              <w:spacing w:line="200" w:lineRule="exact"/>
              <w:jc w:val="center"/>
              <w:rPr>
                <w:b/>
                <w:sz w:val="18"/>
                <w:szCs w:val="18"/>
              </w:rPr>
            </w:pPr>
            <w:r w:rsidRPr="004E19B2">
              <w:rPr>
                <w:sz w:val="18"/>
                <w:szCs w:val="18"/>
              </w:rPr>
              <w:t>31/07/1</w:t>
            </w:r>
            <w:r w:rsidR="00B314B1" w:rsidRPr="004E19B2">
              <w:rPr>
                <w:sz w:val="18"/>
                <w:szCs w:val="18"/>
              </w:rPr>
              <w:t>8</w:t>
            </w:r>
          </w:p>
        </w:tc>
        <w:tc>
          <w:tcPr>
            <w:tcW w:w="237" w:type="dxa"/>
          </w:tcPr>
          <w:p w:rsidR="00E83F8A" w:rsidRPr="004E19B2" w:rsidRDefault="00E83F8A" w:rsidP="003526DE">
            <w:pPr>
              <w:spacing w:line="200" w:lineRule="exact"/>
              <w:rPr>
                <w:b/>
                <w:sz w:val="18"/>
                <w:szCs w:val="18"/>
                <w:u w:val="single"/>
              </w:rPr>
            </w:pPr>
          </w:p>
        </w:tc>
        <w:tc>
          <w:tcPr>
            <w:tcW w:w="2215" w:type="dxa"/>
            <w:gridSpan w:val="2"/>
            <w:tcBorders>
              <w:top w:val="nil"/>
              <w:left w:val="nil"/>
              <w:bottom w:val="single" w:sz="4" w:space="0" w:color="auto"/>
              <w:right w:val="nil"/>
            </w:tcBorders>
            <w:hideMark/>
          </w:tcPr>
          <w:p w:rsidR="00E83F8A" w:rsidRPr="004E19B2" w:rsidRDefault="00E83F8A" w:rsidP="003526DE">
            <w:pPr>
              <w:spacing w:line="200" w:lineRule="exact"/>
              <w:jc w:val="center"/>
              <w:rPr>
                <w:b/>
                <w:sz w:val="18"/>
                <w:szCs w:val="18"/>
              </w:rPr>
            </w:pPr>
            <w:r w:rsidRPr="004E19B2">
              <w:rPr>
                <w:sz w:val="18"/>
                <w:szCs w:val="18"/>
              </w:rPr>
              <w:t>31/10/1</w:t>
            </w:r>
            <w:r w:rsidR="00B314B1" w:rsidRPr="004E19B2">
              <w:rPr>
                <w:sz w:val="18"/>
                <w:szCs w:val="18"/>
              </w:rPr>
              <w:t>7</w:t>
            </w:r>
          </w:p>
        </w:tc>
      </w:tr>
      <w:tr w:rsidR="00E83F8A" w:rsidRPr="004E19B2" w:rsidTr="003526DE">
        <w:trPr>
          <w:cantSplit/>
        </w:trPr>
        <w:tc>
          <w:tcPr>
            <w:tcW w:w="3388" w:type="dxa"/>
            <w:vAlign w:val="center"/>
          </w:tcPr>
          <w:p w:rsidR="00E83F8A" w:rsidRPr="004E19B2" w:rsidRDefault="00E83F8A" w:rsidP="003526DE">
            <w:pPr>
              <w:spacing w:line="200" w:lineRule="exact"/>
              <w:rPr>
                <w:sz w:val="18"/>
                <w:szCs w:val="18"/>
              </w:rPr>
            </w:pPr>
          </w:p>
        </w:tc>
        <w:tc>
          <w:tcPr>
            <w:tcW w:w="1827" w:type="dxa"/>
            <w:gridSpan w:val="2"/>
            <w:tcBorders>
              <w:top w:val="single" w:sz="4" w:space="0" w:color="auto"/>
              <w:left w:val="nil"/>
              <w:bottom w:val="nil"/>
              <w:right w:val="nil"/>
            </w:tcBorders>
            <w:vAlign w:val="bottom"/>
            <w:hideMark/>
          </w:tcPr>
          <w:p w:rsidR="00E83F8A" w:rsidRPr="004E19B2" w:rsidRDefault="00E83F8A" w:rsidP="003526DE">
            <w:pPr>
              <w:spacing w:line="200" w:lineRule="exact"/>
              <w:ind w:left="-122" w:right="-108"/>
              <w:jc w:val="center"/>
              <w:rPr>
                <w:b/>
                <w:sz w:val="18"/>
                <w:szCs w:val="18"/>
              </w:rPr>
            </w:pPr>
            <w:r w:rsidRPr="004E19B2">
              <w:rPr>
                <w:sz w:val="18"/>
                <w:szCs w:val="18"/>
              </w:rPr>
              <w:t xml:space="preserve">Clase y monto de la </w:t>
            </w:r>
            <w:r w:rsidRPr="004E19B2">
              <w:rPr>
                <w:sz w:val="18"/>
                <w:szCs w:val="18"/>
              </w:rPr>
              <w:br/>
            </w:r>
            <w:r w:rsidRPr="004E19B2">
              <w:rPr>
                <w:sz w:val="18"/>
                <w:szCs w:val="18"/>
                <w:u w:val="single"/>
              </w:rPr>
              <w:t>    moneda extranjera   </w:t>
            </w:r>
          </w:p>
        </w:tc>
        <w:tc>
          <w:tcPr>
            <w:tcW w:w="841" w:type="dxa"/>
            <w:tcBorders>
              <w:top w:val="single" w:sz="4" w:space="0" w:color="auto"/>
              <w:left w:val="nil"/>
              <w:bottom w:val="nil"/>
              <w:right w:val="nil"/>
            </w:tcBorders>
            <w:vAlign w:val="bottom"/>
            <w:hideMark/>
          </w:tcPr>
          <w:p w:rsidR="00E83F8A" w:rsidRPr="004E19B2" w:rsidRDefault="00E83F8A" w:rsidP="003526DE">
            <w:pPr>
              <w:spacing w:line="200" w:lineRule="exact"/>
              <w:jc w:val="center"/>
              <w:rPr>
                <w:b/>
                <w:sz w:val="18"/>
                <w:szCs w:val="18"/>
              </w:rPr>
            </w:pPr>
            <w:r w:rsidRPr="004E19B2">
              <w:rPr>
                <w:sz w:val="18"/>
                <w:szCs w:val="18"/>
              </w:rPr>
              <w:t xml:space="preserve">Cambio </w:t>
            </w:r>
            <w:r w:rsidRPr="004E19B2">
              <w:rPr>
                <w:sz w:val="18"/>
                <w:szCs w:val="18"/>
                <w:u w:val="single"/>
              </w:rPr>
              <w:t>vigente</w:t>
            </w:r>
          </w:p>
        </w:tc>
        <w:tc>
          <w:tcPr>
            <w:tcW w:w="1286" w:type="dxa"/>
            <w:tcBorders>
              <w:top w:val="single" w:sz="4" w:space="0" w:color="auto"/>
              <w:left w:val="nil"/>
              <w:bottom w:val="nil"/>
              <w:right w:val="nil"/>
            </w:tcBorders>
            <w:vAlign w:val="bottom"/>
            <w:hideMark/>
          </w:tcPr>
          <w:p w:rsidR="00E83F8A" w:rsidRPr="004E19B2" w:rsidRDefault="00E83F8A" w:rsidP="003526DE">
            <w:pPr>
              <w:spacing w:line="200" w:lineRule="exact"/>
              <w:jc w:val="center"/>
              <w:rPr>
                <w:b/>
                <w:sz w:val="18"/>
                <w:szCs w:val="18"/>
              </w:rPr>
            </w:pPr>
            <w:r w:rsidRPr="004E19B2">
              <w:rPr>
                <w:sz w:val="18"/>
                <w:szCs w:val="18"/>
              </w:rPr>
              <w:t xml:space="preserve">Monto en </w:t>
            </w:r>
            <w:r w:rsidRPr="004E19B2">
              <w:rPr>
                <w:sz w:val="18"/>
                <w:szCs w:val="18"/>
                <w:u w:val="single"/>
              </w:rPr>
              <w:t>moneda local</w:t>
            </w:r>
          </w:p>
        </w:tc>
        <w:tc>
          <w:tcPr>
            <w:tcW w:w="237" w:type="dxa"/>
            <w:vAlign w:val="center"/>
          </w:tcPr>
          <w:p w:rsidR="00E83F8A" w:rsidRPr="004E19B2" w:rsidRDefault="00E83F8A" w:rsidP="003526DE">
            <w:pPr>
              <w:spacing w:line="200" w:lineRule="exact"/>
              <w:jc w:val="center"/>
              <w:rPr>
                <w:b/>
                <w:sz w:val="18"/>
                <w:szCs w:val="18"/>
              </w:rPr>
            </w:pPr>
          </w:p>
        </w:tc>
        <w:tc>
          <w:tcPr>
            <w:tcW w:w="1025" w:type="dxa"/>
            <w:tcBorders>
              <w:top w:val="single" w:sz="4" w:space="0" w:color="auto"/>
              <w:left w:val="nil"/>
              <w:bottom w:val="nil"/>
              <w:right w:val="nil"/>
            </w:tcBorders>
            <w:vAlign w:val="center"/>
            <w:hideMark/>
          </w:tcPr>
          <w:p w:rsidR="00E83F8A" w:rsidRPr="004E19B2" w:rsidRDefault="00E83F8A" w:rsidP="003526DE">
            <w:pPr>
              <w:spacing w:line="200" w:lineRule="exact"/>
              <w:ind w:left="-121" w:right="-106" w:firstLine="121"/>
              <w:jc w:val="center"/>
              <w:rPr>
                <w:b/>
                <w:sz w:val="18"/>
                <w:szCs w:val="18"/>
              </w:rPr>
            </w:pPr>
            <w:r w:rsidRPr="004E19B2">
              <w:rPr>
                <w:sz w:val="18"/>
                <w:szCs w:val="18"/>
              </w:rPr>
              <w:t xml:space="preserve">Monto de la moneda </w:t>
            </w:r>
            <w:r w:rsidRPr="004E19B2">
              <w:rPr>
                <w:sz w:val="18"/>
                <w:szCs w:val="18"/>
              </w:rPr>
              <w:br/>
            </w:r>
            <w:r w:rsidRPr="004E19B2">
              <w:rPr>
                <w:sz w:val="18"/>
                <w:szCs w:val="18"/>
                <w:u w:val="single"/>
              </w:rPr>
              <w:t> extranjera </w:t>
            </w:r>
          </w:p>
        </w:tc>
        <w:tc>
          <w:tcPr>
            <w:tcW w:w="1190" w:type="dxa"/>
            <w:tcBorders>
              <w:top w:val="single" w:sz="4" w:space="0" w:color="auto"/>
              <w:left w:val="nil"/>
              <w:bottom w:val="nil"/>
              <w:right w:val="nil"/>
            </w:tcBorders>
            <w:vAlign w:val="bottom"/>
            <w:hideMark/>
          </w:tcPr>
          <w:p w:rsidR="00E83F8A" w:rsidRPr="004E19B2" w:rsidRDefault="00E83F8A" w:rsidP="003526DE">
            <w:pPr>
              <w:spacing w:line="200" w:lineRule="exact"/>
              <w:jc w:val="center"/>
              <w:rPr>
                <w:b/>
                <w:sz w:val="18"/>
                <w:szCs w:val="18"/>
              </w:rPr>
            </w:pPr>
            <w:r w:rsidRPr="004E19B2">
              <w:rPr>
                <w:sz w:val="18"/>
                <w:szCs w:val="18"/>
              </w:rPr>
              <w:t xml:space="preserve">Monto en </w:t>
            </w:r>
            <w:r w:rsidRPr="004E19B2">
              <w:rPr>
                <w:sz w:val="18"/>
                <w:szCs w:val="18"/>
                <w:u w:val="single"/>
              </w:rPr>
              <w:t>moneda local</w:t>
            </w:r>
          </w:p>
        </w:tc>
      </w:tr>
      <w:tr w:rsidR="00E83F8A" w:rsidRPr="004E19B2" w:rsidTr="003526DE">
        <w:trPr>
          <w:cantSplit/>
        </w:trPr>
        <w:tc>
          <w:tcPr>
            <w:tcW w:w="3388" w:type="dxa"/>
            <w:vAlign w:val="bottom"/>
          </w:tcPr>
          <w:p w:rsidR="00E83F8A" w:rsidRPr="004E19B2" w:rsidRDefault="00E83F8A" w:rsidP="003526DE">
            <w:pPr>
              <w:spacing w:line="200" w:lineRule="exact"/>
              <w:jc w:val="center"/>
              <w:rPr>
                <w:sz w:val="18"/>
                <w:szCs w:val="18"/>
              </w:rPr>
            </w:pPr>
          </w:p>
        </w:tc>
        <w:tc>
          <w:tcPr>
            <w:tcW w:w="686" w:type="dxa"/>
            <w:vAlign w:val="bottom"/>
          </w:tcPr>
          <w:p w:rsidR="00E83F8A" w:rsidRPr="004E19B2" w:rsidRDefault="00E83F8A" w:rsidP="003526DE">
            <w:pPr>
              <w:spacing w:line="200" w:lineRule="exact"/>
              <w:jc w:val="center"/>
              <w:rPr>
                <w:sz w:val="18"/>
                <w:szCs w:val="18"/>
              </w:rPr>
            </w:pPr>
          </w:p>
        </w:tc>
        <w:tc>
          <w:tcPr>
            <w:tcW w:w="1141" w:type="dxa"/>
            <w:vAlign w:val="bottom"/>
          </w:tcPr>
          <w:p w:rsidR="00E83F8A" w:rsidRPr="004E19B2" w:rsidRDefault="00E83F8A" w:rsidP="003526DE">
            <w:pPr>
              <w:spacing w:line="200" w:lineRule="exact"/>
              <w:jc w:val="center"/>
              <w:rPr>
                <w:sz w:val="18"/>
                <w:szCs w:val="18"/>
              </w:rPr>
            </w:pPr>
          </w:p>
        </w:tc>
        <w:tc>
          <w:tcPr>
            <w:tcW w:w="841" w:type="dxa"/>
            <w:vAlign w:val="bottom"/>
            <w:hideMark/>
          </w:tcPr>
          <w:p w:rsidR="00E83F8A" w:rsidRPr="004E19B2" w:rsidRDefault="00E83F8A" w:rsidP="003526DE">
            <w:pPr>
              <w:spacing w:line="200" w:lineRule="exact"/>
              <w:jc w:val="center"/>
              <w:rPr>
                <w:b/>
                <w:sz w:val="18"/>
                <w:szCs w:val="18"/>
              </w:rPr>
            </w:pPr>
            <w:r w:rsidRPr="004E19B2">
              <w:rPr>
                <w:sz w:val="18"/>
                <w:szCs w:val="18"/>
              </w:rPr>
              <w:t>pesos</w:t>
            </w:r>
          </w:p>
        </w:tc>
        <w:tc>
          <w:tcPr>
            <w:tcW w:w="1286" w:type="dxa"/>
            <w:vAlign w:val="bottom"/>
            <w:hideMark/>
          </w:tcPr>
          <w:p w:rsidR="00E83F8A" w:rsidRPr="004E19B2" w:rsidRDefault="00E83F8A" w:rsidP="003526DE">
            <w:pPr>
              <w:spacing w:line="200" w:lineRule="exact"/>
              <w:jc w:val="center"/>
              <w:rPr>
                <w:b/>
                <w:sz w:val="18"/>
                <w:szCs w:val="18"/>
              </w:rPr>
            </w:pPr>
            <w:r w:rsidRPr="004E19B2">
              <w:rPr>
                <w:sz w:val="18"/>
                <w:szCs w:val="18"/>
              </w:rPr>
              <w:t>pesos</w:t>
            </w:r>
          </w:p>
        </w:tc>
        <w:tc>
          <w:tcPr>
            <w:tcW w:w="237" w:type="dxa"/>
            <w:vAlign w:val="bottom"/>
          </w:tcPr>
          <w:p w:rsidR="00E83F8A" w:rsidRPr="004E19B2" w:rsidRDefault="00E83F8A" w:rsidP="003526DE">
            <w:pPr>
              <w:spacing w:line="200" w:lineRule="exact"/>
              <w:jc w:val="center"/>
              <w:rPr>
                <w:sz w:val="18"/>
                <w:szCs w:val="18"/>
              </w:rPr>
            </w:pPr>
          </w:p>
        </w:tc>
        <w:tc>
          <w:tcPr>
            <w:tcW w:w="1025" w:type="dxa"/>
            <w:vAlign w:val="bottom"/>
          </w:tcPr>
          <w:p w:rsidR="00E83F8A" w:rsidRPr="004E19B2" w:rsidRDefault="00E83F8A" w:rsidP="003526DE">
            <w:pPr>
              <w:spacing w:line="200" w:lineRule="exact"/>
              <w:jc w:val="center"/>
              <w:rPr>
                <w:sz w:val="18"/>
                <w:szCs w:val="18"/>
              </w:rPr>
            </w:pPr>
          </w:p>
        </w:tc>
        <w:tc>
          <w:tcPr>
            <w:tcW w:w="1190" w:type="dxa"/>
            <w:vAlign w:val="bottom"/>
            <w:hideMark/>
          </w:tcPr>
          <w:p w:rsidR="00E83F8A" w:rsidRPr="004E19B2" w:rsidRDefault="00E83F8A" w:rsidP="003526DE">
            <w:pPr>
              <w:spacing w:line="200" w:lineRule="exact"/>
              <w:jc w:val="center"/>
              <w:rPr>
                <w:sz w:val="18"/>
                <w:szCs w:val="18"/>
              </w:rPr>
            </w:pPr>
            <w:r w:rsidRPr="004E19B2">
              <w:rPr>
                <w:sz w:val="18"/>
                <w:szCs w:val="18"/>
              </w:rPr>
              <w:t>pesos</w:t>
            </w:r>
          </w:p>
        </w:tc>
      </w:tr>
      <w:tr w:rsidR="00E83F8A" w:rsidRPr="004E19B2" w:rsidTr="003526DE">
        <w:trPr>
          <w:cantSplit/>
        </w:trPr>
        <w:tc>
          <w:tcPr>
            <w:tcW w:w="3388" w:type="dxa"/>
            <w:vAlign w:val="bottom"/>
          </w:tcPr>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8"/>
              <w:gridCol w:w="686"/>
              <w:gridCol w:w="1141"/>
              <w:gridCol w:w="841"/>
              <w:gridCol w:w="1286"/>
              <w:gridCol w:w="237"/>
              <w:gridCol w:w="1025"/>
              <w:gridCol w:w="1190"/>
            </w:tblGrid>
            <w:tr w:rsidR="001D64C4" w:rsidRPr="004E19B2" w:rsidTr="00626F04">
              <w:trPr>
                <w:cantSplit/>
              </w:trPr>
              <w:tc>
                <w:tcPr>
                  <w:tcW w:w="3388" w:type="dxa"/>
                  <w:vAlign w:val="bottom"/>
                  <w:hideMark/>
                </w:tcPr>
                <w:p w:rsidR="001D64C4" w:rsidRPr="004E19B2" w:rsidRDefault="001D64C4" w:rsidP="003526DE">
                  <w:pPr>
                    <w:spacing w:line="200" w:lineRule="exact"/>
                    <w:rPr>
                      <w:sz w:val="18"/>
                      <w:szCs w:val="18"/>
                    </w:rPr>
                  </w:pPr>
                  <w:r w:rsidRPr="004E19B2">
                    <w:rPr>
                      <w:sz w:val="18"/>
                      <w:szCs w:val="18"/>
                    </w:rPr>
                    <w:t>ACTIVO</w:t>
                  </w:r>
                </w:p>
                <w:p w:rsidR="001D64C4" w:rsidRPr="004E19B2" w:rsidRDefault="001D64C4" w:rsidP="003526DE">
                  <w:pPr>
                    <w:spacing w:line="200" w:lineRule="exact"/>
                    <w:rPr>
                      <w:sz w:val="18"/>
                      <w:szCs w:val="18"/>
                    </w:rPr>
                  </w:pPr>
                  <w:r w:rsidRPr="004E19B2">
                    <w:rPr>
                      <w:sz w:val="18"/>
                      <w:szCs w:val="18"/>
                    </w:rPr>
                    <w:t xml:space="preserve">ACTIVO </w:t>
                  </w:r>
                  <w:r>
                    <w:rPr>
                      <w:sz w:val="18"/>
                      <w:szCs w:val="18"/>
                    </w:rPr>
                    <w:t xml:space="preserve">NO </w:t>
                  </w:r>
                  <w:r w:rsidRPr="004E19B2">
                    <w:rPr>
                      <w:sz w:val="18"/>
                      <w:szCs w:val="18"/>
                    </w:rPr>
                    <w:t>CORRIENTE</w:t>
                  </w:r>
                </w:p>
              </w:tc>
              <w:tc>
                <w:tcPr>
                  <w:tcW w:w="686" w:type="dxa"/>
                  <w:vAlign w:val="bottom"/>
                </w:tcPr>
                <w:p w:rsidR="001D64C4" w:rsidRPr="004E19B2" w:rsidRDefault="001D64C4" w:rsidP="003526DE">
                  <w:pPr>
                    <w:spacing w:line="200" w:lineRule="exact"/>
                    <w:rPr>
                      <w:sz w:val="18"/>
                      <w:szCs w:val="18"/>
                    </w:rPr>
                  </w:pPr>
                </w:p>
              </w:tc>
              <w:tc>
                <w:tcPr>
                  <w:tcW w:w="1141" w:type="dxa"/>
                  <w:vAlign w:val="bottom"/>
                </w:tcPr>
                <w:p w:rsidR="001D64C4" w:rsidRPr="004E19B2" w:rsidRDefault="001D64C4" w:rsidP="003526DE">
                  <w:pPr>
                    <w:spacing w:line="200" w:lineRule="exact"/>
                    <w:rPr>
                      <w:sz w:val="18"/>
                      <w:szCs w:val="18"/>
                    </w:rPr>
                  </w:pPr>
                </w:p>
              </w:tc>
              <w:tc>
                <w:tcPr>
                  <w:tcW w:w="841" w:type="dxa"/>
                  <w:vAlign w:val="bottom"/>
                </w:tcPr>
                <w:p w:rsidR="001D64C4" w:rsidRPr="004E19B2" w:rsidRDefault="001D64C4" w:rsidP="003526DE">
                  <w:pPr>
                    <w:spacing w:line="200" w:lineRule="exact"/>
                    <w:rPr>
                      <w:sz w:val="18"/>
                      <w:szCs w:val="18"/>
                    </w:rPr>
                  </w:pPr>
                </w:p>
              </w:tc>
              <w:tc>
                <w:tcPr>
                  <w:tcW w:w="1286" w:type="dxa"/>
                  <w:vAlign w:val="bottom"/>
                </w:tcPr>
                <w:p w:rsidR="001D64C4" w:rsidRPr="004E19B2" w:rsidRDefault="001D64C4" w:rsidP="003526DE">
                  <w:pPr>
                    <w:spacing w:line="200" w:lineRule="exact"/>
                    <w:rPr>
                      <w:sz w:val="18"/>
                      <w:szCs w:val="18"/>
                    </w:rPr>
                  </w:pPr>
                </w:p>
              </w:tc>
              <w:tc>
                <w:tcPr>
                  <w:tcW w:w="237" w:type="dxa"/>
                  <w:vAlign w:val="bottom"/>
                </w:tcPr>
                <w:p w:rsidR="001D64C4" w:rsidRPr="004E19B2" w:rsidRDefault="001D64C4" w:rsidP="003526DE">
                  <w:pPr>
                    <w:spacing w:line="200" w:lineRule="exact"/>
                    <w:rPr>
                      <w:sz w:val="18"/>
                      <w:szCs w:val="18"/>
                    </w:rPr>
                  </w:pPr>
                </w:p>
              </w:tc>
              <w:tc>
                <w:tcPr>
                  <w:tcW w:w="1025" w:type="dxa"/>
                  <w:vAlign w:val="bottom"/>
                </w:tcPr>
                <w:p w:rsidR="001D64C4" w:rsidRPr="004E19B2" w:rsidRDefault="001D64C4" w:rsidP="003526DE">
                  <w:pPr>
                    <w:spacing w:line="200" w:lineRule="exact"/>
                    <w:rPr>
                      <w:sz w:val="18"/>
                      <w:szCs w:val="18"/>
                    </w:rPr>
                  </w:pPr>
                </w:p>
              </w:tc>
              <w:tc>
                <w:tcPr>
                  <w:tcW w:w="1190" w:type="dxa"/>
                  <w:vAlign w:val="bottom"/>
                </w:tcPr>
                <w:p w:rsidR="001D64C4" w:rsidRPr="004E19B2" w:rsidRDefault="001D64C4" w:rsidP="003526DE">
                  <w:pPr>
                    <w:spacing w:line="200" w:lineRule="exact"/>
                    <w:rPr>
                      <w:sz w:val="18"/>
                      <w:szCs w:val="18"/>
                    </w:rPr>
                  </w:pPr>
                </w:p>
              </w:tc>
            </w:tr>
          </w:tbl>
          <w:p w:rsidR="00E83F8A" w:rsidRPr="004E19B2" w:rsidRDefault="00E83F8A" w:rsidP="003526DE">
            <w:pPr>
              <w:spacing w:line="200" w:lineRule="exact"/>
              <w:rPr>
                <w:sz w:val="18"/>
                <w:szCs w:val="18"/>
              </w:rPr>
            </w:pPr>
          </w:p>
        </w:tc>
        <w:tc>
          <w:tcPr>
            <w:tcW w:w="686" w:type="dxa"/>
            <w:vAlign w:val="bottom"/>
          </w:tcPr>
          <w:p w:rsidR="00E83F8A" w:rsidRPr="004E19B2" w:rsidRDefault="00E83F8A" w:rsidP="003526DE">
            <w:pPr>
              <w:spacing w:line="200" w:lineRule="exact"/>
              <w:rPr>
                <w:sz w:val="18"/>
                <w:szCs w:val="18"/>
              </w:rPr>
            </w:pPr>
          </w:p>
        </w:tc>
        <w:tc>
          <w:tcPr>
            <w:tcW w:w="1141" w:type="dxa"/>
            <w:vAlign w:val="bottom"/>
          </w:tcPr>
          <w:p w:rsidR="00E83F8A" w:rsidRPr="004E19B2" w:rsidRDefault="00E83F8A" w:rsidP="003526DE">
            <w:pPr>
              <w:spacing w:line="200" w:lineRule="exact"/>
              <w:rPr>
                <w:sz w:val="18"/>
                <w:szCs w:val="18"/>
              </w:rPr>
            </w:pPr>
          </w:p>
        </w:tc>
        <w:tc>
          <w:tcPr>
            <w:tcW w:w="841" w:type="dxa"/>
            <w:vAlign w:val="bottom"/>
          </w:tcPr>
          <w:p w:rsidR="00E83F8A" w:rsidRPr="004E19B2" w:rsidRDefault="00E83F8A" w:rsidP="003526DE">
            <w:pPr>
              <w:spacing w:line="200" w:lineRule="exact"/>
              <w:rPr>
                <w:sz w:val="18"/>
                <w:szCs w:val="18"/>
              </w:rPr>
            </w:pPr>
          </w:p>
        </w:tc>
        <w:tc>
          <w:tcPr>
            <w:tcW w:w="1286" w:type="dxa"/>
            <w:vAlign w:val="bottom"/>
          </w:tcPr>
          <w:p w:rsidR="00E83F8A" w:rsidRPr="004E19B2" w:rsidRDefault="00E83F8A" w:rsidP="003526DE">
            <w:pPr>
              <w:spacing w:line="200" w:lineRule="exact"/>
              <w:rPr>
                <w:sz w:val="18"/>
                <w:szCs w:val="18"/>
              </w:rPr>
            </w:pPr>
          </w:p>
        </w:tc>
        <w:tc>
          <w:tcPr>
            <w:tcW w:w="237" w:type="dxa"/>
            <w:vAlign w:val="bottom"/>
          </w:tcPr>
          <w:p w:rsidR="00E83F8A" w:rsidRPr="004E19B2" w:rsidRDefault="00E83F8A" w:rsidP="003526DE">
            <w:pPr>
              <w:spacing w:line="200" w:lineRule="exact"/>
              <w:rPr>
                <w:sz w:val="18"/>
                <w:szCs w:val="18"/>
              </w:rPr>
            </w:pPr>
          </w:p>
        </w:tc>
        <w:tc>
          <w:tcPr>
            <w:tcW w:w="1025" w:type="dxa"/>
            <w:vAlign w:val="bottom"/>
          </w:tcPr>
          <w:p w:rsidR="00E83F8A" w:rsidRPr="004E19B2" w:rsidRDefault="00E83F8A" w:rsidP="003526DE">
            <w:pPr>
              <w:spacing w:line="200" w:lineRule="exact"/>
              <w:rPr>
                <w:sz w:val="18"/>
                <w:szCs w:val="18"/>
              </w:rPr>
            </w:pPr>
          </w:p>
        </w:tc>
        <w:tc>
          <w:tcPr>
            <w:tcW w:w="1190" w:type="dxa"/>
            <w:vAlign w:val="bottom"/>
          </w:tcPr>
          <w:p w:rsidR="00E83F8A" w:rsidRPr="004E19B2" w:rsidRDefault="00E83F8A" w:rsidP="003526DE">
            <w:pPr>
              <w:spacing w:line="200" w:lineRule="exact"/>
              <w:rPr>
                <w:sz w:val="18"/>
                <w:szCs w:val="18"/>
              </w:rPr>
            </w:pP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4E19B2" w:rsidRDefault="005574E6" w:rsidP="003526DE">
            <w:pPr>
              <w:spacing w:line="140" w:lineRule="exact"/>
              <w:rPr>
                <w:sz w:val="18"/>
                <w:szCs w:val="18"/>
              </w:rPr>
            </w:pPr>
          </w:p>
        </w:tc>
        <w:tc>
          <w:tcPr>
            <w:tcW w:w="1141" w:type="dxa"/>
            <w:vAlign w:val="bottom"/>
          </w:tcPr>
          <w:p w:rsidR="005574E6" w:rsidRPr="004E19B2"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3526DE">
            <w:pPr>
              <w:spacing w:line="140" w:lineRule="exact"/>
              <w:rPr>
                <w:sz w:val="18"/>
                <w:szCs w:val="18"/>
              </w:rPr>
            </w:pPr>
          </w:p>
        </w:tc>
        <w:tc>
          <w:tcPr>
            <w:tcW w:w="237" w:type="dxa"/>
            <w:vAlign w:val="bottom"/>
          </w:tcPr>
          <w:p w:rsidR="005574E6" w:rsidRPr="004E19B2" w:rsidRDefault="005574E6" w:rsidP="003526DE">
            <w:pPr>
              <w:spacing w:line="140" w:lineRule="exact"/>
              <w:rPr>
                <w:sz w:val="18"/>
                <w:szCs w:val="18"/>
              </w:rPr>
            </w:pPr>
          </w:p>
        </w:tc>
        <w:tc>
          <w:tcPr>
            <w:tcW w:w="1025" w:type="dxa"/>
            <w:vAlign w:val="bottom"/>
          </w:tcPr>
          <w:p w:rsidR="005574E6" w:rsidRPr="004E19B2"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1D64C4" w:rsidRPr="004E19B2" w:rsidTr="003526DE">
        <w:trPr>
          <w:cantSplit/>
        </w:trPr>
        <w:tc>
          <w:tcPr>
            <w:tcW w:w="3388" w:type="dxa"/>
            <w:vAlign w:val="bottom"/>
          </w:tcPr>
          <w:p w:rsidR="001D64C4" w:rsidRPr="004E19B2" w:rsidRDefault="001D64C4" w:rsidP="003526DE">
            <w:pPr>
              <w:spacing w:line="200" w:lineRule="exact"/>
              <w:rPr>
                <w:sz w:val="18"/>
                <w:szCs w:val="18"/>
              </w:rPr>
            </w:pPr>
            <w:r w:rsidRPr="001D64C4">
              <w:rPr>
                <w:sz w:val="18"/>
                <w:szCs w:val="18"/>
              </w:rPr>
              <w:t>Otros créditos</w:t>
            </w:r>
          </w:p>
        </w:tc>
        <w:tc>
          <w:tcPr>
            <w:tcW w:w="686" w:type="dxa"/>
            <w:vAlign w:val="bottom"/>
          </w:tcPr>
          <w:p w:rsidR="001D64C4" w:rsidRPr="004E19B2" w:rsidRDefault="001D64C4" w:rsidP="003526DE">
            <w:pPr>
              <w:spacing w:line="200" w:lineRule="exact"/>
              <w:rPr>
                <w:sz w:val="18"/>
                <w:szCs w:val="18"/>
              </w:rPr>
            </w:pPr>
          </w:p>
        </w:tc>
        <w:tc>
          <w:tcPr>
            <w:tcW w:w="1141" w:type="dxa"/>
            <w:vAlign w:val="bottom"/>
          </w:tcPr>
          <w:p w:rsidR="001D64C4" w:rsidRPr="004E19B2" w:rsidRDefault="001D64C4" w:rsidP="003526DE">
            <w:pPr>
              <w:spacing w:line="200" w:lineRule="exact"/>
              <w:rPr>
                <w:sz w:val="18"/>
                <w:szCs w:val="18"/>
              </w:rPr>
            </w:pPr>
          </w:p>
        </w:tc>
        <w:tc>
          <w:tcPr>
            <w:tcW w:w="841" w:type="dxa"/>
            <w:vAlign w:val="bottom"/>
          </w:tcPr>
          <w:p w:rsidR="001D64C4" w:rsidRPr="004E19B2" w:rsidRDefault="001D64C4" w:rsidP="003526DE">
            <w:pPr>
              <w:spacing w:line="200" w:lineRule="exact"/>
              <w:rPr>
                <w:sz w:val="18"/>
                <w:szCs w:val="18"/>
              </w:rPr>
            </w:pPr>
          </w:p>
        </w:tc>
        <w:tc>
          <w:tcPr>
            <w:tcW w:w="1286" w:type="dxa"/>
            <w:vAlign w:val="bottom"/>
          </w:tcPr>
          <w:p w:rsidR="001D64C4" w:rsidRPr="004E19B2" w:rsidRDefault="001D64C4" w:rsidP="003526DE">
            <w:pPr>
              <w:spacing w:line="200" w:lineRule="exact"/>
              <w:rPr>
                <w:sz w:val="18"/>
                <w:szCs w:val="18"/>
              </w:rPr>
            </w:pPr>
          </w:p>
        </w:tc>
        <w:tc>
          <w:tcPr>
            <w:tcW w:w="237" w:type="dxa"/>
            <w:vAlign w:val="bottom"/>
          </w:tcPr>
          <w:p w:rsidR="001D64C4" w:rsidRPr="004E19B2" w:rsidRDefault="001D64C4" w:rsidP="003526DE">
            <w:pPr>
              <w:spacing w:line="200" w:lineRule="exact"/>
              <w:rPr>
                <w:sz w:val="18"/>
                <w:szCs w:val="18"/>
              </w:rPr>
            </w:pPr>
          </w:p>
        </w:tc>
        <w:tc>
          <w:tcPr>
            <w:tcW w:w="1025" w:type="dxa"/>
            <w:vAlign w:val="bottom"/>
          </w:tcPr>
          <w:p w:rsidR="001D64C4" w:rsidRPr="004E19B2" w:rsidRDefault="001D64C4" w:rsidP="003526DE">
            <w:pPr>
              <w:spacing w:line="200" w:lineRule="exact"/>
              <w:rPr>
                <w:sz w:val="18"/>
                <w:szCs w:val="18"/>
              </w:rPr>
            </w:pPr>
          </w:p>
        </w:tc>
        <w:tc>
          <w:tcPr>
            <w:tcW w:w="1190" w:type="dxa"/>
            <w:vAlign w:val="bottom"/>
          </w:tcPr>
          <w:p w:rsidR="001D64C4" w:rsidRPr="004E19B2" w:rsidRDefault="001D64C4" w:rsidP="003526DE">
            <w:pPr>
              <w:spacing w:line="200" w:lineRule="exact"/>
              <w:rPr>
                <w:sz w:val="18"/>
                <w:szCs w:val="18"/>
              </w:rPr>
            </w:pPr>
          </w:p>
        </w:tc>
      </w:tr>
      <w:tr w:rsidR="001D64C4" w:rsidRPr="004E19B2" w:rsidTr="003526DE">
        <w:trPr>
          <w:cantSplit/>
        </w:trPr>
        <w:tc>
          <w:tcPr>
            <w:tcW w:w="3388" w:type="dxa"/>
            <w:vAlign w:val="bottom"/>
          </w:tcPr>
          <w:p w:rsidR="001D64C4" w:rsidRPr="004E19B2" w:rsidRDefault="001D64C4" w:rsidP="003526DE">
            <w:pPr>
              <w:spacing w:line="200" w:lineRule="exact"/>
              <w:rPr>
                <w:sz w:val="18"/>
                <w:szCs w:val="18"/>
              </w:rPr>
            </w:pPr>
            <w:r w:rsidRPr="004E19B2">
              <w:rPr>
                <w:sz w:val="18"/>
                <w:szCs w:val="18"/>
              </w:rPr>
              <w:t xml:space="preserve">  </w:t>
            </w:r>
            <w:r w:rsidRPr="001D64C4">
              <w:rPr>
                <w:sz w:val="18"/>
                <w:szCs w:val="18"/>
              </w:rPr>
              <w:t>Depósitos en garantía</w:t>
            </w:r>
          </w:p>
        </w:tc>
        <w:tc>
          <w:tcPr>
            <w:tcW w:w="686" w:type="dxa"/>
            <w:vAlign w:val="bottom"/>
          </w:tcPr>
          <w:p w:rsidR="001D64C4" w:rsidRPr="004E19B2" w:rsidRDefault="001D64C4" w:rsidP="003526DE">
            <w:pPr>
              <w:spacing w:line="200" w:lineRule="exact"/>
              <w:rPr>
                <w:sz w:val="18"/>
                <w:szCs w:val="18"/>
              </w:rPr>
            </w:pPr>
            <w:r>
              <w:rPr>
                <w:sz w:val="18"/>
                <w:szCs w:val="18"/>
              </w:rPr>
              <w:t>U$S</w:t>
            </w:r>
          </w:p>
        </w:tc>
        <w:tc>
          <w:tcPr>
            <w:tcW w:w="1141" w:type="dxa"/>
            <w:vAlign w:val="bottom"/>
          </w:tcPr>
          <w:p w:rsidR="001D64C4" w:rsidRPr="001D64C4" w:rsidRDefault="001D64C4" w:rsidP="003526DE">
            <w:pPr>
              <w:tabs>
                <w:tab w:val="clear" w:pos="7920"/>
                <w:tab w:val="clear" w:pos="9720"/>
                <w:tab w:val="decimal" w:pos="858"/>
              </w:tabs>
              <w:spacing w:line="200" w:lineRule="exact"/>
              <w:rPr>
                <w:color w:val="000000"/>
                <w:sz w:val="18"/>
                <w:szCs w:val="18"/>
              </w:rPr>
            </w:pPr>
            <w:r w:rsidRPr="001D64C4">
              <w:rPr>
                <w:color w:val="000000"/>
                <w:sz w:val="18"/>
                <w:szCs w:val="18"/>
              </w:rPr>
              <w:t>85.000</w:t>
            </w:r>
          </w:p>
        </w:tc>
        <w:tc>
          <w:tcPr>
            <w:tcW w:w="841" w:type="dxa"/>
            <w:vAlign w:val="bottom"/>
          </w:tcPr>
          <w:p w:rsidR="001D64C4" w:rsidRPr="001D64C4" w:rsidRDefault="001D64C4" w:rsidP="003526DE">
            <w:pPr>
              <w:spacing w:line="200" w:lineRule="exact"/>
              <w:jc w:val="center"/>
              <w:rPr>
                <w:color w:val="000000"/>
                <w:sz w:val="18"/>
                <w:szCs w:val="18"/>
              </w:rPr>
            </w:pPr>
            <w:r w:rsidRPr="001D64C4">
              <w:rPr>
                <w:color w:val="000000"/>
                <w:sz w:val="18"/>
                <w:szCs w:val="18"/>
              </w:rPr>
              <w:t>35,75</w:t>
            </w:r>
          </w:p>
        </w:tc>
        <w:tc>
          <w:tcPr>
            <w:tcW w:w="1286" w:type="dxa"/>
            <w:vAlign w:val="bottom"/>
          </w:tcPr>
          <w:p w:rsidR="001D64C4" w:rsidRPr="001D64C4" w:rsidRDefault="001D64C4" w:rsidP="006078FF">
            <w:pPr>
              <w:tabs>
                <w:tab w:val="clear" w:pos="7920"/>
                <w:tab w:val="clear" w:pos="9720"/>
                <w:tab w:val="decimal" w:pos="1017"/>
              </w:tabs>
              <w:spacing w:line="200" w:lineRule="exact"/>
              <w:ind w:left="-117"/>
              <w:rPr>
                <w:color w:val="000000"/>
                <w:sz w:val="18"/>
                <w:szCs w:val="18"/>
              </w:rPr>
            </w:pPr>
            <w:r w:rsidRPr="001D64C4">
              <w:rPr>
                <w:color w:val="000000"/>
                <w:sz w:val="18"/>
                <w:szCs w:val="18"/>
              </w:rPr>
              <w:t>3.038.750</w:t>
            </w:r>
          </w:p>
        </w:tc>
        <w:tc>
          <w:tcPr>
            <w:tcW w:w="237" w:type="dxa"/>
            <w:vAlign w:val="bottom"/>
          </w:tcPr>
          <w:p w:rsidR="001D64C4" w:rsidRPr="004E19B2" w:rsidRDefault="001D64C4" w:rsidP="003526DE">
            <w:pPr>
              <w:spacing w:line="200" w:lineRule="exact"/>
              <w:rPr>
                <w:sz w:val="18"/>
                <w:szCs w:val="18"/>
              </w:rPr>
            </w:pPr>
          </w:p>
        </w:tc>
        <w:tc>
          <w:tcPr>
            <w:tcW w:w="1025" w:type="dxa"/>
            <w:vAlign w:val="bottom"/>
          </w:tcPr>
          <w:p w:rsidR="001D64C4" w:rsidRPr="001D64C4" w:rsidRDefault="001D64C4" w:rsidP="003526DE">
            <w:pPr>
              <w:tabs>
                <w:tab w:val="clear" w:pos="7920"/>
                <w:tab w:val="clear" w:pos="9720"/>
                <w:tab w:val="decimal" w:pos="905"/>
              </w:tabs>
              <w:spacing w:line="200" w:lineRule="exact"/>
              <w:rPr>
                <w:color w:val="000000"/>
                <w:sz w:val="18"/>
                <w:szCs w:val="18"/>
              </w:rPr>
            </w:pPr>
          </w:p>
        </w:tc>
        <w:tc>
          <w:tcPr>
            <w:tcW w:w="1190" w:type="dxa"/>
            <w:vAlign w:val="bottom"/>
          </w:tcPr>
          <w:p w:rsidR="001D64C4" w:rsidRPr="001D64C4" w:rsidRDefault="001D64C4" w:rsidP="003526DE">
            <w:pPr>
              <w:tabs>
                <w:tab w:val="clear" w:pos="7920"/>
                <w:tab w:val="clear" w:pos="9720"/>
                <w:tab w:val="decimal" w:pos="905"/>
              </w:tabs>
              <w:spacing w:line="200" w:lineRule="exact"/>
              <w:rPr>
                <w:color w:val="000000"/>
                <w:sz w:val="18"/>
                <w:szCs w:val="18"/>
              </w:rPr>
            </w:pPr>
            <w:r w:rsidRPr="001D64C4">
              <w:rPr>
                <w:color w:val="000000"/>
                <w:sz w:val="18"/>
                <w:szCs w:val="18"/>
              </w:rPr>
              <w:t>-</w:t>
            </w:r>
          </w:p>
        </w:tc>
      </w:tr>
      <w:tr w:rsidR="001D64C4" w:rsidRPr="004E19B2" w:rsidTr="003526DE">
        <w:trPr>
          <w:cantSplit/>
        </w:trPr>
        <w:tc>
          <w:tcPr>
            <w:tcW w:w="3388" w:type="dxa"/>
            <w:vAlign w:val="bottom"/>
          </w:tcPr>
          <w:p w:rsidR="001D64C4" w:rsidRPr="004E19B2" w:rsidRDefault="001D64C4" w:rsidP="003526DE">
            <w:pPr>
              <w:spacing w:line="200" w:lineRule="exact"/>
              <w:rPr>
                <w:sz w:val="18"/>
                <w:szCs w:val="18"/>
              </w:rPr>
            </w:pPr>
            <w:r w:rsidRPr="004E19B2">
              <w:rPr>
                <w:sz w:val="18"/>
                <w:szCs w:val="18"/>
              </w:rPr>
              <w:t xml:space="preserve">  Con partes relacionadas</w:t>
            </w:r>
          </w:p>
        </w:tc>
        <w:tc>
          <w:tcPr>
            <w:tcW w:w="686" w:type="dxa"/>
            <w:vAlign w:val="bottom"/>
          </w:tcPr>
          <w:p w:rsidR="001D64C4" w:rsidRPr="004E19B2" w:rsidRDefault="001D64C4" w:rsidP="003526DE">
            <w:pPr>
              <w:spacing w:line="200" w:lineRule="exact"/>
              <w:rPr>
                <w:sz w:val="18"/>
                <w:szCs w:val="18"/>
              </w:rPr>
            </w:pPr>
            <w:r>
              <w:rPr>
                <w:sz w:val="18"/>
                <w:szCs w:val="18"/>
              </w:rPr>
              <w:t>U$S</w:t>
            </w:r>
          </w:p>
        </w:tc>
        <w:tc>
          <w:tcPr>
            <w:tcW w:w="1141" w:type="dxa"/>
            <w:vAlign w:val="bottom"/>
          </w:tcPr>
          <w:p w:rsidR="001D64C4" w:rsidRPr="001D64C4" w:rsidRDefault="001D64C4" w:rsidP="003526DE">
            <w:pPr>
              <w:tabs>
                <w:tab w:val="clear" w:pos="7920"/>
                <w:tab w:val="clear" w:pos="9720"/>
                <w:tab w:val="decimal" w:pos="858"/>
              </w:tabs>
              <w:spacing w:line="200" w:lineRule="exact"/>
              <w:rPr>
                <w:color w:val="000000"/>
                <w:sz w:val="18"/>
                <w:szCs w:val="18"/>
              </w:rPr>
            </w:pPr>
            <w:r w:rsidRPr="001D64C4">
              <w:rPr>
                <w:color w:val="000000"/>
                <w:sz w:val="18"/>
                <w:szCs w:val="18"/>
              </w:rPr>
              <w:t>3.017.346</w:t>
            </w:r>
          </w:p>
        </w:tc>
        <w:tc>
          <w:tcPr>
            <w:tcW w:w="841" w:type="dxa"/>
            <w:vAlign w:val="bottom"/>
          </w:tcPr>
          <w:p w:rsidR="001D64C4" w:rsidRPr="001D64C4" w:rsidRDefault="001D64C4" w:rsidP="003526DE">
            <w:pPr>
              <w:spacing w:line="200" w:lineRule="exact"/>
              <w:jc w:val="center"/>
              <w:rPr>
                <w:color w:val="000000"/>
                <w:sz w:val="18"/>
                <w:szCs w:val="18"/>
              </w:rPr>
            </w:pPr>
            <w:r w:rsidRPr="001D64C4">
              <w:rPr>
                <w:color w:val="000000"/>
                <w:sz w:val="18"/>
                <w:szCs w:val="18"/>
              </w:rPr>
              <w:t>35,75</w:t>
            </w:r>
          </w:p>
        </w:tc>
        <w:tc>
          <w:tcPr>
            <w:tcW w:w="1286" w:type="dxa"/>
            <w:vAlign w:val="bottom"/>
          </w:tcPr>
          <w:p w:rsidR="001D64C4" w:rsidRPr="001D64C4" w:rsidRDefault="006078FF" w:rsidP="006078FF">
            <w:pPr>
              <w:tabs>
                <w:tab w:val="clear" w:pos="7920"/>
                <w:tab w:val="clear" w:pos="9720"/>
                <w:tab w:val="decimal" w:pos="1017"/>
              </w:tabs>
              <w:spacing w:line="200" w:lineRule="exact"/>
              <w:ind w:left="-117"/>
              <w:rPr>
                <w:color w:val="000000"/>
                <w:sz w:val="18"/>
                <w:szCs w:val="18"/>
                <w:u w:val="single"/>
              </w:rPr>
            </w:pPr>
            <w:r>
              <w:rPr>
                <w:color w:val="000000"/>
                <w:sz w:val="18"/>
                <w:szCs w:val="18"/>
                <w:u w:val="single"/>
              </w:rPr>
              <w:t xml:space="preserve">   </w:t>
            </w:r>
            <w:r w:rsidR="001D64C4" w:rsidRPr="001D64C4">
              <w:rPr>
                <w:color w:val="000000"/>
                <w:sz w:val="18"/>
                <w:szCs w:val="18"/>
                <w:u w:val="single"/>
              </w:rPr>
              <w:t>107.870.123</w:t>
            </w:r>
          </w:p>
        </w:tc>
        <w:tc>
          <w:tcPr>
            <w:tcW w:w="237" w:type="dxa"/>
            <w:vAlign w:val="bottom"/>
          </w:tcPr>
          <w:p w:rsidR="001D64C4" w:rsidRPr="004E19B2" w:rsidRDefault="001D64C4" w:rsidP="003526DE">
            <w:pPr>
              <w:spacing w:line="200" w:lineRule="exact"/>
              <w:rPr>
                <w:sz w:val="18"/>
                <w:szCs w:val="18"/>
              </w:rPr>
            </w:pPr>
          </w:p>
        </w:tc>
        <w:tc>
          <w:tcPr>
            <w:tcW w:w="1025" w:type="dxa"/>
            <w:vAlign w:val="bottom"/>
          </w:tcPr>
          <w:p w:rsidR="001D64C4" w:rsidRPr="001D64C4" w:rsidRDefault="001D64C4" w:rsidP="003526DE">
            <w:pPr>
              <w:tabs>
                <w:tab w:val="clear" w:pos="7920"/>
                <w:tab w:val="clear" w:pos="9720"/>
                <w:tab w:val="decimal" w:pos="905"/>
              </w:tabs>
              <w:spacing w:line="200" w:lineRule="exact"/>
              <w:rPr>
                <w:color w:val="000000"/>
                <w:sz w:val="18"/>
                <w:szCs w:val="18"/>
              </w:rPr>
            </w:pPr>
          </w:p>
        </w:tc>
        <w:tc>
          <w:tcPr>
            <w:tcW w:w="1190" w:type="dxa"/>
            <w:vAlign w:val="bottom"/>
          </w:tcPr>
          <w:p w:rsidR="001D64C4" w:rsidRPr="001D64C4" w:rsidRDefault="001D64C4" w:rsidP="003526DE">
            <w:pPr>
              <w:tabs>
                <w:tab w:val="clear" w:pos="7920"/>
                <w:tab w:val="clear" w:pos="9720"/>
                <w:tab w:val="decimal" w:pos="905"/>
              </w:tabs>
              <w:spacing w:line="200" w:lineRule="exact"/>
              <w:rPr>
                <w:color w:val="000000"/>
                <w:sz w:val="18"/>
                <w:szCs w:val="18"/>
                <w:u w:val="single"/>
              </w:rPr>
            </w:pPr>
            <w:r>
              <w:rPr>
                <w:color w:val="000000"/>
                <w:sz w:val="18"/>
                <w:szCs w:val="18"/>
                <w:u w:val="single"/>
              </w:rPr>
              <w:t xml:space="preserve">                   </w:t>
            </w:r>
            <w:r w:rsidRPr="001D64C4">
              <w:rPr>
                <w:color w:val="000000"/>
                <w:sz w:val="18"/>
                <w:szCs w:val="18"/>
                <w:u w:val="single"/>
              </w:rPr>
              <w:t>-</w:t>
            </w:r>
          </w:p>
        </w:tc>
      </w:tr>
      <w:tr w:rsidR="001D64C4" w:rsidRPr="003526DE" w:rsidTr="003526DE">
        <w:trPr>
          <w:cantSplit/>
        </w:trPr>
        <w:tc>
          <w:tcPr>
            <w:tcW w:w="3388" w:type="dxa"/>
            <w:vAlign w:val="bottom"/>
          </w:tcPr>
          <w:p w:rsidR="001D64C4" w:rsidRPr="003526DE" w:rsidRDefault="001D64C4" w:rsidP="003526DE">
            <w:pPr>
              <w:spacing w:line="140" w:lineRule="exact"/>
              <w:rPr>
                <w:sz w:val="18"/>
                <w:szCs w:val="18"/>
              </w:rPr>
            </w:pPr>
          </w:p>
        </w:tc>
        <w:tc>
          <w:tcPr>
            <w:tcW w:w="686" w:type="dxa"/>
            <w:vAlign w:val="bottom"/>
          </w:tcPr>
          <w:p w:rsidR="001D64C4" w:rsidRPr="003526DE" w:rsidRDefault="001D64C4" w:rsidP="003526DE">
            <w:pPr>
              <w:spacing w:line="140" w:lineRule="exact"/>
              <w:rPr>
                <w:sz w:val="18"/>
                <w:szCs w:val="18"/>
              </w:rPr>
            </w:pPr>
          </w:p>
        </w:tc>
        <w:tc>
          <w:tcPr>
            <w:tcW w:w="1141" w:type="dxa"/>
            <w:vAlign w:val="bottom"/>
          </w:tcPr>
          <w:p w:rsidR="001D64C4" w:rsidRPr="003526DE" w:rsidRDefault="001D64C4" w:rsidP="003526DE">
            <w:pPr>
              <w:spacing w:line="140" w:lineRule="exact"/>
              <w:rPr>
                <w:sz w:val="18"/>
                <w:szCs w:val="18"/>
              </w:rPr>
            </w:pPr>
          </w:p>
        </w:tc>
        <w:tc>
          <w:tcPr>
            <w:tcW w:w="841" w:type="dxa"/>
            <w:vAlign w:val="bottom"/>
          </w:tcPr>
          <w:p w:rsidR="001D64C4" w:rsidRPr="003526DE" w:rsidRDefault="001D64C4" w:rsidP="003526DE">
            <w:pPr>
              <w:spacing w:line="140" w:lineRule="exact"/>
              <w:rPr>
                <w:sz w:val="18"/>
                <w:szCs w:val="18"/>
              </w:rPr>
            </w:pPr>
          </w:p>
        </w:tc>
        <w:tc>
          <w:tcPr>
            <w:tcW w:w="1286" w:type="dxa"/>
            <w:vAlign w:val="bottom"/>
          </w:tcPr>
          <w:p w:rsidR="001D64C4" w:rsidRPr="003526DE" w:rsidRDefault="001D64C4" w:rsidP="006078FF">
            <w:pPr>
              <w:spacing w:line="140" w:lineRule="exact"/>
              <w:ind w:left="-117"/>
              <w:rPr>
                <w:sz w:val="18"/>
                <w:szCs w:val="18"/>
              </w:rPr>
            </w:pPr>
          </w:p>
        </w:tc>
        <w:tc>
          <w:tcPr>
            <w:tcW w:w="237" w:type="dxa"/>
            <w:vAlign w:val="bottom"/>
          </w:tcPr>
          <w:p w:rsidR="001D64C4" w:rsidRPr="003526DE" w:rsidRDefault="001D64C4" w:rsidP="003526DE">
            <w:pPr>
              <w:spacing w:line="140" w:lineRule="exact"/>
              <w:rPr>
                <w:sz w:val="18"/>
                <w:szCs w:val="18"/>
              </w:rPr>
            </w:pPr>
          </w:p>
        </w:tc>
        <w:tc>
          <w:tcPr>
            <w:tcW w:w="1025" w:type="dxa"/>
            <w:vAlign w:val="bottom"/>
          </w:tcPr>
          <w:p w:rsidR="001D64C4" w:rsidRPr="003526DE" w:rsidRDefault="001D64C4" w:rsidP="003526DE">
            <w:pPr>
              <w:spacing w:line="140" w:lineRule="exact"/>
              <w:rPr>
                <w:sz w:val="18"/>
                <w:szCs w:val="18"/>
              </w:rPr>
            </w:pPr>
          </w:p>
        </w:tc>
        <w:tc>
          <w:tcPr>
            <w:tcW w:w="1190" w:type="dxa"/>
            <w:vAlign w:val="bottom"/>
          </w:tcPr>
          <w:p w:rsidR="001D64C4" w:rsidRPr="003526DE" w:rsidRDefault="001D64C4" w:rsidP="003526DE">
            <w:pPr>
              <w:spacing w:line="140" w:lineRule="exact"/>
              <w:rPr>
                <w:sz w:val="18"/>
                <w:szCs w:val="18"/>
              </w:rPr>
            </w:pPr>
          </w:p>
        </w:tc>
      </w:tr>
      <w:tr w:rsidR="001D64C4" w:rsidRPr="004E19B2" w:rsidTr="003526DE">
        <w:trPr>
          <w:cantSplit/>
        </w:trPr>
        <w:tc>
          <w:tcPr>
            <w:tcW w:w="3388" w:type="dxa"/>
            <w:vAlign w:val="bottom"/>
          </w:tcPr>
          <w:p w:rsidR="001D64C4" w:rsidRPr="004E19B2" w:rsidRDefault="001D64C4" w:rsidP="003526DE">
            <w:pPr>
              <w:spacing w:line="200" w:lineRule="exact"/>
              <w:rPr>
                <w:sz w:val="18"/>
                <w:szCs w:val="18"/>
              </w:rPr>
            </w:pPr>
            <w:r w:rsidRPr="004E19B2">
              <w:rPr>
                <w:sz w:val="18"/>
                <w:szCs w:val="18"/>
              </w:rPr>
              <w:t>Total otros créditos</w:t>
            </w:r>
          </w:p>
        </w:tc>
        <w:tc>
          <w:tcPr>
            <w:tcW w:w="686" w:type="dxa"/>
            <w:vAlign w:val="bottom"/>
          </w:tcPr>
          <w:p w:rsidR="001D64C4" w:rsidRPr="004E19B2" w:rsidRDefault="001D64C4" w:rsidP="003526DE">
            <w:pPr>
              <w:spacing w:line="200" w:lineRule="exact"/>
              <w:rPr>
                <w:b/>
                <w:sz w:val="18"/>
                <w:szCs w:val="18"/>
              </w:rPr>
            </w:pPr>
          </w:p>
        </w:tc>
        <w:tc>
          <w:tcPr>
            <w:tcW w:w="1141" w:type="dxa"/>
            <w:vAlign w:val="center"/>
          </w:tcPr>
          <w:p w:rsidR="001D64C4" w:rsidRPr="004E19B2" w:rsidRDefault="001D64C4" w:rsidP="003526DE">
            <w:pPr>
              <w:tabs>
                <w:tab w:val="clear" w:pos="7920"/>
                <w:tab w:val="clear" w:pos="9720"/>
                <w:tab w:val="decimal" w:pos="858"/>
              </w:tabs>
              <w:spacing w:line="200" w:lineRule="exact"/>
            </w:pPr>
          </w:p>
        </w:tc>
        <w:tc>
          <w:tcPr>
            <w:tcW w:w="841" w:type="dxa"/>
            <w:vAlign w:val="center"/>
          </w:tcPr>
          <w:p w:rsidR="001D64C4" w:rsidRPr="004E19B2" w:rsidRDefault="001D64C4" w:rsidP="003526DE">
            <w:pPr>
              <w:spacing w:line="200" w:lineRule="exact"/>
              <w:jc w:val="center"/>
            </w:pPr>
          </w:p>
        </w:tc>
        <w:tc>
          <w:tcPr>
            <w:tcW w:w="1286" w:type="dxa"/>
            <w:vAlign w:val="center"/>
          </w:tcPr>
          <w:p w:rsidR="001D64C4" w:rsidRPr="004E19B2" w:rsidRDefault="006078FF" w:rsidP="006078FF">
            <w:pPr>
              <w:tabs>
                <w:tab w:val="clear" w:pos="7920"/>
                <w:tab w:val="clear" w:pos="9720"/>
                <w:tab w:val="decimal" w:pos="1017"/>
              </w:tabs>
              <w:spacing w:line="200" w:lineRule="exact"/>
              <w:ind w:left="-117"/>
              <w:rPr>
                <w:color w:val="000000"/>
                <w:sz w:val="18"/>
                <w:szCs w:val="18"/>
                <w:u w:val="double"/>
              </w:rPr>
            </w:pPr>
            <w:r>
              <w:rPr>
                <w:color w:val="000000"/>
                <w:sz w:val="18"/>
                <w:szCs w:val="18"/>
                <w:u w:val="double"/>
              </w:rPr>
              <w:t xml:space="preserve">   </w:t>
            </w:r>
            <w:r w:rsidR="001D64C4" w:rsidRPr="001D64C4">
              <w:rPr>
                <w:color w:val="000000"/>
                <w:sz w:val="18"/>
                <w:szCs w:val="18"/>
                <w:u w:val="double"/>
              </w:rPr>
              <w:t>110.908.873</w:t>
            </w:r>
          </w:p>
        </w:tc>
        <w:tc>
          <w:tcPr>
            <w:tcW w:w="237" w:type="dxa"/>
            <w:vAlign w:val="bottom"/>
          </w:tcPr>
          <w:p w:rsidR="001D64C4" w:rsidRPr="004E19B2" w:rsidRDefault="001D64C4" w:rsidP="003526DE">
            <w:pPr>
              <w:tabs>
                <w:tab w:val="decimal" w:pos="810"/>
              </w:tabs>
              <w:spacing w:line="200" w:lineRule="exact"/>
              <w:rPr>
                <w:b/>
                <w:sz w:val="18"/>
                <w:szCs w:val="18"/>
              </w:rPr>
            </w:pPr>
          </w:p>
        </w:tc>
        <w:tc>
          <w:tcPr>
            <w:tcW w:w="1025" w:type="dxa"/>
            <w:vAlign w:val="center"/>
          </w:tcPr>
          <w:p w:rsidR="001D64C4" w:rsidRPr="004E19B2" w:rsidRDefault="001D64C4" w:rsidP="003526DE">
            <w:pPr>
              <w:tabs>
                <w:tab w:val="clear" w:pos="7920"/>
                <w:tab w:val="clear" w:pos="9720"/>
                <w:tab w:val="decimal" w:pos="858"/>
              </w:tabs>
              <w:spacing w:line="200" w:lineRule="exact"/>
            </w:pPr>
          </w:p>
        </w:tc>
        <w:tc>
          <w:tcPr>
            <w:tcW w:w="1190" w:type="dxa"/>
            <w:vAlign w:val="center"/>
          </w:tcPr>
          <w:p w:rsidR="001D64C4" w:rsidRPr="004E19B2" w:rsidRDefault="00070AD2" w:rsidP="003526DE">
            <w:pPr>
              <w:tabs>
                <w:tab w:val="clear" w:pos="7920"/>
                <w:tab w:val="clear" w:pos="9720"/>
                <w:tab w:val="decimal" w:pos="905"/>
              </w:tabs>
              <w:spacing w:line="200" w:lineRule="exact"/>
              <w:rPr>
                <w:color w:val="000000"/>
                <w:sz w:val="18"/>
                <w:szCs w:val="18"/>
                <w:u w:val="double"/>
              </w:rPr>
            </w:pPr>
            <w:r>
              <w:rPr>
                <w:color w:val="000000"/>
                <w:sz w:val="18"/>
                <w:szCs w:val="18"/>
                <w:u w:val="double"/>
              </w:rPr>
              <w:t xml:space="preserve">                  -</w:t>
            </w:r>
          </w:p>
        </w:tc>
      </w:tr>
      <w:tr w:rsidR="00460657" w:rsidRPr="003526DE" w:rsidTr="003526DE">
        <w:trPr>
          <w:cantSplit/>
        </w:trPr>
        <w:tc>
          <w:tcPr>
            <w:tcW w:w="3388" w:type="dxa"/>
            <w:vAlign w:val="bottom"/>
          </w:tcPr>
          <w:p w:rsidR="00460657" w:rsidRPr="003526DE" w:rsidRDefault="00460657" w:rsidP="003526DE">
            <w:pPr>
              <w:spacing w:line="140" w:lineRule="exact"/>
              <w:rPr>
                <w:sz w:val="18"/>
                <w:szCs w:val="18"/>
              </w:rPr>
            </w:pPr>
          </w:p>
        </w:tc>
        <w:tc>
          <w:tcPr>
            <w:tcW w:w="686" w:type="dxa"/>
            <w:vAlign w:val="bottom"/>
          </w:tcPr>
          <w:p w:rsidR="00460657" w:rsidRPr="003526DE" w:rsidRDefault="00460657" w:rsidP="003526DE">
            <w:pPr>
              <w:spacing w:line="140" w:lineRule="exact"/>
              <w:rPr>
                <w:sz w:val="18"/>
                <w:szCs w:val="18"/>
              </w:rPr>
            </w:pPr>
          </w:p>
        </w:tc>
        <w:tc>
          <w:tcPr>
            <w:tcW w:w="1141" w:type="dxa"/>
            <w:vAlign w:val="center"/>
          </w:tcPr>
          <w:p w:rsidR="00460657" w:rsidRPr="003526DE" w:rsidRDefault="00460657" w:rsidP="003526DE">
            <w:pPr>
              <w:spacing w:line="140" w:lineRule="exact"/>
              <w:rPr>
                <w:sz w:val="18"/>
                <w:szCs w:val="18"/>
              </w:rPr>
            </w:pPr>
          </w:p>
        </w:tc>
        <w:tc>
          <w:tcPr>
            <w:tcW w:w="841" w:type="dxa"/>
            <w:vAlign w:val="center"/>
          </w:tcPr>
          <w:p w:rsidR="00460657" w:rsidRPr="003526DE" w:rsidRDefault="00460657" w:rsidP="003526DE">
            <w:pPr>
              <w:spacing w:line="140" w:lineRule="exact"/>
              <w:rPr>
                <w:sz w:val="18"/>
                <w:szCs w:val="18"/>
              </w:rPr>
            </w:pPr>
          </w:p>
        </w:tc>
        <w:tc>
          <w:tcPr>
            <w:tcW w:w="1286" w:type="dxa"/>
            <w:vAlign w:val="center"/>
          </w:tcPr>
          <w:p w:rsidR="00460657" w:rsidRPr="003526DE" w:rsidRDefault="00460657" w:rsidP="006078FF">
            <w:pPr>
              <w:spacing w:line="140" w:lineRule="exact"/>
              <w:ind w:left="-117"/>
              <w:rPr>
                <w:sz w:val="18"/>
                <w:szCs w:val="18"/>
              </w:rPr>
            </w:pPr>
          </w:p>
        </w:tc>
        <w:tc>
          <w:tcPr>
            <w:tcW w:w="237" w:type="dxa"/>
            <w:vAlign w:val="bottom"/>
          </w:tcPr>
          <w:p w:rsidR="00460657" w:rsidRPr="003526DE" w:rsidRDefault="00460657" w:rsidP="003526DE">
            <w:pPr>
              <w:spacing w:line="140" w:lineRule="exact"/>
              <w:rPr>
                <w:sz w:val="18"/>
                <w:szCs w:val="18"/>
              </w:rPr>
            </w:pPr>
          </w:p>
        </w:tc>
        <w:tc>
          <w:tcPr>
            <w:tcW w:w="1025" w:type="dxa"/>
            <w:vAlign w:val="center"/>
          </w:tcPr>
          <w:p w:rsidR="00460657" w:rsidRPr="003526DE" w:rsidRDefault="00460657" w:rsidP="003526DE">
            <w:pPr>
              <w:spacing w:line="140" w:lineRule="exact"/>
              <w:rPr>
                <w:sz w:val="18"/>
                <w:szCs w:val="18"/>
              </w:rPr>
            </w:pPr>
          </w:p>
        </w:tc>
        <w:tc>
          <w:tcPr>
            <w:tcW w:w="1190" w:type="dxa"/>
            <w:vAlign w:val="center"/>
          </w:tcPr>
          <w:p w:rsidR="00460657" w:rsidRPr="003526DE" w:rsidRDefault="00460657" w:rsidP="003526DE">
            <w:pPr>
              <w:spacing w:line="140" w:lineRule="exact"/>
              <w:rPr>
                <w:sz w:val="18"/>
                <w:szCs w:val="18"/>
              </w:rPr>
            </w:pPr>
          </w:p>
        </w:tc>
      </w:tr>
      <w:tr w:rsidR="005574E6" w:rsidRPr="004E19B2" w:rsidTr="003526DE">
        <w:trPr>
          <w:cantSplit/>
        </w:trPr>
        <w:tc>
          <w:tcPr>
            <w:tcW w:w="3388" w:type="dxa"/>
            <w:vAlign w:val="bottom"/>
          </w:tcPr>
          <w:p w:rsidR="005574E6" w:rsidRPr="004E19B2" w:rsidRDefault="005574E6" w:rsidP="003526DE">
            <w:pPr>
              <w:spacing w:line="200" w:lineRule="exact"/>
              <w:rPr>
                <w:b/>
                <w:sz w:val="18"/>
                <w:szCs w:val="18"/>
              </w:rPr>
            </w:pPr>
            <w:r>
              <w:rPr>
                <w:sz w:val="18"/>
                <w:szCs w:val="18"/>
              </w:rPr>
              <w:t>Total del activ</w:t>
            </w:r>
            <w:r w:rsidRPr="004E19B2">
              <w:rPr>
                <w:sz w:val="18"/>
                <w:szCs w:val="18"/>
              </w:rPr>
              <w:t>o no corriente</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clear" w:pos="7920"/>
                <w:tab w:val="clear" w:pos="9720"/>
                <w:tab w:val="decimal" w:pos="783"/>
              </w:tabs>
              <w:spacing w:line="200" w:lineRule="exact"/>
            </w:pPr>
          </w:p>
        </w:tc>
        <w:tc>
          <w:tcPr>
            <w:tcW w:w="841" w:type="dxa"/>
            <w:vAlign w:val="bottom"/>
          </w:tcPr>
          <w:p w:rsidR="005574E6" w:rsidRPr="004E19B2" w:rsidRDefault="005574E6" w:rsidP="003526DE">
            <w:pPr>
              <w:spacing w:line="200" w:lineRule="exact"/>
              <w:jc w:val="center"/>
            </w:pPr>
          </w:p>
        </w:tc>
        <w:tc>
          <w:tcPr>
            <w:tcW w:w="1286" w:type="dxa"/>
            <w:vAlign w:val="bottom"/>
          </w:tcPr>
          <w:p w:rsidR="005574E6" w:rsidRPr="004E19B2" w:rsidRDefault="006078FF" w:rsidP="006078FF">
            <w:pPr>
              <w:tabs>
                <w:tab w:val="clear" w:pos="7920"/>
                <w:tab w:val="clear" w:pos="9720"/>
                <w:tab w:val="decimal" w:pos="1014"/>
              </w:tabs>
              <w:spacing w:line="200" w:lineRule="exact"/>
              <w:ind w:left="-117"/>
              <w:rPr>
                <w:color w:val="000000"/>
                <w:sz w:val="18"/>
                <w:szCs w:val="18"/>
                <w:u w:val="double"/>
              </w:rPr>
            </w:pPr>
            <w:r>
              <w:rPr>
                <w:color w:val="000000"/>
                <w:sz w:val="18"/>
                <w:szCs w:val="18"/>
                <w:u w:val="double"/>
              </w:rPr>
              <w:t xml:space="preserve">   </w:t>
            </w:r>
            <w:r w:rsidR="005574E6" w:rsidRPr="00733CC8">
              <w:rPr>
                <w:color w:val="000000"/>
                <w:sz w:val="18"/>
                <w:szCs w:val="18"/>
                <w:u w:val="double"/>
              </w:rPr>
              <w:t>110.908.873</w:t>
            </w:r>
          </w:p>
        </w:tc>
        <w:tc>
          <w:tcPr>
            <w:tcW w:w="237" w:type="dxa"/>
            <w:vAlign w:val="bottom"/>
          </w:tcPr>
          <w:p w:rsidR="005574E6" w:rsidRPr="004E19B2" w:rsidRDefault="005574E6" w:rsidP="003526DE">
            <w:pPr>
              <w:spacing w:line="200" w:lineRule="exact"/>
              <w:rPr>
                <w:b/>
                <w:sz w:val="18"/>
                <w:szCs w:val="18"/>
              </w:rPr>
            </w:pPr>
          </w:p>
        </w:tc>
        <w:tc>
          <w:tcPr>
            <w:tcW w:w="1025" w:type="dxa"/>
            <w:vAlign w:val="bottom"/>
          </w:tcPr>
          <w:p w:rsidR="005574E6" w:rsidRPr="004E19B2" w:rsidRDefault="005574E6" w:rsidP="003526DE">
            <w:pPr>
              <w:tabs>
                <w:tab w:val="clear" w:pos="7920"/>
                <w:tab w:val="clear" w:pos="9720"/>
                <w:tab w:val="decimal" w:pos="783"/>
              </w:tabs>
              <w:spacing w:line="200" w:lineRule="exact"/>
            </w:pPr>
          </w:p>
        </w:tc>
        <w:tc>
          <w:tcPr>
            <w:tcW w:w="1190" w:type="dxa"/>
            <w:vAlign w:val="bottom"/>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 xml:space="preserve">   </w:t>
            </w:r>
            <w:r w:rsidR="00990C78">
              <w:rPr>
                <w:color w:val="000000"/>
                <w:sz w:val="18"/>
                <w:szCs w:val="18"/>
                <w:u w:val="double"/>
              </w:rPr>
              <w:t xml:space="preserve"> </w:t>
            </w:r>
            <w:r w:rsidR="00070AD2">
              <w:rPr>
                <w:color w:val="000000"/>
                <w:sz w:val="18"/>
                <w:szCs w:val="18"/>
                <w:u w:val="double"/>
              </w:rPr>
              <w:t xml:space="preserve">              -</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4E19B2" w:rsidRDefault="005574E6" w:rsidP="003526DE">
            <w:pPr>
              <w:spacing w:line="140" w:lineRule="exact"/>
              <w:rPr>
                <w:sz w:val="18"/>
                <w:szCs w:val="18"/>
              </w:rPr>
            </w:pPr>
          </w:p>
        </w:tc>
        <w:tc>
          <w:tcPr>
            <w:tcW w:w="1141" w:type="dxa"/>
            <w:vAlign w:val="bottom"/>
          </w:tcPr>
          <w:p w:rsidR="005574E6" w:rsidRPr="004E19B2"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6078FF">
            <w:pPr>
              <w:spacing w:line="140" w:lineRule="exact"/>
              <w:ind w:left="-117"/>
              <w:rPr>
                <w:sz w:val="18"/>
                <w:szCs w:val="18"/>
              </w:rPr>
            </w:pPr>
          </w:p>
        </w:tc>
        <w:tc>
          <w:tcPr>
            <w:tcW w:w="237" w:type="dxa"/>
            <w:vAlign w:val="bottom"/>
          </w:tcPr>
          <w:p w:rsidR="005574E6" w:rsidRPr="004E19B2" w:rsidRDefault="005574E6" w:rsidP="003526DE">
            <w:pPr>
              <w:spacing w:line="140" w:lineRule="exact"/>
              <w:rPr>
                <w:sz w:val="18"/>
                <w:szCs w:val="18"/>
              </w:rPr>
            </w:pPr>
          </w:p>
        </w:tc>
        <w:tc>
          <w:tcPr>
            <w:tcW w:w="1025" w:type="dxa"/>
            <w:vAlign w:val="bottom"/>
          </w:tcPr>
          <w:p w:rsidR="005574E6" w:rsidRPr="004E19B2"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ACTIVO</w:t>
            </w:r>
          </w:p>
          <w:p w:rsidR="005574E6" w:rsidRPr="004E19B2" w:rsidRDefault="005574E6" w:rsidP="003526DE">
            <w:pPr>
              <w:spacing w:line="200" w:lineRule="exact"/>
              <w:rPr>
                <w:sz w:val="18"/>
                <w:szCs w:val="18"/>
              </w:rPr>
            </w:pPr>
            <w:r w:rsidRPr="004E19B2">
              <w:rPr>
                <w:sz w:val="18"/>
                <w:szCs w:val="18"/>
              </w:rPr>
              <w:t>ACTIVO CORRIENTE</w:t>
            </w:r>
          </w:p>
        </w:tc>
        <w:tc>
          <w:tcPr>
            <w:tcW w:w="686" w:type="dxa"/>
            <w:vAlign w:val="bottom"/>
          </w:tcPr>
          <w:p w:rsidR="005574E6" w:rsidRPr="004E19B2" w:rsidRDefault="005574E6" w:rsidP="003526DE">
            <w:pPr>
              <w:spacing w:line="200" w:lineRule="exact"/>
              <w:rPr>
                <w:sz w:val="18"/>
                <w:szCs w:val="18"/>
              </w:rPr>
            </w:pPr>
          </w:p>
        </w:tc>
        <w:tc>
          <w:tcPr>
            <w:tcW w:w="1141" w:type="dxa"/>
            <w:vAlign w:val="bottom"/>
          </w:tcPr>
          <w:p w:rsidR="005574E6" w:rsidRPr="004E19B2" w:rsidRDefault="005574E6" w:rsidP="003526DE">
            <w:pPr>
              <w:spacing w:line="200" w:lineRule="exact"/>
              <w:rPr>
                <w:sz w:val="18"/>
                <w:szCs w:val="18"/>
              </w:rPr>
            </w:pPr>
          </w:p>
        </w:tc>
        <w:tc>
          <w:tcPr>
            <w:tcW w:w="841" w:type="dxa"/>
            <w:vAlign w:val="bottom"/>
          </w:tcPr>
          <w:p w:rsidR="005574E6" w:rsidRPr="004E19B2" w:rsidRDefault="005574E6" w:rsidP="003526DE">
            <w:pPr>
              <w:spacing w:line="200" w:lineRule="exact"/>
              <w:rPr>
                <w:sz w:val="18"/>
                <w:szCs w:val="18"/>
              </w:rPr>
            </w:pPr>
          </w:p>
        </w:tc>
        <w:tc>
          <w:tcPr>
            <w:tcW w:w="1286" w:type="dxa"/>
            <w:vAlign w:val="bottom"/>
          </w:tcPr>
          <w:p w:rsidR="005574E6" w:rsidRPr="004E19B2" w:rsidRDefault="005574E6" w:rsidP="006078FF">
            <w:pPr>
              <w:spacing w:line="200" w:lineRule="exact"/>
              <w:ind w:left="-117"/>
              <w:rPr>
                <w:sz w:val="18"/>
                <w:szCs w:val="18"/>
              </w:rPr>
            </w:pPr>
          </w:p>
        </w:tc>
        <w:tc>
          <w:tcPr>
            <w:tcW w:w="237" w:type="dxa"/>
            <w:vAlign w:val="bottom"/>
          </w:tcPr>
          <w:p w:rsidR="005574E6" w:rsidRPr="004E19B2" w:rsidRDefault="005574E6" w:rsidP="003526DE">
            <w:pPr>
              <w:spacing w:line="200" w:lineRule="exact"/>
              <w:rPr>
                <w:sz w:val="18"/>
                <w:szCs w:val="18"/>
              </w:rPr>
            </w:pPr>
          </w:p>
        </w:tc>
        <w:tc>
          <w:tcPr>
            <w:tcW w:w="1025" w:type="dxa"/>
            <w:vAlign w:val="bottom"/>
          </w:tcPr>
          <w:p w:rsidR="005574E6" w:rsidRPr="004E19B2" w:rsidRDefault="005574E6" w:rsidP="003526DE">
            <w:pPr>
              <w:spacing w:line="200" w:lineRule="exact"/>
              <w:rPr>
                <w:sz w:val="18"/>
                <w:szCs w:val="18"/>
              </w:rPr>
            </w:pPr>
          </w:p>
        </w:tc>
        <w:tc>
          <w:tcPr>
            <w:tcW w:w="1190" w:type="dxa"/>
            <w:vAlign w:val="bottom"/>
          </w:tcPr>
          <w:p w:rsidR="005574E6" w:rsidRPr="004E19B2" w:rsidRDefault="005574E6" w:rsidP="003526DE">
            <w:pPr>
              <w:spacing w:line="200" w:lineRule="exact"/>
              <w:rPr>
                <w:sz w:val="18"/>
                <w:szCs w:val="18"/>
              </w:rPr>
            </w:pP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3526DE" w:rsidRDefault="005574E6" w:rsidP="003526DE">
            <w:pPr>
              <w:spacing w:line="140" w:lineRule="exact"/>
              <w:rPr>
                <w:sz w:val="18"/>
                <w:szCs w:val="18"/>
              </w:rPr>
            </w:pPr>
          </w:p>
        </w:tc>
        <w:tc>
          <w:tcPr>
            <w:tcW w:w="1286" w:type="dxa"/>
            <w:vAlign w:val="bottom"/>
          </w:tcPr>
          <w:p w:rsidR="005574E6" w:rsidRPr="003526DE" w:rsidRDefault="005574E6" w:rsidP="006078FF">
            <w:pPr>
              <w:spacing w:line="140" w:lineRule="exact"/>
              <w:ind w:left="-117"/>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3526DE"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Otros créditos</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spacing w:line="200" w:lineRule="exact"/>
              <w:rPr>
                <w:b/>
                <w:sz w:val="18"/>
                <w:szCs w:val="18"/>
              </w:rPr>
            </w:pPr>
          </w:p>
        </w:tc>
        <w:tc>
          <w:tcPr>
            <w:tcW w:w="841" w:type="dxa"/>
            <w:vAlign w:val="bottom"/>
          </w:tcPr>
          <w:p w:rsidR="005574E6" w:rsidRPr="004E19B2" w:rsidRDefault="005574E6" w:rsidP="003526DE">
            <w:pPr>
              <w:spacing w:line="200" w:lineRule="exact"/>
              <w:rPr>
                <w:b/>
                <w:sz w:val="18"/>
                <w:szCs w:val="18"/>
              </w:rPr>
            </w:pPr>
          </w:p>
        </w:tc>
        <w:tc>
          <w:tcPr>
            <w:tcW w:w="1286" w:type="dxa"/>
            <w:vAlign w:val="bottom"/>
          </w:tcPr>
          <w:p w:rsidR="005574E6" w:rsidRPr="004E19B2" w:rsidRDefault="005574E6" w:rsidP="006078FF">
            <w:pPr>
              <w:spacing w:line="200" w:lineRule="exact"/>
              <w:ind w:left="-117"/>
              <w:rPr>
                <w:b/>
                <w:sz w:val="18"/>
                <w:szCs w:val="18"/>
              </w:rPr>
            </w:pPr>
          </w:p>
        </w:tc>
        <w:tc>
          <w:tcPr>
            <w:tcW w:w="237" w:type="dxa"/>
            <w:vAlign w:val="bottom"/>
          </w:tcPr>
          <w:p w:rsidR="005574E6" w:rsidRPr="004E19B2" w:rsidRDefault="005574E6" w:rsidP="003526DE">
            <w:pPr>
              <w:spacing w:line="200" w:lineRule="exact"/>
              <w:rPr>
                <w:b/>
                <w:sz w:val="18"/>
                <w:szCs w:val="18"/>
              </w:rPr>
            </w:pPr>
          </w:p>
        </w:tc>
        <w:tc>
          <w:tcPr>
            <w:tcW w:w="1025" w:type="dxa"/>
            <w:vAlign w:val="bottom"/>
          </w:tcPr>
          <w:p w:rsidR="005574E6" w:rsidRPr="004E19B2" w:rsidRDefault="005574E6" w:rsidP="003526DE">
            <w:pPr>
              <w:spacing w:line="200" w:lineRule="exact"/>
              <w:rPr>
                <w:b/>
                <w:sz w:val="18"/>
                <w:szCs w:val="18"/>
              </w:rPr>
            </w:pPr>
          </w:p>
        </w:tc>
        <w:tc>
          <w:tcPr>
            <w:tcW w:w="1190" w:type="dxa"/>
            <w:vAlign w:val="bottom"/>
          </w:tcPr>
          <w:p w:rsidR="005574E6" w:rsidRPr="004E19B2" w:rsidRDefault="005574E6" w:rsidP="003526DE">
            <w:pPr>
              <w:spacing w:line="200" w:lineRule="exact"/>
              <w:rPr>
                <w:b/>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 xml:space="preserve">  Anticipos a proveedores</w:t>
            </w:r>
          </w:p>
        </w:tc>
        <w:tc>
          <w:tcPr>
            <w:tcW w:w="686" w:type="dxa"/>
            <w:vAlign w:val="bottom"/>
            <w:hideMark/>
          </w:tcPr>
          <w:p w:rsidR="005574E6" w:rsidRPr="004E19B2" w:rsidRDefault="005574E6" w:rsidP="003526DE">
            <w:pPr>
              <w:spacing w:line="200" w:lineRule="exact"/>
              <w:rPr>
                <w:b/>
                <w:sz w:val="18"/>
                <w:szCs w:val="18"/>
              </w:rPr>
            </w:pPr>
            <w:bookmarkStart w:id="261" w:name="_Toc376700998"/>
            <w:r w:rsidRPr="004E19B2">
              <w:rPr>
                <w:sz w:val="18"/>
                <w:szCs w:val="18"/>
              </w:rPr>
              <w:t>U$S</w:t>
            </w:r>
            <w:bookmarkEnd w:id="261"/>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29.433</w:t>
            </w:r>
          </w:p>
        </w:tc>
        <w:tc>
          <w:tcPr>
            <w:tcW w:w="841" w:type="dxa"/>
            <w:vAlign w:val="center"/>
          </w:tcPr>
          <w:p w:rsidR="005574E6" w:rsidRPr="004E19B2" w:rsidRDefault="005574E6" w:rsidP="003526DE">
            <w:pPr>
              <w:spacing w:line="200" w:lineRule="exact"/>
              <w:jc w:val="center"/>
              <w:rPr>
                <w:color w:val="000000"/>
                <w:sz w:val="18"/>
                <w:szCs w:val="18"/>
              </w:rPr>
            </w:pPr>
            <w:r>
              <w:rPr>
                <w:color w:val="000000"/>
                <w:sz w:val="18"/>
                <w:szCs w:val="18"/>
              </w:rPr>
              <w:t>35,7</w:t>
            </w:r>
            <w:r w:rsidRPr="004E19B2">
              <w:rPr>
                <w:color w:val="000000"/>
                <w:sz w:val="18"/>
                <w:szCs w:val="18"/>
              </w:rPr>
              <w:t>5</w:t>
            </w:r>
          </w:p>
        </w:tc>
        <w:tc>
          <w:tcPr>
            <w:tcW w:w="1286" w:type="dxa"/>
            <w:vAlign w:val="center"/>
          </w:tcPr>
          <w:p w:rsidR="005574E6" w:rsidRPr="004E19B2" w:rsidRDefault="005574E6" w:rsidP="006078FF">
            <w:pPr>
              <w:tabs>
                <w:tab w:val="clear" w:pos="7920"/>
                <w:tab w:val="clear" w:pos="9720"/>
                <w:tab w:val="decimal" w:pos="1017"/>
              </w:tabs>
              <w:spacing w:line="200" w:lineRule="exact"/>
              <w:ind w:left="-117"/>
              <w:rPr>
                <w:color w:val="000000"/>
                <w:sz w:val="18"/>
                <w:szCs w:val="18"/>
              </w:rPr>
            </w:pPr>
            <w:r w:rsidRPr="00BB6E6E">
              <w:rPr>
                <w:color w:val="000000"/>
                <w:sz w:val="18"/>
                <w:szCs w:val="18"/>
              </w:rPr>
              <w:t>1.052.239</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16.388</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287.686</w:t>
            </w:r>
          </w:p>
        </w:tc>
      </w:tr>
      <w:tr w:rsidR="005574E6" w:rsidRPr="004E19B2" w:rsidTr="003526DE">
        <w:trPr>
          <w:cantSplit/>
        </w:trPr>
        <w:tc>
          <w:tcPr>
            <w:tcW w:w="3388" w:type="dxa"/>
            <w:vAlign w:val="center"/>
            <w:hideMark/>
          </w:tcPr>
          <w:p w:rsidR="005574E6" w:rsidRPr="001D64C4" w:rsidRDefault="005574E6" w:rsidP="003526DE">
            <w:pPr>
              <w:spacing w:line="200" w:lineRule="exact"/>
              <w:jc w:val="left"/>
              <w:rPr>
                <w:sz w:val="18"/>
                <w:szCs w:val="18"/>
              </w:rPr>
            </w:pPr>
            <w:r w:rsidRPr="001D64C4">
              <w:rPr>
                <w:sz w:val="18"/>
                <w:szCs w:val="18"/>
              </w:rPr>
              <w:t xml:space="preserve">  Con partes relacionadas</w:t>
            </w:r>
          </w:p>
        </w:tc>
        <w:tc>
          <w:tcPr>
            <w:tcW w:w="686" w:type="dxa"/>
            <w:vAlign w:val="center"/>
            <w:hideMark/>
          </w:tcPr>
          <w:p w:rsidR="005574E6" w:rsidRPr="001D64C4" w:rsidRDefault="005574E6" w:rsidP="003526DE">
            <w:pPr>
              <w:spacing w:line="200" w:lineRule="exact"/>
              <w:jc w:val="left"/>
              <w:rPr>
                <w:b/>
                <w:sz w:val="18"/>
                <w:szCs w:val="18"/>
              </w:rPr>
            </w:pPr>
            <w:bookmarkStart w:id="262" w:name="_Toc376701015"/>
            <w:r w:rsidRPr="001D64C4">
              <w:rPr>
                <w:sz w:val="18"/>
                <w:szCs w:val="18"/>
              </w:rPr>
              <w:t>U$S</w:t>
            </w:r>
            <w:bookmarkEnd w:id="262"/>
          </w:p>
        </w:tc>
        <w:tc>
          <w:tcPr>
            <w:tcW w:w="1141" w:type="dxa"/>
            <w:vAlign w:val="center"/>
          </w:tcPr>
          <w:p w:rsidR="005574E6" w:rsidRPr="001D64C4" w:rsidRDefault="005574E6" w:rsidP="003526DE">
            <w:pPr>
              <w:tabs>
                <w:tab w:val="clear" w:pos="7920"/>
                <w:tab w:val="clear" w:pos="9720"/>
                <w:tab w:val="decimal" w:pos="858"/>
              </w:tabs>
              <w:spacing w:line="200" w:lineRule="exact"/>
              <w:rPr>
                <w:color w:val="000000"/>
                <w:sz w:val="18"/>
                <w:szCs w:val="18"/>
              </w:rPr>
            </w:pPr>
            <w:r w:rsidRPr="001D64C4">
              <w:rPr>
                <w:color w:val="000000"/>
                <w:sz w:val="18"/>
                <w:szCs w:val="18"/>
              </w:rPr>
              <w:t>-</w:t>
            </w:r>
          </w:p>
        </w:tc>
        <w:tc>
          <w:tcPr>
            <w:tcW w:w="841" w:type="dxa"/>
            <w:vAlign w:val="center"/>
          </w:tcPr>
          <w:p w:rsidR="005574E6" w:rsidRPr="001D64C4" w:rsidRDefault="005574E6" w:rsidP="003526DE">
            <w:pPr>
              <w:spacing w:line="200" w:lineRule="exact"/>
              <w:jc w:val="center"/>
              <w:rPr>
                <w:color w:val="000000"/>
                <w:sz w:val="18"/>
                <w:szCs w:val="18"/>
              </w:rPr>
            </w:pPr>
            <w:r w:rsidRPr="001D64C4">
              <w:rPr>
                <w:color w:val="000000"/>
                <w:sz w:val="18"/>
                <w:szCs w:val="18"/>
              </w:rPr>
              <w:t>35,75</w:t>
            </w:r>
          </w:p>
        </w:tc>
        <w:tc>
          <w:tcPr>
            <w:tcW w:w="1286" w:type="dxa"/>
            <w:vAlign w:val="center"/>
          </w:tcPr>
          <w:p w:rsidR="005574E6" w:rsidRPr="001D64C4" w:rsidRDefault="005574E6" w:rsidP="006078FF">
            <w:pPr>
              <w:tabs>
                <w:tab w:val="clear" w:pos="7920"/>
                <w:tab w:val="clear" w:pos="9720"/>
                <w:tab w:val="decimal" w:pos="1017"/>
              </w:tabs>
              <w:spacing w:line="200" w:lineRule="exact"/>
              <w:ind w:left="-117"/>
              <w:rPr>
                <w:color w:val="000000"/>
                <w:sz w:val="18"/>
                <w:szCs w:val="18"/>
              </w:rPr>
            </w:pPr>
            <w:r w:rsidRPr="001D64C4">
              <w:rPr>
                <w:color w:val="000000"/>
                <w:sz w:val="18"/>
                <w:szCs w:val="18"/>
              </w:rPr>
              <w:t>-</w:t>
            </w:r>
          </w:p>
        </w:tc>
        <w:tc>
          <w:tcPr>
            <w:tcW w:w="237" w:type="dxa"/>
            <w:vAlign w:val="center"/>
          </w:tcPr>
          <w:p w:rsidR="005574E6" w:rsidRPr="001D64C4" w:rsidRDefault="005574E6" w:rsidP="003526DE">
            <w:pPr>
              <w:tabs>
                <w:tab w:val="decimal" w:pos="810"/>
              </w:tabs>
              <w:spacing w:line="200" w:lineRule="exact"/>
              <w:jc w:val="left"/>
              <w:rPr>
                <w:b/>
                <w:sz w:val="18"/>
                <w:szCs w:val="18"/>
              </w:rPr>
            </w:pPr>
          </w:p>
        </w:tc>
        <w:tc>
          <w:tcPr>
            <w:tcW w:w="1025" w:type="dxa"/>
            <w:vAlign w:val="center"/>
            <w:hideMark/>
          </w:tcPr>
          <w:p w:rsidR="005574E6" w:rsidRPr="001D64C4" w:rsidRDefault="005574E6" w:rsidP="003526DE">
            <w:pPr>
              <w:tabs>
                <w:tab w:val="clear" w:pos="7920"/>
                <w:tab w:val="clear" w:pos="9720"/>
                <w:tab w:val="decimal" w:pos="858"/>
              </w:tabs>
              <w:spacing w:line="200" w:lineRule="exact"/>
              <w:rPr>
                <w:color w:val="000000"/>
                <w:sz w:val="18"/>
                <w:szCs w:val="18"/>
              </w:rPr>
            </w:pPr>
            <w:r w:rsidRPr="001D64C4">
              <w:rPr>
                <w:color w:val="000000"/>
                <w:sz w:val="18"/>
                <w:szCs w:val="18"/>
              </w:rPr>
              <w:t>3.851.208</w:t>
            </w:r>
          </w:p>
        </w:tc>
        <w:tc>
          <w:tcPr>
            <w:tcW w:w="1190" w:type="dxa"/>
            <w:vAlign w:val="center"/>
            <w:hideMark/>
          </w:tcPr>
          <w:p w:rsidR="005574E6" w:rsidRPr="001D64C4" w:rsidRDefault="005574E6" w:rsidP="003526DE">
            <w:pPr>
              <w:tabs>
                <w:tab w:val="clear" w:pos="7920"/>
                <w:tab w:val="clear" w:pos="9720"/>
                <w:tab w:val="decimal" w:pos="905"/>
              </w:tabs>
              <w:spacing w:line="200" w:lineRule="exact"/>
              <w:rPr>
                <w:color w:val="000000"/>
                <w:sz w:val="18"/>
                <w:szCs w:val="18"/>
              </w:rPr>
            </w:pPr>
            <w:r w:rsidRPr="001D64C4">
              <w:rPr>
                <w:color w:val="000000"/>
                <w:sz w:val="18"/>
                <w:szCs w:val="18"/>
              </w:rPr>
              <w:t>67.607.962</w:t>
            </w:r>
          </w:p>
        </w:tc>
      </w:tr>
      <w:tr w:rsidR="005574E6" w:rsidRPr="004E19B2" w:rsidTr="003526DE">
        <w:trPr>
          <w:cantSplit/>
        </w:trPr>
        <w:tc>
          <w:tcPr>
            <w:tcW w:w="3388" w:type="dxa"/>
            <w:vAlign w:val="center"/>
            <w:hideMark/>
          </w:tcPr>
          <w:p w:rsidR="005574E6" w:rsidRPr="004E19B2" w:rsidRDefault="005574E6" w:rsidP="003526DE">
            <w:pPr>
              <w:spacing w:line="200" w:lineRule="exact"/>
              <w:rPr>
                <w:sz w:val="18"/>
                <w:szCs w:val="18"/>
              </w:rPr>
            </w:pPr>
            <w:r w:rsidRPr="004E19B2">
              <w:rPr>
                <w:sz w:val="18"/>
                <w:szCs w:val="18"/>
              </w:rPr>
              <w:t xml:space="preserve">  Gastos pagados por adelantado</w:t>
            </w:r>
          </w:p>
        </w:tc>
        <w:tc>
          <w:tcPr>
            <w:tcW w:w="686" w:type="dxa"/>
            <w:vAlign w:val="center"/>
            <w:hideMark/>
          </w:tcPr>
          <w:p w:rsidR="005574E6" w:rsidRPr="004E19B2" w:rsidRDefault="005574E6" w:rsidP="003526DE">
            <w:pPr>
              <w:spacing w:line="200" w:lineRule="exact"/>
              <w:rPr>
                <w:color w:val="000000"/>
                <w:sz w:val="18"/>
                <w:szCs w:val="18"/>
              </w:rPr>
            </w:pPr>
            <w:r w:rsidRPr="004E19B2">
              <w:rPr>
                <w:color w:val="000000"/>
                <w:sz w:val="18"/>
                <w:szCs w:val="18"/>
              </w:rPr>
              <w:t>U$S</w:t>
            </w:r>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9.394</w:t>
            </w:r>
          </w:p>
        </w:tc>
        <w:tc>
          <w:tcPr>
            <w:tcW w:w="841" w:type="dxa"/>
            <w:vAlign w:val="center"/>
          </w:tcPr>
          <w:p w:rsidR="005574E6" w:rsidRPr="004E19B2" w:rsidRDefault="005574E6" w:rsidP="003526DE">
            <w:pPr>
              <w:spacing w:line="200" w:lineRule="exact"/>
              <w:jc w:val="center"/>
              <w:rPr>
                <w:color w:val="000000"/>
                <w:sz w:val="18"/>
                <w:szCs w:val="18"/>
              </w:rPr>
            </w:pPr>
            <w:r w:rsidRPr="00BB6E6E">
              <w:rPr>
                <w:color w:val="000000"/>
                <w:sz w:val="18"/>
                <w:szCs w:val="18"/>
              </w:rPr>
              <w:t>35,75</w:t>
            </w:r>
          </w:p>
        </w:tc>
        <w:tc>
          <w:tcPr>
            <w:tcW w:w="1286" w:type="dxa"/>
            <w:vAlign w:val="center"/>
          </w:tcPr>
          <w:p w:rsidR="005574E6" w:rsidRPr="004E19B2" w:rsidRDefault="005574E6" w:rsidP="006078FF">
            <w:pPr>
              <w:tabs>
                <w:tab w:val="clear" w:pos="7920"/>
                <w:tab w:val="clear" w:pos="9720"/>
                <w:tab w:val="decimal" w:pos="1017"/>
              </w:tabs>
              <w:spacing w:line="200" w:lineRule="exact"/>
              <w:ind w:left="-117"/>
              <w:rPr>
                <w:color w:val="000000"/>
                <w:sz w:val="18"/>
                <w:szCs w:val="18"/>
              </w:rPr>
            </w:pPr>
            <w:r w:rsidRPr="00BB6E6E">
              <w:rPr>
                <w:color w:val="000000"/>
                <w:sz w:val="18"/>
                <w:szCs w:val="18"/>
              </w:rPr>
              <w:t>335.840</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10.187</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178.839</w:t>
            </w:r>
          </w:p>
        </w:tc>
      </w:tr>
      <w:tr w:rsidR="005574E6" w:rsidRPr="004E19B2" w:rsidTr="003526DE">
        <w:trPr>
          <w:cantSplit/>
        </w:trPr>
        <w:tc>
          <w:tcPr>
            <w:tcW w:w="3388" w:type="dxa"/>
            <w:vAlign w:val="center"/>
            <w:hideMark/>
          </w:tcPr>
          <w:p w:rsidR="005574E6" w:rsidRPr="004E19B2" w:rsidRDefault="005574E6" w:rsidP="003526DE">
            <w:pPr>
              <w:spacing w:line="200" w:lineRule="exact"/>
              <w:rPr>
                <w:sz w:val="18"/>
                <w:szCs w:val="18"/>
              </w:rPr>
            </w:pPr>
            <w:r w:rsidRPr="004E19B2">
              <w:rPr>
                <w:sz w:val="18"/>
                <w:szCs w:val="18"/>
              </w:rPr>
              <w:t xml:space="preserve">  Diversos</w:t>
            </w:r>
          </w:p>
        </w:tc>
        <w:tc>
          <w:tcPr>
            <w:tcW w:w="686" w:type="dxa"/>
            <w:vAlign w:val="center"/>
            <w:hideMark/>
          </w:tcPr>
          <w:p w:rsidR="005574E6" w:rsidRPr="004E19B2" w:rsidRDefault="005574E6" w:rsidP="003526DE">
            <w:pPr>
              <w:spacing w:line="200" w:lineRule="exact"/>
              <w:rPr>
                <w:color w:val="000000"/>
                <w:sz w:val="18"/>
                <w:szCs w:val="18"/>
              </w:rPr>
            </w:pPr>
            <w:r w:rsidRPr="004E19B2">
              <w:rPr>
                <w:color w:val="000000"/>
                <w:sz w:val="18"/>
                <w:szCs w:val="18"/>
              </w:rPr>
              <w:t>U$S</w:t>
            </w:r>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25.398</w:t>
            </w:r>
          </w:p>
        </w:tc>
        <w:tc>
          <w:tcPr>
            <w:tcW w:w="841" w:type="dxa"/>
            <w:vAlign w:val="center"/>
          </w:tcPr>
          <w:p w:rsidR="005574E6" w:rsidRPr="004E19B2" w:rsidRDefault="005574E6" w:rsidP="003526DE">
            <w:pPr>
              <w:spacing w:line="200" w:lineRule="exact"/>
              <w:jc w:val="center"/>
              <w:rPr>
                <w:color w:val="000000"/>
                <w:sz w:val="18"/>
                <w:szCs w:val="18"/>
              </w:rPr>
            </w:pPr>
            <w:r w:rsidRPr="00BB6E6E">
              <w:rPr>
                <w:color w:val="000000"/>
                <w:sz w:val="18"/>
                <w:szCs w:val="18"/>
              </w:rPr>
              <w:t>35,75</w:t>
            </w:r>
          </w:p>
        </w:tc>
        <w:tc>
          <w:tcPr>
            <w:tcW w:w="1286" w:type="dxa"/>
            <w:vAlign w:val="center"/>
          </w:tcPr>
          <w:p w:rsidR="005574E6" w:rsidRPr="004E19B2" w:rsidRDefault="005574E6" w:rsidP="006078FF">
            <w:pPr>
              <w:tabs>
                <w:tab w:val="clear" w:pos="7920"/>
                <w:tab w:val="clear" w:pos="9720"/>
                <w:tab w:val="decimal" w:pos="1017"/>
              </w:tabs>
              <w:spacing w:line="200" w:lineRule="exact"/>
              <w:ind w:left="-117"/>
              <w:rPr>
                <w:color w:val="000000"/>
                <w:sz w:val="18"/>
                <w:szCs w:val="18"/>
                <w:u w:val="single"/>
              </w:rPr>
            </w:pPr>
            <w:r>
              <w:rPr>
                <w:color w:val="000000"/>
                <w:sz w:val="18"/>
                <w:szCs w:val="18"/>
                <w:u w:val="single"/>
              </w:rPr>
              <w:t xml:space="preserve">  </w:t>
            </w:r>
            <w:r w:rsidR="006078FF">
              <w:rPr>
                <w:color w:val="000000"/>
                <w:sz w:val="18"/>
                <w:szCs w:val="18"/>
                <w:u w:val="single"/>
              </w:rPr>
              <w:t xml:space="preserve">  </w:t>
            </w:r>
            <w:r w:rsidR="00990C78">
              <w:rPr>
                <w:color w:val="000000"/>
                <w:sz w:val="18"/>
                <w:szCs w:val="18"/>
                <w:u w:val="single"/>
              </w:rPr>
              <w:t xml:space="preserve"> </w:t>
            </w:r>
            <w:r>
              <w:rPr>
                <w:color w:val="000000"/>
                <w:sz w:val="18"/>
                <w:szCs w:val="18"/>
                <w:u w:val="single"/>
              </w:rPr>
              <w:t xml:space="preserve">     </w:t>
            </w:r>
            <w:r w:rsidRPr="00BB6E6E">
              <w:rPr>
                <w:color w:val="000000"/>
                <w:sz w:val="18"/>
                <w:szCs w:val="18"/>
                <w:u w:val="single"/>
              </w:rPr>
              <w:t>907.974</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33.138</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single"/>
              </w:rPr>
            </w:pPr>
            <w:r w:rsidRPr="004E19B2">
              <w:rPr>
                <w:color w:val="000000"/>
                <w:sz w:val="18"/>
                <w:szCs w:val="18"/>
                <w:u w:val="single"/>
              </w:rPr>
              <w:t xml:space="preserve">       581.741</w:t>
            </w:r>
          </w:p>
        </w:tc>
      </w:tr>
      <w:tr w:rsidR="005574E6" w:rsidRPr="003526DE" w:rsidTr="003526DE">
        <w:trPr>
          <w:cantSplit/>
        </w:trPr>
        <w:tc>
          <w:tcPr>
            <w:tcW w:w="3388" w:type="dxa"/>
            <w:vAlign w:val="bottom"/>
          </w:tcPr>
          <w:p w:rsidR="005574E6" w:rsidRPr="003526DE"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center"/>
          </w:tcPr>
          <w:p w:rsidR="005574E6" w:rsidRPr="003526DE" w:rsidRDefault="005574E6" w:rsidP="003526DE">
            <w:pPr>
              <w:spacing w:line="140" w:lineRule="exact"/>
              <w:rPr>
                <w:sz w:val="18"/>
                <w:szCs w:val="18"/>
              </w:rPr>
            </w:pPr>
          </w:p>
        </w:tc>
        <w:tc>
          <w:tcPr>
            <w:tcW w:w="841" w:type="dxa"/>
            <w:vAlign w:val="center"/>
          </w:tcPr>
          <w:p w:rsidR="005574E6" w:rsidRPr="003526DE" w:rsidRDefault="005574E6" w:rsidP="003526DE">
            <w:pPr>
              <w:spacing w:line="140" w:lineRule="exact"/>
              <w:rPr>
                <w:sz w:val="18"/>
                <w:szCs w:val="18"/>
              </w:rPr>
            </w:pPr>
          </w:p>
        </w:tc>
        <w:tc>
          <w:tcPr>
            <w:tcW w:w="1286" w:type="dxa"/>
            <w:vAlign w:val="center"/>
          </w:tcPr>
          <w:p w:rsidR="005574E6" w:rsidRPr="003526DE" w:rsidRDefault="005574E6" w:rsidP="006078FF">
            <w:pPr>
              <w:spacing w:line="140" w:lineRule="exact"/>
              <w:ind w:left="-117"/>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center"/>
          </w:tcPr>
          <w:p w:rsidR="005574E6" w:rsidRPr="003526DE" w:rsidRDefault="005574E6" w:rsidP="003526DE">
            <w:pPr>
              <w:spacing w:line="140" w:lineRule="exact"/>
              <w:rPr>
                <w:sz w:val="18"/>
                <w:szCs w:val="18"/>
              </w:rPr>
            </w:pPr>
          </w:p>
        </w:tc>
        <w:tc>
          <w:tcPr>
            <w:tcW w:w="1190" w:type="dxa"/>
            <w:vAlign w:val="center"/>
          </w:tcPr>
          <w:p w:rsidR="005574E6" w:rsidRPr="003526DE"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Total otros créditos</w:t>
            </w:r>
          </w:p>
        </w:tc>
        <w:tc>
          <w:tcPr>
            <w:tcW w:w="686" w:type="dxa"/>
            <w:vAlign w:val="bottom"/>
          </w:tcPr>
          <w:p w:rsidR="005574E6" w:rsidRPr="004E19B2" w:rsidRDefault="005574E6" w:rsidP="003526DE">
            <w:pPr>
              <w:spacing w:line="200" w:lineRule="exact"/>
              <w:rPr>
                <w:b/>
                <w:sz w:val="18"/>
                <w:szCs w:val="18"/>
              </w:rPr>
            </w:pPr>
          </w:p>
        </w:tc>
        <w:tc>
          <w:tcPr>
            <w:tcW w:w="1141" w:type="dxa"/>
            <w:vAlign w:val="center"/>
          </w:tcPr>
          <w:p w:rsidR="005574E6" w:rsidRPr="004E19B2" w:rsidRDefault="005574E6" w:rsidP="003526DE">
            <w:pPr>
              <w:tabs>
                <w:tab w:val="clear" w:pos="7920"/>
                <w:tab w:val="clear" w:pos="9720"/>
                <w:tab w:val="decimal" w:pos="858"/>
              </w:tabs>
              <w:spacing w:line="200" w:lineRule="exact"/>
            </w:pPr>
          </w:p>
        </w:tc>
        <w:tc>
          <w:tcPr>
            <w:tcW w:w="841" w:type="dxa"/>
            <w:vAlign w:val="center"/>
          </w:tcPr>
          <w:p w:rsidR="005574E6" w:rsidRPr="004E19B2" w:rsidRDefault="005574E6" w:rsidP="003526DE">
            <w:pPr>
              <w:spacing w:line="200" w:lineRule="exact"/>
              <w:jc w:val="center"/>
            </w:pPr>
          </w:p>
        </w:tc>
        <w:tc>
          <w:tcPr>
            <w:tcW w:w="1286" w:type="dxa"/>
            <w:vAlign w:val="center"/>
          </w:tcPr>
          <w:p w:rsidR="005574E6" w:rsidRPr="004E19B2" w:rsidRDefault="005574E6" w:rsidP="006078FF">
            <w:pPr>
              <w:tabs>
                <w:tab w:val="clear" w:pos="7920"/>
                <w:tab w:val="clear" w:pos="9720"/>
                <w:tab w:val="decimal" w:pos="1017"/>
              </w:tabs>
              <w:spacing w:line="200" w:lineRule="exact"/>
              <w:ind w:left="-117"/>
              <w:rPr>
                <w:color w:val="000000"/>
                <w:sz w:val="18"/>
                <w:szCs w:val="18"/>
                <w:u w:val="double"/>
              </w:rPr>
            </w:pPr>
            <w:r>
              <w:rPr>
                <w:color w:val="000000"/>
                <w:sz w:val="18"/>
                <w:szCs w:val="18"/>
                <w:u w:val="double"/>
              </w:rPr>
              <w:t xml:space="preserve">  </w:t>
            </w:r>
            <w:r w:rsidR="006078FF">
              <w:rPr>
                <w:color w:val="000000"/>
                <w:sz w:val="18"/>
                <w:szCs w:val="18"/>
                <w:u w:val="double"/>
              </w:rPr>
              <w:t xml:space="preserve">  </w:t>
            </w:r>
            <w:r w:rsidRPr="001D64C4">
              <w:rPr>
                <w:color w:val="000000"/>
                <w:sz w:val="18"/>
                <w:szCs w:val="18"/>
                <w:u w:val="double"/>
              </w:rPr>
              <w:t xml:space="preserve"> </w:t>
            </w:r>
            <w:r>
              <w:rPr>
                <w:color w:val="000000"/>
                <w:sz w:val="18"/>
                <w:szCs w:val="18"/>
                <w:u w:val="double"/>
              </w:rPr>
              <w:t xml:space="preserve">  </w:t>
            </w:r>
            <w:r w:rsidRPr="001D64C4">
              <w:rPr>
                <w:color w:val="000000"/>
                <w:sz w:val="18"/>
                <w:szCs w:val="18"/>
                <w:u w:val="double"/>
              </w:rPr>
              <w:t>2.296.053</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tcPr>
          <w:p w:rsidR="005574E6" w:rsidRPr="004E19B2" w:rsidRDefault="005574E6" w:rsidP="003526DE">
            <w:pPr>
              <w:tabs>
                <w:tab w:val="clear" w:pos="7920"/>
                <w:tab w:val="clear" w:pos="9720"/>
                <w:tab w:val="decimal" w:pos="858"/>
              </w:tabs>
              <w:spacing w:line="200" w:lineRule="exact"/>
            </w:pP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 xml:space="preserve">  68.656.228</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6078FF">
            <w:pPr>
              <w:spacing w:line="140" w:lineRule="exact"/>
              <w:ind w:left="-117"/>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Créditos por ventas</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clear" w:pos="7920"/>
                <w:tab w:val="clear" w:pos="9720"/>
                <w:tab w:val="decimal" w:pos="858"/>
              </w:tabs>
              <w:spacing w:line="200" w:lineRule="exact"/>
              <w:rPr>
                <w:sz w:val="18"/>
                <w:szCs w:val="18"/>
              </w:rPr>
            </w:pPr>
          </w:p>
        </w:tc>
        <w:tc>
          <w:tcPr>
            <w:tcW w:w="841" w:type="dxa"/>
            <w:vAlign w:val="bottom"/>
          </w:tcPr>
          <w:p w:rsidR="005574E6" w:rsidRPr="004E19B2" w:rsidRDefault="005574E6" w:rsidP="003526DE">
            <w:pPr>
              <w:spacing w:line="200" w:lineRule="exact"/>
              <w:jc w:val="center"/>
              <w:rPr>
                <w:sz w:val="18"/>
                <w:szCs w:val="18"/>
              </w:rPr>
            </w:pPr>
          </w:p>
        </w:tc>
        <w:tc>
          <w:tcPr>
            <w:tcW w:w="1286" w:type="dxa"/>
            <w:vAlign w:val="bottom"/>
          </w:tcPr>
          <w:p w:rsidR="005574E6" w:rsidRPr="004E19B2" w:rsidRDefault="005574E6" w:rsidP="003526DE">
            <w:pPr>
              <w:tabs>
                <w:tab w:val="clear" w:pos="7920"/>
                <w:tab w:val="clear" w:pos="9720"/>
                <w:tab w:val="decimal" w:pos="1017"/>
              </w:tabs>
              <w:spacing w:line="200" w:lineRule="exact"/>
              <w:ind w:left="-117"/>
              <w:rPr>
                <w:sz w:val="18"/>
                <w:szCs w:val="18"/>
              </w:rPr>
            </w:pP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clear" w:pos="7920"/>
                <w:tab w:val="clear" w:pos="9720"/>
                <w:tab w:val="decimal" w:pos="858"/>
              </w:tabs>
              <w:spacing w:line="200" w:lineRule="exact"/>
              <w:rPr>
                <w:sz w:val="18"/>
                <w:szCs w:val="18"/>
              </w:rPr>
            </w:pPr>
          </w:p>
        </w:tc>
        <w:tc>
          <w:tcPr>
            <w:tcW w:w="1190" w:type="dxa"/>
            <w:vAlign w:val="bottom"/>
          </w:tcPr>
          <w:p w:rsidR="005574E6" w:rsidRPr="004E19B2" w:rsidRDefault="005574E6" w:rsidP="003526DE">
            <w:pPr>
              <w:tabs>
                <w:tab w:val="clear" w:pos="7920"/>
                <w:tab w:val="clear" w:pos="9720"/>
                <w:tab w:val="decimal" w:pos="905"/>
              </w:tabs>
              <w:spacing w:line="20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 xml:space="preserve">  Comunes</w:t>
            </w:r>
          </w:p>
        </w:tc>
        <w:tc>
          <w:tcPr>
            <w:tcW w:w="686" w:type="dxa"/>
            <w:vAlign w:val="bottom"/>
            <w:hideMark/>
          </w:tcPr>
          <w:p w:rsidR="005574E6" w:rsidRPr="004E19B2" w:rsidRDefault="005574E6" w:rsidP="003526DE">
            <w:pPr>
              <w:spacing w:line="200" w:lineRule="exact"/>
              <w:rPr>
                <w:b/>
                <w:sz w:val="18"/>
                <w:szCs w:val="18"/>
              </w:rPr>
            </w:pPr>
            <w:bookmarkStart w:id="263" w:name="_Toc376701028"/>
            <w:r w:rsidRPr="004E19B2">
              <w:rPr>
                <w:sz w:val="18"/>
                <w:szCs w:val="18"/>
              </w:rPr>
              <w:t>U$S</w:t>
            </w:r>
            <w:bookmarkEnd w:id="263"/>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Pr>
                <w:color w:val="000000"/>
                <w:sz w:val="18"/>
                <w:szCs w:val="18"/>
              </w:rPr>
              <w:t>30.000</w:t>
            </w:r>
          </w:p>
        </w:tc>
        <w:tc>
          <w:tcPr>
            <w:tcW w:w="841" w:type="dxa"/>
            <w:vAlign w:val="center"/>
          </w:tcPr>
          <w:p w:rsidR="005574E6" w:rsidRPr="004E19B2" w:rsidRDefault="005574E6" w:rsidP="003526DE">
            <w:pPr>
              <w:spacing w:line="200" w:lineRule="exact"/>
              <w:jc w:val="center"/>
              <w:rPr>
                <w:color w:val="000000"/>
                <w:sz w:val="18"/>
                <w:szCs w:val="18"/>
              </w:rPr>
            </w:pPr>
            <w:r w:rsidRPr="00BB6E6E">
              <w:rPr>
                <w:color w:val="000000"/>
                <w:sz w:val="18"/>
                <w:szCs w:val="18"/>
              </w:rPr>
              <w:t>35,75</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rPr>
            </w:pPr>
            <w:r w:rsidRPr="00BB6E6E">
              <w:rPr>
                <w:color w:val="000000"/>
                <w:sz w:val="18"/>
                <w:szCs w:val="18"/>
              </w:rPr>
              <w:t>1.072.500</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2.217.142</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38.921.928</w:t>
            </w: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 xml:space="preserve">  Con partes relacionadas</w:t>
            </w:r>
          </w:p>
        </w:tc>
        <w:tc>
          <w:tcPr>
            <w:tcW w:w="686" w:type="dxa"/>
            <w:vAlign w:val="bottom"/>
            <w:hideMark/>
          </w:tcPr>
          <w:p w:rsidR="005574E6" w:rsidRPr="004E19B2" w:rsidRDefault="005574E6" w:rsidP="003526DE">
            <w:pPr>
              <w:spacing w:line="200" w:lineRule="exact"/>
              <w:rPr>
                <w:b/>
                <w:sz w:val="18"/>
                <w:szCs w:val="18"/>
              </w:rPr>
            </w:pPr>
            <w:bookmarkStart w:id="264" w:name="_Toc376701037"/>
            <w:r w:rsidRPr="004E19B2">
              <w:rPr>
                <w:sz w:val="18"/>
                <w:szCs w:val="18"/>
              </w:rPr>
              <w:t>U$S</w:t>
            </w:r>
            <w:bookmarkEnd w:id="264"/>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309.110</w:t>
            </w:r>
          </w:p>
        </w:tc>
        <w:tc>
          <w:tcPr>
            <w:tcW w:w="841" w:type="dxa"/>
            <w:vAlign w:val="center"/>
          </w:tcPr>
          <w:p w:rsidR="005574E6" w:rsidRPr="004E19B2" w:rsidRDefault="005574E6" w:rsidP="003526DE">
            <w:pPr>
              <w:spacing w:line="200" w:lineRule="exact"/>
              <w:jc w:val="center"/>
              <w:rPr>
                <w:color w:val="000000"/>
                <w:sz w:val="18"/>
                <w:szCs w:val="18"/>
              </w:rPr>
            </w:pPr>
            <w:r w:rsidRPr="00BB6E6E">
              <w:rPr>
                <w:color w:val="000000"/>
                <w:sz w:val="18"/>
                <w:szCs w:val="18"/>
              </w:rPr>
              <w:t>35,75</w:t>
            </w:r>
          </w:p>
        </w:tc>
        <w:tc>
          <w:tcPr>
            <w:tcW w:w="1286" w:type="dxa"/>
            <w:vAlign w:val="center"/>
          </w:tcPr>
          <w:p w:rsidR="005574E6" w:rsidRPr="004E19B2" w:rsidRDefault="006078FF" w:rsidP="003526DE">
            <w:pPr>
              <w:tabs>
                <w:tab w:val="clear" w:pos="7920"/>
                <w:tab w:val="clear" w:pos="9720"/>
                <w:tab w:val="decimal" w:pos="1017"/>
              </w:tabs>
              <w:spacing w:line="200" w:lineRule="exact"/>
              <w:ind w:left="-117"/>
              <w:rPr>
                <w:color w:val="000000"/>
                <w:sz w:val="18"/>
                <w:szCs w:val="18"/>
                <w:u w:val="single"/>
              </w:rPr>
            </w:pPr>
            <w:r>
              <w:rPr>
                <w:color w:val="000000"/>
                <w:sz w:val="18"/>
                <w:szCs w:val="18"/>
                <w:u w:val="single"/>
              </w:rPr>
              <w:t xml:space="preserve">  </w:t>
            </w:r>
            <w:r w:rsidR="00990C78">
              <w:rPr>
                <w:color w:val="000000"/>
                <w:sz w:val="18"/>
                <w:szCs w:val="18"/>
                <w:u w:val="single"/>
              </w:rPr>
              <w:t xml:space="preserve">  </w:t>
            </w:r>
            <w:r w:rsidR="005574E6">
              <w:rPr>
                <w:color w:val="000000"/>
                <w:sz w:val="18"/>
                <w:szCs w:val="18"/>
                <w:u w:val="single"/>
              </w:rPr>
              <w:t xml:space="preserve"> </w:t>
            </w:r>
            <w:r w:rsidR="005574E6" w:rsidRPr="00BB6E6E">
              <w:rPr>
                <w:color w:val="000000"/>
                <w:sz w:val="18"/>
                <w:szCs w:val="18"/>
                <w:u w:val="single"/>
              </w:rPr>
              <w:t>11.050.676</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997.197</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single"/>
              </w:rPr>
            </w:pPr>
            <w:r w:rsidRPr="004E19B2">
              <w:rPr>
                <w:color w:val="000000"/>
                <w:sz w:val="18"/>
                <w:szCs w:val="18"/>
                <w:u w:val="single"/>
              </w:rPr>
              <w:t xml:space="preserve">  17.505.794</w:t>
            </w:r>
          </w:p>
        </w:tc>
      </w:tr>
      <w:tr w:rsidR="005574E6" w:rsidRPr="003526DE" w:rsidTr="003526DE">
        <w:trPr>
          <w:cantSplit/>
        </w:trPr>
        <w:tc>
          <w:tcPr>
            <w:tcW w:w="3388" w:type="dxa"/>
            <w:vAlign w:val="bottom"/>
          </w:tcPr>
          <w:p w:rsidR="005574E6" w:rsidRPr="003526DE"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center"/>
          </w:tcPr>
          <w:p w:rsidR="005574E6" w:rsidRPr="003526DE" w:rsidRDefault="005574E6" w:rsidP="003526DE">
            <w:pPr>
              <w:spacing w:line="140" w:lineRule="exact"/>
              <w:rPr>
                <w:sz w:val="18"/>
                <w:szCs w:val="18"/>
              </w:rPr>
            </w:pPr>
          </w:p>
        </w:tc>
        <w:tc>
          <w:tcPr>
            <w:tcW w:w="841" w:type="dxa"/>
            <w:vAlign w:val="center"/>
          </w:tcPr>
          <w:p w:rsidR="005574E6" w:rsidRPr="003526DE" w:rsidRDefault="005574E6" w:rsidP="003526DE">
            <w:pPr>
              <w:spacing w:line="140" w:lineRule="exact"/>
              <w:rPr>
                <w:sz w:val="18"/>
                <w:szCs w:val="18"/>
              </w:rPr>
            </w:pPr>
          </w:p>
        </w:tc>
        <w:tc>
          <w:tcPr>
            <w:tcW w:w="1286" w:type="dxa"/>
            <w:vAlign w:val="center"/>
          </w:tcPr>
          <w:p w:rsidR="005574E6" w:rsidRPr="003526DE"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center"/>
          </w:tcPr>
          <w:p w:rsidR="005574E6" w:rsidRPr="003526DE" w:rsidRDefault="005574E6" w:rsidP="003526DE">
            <w:pPr>
              <w:spacing w:line="140" w:lineRule="exact"/>
              <w:rPr>
                <w:sz w:val="18"/>
                <w:szCs w:val="18"/>
              </w:rPr>
            </w:pPr>
          </w:p>
        </w:tc>
        <w:tc>
          <w:tcPr>
            <w:tcW w:w="1190" w:type="dxa"/>
            <w:vAlign w:val="center"/>
          </w:tcPr>
          <w:p w:rsidR="005574E6" w:rsidRPr="003526DE"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Total de créditos por ventas</w:t>
            </w:r>
          </w:p>
        </w:tc>
        <w:tc>
          <w:tcPr>
            <w:tcW w:w="686" w:type="dxa"/>
            <w:vAlign w:val="bottom"/>
          </w:tcPr>
          <w:p w:rsidR="005574E6" w:rsidRPr="004E19B2" w:rsidRDefault="005574E6" w:rsidP="003526DE">
            <w:pPr>
              <w:spacing w:line="200" w:lineRule="exact"/>
              <w:rPr>
                <w:b/>
                <w:sz w:val="18"/>
                <w:szCs w:val="18"/>
              </w:rPr>
            </w:pPr>
          </w:p>
        </w:tc>
        <w:tc>
          <w:tcPr>
            <w:tcW w:w="1141" w:type="dxa"/>
            <w:vAlign w:val="center"/>
          </w:tcPr>
          <w:p w:rsidR="005574E6" w:rsidRPr="004E19B2" w:rsidRDefault="005574E6" w:rsidP="003526DE">
            <w:pPr>
              <w:tabs>
                <w:tab w:val="clear" w:pos="7920"/>
                <w:tab w:val="clear" w:pos="9720"/>
                <w:tab w:val="decimal" w:pos="858"/>
              </w:tabs>
              <w:spacing w:line="200" w:lineRule="exact"/>
            </w:pPr>
          </w:p>
        </w:tc>
        <w:tc>
          <w:tcPr>
            <w:tcW w:w="841" w:type="dxa"/>
            <w:vAlign w:val="center"/>
          </w:tcPr>
          <w:p w:rsidR="005574E6" w:rsidRPr="004E19B2" w:rsidRDefault="005574E6" w:rsidP="003526DE">
            <w:pPr>
              <w:spacing w:line="200" w:lineRule="exact"/>
              <w:jc w:val="center"/>
            </w:pPr>
          </w:p>
        </w:tc>
        <w:tc>
          <w:tcPr>
            <w:tcW w:w="1286" w:type="dxa"/>
            <w:vAlign w:val="center"/>
          </w:tcPr>
          <w:p w:rsidR="005574E6" w:rsidRPr="004E19B2" w:rsidRDefault="006078FF" w:rsidP="003526DE">
            <w:pPr>
              <w:tabs>
                <w:tab w:val="clear" w:pos="7920"/>
                <w:tab w:val="clear" w:pos="9720"/>
                <w:tab w:val="decimal" w:pos="1017"/>
              </w:tabs>
              <w:spacing w:line="200" w:lineRule="exact"/>
              <w:ind w:left="-117"/>
              <w:rPr>
                <w:color w:val="000000"/>
                <w:sz w:val="18"/>
                <w:szCs w:val="18"/>
                <w:u w:val="double"/>
              </w:rPr>
            </w:pPr>
            <w:r>
              <w:rPr>
                <w:color w:val="000000"/>
                <w:sz w:val="18"/>
                <w:szCs w:val="18"/>
                <w:u w:val="double"/>
              </w:rPr>
              <w:t xml:space="preserve">  </w:t>
            </w:r>
            <w:r w:rsidR="00990C78">
              <w:rPr>
                <w:color w:val="000000"/>
                <w:sz w:val="18"/>
                <w:szCs w:val="18"/>
                <w:u w:val="double"/>
              </w:rPr>
              <w:t xml:space="preserve"> </w:t>
            </w:r>
            <w:r w:rsidR="005574E6">
              <w:rPr>
                <w:color w:val="000000"/>
                <w:sz w:val="18"/>
                <w:szCs w:val="18"/>
                <w:u w:val="double"/>
              </w:rPr>
              <w:t xml:space="preserve">  </w:t>
            </w:r>
            <w:r w:rsidR="005574E6" w:rsidRPr="00BB6E6E">
              <w:rPr>
                <w:color w:val="000000"/>
                <w:sz w:val="18"/>
                <w:szCs w:val="18"/>
                <w:u w:val="double"/>
              </w:rPr>
              <w:t>12.123.176</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tcPr>
          <w:p w:rsidR="005574E6" w:rsidRPr="004E19B2" w:rsidRDefault="005574E6" w:rsidP="003526DE">
            <w:pPr>
              <w:tabs>
                <w:tab w:val="clear" w:pos="7920"/>
                <w:tab w:val="clear" w:pos="9720"/>
                <w:tab w:val="decimal" w:pos="858"/>
              </w:tabs>
              <w:spacing w:line="200" w:lineRule="exact"/>
            </w:pP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 xml:space="preserve">  56.427.722</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5574E6" w:rsidRPr="004E19B2" w:rsidTr="003526DE">
        <w:trPr>
          <w:cantSplit/>
        </w:trPr>
        <w:tc>
          <w:tcPr>
            <w:tcW w:w="3388" w:type="dxa"/>
            <w:vAlign w:val="bottom"/>
          </w:tcPr>
          <w:p w:rsidR="005574E6" w:rsidRPr="004E19B2" w:rsidRDefault="005574E6" w:rsidP="003526DE">
            <w:pPr>
              <w:spacing w:line="200" w:lineRule="exact"/>
              <w:rPr>
                <w:sz w:val="18"/>
                <w:szCs w:val="18"/>
              </w:rPr>
            </w:pPr>
            <w:r w:rsidRPr="004E19B2">
              <w:rPr>
                <w:sz w:val="18"/>
                <w:szCs w:val="18"/>
              </w:rPr>
              <w:t>Inversiones</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clear" w:pos="7920"/>
                <w:tab w:val="clear" w:pos="9720"/>
                <w:tab w:val="decimal" w:pos="858"/>
              </w:tabs>
              <w:spacing w:line="200" w:lineRule="exact"/>
              <w:rPr>
                <w:sz w:val="18"/>
                <w:szCs w:val="18"/>
              </w:rPr>
            </w:pPr>
          </w:p>
        </w:tc>
        <w:tc>
          <w:tcPr>
            <w:tcW w:w="841" w:type="dxa"/>
            <w:vAlign w:val="bottom"/>
          </w:tcPr>
          <w:p w:rsidR="005574E6" w:rsidRPr="004E19B2" w:rsidRDefault="005574E6" w:rsidP="003526DE">
            <w:pPr>
              <w:spacing w:line="200" w:lineRule="exact"/>
              <w:jc w:val="center"/>
              <w:rPr>
                <w:sz w:val="18"/>
                <w:szCs w:val="18"/>
              </w:rPr>
            </w:pPr>
          </w:p>
        </w:tc>
        <w:tc>
          <w:tcPr>
            <w:tcW w:w="1286" w:type="dxa"/>
            <w:vAlign w:val="bottom"/>
          </w:tcPr>
          <w:p w:rsidR="005574E6" w:rsidRPr="004E19B2" w:rsidRDefault="005574E6" w:rsidP="003526DE">
            <w:pPr>
              <w:tabs>
                <w:tab w:val="clear" w:pos="7920"/>
                <w:tab w:val="clear" w:pos="9720"/>
                <w:tab w:val="decimal" w:pos="1017"/>
              </w:tabs>
              <w:spacing w:line="200" w:lineRule="exact"/>
              <w:ind w:left="-117"/>
              <w:rPr>
                <w:sz w:val="18"/>
                <w:szCs w:val="18"/>
              </w:rPr>
            </w:pP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clear" w:pos="7920"/>
                <w:tab w:val="clear" w:pos="9720"/>
                <w:tab w:val="decimal" w:pos="858"/>
              </w:tabs>
              <w:spacing w:line="200" w:lineRule="exact"/>
              <w:rPr>
                <w:sz w:val="18"/>
                <w:szCs w:val="18"/>
              </w:rPr>
            </w:pPr>
          </w:p>
        </w:tc>
        <w:tc>
          <w:tcPr>
            <w:tcW w:w="1190" w:type="dxa"/>
            <w:vAlign w:val="bottom"/>
          </w:tcPr>
          <w:p w:rsidR="005574E6" w:rsidRPr="004E19B2" w:rsidRDefault="005574E6" w:rsidP="003526DE">
            <w:pPr>
              <w:tabs>
                <w:tab w:val="clear" w:pos="7920"/>
                <w:tab w:val="clear" w:pos="9720"/>
                <w:tab w:val="decimal" w:pos="905"/>
              </w:tabs>
              <w:spacing w:line="200" w:lineRule="exact"/>
              <w:rPr>
                <w:sz w:val="18"/>
                <w:szCs w:val="18"/>
              </w:rPr>
            </w:pPr>
          </w:p>
        </w:tc>
      </w:tr>
      <w:tr w:rsidR="005574E6" w:rsidRPr="004E19B2" w:rsidTr="003526DE">
        <w:trPr>
          <w:cantSplit/>
        </w:trPr>
        <w:tc>
          <w:tcPr>
            <w:tcW w:w="3388" w:type="dxa"/>
            <w:vAlign w:val="bottom"/>
          </w:tcPr>
          <w:p w:rsidR="005574E6" w:rsidRPr="004E19B2" w:rsidRDefault="005574E6" w:rsidP="003526DE">
            <w:pPr>
              <w:tabs>
                <w:tab w:val="left" w:pos="720"/>
              </w:tabs>
              <w:spacing w:line="200" w:lineRule="exact"/>
              <w:jc w:val="left"/>
              <w:rPr>
                <w:color w:val="000000"/>
                <w:sz w:val="18"/>
                <w:szCs w:val="18"/>
              </w:rPr>
            </w:pPr>
            <w:r w:rsidRPr="004E19B2">
              <w:rPr>
                <w:color w:val="000000"/>
                <w:sz w:val="18"/>
                <w:szCs w:val="18"/>
              </w:rPr>
              <w:t xml:space="preserve">  Letras del tesoro</w:t>
            </w:r>
          </w:p>
        </w:tc>
        <w:tc>
          <w:tcPr>
            <w:tcW w:w="686" w:type="dxa"/>
            <w:vAlign w:val="bottom"/>
          </w:tcPr>
          <w:p w:rsidR="005574E6" w:rsidRPr="004E19B2" w:rsidRDefault="005574E6" w:rsidP="003526DE">
            <w:pPr>
              <w:spacing w:line="200" w:lineRule="exact"/>
              <w:rPr>
                <w:color w:val="000000"/>
                <w:sz w:val="18"/>
                <w:szCs w:val="18"/>
              </w:rPr>
            </w:pPr>
            <w:r w:rsidRPr="004E19B2">
              <w:rPr>
                <w:color w:val="000000"/>
                <w:sz w:val="18"/>
                <w:szCs w:val="18"/>
              </w:rPr>
              <w:t>U$S</w:t>
            </w:r>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Pr>
                <w:color w:val="000000"/>
                <w:sz w:val="18"/>
                <w:szCs w:val="18"/>
              </w:rPr>
              <w:t>-</w:t>
            </w:r>
          </w:p>
        </w:tc>
        <w:tc>
          <w:tcPr>
            <w:tcW w:w="841" w:type="dxa"/>
            <w:vAlign w:val="center"/>
          </w:tcPr>
          <w:p w:rsidR="005574E6" w:rsidRPr="004E19B2" w:rsidRDefault="005574E6" w:rsidP="003526DE">
            <w:pPr>
              <w:spacing w:line="200" w:lineRule="exact"/>
              <w:jc w:val="center"/>
              <w:rPr>
                <w:sz w:val="18"/>
                <w:szCs w:val="18"/>
              </w:rPr>
            </w:pPr>
            <w:r w:rsidRPr="00BB6E6E">
              <w:rPr>
                <w:sz w:val="18"/>
                <w:szCs w:val="18"/>
              </w:rPr>
              <w:t>35,75</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rPr>
            </w:pPr>
            <w:r>
              <w:rPr>
                <w:color w:val="000000"/>
                <w:sz w:val="18"/>
                <w:szCs w:val="18"/>
              </w:rPr>
              <w:t>-</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873.803</w:t>
            </w:r>
          </w:p>
        </w:tc>
        <w:tc>
          <w:tcPr>
            <w:tcW w:w="1190" w:type="dxa"/>
            <w:vAlign w:val="center"/>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15.339.603</w:t>
            </w:r>
          </w:p>
        </w:tc>
      </w:tr>
      <w:tr w:rsidR="005574E6" w:rsidRPr="004E19B2" w:rsidTr="003526DE">
        <w:trPr>
          <w:cantSplit/>
        </w:trPr>
        <w:tc>
          <w:tcPr>
            <w:tcW w:w="3388" w:type="dxa"/>
            <w:vAlign w:val="bottom"/>
          </w:tcPr>
          <w:p w:rsidR="005574E6" w:rsidRPr="004E19B2" w:rsidRDefault="005574E6" w:rsidP="003526DE">
            <w:pPr>
              <w:tabs>
                <w:tab w:val="left" w:pos="720"/>
              </w:tabs>
              <w:spacing w:line="200" w:lineRule="exact"/>
              <w:jc w:val="left"/>
              <w:rPr>
                <w:color w:val="000000"/>
                <w:sz w:val="18"/>
                <w:szCs w:val="18"/>
              </w:rPr>
            </w:pPr>
            <w:r>
              <w:rPr>
                <w:color w:val="000000"/>
                <w:sz w:val="18"/>
                <w:szCs w:val="18"/>
              </w:rPr>
              <w:t xml:space="preserve">  </w:t>
            </w:r>
            <w:r w:rsidR="006078FF">
              <w:rPr>
                <w:color w:val="000000"/>
                <w:sz w:val="18"/>
                <w:szCs w:val="18"/>
              </w:rPr>
              <w:t>Depósitos</w:t>
            </w:r>
            <w:r>
              <w:rPr>
                <w:color w:val="000000"/>
                <w:sz w:val="18"/>
                <w:szCs w:val="18"/>
              </w:rPr>
              <w:t xml:space="preserve"> a plazo fijo</w:t>
            </w:r>
          </w:p>
        </w:tc>
        <w:tc>
          <w:tcPr>
            <w:tcW w:w="686" w:type="dxa"/>
            <w:vAlign w:val="bottom"/>
          </w:tcPr>
          <w:p w:rsidR="005574E6" w:rsidRPr="004E19B2" w:rsidRDefault="005574E6" w:rsidP="003526DE">
            <w:pPr>
              <w:spacing w:line="200" w:lineRule="exact"/>
              <w:rPr>
                <w:color w:val="000000"/>
                <w:sz w:val="18"/>
                <w:szCs w:val="18"/>
              </w:rPr>
            </w:pPr>
            <w:r>
              <w:rPr>
                <w:color w:val="000000"/>
                <w:sz w:val="18"/>
                <w:szCs w:val="18"/>
              </w:rPr>
              <w:t>U$S</w:t>
            </w:r>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6.502.158</w:t>
            </w:r>
          </w:p>
        </w:tc>
        <w:tc>
          <w:tcPr>
            <w:tcW w:w="841" w:type="dxa"/>
            <w:vAlign w:val="center"/>
          </w:tcPr>
          <w:p w:rsidR="005574E6" w:rsidRPr="00BB6E6E" w:rsidRDefault="005574E6" w:rsidP="003526DE">
            <w:pPr>
              <w:spacing w:line="200" w:lineRule="exact"/>
              <w:jc w:val="center"/>
              <w:rPr>
                <w:sz w:val="18"/>
                <w:szCs w:val="18"/>
              </w:rPr>
            </w:pPr>
            <w:r>
              <w:rPr>
                <w:sz w:val="18"/>
                <w:szCs w:val="18"/>
              </w:rPr>
              <w:t>35,75</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rPr>
            </w:pPr>
            <w:r w:rsidRPr="00BB6E6E">
              <w:rPr>
                <w:color w:val="000000"/>
                <w:sz w:val="18"/>
                <w:szCs w:val="18"/>
              </w:rPr>
              <w:t>232.452.131</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p>
        </w:tc>
        <w:tc>
          <w:tcPr>
            <w:tcW w:w="1190" w:type="dxa"/>
            <w:vAlign w:val="center"/>
          </w:tcPr>
          <w:p w:rsidR="005574E6" w:rsidRPr="004E19B2" w:rsidRDefault="00070AD2" w:rsidP="003526DE">
            <w:pPr>
              <w:tabs>
                <w:tab w:val="clear" w:pos="7920"/>
                <w:tab w:val="clear" w:pos="9720"/>
                <w:tab w:val="decimal" w:pos="905"/>
              </w:tabs>
              <w:spacing w:line="200" w:lineRule="exact"/>
              <w:rPr>
                <w:color w:val="000000"/>
                <w:sz w:val="18"/>
                <w:szCs w:val="18"/>
              </w:rPr>
            </w:pPr>
            <w:r>
              <w:rPr>
                <w:color w:val="000000"/>
                <w:sz w:val="18"/>
                <w:szCs w:val="18"/>
              </w:rPr>
              <w:t>-</w:t>
            </w:r>
          </w:p>
        </w:tc>
      </w:tr>
      <w:tr w:rsidR="005574E6" w:rsidRPr="004E19B2" w:rsidTr="003526DE">
        <w:trPr>
          <w:cantSplit/>
        </w:trPr>
        <w:tc>
          <w:tcPr>
            <w:tcW w:w="3388" w:type="dxa"/>
            <w:vAlign w:val="bottom"/>
          </w:tcPr>
          <w:p w:rsidR="005574E6" w:rsidRPr="004E19B2" w:rsidRDefault="005574E6" w:rsidP="003526DE">
            <w:pPr>
              <w:spacing w:line="200" w:lineRule="exact"/>
              <w:rPr>
                <w:color w:val="000000"/>
                <w:sz w:val="18"/>
                <w:szCs w:val="18"/>
              </w:rPr>
            </w:pPr>
            <w:r w:rsidRPr="004E19B2">
              <w:rPr>
                <w:color w:val="000000"/>
                <w:sz w:val="18"/>
                <w:szCs w:val="18"/>
              </w:rPr>
              <w:t xml:space="preserve">  Fondos comunes de inversión</w:t>
            </w:r>
          </w:p>
        </w:tc>
        <w:tc>
          <w:tcPr>
            <w:tcW w:w="686" w:type="dxa"/>
            <w:vAlign w:val="bottom"/>
          </w:tcPr>
          <w:p w:rsidR="005574E6" w:rsidRPr="004E19B2" w:rsidRDefault="005574E6" w:rsidP="003526DE">
            <w:pPr>
              <w:spacing w:line="200" w:lineRule="exact"/>
              <w:rPr>
                <w:color w:val="000000"/>
                <w:sz w:val="18"/>
                <w:szCs w:val="18"/>
              </w:rPr>
            </w:pPr>
            <w:r w:rsidRPr="004E19B2">
              <w:rPr>
                <w:color w:val="000000"/>
                <w:sz w:val="18"/>
                <w:szCs w:val="18"/>
              </w:rPr>
              <w:t>U$S</w:t>
            </w:r>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17.471.784</w:t>
            </w:r>
          </w:p>
        </w:tc>
        <w:tc>
          <w:tcPr>
            <w:tcW w:w="841" w:type="dxa"/>
            <w:vAlign w:val="center"/>
          </w:tcPr>
          <w:p w:rsidR="005574E6" w:rsidRPr="004E19B2" w:rsidRDefault="005574E6" w:rsidP="003526DE">
            <w:pPr>
              <w:spacing w:line="200" w:lineRule="exact"/>
              <w:jc w:val="center"/>
              <w:rPr>
                <w:sz w:val="18"/>
                <w:szCs w:val="18"/>
              </w:rPr>
            </w:pPr>
            <w:r>
              <w:rPr>
                <w:sz w:val="18"/>
                <w:szCs w:val="18"/>
              </w:rPr>
              <w:t>35,7</w:t>
            </w:r>
            <w:r w:rsidRPr="004E19B2">
              <w:rPr>
                <w:sz w:val="18"/>
                <w:szCs w:val="18"/>
              </w:rPr>
              <w:t>5</w:t>
            </w:r>
          </w:p>
        </w:tc>
        <w:tc>
          <w:tcPr>
            <w:tcW w:w="1286" w:type="dxa"/>
            <w:vAlign w:val="center"/>
          </w:tcPr>
          <w:p w:rsidR="005574E6" w:rsidRPr="004E19B2" w:rsidRDefault="006078FF" w:rsidP="003526DE">
            <w:pPr>
              <w:tabs>
                <w:tab w:val="clear" w:pos="7920"/>
                <w:tab w:val="clear" w:pos="9720"/>
                <w:tab w:val="decimal" w:pos="1017"/>
              </w:tabs>
              <w:spacing w:line="200" w:lineRule="exact"/>
              <w:ind w:left="-117"/>
              <w:rPr>
                <w:color w:val="000000"/>
                <w:sz w:val="18"/>
                <w:szCs w:val="18"/>
                <w:u w:val="single"/>
              </w:rPr>
            </w:pPr>
            <w:r>
              <w:rPr>
                <w:color w:val="000000"/>
                <w:sz w:val="18"/>
                <w:szCs w:val="18"/>
                <w:u w:val="single"/>
              </w:rPr>
              <w:t xml:space="preserve">   </w:t>
            </w:r>
            <w:r w:rsidR="005574E6" w:rsidRPr="00BB6E6E">
              <w:rPr>
                <w:color w:val="000000"/>
                <w:sz w:val="18"/>
                <w:szCs w:val="18"/>
                <w:u w:val="single"/>
              </w:rPr>
              <w:t>624.616.28</w:t>
            </w:r>
            <w:r w:rsidR="00070AD2">
              <w:rPr>
                <w:color w:val="000000"/>
                <w:sz w:val="18"/>
                <w:szCs w:val="18"/>
                <w:u w:val="single"/>
              </w:rPr>
              <w:t>4</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7.815.967</w:t>
            </w:r>
          </w:p>
        </w:tc>
        <w:tc>
          <w:tcPr>
            <w:tcW w:w="1190" w:type="dxa"/>
            <w:vAlign w:val="center"/>
          </w:tcPr>
          <w:p w:rsidR="005574E6" w:rsidRPr="004E19B2" w:rsidRDefault="005574E6" w:rsidP="003526DE">
            <w:pPr>
              <w:tabs>
                <w:tab w:val="clear" w:pos="7920"/>
                <w:tab w:val="clear" w:pos="9720"/>
                <w:tab w:val="decimal" w:pos="905"/>
              </w:tabs>
              <w:spacing w:line="200" w:lineRule="exact"/>
              <w:rPr>
                <w:color w:val="000000"/>
                <w:sz w:val="18"/>
                <w:szCs w:val="18"/>
                <w:u w:val="single"/>
              </w:rPr>
            </w:pPr>
            <w:r w:rsidRPr="004E19B2">
              <w:rPr>
                <w:color w:val="000000"/>
                <w:sz w:val="18"/>
                <w:szCs w:val="18"/>
                <w:u w:val="single"/>
              </w:rPr>
              <w:t>137.209.307</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5574E6" w:rsidRPr="004E19B2" w:rsidTr="003526DE">
        <w:trPr>
          <w:cantSplit/>
        </w:trPr>
        <w:tc>
          <w:tcPr>
            <w:tcW w:w="3388" w:type="dxa"/>
            <w:vAlign w:val="bottom"/>
          </w:tcPr>
          <w:p w:rsidR="005574E6" w:rsidRPr="004E19B2" w:rsidRDefault="00251D1A" w:rsidP="003526DE">
            <w:pPr>
              <w:spacing w:line="200" w:lineRule="exact"/>
              <w:rPr>
                <w:sz w:val="18"/>
                <w:szCs w:val="18"/>
              </w:rPr>
            </w:pPr>
            <w:r>
              <w:rPr>
                <w:sz w:val="18"/>
                <w:szCs w:val="18"/>
              </w:rPr>
              <w:t>Total de inversiones</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clear" w:pos="7920"/>
                <w:tab w:val="clear" w:pos="9720"/>
                <w:tab w:val="decimal" w:pos="858"/>
              </w:tabs>
              <w:spacing w:line="200" w:lineRule="exact"/>
              <w:rPr>
                <w:color w:val="000000"/>
                <w:sz w:val="18"/>
                <w:szCs w:val="18"/>
                <w:u w:val="double"/>
              </w:rPr>
            </w:pPr>
          </w:p>
        </w:tc>
        <w:tc>
          <w:tcPr>
            <w:tcW w:w="841" w:type="dxa"/>
            <w:vAlign w:val="bottom"/>
          </w:tcPr>
          <w:p w:rsidR="005574E6" w:rsidRPr="004E19B2" w:rsidRDefault="005574E6" w:rsidP="003526DE">
            <w:pPr>
              <w:spacing w:line="200" w:lineRule="exact"/>
              <w:jc w:val="center"/>
              <w:rPr>
                <w:sz w:val="18"/>
                <w:szCs w:val="18"/>
              </w:rPr>
            </w:pPr>
          </w:p>
        </w:tc>
        <w:tc>
          <w:tcPr>
            <w:tcW w:w="1286" w:type="dxa"/>
            <w:vAlign w:val="bottom"/>
          </w:tcPr>
          <w:p w:rsidR="005574E6" w:rsidRPr="004E19B2" w:rsidRDefault="006078FF" w:rsidP="003526DE">
            <w:pPr>
              <w:tabs>
                <w:tab w:val="clear" w:pos="7920"/>
                <w:tab w:val="clear" w:pos="9720"/>
                <w:tab w:val="decimal" w:pos="1017"/>
              </w:tabs>
              <w:spacing w:line="200" w:lineRule="exact"/>
              <w:ind w:left="-117"/>
              <w:rPr>
                <w:sz w:val="18"/>
                <w:szCs w:val="18"/>
                <w:u w:val="double"/>
              </w:rPr>
            </w:pPr>
            <w:r>
              <w:rPr>
                <w:sz w:val="18"/>
                <w:szCs w:val="18"/>
                <w:u w:val="double"/>
              </w:rPr>
              <w:t xml:space="preserve">   </w:t>
            </w:r>
            <w:r w:rsidR="005574E6" w:rsidRPr="00BB6E6E">
              <w:rPr>
                <w:sz w:val="18"/>
                <w:szCs w:val="18"/>
                <w:u w:val="double"/>
              </w:rPr>
              <w:t>857.068.41</w:t>
            </w:r>
            <w:r w:rsidR="00070AD2">
              <w:rPr>
                <w:sz w:val="18"/>
                <w:szCs w:val="18"/>
                <w:u w:val="double"/>
              </w:rPr>
              <w:t>5</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clear" w:pos="7920"/>
                <w:tab w:val="clear" w:pos="9720"/>
                <w:tab w:val="decimal" w:pos="858"/>
              </w:tabs>
              <w:spacing w:line="200" w:lineRule="exact"/>
              <w:rPr>
                <w:color w:val="000000"/>
                <w:sz w:val="18"/>
                <w:szCs w:val="18"/>
                <w:u w:val="double"/>
              </w:rPr>
            </w:pPr>
          </w:p>
        </w:tc>
        <w:tc>
          <w:tcPr>
            <w:tcW w:w="1190" w:type="dxa"/>
            <w:vAlign w:val="bottom"/>
          </w:tcPr>
          <w:p w:rsidR="005574E6" w:rsidRPr="004E19B2" w:rsidRDefault="005574E6" w:rsidP="003526DE">
            <w:pPr>
              <w:tabs>
                <w:tab w:val="clear" w:pos="7920"/>
                <w:tab w:val="clear" w:pos="9720"/>
                <w:tab w:val="decimal" w:pos="905"/>
              </w:tabs>
              <w:spacing w:line="200" w:lineRule="exact"/>
              <w:rPr>
                <w:sz w:val="18"/>
                <w:szCs w:val="18"/>
                <w:u w:val="double"/>
              </w:rPr>
            </w:pPr>
            <w:r w:rsidRPr="004E19B2">
              <w:rPr>
                <w:sz w:val="18"/>
                <w:szCs w:val="18"/>
                <w:u w:val="double"/>
              </w:rPr>
              <w:t>152.548.910</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4E19B2" w:rsidRDefault="005574E6" w:rsidP="003526DE">
            <w:pPr>
              <w:spacing w:line="140" w:lineRule="exact"/>
              <w:rPr>
                <w:sz w:val="18"/>
                <w:szCs w:val="18"/>
              </w:rPr>
            </w:pPr>
          </w:p>
        </w:tc>
        <w:tc>
          <w:tcPr>
            <w:tcW w:w="1286" w:type="dxa"/>
            <w:vAlign w:val="bottom"/>
          </w:tcPr>
          <w:p w:rsidR="005574E6" w:rsidRPr="004E19B2"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4E19B2"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070AD2" w:rsidP="00070AD2">
            <w:pPr>
              <w:spacing w:line="200" w:lineRule="exact"/>
              <w:rPr>
                <w:sz w:val="18"/>
                <w:szCs w:val="18"/>
              </w:rPr>
            </w:pPr>
            <w:r>
              <w:rPr>
                <w:sz w:val="18"/>
                <w:szCs w:val="18"/>
              </w:rPr>
              <w:t>Caja y bancos</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clear" w:pos="7920"/>
                <w:tab w:val="clear" w:pos="9720"/>
                <w:tab w:val="decimal" w:pos="858"/>
              </w:tabs>
              <w:spacing w:line="200" w:lineRule="exact"/>
              <w:rPr>
                <w:color w:val="000000"/>
                <w:sz w:val="18"/>
                <w:szCs w:val="18"/>
              </w:rPr>
            </w:pPr>
          </w:p>
        </w:tc>
        <w:tc>
          <w:tcPr>
            <w:tcW w:w="841" w:type="dxa"/>
            <w:vAlign w:val="bottom"/>
          </w:tcPr>
          <w:p w:rsidR="005574E6" w:rsidRPr="004E19B2" w:rsidRDefault="005574E6" w:rsidP="003526DE">
            <w:pPr>
              <w:spacing w:line="200" w:lineRule="exact"/>
              <w:jc w:val="center"/>
              <w:rPr>
                <w:color w:val="000000"/>
                <w:sz w:val="18"/>
                <w:szCs w:val="18"/>
              </w:rPr>
            </w:pPr>
          </w:p>
        </w:tc>
        <w:tc>
          <w:tcPr>
            <w:tcW w:w="1286" w:type="dxa"/>
            <w:vAlign w:val="bottom"/>
          </w:tcPr>
          <w:p w:rsidR="005574E6" w:rsidRPr="004E19B2" w:rsidRDefault="005574E6" w:rsidP="003526DE">
            <w:pPr>
              <w:tabs>
                <w:tab w:val="clear" w:pos="7920"/>
                <w:tab w:val="clear" w:pos="9720"/>
                <w:tab w:val="decimal" w:pos="1017"/>
              </w:tabs>
              <w:spacing w:line="200" w:lineRule="exact"/>
              <w:ind w:left="-117"/>
              <w:rPr>
                <w:color w:val="000000"/>
                <w:sz w:val="18"/>
                <w:szCs w:val="18"/>
              </w:rPr>
            </w:pP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clear" w:pos="7920"/>
                <w:tab w:val="clear" w:pos="9720"/>
                <w:tab w:val="decimal" w:pos="858"/>
              </w:tabs>
              <w:spacing w:line="200" w:lineRule="exact"/>
              <w:rPr>
                <w:color w:val="000000"/>
                <w:sz w:val="18"/>
                <w:szCs w:val="18"/>
              </w:rPr>
            </w:pPr>
          </w:p>
        </w:tc>
        <w:tc>
          <w:tcPr>
            <w:tcW w:w="1190" w:type="dxa"/>
            <w:vAlign w:val="bottom"/>
          </w:tcPr>
          <w:p w:rsidR="005574E6" w:rsidRPr="004E19B2" w:rsidRDefault="005574E6" w:rsidP="003526DE">
            <w:pPr>
              <w:tabs>
                <w:tab w:val="clear" w:pos="7920"/>
                <w:tab w:val="clear" w:pos="9720"/>
                <w:tab w:val="decimal" w:pos="905"/>
              </w:tabs>
              <w:spacing w:line="200" w:lineRule="exact"/>
              <w:rPr>
                <w:color w:val="000000"/>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 xml:space="preserve">  Caja</w:t>
            </w:r>
          </w:p>
        </w:tc>
        <w:tc>
          <w:tcPr>
            <w:tcW w:w="686" w:type="dxa"/>
            <w:vAlign w:val="bottom"/>
            <w:hideMark/>
          </w:tcPr>
          <w:p w:rsidR="005574E6" w:rsidRPr="004E19B2" w:rsidRDefault="005574E6" w:rsidP="003526DE">
            <w:pPr>
              <w:spacing w:line="200" w:lineRule="exact"/>
              <w:rPr>
                <w:b/>
                <w:sz w:val="18"/>
                <w:szCs w:val="18"/>
              </w:rPr>
            </w:pPr>
            <w:bookmarkStart w:id="265" w:name="_Toc376701065"/>
            <w:r w:rsidRPr="004E19B2">
              <w:rPr>
                <w:sz w:val="18"/>
                <w:szCs w:val="18"/>
              </w:rPr>
              <w:t>U$S</w:t>
            </w:r>
            <w:bookmarkEnd w:id="265"/>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35.764</w:t>
            </w:r>
          </w:p>
        </w:tc>
        <w:tc>
          <w:tcPr>
            <w:tcW w:w="841" w:type="dxa"/>
            <w:vAlign w:val="center"/>
          </w:tcPr>
          <w:p w:rsidR="005574E6" w:rsidRPr="004E19B2" w:rsidRDefault="005574E6" w:rsidP="003526DE">
            <w:pPr>
              <w:spacing w:line="200" w:lineRule="exact"/>
              <w:jc w:val="center"/>
              <w:rPr>
                <w:color w:val="000000"/>
                <w:sz w:val="18"/>
                <w:szCs w:val="18"/>
              </w:rPr>
            </w:pPr>
            <w:r>
              <w:rPr>
                <w:color w:val="000000"/>
                <w:sz w:val="18"/>
                <w:szCs w:val="18"/>
              </w:rPr>
              <w:t>35,75</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rPr>
            </w:pPr>
            <w:r w:rsidRPr="00BB6E6E">
              <w:rPr>
                <w:color w:val="000000"/>
                <w:sz w:val="18"/>
                <w:szCs w:val="18"/>
              </w:rPr>
              <w:t>1.278.563</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37.532</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658.868</w:t>
            </w:r>
          </w:p>
        </w:tc>
      </w:tr>
      <w:tr w:rsidR="005574E6" w:rsidRPr="004E19B2" w:rsidTr="003526DE">
        <w:trPr>
          <w:cantSplit/>
        </w:trPr>
        <w:tc>
          <w:tcPr>
            <w:tcW w:w="3388" w:type="dxa"/>
            <w:vAlign w:val="bottom"/>
          </w:tcPr>
          <w:p w:rsidR="005574E6" w:rsidRPr="004E19B2" w:rsidRDefault="005574E6" w:rsidP="003526DE">
            <w:pPr>
              <w:tabs>
                <w:tab w:val="left" w:pos="720"/>
              </w:tabs>
              <w:spacing w:line="200" w:lineRule="exact"/>
              <w:jc w:val="left"/>
              <w:rPr>
                <w:color w:val="000000"/>
                <w:sz w:val="18"/>
                <w:szCs w:val="18"/>
              </w:rPr>
            </w:pPr>
          </w:p>
        </w:tc>
        <w:tc>
          <w:tcPr>
            <w:tcW w:w="686" w:type="dxa"/>
            <w:vAlign w:val="bottom"/>
            <w:hideMark/>
          </w:tcPr>
          <w:p w:rsidR="005574E6" w:rsidRPr="004E19B2" w:rsidRDefault="005574E6" w:rsidP="003526DE">
            <w:pPr>
              <w:tabs>
                <w:tab w:val="left" w:pos="720"/>
              </w:tabs>
              <w:spacing w:line="200" w:lineRule="exact"/>
              <w:jc w:val="left"/>
              <w:rPr>
                <w:color w:val="000000"/>
                <w:sz w:val="18"/>
                <w:szCs w:val="18"/>
              </w:rPr>
            </w:pPr>
            <w:bookmarkStart w:id="266" w:name="_Toc376701073"/>
            <w:r w:rsidRPr="004E19B2">
              <w:rPr>
                <w:color w:val="000000"/>
                <w:sz w:val="18"/>
                <w:szCs w:val="18"/>
              </w:rPr>
              <w:t>€</w:t>
            </w:r>
            <w:bookmarkEnd w:id="266"/>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3.613</w:t>
            </w:r>
          </w:p>
        </w:tc>
        <w:tc>
          <w:tcPr>
            <w:tcW w:w="841" w:type="dxa"/>
            <w:vAlign w:val="center"/>
          </w:tcPr>
          <w:p w:rsidR="005574E6" w:rsidRPr="004E19B2" w:rsidRDefault="005574E6" w:rsidP="003526DE">
            <w:pPr>
              <w:spacing w:line="200" w:lineRule="exact"/>
              <w:jc w:val="center"/>
              <w:rPr>
                <w:color w:val="000000"/>
                <w:sz w:val="18"/>
                <w:szCs w:val="18"/>
              </w:rPr>
            </w:pPr>
            <w:r>
              <w:rPr>
                <w:color w:val="000000"/>
                <w:sz w:val="18"/>
                <w:szCs w:val="18"/>
              </w:rPr>
              <w:t>40,3904</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rPr>
            </w:pPr>
            <w:r w:rsidRPr="00BB6E6E">
              <w:rPr>
                <w:color w:val="000000"/>
                <w:sz w:val="18"/>
                <w:szCs w:val="18"/>
              </w:rPr>
              <w:t>145.913</w:t>
            </w:r>
          </w:p>
        </w:tc>
        <w:tc>
          <w:tcPr>
            <w:tcW w:w="237" w:type="dxa"/>
            <w:vAlign w:val="bottom"/>
          </w:tcPr>
          <w:p w:rsidR="005574E6" w:rsidRPr="004E19B2" w:rsidRDefault="005574E6" w:rsidP="003526DE">
            <w:pPr>
              <w:tabs>
                <w:tab w:val="decimal" w:pos="810"/>
              </w:tabs>
              <w:spacing w:line="200" w:lineRule="exact"/>
              <w:jc w:val="right"/>
              <w:rPr>
                <w:color w:val="000000"/>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3.113</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rPr>
            </w:pPr>
            <w:r w:rsidRPr="004E19B2">
              <w:rPr>
                <w:color w:val="000000"/>
                <w:sz w:val="18"/>
                <w:szCs w:val="18"/>
              </w:rPr>
              <w:t>63.592</w:t>
            </w: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 xml:space="preserve">  Bancos</w:t>
            </w:r>
          </w:p>
        </w:tc>
        <w:tc>
          <w:tcPr>
            <w:tcW w:w="686" w:type="dxa"/>
            <w:vAlign w:val="bottom"/>
            <w:hideMark/>
          </w:tcPr>
          <w:p w:rsidR="005574E6" w:rsidRPr="004E19B2" w:rsidRDefault="005574E6" w:rsidP="003526DE">
            <w:pPr>
              <w:spacing w:line="200" w:lineRule="exact"/>
              <w:rPr>
                <w:b/>
                <w:sz w:val="18"/>
                <w:szCs w:val="18"/>
              </w:rPr>
            </w:pPr>
            <w:bookmarkStart w:id="267" w:name="_Toc376701089"/>
            <w:r w:rsidRPr="004E19B2">
              <w:rPr>
                <w:sz w:val="18"/>
                <w:szCs w:val="18"/>
              </w:rPr>
              <w:t>U$S</w:t>
            </w:r>
            <w:bookmarkEnd w:id="267"/>
          </w:p>
        </w:tc>
        <w:tc>
          <w:tcPr>
            <w:tcW w:w="1141" w:type="dxa"/>
            <w:vAlign w:val="center"/>
          </w:tcPr>
          <w:p w:rsidR="005574E6" w:rsidRPr="004E19B2" w:rsidRDefault="005574E6" w:rsidP="003526DE">
            <w:pPr>
              <w:tabs>
                <w:tab w:val="clear" w:pos="7920"/>
                <w:tab w:val="clear" w:pos="9720"/>
                <w:tab w:val="decimal" w:pos="858"/>
              </w:tabs>
              <w:spacing w:line="200" w:lineRule="exact"/>
              <w:rPr>
                <w:color w:val="000000"/>
                <w:sz w:val="18"/>
                <w:szCs w:val="18"/>
              </w:rPr>
            </w:pPr>
            <w:r w:rsidRPr="00BB6E6E">
              <w:rPr>
                <w:color w:val="000000"/>
                <w:sz w:val="18"/>
                <w:szCs w:val="18"/>
              </w:rPr>
              <w:t>4.493.953</w:t>
            </w:r>
          </w:p>
        </w:tc>
        <w:tc>
          <w:tcPr>
            <w:tcW w:w="841" w:type="dxa"/>
            <w:vAlign w:val="center"/>
          </w:tcPr>
          <w:p w:rsidR="005574E6" w:rsidRPr="004E19B2" w:rsidRDefault="007A2990" w:rsidP="003526DE">
            <w:pPr>
              <w:spacing w:line="200" w:lineRule="exact"/>
              <w:jc w:val="center"/>
              <w:rPr>
                <w:color w:val="000000"/>
                <w:sz w:val="18"/>
                <w:szCs w:val="18"/>
              </w:rPr>
            </w:pPr>
            <w:r>
              <w:rPr>
                <w:color w:val="000000"/>
                <w:sz w:val="18"/>
                <w:szCs w:val="18"/>
              </w:rPr>
              <w:t>35,7</w:t>
            </w:r>
            <w:r w:rsidR="005574E6" w:rsidRPr="004E19B2">
              <w:rPr>
                <w:color w:val="000000"/>
                <w:sz w:val="18"/>
                <w:szCs w:val="18"/>
              </w:rPr>
              <w:t>5</w:t>
            </w: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u w:val="single"/>
              </w:rPr>
            </w:pPr>
            <w:r>
              <w:rPr>
                <w:color w:val="000000"/>
                <w:sz w:val="18"/>
                <w:szCs w:val="18"/>
                <w:u w:val="single"/>
              </w:rPr>
              <w:t xml:space="preserve">   </w:t>
            </w:r>
            <w:r w:rsidRPr="00BB6E6E">
              <w:rPr>
                <w:color w:val="000000"/>
                <w:sz w:val="18"/>
                <w:szCs w:val="18"/>
                <w:u w:val="single"/>
              </w:rPr>
              <w:t>160.658.816</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center"/>
            <w:hideMark/>
          </w:tcPr>
          <w:p w:rsidR="005574E6" w:rsidRPr="004E19B2" w:rsidRDefault="005574E6" w:rsidP="003526DE">
            <w:pPr>
              <w:tabs>
                <w:tab w:val="clear" w:pos="7920"/>
                <w:tab w:val="clear" w:pos="9720"/>
                <w:tab w:val="decimal" w:pos="858"/>
              </w:tabs>
              <w:spacing w:line="200" w:lineRule="exact"/>
              <w:rPr>
                <w:color w:val="000000"/>
                <w:sz w:val="18"/>
                <w:szCs w:val="18"/>
              </w:rPr>
            </w:pPr>
            <w:r w:rsidRPr="004E19B2">
              <w:rPr>
                <w:color w:val="000000"/>
                <w:sz w:val="18"/>
                <w:szCs w:val="18"/>
              </w:rPr>
              <w:t>1.504.664</w:t>
            </w: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single"/>
              </w:rPr>
            </w:pPr>
            <w:r w:rsidRPr="004E19B2">
              <w:rPr>
                <w:color w:val="000000"/>
                <w:sz w:val="18"/>
                <w:szCs w:val="18"/>
                <w:u w:val="single"/>
              </w:rPr>
              <w:t xml:space="preserve">  26.414.378</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center"/>
          </w:tcPr>
          <w:p w:rsidR="005574E6" w:rsidRPr="003526DE" w:rsidRDefault="005574E6" w:rsidP="003526DE">
            <w:pPr>
              <w:spacing w:line="140" w:lineRule="exact"/>
              <w:rPr>
                <w:sz w:val="18"/>
                <w:szCs w:val="18"/>
              </w:rPr>
            </w:pPr>
          </w:p>
        </w:tc>
        <w:tc>
          <w:tcPr>
            <w:tcW w:w="841" w:type="dxa"/>
            <w:vAlign w:val="center"/>
          </w:tcPr>
          <w:p w:rsidR="005574E6" w:rsidRPr="003526DE" w:rsidRDefault="005574E6" w:rsidP="003526DE">
            <w:pPr>
              <w:spacing w:line="140" w:lineRule="exact"/>
              <w:rPr>
                <w:sz w:val="18"/>
                <w:szCs w:val="18"/>
              </w:rPr>
            </w:pPr>
          </w:p>
        </w:tc>
        <w:tc>
          <w:tcPr>
            <w:tcW w:w="1286" w:type="dxa"/>
            <w:vAlign w:val="center"/>
          </w:tcPr>
          <w:p w:rsidR="005574E6" w:rsidRPr="003526DE"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center"/>
          </w:tcPr>
          <w:p w:rsidR="005574E6" w:rsidRPr="003526DE"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070AD2" w:rsidP="003526DE">
            <w:pPr>
              <w:spacing w:line="200" w:lineRule="exact"/>
              <w:rPr>
                <w:sz w:val="18"/>
                <w:szCs w:val="18"/>
              </w:rPr>
            </w:pPr>
            <w:r>
              <w:rPr>
                <w:sz w:val="18"/>
                <w:szCs w:val="18"/>
              </w:rPr>
              <w:t>Total caja y bancos</w:t>
            </w:r>
          </w:p>
        </w:tc>
        <w:tc>
          <w:tcPr>
            <w:tcW w:w="686" w:type="dxa"/>
            <w:vAlign w:val="bottom"/>
          </w:tcPr>
          <w:p w:rsidR="005574E6" w:rsidRPr="004E19B2" w:rsidRDefault="005574E6" w:rsidP="003526DE">
            <w:pPr>
              <w:spacing w:line="200" w:lineRule="exact"/>
              <w:rPr>
                <w:b/>
                <w:sz w:val="18"/>
                <w:szCs w:val="18"/>
              </w:rPr>
            </w:pPr>
            <w:r w:rsidRPr="004E19B2">
              <w:rPr>
                <w:b/>
                <w:sz w:val="18"/>
                <w:szCs w:val="18"/>
              </w:rPr>
              <w:t xml:space="preserve"> </w:t>
            </w:r>
          </w:p>
        </w:tc>
        <w:tc>
          <w:tcPr>
            <w:tcW w:w="1141" w:type="dxa"/>
            <w:vAlign w:val="center"/>
          </w:tcPr>
          <w:p w:rsidR="005574E6" w:rsidRPr="004E19B2" w:rsidRDefault="005574E6" w:rsidP="003526DE">
            <w:pPr>
              <w:tabs>
                <w:tab w:val="clear" w:pos="7920"/>
                <w:tab w:val="clear" w:pos="9720"/>
                <w:tab w:val="decimal" w:pos="858"/>
              </w:tabs>
              <w:spacing w:line="200" w:lineRule="exact"/>
            </w:pPr>
          </w:p>
        </w:tc>
        <w:tc>
          <w:tcPr>
            <w:tcW w:w="841" w:type="dxa"/>
            <w:vAlign w:val="center"/>
          </w:tcPr>
          <w:p w:rsidR="005574E6" w:rsidRPr="004E19B2" w:rsidRDefault="005574E6" w:rsidP="003526DE">
            <w:pPr>
              <w:spacing w:line="200" w:lineRule="exact"/>
              <w:jc w:val="center"/>
            </w:pPr>
          </w:p>
        </w:tc>
        <w:tc>
          <w:tcPr>
            <w:tcW w:w="1286" w:type="dxa"/>
            <w:vAlign w:val="center"/>
          </w:tcPr>
          <w:p w:rsidR="005574E6" w:rsidRPr="004E19B2" w:rsidRDefault="005574E6" w:rsidP="003526DE">
            <w:pPr>
              <w:tabs>
                <w:tab w:val="clear" w:pos="7920"/>
                <w:tab w:val="clear" w:pos="9720"/>
                <w:tab w:val="decimal" w:pos="1017"/>
              </w:tabs>
              <w:spacing w:line="200" w:lineRule="exact"/>
              <w:ind w:left="-117"/>
              <w:rPr>
                <w:color w:val="000000"/>
                <w:sz w:val="18"/>
                <w:szCs w:val="18"/>
                <w:u w:val="double"/>
              </w:rPr>
            </w:pPr>
            <w:r>
              <w:rPr>
                <w:color w:val="000000"/>
                <w:sz w:val="18"/>
                <w:szCs w:val="18"/>
                <w:u w:val="double"/>
              </w:rPr>
              <w:t xml:space="preserve">   </w:t>
            </w:r>
            <w:r w:rsidRPr="00BB6E6E">
              <w:rPr>
                <w:color w:val="000000"/>
                <w:sz w:val="18"/>
                <w:szCs w:val="18"/>
                <w:u w:val="double"/>
              </w:rPr>
              <w:t>162.083.292</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decimal" w:pos="749"/>
                <w:tab w:val="decimal" w:pos="810"/>
              </w:tabs>
              <w:spacing w:line="200" w:lineRule="exact"/>
              <w:rPr>
                <w:b/>
                <w:sz w:val="18"/>
                <w:szCs w:val="18"/>
              </w:rPr>
            </w:pPr>
          </w:p>
        </w:tc>
        <w:tc>
          <w:tcPr>
            <w:tcW w:w="1190" w:type="dxa"/>
            <w:vAlign w:val="center"/>
            <w:hideMark/>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 xml:space="preserve">  27.136.838</w:t>
            </w:r>
          </w:p>
        </w:tc>
      </w:tr>
      <w:tr w:rsidR="005574E6" w:rsidRPr="003526DE"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3526DE" w:rsidRDefault="005574E6" w:rsidP="003526DE">
            <w:pPr>
              <w:spacing w:line="140" w:lineRule="exact"/>
              <w:rPr>
                <w:sz w:val="18"/>
                <w:szCs w:val="18"/>
              </w:rPr>
            </w:pPr>
          </w:p>
        </w:tc>
        <w:tc>
          <w:tcPr>
            <w:tcW w:w="1141" w:type="dxa"/>
            <w:vAlign w:val="bottom"/>
          </w:tcPr>
          <w:p w:rsidR="005574E6" w:rsidRPr="003526DE" w:rsidRDefault="005574E6" w:rsidP="003526DE">
            <w:pPr>
              <w:spacing w:line="140" w:lineRule="exact"/>
              <w:rPr>
                <w:sz w:val="18"/>
                <w:szCs w:val="18"/>
              </w:rPr>
            </w:pPr>
          </w:p>
        </w:tc>
        <w:tc>
          <w:tcPr>
            <w:tcW w:w="841" w:type="dxa"/>
            <w:vAlign w:val="bottom"/>
          </w:tcPr>
          <w:p w:rsidR="005574E6" w:rsidRPr="003526DE" w:rsidRDefault="005574E6" w:rsidP="003526DE">
            <w:pPr>
              <w:spacing w:line="140" w:lineRule="exact"/>
              <w:rPr>
                <w:sz w:val="18"/>
                <w:szCs w:val="18"/>
              </w:rPr>
            </w:pPr>
          </w:p>
        </w:tc>
        <w:tc>
          <w:tcPr>
            <w:tcW w:w="1286" w:type="dxa"/>
            <w:vAlign w:val="bottom"/>
          </w:tcPr>
          <w:p w:rsidR="005574E6" w:rsidRPr="003526DE" w:rsidRDefault="005574E6" w:rsidP="003526DE">
            <w:pPr>
              <w:spacing w:line="140" w:lineRule="exact"/>
              <w:rPr>
                <w:sz w:val="18"/>
                <w:szCs w:val="18"/>
              </w:rPr>
            </w:pPr>
          </w:p>
        </w:tc>
        <w:tc>
          <w:tcPr>
            <w:tcW w:w="237" w:type="dxa"/>
            <w:vAlign w:val="bottom"/>
          </w:tcPr>
          <w:p w:rsidR="005574E6" w:rsidRPr="003526DE" w:rsidRDefault="005574E6" w:rsidP="003526DE">
            <w:pPr>
              <w:spacing w:line="140" w:lineRule="exact"/>
              <w:rPr>
                <w:sz w:val="18"/>
                <w:szCs w:val="18"/>
              </w:rPr>
            </w:pPr>
          </w:p>
        </w:tc>
        <w:tc>
          <w:tcPr>
            <w:tcW w:w="1025" w:type="dxa"/>
            <w:vAlign w:val="bottom"/>
          </w:tcPr>
          <w:p w:rsidR="005574E6" w:rsidRPr="003526DE" w:rsidRDefault="005574E6" w:rsidP="003526DE">
            <w:pPr>
              <w:spacing w:line="140" w:lineRule="exact"/>
              <w:rPr>
                <w:sz w:val="18"/>
                <w:szCs w:val="18"/>
              </w:rPr>
            </w:pPr>
          </w:p>
        </w:tc>
        <w:tc>
          <w:tcPr>
            <w:tcW w:w="1190" w:type="dxa"/>
            <w:vAlign w:val="bottom"/>
          </w:tcPr>
          <w:p w:rsidR="005574E6" w:rsidRPr="003526DE" w:rsidRDefault="005574E6" w:rsidP="003526DE">
            <w:pPr>
              <w:spacing w:line="140" w:lineRule="exact"/>
              <w:rPr>
                <w:sz w:val="18"/>
                <w:szCs w:val="18"/>
              </w:rPr>
            </w:pPr>
          </w:p>
        </w:tc>
      </w:tr>
      <w:tr w:rsidR="005574E6" w:rsidRPr="004E19B2" w:rsidTr="003526DE">
        <w:trPr>
          <w:cantSplit/>
        </w:trPr>
        <w:tc>
          <w:tcPr>
            <w:tcW w:w="3388" w:type="dxa"/>
            <w:vAlign w:val="bottom"/>
            <w:hideMark/>
          </w:tcPr>
          <w:p w:rsidR="005574E6" w:rsidRPr="004E19B2" w:rsidRDefault="005574E6" w:rsidP="003526DE">
            <w:pPr>
              <w:spacing w:line="200" w:lineRule="exact"/>
              <w:rPr>
                <w:sz w:val="18"/>
                <w:szCs w:val="18"/>
              </w:rPr>
            </w:pPr>
            <w:r w:rsidRPr="004E19B2">
              <w:rPr>
                <w:sz w:val="18"/>
                <w:szCs w:val="18"/>
              </w:rPr>
              <w:t>Total d</w:t>
            </w:r>
            <w:r>
              <w:rPr>
                <w:sz w:val="18"/>
                <w:szCs w:val="18"/>
              </w:rPr>
              <w:t>el activo</w:t>
            </w:r>
            <w:r w:rsidR="00251D1A">
              <w:rPr>
                <w:sz w:val="18"/>
                <w:szCs w:val="18"/>
              </w:rPr>
              <w:t xml:space="preserve"> corriente</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decimal" w:pos="715"/>
              </w:tabs>
              <w:spacing w:line="200" w:lineRule="exact"/>
              <w:rPr>
                <w:color w:val="000000"/>
                <w:sz w:val="18"/>
                <w:szCs w:val="18"/>
              </w:rPr>
            </w:pPr>
          </w:p>
        </w:tc>
        <w:tc>
          <w:tcPr>
            <w:tcW w:w="841" w:type="dxa"/>
            <w:vAlign w:val="bottom"/>
          </w:tcPr>
          <w:p w:rsidR="005574E6" w:rsidRPr="004E19B2" w:rsidRDefault="005574E6" w:rsidP="003526DE">
            <w:pPr>
              <w:spacing w:line="200" w:lineRule="exact"/>
              <w:jc w:val="center"/>
              <w:rPr>
                <w:color w:val="000000"/>
                <w:sz w:val="18"/>
                <w:szCs w:val="18"/>
              </w:rPr>
            </w:pPr>
          </w:p>
        </w:tc>
        <w:tc>
          <w:tcPr>
            <w:tcW w:w="1286" w:type="dxa"/>
            <w:vAlign w:val="bottom"/>
          </w:tcPr>
          <w:p w:rsidR="005574E6" w:rsidRPr="004E19B2" w:rsidRDefault="005574E6" w:rsidP="003526DE">
            <w:pPr>
              <w:tabs>
                <w:tab w:val="clear" w:pos="7920"/>
                <w:tab w:val="clear" w:pos="9720"/>
                <w:tab w:val="decimal" w:pos="1017"/>
              </w:tabs>
              <w:spacing w:line="200" w:lineRule="exact"/>
              <w:ind w:left="-117"/>
              <w:rPr>
                <w:color w:val="000000"/>
                <w:sz w:val="18"/>
                <w:szCs w:val="18"/>
                <w:u w:val="double"/>
              </w:rPr>
            </w:pPr>
            <w:r w:rsidRPr="00733CC8">
              <w:rPr>
                <w:color w:val="000000"/>
                <w:sz w:val="18"/>
                <w:szCs w:val="18"/>
                <w:u w:val="double"/>
              </w:rPr>
              <w:t>1.033.570.93</w:t>
            </w:r>
            <w:r w:rsidR="00070AD2">
              <w:rPr>
                <w:color w:val="000000"/>
                <w:sz w:val="18"/>
                <w:szCs w:val="18"/>
                <w:u w:val="double"/>
              </w:rPr>
              <w:t>6</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decimal" w:pos="810"/>
              </w:tabs>
              <w:spacing w:line="200" w:lineRule="exact"/>
              <w:rPr>
                <w:b/>
                <w:sz w:val="18"/>
                <w:szCs w:val="18"/>
              </w:rPr>
            </w:pPr>
          </w:p>
        </w:tc>
        <w:tc>
          <w:tcPr>
            <w:tcW w:w="1190" w:type="dxa"/>
            <w:vAlign w:val="bottom"/>
            <w:hideMark/>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304.769.698</w:t>
            </w:r>
          </w:p>
        </w:tc>
      </w:tr>
      <w:tr w:rsidR="005574E6" w:rsidRPr="004E19B2" w:rsidTr="003526DE">
        <w:trPr>
          <w:cantSplit/>
        </w:trPr>
        <w:tc>
          <w:tcPr>
            <w:tcW w:w="3388" w:type="dxa"/>
            <w:vAlign w:val="bottom"/>
          </w:tcPr>
          <w:p w:rsidR="005574E6" w:rsidRPr="004E19B2" w:rsidRDefault="005574E6" w:rsidP="003526DE">
            <w:pPr>
              <w:spacing w:line="140" w:lineRule="exact"/>
              <w:rPr>
                <w:sz w:val="18"/>
                <w:szCs w:val="18"/>
              </w:rPr>
            </w:pPr>
          </w:p>
        </w:tc>
        <w:tc>
          <w:tcPr>
            <w:tcW w:w="686" w:type="dxa"/>
            <w:vAlign w:val="bottom"/>
          </w:tcPr>
          <w:p w:rsidR="005574E6" w:rsidRPr="004E19B2" w:rsidRDefault="005574E6" w:rsidP="003526DE">
            <w:pPr>
              <w:spacing w:line="140" w:lineRule="exact"/>
              <w:rPr>
                <w:b/>
                <w:sz w:val="18"/>
                <w:szCs w:val="18"/>
              </w:rPr>
            </w:pPr>
          </w:p>
        </w:tc>
        <w:tc>
          <w:tcPr>
            <w:tcW w:w="1141" w:type="dxa"/>
            <w:vAlign w:val="bottom"/>
          </w:tcPr>
          <w:p w:rsidR="005574E6" w:rsidRPr="004E19B2" w:rsidRDefault="005574E6" w:rsidP="003526DE">
            <w:pPr>
              <w:tabs>
                <w:tab w:val="decimal" w:pos="715"/>
              </w:tabs>
              <w:spacing w:line="140" w:lineRule="exact"/>
              <w:rPr>
                <w:color w:val="000000"/>
                <w:sz w:val="18"/>
                <w:szCs w:val="18"/>
              </w:rPr>
            </w:pPr>
          </w:p>
        </w:tc>
        <w:tc>
          <w:tcPr>
            <w:tcW w:w="841" w:type="dxa"/>
            <w:vAlign w:val="bottom"/>
          </w:tcPr>
          <w:p w:rsidR="005574E6" w:rsidRPr="004E19B2" w:rsidRDefault="005574E6" w:rsidP="003526DE">
            <w:pPr>
              <w:spacing w:line="140" w:lineRule="exact"/>
              <w:jc w:val="center"/>
              <w:rPr>
                <w:color w:val="000000"/>
                <w:sz w:val="18"/>
                <w:szCs w:val="18"/>
              </w:rPr>
            </w:pPr>
          </w:p>
        </w:tc>
        <w:tc>
          <w:tcPr>
            <w:tcW w:w="1286" w:type="dxa"/>
            <w:vAlign w:val="bottom"/>
          </w:tcPr>
          <w:p w:rsidR="005574E6" w:rsidRPr="00733CC8" w:rsidRDefault="005574E6" w:rsidP="003526DE">
            <w:pPr>
              <w:tabs>
                <w:tab w:val="clear" w:pos="7920"/>
                <w:tab w:val="clear" w:pos="9720"/>
                <w:tab w:val="decimal" w:pos="1017"/>
              </w:tabs>
              <w:spacing w:line="140" w:lineRule="exact"/>
              <w:ind w:left="-117"/>
              <w:rPr>
                <w:color w:val="000000"/>
                <w:sz w:val="18"/>
                <w:szCs w:val="18"/>
                <w:u w:val="double"/>
              </w:rPr>
            </w:pPr>
          </w:p>
        </w:tc>
        <w:tc>
          <w:tcPr>
            <w:tcW w:w="237" w:type="dxa"/>
            <w:vAlign w:val="bottom"/>
          </w:tcPr>
          <w:p w:rsidR="005574E6" w:rsidRPr="004E19B2" w:rsidRDefault="005574E6" w:rsidP="003526DE">
            <w:pPr>
              <w:tabs>
                <w:tab w:val="decimal" w:pos="810"/>
              </w:tabs>
              <w:spacing w:line="140" w:lineRule="exact"/>
              <w:rPr>
                <w:b/>
                <w:sz w:val="18"/>
                <w:szCs w:val="18"/>
              </w:rPr>
            </w:pPr>
          </w:p>
        </w:tc>
        <w:tc>
          <w:tcPr>
            <w:tcW w:w="1025" w:type="dxa"/>
            <w:vAlign w:val="bottom"/>
          </w:tcPr>
          <w:p w:rsidR="005574E6" w:rsidRPr="004E19B2" w:rsidRDefault="005574E6" w:rsidP="003526DE">
            <w:pPr>
              <w:tabs>
                <w:tab w:val="decimal" w:pos="810"/>
              </w:tabs>
              <w:spacing w:line="140" w:lineRule="exact"/>
              <w:rPr>
                <w:b/>
                <w:sz w:val="18"/>
                <w:szCs w:val="18"/>
              </w:rPr>
            </w:pPr>
          </w:p>
        </w:tc>
        <w:tc>
          <w:tcPr>
            <w:tcW w:w="1190" w:type="dxa"/>
            <w:vAlign w:val="bottom"/>
          </w:tcPr>
          <w:p w:rsidR="005574E6" w:rsidRPr="004E19B2" w:rsidRDefault="005574E6" w:rsidP="003526DE">
            <w:pPr>
              <w:tabs>
                <w:tab w:val="clear" w:pos="7920"/>
                <w:tab w:val="clear" w:pos="9720"/>
                <w:tab w:val="decimal" w:pos="905"/>
              </w:tabs>
              <w:spacing w:line="140" w:lineRule="exact"/>
              <w:rPr>
                <w:color w:val="000000"/>
                <w:sz w:val="18"/>
                <w:szCs w:val="18"/>
                <w:u w:val="double"/>
              </w:rPr>
            </w:pPr>
          </w:p>
        </w:tc>
      </w:tr>
      <w:tr w:rsidR="005574E6" w:rsidRPr="004E19B2" w:rsidTr="003526DE">
        <w:trPr>
          <w:cantSplit/>
        </w:trPr>
        <w:tc>
          <w:tcPr>
            <w:tcW w:w="3388" w:type="dxa"/>
            <w:vAlign w:val="bottom"/>
          </w:tcPr>
          <w:p w:rsidR="005574E6" w:rsidRPr="004E19B2" w:rsidRDefault="005574E6" w:rsidP="003526DE">
            <w:pPr>
              <w:spacing w:line="200" w:lineRule="exact"/>
              <w:rPr>
                <w:sz w:val="18"/>
                <w:szCs w:val="18"/>
              </w:rPr>
            </w:pPr>
            <w:r w:rsidRPr="004E19B2">
              <w:rPr>
                <w:sz w:val="18"/>
                <w:szCs w:val="18"/>
              </w:rPr>
              <w:t xml:space="preserve">Total </w:t>
            </w:r>
            <w:r>
              <w:rPr>
                <w:sz w:val="18"/>
                <w:szCs w:val="18"/>
              </w:rPr>
              <w:t>del activo</w:t>
            </w:r>
          </w:p>
        </w:tc>
        <w:tc>
          <w:tcPr>
            <w:tcW w:w="686" w:type="dxa"/>
            <w:vAlign w:val="bottom"/>
          </w:tcPr>
          <w:p w:rsidR="005574E6" w:rsidRPr="004E19B2" w:rsidRDefault="005574E6" w:rsidP="003526DE">
            <w:pPr>
              <w:spacing w:line="200" w:lineRule="exact"/>
              <w:rPr>
                <w:b/>
                <w:sz w:val="18"/>
                <w:szCs w:val="18"/>
              </w:rPr>
            </w:pPr>
          </w:p>
        </w:tc>
        <w:tc>
          <w:tcPr>
            <w:tcW w:w="1141" w:type="dxa"/>
            <w:vAlign w:val="bottom"/>
          </w:tcPr>
          <w:p w:rsidR="005574E6" w:rsidRPr="004E19B2" w:rsidRDefault="005574E6" w:rsidP="003526DE">
            <w:pPr>
              <w:tabs>
                <w:tab w:val="decimal" w:pos="715"/>
              </w:tabs>
              <w:spacing w:line="200" w:lineRule="exact"/>
              <w:rPr>
                <w:color w:val="000000"/>
                <w:sz w:val="18"/>
                <w:szCs w:val="18"/>
              </w:rPr>
            </w:pPr>
          </w:p>
        </w:tc>
        <w:tc>
          <w:tcPr>
            <w:tcW w:w="841" w:type="dxa"/>
            <w:vAlign w:val="bottom"/>
          </w:tcPr>
          <w:p w:rsidR="005574E6" w:rsidRPr="004E19B2" w:rsidRDefault="005574E6" w:rsidP="003526DE">
            <w:pPr>
              <w:spacing w:line="200" w:lineRule="exact"/>
              <w:jc w:val="center"/>
              <w:rPr>
                <w:color w:val="000000"/>
                <w:sz w:val="18"/>
                <w:szCs w:val="18"/>
              </w:rPr>
            </w:pPr>
          </w:p>
        </w:tc>
        <w:tc>
          <w:tcPr>
            <w:tcW w:w="1286" w:type="dxa"/>
            <w:vAlign w:val="bottom"/>
          </w:tcPr>
          <w:p w:rsidR="005574E6" w:rsidRPr="00733CC8" w:rsidRDefault="00673679" w:rsidP="003526DE">
            <w:pPr>
              <w:tabs>
                <w:tab w:val="clear" w:pos="7920"/>
                <w:tab w:val="clear" w:pos="9720"/>
                <w:tab w:val="decimal" w:pos="1017"/>
              </w:tabs>
              <w:spacing w:line="200" w:lineRule="exact"/>
              <w:ind w:left="-117"/>
              <w:rPr>
                <w:color w:val="000000"/>
                <w:sz w:val="18"/>
                <w:szCs w:val="18"/>
                <w:u w:val="double"/>
              </w:rPr>
            </w:pPr>
            <w:r w:rsidRPr="00673679">
              <w:rPr>
                <w:color w:val="000000"/>
                <w:sz w:val="18"/>
                <w:szCs w:val="18"/>
                <w:u w:val="double"/>
              </w:rPr>
              <w:t>1.144.479.809</w:t>
            </w:r>
          </w:p>
        </w:tc>
        <w:tc>
          <w:tcPr>
            <w:tcW w:w="237" w:type="dxa"/>
            <w:vAlign w:val="bottom"/>
          </w:tcPr>
          <w:p w:rsidR="005574E6" w:rsidRPr="004E19B2" w:rsidRDefault="005574E6" w:rsidP="003526DE">
            <w:pPr>
              <w:tabs>
                <w:tab w:val="decimal" w:pos="810"/>
              </w:tabs>
              <w:spacing w:line="200" w:lineRule="exact"/>
              <w:rPr>
                <w:b/>
                <w:sz w:val="18"/>
                <w:szCs w:val="18"/>
              </w:rPr>
            </w:pPr>
          </w:p>
        </w:tc>
        <w:tc>
          <w:tcPr>
            <w:tcW w:w="1025" w:type="dxa"/>
            <w:vAlign w:val="bottom"/>
          </w:tcPr>
          <w:p w:rsidR="005574E6" w:rsidRPr="004E19B2" w:rsidRDefault="005574E6" w:rsidP="003526DE">
            <w:pPr>
              <w:tabs>
                <w:tab w:val="decimal" w:pos="810"/>
              </w:tabs>
              <w:spacing w:line="200" w:lineRule="exact"/>
              <w:rPr>
                <w:b/>
                <w:sz w:val="18"/>
                <w:szCs w:val="18"/>
              </w:rPr>
            </w:pPr>
          </w:p>
        </w:tc>
        <w:tc>
          <w:tcPr>
            <w:tcW w:w="1190" w:type="dxa"/>
            <w:vAlign w:val="bottom"/>
          </w:tcPr>
          <w:p w:rsidR="005574E6" w:rsidRPr="004E19B2" w:rsidRDefault="005574E6" w:rsidP="003526DE">
            <w:pPr>
              <w:tabs>
                <w:tab w:val="clear" w:pos="7920"/>
                <w:tab w:val="clear" w:pos="9720"/>
                <w:tab w:val="decimal" w:pos="905"/>
              </w:tabs>
              <w:spacing w:line="200" w:lineRule="exact"/>
              <w:rPr>
                <w:color w:val="000000"/>
                <w:sz w:val="18"/>
                <w:szCs w:val="18"/>
                <w:u w:val="double"/>
              </w:rPr>
            </w:pPr>
            <w:r w:rsidRPr="004E19B2">
              <w:rPr>
                <w:color w:val="000000"/>
                <w:sz w:val="18"/>
                <w:szCs w:val="18"/>
                <w:u w:val="double"/>
              </w:rPr>
              <w:t>304.769.698</w:t>
            </w:r>
          </w:p>
        </w:tc>
      </w:tr>
    </w:tbl>
    <w:p w:rsidR="000F2820" w:rsidRDefault="000F2820" w:rsidP="00A33ECC">
      <w:pPr>
        <w:rPr>
          <w:rFonts w:ascii="Times New Roman" w:hAnsi="Times New Roman"/>
          <w:b/>
          <w:sz w:val="22"/>
          <w:szCs w:val="22"/>
        </w:rPr>
      </w:pPr>
    </w:p>
    <w:p w:rsidR="000F2820" w:rsidRDefault="000F2820">
      <w:pPr>
        <w:tabs>
          <w:tab w:val="clear" w:pos="7920"/>
          <w:tab w:val="clear" w:pos="9720"/>
        </w:tabs>
        <w:jc w:val="left"/>
        <w:rPr>
          <w:rFonts w:ascii="Times New Roman" w:hAnsi="Times New Roman"/>
          <w:b/>
          <w:sz w:val="22"/>
          <w:szCs w:val="22"/>
        </w:rPr>
      </w:pPr>
      <w:r>
        <w:rPr>
          <w:rFonts w:ascii="Times New Roman" w:hAnsi="Times New Roman"/>
          <w:b/>
          <w:sz w:val="22"/>
          <w:szCs w:val="22"/>
        </w:rPr>
        <w:br w:type="page"/>
      </w:r>
    </w:p>
    <w:p w:rsidR="00B43A1A" w:rsidRPr="004E19B2" w:rsidRDefault="003D0DED" w:rsidP="00A33ECC">
      <w:pPr>
        <w:rPr>
          <w:rFonts w:ascii="Times New Roman" w:hAnsi="Times New Roman"/>
          <w:b/>
          <w:sz w:val="22"/>
          <w:szCs w:val="22"/>
        </w:rPr>
      </w:pPr>
      <w:r w:rsidRPr="004E19B2">
        <w:rPr>
          <w:rFonts w:ascii="Times New Roman" w:hAnsi="Times New Roman"/>
          <w:b/>
          <w:sz w:val="22"/>
          <w:szCs w:val="22"/>
        </w:rPr>
        <w:lastRenderedPageBreak/>
        <w:t>NOTA 2</w:t>
      </w:r>
      <w:r w:rsidR="00640493" w:rsidRPr="004E19B2">
        <w:rPr>
          <w:rFonts w:ascii="Times New Roman" w:hAnsi="Times New Roman"/>
          <w:b/>
          <w:sz w:val="22"/>
          <w:szCs w:val="22"/>
        </w:rPr>
        <w:t>8</w:t>
      </w:r>
      <w:r w:rsidR="00B43A1A" w:rsidRPr="004E19B2">
        <w:rPr>
          <w:rFonts w:ascii="Times New Roman" w:hAnsi="Times New Roman"/>
          <w:b/>
          <w:sz w:val="22"/>
          <w:szCs w:val="22"/>
        </w:rPr>
        <w:t xml:space="preserve"> </w:t>
      </w:r>
      <w:r w:rsidR="00BE0BE9" w:rsidRPr="004E19B2">
        <w:rPr>
          <w:rFonts w:ascii="Times New Roman" w:hAnsi="Times New Roman"/>
          <w:b/>
          <w:sz w:val="22"/>
          <w:szCs w:val="22"/>
        </w:rPr>
        <w:t>-</w:t>
      </w:r>
      <w:r w:rsidR="00B43A1A" w:rsidRPr="004E19B2">
        <w:rPr>
          <w:rFonts w:ascii="Times New Roman" w:hAnsi="Times New Roman"/>
          <w:b/>
          <w:sz w:val="22"/>
          <w:szCs w:val="22"/>
        </w:rPr>
        <w:t xml:space="preserve"> ACTIVOS Y PASIVOS EN MONEDA EXTRANJERA (cont</w:t>
      </w:r>
      <w:r w:rsidR="00144D7A" w:rsidRPr="004E19B2">
        <w:rPr>
          <w:rFonts w:ascii="Times New Roman" w:hAnsi="Times New Roman"/>
          <w:b/>
          <w:sz w:val="22"/>
          <w:szCs w:val="22"/>
        </w:rPr>
        <w:t>.</w:t>
      </w:r>
      <w:r w:rsidR="00B43A1A" w:rsidRPr="004E19B2">
        <w:rPr>
          <w:rFonts w:ascii="Times New Roman" w:hAnsi="Times New Roman"/>
          <w:b/>
          <w:sz w:val="22"/>
          <w:szCs w:val="22"/>
        </w:rPr>
        <w:t>)</w:t>
      </w:r>
      <w:bookmarkEnd w:id="260"/>
    </w:p>
    <w:p w:rsidR="00B43A1A" w:rsidRPr="004E19B2" w:rsidRDefault="00B43A1A" w:rsidP="007A4B33">
      <w:pPr>
        <w:spacing w:line="120" w:lineRule="exact"/>
        <w:rPr>
          <w:rFonts w:ascii="Times New Roman" w:hAnsi="Times New Roman"/>
          <w:b/>
          <w:sz w:val="18"/>
          <w:szCs w:val="18"/>
          <w:lang w:eastAsia="es-AR"/>
        </w:rPr>
      </w:pPr>
    </w:p>
    <w:tbl>
      <w:tblPr>
        <w:tblStyle w:val="TableGrid"/>
        <w:tblW w:w="1011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3"/>
        <w:gridCol w:w="596"/>
        <w:gridCol w:w="1210"/>
        <w:gridCol w:w="854"/>
        <w:gridCol w:w="1333"/>
        <w:gridCol w:w="239"/>
        <w:gridCol w:w="1191"/>
        <w:gridCol w:w="1248"/>
        <w:gridCol w:w="236"/>
      </w:tblGrid>
      <w:tr w:rsidR="00DF4A23" w:rsidRPr="004E19B2" w:rsidTr="00733CC8">
        <w:tc>
          <w:tcPr>
            <w:tcW w:w="3203" w:type="dxa"/>
            <w:vAlign w:val="bottom"/>
          </w:tcPr>
          <w:p w:rsidR="00DF4A23" w:rsidRPr="004E19B2" w:rsidRDefault="00DF4A23" w:rsidP="008A1B7F">
            <w:pPr>
              <w:rPr>
                <w:sz w:val="18"/>
                <w:szCs w:val="18"/>
              </w:rPr>
            </w:pPr>
            <w:bookmarkStart w:id="268" w:name="_Toc358931121"/>
          </w:p>
        </w:tc>
        <w:tc>
          <w:tcPr>
            <w:tcW w:w="3993" w:type="dxa"/>
            <w:gridSpan w:val="4"/>
            <w:tcBorders>
              <w:top w:val="nil"/>
              <w:left w:val="nil"/>
              <w:bottom w:val="single" w:sz="4" w:space="0" w:color="auto"/>
              <w:right w:val="nil"/>
            </w:tcBorders>
            <w:vAlign w:val="bottom"/>
            <w:hideMark/>
          </w:tcPr>
          <w:p w:rsidR="00DF4A23" w:rsidRPr="004E19B2" w:rsidRDefault="00DF4A23" w:rsidP="00B314B1">
            <w:pPr>
              <w:jc w:val="center"/>
              <w:rPr>
                <w:b/>
                <w:sz w:val="18"/>
                <w:szCs w:val="18"/>
              </w:rPr>
            </w:pPr>
            <w:r w:rsidRPr="004E19B2">
              <w:rPr>
                <w:sz w:val="18"/>
                <w:szCs w:val="18"/>
              </w:rPr>
              <w:t>31/10/1</w:t>
            </w:r>
            <w:r w:rsidR="00B314B1" w:rsidRPr="004E19B2">
              <w:rPr>
                <w:sz w:val="18"/>
                <w:szCs w:val="18"/>
              </w:rPr>
              <w:t>8</w:t>
            </w:r>
          </w:p>
        </w:tc>
        <w:tc>
          <w:tcPr>
            <w:tcW w:w="239" w:type="dxa"/>
            <w:vAlign w:val="bottom"/>
          </w:tcPr>
          <w:p w:rsidR="00DF4A23" w:rsidRPr="004E19B2" w:rsidRDefault="00DF4A23" w:rsidP="008A1B7F">
            <w:pPr>
              <w:rPr>
                <w:b/>
                <w:sz w:val="18"/>
                <w:szCs w:val="18"/>
                <w:u w:val="single"/>
              </w:rPr>
            </w:pPr>
          </w:p>
        </w:tc>
        <w:tc>
          <w:tcPr>
            <w:tcW w:w="2439" w:type="dxa"/>
            <w:gridSpan w:val="2"/>
            <w:tcBorders>
              <w:top w:val="nil"/>
              <w:left w:val="nil"/>
              <w:bottom w:val="single" w:sz="4" w:space="0" w:color="auto"/>
              <w:right w:val="nil"/>
            </w:tcBorders>
            <w:vAlign w:val="bottom"/>
            <w:hideMark/>
          </w:tcPr>
          <w:p w:rsidR="00DF4A23" w:rsidRPr="004E19B2" w:rsidRDefault="00DF4A23" w:rsidP="00B314B1">
            <w:pPr>
              <w:jc w:val="center"/>
              <w:rPr>
                <w:b/>
                <w:sz w:val="18"/>
                <w:szCs w:val="18"/>
              </w:rPr>
            </w:pPr>
            <w:r w:rsidRPr="004E19B2">
              <w:rPr>
                <w:sz w:val="18"/>
                <w:szCs w:val="18"/>
              </w:rPr>
              <w:t>31/10/1</w:t>
            </w:r>
            <w:r w:rsidR="00B314B1" w:rsidRPr="004E19B2">
              <w:rPr>
                <w:sz w:val="18"/>
                <w:szCs w:val="18"/>
              </w:rPr>
              <w:t>7</w:t>
            </w:r>
          </w:p>
        </w:tc>
        <w:tc>
          <w:tcPr>
            <w:tcW w:w="236" w:type="dxa"/>
            <w:vAlign w:val="bottom"/>
          </w:tcPr>
          <w:p w:rsidR="00DF4A23" w:rsidRPr="004E19B2" w:rsidRDefault="00DF4A23" w:rsidP="008A1B7F">
            <w:pPr>
              <w:rPr>
                <w:b/>
                <w:sz w:val="18"/>
                <w:szCs w:val="18"/>
                <w:u w:val="single"/>
              </w:rPr>
            </w:pPr>
          </w:p>
        </w:tc>
      </w:tr>
      <w:tr w:rsidR="00DF4A23" w:rsidRPr="004E19B2" w:rsidTr="00733CC8">
        <w:tc>
          <w:tcPr>
            <w:tcW w:w="3203" w:type="dxa"/>
            <w:vAlign w:val="bottom"/>
          </w:tcPr>
          <w:p w:rsidR="00DF4A23" w:rsidRPr="004E19B2" w:rsidRDefault="00DF4A23" w:rsidP="008A1B7F">
            <w:pPr>
              <w:spacing w:line="260" w:lineRule="exact"/>
              <w:jc w:val="center"/>
              <w:rPr>
                <w:sz w:val="18"/>
                <w:szCs w:val="18"/>
              </w:rPr>
            </w:pPr>
          </w:p>
        </w:tc>
        <w:tc>
          <w:tcPr>
            <w:tcW w:w="1806" w:type="dxa"/>
            <w:gridSpan w:val="2"/>
            <w:tcBorders>
              <w:top w:val="single" w:sz="4" w:space="0" w:color="auto"/>
              <w:left w:val="nil"/>
              <w:bottom w:val="nil"/>
              <w:right w:val="nil"/>
            </w:tcBorders>
            <w:vAlign w:val="bottom"/>
            <w:hideMark/>
          </w:tcPr>
          <w:p w:rsidR="00DF4A23" w:rsidRPr="004E19B2" w:rsidRDefault="00DF4A23" w:rsidP="008A1B7F">
            <w:pPr>
              <w:spacing w:line="260" w:lineRule="exact"/>
              <w:ind w:left="-108" w:right="-94"/>
              <w:jc w:val="center"/>
              <w:rPr>
                <w:b/>
                <w:sz w:val="18"/>
                <w:szCs w:val="18"/>
              </w:rPr>
            </w:pPr>
            <w:bookmarkStart w:id="269" w:name="_Toc376701109"/>
            <w:r w:rsidRPr="004E19B2">
              <w:rPr>
                <w:sz w:val="18"/>
                <w:szCs w:val="18"/>
              </w:rPr>
              <w:t xml:space="preserve">Clase y monto de la </w:t>
            </w:r>
            <w:r w:rsidRPr="004E19B2">
              <w:rPr>
                <w:sz w:val="18"/>
                <w:szCs w:val="18"/>
              </w:rPr>
              <w:br/>
            </w:r>
            <w:r w:rsidRPr="004E19B2">
              <w:rPr>
                <w:sz w:val="18"/>
                <w:szCs w:val="18"/>
                <w:u w:val="single"/>
              </w:rPr>
              <w:t>   moneda extranjera</w:t>
            </w:r>
            <w:bookmarkEnd w:id="269"/>
            <w:r w:rsidRPr="004E19B2">
              <w:rPr>
                <w:sz w:val="18"/>
                <w:szCs w:val="18"/>
                <w:u w:val="single"/>
              </w:rPr>
              <w:t xml:space="preserve">   </w:t>
            </w:r>
          </w:p>
        </w:tc>
        <w:tc>
          <w:tcPr>
            <w:tcW w:w="854" w:type="dxa"/>
            <w:tcBorders>
              <w:top w:val="single" w:sz="4" w:space="0" w:color="auto"/>
              <w:left w:val="nil"/>
              <w:bottom w:val="nil"/>
              <w:right w:val="nil"/>
            </w:tcBorders>
            <w:vAlign w:val="bottom"/>
            <w:hideMark/>
          </w:tcPr>
          <w:p w:rsidR="00DF4A23" w:rsidRPr="004E19B2" w:rsidRDefault="00DF4A23" w:rsidP="008A1B7F">
            <w:pPr>
              <w:spacing w:line="260" w:lineRule="exact"/>
              <w:jc w:val="center"/>
              <w:rPr>
                <w:b/>
                <w:sz w:val="18"/>
                <w:szCs w:val="18"/>
              </w:rPr>
            </w:pPr>
            <w:bookmarkStart w:id="270" w:name="_Toc376701110"/>
            <w:r w:rsidRPr="004E19B2">
              <w:rPr>
                <w:sz w:val="18"/>
                <w:szCs w:val="18"/>
              </w:rPr>
              <w:t xml:space="preserve">Cambio </w:t>
            </w:r>
            <w:r w:rsidRPr="004E19B2">
              <w:rPr>
                <w:sz w:val="18"/>
                <w:szCs w:val="18"/>
                <w:u w:val="single"/>
              </w:rPr>
              <w:t>vigente</w:t>
            </w:r>
            <w:bookmarkEnd w:id="270"/>
          </w:p>
        </w:tc>
        <w:tc>
          <w:tcPr>
            <w:tcW w:w="1333" w:type="dxa"/>
            <w:tcBorders>
              <w:top w:val="single" w:sz="4" w:space="0" w:color="auto"/>
              <w:left w:val="nil"/>
              <w:bottom w:val="nil"/>
              <w:right w:val="nil"/>
            </w:tcBorders>
            <w:vAlign w:val="bottom"/>
            <w:hideMark/>
          </w:tcPr>
          <w:p w:rsidR="00DF4A23" w:rsidRPr="004E19B2" w:rsidRDefault="00DF4A23" w:rsidP="008A1B7F">
            <w:pPr>
              <w:spacing w:line="260" w:lineRule="exact"/>
              <w:jc w:val="center"/>
              <w:rPr>
                <w:b/>
                <w:sz w:val="18"/>
                <w:szCs w:val="18"/>
              </w:rPr>
            </w:pPr>
            <w:bookmarkStart w:id="271" w:name="_Toc376701111"/>
            <w:r w:rsidRPr="004E19B2">
              <w:rPr>
                <w:sz w:val="18"/>
                <w:szCs w:val="18"/>
              </w:rPr>
              <w:t xml:space="preserve">Monto en </w:t>
            </w:r>
            <w:r w:rsidRPr="004E19B2">
              <w:rPr>
                <w:sz w:val="18"/>
                <w:szCs w:val="18"/>
                <w:u w:val="single"/>
              </w:rPr>
              <w:t>moneda local</w:t>
            </w:r>
            <w:bookmarkEnd w:id="271"/>
          </w:p>
        </w:tc>
        <w:tc>
          <w:tcPr>
            <w:tcW w:w="239" w:type="dxa"/>
            <w:vAlign w:val="bottom"/>
          </w:tcPr>
          <w:p w:rsidR="00DF4A23" w:rsidRPr="004E19B2" w:rsidRDefault="00DF4A23" w:rsidP="008A1B7F">
            <w:pPr>
              <w:spacing w:line="260" w:lineRule="exact"/>
              <w:jc w:val="center"/>
              <w:rPr>
                <w:b/>
                <w:sz w:val="18"/>
                <w:szCs w:val="18"/>
              </w:rPr>
            </w:pPr>
          </w:p>
        </w:tc>
        <w:tc>
          <w:tcPr>
            <w:tcW w:w="1191" w:type="dxa"/>
            <w:vAlign w:val="bottom"/>
            <w:hideMark/>
          </w:tcPr>
          <w:p w:rsidR="00DF4A23" w:rsidRPr="004E19B2" w:rsidRDefault="00DF4A23" w:rsidP="008A1B7F">
            <w:pPr>
              <w:spacing w:line="260" w:lineRule="exact"/>
              <w:jc w:val="center"/>
              <w:rPr>
                <w:b/>
                <w:sz w:val="18"/>
                <w:szCs w:val="18"/>
              </w:rPr>
            </w:pPr>
            <w:bookmarkStart w:id="272" w:name="_Toc376701112"/>
            <w:r w:rsidRPr="004E19B2">
              <w:rPr>
                <w:sz w:val="18"/>
                <w:szCs w:val="18"/>
              </w:rPr>
              <w:t xml:space="preserve">Monto de </w:t>
            </w:r>
            <w:r w:rsidRPr="004E19B2">
              <w:rPr>
                <w:sz w:val="18"/>
                <w:szCs w:val="18"/>
              </w:rPr>
              <w:br/>
              <w:t xml:space="preserve">la moneda </w:t>
            </w:r>
            <w:r w:rsidRPr="004E19B2">
              <w:rPr>
                <w:sz w:val="18"/>
                <w:szCs w:val="18"/>
              </w:rPr>
              <w:br/>
            </w:r>
            <w:r w:rsidRPr="004E19B2">
              <w:rPr>
                <w:sz w:val="18"/>
                <w:szCs w:val="18"/>
                <w:u w:val="single"/>
              </w:rPr>
              <w:t>  extranjera</w:t>
            </w:r>
            <w:bookmarkEnd w:id="272"/>
            <w:r w:rsidRPr="004E19B2">
              <w:rPr>
                <w:sz w:val="18"/>
                <w:szCs w:val="18"/>
                <w:u w:val="single"/>
              </w:rPr>
              <w:t>  </w:t>
            </w:r>
          </w:p>
        </w:tc>
        <w:tc>
          <w:tcPr>
            <w:tcW w:w="1248" w:type="dxa"/>
            <w:vAlign w:val="bottom"/>
            <w:hideMark/>
          </w:tcPr>
          <w:p w:rsidR="00DF4A23" w:rsidRPr="004E19B2" w:rsidRDefault="00DF4A23" w:rsidP="008A1B7F">
            <w:pPr>
              <w:spacing w:line="260" w:lineRule="exact"/>
              <w:jc w:val="center"/>
              <w:rPr>
                <w:b/>
                <w:sz w:val="18"/>
                <w:szCs w:val="18"/>
              </w:rPr>
            </w:pPr>
            <w:bookmarkStart w:id="273" w:name="_Toc376701113"/>
            <w:r w:rsidRPr="004E19B2">
              <w:rPr>
                <w:sz w:val="18"/>
                <w:szCs w:val="18"/>
              </w:rPr>
              <w:t xml:space="preserve">Monto en </w:t>
            </w:r>
            <w:r w:rsidRPr="004E19B2">
              <w:rPr>
                <w:sz w:val="18"/>
                <w:szCs w:val="18"/>
                <w:u w:val="single"/>
              </w:rPr>
              <w:t>moneda local</w:t>
            </w:r>
            <w:bookmarkEnd w:id="273"/>
          </w:p>
        </w:tc>
        <w:tc>
          <w:tcPr>
            <w:tcW w:w="236" w:type="dxa"/>
            <w:vAlign w:val="bottom"/>
          </w:tcPr>
          <w:p w:rsidR="00DF4A23" w:rsidRPr="004E19B2" w:rsidRDefault="00DF4A23" w:rsidP="008A1B7F">
            <w:pPr>
              <w:spacing w:line="260" w:lineRule="exact"/>
              <w:jc w:val="center"/>
              <w:rPr>
                <w:b/>
                <w:sz w:val="18"/>
                <w:szCs w:val="18"/>
              </w:rPr>
            </w:pPr>
          </w:p>
        </w:tc>
      </w:tr>
      <w:tr w:rsidR="00DF4A23" w:rsidRPr="004E19B2" w:rsidTr="00733CC8">
        <w:tc>
          <w:tcPr>
            <w:tcW w:w="3203" w:type="dxa"/>
            <w:vAlign w:val="bottom"/>
          </w:tcPr>
          <w:p w:rsidR="00DF4A23" w:rsidRPr="004E19B2" w:rsidRDefault="00DF4A23" w:rsidP="008A1B7F">
            <w:pPr>
              <w:jc w:val="center"/>
              <w:rPr>
                <w:sz w:val="18"/>
                <w:szCs w:val="18"/>
              </w:rPr>
            </w:pPr>
          </w:p>
        </w:tc>
        <w:tc>
          <w:tcPr>
            <w:tcW w:w="596" w:type="dxa"/>
            <w:vAlign w:val="bottom"/>
          </w:tcPr>
          <w:p w:rsidR="00DF4A23" w:rsidRPr="004E19B2" w:rsidRDefault="00DF4A23" w:rsidP="008A1B7F">
            <w:pPr>
              <w:jc w:val="center"/>
              <w:rPr>
                <w:sz w:val="18"/>
                <w:szCs w:val="18"/>
              </w:rPr>
            </w:pPr>
          </w:p>
        </w:tc>
        <w:tc>
          <w:tcPr>
            <w:tcW w:w="1210" w:type="dxa"/>
            <w:vAlign w:val="bottom"/>
          </w:tcPr>
          <w:p w:rsidR="00DF4A23" w:rsidRPr="004E19B2" w:rsidRDefault="00DF4A23" w:rsidP="008A1B7F">
            <w:pPr>
              <w:jc w:val="center"/>
              <w:rPr>
                <w:sz w:val="18"/>
                <w:szCs w:val="18"/>
              </w:rPr>
            </w:pPr>
          </w:p>
        </w:tc>
        <w:tc>
          <w:tcPr>
            <w:tcW w:w="854" w:type="dxa"/>
            <w:vAlign w:val="bottom"/>
            <w:hideMark/>
          </w:tcPr>
          <w:p w:rsidR="00DF4A23" w:rsidRPr="004E19B2" w:rsidRDefault="00DF4A23" w:rsidP="008A1B7F">
            <w:pPr>
              <w:jc w:val="center"/>
              <w:rPr>
                <w:b/>
                <w:sz w:val="18"/>
                <w:szCs w:val="18"/>
              </w:rPr>
            </w:pPr>
            <w:bookmarkStart w:id="274" w:name="_Toc376701116"/>
            <w:r w:rsidRPr="004E19B2">
              <w:rPr>
                <w:sz w:val="18"/>
                <w:szCs w:val="18"/>
              </w:rPr>
              <w:t>pesos</w:t>
            </w:r>
            <w:bookmarkEnd w:id="274"/>
          </w:p>
        </w:tc>
        <w:tc>
          <w:tcPr>
            <w:tcW w:w="1333" w:type="dxa"/>
            <w:vAlign w:val="bottom"/>
            <w:hideMark/>
          </w:tcPr>
          <w:p w:rsidR="00DF4A23" w:rsidRPr="004E19B2" w:rsidRDefault="00A56989" w:rsidP="008A1B7F">
            <w:pPr>
              <w:jc w:val="center"/>
              <w:rPr>
                <w:b/>
                <w:sz w:val="18"/>
                <w:szCs w:val="18"/>
              </w:rPr>
            </w:pPr>
            <w:bookmarkStart w:id="275" w:name="_Toc376701117"/>
            <w:r w:rsidRPr="004E19B2">
              <w:rPr>
                <w:sz w:val="18"/>
                <w:szCs w:val="18"/>
              </w:rPr>
              <w:t>p</w:t>
            </w:r>
            <w:r w:rsidR="00DF4A23" w:rsidRPr="004E19B2">
              <w:rPr>
                <w:sz w:val="18"/>
                <w:szCs w:val="18"/>
              </w:rPr>
              <w:t>esos</w:t>
            </w:r>
            <w:bookmarkEnd w:id="275"/>
          </w:p>
        </w:tc>
        <w:tc>
          <w:tcPr>
            <w:tcW w:w="239" w:type="dxa"/>
            <w:vAlign w:val="bottom"/>
          </w:tcPr>
          <w:p w:rsidR="00DF4A23" w:rsidRPr="004E19B2" w:rsidRDefault="00DF4A23" w:rsidP="008A1B7F">
            <w:pPr>
              <w:jc w:val="center"/>
              <w:rPr>
                <w:sz w:val="18"/>
                <w:szCs w:val="18"/>
              </w:rPr>
            </w:pPr>
          </w:p>
        </w:tc>
        <w:tc>
          <w:tcPr>
            <w:tcW w:w="1191" w:type="dxa"/>
            <w:vAlign w:val="bottom"/>
          </w:tcPr>
          <w:p w:rsidR="00DF4A23" w:rsidRPr="004E19B2" w:rsidRDefault="00DF4A23" w:rsidP="008A1B7F">
            <w:pPr>
              <w:jc w:val="center"/>
              <w:rPr>
                <w:sz w:val="18"/>
                <w:szCs w:val="18"/>
              </w:rPr>
            </w:pPr>
          </w:p>
        </w:tc>
        <w:tc>
          <w:tcPr>
            <w:tcW w:w="1248" w:type="dxa"/>
            <w:vAlign w:val="bottom"/>
            <w:hideMark/>
          </w:tcPr>
          <w:p w:rsidR="00DF4A23" w:rsidRPr="004E19B2" w:rsidRDefault="00DF4A23" w:rsidP="008A1B7F">
            <w:pPr>
              <w:jc w:val="center"/>
              <w:rPr>
                <w:sz w:val="18"/>
                <w:szCs w:val="18"/>
              </w:rPr>
            </w:pPr>
            <w:bookmarkStart w:id="276" w:name="_Toc376701118"/>
            <w:r w:rsidRPr="004E19B2">
              <w:rPr>
                <w:sz w:val="18"/>
                <w:szCs w:val="18"/>
              </w:rPr>
              <w:t>pesos</w:t>
            </w:r>
            <w:bookmarkEnd w:id="276"/>
          </w:p>
        </w:tc>
        <w:tc>
          <w:tcPr>
            <w:tcW w:w="236" w:type="dxa"/>
            <w:vAlign w:val="bottom"/>
          </w:tcPr>
          <w:p w:rsidR="00DF4A23" w:rsidRPr="004E19B2" w:rsidRDefault="00DF4A23" w:rsidP="008A1B7F">
            <w:pPr>
              <w:jc w:val="center"/>
              <w:rPr>
                <w:sz w:val="18"/>
                <w:szCs w:val="18"/>
              </w:rPr>
            </w:pPr>
          </w:p>
        </w:tc>
      </w:tr>
      <w:tr w:rsidR="00733CC8" w:rsidRPr="004E19B2" w:rsidTr="00733CC8">
        <w:tc>
          <w:tcPr>
            <w:tcW w:w="3203" w:type="dxa"/>
            <w:vAlign w:val="bottom"/>
          </w:tcPr>
          <w:p w:rsidR="00733CC8" w:rsidRPr="004E19B2" w:rsidRDefault="00733CC8" w:rsidP="008A1B7F">
            <w:pPr>
              <w:rPr>
                <w:sz w:val="18"/>
                <w:szCs w:val="18"/>
              </w:rPr>
            </w:pPr>
          </w:p>
        </w:tc>
        <w:tc>
          <w:tcPr>
            <w:tcW w:w="596" w:type="dxa"/>
            <w:vAlign w:val="bottom"/>
          </w:tcPr>
          <w:p w:rsidR="00733CC8" w:rsidRPr="004E19B2" w:rsidRDefault="00733CC8" w:rsidP="008A1B7F">
            <w:pPr>
              <w:rPr>
                <w:sz w:val="18"/>
                <w:szCs w:val="18"/>
              </w:rPr>
            </w:pPr>
          </w:p>
        </w:tc>
        <w:tc>
          <w:tcPr>
            <w:tcW w:w="1210" w:type="dxa"/>
            <w:vAlign w:val="bottom"/>
          </w:tcPr>
          <w:p w:rsidR="00733CC8" w:rsidRPr="004E19B2" w:rsidRDefault="00733CC8" w:rsidP="008A1B7F">
            <w:pPr>
              <w:tabs>
                <w:tab w:val="clear" w:pos="7920"/>
                <w:tab w:val="clear" w:pos="9720"/>
                <w:tab w:val="decimal" w:pos="783"/>
              </w:tabs>
              <w:rPr>
                <w:sz w:val="18"/>
                <w:szCs w:val="18"/>
              </w:rPr>
            </w:pPr>
          </w:p>
        </w:tc>
        <w:tc>
          <w:tcPr>
            <w:tcW w:w="854" w:type="dxa"/>
            <w:vAlign w:val="bottom"/>
          </w:tcPr>
          <w:p w:rsidR="00733CC8" w:rsidRPr="004E19B2" w:rsidRDefault="00733CC8" w:rsidP="008A1B7F">
            <w:pPr>
              <w:jc w:val="center"/>
              <w:rPr>
                <w:sz w:val="18"/>
                <w:szCs w:val="18"/>
              </w:rPr>
            </w:pPr>
          </w:p>
        </w:tc>
        <w:tc>
          <w:tcPr>
            <w:tcW w:w="1333" w:type="dxa"/>
            <w:vAlign w:val="bottom"/>
          </w:tcPr>
          <w:p w:rsidR="00733CC8" w:rsidRPr="004E19B2" w:rsidRDefault="00733CC8" w:rsidP="008A1B7F">
            <w:pPr>
              <w:tabs>
                <w:tab w:val="clear" w:pos="7920"/>
                <w:tab w:val="clear" w:pos="9720"/>
                <w:tab w:val="decimal" w:pos="1014"/>
              </w:tabs>
              <w:rPr>
                <w:sz w:val="18"/>
                <w:szCs w:val="18"/>
              </w:rPr>
            </w:pPr>
          </w:p>
        </w:tc>
        <w:tc>
          <w:tcPr>
            <w:tcW w:w="239" w:type="dxa"/>
            <w:vAlign w:val="bottom"/>
          </w:tcPr>
          <w:p w:rsidR="00733CC8" w:rsidRPr="004E19B2" w:rsidRDefault="00733CC8" w:rsidP="008A1B7F">
            <w:pPr>
              <w:rPr>
                <w:sz w:val="18"/>
                <w:szCs w:val="18"/>
              </w:rPr>
            </w:pPr>
          </w:p>
        </w:tc>
        <w:tc>
          <w:tcPr>
            <w:tcW w:w="1191" w:type="dxa"/>
            <w:vAlign w:val="bottom"/>
          </w:tcPr>
          <w:p w:rsidR="00733CC8" w:rsidRPr="004E19B2" w:rsidRDefault="00733CC8" w:rsidP="008A1B7F">
            <w:pPr>
              <w:tabs>
                <w:tab w:val="clear" w:pos="7920"/>
                <w:tab w:val="clear" w:pos="9720"/>
                <w:tab w:val="decimal" w:pos="884"/>
              </w:tabs>
              <w:rPr>
                <w:sz w:val="18"/>
                <w:szCs w:val="18"/>
              </w:rPr>
            </w:pPr>
          </w:p>
        </w:tc>
        <w:tc>
          <w:tcPr>
            <w:tcW w:w="1248" w:type="dxa"/>
            <w:vAlign w:val="bottom"/>
          </w:tcPr>
          <w:p w:rsidR="00733CC8" w:rsidRPr="004E19B2" w:rsidRDefault="00733CC8" w:rsidP="008A1B7F">
            <w:pPr>
              <w:tabs>
                <w:tab w:val="clear" w:pos="7920"/>
                <w:tab w:val="clear" w:pos="9720"/>
                <w:tab w:val="decimal" w:pos="1014"/>
              </w:tabs>
              <w:rPr>
                <w:sz w:val="18"/>
                <w:szCs w:val="18"/>
              </w:rPr>
            </w:pPr>
          </w:p>
        </w:tc>
        <w:tc>
          <w:tcPr>
            <w:tcW w:w="236" w:type="dxa"/>
            <w:vAlign w:val="bottom"/>
          </w:tcPr>
          <w:p w:rsidR="00733CC8" w:rsidRPr="004E19B2" w:rsidRDefault="00733CC8" w:rsidP="008A1B7F">
            <w:pPr>
              <w:rPr>
                <w:sz w:val="18"/>
                <w:szCs w:val="18"/>
              </w:rPr>
            </w:pPr>
          </w:p>
        </w:tc>
      </w:tr>
      <w:tr w:rsidR="00DF4A23" w:rsidRPr="004E19B2" w:rsidTr="00733CC8">
        <w:tc>
          <w:tcPr>
            <w:tcW w:w="3203" w:type="dxa"/>
            <w:vAlign w:val="bottom"/>
            <w:hideMark/>
          </w:tcPr>
          <w:p w:rsidR="00DF4A23" w:rsidRPr="004E19B2" w:rsidRDefault="00DF4A23" w:rsidP="008A1B7F">
            <w:pPr>
              <w:rPr>
                <w:b/>
                <w:sz w:val="18"/>
                <w:szCs w:val="18"/>
              </w:rPr>
            </w:pPr>
            <w:bookmarkStart w:id="277" w:name="_Toc376701120"/>
            <w:r w:rsidRPr="004E19B2">
              <w:rPr>
                <w:sz w:val="18"/>
                <w:szCs w:val="18"/>
              </w:rPr>
              <w:t>PASIVO</w:t>
            </w:r>
            <w:bookmarkEnd w:id="277"/>
          </w:p>
          <w:p w:rsidR="00DF4A23" w:rsidRPr="004E19B2" w:rsidRDefault="00DF4A23" w:rsidP="008A1B7F">
            <w:pPr>
              <w:rPr>
                <w:sz w:val="18"/>
                <w:szCs w:val="18"/>
              </w:rPr>
            </w:pPr>
            <w:r w:rsidRPr="004E19B2">
              <w:rPr>
                <w:sz w:val="18"/>
                <w:szCs w:val="18"/>
              </w:rPr>
              <w:t>PASIVO NO CORRIENTE</w:t>
            </w:r>
          </w:p>
        </w:tc>
        <w:tc>
          <w:tcPr>
            <w:tcW w:w="596" w:type="dxa"/>
            <w:vAlign w:val="bottom"/>
          </w:tcPr>
          <w:p w:rsidR="00DF4A23" w:rsidRPr="004E19B2" w:rsidRDefault="00DF4A23" w:rsidP="008A1B7F">
            <w:pPr>
              <w:rPr>
                <w:sz w:val="18"/>
                <w:szCs w:val="18"/>
              </w:rPr>
            </w:pPr>
          </w:p>
        </w:tc>
        <w:tc>
          <w:tcPr>
            <w:tcW w:w="1210" w:type="dxa"/>
            <w:vAlign w:val="bottom"/>
          </w:tcPr>
          <w:p w:rsidR="00DF4A23" w:rsidRPr="004E19B2" w:rsidRDefault="00DF4A23" w:rsidP="008A1B7F">
            <w:pPr>
              <w:tabs>
                <w:tab w:val="clear" w:pos="7920"/>
                <w:tab w:val="clear" w:pos="9720"/>
                <w:tab w:val="decimal" w:pos="783"/>
              </w:tabs>
              <w:rPr>
                <w:sz w:val="18"/>
                <w:szCs w:val="18"/>
              </w:rPr>
            </w:pPr>
          </w:p>
        </w:tc>
        <w:tc>
          <w:tcPr>
            <w:tcW w:w="854" w:type="dxa"/>
            <w:vAlign w:val="bottom"/>
          </w:tcPr>
          <w:p w:rsidR="00DF4A23" w:rsidRPr="004E19B2" w:rsidRDefault="00DF4A23" w:rsidP="008A1B7F">
            <w:pPr>
              <w:jc w:val="center"/>
              <w:rPr>
                <w:sz w:val="18"/>
                <w:szCs w:val="18"/>
              </w:rPr>
            </w:pPr>
          </w:p>
        </w:tc>
        <w:tc>
          <w:tcPr>
            <w:tcW w:w="1333" w:type="dxa"/>
            <w:vAlign w:val="bottom"/>
          </w:tcPr>
          <w:p w:rsidR="00DF4A23" w:rsidRPr="004E19B2" w:rsidRDefault="00DF4A23" w:rsidP="008A1B7F">
            <w:pPr>
              <w:tabs>
                <w:tab w:val="clear" w:pos="7920"/>
                <w:tab w:val="clear" w:pos="9720"/>
                <w:tab w:val="decimal" w:pos="1014"/>
              </w:tabs>
              <w:rPr>
                <w:sz w:val="18"/>
                <w:szCs w:val="18"/>
              </w:rPr>
            </w:pPr>
          </w:p>
        </w:tc>
        <w:tc>
          <w:tcPr>
            <w:tcW w:w="239" w:type="dxa"/>
            <w:vAlign w:val="bottom"/>
          </w:tcPr>
          <w:p w:rsidR="00DF4A23" w:rsidRPr="004E19B2" w:rsidRDefault="00DF4A23" w:rsidP="008A1B7F">
            <w:pPr>
              <w:rPr>
                <w:sz w:val="18"/>
                <w:szCs w:val="18"/>
              </w:rPr>
            </w:pPr>
          </w:p>
        </w:tc>
        <w:tc>
          <w:tcPr>
            <w:tcW w:w="1191" w:type="dxa"/>
            <w:vAlign w:val="bottom"/>
          </w:tcPr>
          <w:p w:rsidR="00DF4A23" w:rsidRPr="004E19B2" w:rsidRDefault="00DF4A23" w:rsidP="008A1B7F">
            <w:pPr>
              <w:tabs>
                <w:tab w:val="clear" w:pos="7920"/>
                <w:tab w:val="clear" w:pos="9720"/>
                <w:tab w:val="decimal" w:pos="884"/>
              </w:tabs>
              <w:rPr>
                <w:sz w:val="18"/>
                <w:szCs w:val="18"/>
              </w:rPr>
            </w:pPr>
          </w:p>
        </w:tc>
        <w:tc>
          <w:tcPr>
            <w:tcW w:w="1248" w:type="dxa"/>
            <w:vAlign w:val="bottom"/>
          </w:tcPr>
          <w:p w:rsidR="00DF4A23" w:rsidRPr="004E19B2" w:rsidRDefault="00DF4A23" w:rsidP="008A1B7F">
            <w:pPr>
              <w:tabs>
                <w:tab w:val="clear" w:pos="7920"/>
                <w:tab w:val="clear" w:pos="9720"/>
                <w:tab w:val="decimal" w:pos="1014"/>
              </w:tabs>
              <w:rPr>
                <w:sz w:val="18"/>
                <w:szCs w:val="18"/>
              </w:rPr>
            </w:pPr>
          </w:p>
        </w:tc>
        <w:tc>
          <w:tcPr>
            <w:tcW w:w="236" w:type="dxa"/>
            <w:vAlign w:val="bottom"/>
          </w:tcPr>
          <w:p w:rsidR="00DF4A23" w:rsidRPr="004E19B2" w:rsidRDefault="00DF4A23" w:rsidP="008A1B7F">
            <w:pPr>
              <w:rPr>
                <w:sz w:val="18"/>
                <w:szCs w:val="18"/>
              </w:rPr>
            </w:pPr>
          </w:p>
        </w:tc>
      </w:tr>
      <w:tr w:rsidR="00DF4A23" w:rsidRPr="004E19B2" w:rsidTr="00733CC8">
        <w:tc>
          <w:tcPr>
            <w:tcW w:w="3203" w:type="dxa"/>
            <w:vAlign w:val="bottom"/>
          </w:tcPr>
          <w:p w:rsidR="00DF4A23" w:rsidRPr="004E19B2" w:rsidRDefault="00DF4A23" w:rsidP="008A1B7F">
            <w:pPr>
              <w:rPr>
                <w:b/>
                <w:sz w:val="18"/>
                <w:szCs w:val="18"/>
              </w:rPr>
            </w:pPr>
          </w:p>
        </w:tc>
        <w:tc>
          <w:tcPr>
            <w:tcW w:w="596" w:type="dxa"/>
            <w:vAlign w:val="bottom"/>
          </w:tcPr>
          <w:p w:rsidR="00DF4A23" w:rsidRPr="004E19B2" w:rsidRDefault="00DF4A23" w:rsidP="008A1B7F">
            <w:pPr>
              <w:rPr>
                <w:b/>
                <w:sz w:val="18"/>
                <w:szCs w:val="18"/>
              </w:rPr>
            </w:pPr>
          </w:p>
        </w:tc>
        <w:tc>
          <w:tcPr>
            <w:tcW w:w="1210" w:type="dxa"/>
            <w:vAlign w:val="bottom"/>
          </w:tcPr>
          <w:p w:rsidR="00DF4A23" w:rsidRPr="004E19B2" w:rsidRDefault="00DF4A23" w:rsidP="008A1B7F">
            <w:pPr>
              <w:rPr>
                <w:b/>
                <w:sz w:val="18"/>
                <w:szCs w:val="18"/>
              </w:rPr>
            </w:pPr>
          </w:p>
        </w:tc>
        <w:tc>
          <w:tcPr>
            <w:tcW w:w="854" w:type="dxa"/>
            <w:vAlign w:val="bottom"/>
          </w:tcPr>
          <w:p w:rsidR="00DF4A23" w:rsidRPr="004E19B2" w:rsidRDefault="00DF4A23" w:rsidP="008A1B7F">
            <w:pPr>
              <w:rPr>
                <w:b/>
                <w:sz w:val="18"/>
                <w:szCs w:val="18"/>
              </w:rPr>
            </w:pPr>
          </w:p>
        </w:tc>
        <w:tc>
          <w:tcPr>
            <w:tcW w:w="1333" w:type="dxa"/>
            <w:vAlign w:val="bottom"/>
          </w:tcPr>
          <w:p w:rsidR="00DF4A23" w:rsidRPr="004E19B2" w:rsidRDefault="00DF4A23" w:rsidP="008A1B7F">
            <w:pPr>
              <w:rPr>
                <w:b/>
                <w:sz w:val="18"/>
                <w:szCs w:val="18"/>
              </w:rPr>
            </w:pPr>
          </w:p>
        </w:tc>
        <w:tc>
          <w:tcPr>
            <w:tcW w:w="239" w:type="dxa"/>
            <w:vAlign w:val="bottom"/>
          </w:tcPr>
          <w:p w:rsidR="00DF4A23" w:rsidRPr="004E19B2" w:rsidRDefault="00DF4A23" w:rsidP="008A1B7F">
            <w:pPr>
              <w:rPr>
                <w:b/>
                <w:sz w:val="18"/>
                <w:szCs w:val="18"/>
              </w:rPr>
            </w:pPr>
          </w:p>
        </w:tc>
        <w:tc>
          <w:tcPr>
            <w:tcW w:w="1191" w:type="dxa"/>
            <w:vAlign w:val="bottom"/>
          </w:tcPr>
          <w:p w:rsidR="00DF4A23" w:rsidRPr="004E19B2" w:rsidRDefault="00DF4A23" w:rsidP="008A1B7F">
            <w:pPr>
              <w:tabs>
                <w:tab w:val="clear" w:pos="7920"/>
                <w:tab w:val="clear" w:pos="9720"/>
                <w:tab w:val="decimal" w:pos="884"/>
              </w:tabs>
              <w:rPr>
                <w:b/>
                <w:sz w:val="18"/>
                <w:szCs w:val="18"/>
              </w:rPr>
            </w:pPr>
          </w:p>
        </w:tc>
        <w:tc>
          <w:tcPr>
            <w:tcW w:w="1248" w:type="dxa"/>
            <w:vAlign w:val="bottom"/>
          </w:tcPr>
          <w:p w:rsidR="00DF4A23" w:rsidRPr="004E19B2" w:rsidRDefault="00DF4A23" w:rsidP="008A1B7F">
            <w:pPr>
              <w:rPr>
                <w:b/>
                <w:sz w:val="18"/>
                <w:szCs w:val="18"/>
              </w:rPr>
            </w:pPr>
          </w:p>
        </w:tc>
        <w:tc>
          <w:tcPr>
            <w:tcW w:w="236" w:type="dxa"/>
            <w:vAlign w:val="bottom"/>
          </w:tcPr>
          <w:p w:rsidR="00DF4A23" w:rsidRPr="004E19B2" w:rsidRDefault="00DF4A23" w:rsidP="008A1B7F">
            <w:pPr>
              <w:rPr>
                <w:b/>
                <w:sz w:val="18"/>
                <w:szCs w:val="18"/>
              </w:rPr>
            </w:pPr>
          </w:p>
        </w:tc>
      </w:tr>
      <w:tr w:rsidR="00DF4A23" w:rsidRPr="004E19B2" w:rsidTr="00733CC8">
        <w:tc>
          <w:tcPr>
            <w:tcW w:w="3203" w:type="dxa"/>
            <w:vAlign w:val="bottom"/>
            <w:hideMark/>
          </w:tcPr>
          <w:p w:rsidR="00DF4A23" w:rsidRPr="004E19B2" w:rsidRDefault="00DF4A23" w:rsidP="008A1B7F">
            <w:pPr>
              <w:rPr>
                <w:b/>
                <w:sz w:val="18"/>
                <w:szCs w:val="18"/>
              </w:rPr>
            </w:pPr>
            <w:bookmarkStart w:id="278" w:name="_Toc376701121"/>
            <w:r w:rsidRPr="004E19B2">
              <w:rPr>
                <w:sz w:val="18"/>
                <w:szCs w:val="18"/>
              </w:rPr>
              <w:t>Préstamos</w:t>
            </w:r>
            <w:bookmarkEnd w:id="278"/>
          </w:p>
        </w:tc>
        <w:tc>
          <w:tcPr>
            <w:tcW w:w="596" w:type="dxa"/>
            <w:vAlign w:val="bottom"/>
          </w:tcPr>
          <w:p w:rsidR="00DF4A23" w:rsidRPr="004E19B2" w:rsidRDefault="00DF4A23" w:rsidP="008A1B7F">
            <w:pPr>
              <w:rPr>
                <w:b/>
                <w:sz w:val="18"/>
                <w:szCs w:val="18"/>
              </w:rPr>
            </w:pPr>
          </w:p>
        </w:tc>
        <w:tc>
          <w:tcPr>
            <w:tcW w:w="1210" w:type="dxa"/>
            <w:vAlign w:val="bottom"/>
          </w:tcPr>
          <w:p w:rsidR="00DF4A23" w:rsidRPr="004E19B2" w:rsidRDefault="00DF4A23" w:rsidP="008A1B7F">
            <w:pPr>
              <w:tabs>
                <w:tab w:val="clear" w:pos="7920"/>
                <w:tab w:val="clear" w:pos="9720"/>
                <w:tab w:val="decimal" w:pos="783"/>
              </w:tabs>
              <w:rPr>
                <w:sz w:val="18"/>
                <w:szCs w:val="18"/>
              </w:rPr>
            </w:pPr>
          </w:p>
        </w:tc>
        <w:tc>
          <w:tcPr>
            <w:tcW w:w="854" w:type="dxa"/>
            <w:vAlign w:val="bottom"/>
          </w:tcPr>
          <w:p w:rsidR="00DF4A23" w:rsidRPr="004E19B2" w:rsidRDefault="00DF4A23" w:rsidP="008A1B7F">
            <w:pPr>
              <w:jc w:val="center"/>
              <w:rPr>
                <w:sz w:val="18"/>
                <w:szCs w:val="18"/>
              </w:rPr>
            </w:pPr>
          </w:p>
        </w:tc>
        <w:tc>
          <w:tcPr>
            <w:tcW w:w="1333" w:type="dxa"/>
            <w:vAlign w:val="bottom"/>
          </w:tcPr>
          <w:p w:rsidR="00DF4A23" w:rsidRPr="004E19B2" w:rsidRDefault="00DF4A23" w:rsidP="008A1B7F">
            <w:pPr>
              <w:tabs>
                <w:tab w:val="clear" w:pos="7920"/>
                <w:tab w:val="clear" w:pos="9720"/>
                <w:tab w:val="decimal" w:pos="1014"/>
              </w:tabs>
              <w:rPr>
                <w:sz w:val="18"/>
                <w:szCs w:val="18"/>
              </w:rPr>
            </w:pPr>
          </w:p>
        </w:tc>
        <w:tc>
          <w:tcPr>
            <w:tcW w:w="239" w:type="dxa"/>
            <w:vAlign w:val="bottom"/>
          </w:tcPr>
          <w:p w:rsidR="00DF4A23" w:rsidRPr="004E19B2" w:rsidRDefault="00DF4A23" w:rsidP="008A1B7F">
            <w:pPr>
              <w:rPr>
                <w:b/>
                <w:sz w:val="18"/>
                <w:szCs w:val="18"/>
              </w:rPr>
            </w:pPr>
          </w:p>
        </w:tc>
        <w:tc>
          <w:tcPr>
            <w:tcW w:w="1191" w:type="dxa"/>
            <w:vAlign w:val="bottom"/>
          </w:tcPr>
          <w:p w:rsidR="00DF4A23" w:rsidRPr="004E19B2" w:rsidRDefault="00DF4A23" w:rsidP="008A1B7F">
            <w:pPr>
              <w:tabs>
                <w:tab w:val="clear" w:pos="7920"/>
                <w:tab w:val="clear" w:pos="9720"/>
                <w:tab w:val="decimal" w:pos="884"/>
              </w:tabs>
              <w:rPr>
                <w:sz w:val="18"/>
                <w:szCs w:val="18"/>
              </w:rPr>
            </w:pPr>
          </w:p>
        </w:tc>
        <w:tc>
          <w:tcPr>
            <w:tcW w:w="1248" w:type="dxa"/>
            <w:vAlign w:val="bottom"/>
          </w:tcPr>
          <w:p w:rsidR="00DF4A23" w:rsidRPr="004E19B2" w:rsidRDefault="00DF4A23" w:rsidP="008A1B7F">
            <w:pPr>
              <w:tabs>
                <w:tab w:val="clear" w:pos="7920"/>
                <w:tab w:val="clear" w:pos="9720"/>
                <w:tab w:val="decimal" w:pos="1014"/>
              </w:tabs>
              <w:rPr>
                <w:sz w:val="18"/>
                <w:szCs w:val="18"/>
              </w:rPr>
            </w:pPr>
          </w:p>
        </w:tc>
        <w:tc>
          <w:tcPr>
            <w:tcW w:w="236" w:type="dxa"/>
            <w:vAlign w:val="bottom"/>
          </w:tcPr>
          <w:p w:rsidR="00DF4A23" w:rsidRPr="004E19B2" w:rsidRDefault="00DF4A23" w:rsidP="008A1B7F">
            <w:pPr>
              <w:tabs>
                <w:tab w:val="decimal" w:pos="555"/>
              </w:tabs>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r w:rsidRPr="004E19B2">
              <w:rPr>
                <w:sz w:val="18"/>
                <w:szCs w:val="18"/>
              </w:rPr>
              <w:t xml:space="preserve">  </w:t>
            </w:r>
            <w:bookmarkStart w:id="279" w:name="_Toc376701122"/>
            <w:r w:rsidRPr="004E19B2">
              <w:rPr>
                <w:sz w:val="18"/>
                <w:szCs w:val="18"/>
              </w:rPr>
              <w:t>Arrendamiento financiero</w:t>
            </w:r>
            <w:bookmarkEnd w:id="279"/>
          </w:p>
        </w:tc>
        <w:tc>
          <w:tcPr>
            <w:tcW w:w="596" w:type="dxa"/>
            <w:vAlign w:val="bottom"/>
            <w:hideMark/>
          </w:tcPr>
          <w:p w:rsidR="00B314B1" w:rsidRPr="004E19B2" w:rsidRDefault="00B314B1" w:rsidP="00B314B1">
            <w:pPr>
              <w:rPr>
                <w:b/>
                <w:sz w:val="18"/>
                <w:szCs w:val="18"/>
              </w:rPr>
            </w:pPr>
            <w:bookmarkStart w:id="280" w:name="_Toc376701123"/>
            <w:r w:rsidRPr="004E19B2">
              <w:rPr>
                <w:sz w:val="18"/>
                <w:szCs w:val="18"/>
              </w:rPr>
              <w:t>U$S</w:t>
            </w:r>
            <w:bookmarkEnd w:id="280"/>
          </w:p>
        </w:tc>
        <w:tc>
          <w:tcPr>
            <w:tcW w:w="1210" w:type="dxa"/>
            <w:vAlign w:val="bottom"/>
          </w:tcPr>
          <w:p w:rsidR="00B314B1" w:rsidRPr="004E19B2" w:rsidRDefault="00BB6E6E" w:rsidP="00B314B1">
            <w:pPr>
              <w:tabs>
                <w:tab w:val="clear" w:pos="7920"/>
                <w:tab w:val="clear" w:pos="9720"/>
                <w:tab w:val="decimal" w:pos="783"/>
              </w:tabs>
              <w:rPr>
                <w:color w:val="000000"/>
                <w:sz w:val="18"/>
                <w:szCs w:val="18"/>
              </w:rPr>
            </w:pPr>
            <w:r w:rsidRPr="00BB6E6E">
              <w:rPr>
                <w:color w:val="000000"/>
                <w:sz w:val="18"/>
                <w:szCs w:val="18"/>
              </w:rPr>
              <w:t>22.421</w:t>
            </w:r>
          </w:p>
        </w:tc>
        <w:tc>
          <w:tcPr>
            <w:tcW w:w="854" w:type="dxa"/>
            <w:vAlign w:val="bottom"/>
          </w:tcPr>
          <w:p w:rsidR="00B314B1" w:rsidRPr="004E19B2" w:rsidRDefault="00BB6E6E" w:rsidP="00B314B1">
            <w:pPr>
              <w:jc w:val="center"/>
              <w:rPr>
                <w:color w:val="000000"/>
                <w:sz w:val="18"/>
                <w:szCs w:val="18"/>
              </w:rPr>
            </w:pPr>
            <w:r>
              <w:rPr>
                <w:color w:val="000000"/>
                <w:sz w:val="18"/>
                <w:szCs w:val="18"/>
              </w:rPr>
              <w:t>37,95</w:t>
            </w:r>
          </w:p>
        </w:tc>
        <w:tc>
          <w:tcPr>
            <w:tcW w:w="1333" w:type="dxa"/>
            <w:vAlign w:val="bottom"/>
          </w:tcPr>
          <w:p w:rsidR="00B314B1" w:rsidRPr="004E19B2" w:rsidRDefault="00A835B3" w:rsidP="00B314B1">
            <w:pPr>
              <w:tabs>
                <w:tab w:val="clear" w:pos="7920"/>
                <w:tab w:val="clear" w:pos="9720"/>
                <w:tab w:val="decimal" w:pos="1014"/>
              </w:tabs>
              <w:rPr>
                <w:color w:val="000000"/>
                <w:sz w:val="18"/>
                <w:szCs w:val="18"/>
                <w:u w:val="single"/>
              </w:rPr>
            </w:pPr>
            <w:r>
              <w:rPr>
                <w:color w:val="000000"/>
                <w:sz w:val="18"/>
                <w:szCs w:val="18"/>
                <w:u w:val="single"/>
              </w:rPr>
              <w:t xml:space="preserve">     </w:t>
            </w:r>
            <w:r w:rsidR="00BB6E6E" w:rsidRPr="00BB6E6E">
              <w:rPr>
                <w:color w:val="000000"/>
                <w:sz w:val="18"/>
                <w:szCs w:val="18"/>
                <w:u w:val="single"/>
              </w:rPr>
              <w:t>806.033</w:t>
            </w:r>
          </w:p>
        </w:tc>
        <w:tc>
          <w:tcPr>
            <w:tcW w:w="239" w:type="dxa"/>
            <w:vAlign w:val="bottom"/>
          </w:tcPr>
          <w:p w:rsidR="00B314B1" w:rsidRPr="004E19B2" w:rsidRDefault="00B314B1" w:rsidP="00B314B1">
            <w:pPr>
              <w:rPr>
                <w:b/>
                <w:sz w:val="18"/>
                <w:szCs w:val="18"/>
              </w:rPr>
            </w:pPr>
          </w:p>
        </w:tc>
        <w:tc>
          <w:tcPr>
            <w:tcW w:w="1191" w:type="dxa"/>
            <w:vAlign w:val="bottom"/>
            <w:hideMark/>
          </w:tcPr>
          <w:p w:rsidR="00B314B1" w:rsidRPr="004E19B2" w:rsidRDefault="00B314B1" w:rsidP="00B314B1">
            <w:pPr>
              <w:tabs>
                <w:tab w:val="clear" w:pos="7920"/>
                <w:tab w:val="clear" w:pos="9720"/>
                <w:tab w:val="decimal" w:pos="783"/>
              </w:tabs>
              <w:rPr>
                <w:color w:val="000000"/>
                <w:sz w:val="18"/>
                <w:szCs w:val="18"/>
              </w:rPr>
            </w:pPr>
            <w:r w:rsidRPr="004E19B2">
              <w:rPr>
                <w:color w:val="000000"/>
                <w:sz w:val="18"/>
                <w:szCs w:val="18"/>
              </w:rPr>
              <w:t>114.916</w:t>
            </w:r>
          </w:p>
        </w:tc>
        <w:tc>
          <w:tcPr>
            <w:tcW w:w="1248" w:type="dxa"/>
            <w:vAlign w:val="bottom"/>
            <w:hideMark/>
          </w:tcPr>
          <w:p w:rsidR="00B314B1" w:rsidRPr="004E19B2" w:rsidRDefault="00B314B1" w:rsidP="00B314B1">
            <w:pPr>
              <w:tabs>
                <w:tab w:val="clear" w:pos="7920"/>
                <w:tab w:val="clear" w:pos="9720"/>
                <w:tab w:val="decimal" w:pos="1014"/>
              </w:tabs>
              <w:rPr>
                <w:color w:val="000000"/>
                <w:sz w:val="18"/>
                <w:szCs w:val="18"/>
                <w:u w:val="single"/>
              </w:rPr>
            </w:pPr>
            <w:r w:rsidRPr="004E19B2">
              <w:rPr>
                <w:color w:val="000000"/>
                <w:sz w:val="18"/>
                <w:szCs w:val="18"/>
                <w:u w:val="single"/>
              </w:rPr>
              <w:t xml:space="preserve">   2.028.847</w:t>
            </w: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rPr>
                <w:b/>
                <w:sz w:val="18"/>
                <w:szCs w:val="18"/>
              </w:rPr>
            </w:pPr>
          </w:p>
        </w:tc>
        <w:tc>
          <w:tcPr>
            <w:tcW w:w="854" w:type="dxa"/>
            <w:vAlign w:val="bottom"/>
          </w:tcPr>
          <w:p w:rsidR="00B314B1" w:rsidRPr="004E19B2" w:rsidRDefault="00B314B1" w:rsidP="00B314B1">
            <w:pPr>
              <w:rPr>
                <w:b/>
                <w:sz w:val="18"/>
                <w:szCs w:val="18"/>
              </w:rPr>
            </w:pPr>
          </w:p>
        </w:tc>
        <w:tc>
          <w:tcPr>
            <w:tcW w:w="1333" w:type="dxa"/>
            <w:vAlign w:val="bottom"/>
          </w:tcPr>
          <w:p w:rsidR="00B314B1" w:rsidRPr="004E19B2" w:rsidRDefault="00B314B1" w:rsidP="00B314B1">
            <w:pPr>
              <w:rPr>
                <w:b/>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rPr>
                <w:b/>
                <w:sz w:val="18"/>
                <w:szCs w:val="18"/>
              </w:rPr>
            </w:pPr>
          </w:p>
        </w:tc>
        <w:tc>
          <w:tcPr>
            <w:tcW w:w="1248" w:type="dxa"/>
            <w:vAlign w:val="bottom"/>
          </w:tcPr>
          <w:p w:rsidR="00B314B1" w:rsidRPr="004E19B2" w:rsidRDefault="00B314B1" w:rsidP="00B314B1">
            <w:pPr>
              <w:rPr>
                <w:b/>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bookmarkStart w:id="281" w:name="_Toc376701130"/>
            <w:r w:rsidRPr="004E19B2">
              <w:rPr>
                <w:sz w:val="18"/>
                <w:szCs w:val="18"/>
              </w:rPr>
              <w:t>Total préstamos</w:t>
            </w:r>
            <w:bookmarkEnd w:id="281"/>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pPr>
          </w:p>
        </w:tc>
        <w:tc>
          <w:tcPr>
            <w:tcW w:w="854" w:type="dxa"/>
            <w:vAlign w:val="bottom"/>
          </w:tcPr>
          <w:p w:rsidR="00B314B1" w:rsidRPr="004E19B2" w:rsidRDefault="00B314B1" w:rsidP="00B314B1">
            <w:pPr>
              <w:jc w:val="center"/>
            </w:pPr>
          </w:p>
        </w:tc>
        <w:tc>
          <w:tcPr>
            <w:tcW w:w="1333" w:type="dxa"/>
            <w:vAlign w:val="bottom"/>
          </w:tcPr>
          <w:p w:rsidR="00B314B1" w:rsidRPr="004E19B2" w:rsidRDefault="00A835B3" w:rsidP="00B314B1">
            <w:pPr>
              <w:tabs>
                <w:tab w:val="clear" w:pos="7920"/>
                <w:tab w:val="clear" w:pos="9720"/>
                <w:tab w:val="decimal" w:pos="1014"/>
              </w:tabs>
              <w:rPr>
                <w:color w:val="000000"/>
                <w:sz w:val="18"/>
                <w:szCs w:val="18"/>
                <w:u w:val="single"/>
              </w:rPr>
            </w:pPr>
            <w:r>
              <w:rPr>
                <w:color w:val="000000"/>
                <w:sz w:val="18"/>
                <w:szCs w:val="18"/>
                <w:u w:val="single"/>
              </w:rPr>
              <w:t xml:space="preserve">     </w:t>
            </w:r>
            <w:r w:rsidR="00BB6E6E" w:rsidRPr="00BB6E6E">
              <w:rPr>
                <w:color w:val="000000"/>
                <w:sz w:val="18"/>
                <w:szCs w:val="18"/>
                <w:u w:val="single"/>
              </w:rPr>
              <w:t>806.033</w:t>
            </w:r>
          </w:p>
        </w:tc>
        <w:tc>
          <w:tcPr>
            <w:tcW w:w="239" w:type="dxa"/>
            <w:vAlign w:val="bottom"/>
          </w:tcPr>
          <w:p w:rsidR="00B314B1" w:rsidRPr="004E19B2" w:rsidRDefault="00B314B1" w:rsidP="00B314B1">
            <w:pPr>
              <w:rPr>
                <w:b/>
                <w:sz w:val="18"/>
                <w:szCs w:val="18"/>
                <w:u w:val="single"/>
              </w:rPr>
            </w:pPr>
          </w:p>
        </w:tc>
        <w:tc>
          <w:tcPr>
            <w:tcW w:w="1191" w:type="dxa"/>
            <w:vAlign w:val="bottom"/>
          </w:tcPr>
          <w:p w:rsidR="00B314B1" w:rsidRPr="004E19B2" w:rsidRDefault="00B314B1" w:rsidP="00B314B1">
            <w:pPr>
              <w:tabs>
                <w:tab w:val="clear" w:pos="7920"/>
                <w:tab w:val="clear" w:pos="9720"/>
                <w:tab w:val="decimal" w:pos="783"/>
              </w:tabs>
            </w:pPr>
          </w:p>
        </w:tc>
        <w:tc>
          <w:tcPr>
            <w:tcW w:w="1248" w:type="dxa"/>
            <w:vAlign w:val="bottom"/>
            <w:hideMark/>
          </w:tcPr>
          <w:p w:rsidR="00B314B1" w:rsidRPr="004E19B2" w:rsidRDefault="00B314B1" w:rsidP="00B314B1">
            <w:pPr>
              <w:tabs>
                <w:tab w:val="clear" w:pos="7920"/>
                <w:tab w:val="clear" w:pos="9720"/>
                <w:tab w:val="decimal" w:pos="1014"/>
              </w:tabs>
              <w:rPr>
                <w:color w:val="000000"/>
                <w:sz w:val="18"/>
                <w:szCs w:val="18"/>
                <w:u w:val="single"/>
              </w:rPr>
            </w:pPr>
            <w:r w:rsidRPr="004E19B2">
              <w:rPr>
                <w:color w:val="000000"/>
                <w:sz w:val="18"/>
                <w:szCs w:val="18"/>
                <w:u w:val="single"/>
              </w:rPr>
              <w:t xml:space="preserve">   2.028.847</w:t>
            </w: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rPr>
                <w:b/>
                <w:sz w:val="18"/>
                <w:szCs w:val="18"/>
              </w:rPr>
            </w:pPr>
          </w:p>
        </w:tc>
        <w:tc>
          <w:tcPr>
            <w:tcW w:w="854" w:type="dxa"/>
            <w:vAlign w:val="bottom"/>
          </w:tcPr>
          <w:p w:rsidR="00B314B1" w:rsidRPr="004E19B2" w:rsidRDefault="00B314B1" w:rsidP="00B314B1">
            <w:pPr>
              <w:rPr>
                <w:b/>
                <w:sz w:val="18"/>
                <w:szCs w:val="18"/>
              </w:rPr>
            </w:pPr>
          </w:p>
        </w:tc>
        <w:tc>
          <w:tcPr>
            <w:tcW w:w="1333" w:type="dxa"/>
            <w:vAlign w:val="bottom"/>
          </w:tcPr>
          <w:p w:rsidR="00B314B1" w:rsidRPr="004E19B2" w:rsidRDefault="00B314B1" w:rsidP="00B314B1">
            <w:pPr>
              <w:rPr>
                <w:b/>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rPr>
                <w:b/>
                <w:sz w:val="18"/>
                <w:szCs w:val="18"/>
              </w:rPr>
            </w:pPr>
          </w:p>
        </w:tc>
        <w:tc>
          <w:tcPr>
            <w:tcW w:w="1248" w:type="dxa"/>
            <w:vAlign w:val="bottom"/>
          </w:tcPr>
          <w:p w:rsidR="00B314B1" w:rsidRPr="004E19B2" w:rsidRDefault="00B314B1" w:rsidP="00B314B1">
            <w:pPr>
              <w:rPr>
                <w:b/>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rPr>
          <w:trHeight w:val="302"/>
        </w:trPr>
        <w:tc>
          <w:tcPr>
            <w:tcW w:w="3203" w:type="dxa"/>
            <w:vAlign w:val="bottom"/>
            <w:hideMark/>
          </w:tcPr>
          <w:p w:rsidR="00B314B1" w:rsidRPr="004E19B2" w:rsidRDefault="00B314B1" w:rsidP="00B314B1">
            <w:pPr>
              <w:rPr>
                <w:b/>
                <w:sz w:val="18"/>
                <w:szCs w:val="18"/>
              </w:rPr>
            </w:pPr>
            <w:bookmarkStart w:id="282" w:name="_Toc376701134"/>
            <w:r w:rsidRPr="004E19B2">
              <w:rPr>
                <w:sz w:val="18"/>
                <w:szCs w:val="18"/>
              </w:rPr>
              <w:t>Total del pasivo no corriente</w:t>
            </w:r>
            <w:bookmarkEnd w:id="282"/>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pPr>
          </w:p>
        </w:tc>
        <w:tc>
          <w:tcPr>
            <w:tcW w:w="854" w:type="dxa"/>
            <w:vAlign w:val="bottom"/>
          </w:tcPr>
          <w:p w:rsidR="00B314B1" w:rsidRPr="004E19B2" w:rsidRDefault="00B314B1" w:rsidP="00B314B1">
            <w:pPr>
              <w:jc w:val="center"/>
            </w:pPr>
          </w:p>
        </w:tc>
        <w:tc>
          <w:tcPr>
            <w:tcW w:w="1333" w:type="dxa"/>
            <w:vAlign w:val="bottom"/>
          </w:tcPr>
          <w:p w:rsidR="00B314B1" w:rsidRPr="004E19B2" w:rsidRDefault="002328A3" w:rsidP="00B314B1">
            <w:pPr>
              <w:tabs>
                <w:tab w:val="clear" w:pos="7920"/>
                <w:tab w:val="clear" w:pos="9720"/>
                <w:tab w:val="decimal" w:pos="1014"/>
              </w:tabs>
              <w:rPr>
                <w:color w:val="000000"/>
                <w:sz w:val="18"/>
                <w:szCs w:val="18"/>
                <w:u w:val="double"/>
              </w:rPr>
            </w:pPr>
            <w:r w:rsidRPr="002328A3">
              <w:rPr>
                <w:color w:val="000000"/>
                <w:sz w:val="18"/>
                <w:szCs w:val="18"/>
                <w:u w:val="double"/>
              </w:rPr>
              <w:t xml:space="preserve">     806.033</w:t>
            </w: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pPr>
          </w:p>
        </w:tc>
        <w:tc>
          <w:tcPr>
            <w:tcW w:w="1248" w:type="dxa"/>
            <w:vAlign w:val="bottom"/>
            <w:hideMark/>
          </w:tcPr>
          <w:p w:rsidR="00B314B1" w:rsidRPr="004E19B2" w:rsidRDefault="00B314B1" w:rsidP="00B314B1">
            <w:pPr>
              <w:tabs>
                <w:tab w:val="clear" w:pos="7920"/>
                <w:tab w:val="clear" w:pos="9720"/>
                <w:tab w:val="decimal" w:pos="1014"/>
              </w:tabs>
              <w:rPr>
                <w:color w:val="000000"/>
                <w:sz w:val="18"/>
                <w:szCs w:val="18"/>
                <w:u w:val="double"/>
              </w:rPr>
            </w:pPr>
            <w:r w:rsidRPr="004E19B2">
              <w:rPr>
                <w:color w:val="000000"/>
                <w:sz w:val="18"/>
                <w:szCs w:val="18"/>
                <w:u w:val="double"/>
              </w:rPr>
              <w:t xml:space="preserve">   2.028.847</w:t>
            </w: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rPr>
                <w:sz w:val="18"/>
                <w:szCs w:val="18"/>
              </w:rPr>
            </w:pPr>
          </w:p>
        </w:tc>
        <w:tc>
          <w:tcPr>
            <w:tcW w:w="854" w:type="dxa"/>
            <w:vAlign w:val="bottom"/>
          </w:tcPr>
          <w:p w:rsidR="00B314B1" w:rsidRPr="004E19B2" w:rsidRDefault="00B314B1" w:rsidP="00B314B1">
            <w:pPr>
              <w:jc w:val="center"/>
              <w:rPr>
                <w:sz w:val="18"/>
                <w:szCs w:val="18"/>
              </w:rPr>
            </w:pPr>
          </w:p>
        </w:tc>
        <w:tc>
          <w:tcPr>
            <w:tcW w:w="1333" w:type="dxa"/>
            <w:vAlign w:val="bottom"/>
          </w:tcPr>
          <w:p w:rsidR="00B314B1" w:rsidRPr="004E19B2" w:rsidRDefault="00B314B1" w:rsidP="00B314B1">
            <w:pPr>
              <w:tabs>
                <w:tab w:val="clear" w:pos="7920"/>
                <w:tab w:val="clear" w:pos="9720"/>
                <w:tab w:val="decimal" w:pos="1014"/>
              </w:tabs>
              <w:rPr>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rPr>
                <w:sz w:val="18"/>
                <w:szCs w:val="18"/>
              </w:rPr>
            </w:pPr>
          </w:p>
        </w:tc>
        <w:tc>
          <w:tcPr>
            <w:tcW w:w="1248" w:type="dxa"/>
            <w:vAlign w:val="bottom"/>
          </w:tcPr>
          <w:p w:rsidR="00B314B1" w:rsidRPr="004E19B2" w:rsidRDefault="00B314B1" w:rsidP="00B314B1">
            <w:pPr>
              <w:tabs>
                <w:tab w:val="clear" w:pos="7920"/>
                <w:tab w:val="clear" w:pos="9720"/>
                <w:tab w:val="decimal" w:pos="1014"/>
              </w:tabs>
              <w:rPr>
                <w:sz w:val="18"/>
                <w:szCs w:val="18"/>
              </w:rPr>
            </w:pP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bookmarkStart w:id="283" w:name="_Toc376701138"/>
            <w:r w:rsidRPr="004E19B2">
              <w:rPr>
                <w:sz w:val="18"/>
                <w:szCs w:val="18"/>
              </w:rPr>
              <w:t>PASIVO CORRIENTE</w:t>
            </w:r>
            <w:bookmarkEnd w:id="283"/>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rPr>
                <w:sz w:val="18"/>
                <w:szCs w:val="18"/>
              </w:rPr>
            </w:pPr>
          </w:p>
        </w:tc>
        <w:tc>
          <w:tcPr>
            <w:tcW w:w="854" w:type="dxa"/>
            <w:vAlign w:val="bottom"/>
          </w:tcPr>
          <w:p w:rsidR="00B314B1" w:rsidRPr="004E19B2" w:rsidRDefault="00B314B1" w:rsidP="00B314B1">
            <w:pPr>
              <w:jc w:val="center"/>
              <w:rPr>
                <w:sz w:val="18"/>
                <w:szCs w:val="18"/>
              </w:rPr>
            </w:pPr>
          </w:p>
        </w:tc>
        <w:tc>
          <w:tcPr>
            <w:tcW w:w="1333" w:type="dxa"/>
            <w:vAlign w:val="bottom"/>
          </w:tcPr>
          <w:p w:rsidR="00B314B1" w:rsidRPr="004E19B2" w:rsidRDefault="00B314B1" w:rsidP="00B314B1">
            <w:pPr>
              <w:tabs>
                <w:tab w:val="clear" w:pos="7920"/>
                <w:tab w:val="clear" w:pos="9720"/>
                <w:tab w:val="decimal" w:pos="1014"/>
              </w:tabs>
              <w:rPr>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rPr>
                <w:sz w:val="18"/>
                <w:szCs w:val="18"/>
              </w:rPr>
            </w:pPr>
          </w:p>
        </w:tc>
        <w:tc>
          <w:tcPr>
            <w:tcW w:w="1248" w:type="dxa"/>
            <w:vAlign w:val="bottom"/>
          </w:tcPr>
          <w:p w:rsidR="00B314B1" w:rsidRPr="004E19B2" w:rsidRDefault="00B314B1" w:rsidP="00B314B1">
            <w:pPr>
              <w:tabs>
                <w:tab w:val="clear" w:pos="7920"/>
                <w:tab w:val="clear" w:pos="9720"/>
                <w:tab w:val="decimal" w:pos="1014"/>
              </w:tabs>
              <w:rPr>
                <w:sz w:val="18"/>
                <w:szCs w:val="18"/>
              </w:rPr>
            </w:pP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rPr>
                <w:b/>
                <w:sz w:val="18"/>
                <w:szCs w:val="18"/>
              </w:rPr>
            </w:pPr>
          </w:p>
        </w:tc>
        <w:tc>
          <w:tcPr>
            <w:tcW w:w="854" w:type="dxa"/>
            <w:vAlign w:val="bottom"/>
          </w:tcPr>
          <w:p w:rsidR="00B314B1" w:rsidRPr="004E19B2" w:rsidRDefault="00B314B1" w:rsidP="00B314B1">
            <w:pPr>
              <w:rPr>
                <w:b/>
                <w:sz w:val="18"/>
                <w:szCs w:val="18"/>
              </w:rPr>
            </w:pPr>
          </w:p>
        </w:tc>
        <w:tc>
          <w:tcPr>
            <w:tcW w:w="1333" w:type="dxa"/>
            <w:vAlign w:val="bottom"/>
          </w:tcPr>
          <w:p w:rsidR="00B314B1" w:rsidRPr="004E19B2" w:rsidRDefault="00B314B1" w:rsidP="00B314B1">
            <w:pPr>
              <w:rPr>
                <w:b/>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rPr>
                <w:b/>
                <w:sz w:val="18"/>
                <w:szCs w:val="18"/>
              </w:rPr>
            </w:pPr>
          </w:p>
        </w:tc>
        <w:tc>
          <w:tcPr>
            <w:tcW w:w="1248" w:type="dxa"/>
            <w:vAlign w:val="bottom"/>
          </w:tcPr>
          <w:p w:rsidR="00B314B1" w:rsidRPr="004E19B2" w:rsidRDefault="00B314B1" w:rsidP="00B314B1">
            <w:pPr>
              <w:rPr>
                <w:b/>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bookmarkStart w:id="284" w:name="_Toc376701139"/>
            <w:r w:rsidRPr="004E19B2">
              <w:rPr>
                <w:sz w:val="18"/>
                <w:szCs w:val="18"/>
              </w:rPr>
              <w:t>Préstamos</w:t>
            </w:r>
            <w:bookmarkEnd w:id="284"/>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rPr>
                <w:sz w:val="18"/>
                <w:szCs w:val="18"/>
              </w:rPr>
            </w:pPr>
          </w:p>
        </w:tc>
        <w:tc>
          <w:tcPr>
            <w:tcW w:w="854" w:type="dxa"/>
            <w:vAlign w:val="bottom"/>
          </w:tcPr>
          <w:p w:rsidR="00B314B1" w:rsidRPr="004E19B2" w:rsidRDefault="00B314B1" w:rsidP="00B314B1">
            <w:pPr>
              <w:jc w:val="center"/>
              <w:rPr>
                <w:sz w:val="18"/>
                <w:szCs w:val="18"/>
              </w:rPr>
            </w:pPr>
          </w:p>
        </w:tc>
        <w:tc>
          <w:tcPr>
            <w:tcW w:w="1333" w:type="dxa"/>
            <w:vAlign w:val="bottom"/>
          </w:tcPr>
          <w:p w:rsidR="00B314B1" w:rsidRPr="004E19B2" w:rsidRDefault="00B314B1" w:rsidP="00B314B1">
            <w:pPr>
              <w:tabs>
                <w:tab w:val="clear" w:pos="7920"/>
                <w:tab w:val="clear" w:pos="9720"/>
                <w:tab w:val="decimal" w:pos="1014"/>
              </w:tabs>
              <w:rPr>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rPr>
                <w:sz w:val="18"/>
                <w:szCs w:val="18"/>
              </w:rPr>
            </w:pPr>
          </w:p>
        </w:tc>
        <w:tc>
          <w:tcPr>
            <w:tcW w:w="1248" w:type="dxa"/>
            <w:vAlign w:val="bottom"/>
          </w:tcPr>
          <w:p w:rsidR="00B314B1" w:rsidRPr="004E19B2" w:rsidRDefault="00B314B1" w:rsidP="00B314B1">
            <w:pPr>
              <w:tabs>
                <w:tab w:val="clear" w:pos="7920"/>
                <w:tab w:val="clear" w:pos="9720"/>
                <w:tab w:val="decimal" w:pos="1014"/>
              </w:tabs>
              <w:rPr>
                <w:sz w:val="18"/>
                <w:szCs w:val="18"/>
              </w:rPr>
            </w:pP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r w:rsidRPr="004E19B2">
              <w:rPr>
                <w:sz w:val="18"/>
                <w:szCs w:val="18"/>
              </w:rPr>
              <w:t xml:space="preserve">  </w:t>
            </w:r>
            <w:bookmarkStart w:id="285" w:name="_Toc376701140"/>
            <w:r w:rsidRPr="004E19B2">
              <w:rPr>
                <w:sz w:val="18"/>
                <w:szCs w:val="18"/>
              </w:rPr>
              <w:t>Arrendamientos financieros</w:t>
            </w:r>
            <w:bookmarkEnd w:id="285"/>
          </w:p>
        </w:tc>
        <w:tc>
          <w:tcPr>
            <w:tcW w:w="596" w:type="dxa"/>
            <w:vAlign w:val="bottom"/>
            <w:hideMark/>
          </w:tcPr>
          <w:p w:rsidR="00B314B1" w:rsidRPr="004E19B2" w:rsidRDefault="00B314B1" w:rsidP="00B314B1">
            <w:pPr>
              <w:rPr>
                <w:b/>
                <w:sz w:val="18"/>
                <w:szCs w:val="18"/>
              </w:rPr>
            </w:pPr>
            <w:bookmarkStart w:id="286" w:name="_Toc376701141"/>
            <w:r w:rsidRPr="004E19B2">
              <w:rPr>
                <w:sz w:val="18"/>
                <w:szCs w:val="18"/>
              </w:rPr>
              <w:t>U$S</w:t>
            </w:r>
            <w:bookmarkEnd w:id="286"/>
          </w:p>
        </w:tc>
        <w:tc>
          <w:tcPr>
            <w:tcW w:w="1210" w:type="dxa"/>
            <w:vAlign w:val="bottom"/>
          </w:tcPr>
          <w:p w:rsidR="00B314B1" w:rsidRPr="004E19B2" w:rsidRDefault="00BB6E6E" w:rsidP="00B314B1">
            <w:pPr>
              <w:tabs>
                <w:tab w:val="clear" w:pos="7920"/>
                <w:tab w:val="clear" w:pos="9720"/>
                <w:tab w:val="decimal" w:pos="783"/>
              </w:tabs>
              <w:rPr>
                <w:color w:val="000000"/>
                <w:sz w:val="18"/>
                <w:szCs w:val="18"/>
              </w:rPr>
            </w:pPr>
            <w:r w:rsidRPr="00BB6E6E">
              <w:rPr>
                <w:color w:val="000000"/>
                <w:sz w:val="18"/>
                <w:szCs w:val="18"/>
              </w:rPr>
              <w:t>127.880</w:t>
            </w:r>
          </w:p>
        </w:tc>
        <w:tc>
          <w:tcPr>
            <w:tcW w:w="854" w:type="dxa"/>
            <w:vAlign w:val="bottom"/>
          </w:tcPr>
          <w:p w:rsidR="00B314B1" w:rsidRPr="004E19B2" w:rsidRDefault="00BB6E6E" w:rsidP="00B314B1">
            <w:pPr>
              <w:jc w:val="center"/>
              <w:rPr>
                <w:color w:val="000000"/>
                <w:sz w:val="18"/>
                <w:szCs w:val="18"/>
              </w:rPr>
            </w:pPr>
            <w:r>
              <w:rPr>
                <w:color w:val="000000"/>
                <w:sz w:val="18"/>
                <w:szCs w:val="18"/>
              </w:rPr>
              <w:t>37,95</w:t>
            </w:r>
          </w:p>
        </w:tc>
        <w:tc>
          <w:tcPr>
            <w:tcW w:w="1333" w:type="dxa"/>
            <w:vAlign w:val="bottom"/>
          </w:tcPr>
          <w:p w:rsidR="00B314B1" w:rsidRPr="004E19B2" w:rsidRDefault="00A835B3" w:rsidP="00B314B1">
            <w:pPr>
              <w:tabs>
                <w:tab w:val="clear" w:pos="7920"/>
                <w:tab w:val="clear" w:pos="9720"/>
                <w:tab w:val="decimal" w:pos="1014"/>
              </w:tabs>
              <w:rPr>
                <w:color w:val="000000"/>
                <w:sz w:val="18"/>
                <w:szCs w:val="18"/>
                <w:u w:val="single"/>
              </w:rPr>
            </w:pPr>
            <w:r>
              <w:rPr>
                <w:color w:val="000000"/>
                <w:sz w:val="18"/>
                <w:szCs w:val="18"/>
                <w:u w:val="single"/>
              </w:rPr>
              <w:t xml:space="preserve">  </w:t>
            </w:r>
            <w:r w:rsidR="00BB6E6E" w:rsidRPr="00BB6E6E">
              <w:rPr>
                <w:color w:val="000000"/>
                <w:sz w:val="18"/>
                <w:szCs w:val="18"/>
                <w:u w:val="single"/>
              </w:rPr>
              <w:t>4.597.278</w:t>
            </w:r>
          </w:p>
        </w:tc>
        <w:tc>
          <w:tcPr>
            <w:tcW w:w="239" w:type="dxa"/>
            <w:vAlign w:val="bottom"/>
          </w:tcPr>
          <w:p w:rsidR="00B314B1" w:rsidRPr="004E19B2" w:rsidRDefault="00B314B1" w:rsidP="00B314B1">
            <w:pPr>
              <w:rPr>
                <w:b/>
                <w:sz w:val="18"/>
                <w:szCs w:val="18"/>
              </w:rPr>
            </w:pPr>
          </w:p>
        </w:tc>
        <w:tc>
          <w:tcPr>
            <w:tcW w:w="1191" w:type="dxa"/>
            <w:vAlign w:val="bottom"/>
            <w:hideMark/>
          </w:tcPr>
          <w:p w:rsidR="00B314B1" w:rsidRPr="004E19B2" w:rsidRDefault="00B314B1" w:rsidP="00B314B1">
            <w:pPr>
              <w:tabs>
                <w:tab w:val="clear" w:pos="7920"/>
                <w:tab w:val="clear" w:pos="9720"/>
                <w:tab w:val="decimal" w:pos="783"/>
              </w:tabs>
              <w:rPr>
                <w:color w:val="000000"/>
                <w:sz w:val="18"/>
                <w:szCs w:val="18"/>
              </w:rPr>
            </w:pPr>
            <w:r w:rsidRPr="004E19B2">
              <w:rPr>
                <w:color w:val="000000"/>
                <w:sz w:val="18"/>
                <w:szCs w:val="18"/>
              </w:rPr>
              <w:t>1.267.324</w:t>
            </w:r>
          </w:p>
        </w:tc>
        <w:tc>
          <w:tcPr>
            <w:tcW w:w="1248" w:type="dxa"/>
            <w:vAlign w:val="bottom"/>
            <w:hideMark/>
          </w:tcPr>
          <w:p w:rsidR="00B314B1" w:rsidRPr="004E19B2" w:rsidRDefault="00B314B1" w:rsidP="00B314B1">
            <w:pPr>
              <w:tabs>
                <w:tab w:val="clear" w:pos="7920"/>
                <w:tab w:val="clear" w:pos="9720"/>
                <w:tab w:val="decimal" w:pos="1014"/>
              </w:tabs>
              <w:rPr>
                <w:color w:val="000000"/>
                <w:sz w:val="18"/>
                <w:szCs w:val="18"/>
                <w:u w:val="single"/>
              </w:rPr>
            </w:pPr>
            <w:r w:rsidRPr="004E19B2">
              <w:rPr>
                <w:color w:val="000000"/>
                <w:sz w:val="18"/>
                <w:szCs w:val="18"/>
                <w:u w:val="single"/>
              </w:rPr>
              <w:t>22.374.610</w:t>
            </w: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rPr>
                <w:b/>
                <w:sz w:val="18"/>
                <w:szCs w:val="18"/>
              </w:rPr>
            </w:pPr>
          </w:p>
        </w:tc>
        <w:tc>
          <w:tcPr>
            <w:tcW w:w="854" w:type="dxa"/>
            <w:vAlign w:val="bottom"/>
          </w:tcPr>
          <w:p w:rsidR="00B314B1" w:rsidRPr="004E19B2" w:rsidRDefault="00B314B1" w:rsidP="00B314B1">
            <w:pPr>
              <w:rPr>
                <w:b/>
                <w:sz w:val="18"/>
                <w:szCs w:val="18"/>
              </w:rPr>
            </w:pPr>
          </w:p>
        </w:tc>
        <w:tc>
          <w:tcPr>
            <w:tcW w:w="1333" w:type="dxa"/>
            <w:vAlign w:val="bottom"/>
          </w:tcPr>
          <w:p w:rsidR="00B314B1" w:rsidRPr="004E19B2" w:rsidRDefault="00B314B1" w:rsidP="00B314B1">
            <w:pPr>
              <w:rPr>
                <w:b/>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rPr>
                <w:b/>
                <w:sz w:val="18"/>
                <w:szCs w:val="18"/>
              </w:rPr>
            </w:pPr>
          </w:p>
        </w:tc>
        <w:tc>
          <w:tcPr>
            <w:tcW w:w="1248" w:type="dxa"/>
            <w:vAlign w:val="bottom"/>
          </w:tcPr>
          <w:p w:rsidR="00B314B1" w:rsidRPr="004E19B2" w:rsidRDefault="00B314B1" w:rsidP="00B314B1">
            <w:pPr>
              <w:rPr>
                <w:b/>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c>
          <w:tcPr>
            <w:tcW w:w="3203" w:type="dxa"/>
            <w:vAlign w:val="bottom"/>
            <w:hideMark/>
          </w:tcPr>
          <w:p w:rsidR="00B314B1" w:rsidRPr="004E19B2" w:rsidRDefault="00B314B1" w:rsidP="00B314B1">
            <w:pPr>
              <w:rPr>
                <w:b/>
                <w:sz w:val="18"/>
                <w:szCs w:val="18"/>
              </w:rPr>
            </w:pPr>
            <w:bookmarkStart w:id="287" w:name="_Toc376701148"/>
            <w:r w:rsidRPr="004E19B2">
              <w:rPr>
                <w:sz w:val="18"/>
                <w:szCs w:val="18"/>
              </w:rPr>
              <w:t>Total préstamos</w:t>
            </w:r>
            <w:bookmarkEnd w:id="287"/>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pPr>
          </w:p>
        </w:tc>
        <w:tc>
          <w:tcPr>
            <w:tcW w:w="854" w:type="dxa"/>
            <w:vAlign w:val="bottom"/>
          </w:tcPr>
          <w:p w:rsidR="00B314B1" w:rsidRPr="004E19B2" w:rsidRDefault="00B314B1" w:rsidP="00B314B1">
            <w:pPr>
              <w:jc w:val="center"/>
            </w:pPr>
          </w:p>
        </w:tc>
        <w:tc>
          <w:tcPr>
            <w:tcW w:w="1333" w:type="dxa"/>
            <w:vAlign w:val="bottom"/>
          </w:tcPr>
          <w:p w:rsidR="00B314B1" w:rsidRPr="004E19B2" w:rsidRDefault="00A835B3" w:rsidP="00B314B1">
            <w:pPr>
              <w:tabs>
                <w:tab w:val="clear" w:pos="7920"/>
                <w:tab w:val="clear" w:pos="9720"/>
                <w:tab w:val="decimal" w:pos="1014"/>
              </w:tabs>
              <w:rPr>
                <w:color w:val="000000"/>
                <w:sz w:val="18"/>
                <w:szCs w:val="18"/>
                <w:u w:val="double"/>
              </w:rPr>
            </w:pPr>
            <w:r>
              <w:rPr>
                <w:color w:val="000000"/>
                <w:sz w:val="18"/>
                <w:szCs w:val="18"/>
                <w:u w:val="double"/>
              </w:rPr>
              <w:t xml:space="preserve">  </w:t>
            </w:r>
            <w:r w:rsidR="00BB6E6E" w:rsidRPr="00BB6E6E">
              <w:rPr>
                <w:color w:val="000000"/>
                <w:sz w:val="18"/>
                <w:szCs w:val="18"/>
                <w:u w:val="double"/>
              </w:rPr>
              <w:t>4.597.278</w:t>
            </w: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pPr>
          </w:p>
        </w:tc>
        <w:tc>
          <w:tcPr>
            <w:tcW w:w="1248" w:type="dxa"/>
            <w:vAlign w:val="bottom"/>
            <w:hideMark/>
          </w:tcPr>
          <w:p w:rsidR="00B314B1" w:rsidRPr="004E19B2" w:rsidRDefault="00B314B1" w:rsidP="00B314B1">
            <w:pPr>
              <w:tabs>
                <w:tab w:val="clear" w:pos="7920"/>
                <w:tab w:val="clear" w:pos="9720"/>
                <w:tab w:val="decimal" w:pos="1014"/>
              </w:tabs>
              <w:rPr>
                <w:color w:val="000000"/>
                <w:sz w:val="18"/>
                <w:szCs w:val="18"/>
                <w:u w:val="double"/>
              </w:rPr>
            </w:pPr>
            <w:r w:rsidRPr="004E19B2">
              <w:rPr>
                <w:color w:val="000000"/>
                <w:sz w:val="18"/>
                <w:szCs w:val="18"/>
                <w:u w:val="double"/>
              </w:rPr>
              <w:t>22.374.610</w:t>
            </w:r>
          </w:p>
        </w:tc>
        <w:tc>
          <w:tcPr>
            <w:tcW w:w="236" w:type="dxa"/>
            <w:vAlign w:val="bottom"/>
          </w:tcPr>
          <w:p w:rsidR="00B314B1" w:rsidRPr="004E19B2" w:rsidRDefault="00B314B1" w:rsidP="00B314B1">
            <w:pPr>
              <w:tabs>
                <w:tab w:val="decimal" w:pos="555"/>
              </w:tabs>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rPr>
                <w:b/>
                <w:sz w:val="18"/>
                <w:szCs w:val="18"/>
              </w:rPr>
            </w:pPr>
          </w:p>
        </w:tc>
        <w:tc>
          <w:tcPr>
            <w:tcW w:w="854" w:type="dxa"/>
            <w:vAlign w:val="bottom"/>
          </w:tcPr>
          <w:p w:rsidR="00B314B1" w:rsidRPr="004E19B2" w:rsidRDefault="00B314B1" w:rsidP="00B314B1">
            <w:pPr>
              <w:rPr>
                <w:b/>
                <w:sz w:val="18"/>
                <w:szCs w:val="18"/>
              </w:rPr>
            </w:pPr>
          </w:p>
        </w:tc>
        <w:tc>
          <w:tcPr>
            <w:tcW w:w="1333" w:type="dxa"/>
            <w:vAlign w:val="bottom"/>
          </w:tcPr>
          <w:p w:rsidR="00B314B1" w:rsidRPr="004E19B2" w:rsidRDefault="00B314B1" w:rsidP="00B314B1">
            <w:pPr>
              <w:rPr>
                <w:b/>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rPr>
                <w:b/>
                <w:sz w:val="18"/>
                <w:szCs w:val="18"/>
              </w:rPr>
            </w:pPr>
          </w:p>
        </w:tc>
        <w:tc>
          <w:tcPr>
            <w:tcW w:w="1248" w:type="dxa"/>
            <w:vAlign w:val="bottom"/>
          </w:tcPr>
          <w:p w:rsidR="00B314B1" w:rsidRPr="004E19B2" w:rsidRDefault="00B314B1" w:rsidP="00B314B1">
            <w:pPr>
              <w:rPr>
                <w:b/>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r w:rsidRPr="004E19B2">
              <w:rPr>
                <w:sz w:val="18"/>
                <w:szCs w:val="18"/>
              </w:rPr>
              <w:t>Otras deudas</w:t>
            </w:r>
          </w:p>
        </w:tc>
        <w:tc>
          <w:tcPr>
            <w:tcW w:w="596" w:type="dxa"/>
            <w:vAlign w:val="bottom"/>
          </w:tcPr>
          <w:p w:rsidR="00B314B1" w:rsidRPr="004E19B2" w:rsidRDefault="00B314B1" w:rsidP="00B314B1">
            <w:pPr>
              <w:rPr>
                <w:b/>
                <w:sz w:val="18"/>
                <w:szCs w:val="18"/>
              </w:rPr>
            </w:pPr>
          </w:p>
        </w:tc>
        <w:tc>
          <w:tcPr>
            <w:tcW w:w="1210" w:type="dxa"/>
            <w:vAlign w:val="bottom"/>
          </w:tcPr>
          <w:p w:rsidR="00B314B1" w:rsidRPr="004E19B2" w:rsidRDefault="00B314B1" w:rsidP="00B314B1">
            <w:pPr>
              <w:tabs>
                <w:tab w:val="clear" w:pos="7920"/>
                <w:tab w:val="clear" w:pos="9720"/>
                <w:tab w:val="decimal" w:pos="783"/>
              </w:tabs>
              <w:rPr>
                <w:sz w:val="18"/>
                <w:szCs w:val="18"/>
              </w:rPr>
            </w:pPr>
          </w:p>
        </w:tc>
        <w:tc>
          <w:tcPr>
            <w:tcW w:w="854" w:type="dxa"/>
            <w:vAlign w:val="bottom"/>
          </w:tcPr>
          <w:p w:rsidR="00B314B1" w:rsidRPr="004E19B2" w:rsidRDefault="00B314B1" w:rsidP="00B314B1">
            <w:pPr>
              <w:jc w:val="center"/>
              <w:rPr>
                <w:sz w:val="18"/>
                <w:szCs w:val="18"/>
              </w:rPr>
            </w:pPr>
          </w:p>
        </w:tc>
        <w:tc>
          <w:tcPr>
            <w:tcW w:w="1333" w:type="dxa"/>
            <w:vAlign w:val="bottom"/>
          </w:tcPr>
          <w:p w:rsidR="00B314B1" w:rsidRPr="004E19B2" w:rsidRDefault="00B314B1" w:rsidP="00B314B1">
            <w:pPr>
              <w:tabs>
                <w:tab w:val="clear" w:pos="7920"/>
                <w:tab w:val="clear" w:pos="9720"/>
                <w:tab w:val="decimal" w:pos="1014"/>
              </w:tabs>
              <w:rPr>
                <w:sz w:val="18"/>
                <w:szCs w:val="18"/>
              </w:rPr>
            </w:pP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rPr>
                <w:sz w:val="18"/>
                <w:szCs w:val="18"/>
              </w:rPr>
            </w:pPr>
          </w:p>
        </w:tc>
        <w:tc>
          <w:tcPr>
            <w:tcW w:w="1248" w:type="dxa"/>
            <w:vAlign w:val="bottom"/>
          </w:tcPr>
          <w:p w:rsidR="00B314B1" w:rsidRPr="004E19B2" w:rsidRDefault="00B314B1" w:rsidP="00B314B1">
            <w:pPr>
              <w:tabs>
                <w:tab w:val="clear" w:pos="7920"/>
                <w:tab w:val="clear" w:pos="9720"/>
                <w:tab w:val="decimal" w:pos="1014"/>
              </w:tabs>
              <w:rPr>
                <w:sz w:val="18"/>
                <w:szCs w:val="18"/>
              </w:rPr>
            </w:pPr>
          </w:p>
        </w:tc>
        <w:tc>
          <w:tcPr>
            <w:tcW w:w="236" w:type="dxa"/>
            <w:vAlign w:val="bottom"/>
          </w:tcPr>
          <w:p w:rsidR="00B314B1" w:rsidRPr="004E19B2" w:rsidRDefault="00B314B1" w:rsidP="00B314B1">
            <w:pPr>
              <w:rPr>
                <w:b/>
                <w:sz w:val="18"/>
                <w:szCs w:val="18"/>
              </w:rPr>
            </w:pPr>
          </w:p>
        </w:tc>
      </w:tr>
      <w:tr w:rsidR="00B314B1" w:rsidRPr="004E19B2" w:rsidTr="00733CC8">
        <w:tc>
          <w:tcPr>
            <w:tcW w:w="3203" w:type="dxa"/>
            <w:vAlign w:val="bottom"/>
          </w:tcPr>
          <w:p w:rsidR="00B314B1" w:rsidRPr="004E19B2" w:rsidRDefault="00B314B1" w:rsidP="00B314B1">
            <w:pPr>
              <w:rPr>
                <w:b/>
                <w:sz w:val="18"/>
                <w:szCs w:val="18"/>
              </w:rPr>
            </w:pPr>
            <w:r w:rsidRPr="004E19B2">
              <w:rPr>
                <w:sz w:val="18"/>
                <w:szCs w:val="18"/>
              </w:rPr>
              <w:t xml:space="preserve">  Anticipos de clientes</w:t>
            </w:r>
          </w:p>
        </w:tc>
        <w:tc>
          <w:tcPr>
            <w:tcW w:w="596" w:type="dxa"/>
            <w:vAlign w:val="bottom"/>
          </w:tcPr>
          <w:p w:rsidR="00B314B1" w:rsidRPr="004E19B2" w:rsidRDefault="00B314B1" w:rsidP="00B314B1">
            <w:pPr>
              <w:rPr>
                <w:b/>
                <w:sz w:val="18"/>
                <w:szCs w:val="18"/>
              </w:rPr>
            </w:pPr>
            <w:r w:rsidRPr="004E19B2">
              <w:rPr>
                <w:sz w:val="18"/>
                <w:szCs w:val="18"/>
              </w:rPr>
              <w:t>U$S</w:t>
            </w:r>
          </w:p>
        </w:tc>
        <w:tc>
          <w:tcPr>
            <w:tcW w:w="1210" w:type="dxa"/>
            <w:vAlign w:val="bottom"/>
          </w:tcPr>
          <w:p w:rsidR="00B314B1" w:rsidRPr="004E19B2" w:rsidRDefault="0080133A" w:rsidP="00B314B1">
            <w:pPr>
              <w:tabs>
                <w:tab w:val="clear" w:pos="7920"/>
                <w:tab w:val="clear" w:pos="9720"/>
                <w:tab w:val="decimal" w:pos="783"/>
              </w:tabs>
              <w:rPr>
                <w:color w:val="000000"/>
                <w:sz w:val="18"/>
                <w:szCs w:val="18"/>
              </w:rPr>
            </w:pPr>
            <w:r>
              <w:rPr>
                <w:color w:val="000000"/>
                <w:sz w:val="18"/>
                <w:szCs w:val="18"/>
              </w:rPr>
              <w:t>-</w:t>
            </w:r>
          </w:p>
        </w:tc>
        <w:tc>
          <w:tcPr>
            <w:tcW w:w="854" w:type="dxa"/>
            <w:vAlign w:val="bottom"/>
          </w:tcPr>
          <w:p w:rsidR="00B314B1" w:rsidRPr="004E19B2" w:rsidRDefault="00BB6E6E" w:rsidP="00B314B1">
            <w:pPr>
              <w:jc w:val="center"/>
              <w:rPr>
                <w:color w:val="000000"/>
                <w:sz w:val="18"/>
                <w:szCs w:val="18"/>
              </w:rPr>
            </w:pPr>
            <w:r>
              <w:rPr>
                <w:color w:val="000000"/>
                <w:sz w:val="18"/>
                <w:szCs w:val="18"/>
              </w:rPr>
              <w:t>37,95</w:t>
            </w:r>
          </w:p>
        </w:tc>
        <w:tc>
          <w:tcPr>
            <w:tcW w:w="1333" w:type="dxa"/>
            <w:vAlign w:val="bottom"/>
          </w:tcPr>
          <w:p w:rsidR="00B314B1" w:rsidRPr="0080133A" w:rsidRDefault="0080133A" w:rsidP="00B314B1">
            <w:pPr>
              <w:tabs>
                <w:tab w:val="clear" w:pos="7920"/>
                <w:tab w:val="clear" w:pos="9720"/>
                <w:tab w:val="decimal" w:pos="1014"/>
              </w:tabs>
              <w:rPr>
                <w:color w:val="000000"/>
                <w:sz w:val="18"/>
                <w:szCs w:val="18"/>
              </w:rPr>
            </w:pPr>
            <w:r w:rsidRPr="0080133A">
              <w:rPr>
                <w:color w:val="000000"/>
                <w:sz w:val="18"/>
                <w:szCs w:val="18"/>
              </w:rPr>
              <w:t>-</w:t>
            </w:r>
          </w:p>
        </w:tc>
        <w:tc>
          <w:tcPr>
            <w:tcW w:w="239" w:type="dxa"/>
            <w:vAlign w:val="bottom"/>
          </w:tcPr>
          <w:p w:rsidR="00B314B1" w:rsidRPr="004E19B2" w:rsidRDefault="00B314B1" w:rsidP="00B314B1">
            <w:pPr>
              <w:rPr>
                <w:b/>
                <w:sz w:val="18"/>
                <w:szCs w:val="18"/>
              </w:rPr>
            </w:pPr>
          </w:p>
        </w:tc>
        <w:tc>
          <w:tcPr>
            <w:tcW w:w="1191" w:type="dxa"/>
            <w:vAlign w:val="bottom"/>
          </w:tcPr>
          <w:p w:rsidR="00B314B1" w:rsidRPr="004E19B2" w:rsidRDefault="00B314B1" w:rsidP="00B314B1">
            <w:pPr>
              <w:tabs>
                <w:tab w:val="clear" w:pos="7920"/>
                <w:tab w:val="clear" w:pos="9720"/>
                <w:tab w:val="decimal" w:pos="783"/>
              </w:tabs>
              <w:rPr>
                <w:color w:val="000000"/>
                <w:sz w:val="18"/>
                <w:szCs w:val="18"/>
              </w:rPr>
            </w:pPr>
            <w:r w:rsidRPr="004E19B2">
              <w:rPr>
                <w:color w:val="000000"/>
                <w:sz w:val="18"/>
                <w:szCs w:val="18"/>
              </w:rPr>
              <w:t>773.008</w:t>
            </w:r>
          </w:p>
        </w:tc>
        <w:tc>
          <w:tcPr>
            <w:tcW w:w="1248" w:type="dxa"/>
            <w:vAlign w:val="bottom"/>
          </w:tcPr>
          <w:p w:rsidR="00B314B1" w:rsidRPr="00070AD2" w:rsidRDefault="00B314B1" w:rsidP="00B314B1">
            <w:pPr>
              <w:tabs>
                <w:tab w:val="clear" w:pos="7920"/>
                <w:tab w:val="clear" w:pos="9720"/>
                <w:tab w:val="decimal" w:pos="1014"/>
              </w:tabs>
              <w:rPr>
                <w:color w:val="000000"/>
                <w:sz w:val="18"/>
                <w:szCs w:val="18"/>
              </w:rPr>
            </w:pPr>
            <w:r w:rsidRPr="00070AD2">
              <w:rPr>
                <w:color w:val="000000"/>
                <w:sz w:val="18"/>
                <w:szCs w:val="18"/>
              </w:rPr>
              <w:t>13.647.454</w:t>
            </w:r>
          </w:p>
        </w:tc>
        <w:tc>
          <w:tcPr>
            <w:tcW w:w="236" w:type="dxa"/>
            <w:vAlign w:val="bottom"/>
          </w:tcPr>
          <w:p w:rsidR="00B314B1" w:rsidRPr="004E19B2" w:rsidRDefault="00B314B1" w:rsidP="00B314B1">
            <w:pPr>
              <w:rPr>
                <w:b/>
                <w:sz w:val="18"/>
                <w:szCs w:val="18"/>
              </w:rPr>
            </w:pPr>
          </w:p>
        </w:tc>
      </w:tr>
      <w:tr w:rsidR="0080133A" w:rsidRPr="004E19B2" w:rsidTr="00733CC8">
        <w:tc>
          <w:tcPr>
            <w:tcW w:w="3203" w:type="dxa"/>
            <w:vAlign w:val="bottom"/>
          </w:tcPr>
          <w:p w:rsidR="0080133A" w:rsidRPr="004E19B2" w:rsidRDefault="0080133A" w:rsidP="0080133A">
            <w:pPr>
              <w:rPr>
                <w:sz w:val="18"/>
                <w:szCs w:val="18"/>
              </w:rPr>
            </w:pPr>
            <w:r w:rsidRPr="004E19B2">
              <w:rPr>
                <w:sz w:val="18"/>
                <w:szCs w:val="18"/>
              </w:rPr>
              <w:t xml:space="preserve">  </w:t>
            </w:r>
            <w:r w:rsidRPr="0080133A">
              <w:rPr>
                <w:sz w:val="18"/>
                <w:szCs w:val="18"/>
              </w:rPr>
              <w:t>Remuneraciones y cargas sociales</w:t>
            </w:r>
          </w:p>
        </w:tc>
        <w:tc>
          <w:tcPr>
            <w:tcW w:w="596" w:type="dxa"/>
            <w:vAlign w:val="bottom"/>
          </w:tcPr>
          <w:p w:rsidR="0080133A" w:rsidRPr="004E19B2" w:rsidRDefault="0080133A" w:rsidP="0080133A">
            <w:pPr>
              <w:rPr>
                <w:b/>
                <w:sz w:val="18"/>
                <w:szCs w:val="18"/>
              </w:rPr>
            </w:pPr>
            <w:r w:rsidRPr="004E19B2">
              <w:rPr>
                <w:sz w:val="18"/>
                <w:szCs w:val="18"/>
              </w:rPr>
              <w:t>U$S</w:t>
            </w:r>
          </w:p>
        </w:tc>
        <w:tc>
          <w:tcPr>
            <w:tcW w:w="1210" w:type="dxa"/>
            <w:vAlign w:val="bottom"/>
          </w:tcPr>
          <w:p w:rsidR="0080133A" w:rsidRPr="004E19B2" w:rsidRDefault="0080133A" w:rsidP="0080133A">
            <w:pPr>
              <w:tabs>
                <w:tab w:val="clear" w:pos="7920"/>
                <w:tab w:val="clear" w:pos="9720"/>
                <w:tab w:val="decimal" w:pos="783"/>
              </w:tabs>
              <w:rPr>
                <w:color w:val="000000"/>
                <w:sz w:val="18"/>
                <w:szCs w:val="18"/>
              </w:rPr>
            </w:pPr>
            <w:r w:rsidRPr="00BB6E6E">
              <w:rPr>
                <w:color w:val="000000"/>
                <w:sz w:val="18"/>
                <w:szCs w:val="18"/>
              </w:rPr>
              <w:t>300.000</w:t>
            </w:r>
          </w:p>
        </w:tc>
        <w:tc>
          <w:tcPr>
            <w:tcW w:w="854" w:type="dxa"/>
            <w:vAlign w:val="bottom"/>
          </w:tcPr>
          <w:p w:rsidR="0080133A" w:rsidRPr="004E19B2" w:rsidRDefault="0080133A" w:rsidP="0080133A">
            <w:pPr>
              <w:jc w:val="center"/>
              <w:rPr>
                <w:color w:val="000000"/>
                <w:sz w:val="18"/>
                <w:szCs w:val="18"/>
              </w:rPr>
            </w:pPr>
            <w:r>
              <w:rPr>
                <w:color w:val="000000"/>
                <w:sz w:val="18"/>
                <w:szCs w:val="18"/>
              </w:rPr>
              <w:t>37,95</w:t>
            </w:r>
          </w:p>
        </w:tc>
        <w:tc>
          <w:tcPr>
            <w:tcW w:w="1333" w:type="dxa"/>
            <w:vAlign w:val="bottom"/>
          </w:tcPr>
          <w:p w:rsidR="0080133A" w:rsidRPr="0080133A" w:rsidRDefault="0080133A" w:rsidP="0080133A">
            <w:pPr>
              <w:tabs>
                <w:tab w:val="clear" w:pos="7920"/>
                <w:tab w:val="clear" w:pos="9720"/>
                <w:tab w:val="decimal" w:pos="1014"/>
              </w:tabs>
              <w:rPr>
                <w:color w:val="000000"/>
                <w:sz w:val="18"/>
                <w:szCs w:val="18"/>
              </w:rPr>
            </w:pPr>
            <w:r w:rsidRPr="0080133A">
              <w:rPr>
                <w:color w:val="000000"/>
                <w:sz w:val="18"/>
                <w:szCs w:val="18"/>
              </w:rPr>
              <w:t>10.785.000</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rPr>
                <w:color w:val="000000"/>
                <w:sz w:val="18"/>
                <w:szCs w:val="18"/>
              </w:rPr>
            </w:pPr>
          </w:p>
        </w:tc>
        <w:tc>
          <w:tcPr>
            <w:tcW w:w="1248" w:type="dxa"/>
            <w:vAlign w:val="bottom"/>
          </w:tcPr>
          <w:p w:rsidR="0080133A" w:rsidRPr="00070AD2" w:rsidRDefault="00070AD2" w:rsidP="0080133A">
            <w:pPr>
              <w:tabs>
                <w:tab w:val="clear" w:pos="7920"/>
                <w:tab w:val="clear" w:pos="9720"/>
                <w:tab w:val="decimal" w:pos="1014"/>
              </w:tabs>
              <w:rPr>
                <w:color w:val="000000"/>
                <w:sz w:val="18"/>
                <w:szCs w:val="18"/>
              </w:rPr>
            </w:pPr>
            <w:r w:rsidRPr="00070AD2">
              <w:rPr>
                <w:color w:val="000000"/>
                <w:sz w:val="18"/>
                <w:szCs w:val="18"/>
              </w:rPr>
              <w:t>-</w:t>
            </w: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tcPr>
          <w:p w:rsidR="0080133A" w:rsidRPr="004E19B2" w:rsidRDefault="0080133A" w:rsidP="0080133A">
            <w:pPr>
              <w:rPr>
                <w:sz w:val="18"/>
                <w:szCs w:val="18"/>
              </w:rPr>
            </w:pPr>
            <w:r>
              <w:rPr>
                <w:sz w:val="18"/>
                <w:szCs w:val="18"/>
              </w:rPr>
              <w:t xml:space="preserve">  Diversos</w:t>
            </w:r>
          </w:p>
        </w:tc>
        <w:tc>
          <w:tcPr>
            <w:tcW w:w="596" w:type="dxa"/>
            <w:vAlign w:val="bottom"/>
          </w:tcPr>
          <w:p w:rsidR="0080133A" w:rsidRPr="004E19B2" w:rsidRDefault="0080133A" w:rsidP="0080133A">
            <w:pPr>
              <w:rPr>
                <w:sz w:val="18"/>
                <w:szCs w:val="18"/>
              </w:rPr>
            </w:pPr>
            <w:r>
              <w:rPr>
                <w:sz w:val="18"/>
                <w:szCs w:val="18"/>
              </w:rPr>
              <w:t>U$S</w:t>
            </w:r>
          </w:p>
        </w:tc>
        <w:tc>
          <w:tcPr>
            <w:tcW w:w="1210" w:type="dxa"/>
            <w:vAlign w:val="bottom"/>
          </w:tcPr>
          <w:p w:rsidR="0080133A" w:rsidRPr="00BB6E6E" w:rsidRDefault="0080133A" w:rsidP="0080133A">
            <w:pPr>
              <w:tabs>
                <w:tab w:val="clear" w:pos="7920"/>
                <w:tab w:val="clear" w:pos="9720"/>
                <w:tab w:val="decimal" w:pos="783"/>
              </w:tabs>
              <w:rPr>
                <w:color w:val="000000"/>
                <w:sz w:val="18"/>
                <w:szCs w:val="18"/>
              </w:rPr>
            </w:pPr>
            <w:r w:rsidRPr="0080133A">
              <w:rPr>
                <w:color w:val="000000"/>
                <w:sz w:val="18"/>
                <w:szCs w:val="18"/>
              </w:rPr>
              <w:t>14.339</w:t>
            </w:r>
          </w:p>
        </w:tc>
        <w:tc>
          <w:tcPr>
            <w:tcW w:w="854" w:type="dxa"/>
            <w:vAlign w:val="bottom"/>
          </w:tcPr>
          <w:p w:rsidR="0080133A" w:rsidRDefault="0080133A" w:rsidP="0080133A">
            <w:pPr>
              <w:jc w:val="center"/>
              <w:rPr>
                <w:color w:val="000000"/>
                <w:sz w:val="18"/>
                <w:szCs w:val="18"/>
              </w:rPr>
            </w:pPr>
            <w:r w:rsidRPr="0080133A">
              <w:rPr>
                <w:color w:val="000000"/>
                <w:sz w:val="18"/>
                <w:szCs w:val="18"/>
              </w:rPr>
              <w:t>35,95</w:t>
            </w:r>
          </w:p>
        </w:tc>
        <w:tc>
          <w:tcPr>
            <w:tcW w:w="1333" w:type="dxa"/>
            <w:vAlign w:val="bottom"/>
          </w:tcPr>
          <w:p w:rsidR="0080133A" w:rsidRPr="0080133A" w:rsidRDefault="0080133A" w:rsidP="0080133A">
            <w:pPr>
              <w:tabs>
                <w:tab w:val="clear" w:pos="7920"/>
                <w:tab w:val="clear" w:pos="9720"/>
                <w:tab w:val="decimal" w:pos="1014"/>
              </w:tabs>
              <w:rPr>
                <w:color w:val="000000"/>
                <w:sz w:val="18"/>
                <w:szCs w:val="18"/>
              </w:rPr>
            </w:pPr>
            <w:r w:rsidRPr="0080133A">
              <w:rPr>
                <w:color w:val="000000"/>
                <w:sz w:val="18"/>
                <w:szCs w:val="18"/>
              </w:rPr>
              <w:t>515.471</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rPr>
                <w:color w:val="000000"/>
                <w:sz w:val="18"/>
                <w:szCs w:val="18"/>
              </w:rPr>
            </w:pPr>
          </w:p>
        </w:tc>
        <w:tc>
          <w:tcPr>
            <w:tcW w:w="1248" w:type="dxa"/>
            <w:vAlign w:val="bottom"/>
          </w:tcPr>
          <w:p w:rsidR="0080133A" w:rsidRPr="00070AD2" w:rsidRDefault="00070AD2" w:rsidP="0080133A">
            <w:pPr>
              <w:tabs>
                <w:tab w:val="clear" w:pos="7920"/>
                <w:tab w:val="clear" w:pos="9720"/>
                <w:tab w:val="decimal" w:pos="1014"/>
              </w:tabs>
              <w:rPr>
                <w:color w:val="000000"/>
                <w:sz w:val="18"/>
                <w:szCs w:val="18"/>
              </w:rPr>
            </w:pPr>
            <w:r w:rsidRPr="00070AD2">
              <w:rPr>
                <w:color w:val="000000"/>
                <w:sz w:val="18"/>
                <w:szCs w:val="18"/>
              </w:rPr>
              <w:t>-</w:t>
            </w: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tcPr>
          <w:p w:rsidR="0080133A" w:rsidRDefault="0080133A" w:rsidP="0080133A">
            <w:pPr>
              <w:rPr>
                <w:sz w:val="18"/>
                <w:szCs w:val="18"/>
              </w:rPr>
            </w:pPr>
            <w:r>
              <w:rPr>
                <w:sz w:val="18"/>
                <w:szCs w:val="18"/>
              </w:rPr>
              <w:t xml:space="preserve">  </w:t>
            </w:r>
          </w:p>
        </w:tc>
        <w:tc>
          <w:tcPr>
            <w:tcW w:w="596" w:type="dxa"/>
            <w:vAlign w:val="bottom"/>
          </w:tcPr>
          <w:p w:rsidR="0080133A" w:rsidRDefault="0080133A" w:rsidP="0080133A">
            <w:pPr>
              <w:rPr>
                <w:sz w:val="18"/>
                <w:szCs w:val="18"/>
              </w:rPr>
            </w:pPr>
            <w:r w:rsidRPr="004E19B2">
              <w:rPr>
                <w:color w:val="000000"/>
                <w:sz w:val="18"/>
                <w:szCs w:val="18"/>
              </w:rPr>
              <w:t>€</w:t>
            </w:r>
          </w:p>
        </w:tc>
        <w:tc>
          <w:tcPr>
            <w:tcW w:w="1210" w:type="dxa"/>
            <w:vAlign w:val="bottom"/>
          </w:tcPr>
          <w:p w:rsidR="0080133A" w:rsidRPr="0080133A" w:rsidRDefault="0080133A" w:rsidP="0080133A">
            <w:pPr>
              <w:tabs>
                <w:tab w:val="clear" w:pos="7920"/>
                <w:tab w:val="clear" w:pos="9720"/>
                <w:tab w:val="decimal" w:pos="783"/>
              </w:tabs>
              <w:rPr>
                <w:color w:val="000000"/>
                <w:sz w:val="18"/>
                <w:szCs w:val="18"/>
              </w:rPr>
            </w:pPr>
            <w:r w:rsidRPr="0080133A">
              <w:rPr>
                <w:color w:val="000000"/>
                <w:sz w:val="18"/>
                <w:szCs w:val="18"/>
              </w:rPr>
              <w:t>5.000</w:t>
            </w:r>
          </w:p>
        </w:tc>
        <w:tc>
          <w:tcPr>
            <w:tcW w:w="854" w:type="dxa"/>
            <w:vAlign w:val="bottom"/>
          </w:tcPr>
          <w:p w:rsidR="0080133A" w:rsidRPr="0080133A" w:rsidRDefault="0080133A" w:rsidP="0080133A">
            <w:pPr>
              <w:jc w:val="center"/>
              <w:rPr>
                <w:color w:val="000000"/>
                <w:sz w:val="18"/>
                <w:szCs w:val="18"/>
              </w:rPr>
            </w:pPr>
            <w:r w:rsidRPr="0080133A">
              <w:rPr>
                <w:color w:val="000000"/>
                <w:sz w:val="18"/>
                <w:szCs w:val="18"/>
              </w:rPr>
              <w:t>40,7062</w:t>
            </w:r>
          </w:p>
        </w:tc>
        <w:tc>
          <w:tcPr>
            <w:tcW w:w="1333" w:type="dxa"/>
            <w:vAlign w:val="bottom"/>
          </w:tcPr>
          <w:p w:rsidR="0080133A" w:rsidRPr="0080133A" w:rsidRDefault="00A835B3" w:rsidP="0080133A">
            <w:pPr>
              <w:tabs>
                <w:tab w:val="clear" w:pos="7920"/>
                <w:tab w:val="clear" w:pos="9720"/>
                <w:tab w:val="decimal" w:pos="1014"/>
              </w:tabs>
              <w:rPr>
                <w:color w:val="000000"/>
                <w:sz w:val="18"/>
                <w:szCs w:val="18"/>
                <w:u w:val="single"/>
              </w:rPr>
            </w:pPr>
            <w:r>
              <w:rPr>
                <w:color w:val="000000"/>
                <w:sz w:val="18"/>
                <w:szCs w:val="18"/>
                <w:u w:val="single"/>
              </w:rPr>
              <w:t xml:space="preserve">     </w:t>
            </w:r>
            <w:r w:rsidR="0080133A">
              <w:rPr>
                <w:color w:val="000000"/>
                <w:sz w:val="18"/>
                <w:szCs w:val="18"/>
                <w:u w:val="single"/>
              </w:rPr>
              <w:t>203.531</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rPr>
                <w:color w:val="000000"/>
                <w:sz w:val="18"/>
                <w:szCs w:val="18"/>
              </w:rPr>
            </w:pPr>
          </w:p>
        </w:tc>
        <w:tc>
          <w:tcPr>
            <w:tcW w:w="1248" w:type="dxa"/>
            <w:vAlign w:val="bottom"/>
          </w:tcPr>
          <w:p w:rsidR="0080133A" w:rsidRPr="004E19B2" w:rsidRDefault="00070AD2" w:rsidP="0080133A">
            <w:pPr>
              <w:tabs>
                <w:tab w:val="clear" w:pos="7920"/>
                <w:tab w:val="clear" w:pos="9720"/>
                <w:tab w:val="decimal" w:pos="1014"/>
              </w:tabs>
              <w:rPr>
                <w:color w:val="000000"/>
                <w:sz w:val="18"/>
                <w:szCs w:val="18"/>
                <w:u w:val="single"/>
              </w:rPr>
            </w:pPr>
            <w:r>
              <w:rPr>
                <w:color w:val="000000"/>
                <w:sz w:val="18"/>
                <w:szCs w:val="18"/>
                <w:u w:val="single"/>
              </w:rPr>
              <w:t xml:space="preserve">                 -</w:t>
            </w: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rPr>
                <w:b/>
                <w:sz w:val="18"/>
                <w:szCs w:val="18"/>
              </w:rPr>
            </w:pPr>
          </w:p>
        </w:tc>
        <w:tc>
          <w:tcPr>
            <w:tcW w:w="854" w:type="dxa"/>
            <w:vAlign w:val="bottom"/>
          </w:tcPr>
          <w:p w:rsidR="0080133A" w:rsidRPr="004E19B2" w:rsidRDefault="0080133A" w:rsidP="0080133A">
            <w:pPr>
              <w:rPr>
                <w:b/>
                <w:sz w:val="18"/>
                <w:szCs w:val="18"/>
              </w:rPr>
            </w:pPr>
          </w:p>
        </w:tc>
        <w:tc>
          <w:tcPr>
            <w:tcW w:w="1333" w:type="dxa"/>
            <w:vAlign w:val="bottom"/>
          </w:tcPr>
          <w:p w:rsidR="0080133A" w:rsidRPr="004E19B2" w:rsidRDefault="0080133A" w:rsidP="0080133A">
            <w:pPr>
              <w:rPr>
                <w:b/>
                <w:sz w:val="18"/>
                <w:szCs w:val="18"/>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rPr>
                <w:b/>
                <w:sz w:val="18"/>
                <w:szCs w:val="18"/>
              </w:rPr>
            </w:pPr>
          </w:p>
        </w:tc>
        <w:tc>
          <w:tcPr>
            <w:tcW w:w="1248" w:type="dxa"/>
            <w:vAlign w:val="bottom"/>
          </w:tcPr>
          <w:p w:rsidR="0080133A" w:rsidRPr="004E19B2" w:rsidRDefault="0080133A" w:rsidP="0080133A">
            <w:pPr>
              <w:rPr>
                <w:b/>
                <w:sz w:val="18"/>
                <w:szCs w:val="18"/>
              </w:rPr>
            </w:pP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r w:rsidRPr="004E19B2">
              <w:rPr>
                <w:sz w:val="18"/>
                <w:szCs w:val="18"/>
              </w:rPr>
              <w:t>Total otras deudas</w:t>
            </w: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tabs>
                <w:tab w:val="clear" w:pos="7920"/>
                <w:tab w:val="clear" w:pos="9720"/>
                <w:tab w:val="decimal" w:pos="783"/>
              </w:tabs>
            </w:pPr>
          </w:p>
        </w:tc>
        <w:tc>
          <w:tcPr>
            <w:tcW w:w="854" w:type="dxa"/>
            <w:vAlign w:val="bottom"/>
          </w:tcPr>
          <w:p w:rsidR="0080133A" w:rsidRPr="004E19B2" w:rsidRDefault="0080133A" w:rsidP="0080133A">
            <w:pPr>
              <w:jc w:val="center"/>
            </w:pPr>
          </w:p>
        </w:tc>
        <w:tc>
          <w:tcPr>
            <w:tcW w:w="1333" w:type="dxa"/>
            <w:vAlign w:val="bottom"/>
          </w:tcPr>
          <w:p w:rsidR="0080133A" w:rsidRPr="004E19B2" w:rsidRDefault="0080133A" w:rsidP="0080133A">
            <w:pPr>
              <w:tabs>
                <w:tab w:val="clear" w:pos="7920"/>
                <w:tab w:val="clear" w:pos="9720"/>
                <w:tab w:val="decimal" w:pos="1014"/>
              </w:tabs>
              <w:rPr>
                <w:color w:val="000000"/>
                <w:sz w:val="18"/>
                <w:szCs w:val="18"/>
                <w:u w:val="double"/>
              </w:rPr>
            </w:pPr>
            <w:r w:rsidRPr="0080133A">
              <w:rPr>
                <w:color w:val="000000"/>
                <w:sz w:val="18"/>
                <w:szCs w:val="18"/>
                <w:u w:val="double"/>
              </w:rPr>
              <w:t>11.504.002</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pPr>
          </w:p>
        </w:tc>
        <w:tc>
          <w:tcPr>
            <w:tcW w:w="1248" w:type="dxa"/>
            <w:vAlign w:val="bottom"/>
          </w:tcPr>
          <w:p w:rsidR="0080133A" w:rsidRPr="004E19B2" w:rsidRDefault="0080133A" w:rsidP="0080133A">
            <w:pPr>
              <w:tabs>
                <w:tab w:val="clear" w:pos="7920"/>
                <w:tab w:val="clear" w:pos="9720"/>
                <w:tab w:val="decimal" w:pos="1014"/>
              </w:tabs>
              <w:rPr>
                <w:color w:val="000000"/>
                <w:sz w:val="18"/>
                <w:szCs w:val="18"/>
                <w:u w:val="double"/>
              </w:rPr>
            </w:pPr>
            <w:r w:rsidRPr="004E19B2">
              <w:rPr>
                <w:color w:val="000000"/>
                <w:sz w:val="18"/>
                <w:szCs w:val="18"/>
                <w:u w:val="double"/>
              </w:rPr>
              <w:t>13.647.454</w:t>
            </w: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tcPr>
          <w:p w:rsidR="0080133A" w:rsidRPr="004E19B2" w:rsidRDefault="0080133A" w:rsidP="0080133A">
            <w:pPr>
              <w:rPr>
                <w:sz w:val="18"/>
                <w:szCs w:val="18"/>
              </w:rPr>
            </w:pP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tabs>
                <w:tab w:val="clear" w:pos="7920"/>
                <w:tab w:val="clear" w:pos="9720"/>
                <w:tab w:val="decimal" w:pos="783"/>
              </w:tabs>
            </w:pPr>
          </w:p>
        </w:tc>
        <w:tc>
          <w:tcPr>
            <w:tcW w:w="854" w:type="dxa"/>
            <w:vAlign w:val="bottom"/>
          </w:tcPr>
          <w:p w:rsidR="0080133A" w:rsidRPr="004E19B2" w:rsidRDefault="0080133A" w:rsidP="0080133A">
            <w:pPr>
              <w:jc w:val="center"/>
            </w:pPr>
          </w:p>
        </w:tc>
        <w:tc>
          <w:tcPr>
            <w:tcW w:w="1333" w:type="dxa"/>
            <w:vAlign w:val="bottom"/>
          </w:tcPr>
          <w:p w:rsidR="0080133A" w:rsidRPr="004E19B2" w:rsidRDefault="0080133A" w:rsidP="0080133A">
            <w:pPr>
              <w:tabs>
                <w:tab w:val="clear" w:pos="7920"/>
                <w:tab w:val="clear" w:pos="9720"/>
                <w:tab w:val="decimal" w:pos="1014"/>
              </w:tabs>
              <w:rPr>
                <w:color w:val="000000"/>
                <w:sz w:val="18"/>
                <w:szCs w:val="18"/>
                <w:u w:val="double"/>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pPr>
          </w:p>
        </w:tc>
        <w:tc>
          <w:tcPr>
            <w:tcW w:w="1248" w:type="dxa"/>
            <w:vAlign w:val="bottom"/>
          </w:tcPr>
          <w:p w:rsidR="0080133A" w:rsidRPr="004E19B2" w:rsidRDefault="0080133A" w:rsidP="0080133A">
            <w:pPr>
              <w:tabs>
                <w:tab w:val="clear" w:pos="7920"/>
                <w:tab w:val="clear" w:pos="9720"/>
                <w:tab w:val="decimal" w:pos="1014"/>
              </w:tabs>
              <w:rPr>
                <w:color w:val="000000"/>
                <w:sz w:val="18"/>
                <w:szCs w:val="18"/>
                <w:u w:val="double"/>
              </w:rPr>
            </w:pP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bookmarkStart w:id="288" w:name="_Toc376701184"/>
            <w:r w:rsidRPr="004E19B2">
              <w:rPr>
                <w:sz w:val="18"/>
                <w:szCs w:val="18"/>
              </w:rPr>
              <w:t>Deudas comerciales</w:t>
            </w:r>
            <w:bookmarkEnd w:id="288"/>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tabs>
                <w:tab w:val="clear" w:pos="7920"/>
                <w:tab w:val="clear" w:pos="9720"/>
                <w:tab w:val="decimal" w:pos="783"/>
              </w:tabs>
              <w:rPr>
                <w:sz w:val="18"/>
                <w:szCs w:val="18"/>
              </w:rPr>
            </w:pPr>
          </w:p>
        </w:tc>
        <w:tc>
          <w:tcPr>
            <w:tcW w:w="854" w:type="dxa"/>
            <w:vAlign w:val="bottom"/>
          </w:tcPr>
          <w:p w:rsidR="0080133A" w:rsidRPr="004E19B2" w:rsidRDefault="0080133A" w:rsidP="0080133A">
            <w:pPr>
              <w:jc w:val="center"/>
              <w:rPr>
                <w:b/>
                <w:sz w:val="18"/>
                <w:szCs w:val="18"/>
              </w:rPr>
            </w:pPr>
          </w:p>
        </w:tc>
        <w:tc>
          <w:tcPr>
            <w:tcW w:w="1333" w:type="dxa"/>
            <w:vAlign w:val="bottom"/>
          </w:tcPr>
          <w:p w:rsidR="0080133A" w:rsidRPr="004E19B2" w:rsidRDefault="0080133A" w:rsidP="0080133A">
            <w:pPr>
              <w:tabs>
                <w:tab w:val="clear" w:pos="7920"/>
                <w:tab w:val="clear" w:pos="9720"/>
                <w:tab w:val="decimal" w:pos="1014"/>
              </w:tabs>
              <w:rPr>
                <w:b/>
                <w:sz w:val="18"/>
                <w:szCs w:val="18"/>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rPr>
                <w:sz w:val="18"/>
                <w:szCs w:val="18"/>
              </w:rPr>
            </w:pPr>
          </w:p>
        </w:tc>
        <w:tc>
          <w:tcPr>
            <w:tcW w:w="1248" w:type="dxa"/>
            <w:vAlign w:val="bottom"/>
          </w:tcPr>
          <w:p w:rsidR="0080133A" w:rsidRPr="004E19B2" w:rsidRDefault="0080133A" w:rsidP="0080133A">
            <w:pPr>
              <w:tabs>
                <w:tab w:val="clear" w:pos="7920"/>
                <w:tab w:val="clear" w:pos="9720"/>
                <w:tab w:val="decimal" w:pos="1014"/>
              </w:tabs>
              <w:rPr>
                <w:b/>
                <w:sz w:val="18"/>
                <w:szCs w:val="18"/>
              </w:rPr>
            </w:pPr>
          </w:p>
        </w:tc>
        <w:tc>
          <w:tcPr>
            <w:tcW w:w="236" w:type="dxa"/>
            <w:vAlign w:val="bottom"/>
          </w:tcPr>
          <w:p w:rsidR="0080133A" w:rsidRPr="004E19B2" w:rsidRDefault="0080133A" w:rsidP="0080133A">
            <w:pPr>
              <w:tabs>
                <w:tab w:val="decimal" w:pos="555"/>
              </w:tabs>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r w:rsidRPr="004E19B2">
              <w:rPr>
                <w:sz w:val="18"/>
                <w:szCs w:val="18"/>
              </w:rPr>
              <w:t xml:space="preserve">  </w:t>
            </w:r>
            <w:bookmarkStart w:id="289" w:name="_Toc376701185"/>
            <w:r w:rsidRPr="004E19B2">
              <w:rPr>
                <w:sz w:val="18"/>
                <w:szCs w:val="18"/>
              </w:rPr>
              <w:t>Comunes</w:t>
            </w:r>
            <w:bookmarkEnd w:id="289"/>
          </w:p>
        </w:tc>
        <w:tc>
          <w:tcPr>
            <w:tcW w:w="596" w:type="dxa"/>
            <w:vAlign w:val="bottom"/>
            <w:hideMark/>
          </w:tcPr>
          <w:p w:rsidR="0080133A" w:rsidRPr="004E19B2" w:rsidRDefault="0080133A" w:rsidP="0080133A">
            <w:pPr>
              <w:rPr>
                <w:b/>
                <w:sz w:val="18"/>
                <w:szCs w:val="18"/>
              </w:rPr>
            </w:pPr>
            <w:bookmarkStart w:id="290" w:name="_Toc376701186"/>
            <w:r w:rsidRPr="004E19B2">
              <w:rPr>
                <w:sz w:val="18"/>
                <w:szCs w:val="18"/>
              </w:rPr>
              <w:t>U$S</w:t>
            </w:r>
            <w:bookmarkEnd w:id="290"/>
          </w:p>
        </w:tc>
        <w:tc>
          <w:tcPr>
            <w:tcW w:w="1210" w:type="dxa"/>
            <w:vAlign w:val="bottom"/>
          </w:tcPr>
          <w:p w:rsidR="0080133A" w:rsidRPr="004E19B2" w:rsidRDefault="0080133A" w:rsidP="0080133A">
            <w:pPr>
              <w:tabs>
                <w:tab w:val="clear" w:pos="7920"/>
                <w:tab w:val="clear" w:pos="9720"/>
                <w:tab w:val="decimal" w:pos="783"/>
              </w:tabs>
              <w:rPr>
                <w:color w:val="000000"/>
                <w:sz w:val="18"/>
                <w:szCs w:val="18"/>
              </w:rPr>
            </w:pPr>
            <w:r w:rsidRPr="00BB6E6E">
              <w:rPr>
                <w:color w:val="000000"/>
                <w:sz w:val="18"/>
                <w:szCs w:val="18"/>
              </w:rPr>
              <w:t>416.278</w:t>
            </w:r>
          </w:p>
        </w:tc>
        <w:tc>
          <w:tcPr>
            <w:tcW w:w="854" w:type="dxa"/>
            <w:vAlign w:val="bottom"/>
          </w:tcPr>
          <w:p w:rsidR="0080133A" w:rsidRPr="004E19B2" w:rsidRDefault="0080133A" w:rsidP="0080133A">
            <w:pPr>
              <w:jc w:val="center"/>
              <w:rPr>
                <w:color w:val="000000"/>
                <w:sz w:val="18"/>
                <w:szCs w:val="18"/>
              </w:rPr>
            </w:pPr>
            <w:r>
              <w:rPr>
                <w:color w:val="000000"/>
                <w:sz w:val="18"/>
                <w:szCs w:val="18"/>
              </w:rPr>
              <w:t>37,95</w:t>
            </w:r>
          </w:p>
        </w:tc>
        <w:tc>
          <w:tcPr>
            <w:tcW w:w="1333" w:type="dxa"/>
            <w:vAlign w:val="bottom"/>
          </w:tcPr>
          <w:p w:rsidR="0080133A" w:rsidRPr="004E19B2" w:rsidRDefault="0080133A" w:rsidP="0080133A">
            <w:pPr>
              <w:tabs>
                <w:tab w:val="clear" w:pos="7920"/>
                <w:tab w:val="clear" w:pos="9720"/>
                <w:tab w:val="decimal" w:pos="1014"/>
              </w:tabs>
              <w:rPr>
                <w:color w:val="000000"/>
                <w:sz w:val="18"/>
                <w:szCs w:val="18"/>
              </w:rPr>
            </w:pPr>
            <w:r w:rsidRPr="00BB6E6E">
              <w:rPr>
                <w:color w:val="000000"/>
                <w:sz w:val="18"/>
                <w:szCs w:val="18"/>
              </w:rPr>
              <w:t>14.965.179</w:t>
            </w:r>
          </w:p>
        </w:tc>
        <w:tc>
          <w:tcPr>
            <w:tcW w:w="239" w:type="dxa"/>
            <w:vAlign w:val="bottom"/>
          </w:tcPr>
          <w:p w:rsidR="0080133A" w:rsidRPr="004E19B2" w:rsidRDefault="0080133A" w:rsidP="0080133A">
            <w:pPr>
              <w:rPr>
                <w:b/>
                <w:sz w:val="18"/>
                <w:szCs w:val="18"/>
              </w:rPr>
            </w:pPr>
          </w:p>
        </w:tc>
        <w:tc>
          <w:tcPr>
            <w:tcW w:w="1191" w:type="dxa"/>
            <w:vAlign w:val="bottom"/>
            <w:hideMark/>
          </w:tcPr>
          <w:p w:rsidR="0080133A" w:rsidRPr="004E19B2" w:rsidRDefault="0080133A" w:rsidP="0080133A">
            <w:pPr>
              <w:tabs>
                <w:tab w:val="clear" w:pos="7920"/>
                <w:tab w:val="clear" w:pos="9720"/>
                <w:tab w:val="decimal" w:pos="783"/>
              </w:tabs>
              <w:rPr>
                <w:color w:val="000000"/>
                <w:sz w:val="18"/>
                <w:szCs w:val="18"/>
              </w:rPr>
            </w:pPr>
            <w:r w:rsidRPr="004E19B2">
              <w:rPr>
                <w:color w:val="000000"/>
                <w:sz w:val="18"/>
                <w:szCs w:val="18"/>
              </w:rPr>
              <w:t>632.318</w:t>
            </w: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rPr>
            </w:pPr>
            <w:r w:rsidRPr="004E19B2">
              <w:rPr>
                <w:color w:val="000000"/>
                <w:sz w:val="18"/>
                <w:szCs w:val="18"/>
              </w:rPr>
              <w:t>11.163.574</w:t>
            </w:r>
          </w:p>
        </w:tc>
        <w:tc>
          <w:tcPr>
            <w:tcW w:w="236" w:type="dxa"/>
            <w:vAlign w:val="bottom"/>
          </w:tcPr>
          <w:p w:rsidR="0080133A" w:rsidRPr="004E19B2" w:rsidRDefault="0080133A" w:rsidP="0080133A">
            <w:pPr>
              <w:tabs>
                <w:tab w:val="decimal" w:pos="555"/>
              </w:tabs>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p>
        </w:tc>
        <w:tc>
          <w:tcPr>
            <w:tcW w:w="596" w:type="dxa"/>
            <w:vAlign w:val="bottom"/>
            <w:hideMark/>
          </w:tcPr>
          <w:p w:rsidR="0080133A" w:rsidRPr="004E19B2" w:rsidRDefault="0080133A" w:rsidP="0080133A">
            <w:pPr>
              <w:rPr>
                <w:sz w:val="18"/>
                <w:szCs w:val="18"/>
              </w:rPr>
            </w:pPr>
            <w:r w:rsidRPr="004E19B2">
              <w:rPr>
                <w:color w:val="000000"/>
                <w:sz w:val="18"/>
                <w:szCs w:val="18"/>
              </w:rPr>
              <w:t>€</w:t>
            </w:r>
          </w:p>
        </w:tc>
        <w:tc>
          <w:tcPr>
            <w:tcW w:w="1210" w:type="dxa"/>
            <w:vAlign w:val="bottom"/>
          </w:tcPr>
          <w:p w:rsidR="0080133A" w:rsidRPr="004E19B2" w:rsidRDefault="0080133A" w:rsidP="0080133A">
            <w:pPr>
              <w:tabs>
                <w:tab w:val="clear" w:pos="7920"/>
                <w:tab w:val="clear" w:pos="9720"/>
                <w:tab w:val="decimal" w:pos="783"/>
              </w:tabs>
              <w:rPr>
                <w:color w:val="000000"/>
                <w:sz w:val="18"/>
                <w:szCs w:val="18"/>
              </w:rPr>
            </w:pPr>
            <w:r>
              <w:rPr>
                <w:color w:val="000000"/>
                <w:sz w:val="18"/>
                <w:szCs w:val="18"/>
              </w:rPr>
              <w:t>-</w:t>
            </w:r>
          </w:p>
        </w:tc>
        <w:tc>
          <w:tcPr>
            <w:tcW w:w="854" w:type="dxa"/>
            <w:vAlign w:val="bottom"/>
          </w:tcPr>
          <w:p w:rsidR="0080133A" w:rsidRPr="004E19B2" w:rsidRDefault="0080133A" w:rsidP="0080133A">
            <w:pPr>
              <w:jc w:val="center"/>
              <w:rPr>
                <w:color w:val="000000"/>
                <w:sz w:val="18"/>
                <w:szCs w:val="18"/>
              </w:rPr>
            </w:pPr>
            <w:r w:rsidRPr="004E19B2">
              <w:rPr>
                <w:color w:val="000000"/>
                <w:sz w:val="18"/>
                <w:szCs w:val="18"/>
              </w:rPr>
              <w:t>-</w:t>
            </w:r>
          </w:p>
        </w:tc>
        <w:tc>
          <w:tcPr>
            <w:tcW w:w="1333" w:type="dxa"/>
            <w:vAlign w:val="bottom"/>
          </w:tcPr>
          <w:p w:rsidR="0080133A" w:rsidRPr="004E19B2" w:rsidRDefault="0080133A" w:rsidP="0080133A">
            <w:pPr>
              <w:tabs>
                <w:tab w:val="clear" w:pos="7920"/>
                <w:tab w:val="clear" w:pos="9720"/>
                <w:tab w:val="decimal" w:pos="1014"/>
              </w:tabs>
              <w:rPr>
                <w:color w:val="000000"/>
                <w:sz w:val="18"/>
                <w:szCs w:val="18"/>
              </w:rPr>
            </w:pPr>
            <w:r>
              <w:rPr>
                <w:color w:val="000000"/>
                <w:sz w:val="18"/>
                <w:szCs w:val="18"/>
              </w:rPr>
              <w:t>-</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clear" w:pos="7920"/>
                <w:tab w:val="clear" w:pos="9720"/>
                <w:tab w:val="decimal" w:pos="783"/>
              </w:tabs>
              <w:rPr>
                <w:color w:val="000000"/>
                <w:sz w:val="18"/>
                <w:szCs w:val="18"/>
              </w:rPr>
            </w:pP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rPr>
            </w:pPr>
            <w:r w:rsidRPr="004E19B2">
              <w:rPr>
                <w:color w:val="000000"/>
                <w:sz w:val="18"/>
                <w:szCs w:val="18"/>
              </w:rPr>
              <w:t>-</w:t>
            </w: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r w:rsidRPr="004E19B2">
              <w:rPr>
                <w:sz w:val="18"/>
                <w:szCs w:val="18"/>
              </w:rPr>
              <w:t xml:space="preserve">  </w:t>
            </w:r>
            <w:bookmarkStart w:id="291" w:name="_Toc376701194"/>
            <w:r w:rsidRPr="004E19B2">
              <w:rPr>
                <w:sz w:val="18"/>
                <w:szCs w:val="18"/>
              </w:rPr>
              <w:t>Con partes relacionadas</w:t>
            </w:r>
            <w:bookmarkEnd w:id="291"/>
          </w:p>
        </w:tc>
        <w:tc>
          <w:tcPr>
            <w:tcW w:w="596" w:type="dxa"/>
            <w:vAlign w:val="bottom"/>
            <w:hideMark/>
          </w:tcPr>
          <w:p w:rsidR="0080133A" w:rsidRPr="004E19B2" w:rsidRDefault="0080133A" w:rsidP="0080133A">
            <w:pPr>
              <w:rPr>
                <w:b/>
                <w:sz w:val="18"/>
                <w:szCs w:val="18"/>
              </w:rPr>
            </w:pPr>
            <w:bookmarkStart w:id="292" w:name="_Toc376701195"/>
            <w:r w:rsidRPr="004E19B2">
              <w:rPr>
                <w:sz w:val="18"/>
                <w:szCs w:val="18"/>
              </w:rPr>
              <w:t>U$S</w:t>
            </w:r>
            <w:bookmarkEnd w:id="292"/>
          </w:p>
        </w:tc>
        <w:tc>
          <w:tcPr>
            <w:tcW w:w="1210" w:type="dxa"/>
            <w:vAlign w:val="bottom"/>
          </w:tcPr>
          <w:p w:rsidR="0080133A" w:rsidRPr="004E19B2" w:rsidRDefault="0080133A" w:rsidP="0080133A">
            <w:pPr>
              <w:tabs>
                <w:tab w:val="clear" w:pos="7920"/>
                <w:tab w:val="clear" w:pos="9720"/>
                <w:tab w:val="decimal" w:pos="783"/>
              </w:tabs>
              <w:rPr>
                <w:color w:val="000000"/>
                <w:sz w:val="18"/>
                <w:szCs w:val="18"/>
              </w:rPr>
            </w:pPr>
            <w:r w:rsidRPr="00BB6E6E">
              <w:rPr>
                <w:color w:val="000000"/>
                <w:sz w:val="18"/>
                <w:szCs w:val="18"/>
              </w:rPr>
              <w:t>20.944</w:t>
            </w:r>
          </w:p>
        </w:tc>
        <w:tc>
          <w:tcPr>
            <w:tcW w:w="854" w:type="dxa"/>
            <w:vAlign w:val="bottom"/>
          </w:tcPr>
          <w:p w:rsidR="0080133A" w:rsidRPr="004E19B2" w:rsidRDefault="0080133A" w:rsidP="0080133A">
            <w:pPr>
              <w:jc w:val="center"/>
              <w:rPr>
                <w:color w:val="000000"/>
                <w:sz w:val="18"/>
                <w:szCs w:val="18"/>
              </w:rPr>
            </w:pPr>
            <w:r>
              <w:rPr>
                <w:color w:val="000000"/>
                <w:sz w:val="18"/>
                <w:szCs w:val="18"/>
              </w:rPr>
              <w:t>37,95</w:t>
            </w:r>
          </w:p>
        </w:tc>
        <w:tc>
          <w:tcPr>
            <w:tcW w:w="1333" w:type="dxa"/>
            <w:vAlign w:val="bottom"/>
          </w:tcPr>
          <w:p w:rsidR="0080133A" w:rsidRPr="004E19B2" w:rsidRDefault="00A835B3" w:rsidP="0080133A">
            <w:pPr>
              <w:tabs>
                <w:tab w:val="clear" w:pos="7920"/>
                <w:tab w:val="clear" w:pos="9720"/>
                <w:tab w:val="decimal" w:pos="1014"/>
              </w:tabs>
              <w:rPr>
                <w:color w:val="000000"/>
                <w:sz w:val="18"/>
                <w:szCs w:val="18"/>
                <w:u w:val="single"/>
              </w:rPr>
            </w:pPr>
            <w:r>
              <w:rPr>
                <w:color w:val="000000"/>
                <w:sz w:val="18"/>
                <w:szCs w:val="18"/>
                <w:u w:val="single"/>
              </w:rPr>
              <w:t xml:space="preserve">     </w:t>
            </w:r>
            <w:r w:rsidR="0080133A" w:rsidRPr="00BB6E6E">
              <w:rPr>
                <w:color w:val="000000"/>
                <w:sz w:val="18"/>
                <w:szCs w:val="18"/>
                <w:u w:val="single"/>
              </w:rPr>
              <w:t>752.951</w:t>
            </w:r>
          </w:p>
        </w:tc>
        <w:tc>
          <w:tcPr>
            <w:tcW w:w="239" w:type="dxa"/>
            <w:vAlign w:val="bottom"/>
          </w:tcPr>
          <w:p w:rsidR="0080133A" w:rsidRPr="004E19B2" w:rsidRDefault="0080133A" w:rsidP="0080133A">
            <w:pPr>
              <w:rPr>
                <w:b/>
                <w:sz w:val="18"/>
                <w:szCs w:val="18"/>
              </w:rPr>
            </w:pPr>
          </w:p>
        </w:tc>
        <w:tc>
          <w:tcPr>
            <w:tcW w:w="1191" w:type="dxa"/>
            <w:vAlign w:val="bottom"/>
            <w:hideMark/>
          </w:tcPr>
          <w:p w:rsidR="0080133A" w:rsidRPr="004E19B2" w:rsidRDefault="0080133A" w:rsidP="0080133A">
            <w:pPr>
              <w:tabs>
                <w:tab w:val="clear" w:pos="7920"/>
                <w:tab w:val="clear" w:pos="9720"/>
                <w:tab w:val="decimal" w:pos="783"/>
              </w:tabs>
              <w:rPr>
                <w:color w:val="000000"/>
                <w:sz w:val="18"/>
                <w:szCs w:val="18"/>
              </w:rPr>
            </w:pPr>
            <w:r w:rsidRPr="004E19B2">
              <w:rPr>
                <w:color w:val="000000"/>
                <w:sz w:val="18"/>
                <w:szCs w:val="18"/>
              </w:rPr>
              <w:t>88.176</w:t>
            </w: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u w:val="single"/>
              </w:rPr>
            </w:pPr>
            <w:r w:rsidRPr="004E19B2">
              <w:rPr>
                <w:color w:val="000000"/>
                <w:sz w:val="18"/>
                <w:szCs w:val="18"/>
                <w:u w:val="single"/>
              </w:rPr>
              <w:t xml:space="preserve">  1.556.743</w:t>
            </w:r>
          </w:p>
        </w:tc>
        <w:tc>
          <w:tcPr>
            <w:tcW w:w="236" w:type="dxa"/>
            <w:vAlign w:val="bottom"/>
          </w:tcPr>
          <w:p w:rsidR="0080133A" w:rsidRPr="004E19B2" w:rsidRDefault="0080133A" w:rsidP="0080133A">
            <w:pPr>
              <w:tabs>
                <w:tab w:val="decimal" w:pos="555"/>
              </w:tabs>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rPr>
                <w:b/>
                <w:sz w:val="18"/>
                <w:szCs w:val="18"/>
              </w:rPr>
            </w:pPr>
          </w:p>
        </w:tc>
        <w:tc>
          <w:tcPr>
            <w:tcW w:w="854" w:type="dxa"/>
            <w:vAlign w:val="bottom"/>
          </w:tcPr>
          <w:p w:rsidR="0080133A" w:rsidRPr="004E19B2" w:rsidRDefault="0080133A" w:rsidP="0080133A">
            <w:pPr>
              <w:rPr>
                <w:b/>
                <w:sz w:val="18"/>
                <w:szCs w:val="18"/>
              </w:rPr>
            </w:pPr>
          </w:p>
        </w:tc>
        <w:tc>
          <w:tcPr>
            <w:tcW w:w="1333" w:type="dxa"/>
            <w:vAlign w:val="bottom"/>
          </w:tcPr>
          <w:p w:rsidR="0080133A" w:rsidRPr="004E19B2" w:rsidRDefault="0080133A" w:rsidP="0080133A">
            <w:pPr>
              <w:rPr>
                <w:b/>
                <w:sz w:val="18"/>
                <w:szCs w:val="18"/>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rPr>
                <w:b/>
                <w:sz w:val="18"/>
                <w:szCs w:val="18"/>
              </w:rPr>
            </w:pPr>
          </w:p>
        </w:tc>
        <w:tc>
          <w:tcPr>
            <w:tcW w:w="1248" w:type="dxa"/>
            <w:vAlign w:val="bottom"/>
          </w:tcPr>
          <w:p w:rsidR="0080133A" w:rsidRPr="004E19B2" w:rsidRDefault="0080133A" w:rsidP="0080133A">
            <w:pPr>
              <w:rPr>
                <w:b/>
                <w:sz w:val="18"/>
                <w:szCs w:val="18"/>
              </w:rPr>
            </w:pP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bookmarkStart w:id="293" w:name="_Toc376701203"/>
            <w:r w:rsidRPr="004E19B2">
              <w:rPr>
                <w:sz w:val="18"/>
                <w:szCs w:val="18"/>
              </w:rPr>
              <w:t>Total deudas comerciales</w:t>
            </w:r>
            <w:bookmarkEnd w:id="293"/>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jc w:val="center"/>
            </w:pPr>
          </w:p>
        </w:tc>
        <w:tc>
          <w:tcPr>
            <w:tcW w:w="854" w:type="dxa"/>
            <w:vAlign w:val="bottom"/>
          </w:tcPr>
          <w:p w:rsidR="0080133A" w:rsidRPr="004E19B2" w:rsidRDefault="0080133A" w:rsidP="0080133A">
            <w:pPr>
              <w:jc w:val="center"/>
            </w:pPr>
          </w:p>
        </w:tc>
        <w:tc>
          <w:tcPr>
            <w:tcW w:w="1333" w:type="dxa"/>
            <w:vAlign w:val="bottom"/>
          </w:tcPr>
          <w:p w:rsidR="0080133A" w:rsidRPr="004E19B2" w:rsidRDefault="0080133A" w:rsidP="0080133A">
            <w:pPr>
              <w:tabs>
                <w:tab w:val="clear" w:pos="7920"/>
                <w:tab w:val="clear" w:pos="9720"/>
                <w:tab w:val="decimal" w:pos="1014"/>
              </w:tabs>
            </w:pPr>
            <w:r w:rsidRPr="0080133A">
              <w:rPr>
                <w:color w:val="000000"/>
                <w:sz w:val="18"/>
                <w:szCs w:val="18"/>
                <w:u w:val="single"/>
              </w:rPr>
              <w:t>15.718.130</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decimal" w:pos="555"/>
                <w:tab w:val="decimal" w:pos="885"/>
              </w:tabs>
              <w:rPr>
                <w:b/>
                <w:sz w:val="18"/>
                <w:szCs w:val="18"/>
              </w:rPr>
            </w:pP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u w:val="single"/>
              </w:rPr>
            </w:pPr>
            <w:r w:rsidRPr="004E19B2">
              <w:rPr>
                <w:color w:val="000000"/>
                <w:sz w:val="18"/>
                <w:szCs w:val="18"/>
                <w:u w:val="single"/>
              </w:rPr>
              <w:t>12.720.317</w:t>
            </w:r>
          </w:p>
        </w:tc>
        <w:tc>
          <w:tcPr>
            <w:tcW w:w="236" w:type="dxa"/>
            <w:vAlign w:val="bottom"/>
          </w:tcPr>
          <w:p w:rsidR="0080133A" w:rsidRPr="004E19B2" w:rsidRDefault="0080133A" w:rsidP="0080133A">
            <w:pPr>
              <w:tabs>
                <w:tab w:val="decimal" w:pos="555"/>
              </w:tabs>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rPr>
                <w:b/>
                <w:sz w:val="18"/>
                <w:szCs w:val="18"/>
              </w:rPr>
            </w:pPr>
          </w:p>
        </w:tc>
        <w:tc>
          <w:tcPr>
            <w:tcW w:w="854" w:type="dxa"/>
            <w:vAlign w:val="bottom"/>
          </w:tcPr>
          <w:p w:rsidR="0080133A" w:rsidRPr="004E19B2" w:rsidRDefault="0080133A" w:rsidP="0080133A">
            <w:pPr>
              <w:rPr>
                <w:b/>
                <w:sz w:val="18"/>
                <w:szCs w:val="18"/>
              </w:rPr>
            </w:pPr>
          </w:p>
        </w:tc>
        <w:tc>
          <w:tcPr>
            <w:tcW w:w="1333" w:type="dxa"/>
            <w:vAlign w:val="bottom"/>
          </w:tcPr>
          <w:p w:rsidR="0080133A" w:rsidRPr="004E19B2" w:rsidRDefault="0080133A" w:rsidP="0080133A">
            <w:pPr>
              <w:rPr>
                <w:b/>
                <w:sz w:val="18"/>
                <w:szCs w:val="18"/>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rPr>
                <w:b/>
                <w:sz w:val="18"/>
                <w:szCs w:val="18"/>
              </w:rPr>
            </w:pPr>
          </w:p>
        </w:tc>
        <w:tc>
          <w:tcPr>
            <w:tcW w:w="1248" w:type="dxa"/>
            <w:vAlign w:val="bottom"/>
          </w:tcPr>
          <w:p w:rsidR="0080133A" w:rsidRPr="004E19B2" w:rsidRDefault="0080133A" w:rsidP="0080133A">
            <w:pPr>
              <w:rPr>
                <w:b/>
                <w:sz w:val="18"/>
                <w:szCs w:val="18"/>
              </w:rPr>
            </w:pP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bookmarkStart w:id="294" w:name="_Toc376701207"/>
            <w:r w:rsidRPr="004E19B2">
              <w:rPr>
                <w:sz w:val="18"/>
                <w:szCs w:val="18"/>
              </w:rPr>
              <w:t>Total del pasivo corriente</w:t>
            </w:r>
            <w:bookmarkEnd w:id="294"/>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jc w:val="center"/>
            </w:pPr>
          </w:p>
        </w:tc>
        <w:tc>
          <w:tcPr>
            <w:tcW w:w="854" w:type="dxa"/>
            <w:vAlign w:val="bottom"/>
          </w:tcPr>
          <w:p w:rsidR="0080133A" w:rsidRPr="004E19B2" w:rsidRDefault="0080133A" w:rsidP="0080133A">
            <w:pPr>
              <w:jc w:val="center"/>
            </w:pPr>
          </w:p>
        </w:tc>
        <w:tc>
          <w:tcPr>
            <w:tcW w:w="1333" w:type="dxa"/>
            <w:vAlign w:val="bottom"/>
          </w:tcPr>
          <w:p w:rsidR="0080133A" w:rsidRPr="004E19B2" w:rsidRDefault="0080133A" w:rsidP="0080133A">
            <w:pPr>
              <w:tabs>
                <w:tab w:val="clear" w:pos="7920"/>
                <w:tab w:val="clear" w:pos="9720"/>
                <w:tab w:val="decimal" w:pos="1014"/>
              </w:tabs>
              <w:rPr>
                <w:color w:val="000000"/>
                <w:sz w:val="18"/>
                <w:szCs w:val="18"/>
                <w:u w:val="double"/>
              </w:rPr>
            </w:pPr>
            <w:r w:rsidRPr="0080133A">
              <w:rPr>
                <w:color w:val="000000"/>
                <w:sz w:val="18"/>
                <w:szCs w:val="18"/>
                <w:u w:val="double"/>
              </w:rPr>
              <w:t>31.819.410</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decimal" w:pos="555"/>
                <w:tab w:val="decimal" w:pos="885"/>
              </w:tabs>
              <w:rPr>
                <w:b/>
                <w:sz w:val="18"/>
                <w:szCs w:val="18"/>
              </w:rPr>
            </w:pP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u w:val="double"/>
              </w:rPr>
            </w:pPr>
            <w:r w:rsidRPr="004E19B2">
              <w:rPr>
                <w:color w:val="000000"/>
                <w:sz w:val="18"/>
                <w:szCs w:val="18"/>
                <w:u w:val="double"/>
              </w:rPr>
              <w:t>48.742.381</w:t>
            </w:r>
          </w:p>
        </w:tc>
        <w:tc>
          <w:tcPr>
            <w:tcW w:w="236" w:type="dxa"/>
            <w:vAlign w:val="bottom"/>
          </w:tcPr>
          <w:p w:rsidR="0080133A" w:rsidRPr="004E19B2" w:rsidRDefault="0080133A" w:rsidP="0080133A">
            <w:pPr>
              <w:tabs>
                <w:tab w:val="decimal" w:pos="555"/>
              </w:tabs>
              <w:rPr>
                <w:b/>
                <w:sz w:val="18"/>
                <w:szCs w:val="18"/>
              </w:rPr>
            </w:pPr>
          </w:p>
        </w:tc>
      </w:tr>
      <w:tr w:rsidR="0080133A" w:rsidRPr="004E19B2" w:rsidTr="00733CC8">
        <w:tc>
          <w:tcPr>
            <w:tcW w:w="3203" w:type="dxa"/>
            <w:vAlign w:val="bottom"/>
          </w:tcPr>
          <w:p w:rsidR="0080133A" w:rsidRPr="004E19B2" w:rsidRDefault="0080133A" w:rsidP="0080133A">
            <w:pPr>
              <w:rPr>
                <w:b/>
                <w:sz w:val="18"/>
                <w:szCs w:val="18"/>
              </w:rPr>
            </w:pPr>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rPr>
                <w:color w:val="000000"/>
                <w:sz w:val="18"/>
                <w:szCs w:val="18"/>
                <w:u w:val="double"/>
              </w:rPr>
            </w:pPr>
          </w:p>
        </w:tc>
        <w:tc>
          <w:tcPr>
            <w:tcW w:w="854" w:type="dxa"/>
            <w:vAlign w:val="bottom"/>
          </w:tcPr>
          <w:p w:rsidR="0080133A" w:rsidRPr="004E19B2" w:rsidRDefault="0080133A" w:rsidP="0080133A">
            <w:pPr>
              <w:rPr>
                <w:sz w:val="18"/>
                <w:szCs w:val="18"/>
              </w:rPr>
            </w:pPr>
          </w:p>
        </w:tc>
        <w:tc>
          <w:tcPr>
            <w:tcW w:w="1333" w:type="dxa"/>
            <w:vAlign w:val="bottom"/>
          </w:tcPr>
          <w:p w:rsidR="0080133A" w:rsidRPr="004E19B2" w:rsidRDefault="0080133A" w:rsidP="0080133A">
            <w:pPr>
              <w:tabs>
                <w:tab w:val="decimal" w:pos="986"/>
              </w:tabs>
              <w:rPr>
                <w:color w:val="000000"/>
                <w:sz w:val="18"/>
                <w:szCs w:val="18"/>
                <w:u w:val="double"/>
              </w:rPr>
            </w:pP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decimal" w:pos="885"/>
              </w:tabs>
              <w:rPr>
                <w:b/>
                <w:sz w:val="18"/>
                <w:szCs w:val="18"/>
              </w:rPr>
            </w:pPr>
          </w:p>
        </w:tc>
        <w:tc>
          <w:tcPr>
            <w:tcW w:w="1248" w:type="dxa"/>
            <w:vAlign w:val="bottom"/>
          </w:tcPr>
          <w:p w:rsidR="0080133A" w:rsidRPr="004E19B2" w:rsidRDefault="0080133A" w:rsidP="0080133A">
            <w:pPr>
              <w:tabs>
                <w:tab w:val="decimal" w:pos="986"/>
              </w:tabs>
              <w:rPr>
                <w:color w:val="000000"/>
                <w:sz w:val="18"/>
                <w:szCs w:val="18"/>
                <w:u w:val="double"/>
              </w:rPr>
            </w:pPr>
          </w:p>
        </w:tc>
        <w:tc>
          <w:tcPr>
            <w:tcW w:w="236" w:type="dxa"/>
            <w:vAlign w:val="bottom"/>
          </w:tcPr>
          <w:p w:rsidR="0080133A" w:rsidRPr="004E19B2" w:rsidRDefault="0080133A" w:rsidP="0080133A">
            <w:pPr>
              <w:rPr>
                <w:b/>
                <w:sz w:val="18"/>
                <w:szCs w:val="18"/>
              </w:rPr>
            </w:pPr>
          </w:p>
        </w:tc>
      </w:tr>
      <w:tr w:rsidR="0080133A" w:rsidRPr="004E19B2" w:rsidTr="00733CC8">
        <w:tc>
          <w:tcPr>
            <w:tcW w:w="3203" w:type="dxa"/>
            <w:vAlign w:val="bottom"/>
            <w:hideMark/>
          </w:tcPr>
          <w:p w:rsidR="0080133A" w:rsidRPr="004E19B2" w:rsidRDefault="0080133A" w:rsidP="0080133A">
            <w:pPr>
              <w:rPr>
                <w:b/>
                <w:sz w:val="18"/>
                <w:szCs w:val="18"/>
              </w:rPr>
            </w:pPr>
            <w:bookmarkStart w:id="295" w:name="_Toc376701211"/>
            <w:r w:rsidRPr="004E19B2">
              <w:rPr>
                <w:sz w:val="18"/>
                <w:szCs w:val="18"/>
              </w:rPr>
              <w:t>Total del pasivo</w:t>
            </w:r>
            <w:bookmarkEnd w:id="295"/>
          </w:p>
        </w:tc>
        <w:tc>
          <w:tcPr>
            <w:tcW w:w="596" w:type="dxa"/>
            <w:vAlign w:val="bottom"/>
          </w:tcPr>
          <w:p w:rsidR="0080133A" w:rsidRPr="004E19B2" w:rsidRDefault="0080133A" w:rsidP="0080133A">
            <w:pPr>
              <w:rPr>
                <w:b/>
                <w:sz w:val="18"/>
                <w:szCs w:val="18"/>
              </w:rPr>
            </w:pPr>
          </w:p>
        </w:tc>
        <w:tc>
          <w:tcPr>
            <w:tcW w:w="1210" w:type="dxa"/>
            <w:vAlign w:val="bottom"/>
          </w:tcPr>
          <w:p w:rsidR="0080133A" w:rsidRPr="004E19B2" w:rsidRDefault="0080133A" w:rsidP="0080133A">
            <w:pPr>
              <w:rPr>
                <w:sz w:val="18"/>
                <w:szCs w:val="18"/>
              </w:rPr>
            </w:pPr>
          </w:p>
        </w:tc>
        <w:tc>
          <w:tcPr>
            <w:tcW w:w="854" w:type="dxa"/>
            <w:vAlign w:val="bottom"/>
          </w:tcPr>
          <w:p w:rsidR="0080133A" w:rsidRPr="004E19B2" w:rsidRDefault="0080133A" w:rsidP="0080133A">
            <w:pPr>
              <w:rPr>
                <w:sz w:val="18"/>
                <w:szCs w:val="18"/>
              </w:rPr>
            </w:pPr>
          </w:p>
        </w:tc>
        <w:tc>
          <w:tcPr>
            <w:tcW w:w="1333" w:type="dxa"/>
            <w:vAlign w:val="bottom"/>
          </w:tcPr>
          <w:p w:rsidR="0080133A" w:rsidRPr="004E19B2" w:rsidRDefault="0080133A" w:rsidP="0080133A">
            <w:pPr>
              <w:tabs>
                <w:tab w:val="clear" w:pos="7920"/>
                <w:tab w:val="clear" w:pos="9720"/>
                <w:tab w:val="decimal" w:pos="1014"/>
              </w:tabs>
              <w:rPr>
                <w:color w:val="000000"/>
                <w:sz w:val="18"/>
                <w:szCs w:val="18"/>
                <w:u w:val="double"/>
              </w:rPr>
            </w:pPr>
            <w:r w:rsidRPr="0080133A">
              <w:rPr>
                <w:color w:val="000000"/>
                <w:sz w:val="18"/>
                <w:szCs w:val="18"/>
                <w:u w:val="double"/>
              </w:rPr>
              <w:t>32.625.443</w:t>
            </w:r>
          </w:p>
        </w:tc>
        <w:tc>
          <w:tcPr>
            <w:tcW w:w="239" w:type="dxa"/>
            <w:vAlign w:val="bottom"/>
          </w:tcPr>
          <w:p w:rsidR="0080133A" w:rsidRPr="004E19B2" w:rsidRDefault="0080133A" w:rsidP="0080133A">
            <w:pPr>
              <w:rPr>
                <w:b/>
                <w:sz w:val="18"/>
                <w:szCs w:val="18"/>
              </w:rPr>
            </w:pPr>
          </w:p>
        </w:tc>
        <w:tc>
          <w:tcPr>
            <w:tcW w:w="1191" w:type="dxa"/>
            <w:vAlign w:val="bottom"/>
          </w:tcPr>
          <w:p w:rsidR="0080133A" w:rsidRPr="004E19B2" w:rsidRDefault="0080133A" w:rsidP="0080133A">
            <w:pPr>
              <w:tabs>
                <w:tab w:val="decimal" w:pos="555"/>
                <w:tab w:val="decimal" w:pos="885"/>
              </w:tabs>
              <w:rPr>
                <w:b/>
                <w:sz w:val="18"/>
                <w:szCs w:val="18"/>
              </w:rPr>
            </w:pPr>
          </w:p>
        </w:tc>
        <w:tc>
          <w:tcPr>
            <w:tcW w:w="1248" w:type="dxa"/>
            <w:vAlign w:val="bottom"/>
            <w:hideMark/>
          </w:tcPr>
          <w:p w:rsidR="0080133A" w:rsidRPr="004E19B2" w:rsidRDefault="0080133A" w:rsidP="0080133A">
            <w:pPr>
              <w:tabs>
                <w:tab w:val="clear" w:pos="7920"/>
                <w:tab w:val="clear" w:pos="9720"/>
                <w:tab w:val="decimal" w:pos="1014"/>
              </w:tabs>
              <w:rPr>
                <w:color w:val="000000"/>
                <w:sz w:val="18"/>
                <w:szCs w:val="18"/>
                <w:u w:val="double"/>
              </w:rPr>
            </w:pPr>
            <w:r w:rsidRPr="004E19B2">
              <w:rPr>
                <w:color w:val="000000"/>
                <w:sz w:val="18"/>
                <w:szCs w:val="18"/>
                <w:u w:val="double"/>
              </w:rPr>
              <w:t>50.771.228</w:t>
            </w:r>
          </w:p>
        </w:tc>
        <w:tc>
          <w:tcPr>
            <w:tcW w:w="236" w:type="dxa"/>
            <w:vAlign w:val="bottom"/>
          </w:tcPr>
          <w:p w:rsidR="0080133A" w:rsidRPr="004E19B2" w:rsidRDefault="0080133A" w:rsidP="0080133A">
            <w:pPr>
              <w:tabs>
                <w:tab w:val="decimal" w:pos="555"/>
              </w:tabs>
              <w:rPr>
                <w:b/>
                <w:sz w:val="18"/>
                <w:szCs w:val="18"/>
              </w:rPr>
            </w:pPr>
          </w:p>
        </w:tc>
      </w:tr>
    </w:tbl>
    <w:p w:rsidR="00E84FCD" w:rsidRPr="004E19B2" w:rsidRDefault="00E84FCD">
      <w:pPr>
        <w:tabs>
          <w:tab w:val="clear" w:pos="7920"/>
          <w:tab w:val="clear" w:pos="9720"/>
        </w:tabs>
        <w:jc w:val="left"/>
        <w:rPr>
          <w:rFonts w:ascii="Times New Roman" w:hAnsi="Times New Roman"/>
          <w:b/>
          <w:sz w:val="22"/>
          <w:szCs w:val="22"/>
        </w:rPr>
      </w:pPr>
      <w:bookmarkStart w:id="296" w:name="_Toc376701216"/>
      <w:bookmarkStart w:id="297" w:name="_Toc376849591"/>
      <w:r w:rsidRPr="004E19B2">
        <w:rPr>
          <w:rFonts w:ascii="Times New Roman" w:hAnsi="Times New Roman"/>
          <w:sz w:val="22"/>
          <w:szCs w:val="22"/>
        </w:rPr>
        <w:br w:type="page"/>
      </w:r>
    </w:p>
    <w:p w:rsidR="00E84FCD" w:rsidRPr="00F0785E" w:rsidRDefault="00E84FCD" w:rsidP="00E84FCD">
      <w:pPr>
        <w:pStyle w:val="Heading1"/>
        <w:spacing w:line="200" w:lineRule="exact"/>
        <w:jc w:val="both"/>
        <w:rPr>
          <w:sz w:val="22"/>
          <w:szCs w:val="22"/>
        </w:rPr>
      </w:pPr>
      <w:bookmarkStart w:id="298" w:name="_Toc534362964"/>
      <w:bookmarkEnd w:id="296"/>
      <w:bookmarkEnd w:id="297"/>
      <w:r w:rsidRPr="00F0785E">
        <w:rPr>
          <w:sz w:val="22"/>
          <w:szCs w:val="22"/>
        </w:rPr>
        <w:lastRenderedPageBreak/>
        <w:t>NOTA 29 - HECHOS POSTERIORES AL CIERRE DEL EJERCICIO</w:t>
      </w:r>
      <w:bookmarkEnd w:id="298"/>
      <w:r w:rsidRPr="00F0785E">
        <w:rPr>
          <w:sz w:val="22"/>
          <w:szCs w:val="22"/>
        </w:rPr>
        <w:t xml:space="preserve"> </w:t>
      </w:r>
    </w:p>
    <w:p w:rsidR="00AB5027" w:rsidRPr="00F0785E" w:rsidRDefault="00AB5027" w:rsidP="00FA1A33">
      <w:pPr>
        <w:tabs>
          <w:tab w:val="right" w:pos="7680"/>
          <w:tab w:val="right" w:pos="9600"/>
        </w:tabs>
        <w:spacing w:line="200" w:lineRule="exact"/>
        <w:rPr>
          <w:rFonts w:ascii="Times New Roman" w:hAnsi="Times New Roman"/>
          <w:sz w:val="22"/>
          <w:szCs w:val="22"/>
        </w:rPr>
      </w:pPr>
    </w:p>
    <w:p w:rsidR="00D40311" w:rsidRPr="00F0785E" w:rsidRDefault="004273CE" w:rsidP="00FA1A33">
      <w:pPr>
        <w:tabs>
          <w:tab w:val="right" w:pos="7680"/>
          <w:tab w:val="right" w:pos="9600"/>
        </w:tabs>
        <w:spacing w:line="200" w:lineRule="exact"/>
        <w:rPr>
          <w:rFonts w:ascii="Times New Roman" w:hAnsi="Times New Roman"/>
          <w:sz w:val="22"/>
          <w:szCs w:val="22"/>
        </w:rPr>
      </w:pPr>
      <w:r w:rsidRPr="00F0785E">
        <w:rPr>
          <w:rFonts w:ascii="Times New Roman" w:hAnsi="Times New Roman"/>
          <w:sz w:val="22"/>
          <w:szCs w:val="22"/>
        </w:rPr>
        <w:t>Excepto por lo menciona</w:t>
      </w:r>
      <w:r w:rsidR="00D3678F" w:rsidRPr="00F0785E">
        <w:rPr>
          <w:rFonts w:ascii="Times New Roman" w:hAnsi="Times New Roman"/>
          <w:sz w:val="22"/>
          <w:szCs w:val="22"/>
        </w:rPr>
        <w:t>do</w:t>
      </w:r>
      <w:r w:rsidR="00F0785E" w:rsidRPr="00F0785E">
        <w:rPr>
          <w:rFonts w:ascii="Times New Roman" w:hAnsi="Times New Roman"/>
          <w:sz w:val="22"/>
          <w:szCs w:val="22"/>
        </w:rPr>
        <w:t xml:space="preserve"> en Nota</w:t>
      </w:r>
      <w:r w:rsidR="000D535B">
        <w:rPr>
          <w:rFonts w:ascii="Times New Roman" w:hAnsi="Times New Roman"/>
          <w:sz w:val="22"/>
          <w:szCs w:val="22"/>
        </w:rPr>
        <w:t>s 1.</w:t>
      </w:r>
      <w:r w:rsidR="00356878">
        <w:rPr>
          <w:rFonts w:ascii="Times New Roman" w:hAnsi="Times New Roman"/>
          <w:sz w:val="22"/>
          <w:szCs w:val="22"/>
        </w:rPr>
        <w:t>2</w:t>
      </w:r>
      <w:bookmarkStart w:id="299" w:name="_GoBack"/>
      <w:bookmarkEnd w:id="299"/>
      <w:r w:rsidR="000D535B">
        <w:rPr>
          <w:rFonts w:ascii="Times New Roman" w:hAnsi="Times New Roman"/>
          <w:sz w:val="22"/>
          <w:szCs w:val="22"/>
        </w:rPr>
        <w:t xml:space="preserve"> y</w:t>
      </w:r>
      <w:r w:rsidR="00F0785E" w:rsidRPr="00F0785E">
        <w:rPr>
          <w:rFonts w:ascii="Times New Roman" w:hAnsi="Times New Roman"/>
          <w:sz w:val="22"/>
          <w:szCs w:val="22"/>
        </w:rPr>
        <w:t xml:space="preserve"> </w:t>
      </w:r>
      <w:r w:rsidR="00E779F3">
        <w:rPr>
          <w:rFonts w:ascii="Times New Roman" w:hAnsi="Times New Roman"/>
          <w:sz w:val="22"/>
          <w:szCs w:val="22"/>
        </w:rPr>
        <w:t>2.3</w:t>
      </w:r>
      <w:r w:rsidRPr="00F0785E">
        <w:rPr>
          <w:rFonts w:ascii="Times New Roman" w:hAnsi="Times New Roman"/>
          <w:sz w:val="22"/>
          <w:szCs w:val="22"/>
        </w:rPr>
        <w:t>, n</w:t>
      </w:r>
      <w:r w:rsidR="00E4234D" w:rsidRPr="00F0785E">
        <w:rPr>
          <w:rFonts w:ascii="Times New Roman" w:hAnsi="Times New Roman"/>
          <w:sz w:val="22"/>
          <w:szCs w:val="22"/>
        </w:rPr>
        <w:t>o</w:t>
      </w:r>
      <w:r w:rsidR="00644914" w:rsidRPr="00F0785E">
        <w:rPr>
          <w:rFonts w:ascii="Times New Roman" w:hAnsi="Times New Roman"/>
          <w:sz w:val="22"/>
          <w:szCs w:val="22"/>
        </w:rPr>
        <w:t xml:space="preserve"> existen </w:t>
      </w:r>
      <w:r w:rsidR="00C30ED4" w:rsidRPr="00F0785E">
        <w:rPr>
          <w:rFonts w:ascii="Times New Roman" w:hAnsi="Times New Roman"/>
          <w:sz w:val="22"/>
          <w:szCs w:val="22"/>
        </w:rPr>
        <w:t xml:space="preserve">otros </w:t>
      </w:r>
      <w:r w:rsidR="00644914" w:rsidRPr="00F0785E">
        <w:rPr>
          <w:rFonts w:ascii="Times New Roman" w:hAnsi="Times New Roman"/>
          <w:sz w:val="22"/>
          <w:szCs w:val="22"/>
        </w:rPr>
        <w:t>acontecimientos u operaciones ocurridos entre la fecha de cierre del ejercicio y de la emisión de los presentes estados financieros que puedan modificar significativamente la situación financiera de la sociedad a la fecha de cierre ni el resultado del presente ejercicio.</w:t>
      </w:r>
    </w:p>
    <w:p w:rsidR="00D40311" w:rsidRDefault="00D40311" w:rsidP="00FA1A33">
      <w:pPr>
        <w:tabs>
          <w:tab w:val="right" w:pos="7680"/>
          <w:tab w:val="right" w:pos="9600"/>
        </w:tabs>
        <w:spacing w:line="200" w:lineRule="exact"/>
        <w:rPr>
          <w:rFonts w:ascii="Times New Roman" w:hAnsi="Times New Roman"/>
          <w:sz w:val="22"/>
          <w:szCs w:val="22"/>
        </w:rPr>
      </w:pPr>
    </w:p>
    <w:p w:rsidR="00FA1A33" w:rsidRPr="00F0785E" w:rsidRDefault="00FA1A33" w:rsidP="00FA1A33">
      <w:pPr>
        <w:tabs>
          <w:tab w:val="right" w:pos="7680"/>
          <w:tab w:val="right" w:pos="9600"/>
        </w:tabs>
        <w:spacing w:line="200" w:lineRule="exact"/>
        <w:rPr>
          <w:rFonts w:ascii="Times New Roman" w:hAnsi="Times New Roman"/>
          <w:sz w:val="22"/>
          <w:szCs w:val="22"/>
        </w:rPr>
      </w:pPr>
    </w:p>
    <w:p w:rsidR="004C03FC" w:rsidRPr="00BB035A" w:rsidRDefault="004C03FC" w:rsidP="004C03FC">
      <w:pPr>
        <w:pStyle w:val="Heading1"/>
        <w:spacing w:line="200" w:lineRule="exact"/>
        <w:ind w:left="1260" w:hanging="1260"/>
        <w:jc w:val="both"/>
        <w:rPr>
          <w:sz w:val="22"/>
          <w:szCs w:val="22"/>
        </w:rPr>
      </w:pPr>
      <w:bookmarkStart w:id="300" w:name="_Toc397955410"/>
      <w:bookmarkStart w:id="301" w:name="_Toc524099309"/>
      <w:bookmarkStart w:id="302" w:name="_Toc534362965"/>
      <w:bookmarkStart w:id="303" w:name="_Toc376982743"/>
      <w:r w:rsidRPr="00BB035A">
        <w:rPr>
          <w:sz w:val="22"/>
          <w:szCs w:val="22"/>
        </w:rPr>
        <w:t>NOTA 30 - INFORMACIÓN ADICIONAL REQUERIDA POR LA COMISIÓN NACIONAL DE VALORES</w:t>
      </w:r>
      <w:bookmarkEnd w:id="300"/>
      <w:bookmarkEnd w:id="301"/>
      <w:bookmarkEnd w:id="302"/>
    </w:p>
    <w:p w:rsidR="004C03FC" w:rsidRPr="00BB035A" w:rsidRDefault="004C03FC" w:rsidP="002412A6">
      <w:pPr>
        <w:pStyle w:val="KPMG"/>
        <w:tabs>
          <w:tab w:val="right" w:pos="7920"/>
          <w:tab w:val="right" w:pos="9720"/>
        </w:tabs>
        <w:spacing w:line="120" w:lineRule="exact"/>
        <w:rPr>
          <w:rFonts w:ascii="Times New Roman" w:hAnsi="Times New Roman"/>
          <w:i/>
          <w:spacing w:val="-2"/>
          <w:sz w:val="22"/>
          <w:szCs w:val="22"/>
        </w:rPr>
      </w:pPr>
    </w:p>
    <w:p w:rsidR="004C03FC" w:rsidRPr="00BB035A" w:rsidRDefault="004C03FC" w:rsidP="004C03FC">
      <w:pPr>
        <w:pStyle w:val="Heading1"/>
        <w:tabs>
          <w:tab w:val="left" w:pos="1288"/>
        </w:tabs>
        <w:spacing w:line="200" w:lineRule="exact"/>
        <w:ind w:left="1316" w:hanging="560"/>
        <w:jc w:val="both"/>
        <w:rPr>
          <w:sz w:val="22"/>
          <w:szCs w:val="22"/>
        </w:rPr>
      </w:pPr>
      <w:bookmarkStart w:id="304" w:name="_Toc413947260"/>
      <w:bookmarkStart w:id="305" w:name="_Toc524099310"/>
      <w:bookmarkStart w:id="306" w:name="_Toc534362966"/>
      <w:r w:rsidRPr="00BB035A">
        <w:rPr>
          <w:sz w:val="22"/>
          <w:szCs w:val="22"/>
        </w:rPr>
        <w:t xml:space="preserve">30.1 - </w:t>
      </w:r>
      <w:r w:rsidRPr="00BB035A">
        <w:rPr>
          <w:sz w:val="22"/>
          <w:szCs w:val="22"/>
        </w:rPr>
        <w:tab/>
        <w:t>INFORMACIÓN ADICIONAL REQUERIDA POR EL ARTÍCULO 12 DEL CAPÍTULO III DEL TÍTULO IV DE LAS NORMAS DE LA COMISIÓN NACIONAL DE VALORES</w:t>
      </w:r>
      <w:bookmarkEnd w:id="303"/>
      <w:bookmarkEnd w:id="304"/>
      <w:r w:rsidRPr="00BB035A">
        <w:rPr>
          <w:sz w:val="22"/>
          <w:szCs w:val="22"/>
        </w:rPr>
        <w:t xml:space="preserve"> (no alcanzada por el informe del auditor)</w:t>
      </w:r>
      <w:bookmarkEnd w:id="305"/>
      <w:bookmarkEnd w:id="306"/>
    </w:p>
    <w:p w:rsidR="004C03FC" w:rsidRPr="00BB035A" w:rsidRDefault="004C03FC" w:rsidP="002412A6">
      <w:pPr>
        <w:pStyle w:val="KPMG"/>
        <w:tabs>
          <w:tab w:val="right" w:pos="7920"/>
          <w:tab w:val="right" w:pos="9720"/>
        </w:tabs>
        <w:spacing w:line="120" w:lineRule="exact"/>
        <w:rPr>
          <w:rFonts w:ascii="Times New Roman" w:hAnsi="Times New Roman"/>
          <w:i/>
          <w:spacing w:val="-2"/>
          <w:sz w:val="22"/>
          <w:szCs w:val="22"/>
        </w:rPr>
      </w:pPr>
    </w:p>
    <w:p w:rsidR="004C03FC" w:rsidRPr="00BB035A" w:rsidRDefault="004C03FC" w:rsidP="002F7480">
      <w:pPr>
        <w:pStyle w:val="ListParagraph"/>
        <w:numPr>
          <w:ilvl w:val="0"/>
          <w:numId w:val="26"/>
        </w:numPr>
        <w:tabs>
          <w:tab w:val="right" w:pos="7680"/>
          <w:tab w:val="right" w:pos="9600"/>
        </w:tabs>
        <w:spacing w:line="220" w:lineRule="exact"/>
        <w:ind w:left="284" w:hanging="284"/>
        <w:rPr>
          <w:rFonts w:ascii="Times New Roman" w:hAnsi="Times New Roman"/>
          <w:i/>
          <w:sz w:val="22"/>
          <w:szCs w:val="22"/>
        </w:rPr>
      </w:pPr>
      <w:r w:rsidRPr="00BB035A">
        <w:rPr>
          <w:rFonts w:ascii="Times New Roman" w:hAnsi="Times New Roman"/>
          <w:i/>
          <w:sz w:val="22"/>
          <w:szCs w:val="22"/>
        </w:rPr>
        <w:t>Cuestiones generales sobre la actividad de la sociedad</w:t>
      </w:r>
    </w:p>
    <w:p w:rsidR="004C03FC" w:rsidRPr="00BB035A" w:rsidRDefault="004C03FC" w:rsidP="004C03FC">
      <w:pPr>
        <w:pStyle w:val="KPMG"/>
        <w:tabs>
          <w:tab w:val="right" w:pos="7920"/>
          <w:tab w:val="right" w:pos="9720"/>
        </w:tabs>
        <w:spacing w:line="160" w:lineRule="exact"/>
        <w:rPr>
          <w:rFonts w:ascii="Times New Roman" w:hAnsi="Times New Roman"/>
          <w:i/>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a). Regímenes jurídicos específicos y significativos que impliquen decaimientos o renacimientos contingentes de beneficios previstos por dichas disposiciones.</w:t>
      </w:r>
    </w:p>
    <w:p w:rsidR="004C03FC" w:rsidRPr="00BB035A" w:rsidRDefault="004C03FC" w:rsidP="00DA7ABA">
      <w:pPr>
        <w:pStyle w:val="KPMG"/>
        <w:tabs>
          <w:tab w:val="right" w:pos="7920"/>
          <w:tab w:val="right" w:pos="9720"/>
        </w:tabs>
        <w:spacing w:line="80" w:lineRule="exact"/>
        <w:rPr>
          <w:rFonts w:ascii="Times New Roman" w:hAnsi="Times New Roman"/>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sz w:val="22"/>
          <w:szCs w:val="22"/>
        </w:rPr>
      </w:pPr>
      <w:r w:rsidRPr="00BB035A">
        <w:rPr>
          <w:rFonts w:ascii="Times New Roman" w:hAnsi="Times New Roman"/>
          <w:sz w:val="22"/>
          <w:szCs w:val="22"/>
        </w:rPr>
        <w:t>No existen regímenes jurídicos específicos que impliquen decaimientos o renacimientos contingentes de beneficios previstos por dichas disposiciones.</w:t>
      </w:r>
    </w:p>
    <w:p w:rsidR="004C03FC" w:rsidRPr="00BB035A" w:rsidRDefault="004C03FC" w:rsidP="004C03FC">
      <w:pPr>
        <w:pStyle w:val="KPMG"/>
        <w:tabs>
          <w:tab w:val="right" w:pos="7920"/>
          <w:tab w:val="right" w:pos="9720"/>
        </w:tabs>
        <w:spacing w:line="160" w:lineRule="exact"/>
        <w:rPr>
          <w:rFonts w:ascii="Times New Roman" w:hAnsi="Times New Roman"/>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b). Modificaciones significativas en las actividades de la sociedad u otras circunstancias similares ocurridas durante los períodos comprendidos por los estados contables que afecten su comparabilidad con los presentados en períodos anteriores, o que podrían afectarla con los que habrán de presentarse en períodos futuros.</w:t>
      </w:r>
    </w:p>
    <w:p w:rsidR="004C03FC" w:rsidRPr="00BB035A" w:rsidRDefault="004C03FC" w:rsidP="00DA7ABA">
      <w:pPr>
        <w:pStyle w:val="KPMG"/>
        <w:tabs>
          <w:tab w:val="right" w:pos="7920"/>
          <w:tab w:val="right" w:pos="9720"/>
        </w:tabs>
        <w:spacing w:line="80" w:lineRule="exact"/>
        <w:rPr>
          <w:rFonts w:ascii="Times New Roman" w:hAnsi="Times New Roman"/>
          <w:spacing w:val="-2"/>
          <w:sz w:val="22"/>
          <w:szCs w:val="22"/>
        </w:rPr>
      </w:pPr>
    </w:p>
    <w:p w:rsidR="004C03FC" w:rsidRPr="00BB035A" w:rsidRDefault="004C03FC" w:rsidP="004C03FC">
      <w:pPr>
        <w:pStyle w:val="KPMG"/>
        <w:tabs>
          <w:tab w:val="right" w:pos="7920"/>
          <w:tab w:val="right" w:pos="9720"/>
        </w:tabs>
        <w:spacing w:line="160" w:lineRule="exact"/>
        <w:rPr>
          <w:rFonts w:ascii="Times New Roman" w:hAnsi="Times New Roman"/>
          <w:sz w:val="22"/>
          <w:szCs w:val="22"/>
        </w:rPr>
      </w:pPr>
      <w:r w:rsidRPr="00BB035A">
        <w:rPr>
          <w:rFonts w:ascii="Times New Roman" w:hAnsi="Times New Roman"/>
          <w:sz w:val="22"/>
          <w:szCs w:val="22"/>
        </w:rPr>
        <w:t>La evolución de las actividades de la sociedad está comentada en el punto 1 de la Reseña Informativa.</w:t>
      </w:r>
    </w:p>
    <w:p w:rsidR="004C03FC" w:rsidRPr="00BB035A" w:rsidRDefault="004C03FC" w:rsidP="00DA7ABA">
      <w:pPr>
        <w:pStyle w:val="KPMG"/>
        <w:tabs>
          <w:tab w:val="right" w:pos="7920"/>
          <w:tab w:val="right" w:pos="9720"/>
        </w:tabs>
        <w:spacing w:line="80" w:lineRule="exact"/>
        <w:rPr>
          <w:rFonts w:ascii="Times New Roman" w:hAnsi="Times New Roman"/>
          <w:spacing w:val="-2"/>
          <w:sz w:val="22"/>
          <w:szCs w:val="22"/>
        </w:rPr>
      </w:pPr>
    </w:p>
    <w:p w:rsidR="004C03FC" w:rsidRPr="00BB035A" w:rsidRDefault="004C03FC" w:rsidP="002F7480">
      <w:pPr>
        <w:pStyle w:val="ListParagraph"/>
        <w:numPr>
          <w:ilvl w:val="0"/>
          <w:numId w:val="26"/>
        </w:numPr>
        <w:tabs>
          <w:tab w:val="right" w:pos="7680"/>
          <w:tab w:val="right" w:pos="9600"/>
        </w:tabs>
        <w:spacing w:line="220" w:lineRule="exact"/>
        <w:ind w:left="284" w:hanging="284"/>
        <w:rPr>
          <w:rFonts w:ascii="Times New Roman" w:hAnsi="Times New Roman"/>
          <w:i/>
          <w:sz w:val="22"/>
          <w:szCs w:val="22"/>
          <w:u w:val="single"/>
        </w:rPr>
      </w:pPr>
      <w:r w:rsidRPr="00BB035A">
        <w:rPr>
          <w:rFonts w:ascii="Times New Roman" w:hAnsi="Times New Roman"/>
          <w:i/>
          <w:sz w:val="22"/>
          <w:szCs w:val="22"/>
        </w:rPr>
        <w:t xml:space="preserve"> Clasificación de los saldos de créditos y deudas en las siguientes categorías:</w:t>
      </w:r>
      <w:r w:rsidRPr="00BB035A">
        <w:rPr>
          <w:rFonts w:ascii="Times New Roman" w:hAnsi="Times New Roman"/>
          <w:i/>
          <w:sz w:val="22"/>
          <w:szCs w:val="22"/>
          <w:u w:val="single"/>
        </w:rPr>
        <w:t xml:space="preserve"> </w:t>
      </w:r>
    </w:p>
    <w:p w:rsidR="004C03FC" w:rsidRPr="00BB035A" w:rsidRDefault="004C03FC" w:rsidP="00DA7ABA">
      <w:pPr>
        <w:pStyle w:val="KPMG"/>
        <w:tabs>
          <w:tab w:val="right" w:pos="7920"/>
          <w:tab w:val="right" w:pos="9720"/>
        </w:tabs>
        <w:spacing w:line="80" w:lineRule="exact"/>
        <w:rPr>
          <w:rFonts w:ascii="Times New Roman" w:hAnsi="Times New Roman"/>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a) De plazo vencido, con subtotales para cada uno de los cuatro (4) últimos trimestres y para cada año previo;</w:t>
      </w:r>
    </w:p>
    <w:p w:rsidR="004C03FC" w:rsidRPr="00BB035A" w:rsidRDefault="004C03FC" w:rsidP="002412A6">
      <w:pPr>
        <w:pStyle w:val="KPMG"/>
        <w:tabs>
          <w:tab w:val="right" w:pos="7920"/>
          <w:tab w:val="right" w:pos="9720"/>
        </w:tabs>
        <w:spacing w:line="120" w:lineRule="exact"/>
        <w:rPr>
          <w:rFonts w:ascii="Times New Roman" w:hAnsi="Times New Roman"/>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b) Sin plazo establecido a la vista;</w:t>
      </w:r>
    </w:p>
    <w:p w:rsidR="004C03FC" w:rsidRPr="00BB035A" w:rsidRDefault="004C03FC" w:rsidP="002412A6">
      <w:pPr>
        <w:pStyle w:val="KPMG"/>
        <w:tabs>
          <w:tab w:val="right" w:pos="7920"/>
          <w:tab w:val="right" w:pos="9720"/>
        </w:tabs>
        <w:spacing w:line="120" w:lineRule="exact"/>
        <w:rPr>
          <w:rFonts w:ascii="Times New Roman" w:hAnsi="Times New Roman"/>
          <w:spacing w:val="-2"/>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c) A vencer, con subtotales para cada uno de los primeros cuatro (4) trimestres y para cada año siguiente.</w:t>
      </w:r>
    </w:p>
    <w:p w:rsidR="004C03FC" w:rsidRPr="00BB035A" w:rsidRDefault="004C03FC" w:rsidP="004C03FC">
      <w:pPr>
        <w:pStyle w:val="KPMG"/>
        <w:tabs>
          <w:tab w:val="right" w:pos="7920"/>
          <w:tab w:val="right" w:pos="9720"/>
        </w:tabs>
        <w:spacing w:line="160" w:lineRule="exact"/>
        <w:rPr>
          <w:rFonts w:ascii="Times New Roman" w:hAnsi="Times New Roman"/>
          <w:spacing w:val="-2"/>
          <w:sz w:val="22"/>
          <w:szCs w:val="22"/>
        </w:rPr>
      </w:pPr>
    </w:p>
    <w:tbl>
      <w:tblPr>
        <w:tblW w:w="9565" w:type="dxa"/>
        <w:tblLayout w:type="fixed"/>
        <w:tblLook w:val="04A0" w:firstRow="1" w:lastRow="0" w:firstColumn="1" w:lastColumn="0" w:noHBand="0" w:noVBand="1"/>
      </w:tblPr>
      <w:tblGrid>
        <w:gridCol w:w="2198"/>
        <w:gridCol w:w="1276"/>
        <w:gridCol w:w="1314"/>
        <w:gridCol w:w="1287"/>
        <w:gridCol w:w="2114"/>
        <w:gridCol w:w="1376"/>
      </w:tblGrid>
      <w:tr w:rsidR="004C03FC" w:rsidRPr="00BB035A" w:rsidTr="000F29BB">
        <w:trPr>
          <w:cantSplit/>
        </w:trPr>
        <w:tc>
          <w:tcPr>
            <w:tcW w:w="2198"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s>
              <w:spacing w:line="240" w:lineRule="exact"/>
              <w:jc w:val="left"/>
              <w:rPr>
                <w:rFonts w:ascii="Times New Roman" w:hAnsi="Times New Roman"/>
              </w:rPr>
            </w:pPr>
            <w:r w:rsidRPr="00BB035A">
              <w:rPr>
                <w:rFonts w:ascii="Times New Roman" w:hAnsi="Times New Roman"/>
                <w:u w:val="single"/>
              </w:rPr>
              <w:t>Créditos por ventas</w:t>
            </w:r>
          </w:p>
        </w:tc>
        <w:tc>
          <w:tcPr>
            <w:tcW w:w="1276"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956"/>
              </w:tabs>
              <w:spacing w:line="240" w:lineRule="exact"/>
              <w:jc w:val="left"/>
              <w:rPr>
                <w:rFonts w:ascii="Times New Roman" w:hAnsi="Times New Roman"/>
              </w:rPr>
            </w:pPr>
          </w:p>
        </w:tc>
        <w:tc>
          <w:tcPr>
            <w:tcW w:w="13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1024"/>
              </w:tabs>
              <w:spacing w:line="240" w:lineRule="exact"/>
              <w:jc w:val="left"/>
              <w:rPr>
                <w:rFonts w:ascii="Times New Roman" w:hAnsi="Times New Roman"/>
              </w:rPr>
            </w:pPr>
          </w:p>
        </w:tc>
        <w:tc>
          <w:tcPr>
            <w:tcW w:w="1287"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997"/>
              </w:tabs>
              <w:spacing w:line="240" w:lineRule="exact"/>
              <w:jc w:val="left"/>
              <w:rPr>
                <w:rFonts w:ascii="Times New Roman" w:hAnsi="Times New Roman"/>
              </w:rPr>
            </w:pPr>
          </w:p>
        </w:tc>
        <w:tc>
          <w:tcPr>
            <w:tcW w:w="21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1488"/>
              </w:tabs>
              <w:spacing w:line="240" w:lineRule="exact"/>
              <w:jc w:val="left"/>
              <w:rPr>
                <w:rFonts w:ascii="Times New Roman" w:hAnsi="Times New Roman"/>
              </w:rPr>
            </w:pPr>
          </w:p>
        </w:tc>
        <w:tc>
          <w:tcPr>
            <w:tcW w:w="1376" w:type="dxa"/>
            <w:tcBorders>
              <w:top w:val="nil"/>
              <w:left w:val="nil"/>
              <w:right w:val="nil"/>
            </w:tcBorders>
            <w:shd w:val="clear" w:color="000000" w:fill="FFFFFF"/>
            <w:noWrap/>
            <w:hideMark/>
          </w:tcPr>
          <w:p w:rsidR="004C03FC" w:rsidRPr="00BB035A" w:rsidRDefault="004C03FC" w:rsidP="000F29BB">
            <w:pPr>
              <w:tabs>
                <w:tab w:val="clear" w:pos="7920"/>
                <w:tab w:val="clear" w:pos="9720"/>
              </w:tabs>
              <w:spacing w:line="240" w:lineRule="exact"/>
              <w:jc w:val="center"/>
              <w:rPr>
                <w:rFonts w:ascii="Times New Roman" w:hAnsi="Times New Roman"/>
                <w:u w:val="single"/>
              </w:rPr>
            </w:pPr>
            <w:r w:rsidRPr="00BB035A">
              <w:rPr>
                <w:rFonts w:ascii="Times New Roman" w:hAnsi="Times New Roman"/>
                <w:u w:val="single"/>
              </w:rPr>
              <w:t>      Total      </w:t>
            </w:r>
          </w:p>
        </w:tc>
      </w:tr>
      <w:tr w:rsidR="004C03FC" w:rsidRPr="00BB035A" w:rsidTr="000F29BB">
        <w:trPr>
          <w:trHeight w:val="113"/>
        </w:trPr>
        <w:tc>
          <w:tcPr>
            <w:tcW w:w="2198"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s>
              <w:spacing w:line="240" w:lineRule="exact"/>
              <w:jc w:val="left"/>
              <w:rPr>
                <w:rFonts w:ascii="Times New Roman" w:hAnsi="Times New Roman"/>
              </w:rPr>
            </w:pPr>
            <w:r w:rsidRPr="00BB035A">
              <w:rPr>
                <w:rFonts w:ascii="Times New Roman" w:hAnsi="Times New Roman"/>
              </w:rPr>
              <w:t>a) De plazo vencido</w:t>
            </w:r>
          </w:p>
        </w:tc>
        <w:tc>
          <w:tcPr>
            <w:tcW w:w="1276"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956"/>
              </w:tabs>
              <w:spacing w:line="240" w:lineRule="exact"/>
              <w:jc w:val="left"/>
              <w:rPr>
                <w:rFonts w:ascii="Times New Roman" w:hAnsi="Times New Roman"/>
              </w:rPr>
            </w:pPr>
          </w:p>
        </w:tc>
        <w:tc>
          <w:tcPr>
            <w:tcW w:w="13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1024"/>
              </w:tabs>
              <w:spacing w:line="240" w:lineRule="exact"/>
              <w:jc w:val="left"/>
              <w:rPr>
                <w:rFonts w:ascii="Times New Roman" w:hAnsi="Times New Roman"/>
              </w:rPr>
            </w:pPr>
          </w:p>
        </w:tc>
        <w:tc>
          <w:tcPr>
            <w:tcW w:w="1287"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997"/>
              </w:tabs>
              <w:spacing w:line="240" w:lineRule="exact"/>
              <w:jc w:val="left"/>
              <w:rPr>
                <w:rFonts w:ascii="Times New Roman" w:hAnsi="Times New Roman"/>
              </w:rPr>
            </w:pPr>
          </w:p>
        </w:tc>
        <w:tc>
          <w:tcPr>
            <w:tcW w:w="21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 w:val="decimal" w:pos="1488"/>
              </w:tabs>
              <w:spacing w:line="240" w:lineRule="exact"/>
              <w:jc w:val="left"/>
              <w:rPr>
                <w:rFonts w:ascii="Times New Roman" w:hAnsi="Times New Roman"/>
              </w:rPr>
            </w:pPr>
          </w:p>
        </w:tc>
        <w:tc>
          <w:tcPr>
            <w:tcW w:w="1376"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 w:val="decimal" w:pos="1040"/>
              </w:tabs>
              <w:spacing w:line="240" w:lineRule="exact"/>
              <w:rPr>
                <w:rFonts w:ascii="Times New Roman" w:hAnsi="Times New Roman"/>
              </w:rPr>
            </w:pPr>
          </w:p>
        </w:tc>
      </w:tr>
      <w:tr w:rsidR="004C03FC" w:rsidRPr="00BB035A" w:rsidTr="000F29BB">
        <w:trPr>
          <w:trHeight w:val="113"/>
        </w:trPr>
        <w:tc>
          <w:tcPr>
            <w:tcW w:w="2198"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31/10/2018</w:t>
            </w:r>
          </w:p>
        </w:tc>
        <w:tc>
          <w:tcPr>
            <w:tcW w:w="127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31/07/2018</w:t>
            </w:r>
          </w:p>
        </w:tc>
        <w:tc>
          <w:tcPr>
            <w:tcW w:w="1314"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30/04/2018</w:t>
            </w:r>
          </w:p>
        </w:tc>
        <w:tc>
          <w:tcPr>
            <w:tcW w:w="1287"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31/01/2018</w:t>
            </w:r>
          </w:p>
        </w:tc>
        <w:tc>
          <w:tcPr>
            <w:tcW w:w="2114"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Vencido más de un año</w:t>
            </w:r>
          </w:p>
        </w:tc>
        <w:tc>
          <w:tcPr>
            <w:tcW w:w="137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left"/>
              <w:rPr>
                <w:rFonts w:ascii="Times New Roman" w:hAnsi="Times New Roman"/>
                <w:lang w:eastAsia="es-AR"/>
              </w:rPr>
            </w:pPr>
            <w:r w:rsidRPr="00BB035A">
              <w:rPr>
                <w:rFonts w:ascii="Times New Roman" w:hAnsi="Times New Roman"/>
                <w:lang w:eastAsia="es-AR"/>
              </w:rPr>
              <w:t> </w:t>
            </w:r>
          </w:p>
        </w:tc>
      </w:tr>
      <w:tr w:rsidR="004C03FC" w:rsidRPr="002412A6" w:rsidTr="000F29BB">
        <w:trPr>
          <w:trHeight w:val="113"/>
        </w:trPr>
        <w:tc>
          <w:tcPr>
            <w:tcW w:w="2198"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jc w:val="center"/>
              <w:rPr>
                <w:rFonts w:ascii="Times New Roman" w:hAnsi="Times New Roman"/>
                <w:color w:val="000000"/>
              </w:rPr>
            </w:pPr>
            <w:r w:rsidRPr="00BB035A">
              <w:rPr>
                <w:rFonts w:ascii="Times New Roman" w:hAnsi="Times New Roman"/>
                <w:color w:val="000000"/>
              </w:rPr>
              <w:t>62.853.662</w:t>
            </w:r>
          </w:p>
        </w:tc>
        <w:tc>
          <w:tcPr>
            <w:tcW w:w="1276"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2.793.341</w:t>
            </w:r>
          </w:p>
        </w:tc>
        <w:tc>
          <w:tcPr>
            <w:tcW w:w="1314"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1.913.085</w:t>
            </w:r>
          </w:p>
        </w:tc>
        <w:tc>
          <w:tcPr>
            <w:tcW w:w="1287"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1.131.098</w:t>
            </w:r>
          </w:p>
        </w:tc>
        <w:tc>
          <w:tcPr>
            <w:tcW w:w="2114"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22.981.344</w:t>
            </w:r>
          </w:p>
        </w:tc>
        <w:tc>
          <w:tcPr>
            <w:tcW w:w="1376"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073"/>
              </w:tabs>
              <w:rPr>
                <w:rFonts w:ascii="Times New Roman" w:hAnsi="Times New Roman"/>
                <w:color w:val="000000"/>
              </w:rPr>
            </w:pPr>
            <w:r w:rsidRPr="00BB035A">
              <w:rPr>
                <w:rFonts w:ascii="Times New Roman" w:hAnsi="Times New Roman"/>
                <w:color w:val="000000"/>
              </w:rPr>
              <w:t>91.672.530</w:t>
            </w:r>
          </w:p>
        </w:tc>
      </w:tr>
      <w:tr w:rsidR="004C03FC" w:rsidRPr="002412A6" w:rsidTr="000F29BB">
        <w:trPr>
          <w:trHeight w:val="113"/>
        </w:trPr>
        <w:tc>
          <w:tcPr>
            <w:tcW w:w="2198" w:type="dxa"/>
            <w:tcBorders>
              <w:top w:val="nil"/>
              <w:left w:val="nil"/>
              <w:bottom w:val="nil"/>
              <w:right w:val="nil"/>
            </w:tcBorders>
            <w:shd w:val="clear" w:color="000000" w:fill="FFFFFF"/>
            <w:noWrap/>
            <w:hideMark/>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bottom w:val="nil"/>
              <w:right w:val="nil"/>
            </w:tcBorders>
            <w:shd w:val="clear" w:color="000000" w:fill="FFFFFF"/>
            <w:noWrap/>
            <w:hideMark/>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s>
              <w:spacing w:line="240" w:lineRule="exact"/>
              <w:jc w:val="left"/>
              <w:rPr>
                <w:rFonts w:ascii="Times New Roman" w:hAnsi="Times New Roman"/>
              </w:rPr>
            </w:pPr>
            <w:r>
              <w:rPr>
                <w:rFonts w:ascii="Times New Roman" w:hAnsi="Times New Roman"/>
              </w:rPr>
              <w:t>c</w:t>
            </w:r>
            <w:r w:rsidRPr="00BB035A">
              <w:rPr>
                <w:rFonts w:ascii="Times New Roman" w:hAnsi="Times New Roman"/>
              </w:rPr>
              <w:t>) A vencer</w:t>
            </w:r>
          </w:p>
        </w:tc>
        <w:tc>
          <w:tcPr>
            <w:tcW w:w="1276"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spacing w:line="240" w:lineRule="exact"/>
              <w:jc w:val="left"/>
              <w:rPr>
                <w:rFonts w:ascii="Times New Roman" w:hAnsi="Times New Roman"/>
              </w:rPr>
            </w:pPr>
          </w:p>
        </w:tc>
        <w:tc>
          <w:tcPr>
            <w:tcW w:w="13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spacing w:line="240" w:lineRule="exact"/>
              <w:jc w:val="left"/>
              <w:rPr>
                <w:rFonts w:ascii="Times New Roman" w:hAnsi="Times New Roman"/>
              </w:rPr>
            </w:pPr>
          </w:p>
        </w:tc>
        <w:tc>
          <w:tcPr>
            <w:tcW w:w="1287"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spacing w:line="240" w:lineRule="exact"/>
              <w:jc w:val="left"/>
              <w:rPr>
                <w:rFonts w:ascii="Times New Roman" w:hAnsi="Times New Roman"/>
              </w:rPr>
            </w:pPr>
          </w:p>
        </w:tc>
        <w:tc>
          <w:tcPr>
            <w:tcW w:w="21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spacing w:line="240" w:lineRule="exact"/>
              <w:jc w:val="left"/>
              <w:rPr>
                <w:rFonts w:ascii="Times New Roman" w:hAnsi="Times New Roman"/>
              </w:rPr>
            </w:pPr>
          </w:p>
        </w:tc>
        <w:tc>
          <w:tcPr>
            <w:tcW w:w="1376"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 w:val="decimal" w:pos="1040"/>
              </w:tabs>
              <w:spacing w:line="240" w:lineRule="exact"/>
              <w:rPr>
                <w:rFonts w:ascii="Times New Roman" w:hAnsi="Times New Roman"/>
              </w:rPr>
            </w:pPr>
            <w:r w:rsidRPr="00BB035A">
              <w:rPr>
                <w:rFonts w:ascii="Times New Roman" w:hAnsi="Times New Roman"/>
              </w:rPr>
              <w:t> </w:t>
            </w:r>
          </w:p>
        </w:tc>
      </w:tr>
      <w:tr w:rsidR="004C03FC" w:rsidRPr="00BB035A" w:rsidTr="000F29BB">
        <w:trPr>
          <w:trHeight w:val="113"/>
        </w:trPr>
        <w:tc>
          <w:tcPr>
            <w:tcW w:w="2198"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vAlign w:val="bottom"/>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right w:val="nil"/>
            </w:tcBorders>
            <w:shd w:val="clear" w:color="000000" w:fill="FFFFFF"/>
            <w:noWrap/>
          </w:tcPr>
          <w:p w:rsidR="004C03FC" w:rsidRPr="00BB035A" w:rsidRDefault="004C03FC" w:rsidP="000F29BB">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val="en-US"/>
              </w:rPr>
            </w:pPr>
            <w:r w:rsidRPr="00BB035A">
              <w:rPr>
                <w:rFonts w:ascii="Times New Roman" w:hAnsi="Times New Roman"/>
                <w:u w:val="single"/>
              </w:rPr>
              <w:t>31/01/2019</w:t>
            </w:r>
          </w:p>
        </w:tc>
        <w:tc>
          <w:tcPr>
            <w:tcW w:w="1276" w:type="dxa"/>
            <w:tcBorders>
              <w:top w:val="nil"/>
              <w:left w:val="nil"/>
              <w:bottom w:val="nil"/>
              <w:right w:val="nil"/>
            </w:tcBorders>
            <w:shd w:val="clear" w:color="000000" w:fill="FFFFFF"/>
            <w:noWrap/>
            <w:vAlign w:val="bottom"/>
            <w:hideMark/>
          </w:tcPr>
          <w:p w:rsidR="004C03FC" w:rsidRPr="00BB035A" w:rsidRDefault="004C03FC" w:rsidP="000F29BB">
            <w:pPr>
              <w:jc w:val="center"/>
              <w:rPr>
                <w:rFonts w:ascii="Times New Roman" w:hAnsi="Times New Roman"/>
                <w:u w:val="single"/>
              </w:rPr>
            </w:pPr>
            <w:r w:rsidRPr="00BB035A">
              <w:rPr>
                <w:rFonts w:ascii="Times New Roman" w:hAnsi="Times New Roman"/>
                <w:u w:val="single"/>
              </w:rPr>
              <w:t>30/04/2019</w:t>
            </w:r>
          </w:p>
        </w:tc>
        <w:tc>
          <w:tcPr>
            <w:tcW w:w="1314" w:type="dxa"/>
            <w:tcBorders>
              <w:top w:val="nil"/>
              <w:left w:val="nil"/>
              <w:bottom w:val="nil"/>
              <w:right w:val="nil"/>
            </w:tcBorders>
            <w:shd w:val="clear" w:color="000000" w:fill="FFFFFF"/>
            <w:noWrap/>
            <w:vAlign w:val="bottom"/>
            <w:hideMark/>
          </w:tcPr>
          <w:p w:rsidR="004C03FC" w:rsidRPr="00BB035A" w:rsidRDefault="004C03FC" w:rsidP="000F29BB">
            <w:pPr>
              <w:jc w:val="center"/>
              <w:rPr>
                <w:rFonts w:ascii="Times New Roman" w:hAnsi="Times New Roman"/>
                <w:u w:val="single"/>
              </w:rPr>
            </w:pPr>
            <w:r w:rsidRPr="00BB035A">
              <w:rPr>
                <w:rFonts w:ascii="Times New Roman" w:hAnsi="Times New Roman"/>
                <w:u w:val="single"/>
              </w:rPr>
              <w:t>31/07/2019</w:t>
            </w:r>
          </w:p>
        </w:tc>
        <w:tc>
          <w:tcPr>
            <w:tcW w:w="1287" w:type="dxa"/>
            <w:tcBorders>
              <w:top w:val="nil"/>
              <w:left w:val="nil"/>
              <w:bottom w:val="nil"/>
              <w:right w:val="nil"/>
            </w:tcBorders>
            <w:shd w:val="clear" w:color="000000" w:fill="FFFFFF"/>
            <w:noWrap/>
            <w:vAlign w:val="bottom"/>
            <w:hideMark/>
          </w:tcPr>
          <w:p w:rsidR="004C03FC" w:rsidRPr="00BB035A" w:rsidRDefault="004C03FC" w:rsidP="000F29BB">
            <w:pPr>
              <w:jc w:val="center"/>
              <w:rPr>
                <w:rFonts w:ascii="Times New Roman" w:hAnsi="Times New Roman"/>
                <w:u w:val="single"/>
              </w:rPr>
            </w:pPr>
            <w:r w:rsidRPr="00BB035A">
              <w:rPr>
                <w:rFonts w:ascii="Times New Roman" w:hAnsi="Times New Roman"/>
                <w:u w:val="single"/>
              </w:rPr>
              <w:t>31/10/2019</w:t>
            </w:r>
          </w:p>
        </w:tc>
        <w:tc>
          <w:tcPr>
            <w:tcW w:w="2114"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37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1073"/>
              </w:tabs>
              <w:rPr>
                <w:rFonts w:ascii="Times New Roman" w:hAnsi="Times New Roman"/>
                <w:lang w:eastAsia="es-AR"/>
              </w:rPr>
            </w:pPr>
          </w:p>
        </w:tc>
      </w:tr>
      <w:tr w:rsidR="004C03FC" w:rsidRPr="002412A6" w:rsidTr="000F29BB">
        <w:trPr>
          <w:trHeight w:val="113"/>
        </w:trPr>
        <w:tc>
          <w:tcPr>
            <w:tcW w:w="2198"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jc w:val="center"/>
              <w:rPr>
                <w:rFonts w:ascii="Times New Roman" w:hAnsi="Times New Roman"/>
                <w:color w:val="000000"/>
                <w:lang w:val="en-US"/>
              </w:rPr>
            </w:pPr>
            <w:r w:rsidRPr="00BB035A">
              <w:rPr>
                <w:rFonts w:ascii="Times New Roman" w:hAnsi="Times New Roman"/>
                <w:color w:val="000000"/>
              </w:rPr>
              <w:t>118.397.895</w:t>
            </w:r>
          </w:p>
        </w:tc>
        <w:tc>
          <w:tcPr>
            <w:tcW w:w="1276"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w:t>
            </w:r>
          </w:p>
        </w:tc>
        <w:tc>
          <w:tcPr>
            <w:tcW w:w="1314"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w:t>
            </w:r>
          </w:p>
        </w:tc>
        <w:tc>
          <w:tcPr>
            <w:tcW w:w="1287"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w:t>
            </w:r>
          </w:p>
        </w:tc>
        <w:tc>
          <w:tcPr>
            <w:tcW w:w="2114" w:type="dxa"/>
            <w:tcBorders>
              <w:top w:val="nil"/>
              <w:left w:val="nil"/>
              <w:bottom w:val="nil"/>
              <w:right w:val="nil"/>
            </w:tcBorders>
            <w:shd w:val="clear" w:color="000000" w:fill="FFFFFF"/>
            <w:noWrap/>
            <w:vAlign w:val="center"/>
            <w:hideMark/>
          </w:tcPr>
          <w:p w:rsidR="004C03FC" w:rsidRPr="00BB035A" w:rsidRDefault="004C03FC" w:rsidP="000F29BB">
            <w:pPr>
              <w:jc w:val="center"/>
              <w:rPr>
                <w:rFonts w:ascii="Times New Roman" w:hAnsi="Times New Roman"/>
                <w:color w:val="000000"/>
              </w:rPr>
            </w:pPr>
            <w:r w:rsidRPr="00BB035A">
              <w:rPr>
                <w:rFonts w:ascii="Times New Roman" w:hAnsi="Times New Roman"/>
                <w:color w:val="000000"/>
              </w:rPr>
              <w:t>-</w:t>
            </w:r>
          </w:p>
        </w:tc>
        <w:tc>
          <w:tcPr>
            <w:tcW w:w="1376" w:type="dxa"/>
            <w:tcBorders>
              <w:top w:val="nil"/>
              <w:left w:val="nil"/>
              <w:right w:val="nil"/>
            </w:tcBorders>
            <w:shd w:val="clear" w:color="000000" w:fill="FFFFFF"/>
            <w:noWrap/>
            <w:vAlign w:val="center"/>
            <w:hideMark/>
          </w:tcPr>
          <w:p w:rsidR="004C03FC" w:rsidRPr="00BB035A" w:rsidRDefault="004C03FC" w:rsidP="000F29BB">
            <w:pPr>
              <w:tabs>
                <w:tab w:val="clear" w:pos="7920"/>
                <w:tab w:val="clear" w:pos="9720"/>
                <w:tab w:val="decimal" w:pos="1073"/>
              </w:tabs>
              <w:rPr>
                <w:rFonts w:ascii="Times New Roman" w:hAnsi="Times New Roman"/>
                <w:color w:val="000000"/>
                <w:u w:val="single"/>
              </w:rPr>
            </w:pPr>
            <w:r w:rsidRPr="00BB035A">
              <w:rPr>
                <w:rFonts w:ascii="Times New Roman" w:hAnsi="Times New Roman"/>
                <w:color w:val="000000"/>
                <w:u w:val="single"/>
              </w:rPr>
              <w:t>118.397.895</w:t>
            </w:r>
          </w:p>
        </w:tc>
      </w:tr>
      <w:tr w:rsidR="004C03FC" w:rsidRPr="002412A6" w:rsidTr="000F29BB">
        <w:trPr>
          <w:trHeight w:val="113"/>
        </w:trPr>
        <w:tc>
          <w:tcPr>
            <w:tcW w:w="2198"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76"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287"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2114" w:type="dxa"/>
            <w:tcBorders>
              <w:top w:val="nil"/>
              <w:left w:val="nil"/>
              <w:bottom w:val="nil"/>
              <w:right w:val="nil"/>
            </w:tcBorders>
            <w:shd w:val="clear" w:color="000000" w:fill="FFFFFF"/>
            <w:noWrap/>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c>
          <w:tcPr>
            <w:tcW w:w="1376" w:type="dxa"/>
            <w:tcBorders>
              <w:top w:val="nil"/>
              <w:left w:val="nil"/>
              <w:bottom w:val="nil"/>
              <w:right w:val="nil"/>
            </w:tcBorders>
            <w:shd w:val="clear" w:color="000000" w:fill="FFFFFF"/>
            <w:noWrap/>
            <w:hideMark/>
          </w:tcPr>
          <w:p w:rsidR="004C03FC" w:rsidRPr="002412A6" w:rsidRDefault="004C03FC" w:rsidP="002412A6">
            <w:pPr>
              <w:pStyle w:val="KPMG"/>
              <w:tabs>
                <w:tab w:val="right" w:pos="7920"/>
                <w:tab w:val="right" w:pos="9720"/>
              </w:tabs>
              <w:spacing w:line="120" w:lineRule="exact"/>
              <w:rPr>
                <w:rFonts w:ascii="Times New Roman" w:hAnsi="Times New Roman"/>
                <w:spacing w:val="-2"/>
                <w:sz w:val="22"/>
                <w:szCs w:val="22"/>
              </w:rPr>
            </w:pPr>
          </w:p>
        </w:tc>
      </w:tr>
      <w:tr w:rsidR="004C03FC" w:rsidRPr="00BB035A" w:rsidTr="000F29BB">
        <w:trPr>
          <w:cantSplit/>
        </w:trPr>
        <w:tc>
          <w:tcPr>
            <w:tcW w:w="2198"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jc w:val="left"/>
              <w:rPr>
                <w:rFonts w:ascii="Times New Roman" w:hAnsi="Times New Roman"/>
                <w:lang w:eastAsia="es-AR"/>
              </w:rPr>
            </w:pPr>
          </w:p>
        </w:tc>
        <w:tc>
          <w:tcPr>
            <w:tcW w:w="1276"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jc w:val="left"/>
              <w:rPr>
                <w:rFonts w:ascii="Times New Roman" w:hAnsi="Times New Roman"/>
                <w:lang w:eastAsia="es-AR"/>
              </w:rPr>
            </w:pPr>
          </w:p>
        </w:tc>
        <w:tc>
          <w:tcPr>
            <w:tcW w:w="13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jc w:val="left"/>
              <w:rPr>
                <w:rFonts w:ascii="Times New Roman" w:hAnsi="Times New Roman"/>
                <w:lang w:eastAsia="es-AR"/>
              </w:rPr>
            </w:pPr>
          </w:p>
        </w:tc>
        <w:tc>
          <w:tcPr>
            <w:tcW w:w="1287"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jc w:val="left"/>
              <w:rPr>
                <w:rFonts w:ascii="Times New Roman" w:hAnsi="Times New Roman"/>
                <w:lang w:eastAsia="es-AR"/>
              </w:rPr>
            </w:pPr>
          </w:p>
        </w:tc>
        <w:tc>
          <w:tcPr>
            <w:tcW w:w="2114" w:type="dxa"/>
            <w:tcBorders>
              <w:top w:val="nil"/>
              <w:left w:val="nil"/>
              <w:bottom w:val="nil"/>
              <w:right w:val="nil"/>
            </w:tcBorders>
            <w:shd w:val="clear" w:color="000000" w:fill="FFFFFF"/>
            <w:noWrap/>
          </w:tcPr>
          <w:p w:rsidR="004C03FC" w:rsidRPr="00BB035A" w:rsidRDefault="004C03FC" w:rsidP="000F29BB">
            <w:pPr>
              <w:tabs>
                <w:tab w:val="clear" w:pos="7920"/>
                <w:tab w:val="clear" w:pos="9720"/>
              </w:tabs>
              <w:jc w:val="left"/>
              <w:rPr>
                <w:rFonts w:ascii="Times New Roman" w:hAnsi="Times New Roman"/>
                <w:lang w:eastAsia="es-AR"/>
              </w:rPr>
            </w:pPr>
          </w:p>
        </w:tc>
        <w:tc>
          <w:tcPr>
            <w:tcW w:w="1376" w:type="dxa"/>
            <w:tcBorders>
              <w:top w:val="nil"/>
              <w:left w:val="nil"/>
              <w:bottom w:val="nil"/>
              <w:right w:val="nil"/>
            </w:tcBorders>
            <w:shd w:val="clear" w:color="000000" w:fill="FFFFFF"/>
            <w:noWrap/>
            <w:hideMark/>
          </w:tcPr>
          <w:p w:rsidR="004C03FC" w:rsidRPr="00BB035A" w:rsidRDefault="004C03FC" w:rsidP="000F29BB">
            <w:pPr>
              <w:tabs>
                <w:tab w:val="clear" w:pos="7920"/>
                <w:tab w:val="clear" w:pos="9720"/>
                <w:tab w:val="decimal" w:pos="1073"/>
              </w:tabs>
              <w:rPr>
                <w:rFonts w:ascii="Times New Roman" w:hAnsi="Times New Roman"/>
                <w:color w:val="000000"/>
                <w:u w:val="double"/>
                <w:lang w:val="en-US"/>
              </w:rPr>
            </w:pPr>
            <w:r w:rsidRPr="00BB035A">
              <w:rPr>
                <w:rFonts w:ascii="Times New Roman" w:hAnsi="Times New Roman"/>
                <w:color w:val="000000"/>
                <w:u w:val="double"/>
              </w:rPr>
              <w:t>210.070.425</w:t>
            </w:r>
          </w:p>
        </w:tc>
      </w:tr>
    </w:tbl>
    <w:p w:rsidR="004C03FC" w:rsidRPr="00BB035A" w:rsidRDefault="004C03FC" w:rsidP="004C03FC">
      <w:pPr>
        <w:tabs>
          <w:tab w:val="clear" w:pos="7920"/>
          <w:tab w:val="clear" w:pos="9720"/>
        </w:tabs>
        <w:spacing w:line="200" w:lineRule="exact"/>
        <w:jc w:val="left"/>
        <w:rPr>
          <w:rFonts w:ascii="Times New Roman" w:hAnsi="Times New Roman"/>
          <w:b/>
          <w:sz w:val="22"/>
          <w:szCs w:val="22"/>
        </w:rPr>
      </w:pPr>
      <w:r w:rsidRPr="00BB035A">
        <w:rPr>
          <w:rFonts w:ascii="Times New Roman" w:hAnsi="Times New Roman"/>
          <w:b/>
          <w:sz w:val="22"/>
          <w:szCs w:val="22"/>
        </w:rPr>
        <w:br w:type="page"/>
      </w:r>
    </w:p>
    <w:p w:rsidR="004C03FC" w:rsidRPr="00BB035A" w:rsidRDefault="004C03FC" w:rsidP="004C03FC">
      <w:pPr>
        <w:autoSpaceDE w:val="0"/>
        <w:autoSpaceDN w:val="0"/>
        <w:adjustRightInd w:val="0"/>
        <w:spacing w:line="220" w:lineRule="exact"/>
        <w:ind w:left="1218" w:hanging="1218"/>
        <w:rPr>
          <w:rFonts w:ascii="Times New Roman" w:hAnsi="Times New Roman"/>
          <w:b/>
          <w:sz w:val="22"/>
          <w:szCs w:val="22"/>
        </w:rPr>
      </w:pPr>
      <w:r w:rsidRPr="00BB035A">
        <w:rPr>
          <w:rFonts w:ascii="Times New Roman" w:hAnsi="Times New Roman"/>
          <w:b/>
          <w:sz w:val="22"/>
          <w:szCs w:val="22"/>
        </w:rPr>
        <w:lastRenderedPageBreak/>
        <w:t>NOTA 30 - INFORMACIÓN ADICIONAL REQUERIDA POR LA COMISIÓN NACIONAL DE VALORES (cont.)</w:t>
      </w:r>
    </w:p>
    <w:p w:rsidR="004C03FC" w:rsidRPr="00BB035A" w:rsidRDefault="004C03FC" w:rsidP="002A2A54">
      <w:pPr>
        <w:tabs>
          <w:tab w:val="left" w:pos="1418"/>
        </w:tabs>
        <w:autoSpaceDE w:val="0"/>
        <w:autoSpaceDN w:val="0"/>
        <w:adjustRightInd w:val="0"/>
        <w:spacing w:line="100" w:lineRule="exact"/>
        <w:ind w:left="1418" w:hanging="1418"/>
        <w:rPr>
          <w:rFonts w:ascii="Times New Roman" w:hAnsi="Times New Roman"/>
          <w:b/>
          <w:sz w:val="22"/>
          <w:szCs w:val="22"/>
        </w:rPr>
      </w:pPr>
    </w:p>
    <w:p w:rsidR="004C03FC" w:rsidRPr="00BB035A" w:rsidRDefault="004C03FC" w:rsidP="001E4E7C">
      <w:pPr>
        <w:tabs>
          <w:tab w:val="left" w:pos="1276"/>
        </w:tabs>
        <w:autoSpaceDE w:val="0"/>
        <w:autoSpaceDN w:val="0"/>
        <w:adjustRightInd w:val="0"/>
        <w:spacing w:line="260" w:lineRule="exact"/>
        <w:ind w:left="1276" w:hanging="567"/>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4C03FC" w:rsidRPr="00BB035A" w:rsidRDefault="004C03FC" w:rsidP="002A2A54">
      <w:pPr>
        <w:tabs>
          <w:tab w:val="left" w:pos="1418"/>
        </w:tabs>
        <w:autoSpaceDE w:val="0"/>
        <w:autoSpaceDN w:val="0"/>
        <w:adjustRightInd w:val="0"/>
        <w:spacing w:line="100" w:lineRule="exact"/>
        <w:ind w:left="1418" w:hanging="1418"/>
        <w:rPr>
          <w:rFonts w:ascii="Times New Roman" w:hAnsi="Times New Roman"/>
          <w:b/>
          <w:sz w:val="22"/>
          <w:szCs w:val="22"/>
        </w:rPr>
      </w:pPr>
    </w:p>
    <w:p w:rsidR="004C03FC" w:rsidRPr="00BB035A" w:rsidRDefault="004C03FC" w:rsidP="002F7480">
      <w:pPr>
        <w:pStyle w:val="ListParagraph"/>
        <w:numPr>
          <w:ilvl w:val="0"/>
          <w:numId w:val="22"/>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Clasificación de los saldos de créditos y deudas en las siguientes categorías: (cont.)</w:t>
      </w:r>
    </w:p>
    <w:p w:rsidR="004C03FC" w:rsidRPr="00BB035A" w:rsidRDefault="004C03FC" w:rsidP="002A2A54">
      <w:pPr>
        <w:tabs>
          <w:tab w:val="left" w:pos="1418"/>
        </w:tabs>
        <w:autoSpaceDE w:val="0"/>
        <w:autoSpaceDN w:val="0"/>
        <w:adjustRightInd w:val="0"/>
        <w:spacing w:line="100" w:lineRule="exact"/>
        <w:ind w:left="1418" w:hanging="1418"/>
        <w:rPr>
          <w:rFonts w:ascii="Times New Roman" w:hAnsi="Times New Roman"/>
          <w:i/>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a) De plazo vencido, con subtotales para cada uno de los cuatro (4) últimos trimestres y para cada año previo;</w:t>
      </w:r>
    </w:p>
    <w:p w:rsidR="004C03FC" w:rsidRPr="00BB035A" w:rsidRDefault="004C03FC" w:rsidP="002A2A54">
      <w:pPr>
        <w:tabs>
          <w:tab w:val="left" w:pos="1418"/>
        </w:tabs>
        <w:autoSpaceDE w:val="0"/>
        <w:autoSpaceDN w:val="0"/>
        <w:adjustRightInd w:val="0"/>
        <w:spacing w:line="100" w:lineRule="exact"/>
        <w:ind w:left="1418" w:hanging="1418"/>
        <w:rPr>
          <w:rFonts w:ascii="Times New Roman" w:hAnsi="Times New Roman"/>
          <w:sz w:val="22"/>
          <w:szCs w:val="22"/>
        </w:rPr>
      </w:pPr>
    </w:p>
    <w:p w:rsidR="004C03FC" w:rsidRPr="00BB035A" w:rsidRDefault="004C03FC" w:rsidP="004C03FC">
      <w:pPr>
        <w:spacing w:line="200" w:lineRule="exact"/>
        <w:ind w:left="1134" w:hanging="1134"/>
        <w:rPr>
          <w:rFonts w:ascii="Times New Roman" w:hAnsi="Times New Roman"/>
          <w:i/>
          <w:sz w:val="22"/>
          <w:szCs w:val="22"/>
        </w:rPr>
      </w:pPr>
      <w:r w:rsidRPr="00BB035A">
        <w:rPr>
          <w:rFonts w:ascii="Times New Roman" w:hAnsi="Times New Roman"/>
          <w:i/>
          <w:sz w:val="22"/>
          <w:szCs w:val="22"/>
        </w:rPr>
        <w:t xml:space="preserve">b) </w:t>
      </w:r>
      <w:r w:rsidRPr="00BB035A">
        <w:rPr>
          <w:rFonts w:ascii="Times New Roman" w:hAnsi="Times New Roman"/>
          <w:sz w:val="22"/>
          <w:szCs w:val="22"/>
        </w:rPr>
        <w:t>Sin</w:t>
      </w:r>
      <w:r w:rsidRPr="00BB035A">
        <w:rPr>
          <w:rFonts w:ascii="Times New Roman" w:hAnsi="Times New Roman"/>
          <w:i/>
          <w:sz w:val="22"/>
          <w:szCs w:val="22"/>
        </w:rPr>
        <w:t xml:space="preserve"> plazo establecido a la vista;</w:t>
      </w:r>
    </w:p>
    <w:p w:rsidR="004C03FC" w:rsidRPr="00BB035A" w:rsidRDefault="004C03FC" w:rsidP="002A2A54">
      <w:pPr>
        <w:tabs>
          <w:tab w:val="left" w:pos="1418"/>
        </w:tabs>
        <w:autoSpaceDE w:val="0"/>
        <w:autoSpaceDN w:val="0"/>
        <w:adjustRightInd w:val="0"/>
        <w:spacing w:line="100" w:lineRule="exact"/>
        <w:ind w:left="1418" w:hanging="1418"/>
        <w:rPr>
          <w:rFonts w:ascii="Times New Roman" w:hAnsi="Times New Roman"/>
          <w:sz w:val="22"/>
          <w:szCs w:val="22"/>
        </w:rPr>
      </w:pPr>
    </w:p>
    <w:p w:rsidR="004C03FC" w:rsidRPr="00BB035A" w:rsidRDefault="004C03FC" w:rsidP="004C03FC">
      <w:p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c) A vencer, con subtotales para cada uno de los primeros cuatro (4) trimestres y para cada año siguiente.</w:t>
      </w:r>
    </w:p>
    <w:p w:rsidR="004C03FC" w:rsidRPr="00BB035A" w:rsidRDefault="004C03FC" w:rsidP="004C03FC">
      <w:pPr>
        <w:tabs>
          <w:tab w:val="clear" w:pos="7920"/>
          <w:tab w:val="clear" w:pos="9720"/>
        </w:tabs>
        <w:spacing w:line="140" w:lineRule="exact"/>
        <w:jc w:val="left"/>
        <w:rPr>
          <w:rFonts w:ascii="Times New Roman" w:hAnsi="Times New Roman"/>
          <w:u w:val="single"/>
        </w:rPr>
      </w:pPr>
    </w:p>
    <w:tbl>
      <w:tblPr>
        <w:tblW w:w="9743" w:type="dxa"/>
        <w:tblInd w:w="-84" w:type="dxa"/>
        <w:tblLayout w:type="fixed"/>
        <w:tblLook w:val="04A0" w:firstRow="1" w:lastRow="0" w:firstColumn="1" w:lastColumn="0" w:noHBand="0" w:noVBand="1"/>
      </w:tblPr>
      <w:tblGrid>
        <w:gridCol w:w="1918"/>
        <w:gridCol w:w="1001"/>
        <w:gridCol w:w="371"/>
        <w:gridCol w:w="1358"/>
        <w:gridCol w:w="1441"/>
        <w:gridCol w:w="2197"/>
        <w:gridCol w:w="1457"/>
      </w:tblGrid>
      <w:tr w:rsidR="004C03FC" w:rsidRPr="00BB035A" w:rsidTr="000F29BB">
        <w:tc>
          <w:tcPr>
            <w:tcW w:w="1918" w:type="dxa"/>
            <w:tcBorders>
              <w:top w:val="nil"/>
              <w:left w:val="nil"/>
              <w:bottom w:val="nil"/>
              <w:right w:val="nil"/>
            </w:tcBorders>
            <w:shd w:val="clear" w:color="000000" w:fill="FFFFFF"/>
            <w:noWrap/>
            <w:hideMark/>
          </w:tcPr>
          <w:p w:rsidR="004C03FC" w:rsidRPr="00BB035A" w:rsidRDefault="004C03FC" w:rsidP="002A2A54">
            <w:pPr>
              <w:tabs>
                <w:tab w:val="clear" w:pos="7920"/>
                <w:tab w:val="clear" w:pos="9720"/>
              </w:tabs>
              <w:spacing w:line="180" w:lineRule="exact"/>
              <w:jc w:val="left"/>
              <w:rPr>
                <w:rFonts w:ascii="Times New Roman" w:hAnsi="Times New Roman"/>
              </w:rPr>
            </w:pPr>
            <w:r w:rsidRPr="00BB035A">
              <w:rPr>
                <w:rFonts w:ascii="Times New Roman" w:hAnsi="Times New Roman"/>
                <w:u w:val="single"/>
              </w:rPr>
              <w:t>Otros créditos</w:t>
            </w:r>
          </w:p>
        </w:tc>
        <w:tc>
          <w:tcPr>
            <w:tcW w:w="1372" w:type="dxa"/>
            <w:gridSpan w:val="2"/>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center"/>
              <w:rPr>
                <w:rFonts w:ascii="Times New Roman" w:hAnsi="Times New Roman"/>
                <w:u w:val="single"/>
              </w:rPr>
            </w:pPr>
            <w:r w:rsidRPr="00BB035A">
              <w:rPr>
                <w:rFonts w:ascii="Times New Roman" w:hAnsi="Times New Roman"/>
                <w:color w:val="000000"/>
                <w:u w:val="single"/>
              </w:rPr>
              <w:t>      Total      </w:t>
            </w:r>
          </w:p>
        </w:tc>
      </w:tr>
      <w:tr w:rsidR="004C03FC" w:rsidRPr="00BB035A" w:rsidTr="000F29BB">
        <w:tc>
          <w:tcPr>
            <w:tcW w:w="191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3290" w:type="dxa"/>
            <w:gridSpan w:val="3"/>
            <w:tcBorders>
              <w:top w:val="nil"/>
              <w:left w:val="nil"/>
              <w:bottom w:val="nil"/>
              <w:right w:val="nil"/>
            </w:tcBorders>
            <w:shd w:val="clear" w:color="000000" w:fill="FFFFFF"/>
            <w:noWrap/>
            <w:hideMark/>
          </w:tcPr>
          <w:p w:rsidR="004C03FC" w:rsidRPr="00BB035A" w:rsidRDefault="004C03FC" w:rsidP="002A2A54">
            <w:pPr>
              <w:tabs>
                <w:tab w:val="clear" w:pos="7920"/>
                <w:tab w:val="clear" w:pos="9720"/>
              </w:tabs>
              <w:spacing w:line="180" w:lineRule="exact"/>
              <w:jc w:val="left"/>
              <w:rPr>
                <w:rFonts w:ascii="Times New Roman" w:hAnsi="Times New Roman"/>
              </w:rPr>
            </w:pPr>
            <w:r>
              <w:rPr>
                <w:rFonts w:ascii="Times New Roman" w:hAnsi="Times New Roman"/>
              </w:rPr>
              <w:t>b</w:t>
            </w:r>
            <w:r w:rsidRPr="00BB035A">
              <w:rPr>
                <w:rFonts w:ascii="Times New Roman" w:hAnsi="Times New Roman"/>
              </w:rPr>
              <w:t>) Sin plazo establecido a la vista</w:t>
            </w: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right w:val="nil"/>
            </w:tcBorders>
            <w:shd w:val="clear" w:color="000000" w:fill="FFFFFF"/>
            <w:noWrap/>
            <w:hideMark/>
          </w:tcPr>
          <w:p w:rsidR="004C03FC" w:rsidRPr="00BB035A" w:rsidRDefault="004C03FC" w:rsidP="002A2A54">
            <w:pPr>
              <w:tabs>
                <w:tab w:val="clear" w:pos="7920"/>
                <w:tab w:val="clear" w:pos="9720"/>
                <w:tab w:val="decimal" w:pos="1097"/>
              </w:tabs>
              <w:spacing w:line="180" w:lineRule="exact"/>
              <w:rPr>
                <w:rFonts w:ascii="Times New Roman" w:hAnsi="Times New Roman"/>
              </w:rPr>
            </w:pPr>
            <w:r w:rsidRPr="00BB035A">
              <w:rPr>
                <w:rFonts w:ascii="Times New Roman" w:hAnsi="Times New Roman"/>
              </w:rPr>
              <w:t>13.532.393</w:t>
            </w:r>
          </w:p>
        </w:tc>
      </w:tr>
      <w:tr w:rsidR="004C03FC" w:rsidRPr="002A2A54" w:rsidTr="000F29BB">
        <w:tc>
          <w:tcPr>
            <w:tcW w:w="191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000000" w:fill="FFFFFF"/>
            <w:noWrap/>
            <w:hideMark/>
          </w:tcPr>
          <w:p w:rsidR="004C03FC" w:rsidRPr="00BB035A" w:rsidRDefault="004C03FC" w:rsidP="002A2A54">
            <w:pPr>
              <w:tabs>
                <w:tab w:val="clear" w:pos="7920"/>
                <w:tab w:val="clear" w:pos="9720"/>
              </w:tabs>
              <w:spacing w:line="180" w:lineRule="exact"/>
              <w:jc w:val="left"/>
              <w:rPr>
                <w:rFonts w:ascii="Times New Roman" w:hAnsi="Times New Roman"/>
              </w:rPr>
            </w:pPr>
            <w:r>
              <w:rPr>
                <w:rFonts w:ascii="Times New Roman" w:hAnsi="Times New Roman"/>
              </w:rPr>
              <w:t>c</w:t>
            </w:r>
            <w:r w:rsidRPr="00BB035A">
              <w:rPr>
                <w:rFonts w:ascii="Times New Roman" w:hAnsi="Times New Roman"/>
              </w:rPr>
              <w:t>) A vencer</w:t>
            </w:r>
          </w:p>
        </w:tc>
        <w:tc>
          <w:tcPr>
            <w:tcW w:w="1372" w:type="dxa"/>
            <w:gridSpan w:val="2"/>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rPr>
            </w:pPr>
            <w:r w:rsidRPr="00BB035A">
              <w:rPr>
                <w:rFonts w:ascii="Times New Roman" w:hAnsi="Times New Roman"/>
              </w:rPr>
              <w:t> </w:t>
            </w:r>
          </w:p>
        </w:tc>
        <w:tc>
          <w:tcPr>
            <w:tcW w:w="1358" w:type="dxa"/>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 w:val="decimal" w:pos="1012"/>
              </w:tabs>
              <w:spacing w:line="180" w:lineRule="exact"/>
              <w:rPr>
                <w:rFonts w:ascii="Times New Roman" w:hAnsi="Times New Roman"/>
              </w:rPr>
            </w:pPr>
            <w:r w:rsidRPr="00BB035A">
              <w:rPr>
                <w:rFonts w:ascii="Times New Roman" w:hAnsi="Times New Roman"/>
              </w:rPr>
              <w:t> </w:t>
            </w:r>
          </w:p>
        </w:tc>
        <w:tc>
          <w:tcPr>
            <w:tcW w:w="1441" w:type="dxa"/>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 w:val="decimal" w:pos="997"/>
              </w:tabs>
              <w:spacing w:line="180" w:lineRule="exact"/>
              <w:rPr>
                <w:rFonts w:ascii="Times New Roman" w:hAnsi="Times New Roman"/>
              </w:rPr>
            </w:pPr>
            <w:r w:rsidRPr="00BB035A">
              <w:rPr>
                <w:rFonts w:ascii="Times New Roman" w:hAnsi="Times New Roman"/>
              </w:rPr>
              <w:t> </w:t>
            </w:r>
          </w:p>
        </w:tc>
        <w:tc>
          <w:tcPr>
            <w:tcW w:w="2197" w:type="dxa"/>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 w:val="decimal" w:pos="1488"/>
              </w:tabs>
              <w:spacing w:line="180" w:lineRule="exact"/>
              <w:rPr>
                <w:rFonts w:ascii="Times New Roman" w:hAnsi="Times New Roman"/>
              </w:rPr>
            </w:pPr>
            <w:r w:rsidRPr="00BB035A">
              <w:rPr>
                <w:rFonts w:ascii="Times New Roman" w:hAnsi="Times New Roman"/>
              </w:rPr>
              <w:t> </w:t>
            </w:r>
          </w:p>
        </w:tc>
        <w:tc>
          <w:tcPr>
            <w:tcW w:w="145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061"/>
              </w:tabs>
              <w:spacing w:line="180" w:lineRule="exact"/>
              <w:rPr>
                <w:rFonts w:ascii="Times New Roman" w:hAnsi="Times New Roman"/>
              </w:rPr>
            </w:pPr>
          </w:p>
        </w:tc>
      </w:tr>
      <w:tr w:rsidR="004C03FC" w:rsidRPr="002A2A54" w:rsidTr="000F29BB">
        <w:tc>
          <w:tcPr>
            <w:tcW w:w="1918" w:type="dxa"/>
            <w:tcBorders>
              <w:top w:val="nil"/>
              <w:left w:val="nil"/>
              <w:bottom w:val="nil"/>
              <w:right w:val="nil"/>
            </w:tcBorders>
            <w:shd w:val="clear" w:color="000000" w:fill="FFFFFF"/>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000000" w:fill="FFFFFF"/>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000000" w:fill="FFFFFF"/>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000000" w:fill="FFFFFF"/>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000000" w:fill="FFFFFF"/>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s>
              <w:spacing w:line="180" w:lineRule="exact"/>
              <w:jc w:val="center"/>
              <w:rPr>
                <w:rFonts w:ascii="Times New Roman" w:hAnsi="Times New Roman"/>
                <w:u w:val="single"/>
                <w:lang w:val="en-US"/>
              </w:rPr>
            </w:pPr>
            <w:r w:rsidRPr="00BB035A">
              <w:rPr>
                <w:rFonts w:ascii="Times New Roman" w:hAnsi="Times New Roman"/>
                <w:u w:val="single"/>
              </w:rPr>
              <w:t>31/01/2019</w:t>
            </w:r>
          </w:p>
        </w:tc>
        <w:tc>
          <w:tcPr>
            <w:tcW w:w="1372" w:type="dxa"/>
            <w:gridSpan w:val="2"/>
            <w:tcBorders>
              <w:top w:val="nil"/>
              <w:left w:val="nil"/>
              <w:bottom w:val="nil"/>
              <w:right w:val="nil"/>
            </w:tcBorders>
            <w:shd w:val="clear" w:color="000000" w:fill="FFFFFF"/>
            <w:noWrap/>
            <w:vAlign w:val="bottom"/>
            <w:hideMark/>
          </w:tcPr>
          <w:p w:rsidR="004C03FC" w:rsidRPr="00BB035A" w:rsidRDefault="004C03FC" w:rsidP="002A2A54">
            <w:pPr>
              <w:spacing w:line="180" w:lineRule="exact"/>
              <w:jc w:val="center"/>
              <w:rPr>
                <w:rFonts w:ascii="Times New Roman" w:hAnsi="Times New Roman"/>
                <w:u w:val="single"/>
              </w:rPr>
            </w:pPr>
            <w:r w:rsidRPr="00BB035A">
              <w:rPr>
                <w:rFonts w:ascii="Times New Roman" w:hAnsi="Times New Roman"/>
                <w:u w:val="single"/>
              </w:rPr>
              <w:t>30/04/2019</w:t>
            </w:r>
          </w:p>
        </w:tc>
        <w:tc>
          <w:tcPr>
            <w:tcW w:w="1358" w:type="dxa"/>
            <w:tcBorders>
              <w:top w:val="nil"/>
              <w:left w:val="nil"/>
              <w:bottom w:val="nil"/>
              <w:right w:val="nil"/>
            </w:tcBorders>
            <w:shd w:val="clear" w:color="000000" w:fill="FFFFFF"/>
            <w:noWrap/>
            <w:vAlign w:val="bottom"/>
            <w:hideMark/>
          </w:tcPr>
          <w:p w:rsidR="004C03FC" w:rsidRPr="00BB035A" w:rsidRDefault="004C03FC" w:rsidP="002A2A54">
            <w:pPr>
              <w:spacing w:line="180" w:lineRule="exact"/>
              <w:jc w:val="center"/>
              <w:rPr>
                <w:rFonts w:ascii="Times New Roman" w:hAnsi="Times New Roman"/>
                <w:u w:val="single"/>
              </w:rPr>
            </w:pPr>
            <w:r w:rsidRPr="00BB035A">
              <w:rPr>
                <w:rFonts w:ascii="Times New Roman" w:hAnsi="Times New Roman"/>
                <w:u w:val="single"/>
              </w:rPr>
              <w:t>31/07/2019</w:t>
            </w:r>
          </w:p>
        </w:tc>
        <w:tc>
          <w:tcPr>
            <w:tcW w:w="1441" w:type="dxa"/>
            <w:tcBorders>
              <w:top w:val="nil"/>
              <w:left w:val="nil"/>
              <w:bottom w:val="nil"/>
              <w:right w:val="nil"/>
            </w:tcBorders>
            <w:shd w:val="clear" w:color="000000" w:fill="FFFFFF"/>
            <w:noWrap/>
            <w:vAlign w:val="bottom"/>
            <w:hideMark/>
          </w:tcPr>
          <w:p w:rsidR="004C03FC" w:rsidRPr="00BB035A" w:rsidRDefault="004C03FC" w:rsidP="002A2A54">
            <w:pPr>
              <w:spacing w:line="180" w:lineRule="exact"/>
              <w:jc w:val="center"/>
              <w:rPr>
                <w:rFonts w:ascii="Times New Roman" w:hAnsi="Times New Roman"/>
                <w:u w:val="single"/>
              </w:rPr>
            </w:pPr>
            <w:r w:rsidRPr="00BB035A">
              <w:rPr>
                <w:rFonts w:ascii="Times New Roman" w:hAnsi="Times New Roman"/>
                <w:u w:val="single"/>
              </w:rPr>
              <w:t>31/10/2019</w:t>
            </w:r>
          </w:p>
        </w:tc>
        <w:tc>
          <w:tcPr>
            <w:tcW w:w="2197" w:type="dxa"/>
            <w:tcBorders>
              <w:top w:val="nil"/>
              <w:left w:val="nil"/>
              <w:bottom w:val="nil"/>
              <w:right w:val="nil"/>
            </w:tcBorders>
            <w:shd w:val="clear" w:color="000000" w:fill="FFFFFF"/>
            <w:noWrap/>
            <w:vAlign w:val="bottom"/>
            <w:hideMark/>
          </w:tcPr>
          <w:p w:rsidR="004C03FC" w:rsidRPr="00BB035A" w:rsidRDefault="004C03FC" w:rsidP="002A2A54">
            <w:pPr>
              <w:tabs>
                <w:tab w:val="clear" w:pos="7920"/>
                <w:tab w:val="clear" w:pos="9720"/>
              </w:tabs>
              <w:spacing w:line="180" w:lineRule="exact"/>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457" w:type="dxa"/>
            <w:tcBorders>
              <w:top w:val="nil"/>
              <w:left w:val="nil"/>
              <w:right w:val="nil"/>
            </w:tcBorders>
            <w:shd w:val="clear" w:color="000000" w:fill="FFFFFF"/>
            <w:noWrap/>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r w:rsidRPr="00BB035A">
              <w:rPr>
                <w:rFonts w:ascii="Times New Roman" w:hAnsi="Times New Roman"/>
                <w:lang w:eastAsia="es-AR"/>
              </w:rPr>
              <w:t> </w:t>
            </w:r>
          </w:p>
        </w:tc>
      </w:tr>
      <w:tr w:rsidR="004C03FC" w:rsidRPr="002A2A54" w:rsidTr="000F29BB">
        <w:tc>
          <w:tcPr>
            <w:tcW w:w="1918" w:type="dxa"/>
            <w:tcBorders>
              <w:top w:val="nil"/>
              <w:left w:val="nil"/>
              <w:bottom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right w:val="nil"/>
            </w:tcBorders>
            <w:shd w:val="clear" w:color="000000" w:fill="FFFFFF"/>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000000" w:fill="FFFFFF"/>
            <w:noWrap/>
            <w:vAlign w:val="center"/>
            <w:hideMark/>
          </w:tcPr>
          <w:p w:rsidR="004C03FC" w:rsidRPr="00BB035A" w:rsidRDefault="004C03FC" w:rsidP="002A2A54">
            <w:pPr>
              <w:tabs>
                <w:tab w:val="clear" w:pos="7920"/>
                <w:tab w:val="clear" w:pos="9720"/>
              </w:tabs>
              <w:spacing w:line="180" w:lineRule="exact"/>
              <w:jc w:val="center"/>
              <w:rPr>
                <w:rFonts w:ascii="Times New Roman" w:hAnsi="Times New Roman"/>
                <w:color w:val="000000"/>
                <w:lang w:val="en-US"/>
              </w:rPr>
            </w:pPr>
            <w:r w:rsidRPr="00BB035A">
              <w:rPr>
                <w:rFonts w:ascii="Times New Roman" w:hAnsi="Times New Roman"/>
                <w:color w:val="000000"/>
              </w:rPr>
              <w:t>5.694.862</w:t>
            </w:r>
          </w:p>
        </w:tc>
        <w:tc>
          <w:tcPr>
            <w:tcW w:w="1372" w:type="dxa"/>
            <w:gridSpan w:val="2"/>
            <w:tcBorders>
              <w:top w:val="nil"/>
              <w:left w:val="nil"/>
              <w:bottom w:val="nil"/>
              <w:right w:val="nil"/>
            </w:tcBorders>
            <w:shd w:val="clear" w:color="000000" w:fill="FFFFFF"/>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1.438.396</w:t>
            </w:r>
          </w:p>
        </w:tc>
        <w:tc>
          <w:tcPr>
            <w:tcW w:w="1358" w:type="dxa"/>
            <w:tcBorders>
              <w:top w:val="nil"/>
              <w:left w:val="nil"/>
              <w:bottom w:val="nil"/>
              <w:right w:val="nil"/>
            </w:tcBorders>
            <w:shd w:val="clear" w:color="000000" w:fill="FFFFFF"/>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332.019</w:t>
            </w:r>
          </w:p>
        </w:tc>
        <w:tc>
          <w:tcPr>
            <w:tcW w:w="1441" w:type="dxa"/>
            <w:tcBorders>
              <w:top w:val="nil"/>
              <w:left w:val="nil"/>
              <w:bottom w:val="nil"/>
              <w:right w:val="nil"/>
            </w:tcBorders>
            <w:shd w:val="clear" w:color="000000" w:fill="FFFFFF"/>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332.019</w:t>
            </w:r>
          </w:p>
        </w:tc>
        <w:tc>
          <w:tcPr>
            <w:tcW w:w="2197" w:type="dxa"/>
            <w:tcBorders>
              <w:top w:val="nil"/>
              <w:left w:val="nil"/>
              <w:bottom w:val="nil"/>
              <w:right w:val="nil"/>
            </w:tcBorders>
            <w:shd w:val="clear" w:color="000000" w:fill="FFFFFF"/>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112.311.198</w:t>
            </w:r>
          </w:p>
        </w:tc>
        <w:tc>
          <w:tcPr>
            <w:tcW w:w="1457" w:type="dxa"/>
            <w:tcBorders>
              <w:top w:val="nil"/>
              <w:left w:val="nil"/>
              <w:bottom w:val="nil"/>
              <w:right w:val="nil"/>
            </w:tcBorders>
            <w:shd w:val="clear" w:color="000000" w:fill="FFFFFF"/>
            <w:noWrap/>
            <w:vAlign w:val="center"/>
            <w:hideMark/>
          </w:tcPr>
          <w:p w:rsidR="004C03FC" w:rsidRPr="001E4E7C" w:rsidRDefault="004C03FC" w:rsidP="001E4E7C">
            <w:pPr>
              <w:tabs>
                <w:tab w:val="clear" w:pos="7920"/>
                <w:tab w:val="clear" w:pos="9720"/>
                <w:tab w:val="decimal" w:pos="1111"/>
              </w:tabs>
              <w:spacing w:line="180" w:lineRule="exact"/>
              <w:ind w:left="-88"/>
              <w:rPr>
                <w:rFonts w:ascii="Times New Roman" w:hAnsi="Times New Roman"/>
                <w:color w:val="000000"/>
                <w:u w:val="single"/>
              </w:rPr>
            </w:pPr>
            <w:r w:rsidRPr="001E4E7C">
              <w:rPr>
                <w:rFonts w:ascii="Times New Roman" w:hAnsi="Times New Roman"/>
                <w:u w:val="single"/>
              </w:rPr>
              <w:t>120.108.494</w:t>
            </w:r>
          </w:p>
        </w:tc>
      </w:tr>
      <w:tr w:rsidR="004C03FC" w:rsidRPr="002A2A54" w:rsidTr="000F29BB">
        <w:tc>
          <w:tcPr>
            <w:tcW w:w="1918" w:type="dxa"/>
            <w:tcBorders>
              <w:top w:val="nil"/>
              <w:left w:val="nil"/>
              <w:bottom w:val="nil"/>
              <w:right w:val="nil"/>
            </w:tcBorders>
            <w:shd w:val="clear" w:color="000000" w:fill="FFFFFF"/>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right w:val="nil"/>
            </w:tcBorders>
            <w:shd w:val="clear" w:color="000000" w:fill="FFFFFF"/>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236"/>
              </w:tabs>
              <w:spacing w:line="180" w:lineRule="exact"/>
              <w:rPr>
                <w:rFonts w:ascii="Times New Roman" w:hAnsi="Times New Roman"/>
              </w:rPr>
            </w:pPr>
          </w:p>
        </w:tc>
        <w:tc>
          <w:tcPr>
            <w:tcW w:w="1372" w:type="dxa"/>
            <w:gridSpan w:val="2"/>
            <w:tcBorders>
              <w:top w:val="nil"/>
              <w:left w:val="nil"/>
              <w:bottom w:val="nil"/>
              <w:right w:val="nil"/>
            </w:tcBorders>
            <w:shd w:val="clear" w:color="000000" w:fill="FFFFFF"/>
            <w:noWrap/>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358"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000000" w:fill="FFFFFF"/>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right w:val="nil"/>
            </w:tcBorders>
            <w:shd w:val="clear" w:color="000000" w:fill="FFFFFF"/>
            <w:noWrap/>
            <w:hideMark/>
          </w:tcPr>
          <w:p w:rsidR="004C03FC" w:rsidRPr="00BB035A" w:rsidRDefault="004C03FC" w:rsidP="002A2A54">
            <w:pPr>
              <w:tabs>
                <w:tab w:val="clear" w:pos="7920"/>
                <w:tab w:val="clear" w:pos="9720"/>
                <w:tab w:val="decimal" w:pos="1097"/>
              </w:tabs>
              <w:spacing w:line="180" w:lineRule="exact"/>
              <w:rPr>
                <w:rFonts w:ascii="Times New Roman" w:hAnsi="Times New Roman"/>
                <w:u w:val="double"/>
              </w:rPr>
            </w:pPr>
            <w:r w:rsidRPr="00BB035A">
              <w:rPr>
                <w:rFonts w:ascii="Times New Roman" w:hAnsi="Times New Roman"/>
                <w:u w:val="double"/>
              </w:rPr>
              <w:t>133.640.887</w:t>
            </w:r>
          </w:p>
        </w:tc>
      </w:tr>
      <w:tr w:rsidR="004C03FC" w:rsidRPr="00BB035A" w:rsidTr="000F29BB">
        <w:tc>
          <w:tcPr>
            <w:tcW w:w="2919"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r w:rsidRPr="00BB035A">
              <w:rPr>
                <w:rFonts w:ascii="Times New Roman" w:hAnsi="Times New Roman"/>
                <w:u w:val="single"/>
              </w:rPr>
              <w:t>Activo por impuesto diferido</w:t>
            </w:r>
          </w:p>
        </w:tc>
        <w:tc>
          <w:tcPr>
            <w:tcW w:w="37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r w:rsidRPr="00BB035A">
              <w:rPr>
                <w:rFonts w:ascii="Times New Roman" w:hAnsi="Times New Roman"/>
                <w:color w:val="000000"/>
                <w:u w:val="single"/>
              </w:rPr>
              <w:t>      Total      </w:t>
            </w: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r>
              <w:rPr>
                <w:rFonts w:ascii="Times New Roman" w:hAnsi="Times New Roman"/>
              </w:rPr>
              <w:t>c</w:t>
            </w:r>
            <w:r w:rsidRPr="00BB035A">
              <w:rPr>
                <w:rFonts w:ascii="Times New Roman" w:hAnsi="Times New Roman"/>
              </w:rPr>
              <w:t>) A vencer</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2A2A54" w:rsidTr="000F29BB">
        <w:tc>
          <w:tcPr>
            <w:tcW w:w="1918"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lang w:val="en-US"/>
              </w:rPr>
            </w:pPr>
            <w:r w:rsidRPr="00BB035A">
              <w:rPr>
                <w:rFonts w:ascii="Times New Roman" w:hAnsi="Times New Roman"/>
                <w:color w:val="000000"/>
                <w:u w:val="single"/>
              </w:rPr>
              <w:t>31/01/2019</w:t>
            </w: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30/04/2019</w:t>
            </w: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31/07/2019</w:t>
            </w: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31/10/2019</w:t>
            </w: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180" w:lineRule="exact"/>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p>
        </w:tc>
      </w:tr>
      <w:tr w:rsidR="004C03FC" w:rsidRPr="002A2A54" w:rsidTr="000F29BB">
        <w:tc>
          <w:tcPr>
            <w:tcW w:w="191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247"/>
              </w:tabs>
              <w:spacing w:line="180" w:lineRule="exact"/>
              <w:rPr>
                <w:rFonts w:ascii="Times New Roman" w:hAnsi="Times New Roman"/>
                <w:lang w:eastAsia="es-AR"/>
              </w:rPr>
            </w:pPr>
            <w:r w:rsidRPr="00BB035A">
              <w:rPr>
                <w:rFonts w:ascii="Times New Roman" w:hAnsi="Times New Roman"/>
                <w:lang w:eastAsia="es-AR"/>
              </w:rPr>
              <w:t>-</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01"/>
              </w:tabs>
              <w:spacing w:line="180" w:lineRule="exact"/>
              <w:rPr>
                <w:rFonts w:ascii="Times New Roman" w:hAnsi="Times New Roman"/>
                <w:lang w:eastAsia="es-AR"/>
              </w:rPr>
            </w:pPr>
            <w:r w:rsidRPr="00BB035A">
              <w:rPr>
                <w:rFonts w:ascii="Times New Roman" w:hAnsi="Times New Roman"/>
                <w:lang w:eastAsia="es-AR"/>
              </w:rPr>
              <w:t>-</w:t>
            </w: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14"/>
              </w:tabs>
              <w:spacing w:line="180" w:lineRule="exact"/>
              <w:rPr>
                <w:rFonts w:ascii="Times New Roman" w:hAnsi="Times New Roman"/>
                <w:lang w:eastAsia="es-AR"/>
              </w:rPr>
            </w:pPr>
            <w:r w:rsidRPr="00BB035A">
              <w:rPr>
                <w:rFonts w:ascii="Times New Roman" w:hAnsi="Times New Roman"/>
                <w:lang w:eastAsia="es-AR"/>
              </w:rPr>
              <w:t>-</w:t>
            </w: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22"/>
              </w:tabs>
              <w:spacing w:line="180" w:lineRule="exact"/>
              <w:rPr>
                <w:rFonts w:ascii="Times New Roman" w:hAnsi="Times New Roman"/>
                <w:lang w:eastAsia="es-AR"/>
              </w:rPr>
            </w:pPr>
          </w:p>
        </w:tc>
        <w:tc>
          <w:tcPr>
            <w:tcW w:w="2197" w:type="dxa"/>
            <w:tcBorders>
              <w:top w:val="nil"/>
              <w:left w:val="nil"/>
              <w:bottom w:val="nil"/>
              <w:right w:val="nil"/>
            </w:tcBorders>
            <w:shd w:val="clear" w:color="auto" w:fill="auto"/>
            <w:noWrap/>
            <w:vAlign w:val="center"/>
          </w:tcPr>
          <w:p w:rsidR="004C03FC" w:rsidRPr="00BB035A" w:rsidRDefault="00F3714E" w:rsidP="002A2A54">
            <w:pPr>
              <w:tabs>
                <w:tab w:val="clear" w:pos="7920"/>
                <w:tab w:val="clear" w:pos="9720"/>
              </w:tabs>
              <w:spacing w:line="180" w:lineRule="exact"/>
              <w:jc w:val="center"/>
              <w:rPr>
                <w:rFonts w:ascii="Times New Roman" w:hAnsi="Times New Roman"/>
                <w:color w:val="000000"/>
                <w:lang w:val="en-US"/>
              </w:rPr>
            </w:pPr>
            <w:r w:rsidRPr="00F3714E">
              <w:rPr>
                <w:rFonts w:ascii="Times New Roman" w:hAnsi="Times New Roman"/>
                <w:color w:val="000000"/>
              </w:rPr>
              <w:t>17.618.686</w:t>
            </w:r>
          </w:p>
        </w:tc>
        <w:tc>
          <w:tcPr>
            <w:tcW w:w="1457"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 w:val="decimal" w:pos="1093"/>
              </w:tabs>
              <w:spacing w:line="180" w:lineRule="exact"/>
              <w:rPr>
                <w:rFonts w:ascii="Times New Roman" w:hAnsi="Times New Roman"/>
                <w:color w:val="000000"/>
                <w:u w:val="single"/>
              </w:rPr>
            </w:pPr>
            <w:r w:rsidRPr="00BB035A">
              <w:rPr>
                <w:rFonts w:ascii="Times New Roman" w:hAnsi="Times New Roman"/>
                <w:color w:val="000000"/>
                <w:u w:val="single"/>
              </w:rPr>
              <w:t xml:space="preserve"> </w:t>
            </w:r>
            <w:r w:rsidR="00F3714E" w:rsidRPr="00F3714E">
              <w:rPr>
                <w:rFonts w:ascii="Times New Roman" w:hAnsi="Times New Roman"/>
                <w:color w:val="000000"/>
                <w:u w:val="single"/>
              </w:rPr>
              <w:t xml:space="preserve"> 17.618.686</w:t>
            </w:r>
          </w:p>
        </w:tc>
      </w:tr>
      <w:tr w:rsidR="004C03FC" w:rsidRPr="002A2A54" w:rsidTr="000F29BB">
        <w:tc>
          <w:tcPr>
            <w:tcW w:w="191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center" w:pos="973"/>
              </w:tabs>
              <w:spacing w:line="180" w:lineRule="exact"/>
              <w:jc w:val="left"/>
              <w:rPr>
                <w:rFonts w:ascii="Times New Roman" w:hAnsi="Times New Roman"/>
                <w:lang w:eastAsia="es-AR"/>
              </w:rPr>
            </w:pPr>
            <w:r w:rsidRPr="00BB035A">
              <w:rPr>
                <w:rFonts w:ascii="Times New Roman" w:hAnsi="Times New Roman"/>
                <w:lang w:eastAsia="es-AR"/>
              </w:rPr>
              <w:t> </w:t>
            </w:r>
            <w:r w:rsidRPr="00BB035A">
              <w:rPr>
                <w:rFonts w:ascii="Times New Roman" w:hAnsi="Times New Roman"/>
                <w:lang w:eastAsia="es-AR"/>
              </w:rPr>
              <w:tab/>
            </w:r>
          </w:p>
        </w:tc>
        <w:tc>
          <w:tcPr>
            <w:tcW w:w="1457" w:type="dxa"/>
            <w:tcBorders>
              <w:top w:val="nil"/>
              <w:left w:val="nil"/>
              <w:bottom w:val="nil"/>
              <w:right w:val="nil"/>
            </w:tcBorders>
            <w:shd w:val="clear" w:color="auto" w:fill="auto"/>
            <w:noWrap/>
            <w:vAlign w:val="center"/>
            <w:hideMark/>
          </w:tcPr>
          <w:p w:rsidR="004C03FC" w:rsidRPr="00BB035A" w:rsidRDefault="00F3714E" w:rsidP="002A2A54">
            <w:pPr>
              <w:tabs>
                <w:tab w:val="clear" w:pos="7920"/>
                <w:tab w:val="clear" w:pos="9720"/>
                <w:tab w:val="decimal" w:pos="1093"/>
              </w:tabs>
              <w:spacing w:line="180" w:lineRule="exact"/>
              <w:rPr>
                <w:rFonts w:ascii="Times New Roman" w:hAnsi="Times New Roman"/>
                <w:color w:val="000000"/>
                <w:u w:val="double"/>
              </w:rPr>
            </w:pPr>
            <w:r>
              <w:rPr>
                <w:rFonts w:ascii="Times New Roman" w:hAnsi="Times New Roman"/>
                <w:color w:val="000000"/>
                <w:u w:val="double"/>
              </w:rPr>
              <w:t xml:space="preserve"> </w:t>
            </w:r>
            <w:r w:rsidRPr="00F3714E">
              <w:rPr>
                <w:rFonts w:ascii="Times New Roman" w:hAnsi="Times New Roman"/>
                <w:color w:val="000000"/>
                <w:u w:val="double"/>
              </w:rPr>
              <w:t xml:space="preserve"> 17.618.686</w:t>
            </w: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r w:rsidRPr="00BB035A">
              <w:rPr>
                <w:rFonts w:ascii="Times New Roman" w:hAnsi="Times New Roman"/>
                <w:u w:val="single"/>
              </w:rPr>
              <w:t>Deudas comerciales</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u w:val="double"/>
              </w:rPr>
            </w:pPr>
          </w:p>
        </w:tc>
      </w:tr>
      <w:tr w:rsidR="004C03FC" w:rsidRPr="002A2A54"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left"/>
              <w:rPr>
                <w:rFonts w:ascii="Times New Roman" w:hAnsi="Times New Roman"/>
              </w:rPr>
            </w:pPr>
            <w:r w:rsidRPr="00BB035A">
              <w:rPr>
                <w:rFonts w:ascii="Times New Roman" w:hAnsi="Times New Roman"/>
              </w:rPr>
              <w:t>a) De plazo vencido</w:t>
            </w:r>
          </w:p>
        </w:tc>
        <w:tc>
          <w:tcPr>
            <w:tcW w:w="1372" w:type="dxa"/>
            <w:gridSpan w:val="2"/>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35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061"/>
              </w:tabs>
              <w:spacing w:line="180" w:lineRule="exact"/>
              <w:rPr>
                <w:rFonts w:ascii="Times New Roman" w:hAnsi="Times New Roman"/>
              </w:rPr>
            </w:pPr>
          </w:p>
        </w:tc>
      </w:tr>
      <w:tr w:rsidR="004C03FC" w:rsidRPr="002A2A54"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lang w:val="en-US"/>
              </w:rPr>
            </w:pPr>
            <w:r w:rsidRPr="00BB035A">
              <w:rPr>
                <w:rFonts w:ascii="Times New Roman" w:hAnsi="Times New Roman"/>
                <w:color w:val="000000"/>
                <w:u w:val="single"/>
              </w:rPr>
              <w:t>31/10/2018</w:t>
            </w:r>
          </w:p>
        </w:tc>
        <w:tc>
          <w:tcPr>
            <w:tcW w:w="1372" w:type="dxa"/>
            <w:gridSpan w:val="2"/>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31/07/2018</w:t>
            </w:r>
          </w:p>
        </w:tc>
        <w:tc>
          <w:tcPr>
            <w:tcW w:w="1358"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30/04/2018</w:t>
            </w:r>
          </w:p>
        </w:tc>
        <w:tc>
          <w:tcPr>
            <w:tcW w:w="1441"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31/01/2018</w:t>
            </w:r>
          </w:p>
        </w:tc>
        <w:tc>
          <w:tcPr>
            <w:tcW w:w="2197"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rPr>
                <w:rFonts w:ascii="Times New Roman" w:hAnsi="Times New Roman"/>
                <w:u w:val="single"/>
                <w:lang w:eastAsia="es-AR"/>
              </w:rPr>
            </w:pPr>
            <w:r w:rsidRPr="00BB035A">
              <w:rPr>
                <w:rFonts w:ascii="Times New Roman" w:hAnsi="Times New Roman"/>
                <w:u w:val="single"/>
                <w:lang w:eastAsia="es-AR"/>
              </w:rPr>
              <w:t>Vencido más de un año</w:t>
            </w: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r w:rsidRPr="00BB035A">
              <w:rPr>
                <w:rFonts w:ascii="Times New Roman" w:hAnsi="Times New Roman"/>
                <w:lang w:eastAsia="es-AR"/>
              </w:rPr>
              <w:t> </w:t>
            </w:r>
          </w:p>
        </w:tc>
      </w:tr>
      <w:tr w:rsidR="004C03FC" w:rsidRPr="002A2A54" w:rsidTr="000F29BB">
        <w:tc>
          <w:tcPr>
            <w:tcW w:w="191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2A2A54">
            <w:pPr>
              <w:tabs>
                <w:tab w:val="clear" w:pos="7920"/>
                <w:tab w:val="clear" w:pos="9720"/>
              </w:tabs>
              <w:spacing w:line="180" w:lineRule="exact"/>
              <w:jc w:val="center"/>
              <w:rPr>
                <w:rFonts w:ascii="Times New Roman" w:hAnsi="Times New Roman"/>
                <w:color w:val="000000"/>
              </w:rPr>
            </w:pPr>
            <w:r w:rsidRPr="00BB035A">
              <w:rPr>
                <w:rFonts w:ascii="Times New Roman" w:hAnsi="Times New Roman"/>
                <w:color w:val="000000"/>
              </w:rPr>
              <w:t>11.955.579</w:t>
            </w:r>
          </w:p>
        </w:tc>
        <w:tc>
          <w:tcPr>
            <w:tcW w:w="1372" w:type="dxa"/>
            <w:gridSpan w:val="2"/>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19.019</w:t>
            </w:r>
          </w:p>
        </w:tc>
        <w:tc>
          <w:tcPr>
            <w:tcW w:w="1358"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4.279.247</w:t>
            </w:r>
          </w:p>
        </w:tc>
        <w:tc>
          <w:tcPr>
            <w:tcW w:w="1441"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w:t>
            </w:r>
          </w:p>
        </w:tc>
        <w:tc>
          <w:tcPr>
            <w:tcW w:w="2197"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w:t>
            </w:r>
          </w:p>
        </w:tc>
        <w:tc>
          <w:tcPr>
            <w:tcW w:w="1457" w:type="dxa"/>
            <w:tcBorders>
              <w:top w:val="nil"/>
              <w:left w:val="nil"/>
              <w:bottom w:val="nil"/>
              <w:right w:val="nil"/>
            </w:tcBorders>
            <w:shd w:val="clear" w:color="auto" w:fill="auto"/>
            <w:noWrap/>
            <w:vAlign w:val="center"/>
            <w:hideMark/>
          </w:tcPr>
          <w:p w:rsidR="004C03FC" w:rsidRPr="00BB035A" w:rsidRDefault="004C03FC" w:rsidP="002A2A54">
            <w:pPr>
              <w:tabs>
                <w:tab w:val="clear" w:pos="7920"/>
                <w:tab w:val="clear" w:pos="9720"/>
                <w:tab w:val="decimal" w:pos="1093"/>
              </w:tabs>
              <w:spacing w:line="180" w:lineRule="exact"/>
              <w:rPr>
                <w:rFonts w:ascii="Times New Roman" w:hAnsi="Times New Roman"/>
                <w:color w:val="000000"/>
              </w:rPr>
            </w:pPr>
            <w:r w:rsidRPr="00BB035A">
              <w:rPr>
                <w:rFonts w:ascii="Times New Roman" w:hAnsi="Times New Roman"/>
                <w:color w:val="000000"/>
              </w:rPr>
              <w:t>16.253.845</w:t>
            </w:r>
          </w:p>
        </w:tc>
      </w:tr>
      <w:tr w:rsidR="004C03FC" w:rsidRPr="002A2A54" w:rsidTr="000F29BB">
        <w:tc>
          <w:tcPr>
            <w:tcW w:w="191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left"/>
              <w:rPr>
                <w:rFonts w:ascii="Times New Roman" w:hAnsi="Times New Roman"/>
              </w:rPr>
            </w:pPr>
            <w:r>
              <w:rPr>
                <w:rFonts w:ascii="Times New Roman" w:hAnsi="Times New Roman"/>
              </w:rPr>
              <w:t>c</w:t>
            </w:r>
            <w:r w:rsidRPr="00BB035A">
              <w:rPr>
                <w:rFonts w:ascii="Times New Roman" w:hAnsi="Times New Roman"/>
              </w:rPr>
              <w:t>) A vencer</w:t>
            </w:r>
          </w:p>
        </w:tc>
        <w:tc>
          <w:tcPr>
            <w:tcW w:w="1372" w:type="dxa"/>
            <w:gridSpan w:val="2"/>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rPr>
            </w:pPr>
          </w:p>
        </w:tc>
        <w:tc>
          <w:tcPr>
            <w:tcW w:w="1358"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061"/>
              </w:tabs>
              <w:spacing w:line="180" w:lineRule="exact"/>
              <w:rPr>
                <w:rFonts w:ascii="Times New Roman" w:hAnsi="Times New Roman"/>
              </w:rPr>
            </w:pPr>
          </w:p>
        </w:tc>
      </w:tr>
      <w:tr w:rsidR="004C03FC" w:rsidRPr="002A2A54" w:rsidTr="000F29BB">
        <w:tc>
          <w:tcPr>
            <w:tcW w:w="1918"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lang w:val="en-US"/>
              </w:rPr>
            </w:pPr>
            <w:r w:rsidRPr="00BB035A">
              <w:rPr>
                <w:rFonts w:ascii="Times New Roman" w:hAnsi="Times New Roman"/>
                <w:color w:val="000000"/>
                <w:u w:val="single"/>
              </w:rPr>
              <w:t>31/01/2019</w:t>
            </w:r>
          </w:p>
        </w:tc>
        <w:tc>
          <w:tcPr>
            <w:tcW w:w="1372" w:type="dxa"/>
            <w:gridSpan w:val="2"/>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30/04/2019</w:t>
            </w:r>
          </w:p>
        </w:tc>
        <w:tc>
          <w:tcPr>
            <w:tcW w:w="1358"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31/07/2019</w:t>
            </w:r>
          </w:p>
        </w:tc>
        <w:tc>
          <w:tcPr>
            <w:tcW w:w="1441"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31/10/2019</w:t>
            </w:r>
          </w:p>
        </w:tc>
        <w:tc>
          <w:tcPr>
            <w:tcW w:w="2197"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457" w:type="dxa"/>
            <w:tcBorders>
              <w:top w:val="nil"/>
              <w:left w:val="nil"/>
              <w:right w:val="nil"/>
            </w:tcBorders>
            <w:shd w:val="clear" w:color="auto" w:fill="auto"/>
            <w:noWrap/>
            <w:hideMark/>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p>
        </w:tc>
      </w:tr>
      <w:tr w:rsidR="004C03FC" w:rsidRPr="002A2A54" w:rsidTr="000F29BB">
        <w:tc>
          <w:tcPr>
            <w:tcW w:w="191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2A2A54">
            <w:pPr>
              <w:tabs>
                <w:tab w:val="clear" w:pos="7920"/>
                <w:tab w:val="clear" w:pos="9720"/>
              </w:tabs>
              <w:spacing w:line="180" w:lineRule="exact"/>
              <w:jc w:val="center"/>
              <w:rPr>
                <w:rFonts w:ascii="Times New Roman" w:hAnsi="Times New Roman"/>
                <w:color w:val="000000"/>
                <w:lang w:val="en-US"/>
              </w:rPr>
            </w:pPr>
            <w:r w:rsidRPr="00BB035A">
              <w:rPr>
                <w:rFonts w:ascii="Times New Roman" w:hAnsi="Times New Roman"/>
                <w:color w:val="000000"/>
              </w:rPr>
              <w:t>29.129.654</w:t>
            </w:r>
          </w:p>
        </w:tc>
        <w:tc>
          <w:tcPr>
            <w:tcW w:w="1372" w:type="dxa"/>
            <w:gridSpan w:val="2"/>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 xml:space="preserve">                -</w:t>
            </w:r>
          </w:p>
        </w:tc>
        <w:tc>
          <w:tcPr>
            <w:tcW w:w="1358"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 xml:space="preserve">                -</w:t>
            </w:r>
          </w:p>
        </w:tc>
        <w:tc>
          <w:tcPr>
            <w:tcW w:w="1441"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p>
        </w:tc>
        <w:tc>
          <w:tcPr>
            <w:tcW w:w="2197" w:type="dxa"/>
            <w:tcBorders>
              <w:top w:val="nil"/>
              <w:left w:val="nil"/>
              <w:bottom w:val="nil"/>
              <w:right w:val="nil"/>
            </w:tcBorders>
            <w:shd w:val="clear" w:color="auto" w:fill="auto"/>
            <w:noWrap/>
            <w:vAlign w:val="center"/>
            <w:hideMark/>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 xml:space="preserve">                -</w:t>
            </w:r>
          </w:p>
        </w:tc>
        <w:tc>
          <w:tcPr>
            <w:tcW w:w="1457" w:type="dxa"/>
            <w:tcBorders>
              <w:top w:val="nil"/>
              <w:left w:val="nil"/>
              <w:right w:val="nil"/>
            </w:tcBorders>
            <w:shd w:val="clear" w:color="auto" w:fill="auto"/>
            <w:noWrap/>
            <w:vAlign w:val="center"/>
            <w:hideMark/>
          </w:tcPr>
          <w:p w:rsidR="004C03FC" w:rsidRPr="00BB035A" w:rsidRDefault="00F3714E" w:rsidP="002A2A54">
            <w:pPr>
              <w:tabs>
                <w:tab w:val="clear" w:pos="7920"/>
                <w:tab w:val="clear" w:pos="9720"/>
                <w:tab w:val="decimal" w:pos="1093"/>
              </w:tabs>
              <w:spacing w:line="180" w:lineRule="exact"/>
              <w:rPr>
                <w:rFonts w:ascii="Times New Roman" w:hAnsi="Times New Roman"/>
                <w:color w:val="000000"/>
                <w:u w:val="single"/>
              </w:rPr>
            </w:pPr>
            <w:r>
              <w:rPr>
                <w:rFonts w:ascii="Times New Roman" w:hAnsi="Times New Roman"/>
                <w:color w:val="000000"/>
                <w:u w:val="single"/>
              </w:rPr>
              <w:t xml:space="preserve">  </w:t>
            </w:r>
            <w:r w:rsidR="004C03FC" w:rsidRPr="00BB035A">
              <w:rPr>
                <w:rFonts w:ascii="Times New Roman" w:hAnsi="Times New Roman"/>
                <w:color w:val="000000"/>
                <w:u w:val="single"/>
              </w:rPr>
              <w:t>29.129.654</w:t>
            </w:r>
          </w:p>
        </w:tc>
      </w:tr>
      <w:tr w:rsidR="004C03FC" w:rsidRPr="002A2A54" w:rsidTr="000F29BB">
        <w:tc>
          <w:tcPr>
            <w:tcW w:w="1918" w:type="dxa"/>
            <w:tcBorders>
              <w:top w:val="nil"/>
              <w:left w:val="nil"/>
              <w:bottom w:val="nil"/>
              <w:right w:val="nil"/>
            </w:tcBorders>
            <w:shd w:val="clear" w:color="auto" w:fill="auto"/>
            <w:noWrap/>
            <w:vAlign w:val="bottom"/>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vAlign w:val="bottom"/>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vAlign w:val="bottom"/>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vAlign w:val="bottom"/>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left w:val="nil"/>
              <w:bottom w:val="nil"/>
              <w:right w:val="nil"/>
            </w:tcBorders>
            <w:shd w:val="clear" w:color="auto" w:fill="auto"/>
            <w:noWrap/>
            <w:hideMark/>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color w:val="FFFFFF"/>
                <w:lang w:eastAsia="es-AR"/>
              </w:rPr>
            </w:pPr>
            <w:r w:rsidRPr="00BB035A">
              <w:rPr>
                <w:rFonts w:ascii="Times New Roman" w:hAnsi="Times New Roman"/>
                <w:color w:val="FFFFFF"/>
                <w:lang w:eastAsia="es-AR"/>
              </w:rPr>
              <w:t> </w:t>
            </w:r>
          </w:p>
        </w:tc>
        <w:tc>
          <w:tcPr>
            <w:tcW w:w="1372" w:type="dxa"/>
            <w:gridSpan w:val="2"/>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color w:val="FFFFFF"/>
                <w:lang w:eastAsia="es-AR"/>
              </w:rPr>
            </w:pPr>
            <w:r w:rsidRPr="00BB035A">
              <w:rPr>
                <w:rFonts w:ascii="Times New Roman" w:hAnsi="Times New Roman"/>
                <w:color w:val="FFFFFF"/>
                <w:lang w:eastAsia="es-AR"/>
              </w:rPr>
              <w:t> </w:t>
            </w:r>
          </w:p>
        </w:tc>
        <w:tc>
          <w:tcPr>
            <w:tcW w:w="1358"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color w:val="FFFFFF"/>
                <w:lang w:eastAsia="es-AR"/>
              </w:rPr>
            </w:pPr>
            <w:r w:rsidRPr="00BB035A">
              <w:rPr>
                <w:rFonts w:ascii="Times New Roman" w:hAnsi="Times New Roman"/>
                <w:color w:val="FFFFFF"/>
                <w:lang w:eastAsia="es-AR"/>
              </w:rPr>
              <w:t> </w:t>
            </w:r>
          </w:p>
        </w:tc>
        <w:tc>
          <w:tcPr>
            <w:tcW w:w="1441" w:type="dxa"/>
            <w:tcBorders>
              <w:top w:val="nil"/>
              <w:left w:val="nil"/>
              <w:bottom w:val="nil"/>
              <w:right w:val="nil"/>
            </w:tcBorders>
            <w:shd w:val="clear" w:color="auto" w:fill="auto"/>
            <w:noWrap/>
            <w:vAlign w:val="bottom"/>
            <w:hideMark/>
          </w:tcPr>
          <w:p w:rsidR="004C03FC" w:rsidRPr="00BB035A" w:rsidRDefault="004C03FC" w:rsidP="002A2A54">
            <w:pPr>
              <w:tabs>
                <w:tab w:val="clear" w:pos="7920"/>
                <w:tab w:val="clear" w:pos="9720"/>
              </w:tabs>
              <w:spacing w:line="180" w:lineRule="exact"/>
              <w:jc w:val="left"/>
              <w:rPr>
                <w:rFonts w:ascii="Times New Roman" w:hAnsi="Times New Roman"/>
                <w:color w:val="FFFFFF"/>
                <w:lang w:eastAsia="es-AR"/>
              </w:rPr>
            </w:pPr>
            <w:r w:rsidRPr="00BB035A">
              <w:rPr>
                <w:rFonts w:ascii="Times New Roman" w:hAnsi="Times New Roman"/>
                <w:color w:val="FFFFFF"/>
                <w:lang w:eastAsia="es-AR"/>
              </w:rPr>
              <w:t> </w:t>
            </w:r>
          </w:p>
        </w:tc>
        <w:tc>
          <w:tcPr>
            <w:tcW w:w="219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p>
        </w:tc>
        <w:tc>
          <w:tcPr>
            <w:tcW w:w="1457" w:type="dxa"/>
            <w:tcBorders>
              <w:top w:val="nil"/>
              <w:left w:val="nil"/>
              <w:right w:val="nil"/>
            </w:tcBorders>
            <w:shd w:val="clear" w:color="auto" w:fill="auto"/>
            <w:noWrap/>
            <w:hideMark/>
          </w:tcPr>
          <w:p w:rsidR="004C03FC" w:rsidRPr="00BB035A" w:rsidRDefault="00F3714E" w:rsidP="002A2A54">
            <w:pPr>
              <w:tabs>
                <w:tab w:val="clear" w:pos="7920"/>
                <w:tab w:val="clear" w:pos="9720"/>
                <w:tab w:val="decimal" w:pos="1093"/>
              </w:tabs>
              <w:spacing w:line="180" w:lineRule="exact"/>
              <w:rPr>
                <w:rFonts w:ascii="Times New Roman" w:hAnsi="Times New Roman"/>
                <w:color w:val="000000"/>
                <w:u w:val="double"/>
                <w:lang w:val="en-US"/>
              </w:rPr>
            </w:pPr>
            <w:r>
              <w:rPr>
                <w:rFonts w:ascii="Times New Roman" w:hAnsi="Times New Roman"/>
                <w:color w:val="000000"/>
                <w:u w:val="double"/>
                <w:lang w:val="en-US"/>
              </w:rPr>
              <w:t xml:space="preserve">  </w:t>
            </w:r>
            <w:r w:rsidR="004C03FC" w:rsidRPr="00BB035A">
              <w:rPr>
                <w:rFonts w:ascii="Times New Roman" w:hAnsi="Times New Roman"/>
                <w:color w:val="000000"/>
                <w:u w:val="double"/>
                <w:lang w:val="en-US"/>
              </w:rPr>
              <w:t>45.383.499</w:t>
            </w:r>
          </w:p>
        </w:tc>
      </w:tr>
      <w:tr w:rsidR="004C03FC" w:rsidRPr="002A2A54" w:rsidTr="000F29BB">
        <w:tc>
          <w:tcPr>
            <w:tcW w:w="1918" w:type="dxa"/>
            <w:tcBorders>
              <w:top w:val="nil"/>
              <w:left w:val="nil"/>
              <w:bottom w:val="nil"/>
              <w:right w:val="nil"/>
            </w:tcBorders>
            <w:shd w:val="clear" w:color="auto" w:fill="auto"/>
            <w:noWrap/>
            <w:vAlign w:val="bottom"/>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vAlign w:val="bottom"/>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vAlign w:val="bottom"/>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vAlign w:val="bottom"/>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left"/>
              <w:rPr>
                <w:rFonts w:ascii="Times New Roman" w:hAnsi="Times New Roman"/>
                <w:u w:val="single"/>
              </w:rPr>
            </w:pPr>
            <w:r w:rsidRPr="00BB035A">
              <w:rPr>
                <w:rFonts w:ascii="Times New Roman" w:hAnsi="Times New Roman"/>
                <w:u w:val="single"/>
              </w:rPr>
              <w:t>Préstamos</w:t>
            </w:r>
          </w:p>
        </w:tc>
        <w:tc>
          <w:tcPr>
            <w:tcW w:w="1372" w:type="dxa"/>
            <w:gridSpan w:val="2"/>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998"/>
              </w:tabs>
              <w:spacing w:line="180" w:lineRule="exact"/>
              <w:rPr>
                <w:rFonts w:ascii="Times New Roman" w:hAnsi="Times New Roman"/>
              </w:rPr>
            </w:pPr>
          </w:p>
        </w:tc>
        <w:tc>
          <w:tcPr>
            <w:tcW w:w="1358"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2A2A54">
            <w:pPr>
              <w:tabs>
                <w:tab w:val="clear" w:pos="7920"/>
                <w:tab w:val="clear" w:pos="9720"/>
              </w:tabs>
              <w:spacing w:line="180" w:lineRule="exact"/>
              <w:jc w:val="center"/>
              <w:rPr>
                <w:rFonts w:ascii="Times New Roman" w:hAnsi="Times New Roman"/>
                <w:u w:val="single"/>
              </w:rPr>
            </w:pPr>
            <w:r w:rsidRPr="00BB035A">
              <w:rPr>
                <w:rFonts w:ascii="Times New Roman" w:hAnsi="Times New Roman"/>
                <w:color w:val="000000"/>
                <w:u w:val="single"/>
              </w:rPr>
              <w:t>      Total      </w:t>
            </w:r>
          </w:p>
        </w:tc>
      </w:tr>
      <w:tr w:rsidR="004C03FC" w:rsidRPr="002A2A54"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2A2A54" w:rsidP="002A2A54">
            <w:pPr>
              <w:tabs>
                <w:tab w:val="clear" w:pos="7920"/>
                <w:tab w:val="clear" w:pos="9720"/>
              </w:tabs>
              <w:spacing w:line="180" w:lineRule="exact"/>
              <w:jc w:val="left"/>
              <w:rPr>
                <w:rFonts w:ascii="Times New Roman" w:hAnsi="Times New Roman"/>
                <w:lang w:eastAsia="es-AR"/>
              </w:rPr>
            </w:pPr>
            <w:r>
              <w:rPr>
                <w:rFonts w:ascii="Times New Roman" w:hAnsi="Times New Roman"/>
                <w:lang w:eastAsia="es-AR"/>
              </w:rPr>
              <w:t>a)</w:t>
            </w:r>
            <w:r w:rsidR="004C03FC" w:rsidRPr="00BB035A">
              <w:rPr>
                <w:rFonts w:ascii="Times New Roman" w:hAnsi="Times New Roman"/>
                <w:lang w:eastAsia="es-AR"/>
              </w:rPr>
              <w:t xml:space="preserve">  De plazo vencido</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lang w:eastAsia="es-AR"/>
              </w:rPr>
            </w:pPr>
            <w:r w:rsidRPr="00BB035A">
              <w:rPr>
                <w:rFonts w:ascii="Times New Roman" w:hAnsi="Times New Roman"/>
                <w:lang w:eastAsia="es-AR"/>
              </w:rPr>
              <w:t> </w:t>
            </w: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lang w:val="en-US"/>
              </w:rPr>
            </w:pPr>
            <w:r w:rsidRPr="00BB035A">
              <w:rPr>
                <w:rFonts w:ascii="Times New Roman" w:hAnsi="Times New Roman"/>
                <w:color w:val="000000"/>
                <w:u w:val="single"/>
              </w:rPr>
              <w:t>31/10/2018</w:t>
            </w: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31/07/2018</w:t>
            </w: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30/04/2018</w:t>
            </w: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31/01/2018</w:t>
            </w: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180" w:lineRule="exact"/>
              <w:rPr>
                <w:rFonts w:ascii="Times New Roman" w:hAnsi="Times New Roman"/>
                <w:u w:val="single"/>
                <w:lang w:eastAsia="es-AR"/>
              </w:rPr>
            </w:pPr>
            <w:r w:rsidRPr="00BB035A">
              <w:rPr>
                <w:rFonts w:ascii="Times New Roman" w:hAnsi="Times New Roman"/>
                <w:u w:val="single"/>
                <w:lang w:eastAsia="es-AR"/>
              </w:rPr>
              <w:t>Vencido más de un año</w:t>
            </w: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2A2A54" w:rsidTr="000F29BB">
        <w:tc>
          <w:tcPr>
            <w:tcW w:w="191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2A2A54" w:rsidRDefault="004C03FC" w:rsidP="002A2A54">
            <w:pPr>
              <w:tabs>
                <w:tab w:val="clear" w:pos="7920"/>
                <w:tab w:val="clear" w:pos="9720"/>
              </w:tabs>
              <w:spacing w:line="6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rPr>
            </w:pPr>
            <w:r w:rsidRPr="00BB035A">
              <w:rPr>
                <w:rFonts w:ascii="Times New Roman" w:hAnsi="Times New Roman"/>
                <w:color w:val="000000"/>
              </w:rPr>
              <w:t>1.349.386</w:t>
            </w: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 xml:space="preserve">                -</w:t>
            </w: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w:t>
            </w: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w:t>
            </w:r>
          </w:p>
        </w:tc>
        <w:tc>
          <w:tcPr>
            <w:tcW w:w="2197"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w:t>
            </w:r>
          </w:p>
        </w:tc>
        <w:tc>
          <w:tcPr>
            <w:tcW w:w="1457" w:type="dxa"/>
            <w:tcBorders>
              <w:top w:val="nil"/>
              <w:left w:val="nil"/>
              <w:bottom w:val="nil"/>
              <w:right w:val="nil"/>
            </w:tcBorders>
            <w:shd w:val="clear" w:color="auto" w:fill="auto"/>
            <w:noWrap/>
          </w:tcPr>
          <w:p w:rsidR="004C03FC" w:rsidRPr="00BB035A" w:rsidRDefault="004C03FC" w:rsidP="001E4E7C">
            <w:pPr>
              <w:tabs>
                <w:tab w:val="clear" w:pos="7920"/>
                <w:tab w:val="clear" w:pos="9720"/>
                <w:tab w:val="decimal" w:pos="1093"/>
              </w:tabs>
              <w:spacing w:line="180" w:lineRule="exact"/>
              <w:rPr>
                <w:rFonts w:ascii="Times New Roman" w:hAnsi="Times New Roman"/>
                <w:color w:val="000000"/>
              </w:rPr>
            </w:pPr>
            <w:r w:rsidRPr="00BB035A">
              <w:rPr>
                <w:rFonts w:ascii="Times New Roman" w:hAnsi="Times New Roman"/>
                <w:color w:val="000000"/>
              </w:rPr>
              <w:t>1.349.386</w:t>
            </w: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Pr>
                <w:rFonts w:ascii="Times New Roman" w:hAnsi="Times New Roman"/>
                <w:lang w:eastAsia="es-AR"/>
              </w:rPr>
              <w:t>c</w:t>
            </w:r>
            <w:r w:rsidRPr="00BB035A">
              <w:rPr>
                <w:rFonts w:ascii="Times New Roman" w:hAnsi="Times New Roman"/>
                <w:lang w:eastAsia="es-AR"/>
              </w:rPr>
              <w:t>)        A vencer</w:t>
            </w: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r w:rsidRPr="00BB035A">
              <w:rPr>
                <w:rFonts w:ascii="Times New Roman" w:hAnsi="Times New Roman"/>
                <w:lang w:eastAsia="es-AR"/>
              </w:rPr>
              <w:t> </w:t>
            </w: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lang w:val="en-US"/>
              </w:rPr>
            </w:pPr>
            <w:r w:rsidRPr="00BB035A">
              <w:rPr>
                <w:rFonts w:ascii="Times New Roman" w:hAnsi="Times New Roman"/>
                <w:color w:val="000000"/>
                <w:u w:val="single"/>
              </w:rPr>
              <w:t>31/01/2019</w:t>
            </w: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30/04/2019</w:t>
            </w: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31/07/2019</w:t>
            </w: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u w:val="single"/>
              </w:rPr>
            </w:pPr>
            <w:r w:rsidRPr="00BB035A">
              <w:rPr>
                <w:rFonts w:ascii="Times New Roman" w:hAnsi="Times New Roman"/>
                <w:color w:val="000000"/>
                <w:u w:val="single"/>
              </w:rPr>
              <w:t>31/10/2019</w:t>
            </w:r>
          </w:p>
        </w:tc>
        <w:tc>
          <w:tcPr>
            <w:tcW w:w="2197" w:type="dxa"/>
            <w:tcBorders>
              <w:top w:val="nil"/>
              <w:left w:val="nil"/>
              <w:bottom w:val="nil"/>
              <w:right w:val="nil"/>
            </w:tcBorders>
            <w:shd w:val="clear" w:color="auto" w:fill="auto"/>
            <w:noWrap/>
            <w:vAlign w:val="bottom"/>
          </w:tcPr>
          <w:p w:rsidR="004C03FC" w:rsidRPr="00BB035A" w:rsidRDefault="004C03FC" w:rsidP="002A2A54">
            <w:pPr>
              <w:tabs>
                <w:tab w:val="clear" w:pos="7920"/>
                <w:tab w:val="clear" w:pos="9720"/>
              </w:tabs>
              <w:spacing w:line="180" w:lineRule="exact"/>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lang w:eastAsia="es-AR"/>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lang w:val="en-US"/>
              </w:rPr>
            </w:pPr>
            <w:r w:rsidRPr="00BB035A">
              <w:rPr>
                <w:rFonts w:ascii="Times New Roman" w:hAnsi="Times New Roman"/>
                <w:color w:val="000000"/>
              </w:rPr>
              <w:t>1.248.053</w:t>
            </w: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723.374</w:t>
            </w: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683.690</w:t>
            </w: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592.775</w:t>
            </w:r>
          </w:p>
        </w:tc>
        <w:tc>
          <w:tcPr>
            <w:tcW w:w="2197"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r w:rsidRPr="00BB035A">
              <w:rPr>
                <w:rFonts w:ascii="Times New Roman" w:hAnsi="Times New Roman"/>
                <w:color w:val="000000"/>
              </w:rPr>
              <w:t>806.033</w:t>
            </w:r>
          </w:p>
        </w:tc>
        <w:tc>
          <w:tcPr>
            <w:tcW w:w="1457" w:type="dxa"/>
            <w:tcBorders>
              <w:top w:val="nil"/>
              <w:left w:val="nil"/>
              <w:bottom w:val="nil"/>
              <w:right w:val="nil"/>
            </w:tcBorders>
            <w:shd w:val="clear" w:color="auto" w:fill="auto"/>
            <w:noWrap/>
          </w:tcPr>
          <w:p w:rsidR="004C03FC" w:rsidRPr="001E4E7C" w:rsidRDefault="001E4E7C" w:rsidP="001E4E7C">
            <w:pPr>
              <w:tabs>
                <w:tab w:val="clear" w:pos="7920"/>
                <w:tab w:val="clear" w:pos="9720"/>
                <w:tab w:val="decimal" w:pos="1093"/>
              </w:tabs>
              <w:spacing w:line="180" w:lineRule="exact"/>
              <w:rPr>
                <w:rFonts w:ascii="Times New Roman" w:hAnsi="Times New Roman"/>
                <w:color w:val="000000"/>
                <w:u w:val="single"/>
              </w:rPr>
            </w:pPr>
            <w:r>
              <w:rPr>
                <w:rFonts w:ascii="Times New Roman" w:hAnsi="Times New Roman"/>
                <w:color w:val="000000"/>
                <w:u w:val="single"/>
              </w:rPr>
              <w:t xml:space="preserve">    </w:t>
            </w:r>
            <w:r w:rsidR="004C03FC" w:rsidRPr="001E4E7C">
              <w:rPr>
                <w:rFonts w:ascii="Times New Roman" w:hAnsi="Times New Roman"/>
                <w:color w:val="000000"/>
                <w:u w:val="single"/>
              </w:rPr>
              <w:t>4.053.925</w:t>
            </w: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2A2A54">
            <w:pPr>
              <w:tabs>
                <w:tab w:val="clear" w:pos="7920"/>
                <w:tab w:val="clear" w:pos="9720"/>
              </w:tabs>
              <w:spacing w:line="180" w:lineRule="exact"/>
              <w:jc w:val="center"/>
              <w:rPr>
                <w:rFonts w:ascii="Times New Roman" w:hAnsi="Times New Roman"/>
                <w:color w:val="000000"/>
              </w:rPr>
            </w:pPr>
          </w:p>
        </w:tc>
        <w:tc>
          <w:tcPr>
            <w:tcW w:w="1372" w:type="dxa"/>
            <w:gridSpan w:val="2"/>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p>
        </w:tc>
        <w:tc>
          <w:tcPr>
            <w:tcW w:w="1358"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p>
        </w:tc>
        <w:tc>
          <w:tcPr>
            <w:tcW w:w="1441"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p>
        </w:tc>
        <w:tc>
          <w:tcPr>
            <w:tcW w:w="2197" w:type="dxa"/>
            <w:tcBorders>
              <w:top w:val="nil"/>
              <w:left w:val="nil"/>
              <w:bottom w:val="nil"/>
              <w:right w:val="nil"/>
            </w:tcBorders>
            <w:shd w:val="clear" w:color="auto" w:fill="auto"/>
            <w:noWrap/>
            <w:vAlign w:val="center"/>
          </w:tcPr>
          <w:p w:rsidR="004C03FC" w:rsidRPr="00BB035A" w:rsidRDefault="004C03FC" w:rsidP="002A2A54">
            <w:pPr>
              <w:spacing w:line="180" w:lineRule="exact"/>
              <w:jc w:val="center"/>
              <w:rPr>
                <w:rFonts w:ascii="Times New Roman" w:hAnsi="Times New Roman"/>
                <w:color w:val="000000"/>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left"/>
              <w:rPr>
                <w:rFonts w:ascii="Times New Roman" w:hAnsi="Times New Roman"/>
                <w:u w:val="single"/>
              </w:rPr>
            </w:pPr>
          </w:p>
        </w:tc>
        <w:tc>
          <w:tcPr>
            <w:tcW w:w="1372" w:type="dxa"/>
            <w:gridSpan w:val="2"/>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8"/>
              </w:tabs>
              <w:spacing w:line="180" w:lineRule="exact"/>
              <w:rPr>
                <w:rFonts w:ascii="Times New Roman" w:hAnsi="Times New Roman"/>
              </w:rPr>
            </w:pPr>
          </w:p>
        </w:tc>
        <w:tc>
          <w:tcPr>
            <w:tcW w:w="1358"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012"/>
              </w:tabs>
              <w:spacing w:line="180" w:lineRule="exact"/>
              <w:rPr>
                <w:rFonts w:ascii="Times New Roman" w:hAnsi="Times New Roman"/>
              </w:rPr>
            </w:pPr>
          </w:p>
        </w:tc>
        <w:tc>
          <w:tcPr>
            <w:tcW w:w="1441"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997"/>
              </w:tabs>
              <w:spacing w:line="180" w:lineRule="exact"/>
              <w:rPr>
                <w:rFonts w:ascii="Times New Roman" w:hAnsi="Times New Roman"/>
              </w:rPr>
            </w:pPr>
          </w:p>
        </w:tc>
        <w:tc>
          <w:tcPr>
            <w:tcW w:w="2197" w:type="dxa"/>
            <w:tcBorders>
              <w:top w:val="nil"/>
              <w:left w:val="nil"/>
              <w:bottom w:val="nil"/>
              <w:right w:val="nil"/>
            </w:tcBorders>
            <w:shd w:val="clear" w:color="auto" w:fill="auto"/>
            <w:noWrap/>
          </w:tcPr>
          <w:p w:rsidR="004C03FC" w:rsidRPr="00BB035A" w:rsidRDefault="004C03FC" w:rsidP="002A2A54">
            <w:pPr>
              <w:tabs>
                <w:tab w:val="clear" w:pos="7920"/>
                <w:tab w:val="clear" w:pos="9720"/>
                <w:tab w:val="decimal" w:pos="1488"/>
              </w:tabs>
              <w:spacing w:line="180" w:lineRule="exact"/>
              <w:rPr>
                <w:rFonts w:ascii="Times New Roman" w:hAnsi="Times New Roman"/>
              </w:rPr>
            </w:pPr>
          </w:p>
        </w:tc>
        <w:tc>
          <w:tcPr>
            <w:tcW w:w="1457" w:type="dxa"/>
            <w:tcBorders>
              <w:top w:val="nil"/>
              <w:left w:val="nil"/>
              <w:bottom w:val="nil"/>
              <w:right w:val="nil"/>
            </w:tcBorders>
            <w:shd w:val="clear" w:color="auto" w:fill="auto"/>
            <w:noWrap/>
          </w:tcPr>
          <w:p w:rsidR="004C03FC" w:rsidRPr="00BB035A" w:rsidRDefault="004C03FC" w:rsidP="002A2A54">
            <w:pPr>
              <w:tabs>
                <w:tab w:val="clear" w:pos="7920"/>
                <w:tab w:val="clear" w:pos="9720"/>
              </w:tabs>
              <w:spacing w:line="180" w:lineRule="exact"/>
              <w:jc w:val="center"/>
              <w:rPr>
                <w:rFonts w:ascii="Times New Roman" w:hAnsi="Times New Roman"/>
                <w:color w:val="000000"/>
                <w:u w:val="single"/>
              </w:rPr>
            </w:pPr>
            <w:r w:rsidRPr="00BB035A">
              <w:rPr>
                <w:rFonts w:ascii="Times New Roman" w:hAnsi="Times New Roman"/>
                <w:u w:val="double"/>
                <w:lang w:eastAsia="es-AR"/>
              </w:rPr>
              <w:t xml:space="preserve">    5.403.311</w:t>
            </w:r>
          </w:p>
        </w:tc>
      </w:tr>
    </w:tbl>
    <w:p w:rsidR="004C03FC" w:rsidRPr="00BB035A" w:rsidRDefault="004C03FC" w:rsidP="004C03FC">
      <w:pPr>
        <w:tabs>
          <w:tab w:val="clear" w:pos="7920"/>
          <w:tab w:val="clear" w:pos="9720"/>
        </w:tabs>
        <w:jc w:val="left"/>
        <w:rPr>
          <w:rFonts w:ascii="Times New Roman" w:hAnsi="Times New Roman"/>
          <w:b/>
          <w:sz w:val="22"/>
          <w:szCs w:val="22"/>
        </w:rPr>
      </w:pPr>
      <w:r w:rsidRPr="00BB035A">
        <w:rPr>
          <w:rFonts w:ascii="Times New Roman" w:hAnsi="Times New Roman"/>
          <w:b/>
          <w:sz w:val="22"/>
          <w:szCs w:val="22"/>
        </w:rPr>
        <w:br w:type="page"/>
      </w:r>
    </w:p>
    <w:p w:rsidR="004C03FC" w:rsidRPr="00BB035A" w:rsidRDefault="004C03FC" w:rsidP="004C03FC">
      <w:pPr>
        <w:autoSpaceDE w:val="0"/>
        <w:autoSpaceDN w:val="0"/>
        <w:adjustRightInd w:val="0"/>
        <w:spacing w:line="220" w:lineRule="exact"/>
        <w:ind w:left="1276" w:hanging="1276"/>
        <w:rPr>
          <w:rFonts w:ascii="Times New Roman" w:hAnsi="Times New Roman"/>
          <w:b/>
          <w:sz w:val="22"/>
          <w:szCs w:val="22"/>
        </w:rPr>
      </w:pPr>
      <w:r w:rsidRPr="00BB035A">
        <w:rPr>
          <w:rFonts w:ascii="Times New Roman" w:hAnsi="Times New Roman"/>
          <w:b/>
          <w:sz w:val="22"/>
          <w:szCs w:val="22"/>
        </w:rPr>
        <w:lastRenderedPageBreak/>
        <w:t>NOTA 30 - INFORMACIÓN ADICIONAL REQUERIDA POR LA COMISIÓN NACIONAL DE VALORES (cont.)</w:t>
      </w:r>
    </w:p>
    <w:p w:rsidR="004C03FC" w:rsidRPr="00BB035A" w:rsidRDefault="004C03FC" w:rsidP="004C03FC">
      <w:pPr>
        <w:tabs>
          <w:tab w:val="right" w:pos="7680"/>
          <w:tab w:val="right" w:pos="9600"/>
        </w:tabs>
        <w:spacing w:line="160" w:lineRule="exact"/>
        <w:rPr>
          <w:rFonts w:ascii="Times New Roman" w:hAnsi="Times New Roman"/>
          <w:sz w:val="22"/>
          <w:szCs w:val="22"/>
        </w:rPr>
      </w:pPr>
    </w:p>
    <w:p w:rsidR="004C03FC" w:rsidRPr="00BB035A" w:rsidRDefault="004C03FC" w:rsidP="004C03FC">
      <w:pPr>
        <w:tabs>
          <w:tab w:val="left" w:pos="1276"/>
        </w:tabs>
        <w:autoSpaceDE w:val="0"/>
        <w:autoSpaceDN w:val="0"/>
        <w:adjustRightInd w:val="0"/>
        <w:spacing w:line="260" w:lineRule="exact"/>
        <w:ind w:left="1276" w:hanging="567"/>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4C03FC" w:rsidRPr="00BB035A" w:rsidRDefault="004C03FC" w:rsidP="004C03FC">
      <w:pPr>
        <w:pStyle w:val="ListParagraph"/>
        <w:tabs>
          <w:tab w:val="right" w:pos="7680"/>
          <w:tab w:val="right" w:pos="9600"/>
        </w:tabs>
        <w:spacing w:line="100" w:lineRule="exact"/>
        <w:ind w:left="0"/>
        <w:rPr>
          <w:rFonts w:ascii="Times New Roman" w:hAnsi="Times New Roman"/>
          <w:sz w:val="22"/>
          <w:szCs w:val="22"/>
        </w:rPr>
      </w:pPr>
    </w:p>
    <w:p w:rsidR="004C03FC" w:rsidRPr="00BB035A" w:rsidRDefault="004C03FC" w:rsidP="002F7480">
      <w:pPr>
        <w:pStyle w:val="ListParagraph"/>
        <w:numPr>
          <w:ilvl w:val="0"/>
          <w:numId w:val="27"/>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 xml:space="preserve"> Clasificación de los saldos de créditos y deudas en las siguientes categorías: (cont.)</w:t>
      </w:r>
    </w:p>
    <w:p w:rsidR="004C03FC" w:rsidRPr="00BB035A" w:rsidRDefault="004C03FC" w:rsidP="004C03FC">
      <w:pPr>
        <w:tabs>
          <w:tab w:val="right" w:pos="7680"/>
          <w:tab w:val="right" w:pos="9600"/>
        </w:tabs>
        <w:spacing w:line="200" w:lineRule="exact"/>
        <w:rPr>
          <w:rFonts w:ascii="Times New Roman" w:hAnsi="Times New Roman"/>
          <w:i/>
          <w:sz w:val="22"/>
          <w:szCs w:val="22"/>
        </w:rPr>
      </w:pPr>
    </w:p>
    <w:tbl>
      <w:tblPr>
        <w:tblW w:w="9743" w:type="dxa"/>
        <w:tblInd w:w="-84" w:type="dxa"/>
        <w:tblLayout w:type="fixed"/>
        <w:tblLook w:val="04A0" w:firstRow="1" w:lastRow="0" w:firstColumn="1" w:lastColumn="0" w:noHBand="0" w:noVBand="1"/>
      </w:tblPr>
      <w:tblGrid>
        <w:gridCol w:w="1918"/>
        <w:gridCol w:w="1372"/>
        <w:gridCol w:w="1358"/>
        <w:gridCol w:w="1441"/>
        <w:gridCol w:w="2197"/>
        <w:gridCol w:w="1457"/>
      </w:tblGrid>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72"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u w:val="single"/>
              </w:rPr>
            </w:pPr>
            <w:r w:rsidRPr="00BB035A">
              <w:rPr>
                <w:rFonts w:ascii="Times New Roman" w:hAnsi="Times New Roman"/>
                <w:u w:val="single"/>
              </w:rPr>
              <w:t>Otras deudas</w:t>
            </w:r>
          </w:p>
        </w:tc>
        <w:tc>
          <w:tcPr>
            <w:tcW w:w="1372"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998"/>
              </w:tabs>
              <w:spacing w:line="200" w:lineRule="exact"/>
              <w:rPr>
                <w:rFonts w:ascii="Times New Roman" w:hAnsi="Times New Roman"/>
              </w:rPr>
            </w:pP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12"/>
              </w:tabs>
              <w:spacing w:line="200" w:lineRule="exact"/>
              <w:rPr>
                <w:rFonts w:ascii="Times New Roman" w:hAnsi="Times New Roman"/>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997"/>
              </w:tabs>
              <w:spacing w:line="200" w:lineRule="exact"/>
              <w:rPr>
                <w:rFonts w:ascii="Times New Roman" w:hAnsi="Times New Roman"/>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488"/>
              </w:tabs>
              <w:spacing w:line="200" w:lineRule="exac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61"/>
              </w:tabs>
              <w:spacing w:line="200" w:lineRule="exact"/>
              <w:rPr>
                <w:rFonts w:ascii="Times New Roman" w:hAnsi="Times New Roman"/>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72"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r>
      <w:tr w:rsidR="004C03FC" w:rsidRPr="00BB035A" w:rsidTr="000F29BB">
        <w:tc>
          <w:tcPr>
            <w:tcW w:w="3290" w:type="dxa"/>
            <w:gridSpan w:val="2"/>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rPr>
            </w:pPr>
            <w:r>
              <w:rPr>
                <w:rFonts w:ascii="Times New Roman" w:hAnsi="Times New Roman"/>
              </w:rPr>
              <w:t>b</w:t>
            </w:r>
            <w:r w:rsidRPr="00BB035A">
              <w:rPr>
                <w:rFonts w:ascii="Times New Roman" w:hAnsi="Times New Roman"/>
              </w:rPr>
              <w:t>) Sin plazo establecido</w:t>
            </w: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12"/>
              </w:tabs>
              <w:spacing w:line="200" w:lineRule="exact"/>
              <w:rPr>
                <w:rFonts w:ascii="Times New Roman" w:hAnsi="Times New Roman"/>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997"/>
              </w:tabs>
              <w:spacing w:line="200" w:lineRule="exact"/>
              <w:rPr>
                <w:rFonts w:ascii="Times New Roman" w:hAnsi="Times New Roman"/>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488"/>
              </w:tabs>
              <w:spacing w:line="200" w:lineRule="exact"/>
              <w:rPr>
                <w:rFonts w:ascii="Times New Roman" w:hAnsi="Times New Roman"/>
              </w:rPr>
            </w:pPr>
          </w:p>
        </w:tc>
        <w:tc>
          <w:tcPr>
            <w:tcW w:w="1457" w:type="dxa"/>
            <w:tcBorders>
              <w:top w:val="nil"/>
              <w:left w:val="nil"/>
              <w:right w:val="nil"/>
            </w:tcBorders>
            <w:shd w:val="clear" w:color="auto" w:fill="auto"/>
            <w:noWrap/>
            <w:hideMark/>
          </w:tcPr>
          <w:p w:rsidR="004C03FC" w:rsidRPr="00BB035A" w:rsidRDefault="004C03FC" w:rsidP="000F29BB">
            <w:pPr>
              <w:tabs>
                <w:tab w:val="clear" w:pos="7920"/>
                <w:tab w:val="clear" w:pos="9720"/>
                <w:tab w:val="decimal" w:pos="1097"/>
              </w:tabs>
              <w:spacing w:line="200" w:lineRule="exact"/>
              <w:rPr>
                <w:rFonts w:ascii="Times New Roman" w:hAnsi="Times New Roman"/>
              </w:rPr>
            </w:pPr>
            <w:r w:rsidRPr="00BB035A">
              <w:rPr>
                <w:rFonts w:ascii="Times New Roman" w:hAnsi="Times New Roman"/>
              </w:rPr>
              <w:t xml:space="preserve">   18.095.735</w:t>
            </w: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72"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358"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41"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219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rPr>
            </w:pPr>
            <w:r>
              <w:rPr>
                <w:rFonts w:ascii="Times New Roman" w:hAnsi="Times New Roman"/>
              </w:rPr>
              <w:t>c</w:t>
            </w:r>
            <w:r w:rsidRPr="00BB035A">
              <w:rPr>
                <w:rFonts w:ascii="Times New Roman" w:hAnsi="Times New Roman"/>
              </w:rPr>
              <w:t>) A vencer</w:t>
            </w:r>
          </w:p>
        </w:tc>
        <w:tc>
          <w:tcPr>
            <w:tcW w:w="1372"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998"/>
              </w:tabs>
              <w:spacing w:line="200" w:lineRule="exact"/>
              <w:rPr>
                <w:rFonts w:ascii="Times New Roman" w:hAnsi="Times New Roman"/>
              </w:rPr>
            </w:pP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12"/>
              </w:tabs>
              <w:spacing w:line="200" w:lineRule="exact"/>
              <w:rPr>
                <w:rFonts w:ascii="Times New Roman" w:hAnsi="Times New Roman"/>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997"/>
              </w:tabs>
              <w:spacing w:line="200" w:lineRule="exact"/>
              <w:rPr>
                <w:rFonts w:ascii="Times New Roman" w:hAnsi="Times New Roman"/>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488"/>
              </w:tabs>
              <w:spacing w:line="200" w:lineRule="exact"/>
              <w:rPr>
                <w:rFonts w:ascii="Times New Roman" w:hAnsi="Times New Roman"/>
              </w:rPr>
            </w:pP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61"/>
              </w:tabs>
              <w:spacing w:line="200" w:lineRule="exact"/>
              <w:rPr>
                <w:rFonts w:ascii="Times New Roman" w:hAnsi="Times New Roman"/>
              </w:rPr>
            </w:pPr>
          </w:p>
        </w:tc>
      </w:tr>
      <w:tr w:rsidR="004C03FC" w:rsidRPr="00BB035A" w:rsidTr="000F29BB">
        <w:tc>
          <w:tcPr>
            <w:tcW w:w="1918"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80" w:lineRule="exact"/>
              <w:jc w:val="left"/>
              <w:rPr>
                <w:rFonts w:ascii="Times New Roman" w:hAnsi="Times New Roman"/>
                <w:u w:val="single"/>
              </w:rPr>
            </w:pPr>
          </w:p>
        </w:tc>
        <w:tc>
          <w:tcPr>
            <w:tcW w:w="1372"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80" w:lineRule="exact"/>
              <w:jc w:val="left"/>
              <w:rPr>
                <w:rFonts w:ascii="Times New Roman" w:hAnsi="Times New Roman"/>
                <w:u w:val="single"/>
              </w:rPr>
            </w:pPr>
          </w:p>
        </w:tc>
        <w:tc>
          <w:tcPr>
            <w:tcW w:w="1358"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80" w:lineRule="exact"/>
              <w:jc w:val="left"/>
              <w:rPr>
                <w:rFonts w:ascii="Times New Roman" w:hAnsi="Times New Roman"/>
                <w:u w:val="single"/>
              </w:rPr>
            </w:pPr>
          </w:p>
        </w:tc>
        <w:tc>
          <w:tcPr>
            <w:tcW w:w="1441"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80" w:lineRule="exact"/>
              <w:jc w:val="left"/>
              <w:rPr>
                <w:rFonts w:ascii="Times New Roman" w:hAnsi="Times New Roman"/>
                <w:u w:val="single"/>
              </w:rPr>
            </w:pPr>
          </w:p>
        </w:tc>
        <w:tc>
          <w:tcPr>
            <w:tcW w:w="2197"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80" w:lineRule="exact"/>
              <w:jc w:val="left"/>
              <w:rPr>
                <w:rFonts w:ascii="Times New Roman" w:hAnsi="Times New Roman"/>
                <w:u w:val="single"/>
              </w:rPr>
            </w:pPr>
          </w:p>
        </w:tc>
        <w:tc>
          <w:tcPr>
            <w:tcW w:w="145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8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lang w:val="en-US"/>
              </w:rPr>
            </w:pPr>
            <w:r w:rsidRPr="00BB035A">
              <w:rPr>
                <w:rFonts w:ascii="Times New Roman" w:hAnsi="Times New Roman"/>
                <w:color w:val="000000"/>
                <w:u w:val="single"/>
              </w:rPr>
              <w:t>31/01/2019</w:t>
            </w:r>
          </w:p>
        </w:tc>
        <w:tc>
          <w:tcPr>
            <w:tcW w:w="1372"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u w:val="single"/>
              </w:rPr>
            </w:pPr>
            <w:r w:rsidRPr="00BB035A">
              <w:rPr>
                <w:rFonts w:ascii="Times New Roman" w:hAnsi="Times New Roman"/>
                <w:color w:val="000000"/>
                <w:u w:val="single"/>
              </w:rPr>
              <w:t>30/04/2019</w:t>
            </w:r>
          </w:p>
        </w:tc>
        <w:tc>
          <w:tcPr>
            <w:tcW w:w="1358"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u w:val="single"/>
              </w:rPr>
            </w:pPr>
            <w:r w:rsidRPr="00BB035A">
              <w:rPr>
                <w:rFonts w:ascii="Times New Roman" w:hAnsi="Times New Roman"/>
                <w:color w:val="000000"/>
                <w:u w:val="single"/>
              </w:rPr>
              <w:t>31/07/2019</w:t>
            </w:r>
          </w:p>
        </w:tc>
        <w:tc>
          <w:tcPr>
            <w:tcW w:w="1441"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u w:val="single"/>
              </w:rPr>
            </w:pPr>
            <w:r w:rsidRPr="00BB035A">
              <w:rPr>
                <w:rFonts w:ascii="Times New Roman" w:hAnsi="Times New Roman"/>
                <w:color w:val="000000"/>
                <w:u w:val="single"/>
              </w:rPr>
              <w:t>31/10/2019</w:t>
            </w:r>
          </w:p>
        </w:tc>
        <w:tc>
          <w:tcPr>
            <w:tcW w:w="2197"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s>
              <w:spacing w:line="200" w:lineRule="exact"/>
              <w:jc w:val="center"/>
              <w:rPr>
                <w:rFonts w:ascii="Times New Roman" w:hAnsi="Times New Roman"/>
                <w:u w:val="single"/>
                <w:lang w:eastAsia="es-AR"/>
              </w:rPr>
            </w:pPr>
            <w:r w:rsidRPr="00BB035A">
              <w:rPr>
                <w:rFonts w:ascii="Times New Roman" w:hAnsi="Times New Roman"/>
                <w:u w:val="single"/>
                <w:lang w:eastAsia="es-AR"/>
              </w:rPr>
              <w:t>A más de 1 año</w:t>
            </w: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61"/>
              </w:tabs>
              <w:spacing w:line="200" w:lineRule="exact"/>
              <w:rPr>
                <w:rFonts w:ascii="Times New Roman" w:hAnsi="Times New Roman"/>
              </w:rPr>
            </w:pPr>
          </w:p>
        </w:tc>
      </w:tr>
      <w:tr w:rsidR="004C03FC" w:rsidRPr="00BB035A" w:rsidTr="000F29BB">
        <w:tc>
          <w:tcPr>
            <w:tcW w:w="1918"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372"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358"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441"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219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45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10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lang w:val="en-US"/>
              </w:rPr>
            </w:pPr>
            <w:r w:rsidRPr="00BB035A">
              <w:rPr>
                <w:rFonts w:ascii="Times New Roman" w:hAnsi="Times New Roman"/>
                <w:color w:val="000000"/>
              </w:rPr>
              <w:t>33.927.470</w:t>
            </w:r>
          </w:p>
        </w:tc>
        <w:tc>
          <w:tcPr>
            <w:tcW w:w="1372"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rPr>
            </w:pPr>
            <w:r w:rsidRPr="00BB035A">
              <w:rPr>
                <w:rFonts w:ascii="Times New Roman" w:hAnsi="Times New Roman"/>
                <w:color w:val="000000"/>
              </w:rPr>
              <w:t>20.720.250</w:t>
            </w:r>
          </w:p>
        </w:tc>
        <w:tc>
          <w:tcPr>
            <w:tcW w:w="1358"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rPr>
            </w:pPr>
            <w:r w:rsidRPr="00BB035A">
              <w:rPr>
                <w:rFonts w:ascii="Times New Roman" w:hAnsi="Times New Roman"/>
                <w:color w:val="000000"/>
              </w:rPr>
              <w:t>128.478</w:t>
            </w:r>
          </w:p>
        </w:tc>
        <w:tc>
          <w:tcPr>
            <w:tcW w:w="1441"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rPr>
            </w:pPr>
            <w:r w:rsidRPr="00BB035A">
              <w:rPr>
                <w:rFonts w:ascii="Times New Roman" w:hAnsi="Times New Roman"/>
                <w:color w:val="000000"/>
              </w:rPr>
              <w:t>128.478</w:t>
            </w:r>
          </w:p>
        </w:tc>
        <w:tc>
          <w:tcPr>
            <w:tcW w:w="2197" w:type="dxa"/>
            <w:tcBorders>
              <w:top w:val="nil"/>
              <w:left w:val="nil"/>
              <w:bottom w:val="nil"/>
              <w:right w:val="nil"/>
            </w:tcBorders>
            <w:shd w:val="clear" w:color="auto" w:fill="auto"/>
            <w:noWrap/>
            <w:vAlign w:val="center"/>
            <w:hideMark/>
          </w:tcPr>
          <w:p w:rsidR="004C03FC" w:rsidRPr="00BB035A" w:rsidRDefault="004C03FC" w:rsidP="000F29BB">
            <w:pPr>
              <w:spacing w:line="200" w:lineRule="exact"/>
              <w:jc w:val="center"/>
              <w:rPr>
                <w:rFonts w:ascii="Times New Roman" w:hAnsi="Times New Roman"/>
                <w:color w:val="000000"/>
              </w:rPr>
            </w:pPr>
            <w:r w:rsidRPr="00BB035A">
              <w:rPr>
                <w:rFonts w:ascii="Times New Roman" w:hAnsi="Times New Roman"/>
                <w:color w:val="000000"/>
              </w:rPr>
              <w:t>1.113.429</w:t>
            </w: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97"/>
              </w:tabs>
              <w:spacing w:line="200" w:lineRule="exact"/>
              <w:rPr>
                <w:rFonts w:ascii="Times New Roman" w:hAnsi="Times New Roman"/>
                <w:u w:val="single"/>
              </w:rPr>
            </w:pPr>
            <w:r w:rsidRPr="00BB035A">
              <w:rPr>
                <w:rFonts w:ascii="Times New Roman" w:hAnsi="Times New Roman"/>
                <w:u w:val="single"/>
              </w:rPr>
              <w:t xml:space="preserve">  56.018.105</w:t>
            </w:r>
          </w:p>
        </w:tc>
      </w:tr>
      <w:tr w:rsidR="004C03FC" w:rsidRPr="00BB035A" w:rsidTr="000F29BB">
        <w:tc>
          <w:tcPr>
            <w:tcW w:w="1918" w:type="dxa"/>
            <w:tcBorders>
              <w:top w:val="nil"/>
              <w:left w:val="nil"/>
              <w:bottom w:val="nil"/>
              <w:right w:val="nil"/>
            </w:tcBorders>
            <w:shd w:val="clear" w:color="auto" w:fill="auto"/>
            <w:noWrap/>
            <w:vAlign w:val="center"/>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lang w:val="en-US"/>
              </w:rPr>
            </w:pPr>
          </w:p>
        </w:tc>
        <w:tc>
          <w:tcPr>
            <w:tcW w:w="1372" w:type="dxa"/>
            <w:tcBorders>
              <w:top w:val="nil"/>
              <w:left w:val="nil"/>
              <w:bottom w:val="nil"/>
              <w:right w:val="nil"/>
            </w:tcBorders>
            <w:shd w:val="clear" w:color="auto" w:fill="auto"/>
            <w:noWrap/>
            <w:vAlign w:val="center"/>
          </w:tcPr>
          <w:p w:rsidR="004C03FC" w:rsidRPr="00BB035A" w:rsidRDefault="004C03FC" w:rsidP="000F29BB">
            <w:pPr>
              <w:spacing w:line="200" w:lineRule="exact"/>
              <w:jc w:val="center"/>
              <w:rPr>
                <w:rFonts w:ascii="Times New Roman" w:hAnsi="Times New Roman"/>
                <w:color w:val="000000"/>
                <w:u w:val="single"/>
              </w:rPr>
            </w:pPr>
          </w:p>
        </w:tc>
        <w:tc>
          <w:tcPr>
            <w:tcW w:w="1358" w:type="dxa"/>
            <w:tcBorders>
              <w:top w:val="nil"/>
              <w:left w:val="nil"/>
              <w:bottom w:val="nil"/>
              <w:right w:val="nil"/>
            </w:tcBorders>
            <w:shd w:val="clear" w:color="auto" w:fill="auto"/>
            <w:noWrap/>
            <w:vAlign w:val="center"/>
          </w:tcPr>
          <w:p w:rsidR="004C03FC" w:rsidRPr="00BB035A" w:rsidRDefault="004C03FC" w:rsidP="000F29BB">
            <w:pPr>
              <w:spacing w:line="200" w:lineRule="exact"/>
              <w:jc w:val="center"/>
              <w:rPr>
                <w:rFonts w:ascii="Times New Roman" w:hAnsi="Times New Roman"/>
                <w:color w:val="000000"/>
                <w:u w:val="single"/>
              </w:rPr>
            </w:pPr>
          </w:p>
        </w:tc>
        <w:tc>
          <w:tcPr>
            <w:tcW w:w="1441" w:type="dxa"/>
            <w:tcBorders>
              <w:top w:val="nil"/>
              <w:left w:val="nil"/>
              <w:bottom w:val="nil"/>
              <w:right w:val="nil"/>
            </w:tcBorders>
            <w:shd w:val="clear" w:color="auto" w:fill="auto"/>
            <w:noWrap/>
            <w:vAlign w:val="center"/>
          </w:tcPr>
          <w:p w:rsidR="004C03FC" w:rsidRPr="00BB035A" w:rsidRDefault="004C03FC" w:rsidP="000F29BB">
            <w:pPr>
              <w:spacing w:line="200" w:lineRule="exact"/>
              <w:jc w:val="center"/>
              <w:rPr>
                <w:rFonts w:ascii="Times New Roman" w:hAnsi="Times New Roman"/>
                <w:color w:val="000000"/>
                <w:u w:val="single"/>
              </w:rPr>
            </w:pPr>
          </w:p>
        </w:tc>
        <w:tc>
          <w:tcPr>
            <w:tcW w:w="2197" w:type="dxa"/>
            <w:tcBorders>
              <w:top w:val="nil"/>
              <w:left w:val="nil"/>
              <w:bottom w:val="nil"/>
              <w:right w:val="nil"/>
            </w:tcBorders>
            <w:shd w:val="clear" w:color="auto" w:fill="auto"/>
            <w:noWrap/>
            <w:vAlign w:val="bottom"/>
          </w:tcPr>
          <w:p w:rsidR="004C03FC" w:rsidRPr="00BB035A" w:rsidRDefault="004C03FC" w:rsidP="000F29BB">
            <w:pPr>
              <w:tabs>
                <w:tab w:val="clear" w:pos="7920"/>
                <w:tab w:val="clear" w:pos="9720"/>
              </w:tabs>
              <w:spacing w:line="200" w:lineRule="exact"/>
              <w:jc w:val="center"/>
              <w:rPr>
                <w:rFonts w:ascii="Times New Roman" w:hAnsi="Times New Roman"/>
                <w:u w:val="single"/>
                <w:lang w:eastAsia="es-AR"/>
              </w:rPr>
            </w:pPr>
          </w:p>
        </w:tc>
        <w:tc>
          <w:tcPr>
            <w:tcW w:w="1457" w:type="dxa"/>
            <w:tcBorders>
              <w:top w:val="nil"/>
              <w:left w:val="nil"/>
              <w:bottom w:val="nil"/>
              <w:right w:val="nil"/>
            </w:tcBorders>
            <w:shd w:val="clear" w:color="auto" w:fill="auto"/>
            <w:noWrap/>
          </w:tcPr>
          <w:p w:rsidR="004C03FC" w:rsidRPr="00BB035A" w:rsidRDefault="004C03FC" w:rsidP="000F29BB">
            <w:pPr>
              <w:tabs>
                <w:tab w:val="clear" w:pos="7920"/>
                <w:tab w:val="clear" w:pos="9720"/>
              </w:tabs>
              <w:spacing w:line="80" w:lineRule="exact"/>
              <w:jc w:val="left"/>
              <w:rPr>
                <w:rFonts w:ascii="Times New Roman" w:hAnsi="Times New Roman"/>
                <w:u w:val="single"/>
              </w:rPr>
            </w:pPr>
          </w:p>
        </w:tc>
      </w:tr>
      <w:tr w:rsidR="004C03FC" w:rsidRPr="00BB035A" w:rsidTr="000F29BB">
        <w:tc>
          <w:tcPr>
            <w:tcW w:w="191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372"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358"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441"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219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s>
              <w:spacing w:line="200" w:lineRule="exact"/>
              <w:jc w:val="left"/>
              <w:rPr>
                <w:rFonts w:ascii="Times New Roman" w:hAnsi="Times New Roman"/>
                <w:lang w:eastAsia="es-AR"/>
              </w:rPr>
            </w:pPr>
          </w:p>
        </w:tc>
        <w:tc>
          <w:tcPr>
            <w:tcW w:w="1457" w:type="dxa"/>
            <w:tcBorders>
              <w:top w:val="nil"/>
              <w:left w:val="nil"/>
              <w:bottom w:val="nil"/>
              <w:right w:val="nil"/>
            </w:tcBorders>
            <w:shd w:val="clear" w:color="auto" w:fill="auto"/>
            <w:noWrap/>
            <w:hideMark/>
          </w:tcPr>
          <w:p w:rsidR="004C03FC" w:rsidRPr="00BB035A" w:rsidRDefault="004C03FC" w:rsidP="000F29BB">
            <w:pPr>
              <w:tabs>
                <w:tab w:val="clear" w:pos="7920"/>
                <w:tab w:val="clear" w:pos="9720"/>
                <w:tab w:val="decimal" w:pos="1097"/>
              </w:tabs>
              <w:spacing w:line="200" w:lineRule="exact"/>
              <w:rPr>
                <w:rFonts w:ascii="Times New Roman" w:hAnsi="Times New Roman"/>
                <w:u w:val="double"/>
              </w:rPr>
            </w:pPr>
            <w:r w:rsidRPr="00BB035A">
              <w:rPr>
                <w:rFonts w:ascii="Times New Roman" w:hAnsi="Times New Roman"/>
                <w:u w:val="double"/>
              </w:rPr>
              <w:t xml:space="preserve">  74.113.840</w:t>
            </w:r>
          </w:p>
        </w:tc>
      </w:tr>
    </w:tbl>
    <w:p w:rsidR="004C03FC" w:rsidRPr="00BB035A" w:rsidRDefault="004C03FC" w:rsidP="004C03FC">
      <w:pPr>
        <w:tabs>
          <w:tab w:val="right" w:pos="7680"/>
          <w:tab w:val="right" w:pos="9600"/>
        </w:tabs>
        <w:spacing w:line="200" w:lineRule="exact"/>
        <w:rPr>
          <w:rFonts w:ascii="Times New Roman" w:hAnsi="Times New Roman"/>
          <w:i/>
          <w:sz w:val="22"/>
          <w:szCs w:val="22"/>
        </w:rPr>
      </w:pPr>
    </w:p>
    <w:tbl>
      <w:tblPr>
        <w:tblW w:w="9662" w:type="dxa"/>
        <w:tblInd w:w="-84" w:type="dxa"/>
        <w:tblLayout w:type="fixed"/>
        <w:tblLook w:val="04A0" w:firstRow="1" w:lastRow="0" w:firstColumn="1" w:lastColumn="0" w:noHBand="0" w:noVBand="1"/>
      </w:tblPr>
      <w:tblGrid>
        <w:gridCol w:w="1918"/>
        <w:gridCol w:w="1372"/>
        <w:gridCol w:w="1358"/>
        <w:gridCol w:w="1441"/>
        <w:gridCol w:w="2197"/>
        <w:gridCol w:w="1376"/>
      </w:tblGrid>
      <w:tr w:rsidR="004C03FC" w:rsidRPr="00BB035A" w:rsidTr="000F29BB">
        <w:trPr>
          <w:cantSplit/>
        </w:trPr>
        <w:tc>
          <w:tcPr>
            <w:tcW w:w="3290" w:type="dxa"/>
            <w:gridSpan w:val="2"/>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left"/>
              <w:rPr>
                <w:rFonts w:ascii="Times New Roman" w:hAnsi="Times New Roman"/>
                <w:color w:val="000000"/>
              </w:rPr>
            </w:pPr>
            <w:r w:rsidRPr="00BB035A">
              <w:rPr>
                <w:rFonts w:ascii="Times New Roman" w:hAnsi="Times New Roman"/>
                <w:color w:val="000000"/>
                <w:u w:val="single"/>
              </w:rPr>
              <w:t>Pasivo por impuesto a las ganancias</w:t>
            </w: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12"/>
              </w:tabs>
              <w:spacing w:line="200" w:lineRule="exact"/>
              <w:rPr>
                <w:rFonts w:ascii="Times New Roman" w:hAnsi="Times New Roman"/>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200" w:lineRule="exact"/>
              <w:jc w:val="left"/>
              <w:rPr>
                <w:rFonts w:ascii="Times New Roman" w:hAnsi="Times New Roman"/>
                <w:color w:val="000000"/>
              </w:rPr>
            </w:pPr>
          </w:p>
        </w:tc>
        <w:tc>
          <w:tcPr>
            <w:tcW w:w="2197"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488"/>
              </w:tabs>
              <w:spacing w:line="200" w:lineRule="exact"/>
              <w:rPr>
                <w:rFonts w:ascii="Times New Roman" w:hAnsi="Times New Roman"/>
              </w:rPr>
            </w:pPr>
          </w:p>
        </w:tc>
        <w:tc>
          <w:tcPr>
            <w:tcW w:w="1376"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      Total      </w:t>
            </w:r>
          </w:p>
        </w:tc>
      </w:tr>
      <w:tr w:rsidR="004C03FC" w:rsidRPr="00BB035A" w:rsidTr="000F29BB">
        <w:trPr>
          <w:trHeight w:val="113"/>
        </w:trPr>
        <w:tc>
          <w:tcPr>
            <w:tcW w:w="191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left"/>
              <w:rPr>
                <w:rFonts w:ascii="Times New Roman" w:hAnsi="Times New Roman"/>
                <w:color w:val="000000"/>
              </w:rPr>
            </w:pPr>
          </w:p>
        </w:tc>
        <w:tc>
          <w:tcPr>
            <w:tcW w:w="1372"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left"/>
              <w:rPr>
                <w:rFonts w:ascii="Times New Roman" w:hAnsi="Times New Roman"/>
                <w:color w:val="000000"/>
              </w:rPr>
            </w:pP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12"/>
              </w:tabs>
              <w:spacing w:line="100" w:lineRule="exact"/>
              <w:rPr>
                <w:rFonts w:ascii="Times New Roman" w:hAnsi="Times New Roman"/>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left"/>
              <w:rPr>
                <w:rFonts w:ascii="Times New Roman" w:hAnsi="Times New Roman"/>
                <w:color w:val="000000"/>
              </w:rPr>
            </w:pPr>
          </w:p>
        </w:tc>
        <w:tc>
          <w:tcPr>
            <w:tcW w:w="2197"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488"/>
              </w:tabs>
              <w:spacing w:line="100" w:lineRule="exact"/>
              <w:rPr>
                <w:rFonts w:ascii="Times New Roman" w:hAnsi="Times New Roman"/>
              </w:rPr>
            </w:pP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61"/>
              </w:tabs>
              <w:spacing w:line="100" w:lineRule="exact"/>
              <w:rPr>
                <w:rFonts w:ascii="Times New Roman" w:hAnsi="Times New Roman"/>
              </w:rPr>
            </w:pPr>
          </w:p>
        </w:tc>
      </w:tr>
      <w:tr w:rsidR="004C03FC" w:rsidRPr="00BB035A" w:rsidTr="000F29BB">
        <w:trPr>
          <w:cantSplit/>
        </w:trPr>
        <w:tc>
          <w:tcPr>
            <w:tcW w:w="191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left"/>
              <w:rPr>
                <w:rFonts w:ascii="Times New Roman" w:hAnsi="Times New Roman"/>
                <w:color w:val="000000"/>
              </w:rPr>
            </w:pPr>
            <w:r>
              <w:rPr>
                <w:rFonts w:ascii="Times New Roman" w:hAnsi="Times New Roman"/>
                <w:color w:val="000000"/>
              </w:rPr>
              <w:t>c</w:t>
            </w:r>
            <w:r w:rsidRPr="00BB035A">
              <w:rPr>
                <w:rFonts w:ascii="Times New Roman" w:hAnsi="Times New Roman"/>
                <w:color w:val="000000"/>
              </w:rPr>
              <w:t>) A vencer</w:t>
            </w:r>
          </w:p>
        </w:tc>
        <w:tc>
          <w:tcPr>
            <w:tcW w:w="1372"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200" w:lineRule="exact"/>
              <w:jc w:val="left"/>
              <w:rPr>
                <w:rFonts w:ascii="Times New Roman" w:hAnsi="Times New Roman"/>
                <w:color w:val="000000"/>
              </w:rPr>
            </w:pP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12"/>
              </w:tabs>
              <w:spacing w:line="200" w:lineRule="exact"/>
              <w:rPr>
                <w:rFonts w:ascii="Times New Roman" w:hAnsi="Times New Roman"/>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200" w:lineRule="exact"/>
              <w:jc w:val="left"/>
              <w:rPr>
                <w:rFonts w:ascii="Times New Roman" w:hAnsi="Times New Roman"/>
                <w:color w:val="000000"/>
              </w:rPr>
            </w:pPr>
          </w:p>
        </w:tc>
        <w:tc>
          <w:tcPr>
            <w:tcW w:w="2197"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488"/>
              </w:tabs>
              <w:spacing w:line="200" w:lineRule="exact"/>
              <w:rPr>
                <w:rFonts w:ascii="Times New Roman" w:hAnsi="Times New Roman"/>
              </w:rPr>
            </w:pP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61"/>
              </w:tabs>
              <w:spacing w:line="200" w:lineRule="exact"/>
              <w:rPr>
                <w:rFonts w:ascii="Times New Roman" w:hAnsi="Times New Roman"/>
              </w:rPr>
            </w:pPr>
          </w:p>
        </w:tc>
      </w:tr>
      <w:tr w:rsidR="004C03FC" w:rsidRPr="00BB035A" w:rsidTr="000F29BB">
        <w:trPr>
          <w:trHeight w:val="113"/>
        </w:trPr>
        <w:tc>
          <w:tcPr>
            <w:tcW w:w="191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center"/>
              <w:rPr>
                <w:rFonts w:ascii="Times New Roman" w:hAnsi="Times New Roman"/>
                <w:color w:val="000000"/>
                <w:u w:val="single"/>
              </w:rPr>
            </w:pPr>
          </w:p>
        </w:tc>
        <w:tc>
          <w:tcPr>
            <w:tcW w:w="1372"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center"/>
              <w:rPr>
                <w:rFonts w:ascii="Times New Roman" w:hAnsi="Times New Roman"/>
                <w:color w:val="000000"/>
                <w:u w:val="single"/>
              </w:rPr>
            </w:pP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center"/>
              <w:rPr>
                <w:rFonts w:ascii="Times New Roman" w:hAnsi="Times New Roman"/>
                <w:color w:val="000000"/>
                <w:u w:val="single"/>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center"/>
              <w:rPr>
                <w:rFonts w:ascii="Times New Roman" w:hAnsi="Times New Roman"/>
                <w:color w:val="000000"/>
                <w:u w:val="single"/>
              </w:rPr>
            </w:pPr>
          </w:p>
        </w:tc>
        <w:tc>
          <w:tcPr>
            <w:tcW w:w="2197"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jc w:val="center"/>
              <w:rPr>
                <w:rFonts w:ascii="Times New Roman" w:hAnsi="Times New Roman"/>
                <w:color w:val="000000"/>
                <w:u w:val="single"/>
              </w:rPr>
            </w:pP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61"/>
              </w:tabs>
              <w:spacing w:line="100" w:lineRule="exact"/>
              <w:rPr>
                <w:rFonts w:ascii="Times New Roman" w:hAnsi="Times New Roman"/>
              </w:rPr>
            </w:pPr>
          </w:p>
        </w:tc>
      </w:tr>
      <w:tr w:rsidR="004C03FC" w:rsidRPr="00BB035A" w:rsidTr="000F29BB">
        <w:trPr>
          <w:cantSplit/>
        </w:trPr>
        <w:tc>
          <w:tcPr>
            <w:tcW w:w="191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31/01/2019</w:t>
            </w:r>
          </w:p>
        </w:tc>
        <w:tc>
          <w:tcPr>
            <w:tcW w:w="1372"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30/04/2019</w:t>
            </w:r>
          </w:p>
        </w:tc>
        <w:tc>
          <w:tcPr>
            <w:tcW w:w="135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31/07/2019</w:t>
            </w:r>
          </w:p>
        </w:tc>
        <w:tc>
          <w:tcPr>
            <w:tcW w:w="1441"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31/10/2019</w:t>
            </w:r>
          </w:p>
        </w:tc>
        <w:tc>
          <w:tcPr>
            <w:tcW w:w="2197"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200" w:lineRule="exact"/>
              <w:jc w:val="center"/>
              <w:rPr>
                <w:rFonts w:ascii="Times New Roman" w:hAnsi="Times New Roman"/>
                <w:color w:val="000000"/>
                <w:u w:val="single"/>
              </w:rPr>
            </w:pPr>
            <w:r w:rsidRPr="00BB035A">
              <w:rPr>
                <w:rFonts w:ascii="Times New Roman" w:hAnsi="Times New Roman"/>
                <w:color w:val="000000"/>
                <w:u w:val="single"/>
              </w:rPr>
              <w:t>A más de 1 año</w:t>
            </w: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61"/>
              </w:tabs>
              <w:spacing w:line="200" w:lineRule="exact"/>
              <w:rPr>
                <w:rFonts w:ascii="Times New Roman" w:hAnsi="Times New Roman"/>
              </w:rPr>
            </w:pPr>
          </w:p>
        </w:tc>
      </w:tr>
      <w:tr w:rsidR="004C03FC" w:rsidRPr="00BB035A" w:rsidTr="000F29BB">
        <w:trPr>
          <w:trHeight w:val="113"/>
        </w:trPr>
        <w:tc>
          <w:tcPr>
            <w:tcW w:w="191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998"/>
              </w:tabs>
              <w:spacing w:line="100" w:lineRule="exact"/>
              <w:rPr>
                <w:rFonts w:ascii="Times New Roman" w:hAnsi="Times New Roman"/>
              </w:rPr>
            </w:pPr>
          </w:p>
        </w:tc>
        <w:tc>
          <w:tcPr>
            <w:tcW w:w="1372"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012"/>
              </w:tabs>
              <w:spacing w:line="100" w:lineRule="exact"/>
              <w:rPr>
                <w:rFonts w:ascii="Times New Roman" w:hAnsi="Times New Roman"/>
              </w:rPr>
            </w:pP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2197"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100" w:lineRule="exact"/>
              <w:rPr>
                <w:rFonts w:ascii="Times New Roman" w:hAnsi="Times New Roman"/>
              </w:rPr>
            </w:pP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r>
      <w:tr w:rsidR="004C03FC" w:rsidRPr="00BB035A" w:rsidTr="000F29BB">
        <w:trPr>
          <w:cantSplit/>
        </w:trPr>
        <w:tc>
          <w:tcPr>
            <w:tcW w:w="1918"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998"/>
              </w:tabs>
              <w:spacing w:line="200" w:lineRule="exact"/>
              <w:rPr>
                <w:rFonts w:ascii="Times New Roman" w:hAnsi="Times New Roman"/>
              </w:rPr>
            </w:pPr>
            <w:r w:rsidRPr="00BB035A">
              <w:rPr>
                <w:rFonts w:ascii="Times New Roman" w:hAnsi="Times New Roman"/>
              </w:rPr>
              <w:t>-</w:t>
            </w:r>
          </w:p>
        </w:tc>
        <w:tc>
          <w:tcPr>
            <w:tcW w:w="1372"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1012"/>
              </w:tabs>
              <w:spacing w:line="200" w:lineRule="exact"/>
              <w:rPr>
                <w:rFonts w:ascii="Times New Roman" w:hAnsi="Times New Roman"/>
              </w:rPr>
            </w:pPr>
            <w:r w:rsidRPr="00BB035A">
              <w:rPr>
                <w:rFonts w:ascii="Times New Roman" w:hAnsi="Times New Roman"/>
              </w:rPr>
              <w:t>107.532.237</w:t>
            </w:r>
          </w:p>
        </w:tc>
        <w:tc>
          <w:tcPr>
            <w:tcW w:w="135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997"/>
              </w:tabs>
              <w:spacing w:line="200" w:lineRule="exact"/>
              <w:rPr>
                <w:rFonts w:ascii="Times New Roman" w:hAnsi="Times New Roman"/>
                <w:color w:val="000000"/>
              </w:rPr>
            </w:pPr>
            <w:r w:rsidRPr="00BB035A">
              <w:rPr>
                <w:rFonts w:ascii="Times New Roman" w:hAnsi="Times New Roman"/>
              </w:rPr>
              <w:t>-</w:t>
            </w:r>
          </w:p>
        </w:tc>
        <w:tc>
          <w:tcPr>
            <w:tcW w:w="1441"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997"/>
              </w:tabs>
              <w:spacing w:line="200" w:lineRule="exact"/>
              <w:rPr>
                <w:rFonts w:ascii="Times New Roman" w:hAnsi="Times New Roman"/>
                <w:color w:val="000000"/>
              </w:rPr>
            </w:pPr>
            <w:r w:rsidRPr="00BB035A">
              <w:rPr>
                <w:rFonts w:ascii="Times New Roman" w:hAnsi="Times New Roman"/>
              </w:rPr>
              <w:t>-</w:t>
            </w:r>
          </w:p>
        </w:tc>
        <w:tc>
          <w:tcPr>
            <w:tcW w:w="2197"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488"/>
              </w:tabs>
              <w:spacing w:line="200" w:lineRule="exact"/>
              <w:rPr>
                <w:rFonts w:ascii="Times New Roman" w:hAnsi="Times New Roman"/>
              </w:rPr>
            </w:pPr>
            <w:r w:rsidRPr="00BB035A">
              <w:rPr>
                <w:rFonts w:ascii="Times New Roman" w:hAnsi="Times New Roman"/>
              </w:rPr>
              <w:t>-</w:t>
            </w:r>
          </w:p>
        </w:tc>
        <w:tc>
          <w:tcPr>
            <w:tcW w:w="1376"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061"/>
              </w:tabs>
              <w:spacing w:line="200" w:lineRule="exact"/>
              <w:rPr>
                <w:rFonts w:ascii="Times New Roman" w:hAnsi="Times New Roman"/>
                <w:u w:val="single"/>
              </w:rPr>
            </w:pPr>
            <w:r w:rsidRPr="00BB035A">
              <w:rPr>
                <w:rFonts w:ascii="Times New Roman" w:hAnsi="Times New Roman"/>
                <w:u w:val="single"/>
              </w:rPr>
              <w:t>107.532.237</w:t>
            </w:r>
          </w:p>
        </w:tc>
      </w:tr>
      <w:tr w:rsidR="004C03FC" w:rsidRPr="00BB035A" w:rsidTr="000F29BB">
        <w:trPr>
          <w:trHeight w:val="113"/>
        </w:trPr>
        <w:tc>
          <w:tcPr>
            <w:tcW w:w="191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100" w:lineRule="exact"/>
              <w:rPr>
                <w:rFonts w:ascii="Times New Roman" w:hAnsi="Times New Roman"/>
              </w:rPr>
            </w:pPr>
          </w:p>
        </w:tc>
        <w:tc>
          <w:tcPr>
            <w:tcW w:w="1372"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998"/>
              </w:tabs>
              <w:spacing w:line="100" w:lineRule="exact"/>
              <w:rPr>
                <w:rFonts w:ascii="Times New Roman" w:hAnsi="Times New Roman"/>
              </w:rPr>
            </w:pPr>
          </w:p>
        </w:tc>
        <w:tc>
          <w:tcPr>
            <w:tcW w:w="135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012"/>
              </w:tabs>
              <w:spacing w:line="100" w:lineRule="exact"/>
              <w:rPr>
                <w:rFonts w:ascii="Times New Roman" w:hAnsi="Times New Roman"/>
              </w:rPr>
            </w:pPr>
          </w:p>
        </w:tc>
        <w:tc>
          <w:tcPr>
            <w:tcW w:w="1441"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100" w:lineRule="exact"/>
              <w:rPr>
                <w:rFonts w:ascii="Times New Roman" w:hAnsi="Times New Roman"/>
              </w:rPr>
            </w:pPr>
          </w:p>
        </w:tc>
        <w:tc>
          <w:tcPr>
            <w:tcW w:w="2197"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100" w:lineRule="exact"/>
              <w:rPr>
                <w:rFonts w:ascii="Times New Roman" w:hAnsi="Times New Roman"/>
              </w:rPr>
            </w:pPr>
          </w:p>
        </w:tc>
        <w:tc>
          <w:tcPr>
            <w:tcW w:w="1376"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spacing w:line="100" w:lineRule="exact"/>
              <w:rPr>
                <w:rFonts w:ascii="Times New Roman" w:hAnsi="Times New Roman"/>
              </w:rPr>
            </w:pPr>
          </w:p>
        </w:tc>
      </w:tr>
      <w:tr w:rsidR="004C03FC" w:rsidRPr="00BB035A" w:rsidTr="000F29BB">
        <w:trPr>
          <w:cantSplit/>
        </w:trPr>
        <w:tc>
          <w:tcPr>
            <w:tcW w:w="191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rPr>
                <w:rFonts w:ascii="Times New Roman" w:hAnsi="Times New Roman"/>
                <w:color w:val="000000"/>
              </w:rPr>
            </w:pPr>
          </w:p>
        </w:tc>
        <w:tc>
          <w:tcPr>
            <w:tcW w:w="1372"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998"/>
              </w:tabs>
              <w:rPr>
                <w:rFonts w:ascii="Times New Roman" w:hAnsi="Times New Roman"/>
              </w:rPr>
            </w:pPr>
          </w:p>
        </w:tc>
        <w:tc>
          <w:tcPr>
            <w:tcW w:w="1358"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012"/>
              </w:tabs>
              <w:rPr>
                <w:rFonts w:ascii="Times New Roman" w:hAnsi="Times New Roman"/>
              </w:rPr>
            </w:pPr>
          </w:p>
        </w:tc>
        <w:tc>
          <w:tcPr>
            <w:tcW w:w="1441"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rPr>
                <w:rFonts w:ascii="Times New Roman" w:hAnsi="Times New Roman"/>
                <w:color w:val="000000"/>
              </w:rPr>
            </w:pPr>
          </w:p>
        </w:tc>
        <w:tc>
          <w:tcPr>
            <w:tcW w:w="2197"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488"/>
              </w:tabs>
              <w:rPr>
                <w:rFonts w:ascii="Times New Roman" w:hAnsi="Times New Roman"/>
              </w:rPr>
            </w:pPr>
          </w:p>
        </w:tc>
        <w:tc>
          <w:tcPr>
            <w:tcW w:w="1376"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 w:val="decimal" w:pos="1061"/>
              </w:tabs>
              <w:spacing w:line="260" w:lineRule="exact"/>
              <w:rPr>
                <w:rFonts w:ascii="Times New Roman" w:hAnsi="Times New Roman"/>
                <w:u w:val="double"/>
              </w:rPr>
            </w:pPr>
            <w:r w:rsidRPr="00BB035A">
              <w:rPr>
                <w:rFonts w:ascii="Times New Roman" w:hAnsi="Times New Roman"/>
                <w:u w:val="double"/>
              </w:rPr>
              <w:t>107.532.237</w:t>
            </w:r>
          </w:p>
        </w:tc>
      </w:tr>
      <w:tr w:rsidR="004C03FC" w:rsidRPr="00BB035A" w:rsidTr="000F29BB">
        <w:trPr>
          <w:cantSplit/>
        </w:trPr>
        <w:tc>
          <w:tcPr>
            <w:tcW w:w="191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1372"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1358"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1441"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2197"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c>
          <w:tcPr>
            <w:tcW w:w="137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s>
              <w:spacing w:line="100" w:lineRule="exact"/>
              <w:rPr>
                <w:rFonts w:ascii="Times New Roman" w:hAnsi="Times New Roman"/>
              </w:rPr>
            </w:pPr>
          </w:p>
        </w:tc>
      </w:tr>
    </w:tbl>
    <w:p w:rsidR="004C03FC" w:rsidRPr="00BB035A" w:rsidRDefault="004C03FC" w:rsidP="002F7480">
      <w:pPr>
        <w:pStyle w:val="ListParagraph"/>
        <w:numPr>
          <w:ilvl w:val="0"/>
          <w:numId w:val="27"/>
        </w:num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Clasificación de los créditos y deudas, de manera que permita conocer los efectos financieros que produce su mantenimiento. La misma debe posibilitar la identificación de:</w:t>
      </w:r>
    </w:p>
    <w:p w:rsidR="004C03FC" w:rsidRPr="00BB035A" w:rsidRDefault="004C03FC" w:rsidP="004C03FC">
      <w:pPr>
        <w:tabs>
          <w:tab w:val="clear" w:pos="7920"/>
          <w:tab w:val="clear" w:pos="9720"/>
          <w:tab w:val="left" w:pos="177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a) Las cuentas en moneda nacional, en moneda extranjera y en especie:</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Las cuentas en moneda extranjera se detallan en Nota 27. No existen cuentas en especies.</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b) Los saldos sujetos a cláusulas de ajuste y los que no lo están:</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No existen saldos sujetos a cláusulas de ajustes.</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c) Los saldos que devengan intereses y los que no lo hacen:</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 xml:space="preserve">Al 31 de </w:t>
      </w:r>
      <w:r>
        <w:rPr>
          <w:rFonts w:ascii="Times New Roman" w:hAnsi="Times New Roman"/>
          <w:sz w:val="22"/>
          <w:szCs w:val="22"/>
        </w:rPr>
        <w:t xml:space="preserve">octubre </w:t>
      </w:r>
      <w:r w:rsidRPr="00BB035A">
        <w:rPr>
          <w:rFonts w:ascii="Times New Roman" w:hAnsi="Times New Roman"/>
          <w:sz w:val="22"/>
          <w:szCs w:val="22"/>
        </w:rPr>
        <w:t>de 2018, los pasivos devengan intereses según el siguiente detalle:</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4C03FC">
      <w:pPr>
        <w:tabs>
          <w:tab w:val="right" w:pos="4536"/>
          <w:tab w:val="right" w:pos="6237"/>
          <w:tab w:val="right" w:pos="9600"/>
        </w:tabs>
        <w:spacing w:line="200" w:lineRule="exact"/>
        <w:rPr>
          <w:rFonts w:ascii="Times New Roman" w:hAnsi="Times New Roman"/>
          <w:sz w:val="22"/>
          <w:szCs w:val="22"/>
        </w:rPr>
      </w:pPr>
      <w:r>
        <w:rPr>
          <w:rFonts w:ascii="Times New Roman" w:hAnsi="Times New Roman"/>
          <w:sz w:val="22"/>
          <w:szCs w:val="22"/>
        </w:rPr>
        <w:tab/>
        <w:t>$  5</w:t>
      </w:r>
      <w:r w:rsidRPr="00BB035A">
        <w:rPr>
          <w:rFonts w:ascii="Times New Roman" w:hAnsi="Times New Roman"/>
          <w:sz w:val="22"/>
          <w:szCs w:val="22"/>
        </w:rPr>
        <w:t>.</w:t>
      </w:r>
      <w:r>
        <w:rPr>
          <w:rFonts w:ascii="Times New Roman" w:hAnsi="Times New Roman"/>
          <w:sz w:val="22"/>
          <w:szCs w:val="22"/>
        </w:rPr>
        <w:t>403</w:t>
      </w:r>
      <w:r w:rsidRPr="00BB035A">
        <w:rPr>
          <w:rFonts w:ascii="Times New Roman" w:hAnsi="Times New Roman"/>
          <w:sz w:val="22"/>
          <w:szCs w:val="22"/>
        </w:rPr>
        <w:t>.</w:t>
      </w:r>
      <w:r>
        <w:rPr>
          <w:rFonts w:ascii="Times New Roman" w:hAnsi="Times New Roman"/>
          <w:sz w:val="22"/>
          <w:szCs w:val="22"/>
        </w:rPr>
        <w:t>311</w:t>
      </w:r>
      <w:r w:rsidRPr="00BB035A">
        <w:rPr>
          <w:rFonts w:ascii="Times New Roman" w:hAnsi="Times New Roman"/>
          <w:sz w:val="22"/>
          <w:szCs w:val="22"/>
        </w:rPr>
        <w:tab/>
        <w:t>6,40%</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BB035A" w:rsidRDefault="004C03FC" w:rsidP="002F7480">
      <w:pPr>
        <w:pStyle w:val="ListParagraph"/>
        <w:numPr>
          <w:ilvl w:val="0"/>
          <w:numId w:val="27"/>
        </w:numPr>
        <w:tabs>
          <w:tab w:val="right" w:pos="7680"/>
          <w:tab w:val="right" w:pos="9600"/>
        </w:tabs>
        <w:spacing w:line="220" w:lineRule="exact"/>
        <w:rPr>
          <w:rFonts w:ascii="Times New Roman" w:hAnsi="Times New Roman"/>
          <w:i/>
          <w:sz w:val="22"/>
          <w:szCs w:val="22"/>
        </w:rPr>
      </w:pPr>
      <w:r w:rsidRPr="00BB035A">
        <w:rPr>
          <w:rFonts w:ascii="Times New Roman" w:hAnsi="Times New Roman"/>
          <w:i/>
          <w:sz w:val="22"/>
          <w:szCs w:val="22"/>
        </w:rPr>
        <w:t>Detalle del porcentaje de participación en sociedades del artículo 33 de la Ley Nº 19.550 en el capital y en el total de votos. Además, saldos deudores y/o acreedores por sociedad y segregados del modo previsto en los puntos 3 y 4 anteriores.</w:t>
      </w:r>
    </w:p>
    <w:p w:rsidR="004C03FC" w:rsidRPr="00BB035A" w:rsidRDefault="004C03FC" w:rsidP="004C03FC">
      <w:pPr>
        <w:tabs>
          <w:tab w:val="right" w:pos="7680"/>
          <w:tab w:val="right" w:pos="9600"/>
        </w:tabs>
        <w:spacing w:line="140" w:lineRule="exact"/>
        <w:rPr>
          <w:rFonts w:ascii="Times New Roman" w:hAnsi="Times New Roman"/>
          <w:sz w:val="22"/>
          <w:szCs w:val="22"/>
        </w:rPr>
      </w:pPr>
    </w:p>
    <w:p w:rsidR="004C03FC" w:rsidRPr="002A2A54" w:rsidRDefault="004C03FC" w:rsidP="003F683F">
      <w:pPr>
        <w:pStyle w:val="ListParagraph"/>
        <w:numPr>
          <w:ilvl w:val="0"/>
          <w:numId w:val="25"/>
        </w:numPr>
        <w:tabs>
          <w:tab w:val="clear" w:pos="7920"/>
          <w:tab w:val="clear" w:pos="9720"/>
          <w:tab w:val="right" w:pos="7680"/>
          <w:tab w:val="right" w:pos="9600"/>
        </w:tabs>
        <w:spacing w:line="200" w:lineRule="exact"/>
        <w:rPr>
          <w:rFonts w:ascii="Times New Roman" w:hAnsi="Times New Roman"/>
          <w:sz w:val="22"/>
          <w:szCs w:val="22"/>
        </w:rPr>
      </w:pPr>
      <w:r w:rsidRPr="002A2A54">
        <w:rPr>
          <w:rFonts w:ascii="Times New Roman" w:hAnsi="Times New Roman"/>
          <w:i/>
          <w:sz w:val="22"/>
          <w:szCs w:val="22"/>
        </w:rPr>
        <w:t>El porcentaje de participación en sociedades del Art. 33 Ley N° 19.550 en el capital y los votos, se detalla en la Nota 6.</w:t>
      </w:r>
      <w:r w:rsidRPr="002A2A54">
        <w:rPr>
          <w:rFonts w:ascii="Times New Roman" w:hAnsi="Times New Roman"/>
          <w:sz w:val="22"/>
          <w:szCs w:val="22"/>
        </w:rPr>
        <w:br w:type="page"/>
      </w:r>
    </w:p>
    <w:p w:rsidR="004C03FC" w:rsidRPr="00BB035A" w:rsidRDefault="004C03FC" w:rsidP="004C03FC">
      <w:pPr>
        <w:autoSpaceDE w:val="0"/>
        <w:autoSpaceDN w:val="0"/>
        <w:adjustRightInd w:val="0"/>
        <w:spacing w:line="220" w:lineRule="exact"/>
        <w:ind w:left="1276" w:hanging="1276"/>
        <w:rPr>
          <w:rFonts w:ascii="Times New Roman" w:hAnsi="Times New Roman"/>
          <w:b/>
          <w:sz w:val="22"/>
          <w:szCs w:val="22"/>
        </w:rPr>
      </w:pPr>
      <w:r w:rsidRPr="00BB035A">
        <w:rPr>
          <w:rFonts w:ascii="Times New Roman" w:hAnsi="Times New Roman"/>
          <w:b/>
          <w:sz w:val="22"/>
          <w:szCs w:val="22"/>
        </w:rPr>
        <w:lastRenderedPageBreak/>
        <w:t>NOTA 30 - INFORMACIÓN ADICIONAL REQUERIDA POR LA COMISIÓN NACIONAL DE VALORES (cont.)</w:t>
      </w:r>
    </w:p>
    <w:p w:rsidR="004C03FC" w:rsidRPr="00BB035A" w:rsidRDefault="004C03FC" w:rsidP="004C03FC">
      <w:pPr>
        <w:autoSpaceDE w:val="0"/>
        <w:autoSpaceDN w:val="0"/>
        <w:adjustRightInd w:val="0"/>
        <w:spacing w:line="100" w:lineRule="exact"/>
        <w:jc w:val="left"/>
        <w:rPr>
          <w:rFonts w:ascii="Times New Roman" w:hAnsi="Times New Roman"/>
          <w:b/>
          <w:sz w:val="22"/>
          <w:szCs w:val="22"/>
        </w:rPr>
      </w:pPr>
    </w:p>
    <w:p w:rsidR="004C03FC" w:rsidRPr="00BB035A" w:rsidRDefault="004C03FC" w:rsidP="004C03FC">
      <w:pPr>
        <w:tabs>
          <w:tab w:val="left" w:pos="1276"/>
        </w:tabs>
        <w:autoSpaceDE w:val="0"/>
        <w:autoSpaceDN w:val="0"/>
        <w:adjustRightInd w:val="0"/>
        <w:spacing w:line="260" w:lineRule="exact"/>
        <w:ind w:left="1276" w:hanging="567"/>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4C03FC" w:rsidRPr="00BB035A" w:rsidRDefault="004C03FC" w:rsidP="004C03FC">
      <w:pPr>
        <w:tabs>
          <w:tab w:val="clear" w:pos="7920"/>
          <w:tab w:val="clear" w:pos="9720"/>
        </w:tabs>
        <w:spacing w:line="100" w:lineRule="exact"/>
        <w:rPr>
          <w:rFonts w:ascii="Times New Roman" w:hAnsi="Times New Roman"/>
          <w:u w:val="single"/>
        </w:rPr>
      </w:pPr>
    </w:p>
    <w:p w:rsidR="004C03FC" w:rsidRPr="00BB035A" w:rsidRDefault="004C03FC" w:rsidP="002F7480">
      <w:pPr>
        <w:pStyle w:val="ListParagraph"/>
        <w:numPr>
          <w:ilvl w:val="0"/>
          <w:numId w:val="28"/>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Detalle del porcentaje de participación en sociedades del artículo 33 de la Ley Nº 19.550 en el capital y en el total de votos. Además, saldos deudores y/o acreedores por sociedad y segregados del modo previsto en los puntos 3 y 4 anteriores. (cont.)</w:t>
      </w:r>
    </w:p>
    <w:p w:rsidR="004C03FC" w:rsidRPr="00BB035A" w:rsidRDefault="004C03FC" w:rsidP="004C03FC">
      <w:pPr>
        <w:tabs>
          <w:tab w:val="clear" w:pos="7920"/>
          <w:tab w:val="clear" w:pos="9720"/>
        </w:tabs>
        <w:spacing w:line="100" w:lineRule="exact"/>
        <w:rPr>
          <w:rFonts w:ascii="Times New Roman" w:hAnsi="Times New Roman"/>
          <w:u w:val="single"/>
        </w:rPr>
      </w:pPr>
    </w:p>
    <w:p w:rsidR="004C03FC" w:rsidRPr="00BB035A" w:rsidRDefault="004C03FC" w:rsidP="004C03FC">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b) A continuación se exponen los saldos deudores y/o acreedores por sociedad.</w:t>
      </w:r>
    </w:p>
    <w:p w:rsidR="004C03FC" w:rsidRPr="00BB035A" w:rsidRDefault="004C03FC" w:rsidP="004C03FC">
      <w:pPr>
        <w:tabs>
          <w:tab w:val="clear" w:pos="7920"/>
          <w:tab w:val="clear" w:pos="9720"/>
        </w:tabs>
        <w:spacing w:line="100" w:lineRule="exact"/>
        <w:rPr>
          <w:rFonts w:ascii="Times New Roman" w:hAnsi="Times New Roman"/>
          <w:u w:val="single"/>
        </w:rPr>
      </w:pPr>
    </w:p>
    <w:tbl>
      <w:tblPr>
        <w:tblW w:w="0" w:type="auto"/>
        <w:tblInd w:w="-112" w:type="dxa"/>
        <w:tblLayout w:type="fixed"/>
        <w:tblLook w:val="04A0" w:firstRow="1" w:lastRow="0" w:firstColumn="1" w:lastColumn="0" w:noHBand="0" w:noVBand="1"/>
      </w:tblPr>
      <w:tblGrid>
        <w:gridCol w:w="3766"/>
        <w:gridCol w:w="3345"/>
        <w:gridCol w:w="1506"/>
      </w:tblGrid>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u w:val="single"/>
              </w:rPr>
            </w:pPr>
            <w:r w:rsidRPr="00BB035A">
              <w:rPr>
                <w:rFonts w:ascii="Times New Roman" w:hAnsi="Times New Roman"/>
                <w:u w:val="single"/>
              </w:rPr>
              <w:t>Créditos por ventas</w:t>
            </w:r>
          </w:p>
        </w:tc>
        <w:tc>
          <w:tcPr>
            <w:tcW w:w="3345"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1506"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top w:val="nil"/>
              <w:left w:val="nil"/>
              <w:right w:val="nil"/>
            </w:tcBorders>
            <w:shd w:val="clear" w:color="auto" w:fill="auto"/>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a) De plazo vencido</w:t>
            </w:r>
          </w:p>
        </w:tc>
        <w:tc>
          <w:tcPr>
            <w:tcW w:w="3345"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1506" w:type="dxa"/>
            <w:tcBorders>
              <w:top w:val="nil"/>
              <w:left w:val="nil"/>
              <w:bottom w:val="nil"/>
              <w:right w:val="nil"/>
            </w:tcBorders>
            <w:shd w:val="clear" w:color="auto" w:fill="auto"/>
            <w:noWrap/>
            <w:vAlign w:val="bottom"/>
            <w:hideMark/>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r w:rsidRPr="00BB035A">
              <w:rPr>
                <w:rFonts w:ascii="Times New Roman" w:hAnsi="Times New Roman"/>
                <w:color w:val="000000"/>
              </w:rPr>
              <w:t xml:space="preserve">Siete Saltos S.A. (1)     </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1.160.016</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Trilenium</w:t>
            </w:r>
            <w:proofErr w:type="spellEnd"/>
            <w:r w:rsidRPr="00BB035A">
              <w:rPr>
                <w:rFonts w:ascii="Times New Roman" w:hAnsi="Times New Roman"/>
                <w:color w:val="000000"/>
              </w:rPr>
              <w:t xml:space="preserve"> S.A.</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28.540</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Trilenium</w:t>
            </w:r>
            <w:proofErr w:type="spellEnd"/>
            <w:r w:rsidRPr="00BB035A">
              <w:rPr>
                <w:rFonts w:ascii="Times New Roman" w:hAnsi="Times New Roman"/>
                <w:color w:val="000000"/>
              </w:rPr>
              <w:t xml:space="preserve"> S.A.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798.961</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Orbtith</w:t>
            </w:r>
            <w:proofErr w:type="spellEnd"/>
            <w:r w:rsidRPr="00BB035A">
              <w:rPr>
                <w:rFonts w:ascii="Times New Roman" w:hAnsi="Times New Roman"/>
                <w:color w:val="000000"/>
              </w:rPr>
              <w:t xml:space="preserve"> S.A.</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466.148</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Orbtith</w:t>
            </w:r>
            <w:proofErr w:type="spellEnd"/>
            <w:r w:rsidRPr="00BB035A">
              <w:rPr>
                <w:rFonts w:ascii="Times New Roman" w:hAnsi="Times New Roman"/>
                <w:color w:val="000000"/>
              </w:rPr>
              <w:t xml:space="preserve"> S.A.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3.124.550</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Naranpark</w:t>
            </w:r>
            <w:proofErr w:type="spellEnd"/>
            <w:r w:rsidRPr="00BB035A">
              <w:rPr>
                <w:rFonts w:ascii="Times New Roman" w:hAnsi="Times New Roman"/>
                <w:color w:val="000000"/>
              </w:rPr>
              <w:t xml:space="preserve">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259.545</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60231A" w:rsidRDefault="004C03FC" w:rsidP="000F29BB">
            <w:pPr>
              <w:rPr>
                <w:rFonts w:ascii="Times New Roman" w:hAnsi="Times New Roman"/>
                <w:color w:val="000000"/>
              </w:rPr>
            </w:pPr>
            <w:r w:rsidRPr="0060231A">
              <w:rPr>
                <w:rFonts w:ascii="Times New Roman" w:hAnsi="Times New Roman"/>
                <w:color w:val="000000"/>
              </w:rPr>
              <w:t>Ovalle Casino Resort (1)</w:t>
            </w:r>
          </w:p>
        </w:tc>
        <w:tc>
          <w:tcPr>
            <w:tcW w:w="1506" w:type="dxa"/>
            <w:tcBorders>
              <w:top w:val="nil"/>
              <w:left w:val="nil"/>
              <w:bottom w:val="nil"/>
              <w:right w:val="nil"/>
            </w:tcBorders>
            <w:shd w:val="clear" w:color="000000" w:fill="FFFFFF"/>
            <w:noWrap/>
            <w:vAlign w:val="center"/>
          </w:tcPr>
          <w:p w:rsidR="004C03FC" w:rsidRPr="0060231A" w:rsidRDefault="004C03FC" w:rsidP="000F29BB">
            <w:pPr>
              <w:tabs>
                <w:tab w:val="clear" w:pos="7920"/>
                <w:tab w:val="clear" w:pos="9720"/>
                <w:tab w:val="decimal" w:pos="1113"/>
              </w:tabs>
              <w:rPr>
                <w:rFonts w:ascii="Times New Roman" w:hAnsi="Times New Roman"/>
                <w:u w:val="single"/>
                <w:lang w:eastAsia="es-AR"/>
              </w:rPr>
            </w:pPr>
            <w:r w:rsidRPr="0060231A">
              <w:rPr>
                <w:rFonts w:ascii="Times New Roman" w:hAnsi="Times New Roman"/>
                <w:u w:val="single"/>
                <w:lang w:eastAsia="es-AR"/>
              </w:rPr>
              <w:t xml:space="preserve">    3.376.618</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60231A" w:rsidRDefault="004C03FC" w:rsidP="000F29BB">
            <w:pPr>
              <w:tabs>
                <w:tab w:val="clear" w:pos="7920"/>
                <w:tab w:val="clear" w:pos="9720"/>
              </w:tabs>
              <w:spacing w:line="100" w:lineRule="exact"/>
              <w:rPr>
                <w:rFonts w:ascii="Times New Roman" w:hAnsi="Times New Roman"/>
                <w:u w:val="single"/>
              </w:rPr>
            </w:pPr>
          </w:p>
        </w:tc>
        <w:tc>
          <w:tcPr>
            <w:tcW w:w="1506" w:type="dxa"/>
            <w:tcBorders>
              <w:left w:val="nil"/>
              <w:right w:val="nil"/>
            </w:tcBorders>
            <w:shd w:val="clear" w:color="000000" w:fill="FFFFFF"/>
            <w:noWrap/>
            <w:vAlign w:val="bottom"/>
          </w:tcPr>
          <w:p w:rsidR="004C03FC" w:rsidRPr="0060231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rPr>
            </w:pPr>
          </w:p>
        </w:tc>
        <w:tc>
          <w:tcPr>
            <w:tcW w:w="3345" w:type="dxa"/>
            <w:tcBorders>
              <w:top w:val="nil"/>
              <w:left w:val="nil"/>
              <w:bottom w:val="nil"/>
              <w:right w:val="nil"/>
            </w:tcBorders>
            <w:shd w:val="clear" w:color="000000" w:fill="FFFFFF"/>
            <w:noWrap/>
            <w:vAlign w:val="bottom"/>
            <w:hideMark/>
          </w:tcPr>
          <w:p w:rsidR="004C03FC" w:rsidRPr="0060231A" w:rsidRDefault="004C03FC" w:rsidP="000F29BB">
            <w:pPr>
              <w:tabs>
                <w:tab w:val="clear" w:pos="7920"/>
                <w:tab w:val="clear" w:pos="9720"/>
              </w:tabs>
              <w:rPr>
                <w:rFonts w:ascii="Times New Roman" w:hAnsi="Times New Roman"/>
              </w:rPr>
            </w:pPr>
            <w:r w:rsidRPr="0060231A">
              <w:rPr>
                <w:rFonts w:ascii="Times New Roman" w:hAnsi="Times New Roman"/>
              </w:rPr>
              <w:t>Total</w:t>
            </w:r>
          </w:p>
        </w:tc>
        <w:tc>
          <w:tcPr>
            <w:tcW w:w="1506" w:type="dxa"/>
            <w:tcBorders>
              <w:left w:val="nil"/>
              <w:right w:val="nil"/>
            </w:tcBorders>
            <w:shd w:val="clear" w:color="000000" w:fill="FFFFFF"/>
            <w:noWrap/>
            <w:vAlign w:val="bottom"/>
          </w:tcPr>
          <w:p w:rsidR="004C03FC" w:rsidRPr="0060231A" w:rsidRDefault="001E4E7C" w:rsidP="0060231A">
            <w:pPr>
              <w:tabs>
                <w:tab w:val="clear" w:pos="7920"/>
                <w:tab w:val="clear" w:pos="9720"/>
                <w:tab w:val="decimal" w:pos="1115"/>
              </w:tabs>
              <w:rPr>
                <w:rFonts w:ascii="Times New Roman" w:hAnsi="Times New Roman"/>
                <w:u w:val="double"/>
              </w:rPr>
            </w:pPr>
            <w:r>
              <w:rPr>
                <w:rFonts w:ascii="Times New Roman" w:hAnsi="Times New Roman"/>
                <w:u w:val="double"/>
              </w:rPr>
              <w:t xml:space="preserve">  </w:t>
            </w:r>
            <w:r w:rsidR="004C03FC" w:rsidRPr="0060231A">
              <w:rPr>
                <w:rFonts w:ascii="Times New Roman" w:hAnsi="Times New Roman"/>
                <w:u w:val="double"/>
              </w:rPr>
              <w:t xml:space="preserve">  </w:t>
            </w:r>
            <w:r w:rsidR="00FF5A9B" w:rsidRPr="00FF5A9B">
              <w:rPr>
                <w:rFonts w:ascii="Times New Roman" w:hAnsi="Times New Roman"/>
                <w:u w:val="double"/>
              </w:rPr>
              <w:t>9.214.378</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left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r w:rsidRPr="00BB035A">
              <w:rPr>
                <w:rFonts w:ascii="Times New Roman" w:hAnsi="Times New Roman"/>
              </w:rPr>
              <w:t>(1) Saldo en moneda extranjera</w:t>
            </w: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rPr>
          <w:trHeight w:val="83"/>
        </w:trPr>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b) A vencer</w:t>
            </w: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tabs>
                <w:tab w:val="clear" w:pos="7920"/>
                <w:tab w:val="clear" w:pos="9720"/>
              </w:tabs>
              <w:jc w:val="left"/>
              <w:rPr>
                <w:rFonts w:ascii="Times New Roman" w:hAnsi="Times New Roman"/>
                <w:color w:val="000000"/>
              </w:rPr>
            </w:pPr>
            <w:r w:rsidRPr="00BB035A">
              <w:rPr>
                <w:rFonts w:ascii="Times New Roman" w:hAnsi="Times New Roman"/>
                <w:color w:val="000000"/>
              </w:rPr>
              <w:t xml:space="preserve">Casino Puerto Santa Fe S.A. </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679.943</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tcPr>
          <w:p w:rsidR="004C03FC" w:rsidRPr="00BB035A" w:rsidRDefault="004C03FC" w:rsidP="000F29BB">
            <w:pPr>
              <w:rPr>
                <w:rFonts w:ascii="Times New Roman" w:hAnsi="Times New Roman"/>
                <w:color w:val="000000"/>
              </w:rPr>
            </w:pPr>
            <w:r w:rsidRPr="00BB035A">
              <w:rPr>
                <w:rFonts w:ascii="Times New Roman" w:hAnsi="Times New Roman"/>
                <w:color w:val="000000"/>
              </w:rPr>
              <w:t>S.P.T.I. S.A.</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241.344</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Orbith</w:t>
            </w:r>
            <w:proofErr w:type="spellEnd"/>
            <w:r w:rsidRPr="00BB035A">
              <w:rPr>
                <w:rFonts w:ascii="Times New Roman" w:hAnsi="Times New Roman"/>
                <w:color w:val="000000"/>
              </w:rPr>
              <w:t xml:space="preserve"> S.A.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251.155</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tcPr>
          <w:p w:rsidR="004C03FC" w:rsidRPr="00BB035A" w:rsidRDefault="004C03FC" w:rsidP="000F29BB">
            <w:pPr>
              <w:rPr>
                <w:rFonts w:ascii="Times New Roman" w:hAnsi="Times New Roman"/>
                <w:color w:val="000000"/>
              </w:rPr>
            </w:pPr>
            <w:r w:rsidRPr="00BB035A">
              <w:rPr>
                <w:rFonts w:ascii="Times New Roman" w:hAnsi="Times New Roman"/>
                <w:color w:val="000000"/>
              </w:rPr>
              <w:t>Ovalle Casino Resort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1.198.066</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Trilenium</w:t>
            </w:r>
            <w:proofErr w:type="spellEnd"/>
            <w:r w:rsidRPr="00BB035A">
              <w:rPr>
                <w:rFonts w:ascii="Times New Roman" w:hAnsi="Times New Roman"/>
                <w:color w:val="000000"/>
              </w:rPr>
              <w:t xml:space="preserve"> S.A.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u w:val="single"/>
                <w:lang w:eastAsia="es-AR"/>
              </w:rPr>
            </w:pPr>
            <w:r w:rsidRPr="00BB035A">
              <w:rPr>
                <w:rFonts w:ascii="Times New Roman" w:hAnsi="Times New Roman"/>
                <w:u w:val="single"/>
                <w:lang w:eastAsia="es-AR"/>
              </w:rPr>
              <w:t xml:space="preserve">       881.765</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left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rPr>
            </w:pPr>
          </w:p>
        </w:tc>
        <w:tc>
          <w:tcPr>
            <w:tcW w:w="3345"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rPr>
                <w:rFonts w:ascii="Times New Roman" w:hAnsi="Times New Roman"/>
              </w:rPr>
            </w:pPr>
            <w:r w:rsidRPr="00BB035A">
              <w:rPr>
                <w:rFonts w:ascii="Times New Roman" w:hAnsi="Times New Roman"/>
              </w:rPr>
              <w:t>Total</w:t>
            </w:r>
          </w:p>
        </w:tc>
        <w:tc>
          <w:tcPr>
            <w:tcW w:w="1506" w:type="dxa"/>
            <w:tcBorders>
              <w:left w:val="nil"/>
              <w:right w:val="nil"/>
            </w:tcBorders>
            <w:shd w:val="clear" w:color="000000" w:fill="FFFFFF"/>
            <w:noWrap/>
            <w:vAlign w:val="bottom"/>
          </w:tcPr>
          <w:p w:rsidR="004C03FC" w:rsidRPr="00BB035A" w:rsidRDefault="004C03FC" w:rsidP="000F29BB">
            <w:pPr>
              <w:tabs>
                <w:tab w:val="clear" w:pos="7920"/>
                <w:tab w:val="clear" w:pos="9720"/>
                <w:tab w:val="decimal" w:pos="1115"/>
              </w:tabs>
              <w:rPr>
                <w:rFonts w:ascii="Times New Roman" w:hAnsi="Times New Roman"/>
                <w:u w:val="double"/>
              </w:rPr>
            </w:pPr>
            <w:r w:rsidRPr="00BB035A">
              <w:rPr>
                <w:rFonts w:ascii="Times New Roman" w:hAnsi="Times New Roman"/>
                <w:u w:val="double"/>
              </w:rPr>
              <w:t xml:space="preserve">    3.252.273</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(1) Saldo en moneda extranjera</w:t>
            </w: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1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u w:val="single"/>
              </w:rPr>
            </w:pPr>
            <w:r w:rsidRPr="00BB035A">
              <w:rPr>
                <w:rFonts w:ascii="Times New Roman" w:hAnsi="Times New Roman"/>
                <w:u w:val="single"/>
              </w:rPr>
              <w:t>Otros créditos</w:t>
            </w: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200" w:lineRule="exact"/>
              <w:rPr>
                <w:rFonts w:ascii="Times New Roman" w:hAnsi="Times New Roman"/>
              </w:rPr>
            </w:pPr>
          </w:p>
        </w:tc>
      </w:tr>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r w:rsidRPr="00BB035A">
              <w:rPr>
                <w:rFonts w:ascii="Times New Roman" w:hAnsi="Times New Roman"/>
                <w:u w:val="single"/>
              </w:rPr>
              <w:t> </w:t>
            </w: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top w:val="nil"/>
              <w:left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a) A vencer</w:t>
            </w: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115"/>
              </w:tabs>
              <w:spacing w:line="2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proofErr w:type="spellStart"/>
            <w:r w:rsidRPr="00BB035A">
              <w:rPr>
                <w:rFonts w:ascii="Times New Roman" w:hAnsi="Times New Roman"/>
                <w:color w:val="000000"/>
              </w:rPr>
              <w:t>Boldt</w:t>
            </w:r>
            <w:proofErr w:type="spellEnd"/>
            <w:r w:rsidRPr="00BB035A">
              <w:rPr>
                <w:rFonts w:ascii="Times New Roman" w:hAnsi="Times New Roman"/>
                <w:color w:val="000000"/>
              </w:rPr>
              <w:t xml:space="preserve"> S.A.- </w:t>
            </w:r>
            <w:proofErr w:type="spellStart"/>
            <w:r w:rsidRPr="00BB035A">
              <w:rPr>
                <w:rFonts w:ascii="Times New Roman" w:hAnsi="Times New Roman"/>
                <w:color w:val="000000"/>
              </w:rPr>
              <w:t>Tecnovía</w:t>
            </w:r>
            <w:proofErr w:type="spellEnd"/>
            <w:r w:rsidRPr="00BB035A">
              <w:rPr>
                <w:rFonts w:ascii="Times New Roman" w:hAnsi="Times New Roman"/>
                <w:color w:val="000000"/>
              </w:rPr>
              <w:t xml:space="preserve"> S.A. UT</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lang w:eastAsia="es-AR"/>
              </w:rPr>
            </w:pPr>
            <w:r w:rsidRPr="00BB035A">
              <w:rPr>
                <w:rFonts w:ascii="Times New Roman" w:hAnsi="Times New Roman"/>
                <w:lang w:eastAsia="es-AR"/>
              </w:rPr>
              <w:t>12.987.159</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center"/>
            <w:hideMark/>
          </w:tcPr>
          <w:p w:rsidR="004C03FC" w:rsidRPr="00BB035A" w:rsidRDefault="004C03FC" w:rsidP="000F29BB">
            <w:pPr>
              <w:rPr>
                <w:rFonts w:ascii="Times New Roman" w:hAnsi="Times New Roman"/>
                <w:color w:val="000000"/>
              </w:rPr>
            </w:pPr>
            <w:r w:rsidRPr="00BB035A">
              <w:rPr>
                <w:rFonts w:ascii="Times New Roman" w:hAnsi="Times New Roman"/>
                <w:color w:val="000000"/>
              </w:rPr>
              <w:t>Ovalle Casino Resort (1)</w:t>
            </w:r>
          </w:p>
        </w:tc>
        <w:tc>
          <w:tcPr>
            <w:tcW w:w="1506"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3"/>
              </w:tabs>
              <w:rPr>
                <w:rFonts w:ascii="Times New Roman" w:hAnsi="Times New Roman"/>
                <w:u w:val="single"/>
                <w:lang w:eastAsia="es-AR"/>
              </w:rPr>
            </w:pPr>
            <w:r w:rsidRPr="00BB035A">
              <w:rPr>
                <w:rFonts w:ascii="Times New Roman" w:hAnsi="Times New Roman"/>
                <w:u w:val="single"/>
                <w:lang w:eastAsia="es-AR"/>
              </w:rPr>
              <w:t>107.870.123</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rPr>
            </w:pPr>
          </w:p>
        </w:tc>
        <w:tc>
          <w:tcPr>
            <w:tcW w:w="3345"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rPr>
                <w:rFonts w:ascii="Times New Roman" w:hAnsi="Times New Roman"/>
              </w:rPr>
            </w:pPr>
            <w:r w:rsidRPr="00BB035A">
              <w:rPr>
                <w:rFonts w:ascii="Times New Roman" w:hAnsi="Times New Roman"/>
              </w:rPr>
              <w:t>Total</w:t>
            </w:r>
          </w:p>
        </w:tc>
        <w:tc>
          <w:tcPr>
            <w:tcW w:w="1506" w:type="dxa"/>
            <w:tcBorders>
              <w:left w:val="nil"/>
              <w:right w:val="nil"/>
            </w:tcBorders>
            <w:shd w:val="clear" w:color="000000" w:fill="FFFFFF"/>
            <w:noWrap/>
            <w:vAlign w:val="bottom"/>
          </w:tcPr>
          <w:p w:rsidR="004C03FC" w:rsidRPr="00BB035A" w:rsidRDefault="004C03FC" w:rsidP="000F29BB">
            <w:pPr>
              <w:tabs>
                <w:tab w:val="clear" w:pos="7920"/>
                <w:tab w:val="clear" w:pos="9720"/>
                <w:tab w:val="decimal" w:pos="1115"/>
              </w:tabs>
              <w:rPr>
                <w:rFonts w:ascii="Times New Roman" w:hAnsi="Times New Roman"/>
                <w:u w:val="double"/>
              </w:rPr>
            </w:pPr>
            <w:r w:rsidRPr="00BB035A">
              <w:rPr>
                <w:rFonts w:ascii="Times New Roman" w:hAnsi="Times New Roman"/>
                <w:u w:val="double"/>
              </w:rPr>
              <w:t>120.857.282</w:t>
            </w: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345"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506" w:type="dxa"/>
            <w:tcBorders>
              <w:left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76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345"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jc w:val="left"/>
              <w:rPr>
                <w:rFonts w:ascii="Times New Roman" w:hAnsi="Times New Roman"/>
              </w:rPr>
            </w:pPr>
            <w:r w:rsidRPr="00BB035A">
              <w:rPr>
                <w:rFonts w:ascii="Times New Roman" w:hAnsi="Times New Roman"/>
              </w:rPr>
              <w:t>(1) Saldo en moneda extranjera </w:t>
            </w:r>
          </w:p>
        </w:tc>
        <w:tc>
          <w:tcPr>
            <w:tcW w:w="150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1115"/>
              </w:tabs>
              <w:spacing w:line="200" w:lineRule="exact"/>
              <w:jc w:val="left"/>
              <w:rPr>
                <w:rFonts w:ascii="Times New Roman" w:hAnsi="Times New Roman"/>
              </w:rPr>
            </w:pPr>
          </w:p>
        </w:tc>
      </w:tr>
    </w:tbl>
    <w:p w:rsidR="004C03FC" w:rsidRPr="00BB035A" w:rsidRDefault="004C03FC" w:rsidP="004C03FC">
      <w:pPr>
        <w:tabs>
          <w:tab w:val="clear" w:pos="7920"/>
          <w:tab w:val="clear" w:pos="9720"/>
        </w:tabs>
        <w:jc w:val="left"/>
        <w:rPr>
          <w:rFonts w:ascii="Times New Roman" w:hAnsi="Times New Roman"/>
        </w:rPr>
      </w:pPr>
    </w:p>
    <w:p w:rsidR="004C03FC" w:rsidRPr="00BB035A" w:rsidRDefault="004C03FC" w:rsidP="004C03FC">
      <w:pPr>
        <w:autoSpaceDE w:val="0"/>
        <w:autoSpaceDN w:val="0"/>
        <w:adjustRightInd w:val="0"/>
        <w:spacing w:line="220" w:lineRule="exact"/>
        <w:ind w:left="1276" w:hanging="1276"/>
        <w:rPr>
          <w:rFonts w:ascii="Times New Roman" w:hAnsi="Times New Roman"/>
          <w:b/>
          <w:sz w:val="22"/>
          <w:szCs w:val="22"/>
        </w:rPr>
      </w:pPr>
    </w:p>
    <w:p w:rsidR="004C03FC" w:rsidRPr="00BB035A" w:rsidRDefault="004C03FC" w:rsidP="004C03FC">
      <w:pPr>
        <w:tabs>
          <w:tab w:val="clear" w:pos="7920"/>
          <w:tab w:val="clear" w:pos="9720"/>
        </w:tabs>
        <w:jc w:val="left"/>
        <w:rPr>
          <w:rFonts w:ascii="Times New Roman" w:hAnsi="Times New Roman"/>
          <w:b/>
          <w:sz w:val="22"/>
          <w:szCs w:val="22"/>
        </w:rPr>
      </w:pPr>
      <w:r w:rsidRPr="00BB035A">
        <w:rPr>
          <w:rFonts w:ascii="Times New Roman" w:hAnsi="Times New Roman"/>
          <w:b/>
          <w:sz w:val="22"/>
          <w:szCs w:val="22"/>
        </w:rPr>
        <w:br w:type="page"/>
      </w:r>
    </w:p>
    <w:p w:rsidR="004C03FC" w:rsidRPr="00BB035A" w:rsidRDefault="004C03FC" w:rsidP="004C03FC">
      <w:pPr>
        <w:autoSpaceDE w:val="0"/>
        <w:autoSpaceDN w:val="0"/>
        <w:adjustRightInd w:val="0"/>
        <w:spacing w:line="220" w:lineRule="exact"/>
        <w:ind w:left="1276" w:hanging="1276"/>
        <w:rPr>
          <w:rFonts w:ascii="Times New Roman" w:hAnsi="Times New Roman"/>
          <w:b/>
          <w:sz w:val="22"/>
          <w:szCs w:val="22"/>
        </w:rPr>
      </w:pPr>
      <w:r w:rsidRPr="00BB035A">
        <w:rPr>
          <w:rFonts w:ascii="Times New Roman" w:hAnsi="Times New Roman"/>
          <w:b/>
          <w:sz w:val="22"/>
          <w:szCs w:val="22"/>
        </w:rPr>
        <w:lastRenderedPageBreak/>
        <w:t>NOTA 30 - INFORMACIÓN ADICIONAL REQUERIDA POR LA COMISIÓN NACIONAL DE VALORES (cont.)</w:t>
      </w:r>
    </w:p>
    <w:p w:rsidR="004C03FC" w:rsidRPr="00BB035A" w:rsidRDefault="004C03FC" w:rsidP="004C03FC">
      <w:pPr>
        <w:autoSpaceDE w:val="0"/>
        <w:autoSpaceDN w:val="0"/>
        <w:adjustRightInd w:val="0"/>
        <w:spacing w:line="100" w:lineRule="exact"/>
        <w:jc w:val="left"/>
        <w:rPr>
          <w:rFonts w:ascii="Times New Roman" w:hAnsi="Times New Roman"/>
          <w:b/>
          <w:sz w:val="22"/>
          <w:szCs w:val="22"/>
        </w:rPr>
      </w:pPr>
    </w:p>
    <w:p w:rsidR="004C03FC" w:rsidRPr="00BB035A" w:rsidRDefault="004C03FC" w:rsidP="004C03FC">
      <w:pPr>
        <w:tabs>
          <w:tab w:val="left" w:pos="1276"/>
        </w:tabs>
        <w:autoSpaceDE w:val="0"/>
        <w:autoSpaceDN w:val="0"/>
        <w:adjustRightInd w:val="0"/>
        <w:spacing w:line="260" w:lineRule="exact"/>
        <w:ind w:left="1276" w:hanging="567"/>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4C03FC" w:rsidRPr="00BB035A" w:rsidRDefault="004C03FC" w:rsidP="003F683F">
      <w:pPr>
        <w:spacing w:line="200" w:lineRule="exact"/>
        <w:rPr>
          <w:rFonts w:ascii="Times New Roman" w:hAnsi="Times New Roman"/>
        </w:rPr>
      </w:pPr>
    </w:p>
    <w:p w:rsidR="004C03FC" w:rsidRPr="00BB035A" w:rsidRDefault="004C03FC"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Detalle del porcentaje de participación en sociedades del artículo 33 de la Ley Nº 19.550 en el capital y en el total de votos. Además, saldos deudores y/o acreedores por sociedad y segregados del modo previsto en los puntos 3 y 4 anteriores. (cont.)</w:t>
      </w:r>
    </w:p>
    <w:p w:rsidR="004C03FC" w:rsidRPr="00BB035A" w:rsidRDefault="004C03FC" w:rsidP="003F683F">
      <w:pPr>
        <w:tabs>
          <w:tab w:val="right" w:pos="7680"/>
          <w:tab w:val="right" w:pos="9600"/>
        </w:tabs>
        <w:spacing w:line="200" w:lineRule="exact"/>
        <w:rPr>
          <w:rFonts w:ascii="Times New Roman" w:hAnsi="Times New Roman"/>
          <w:sz w:val="22"/>
          <w:szCs w:val="22"/>
        </w:rPr>
      </w:pPr>
    </w:p>
    <w:p w:rsidR="004C03FC" w:rsidRPr="00BB035A" w:rsidRDefault="004C03FC" w:rsidP="003F683F">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b) A continuación se exponen los saldos deudores y/o acreedores por sociedad. (cont.)</w:t>
      </w:r>
    </w:p>
    <w:p w:rsidR="004C03FC" w:rsidRPr="00BB035A" w:rsidRDefault="004C03FC" w:rsidP="003F683F">
      <w:pPr>
        <w:tabs>
          <w:tab w:val="right" w:pos="7680"/>
          <w:tab w:val="right" w:pos="9600"/>
        </w:tabs>
        <w:spacing w:line="200" w:lineRule="exact"/>
        <w:rPr>
          <w:rFonts w:ascii="Times New Roman" w:hAnsi="Times New Roman"/>
          <w:sz w:val="22"/>
          <w:szCs w:val="22"/>
        </w:rPr>
      </w:pPr>
    </w:p>
    <w:tbl>
      <w:tblPr>
        <w:tblW w:w="0" w:type="auto"/>
        <w:tblLayout w:type="fixed"/>
        <w:tblLook w:val="04A0" w:firstRow="1" w:lastRow="0" w:firstColumn="1" w:lastColumn="0" w:noHBand="0" w:noVBand="1"/>
      </w:tblPr>
      <w:tblGrid>
        <w:gridCol w:w="3116"/>
        <w:gridCol w:w="3547"/>
        <w:gridCol w:w="1680"/>
      </w:tblGrid>
      <w:tr w:rsidR="004C03FC" w:rsidRPr="00BB035A" w:rsidTr="000F29BB">
        <w:tc>
          <w:tcPr>
            <w:tcW w:w="311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u w:val="single"/>
              </w:rPr>
            </w:pPr>
            <w:r w:rsidRPr="00BB035A">
              <w:rPr>
                <w:rFonts w:ascii="Times New Roman" w:hAnsi="Times New Roman"/>
                <w:u w:val="single"/>
              </w:rPr>
              <w:t>Deudas comerciales</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u w:val="single"/>
              </w:rPr>
            </w:pPr>
          </w:p>
        </w:tc>
        <w:tc>
          <w:tcPr>
            <w:tcW w:w="1680"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1272"/>
              </w:tabs>
              <w:spacing w:line="200" w:lineRule="exact"/>
              <w:rPr>
                <w:rFonts w:ascii="Times New Roman" w:hAnsi="Times New Roman"/>
              </w:rPr>
            </w:pPr>
          </w:p>
        </w:tc>
      </w:tr>
      <w:tr w:rsidR="004C03FC" w:rsidRPr="00BB035A" w:rsidTr="000F29BB">
        <w:tc>
          <w:tcPr>
            <w:tcW w:w="311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680"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 w:val="decimal" w:pos="1272"/>
              </w:tabs>
              <w:spacing w:line="100" w:lineRule="exact"/>
              <w:rPr>
                <w:rFonts w:ascii="Times New Roman" w:hAnsi="Times New Roman"/>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rPr>
                <w:rFonts w:ascii="Times New Roman" w:hAnsi="Times New Roman"/>
                <w:lang w:eastAsia="es-AR"/>
              </w:rPr>
            </w:pPr>
            <w:r w:rsidRPr="00BB035A">
              <w:rPr>
                <w:rFonts w:ascii="Times New Roman" w:hAnsi="Times New Roman"/>
                <w:lang w:eastAsia="es-AR"/>
              </w:rPr>
              <w:t>a)         A vencer</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rPr>
                <w:rFonts w:ascii="Times New Roman" w:hAnsi="Times New Roman"/>
                <w:lang w:eastAsia="es-AR"/>
              </w:rPr>
            </w:pPr>
            <w:r w:rsidRPr="00BB035A">
              <w:rPr>
                <w:rFonts w:ascii="Times New Roman" w:hAnsi="Times New Roman"/>
                <w:lang w:eastAsia="es-AR"/>
              </w:rPr>
              <w:t> </w:t>
            </w: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069"/>
              </w:tabs>
              <w:rPr>
                <w:rFonts w:ascii="Times New Roman" w:hAnsi="Times New Roman"/>
                <w:u w:val="single"/>
                <w:lang w:eastAsia="es-AR"/>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lang w:eastAsia="es-AR"/>
              </w:rPr>
            </w:pP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rPr>
                <w:rFonts w:ascii="Times New Roman" w:hAnsi="Times New Roman"/>
                <w:lang w:eastAsia="es-AR"/>
              </w:rPr>
            </w:pPr>
            <w:r w:rsidRPr="00BB035A">
              <w:rPr>
                <w:rFonts w:ascii="Times New Roman" w:hAnsi="Times New Roman"/>
                <w:lang w:eastAsia="es-AR"/>
              </w:rPr>
              <w:t>S.P.T.I. S.A. (1)</w:t>
            </w:r>
          </w:p>
        </w:tc>
        <w:tc>
          <w:tcPr>
            <w:tcW w:w="1680" w:type="dxa"/>
            <w:tcBorders>
              <w:top w:val="nil"/>
              <w:left w:val="nil"/>
              <w:bottom w:val="nil"/>
              <w:right w:val="nil"/>
            </w:tcBorders>
            <w:shd w:val="clear" w:color="000000" w:fill="FFFFFF"/>
            <w:noWrap/>
            <w:vAlign w:val="center"/>
          </w:tcPr>
          <w:p w:rsidR="004C03FC" w:rsidRPr="00BB035A" w:rsidRDefault="00C150AF" w:rsidP="000F29BB">
            <w:pPr>
              <w:tabs>
                <w:tab w:val="clear" w:pos="7920"/>
                <w:tab w:val="clear" w:pos="9720"/>
                <w:tab w:val="decimal" w:pos="1111"/>
              </w:tabs>
              <w:spacing w:line="200" w:lineRule="exact"/>
              <w:rPr>
                <w:rFonts w:ascii="Times New Roman" w:hAnsi="Times New Roman"/>
                <w:u w:val="single"/>
                <w:lang w:eastAsia="es-AR"/>
              </w:rPr>
            </w:pPr>
            <w:r>
              <w:rPr>
                <w:rFonts w:ascii="Times New Roman" w:hAnsi="Times New Roman"/>
                <w:u w:val="single"/>
                <w:lang w:eastAsia="es-AR"/>
              </w:rPr>
              <w:t xml:space="preserve">   </w:t>
            </w:r>
            <w:r w:rsidR="004C03FC" w:rsidRPr="00BB035A">
              <w:rPr>
                <w:rFonts w:ascii="Times New Roman" w:hAnsi="Times New Roman"/>
                <w:u w:val="single"/>
                <w:lang w:eastAsia="es-AR"/>
              </w:rPr>
              <w:t>752.951</w:t>
            </w: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lang w:eastAsia="es-AR"/>
              </w:rPr>
            </w:pP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lang w:eastAsia="es-AR"/>
              </w:rPr>
            </w:pPr>
          </w:p>
        </w:tc>
        <w:tc>
          <w:tcPr>
            <w:tcW w:w="1680" w:type="dxa"/>
            <w:tcBorders>
              <w:top w:val="nil"/>
              <w:left w:val="nil"/>
              <w:bottom w:val="nil"/>
              <w:right w:val="nil"/>
            </w:tcBorders>
            <w:shd w:val="clear" w:color="000000" w:fill="FFFFFF"/>
            <w:noWrap/>
            <w:vAlign w:val="center"/>
          </w:tcPr>
          <w:p w:rsidR="004C03FC" w:rsidRPr="00BB035A" w:rsidRDefault="004C03FC" w:rsidP="000F29BB">
            <w:pPr>
              <w:tabs>
                <w:tab w:val="clear" w:pos="7920"/>
                <w:tab w:val="clear" w:pos="9720"/>
                <w:tab w:val="decimal" w:pos="1111"/>
              </w:tabs>
              <w:spacing w:line="200" w:lineRule="exact"/>
              <w:rPr>
                <w:rFonts w:ascii="Times New Roman" w:hAnsi="Times New Roman"/>
                <w:u w:val="single"/>
                <w:lang w:eastAsia="es-AR"/>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lang w:eastAsia="es-AR"/>
              </w:rPr>
            </w:pPr>
            <w:r w:rsidRPr="00BB035A">
              <w:rPr>
                <w:rFonts w:ascii="Times New Roman" w:hAnsi="Times New Roman"/>
                <w:lang w:eastAsia="es-AR"/>
              </w:rPr>
              <w:t> </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rPr>
                <w:rFonts w:ascii="Times New Roman" w:hAnsi="Times New Roman"/>
                <w:lang w:eastAsia="es-AR"/>
              </w:rPr>
            </w:pPr>
            <w:r w:rsidRPr="00BB035A">
              <w:rPr>
                <w:rFonts w:ascii="Times New Roman" w:hAnsi="Times New Roman"/>
                <w:lang w:eastAsia="es-AR"/>
              </w:rPr>
              <w:t>Total</w:t>
            </w:r>
          </w:p>
        </w:tc>
        <w:tc>
          <w:tcPr>
            <w:tcW w:w="1680" w:type="dxa"/>
            <w:tcBorders>
              <w:top w:val="nil"/>
              <w:left w:val="nil"/>
              <w:bottom w:val="nil"/>
              <w:right w:val="nil"/>
            </w:tcBorders>
            <w:shd w:val="clear" w:color="000000" w:fill="FFFFFF"/>
            <w:noWrap/>
            <w:vAlign w:val="center"/>
          </w:tcPr>
          <w:p w:rsidR="004C03FC" w:rsidRPr="00BB035A" w:rsidRDefault="0060231A" w:rsidP="000F29BB">
            <w:pPr>
              <w:tabs>
                <w:tab w:val="clear" w:pos="7920"/>
                <w:tab w:val="clear" w:pos="9720"/>
                <w:tab w:val="decimal" w:pos="1111"/>
              </w:tabs>
              <w:spacing w:line="200" w:lineRule="exact"/>
              <w:rPr>
                <w:rFonts w:ascii="Times New Roman" w:hAnsi="Times New Roman"/>
                <w:u w:val="double"/>
                <w:lang w:eastAsia="es-AR"/>
              </w:rPr>
            </w:pPr>
            <w:r w:rsidRPr="0060231A">
              <w:rPr>
                <w:rFonts w:ascii="Times New Roman" w:hAnsi="Times New Roman"/>
                <w:u w:val="double"/>
                <w:lang w:eastAsia="es-AR"/>
              </w:rPr>
              <w:t xml:space="preserve">   752.951</w:t>
            </w: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lang w:eastAsia="es-AR"/>
              </w:rPr>
            </w:pPr>
            <w:r w:rsidRPr="00BB035A">
              <w:rPr>
                <w:rFonts w:ascii="Times New Roman" w:hAnsi="Times New Roman"/>
                <w:lang w:eastAsia="es-AR"/>
              </w:rPr>
              <w:t> </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jc w:val="left"/>
              <w:rPr>
                <w:rFonts w:ascii="Times New Roman" w:hAnsi="Times New Roman"/>
                <w:lang w:eastAsia="es-AR"/>
              </w:rPr>
            </w:pPr>
            <w:r w:rsidRPr="00BB035A">
              <w:rPr>
                <w:rFonts w:ascii="Times New Roman" w:hAnsi="Times New Roman"/>
                <w:lang w:eastAsia="es-AR"/>
              </w:rPr>
              <w:t> </w:t>
            </w: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069"/>
              </w:tabs>
              <w:spacing w:line="100" w:lineRule="exact"/>
              <w:jc w:val="left"/>
              <w:rPr>
                <w:rFonts w:ascii="Times New Roman" w:hAnsi="Times New Roman"/>
                <w:lang w:eastAsia="es-AR"/>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jc w:val="left"/>
              <w:rPr>
                <w:rFonts w:ascii="Times New Roman" w:hAnsi="Times New Roman"/>
                <w:lang w:eastAsia="es-AR"/>
              </w:rPr>
            </w:pPr>
            <w:r w:rsidRPr="00BB035A">
              <w:rPr>
                <w:rFonts w:ascii="Times New Roman" w:hAnsi="Times New Roman"/>
                <w:lang w:eastAsia="es-AR"/>
              </w:rPr>
              <w:t> </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rPr>
                <w:rFonts w:ascii="Times New Roman" w:hAnsi="Times New Roman"/>
                <w:lang w:eastAsia="es-AR"/>
              </w:rPr>
            </w:pPr>
            <w:r w:rsidRPr="00BB035A">
              <w:rPr>
                <w:rFonts w:ascii="Times New Roman" w:hAnsi="Times New Roman"/>
                <w:lang w:eastAsia="es-AR"/>
              </w:rPr>
              <w:t>(1) Saldos en moneda extranjera</w:t>
            </w: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069"/>
              </w:tabs>
              <w:jc w:val="left"/>
              <w:rPr>
                <w:rFonts w:ascii="Times New Roman" w:hAnsi="Times New Roman"/>
                <w:color w:val="000000"/>
                <w:sz w:val="22"/>
                <w:szCs w:val="22"/>
                <w:lang w:eastAsia="es-AR"/>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rPr>
            </w:pP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272"/>
              </w:tabs>
              <w:spacing w:line="200" w:lineRule="exact"/>
              <w:rPr>
                <w:rFonts w:ascii="Times New Roman" w:hAnsi="Times New Roman"/>
              </w:rPr>
            </w:pPr>
          </w:p>
        </w:tc>
      </w:tr>
      <w:tr w:rsidR="004C03FC" w:rsidRPr="00BB035A" w:rsidTr="000F29BB">
        <w:tc>
          <w:tcPr>
            <w:tcW w:w="311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u w:val="single"/>
              </w:rPr>
            </w:pPr>
            <w:r w:rsidRPr="00BB035A">
              <w:rPr>
                <w:rFonts w:ascii="Times New Roman" w:hAnsi="Times New Roman"/>
                <w:u w:val="single"/>
              </w:rPr>
              <w:t>Otros pasivos</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272"/>
              </w:tabs>
              <w:spacing w:line="200" w:lineRule="exact"/>
              <w:rPr>
                <w:rFonts w:ascii="Times New Roman" w:hAnsi="Times New Roman"/>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r>
      <w:tr w:rsidR="004C03FC" w:rsidRPr="00BB035A" w:rsidTr="000F29BB">
        <w:tc>
          <w:tcPr>
            <w:tcW w:w="3116"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a) Sin plazo a la vista</w:t>
            </w:r>
          </w:p>
        </w:tc>
        <w:tc>
          <w:tcPr>
            <w:tcW w:w="3547"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rPr>
                <w:rFonts w:ascii="Times New Roman" w:hAnsi="Times New Roman"/>
                <w:u w:val="single"/>
              </w:rPr>
            </w:pPr>
          </w:p>
        </w:tc>
        <w:tc>
          <w:tcPr>
            <w:tcW w:w="1680"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 w:val="decimal" w:pos="1272"/>
              </w:tabs>
              <w:spacing w:line="200" w:lineRule="exact"/>
              <w:rPr>
                <w:rFonts w:ascii="Times New Roman" w:hAnsi="Times New Roman"/>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547"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proofErr w:type="spellStart"/>
            <w:r w:rsidRPr="00BB035A">
              <w:rPr>
                <w:rFonts w:ascii="Times New Roman" w:hAnsi="Times New Roman"/>
              </w:rPr>
              <w:t>Rosaricasino</w:t>
            </w:r>
            <w:proofErr w:type="spellEnd"/>
            <w:r w:rsidRPr="00BB035A">
              <w:rPr>
                <w:rFonts w:ascii="Times New Roman" w:hAnsi="Times New Roman"/>
              </w:rPr>
              <w:t xml:space="preserve"> S.A.  </w:t>
            </w:r>
          </w:p>
        </w:tc>
        <w:tc>
          <w:tcPr>
            <w:tcW w:w="1680" w:type="dxa"/>
            <w:tcBorders>
              <w:top w:val="nil"/>
              <w:left w:val="nil"/>
              <w:bottom w:val="nil"/>
              <w:right w:val="nil"/>
            </w:tcBorders>
            <w:shd w:val="clear" w:color="000000" w:fill="FFFFFF"/>
            <w:noWrap/>
            <w:vAlign w:val="bottom"/>
          </w:tcPr>
          <w:p w:rsidR="004C03FC" w:rsidRPr="00BB035A" w:rsidRDefault="001E4E7C" w:rsidP="001E4E7C">
            <w:pPr>
              <w:tabs>
                <w:tab w:val="clear" w:pos="7920"/>
                <w:tab w:val="clear" w:pos="9720"/>
                <w:tab w:val="decimal" w:pos="1068"/>
              </w:tabs>
              <w:spacing w:line="200" w:lineRule="exact"/>
              <w:rPr>
                <w:rFonts w:ascii="Times New Roman" w:hAnsi="Times New Roman"/>
                <w:u w:val="single"/>
              </w:rPr>
            </w:pPr>
            <w:r>
              <w:rPr>
                <w:rFonts w:ascii="Times New Roman" w:hAnsi="Times New Roman"/>
                <w:u w:val="single"/>
              </w:rPr>
              <w:t xml:space="preserve">   </w:t>
            </w:r>
            <w:r w:rsidR="004C03FC" w:rsidRPr="00BB035A">
              <w:rPr>
                <w:rFonts w:ascii="Times New Roman" w:hAnsi="Times New Roman"/>
                <w:u w:val="single"/>
              </w:rPr>
              <w:t xml:space="preserve">  22.500</w:t>
            </w: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3547"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100" w:lineRule="exact"/>
              <w:rPr>
                <w:rFonts w:ascii="Times New Roman" w:hAnsi="Times New Roman"/>
                <w:u w:val="single"/>
              </w:rPr>
            </w:pPr>
          </w:p>
        </w:tc>
        <w:tc>
          <w:tcPr>
            <w:tcW w:w="1680" w:type="dxa"/>
            <w:tcBorders>
              <w:top w:val="nil"/>
              <w:left w:val="nil"/>
              <w:bottom w:val="nil"/>
              <w:right w:val="nil"/>
            </w:tcBorders>
            <w:shd w:val="clear" w:color="000000" w:fill="FFFFFF"/>
            <w:noWrap/>
            <w:vAlign w:val="bottom"/>
          </w:tcPr>
          <w:p w:rsidR="004C03FC" w:rsidRPr="00BB035A" w:rsidRDefault="004C03FC" w:rsidP="001E4E7C">
            <w:pPr>
              <w:tabs>
                <w:tab w:val="clear" w:pos="7920"/>
                <w:tab w:val="clear" w:pos="9720"/>
                <w:tab w:val="decimal" w:pos="1068"/>
              </w:tabs>
              <w:spacing w:line="100" w:lineRule="exact"/>
              <w:rPr>
                <w:rFonts w:ascii="Times New Roman" w:hAnsi="Times New Roman"/>
                <w:u w:val="single"/>
              </w:rPr>
            </w:pPr>
          </w:p>
        </w:tc>
      </w:tr>
      <w:tr w:rsidR="004C03FC" w:rsidRPr="00BB035A" w:rsidTr="000F29BB">
        <w:tc>
          <w:tcPr>
            <w:tcW w:w="3116" w:type="dxa"/>
            <w:tcBorders>
              <w:top w:val="nil"/>
              <w:left w:val="nil"/>
              <w:bottom w:val="nil"/>
              <w:right w:val="nil"/>
            </w:tcBorders>
            <w:shd w:val="clear" w:color="000000" w:fill="FFFFFF"/>
            <w:noWrap/>
            <w:vAlign w:val="bottom"/>
          </w:tcPr>
          <w:p w:rsidR="004C03FC" w:rsidRPr="00BB035A" w:rsidRDefault="004C03FC" w:rsidP="000F29BB">
            <w:pPr>
              <w:tabs>
                <w:tab w:val="clear" w:pos="7920"/>
                <w:tab w:val="clear" w:pos="9720"/>
              </w:tabs>
              <w:spacing w:line="200" w:lineRule="exact"/>
              <w:jc w:val="left"/>
              <w:rPr>
                <w:rFonts w:ascii="Times New Roman" w:hAnsi="Times New Roman"/>
              </w:rPr>
            </w:pPr>
          </w:p>
        </w:tc>
        <w:tc>
          <w:tcPr>
            <w:tcW w:w="3547" w:type="dxa"/>
            <w:tcBorders>
              <w:top w:val="nil"/>
              <w:left w:val="nil"/>
              <w:bottom w:val="nil"/>
              <w:right w:val="nil"/>
            </w:tcBorders>
            <w:shd w:val="clear" w:color="000000" w:fill="FFFFFF"/>
            <w:noWrap/>
            <w:vAlign w:val="bottom"/>
            <w:hideMark/>
          </w:tcPr>
          <w:p w:rsidR="004C03FC" w:rsidRPr="00BB035A" w:rsidRDefault="004C03FC" w:rsidP="000F29BB">
            <w:pPr>
              <w:tabs>
                <w:tab w:val="clear" w:pos="7920"/>
                <w:tab w:val="clear" w:pos="9720"/>
              </w:tabs>
              <w:spacing w:line="200" w:lineRule="exact"/>
              <w:rPr>
                <w:rFonts w:ascii="Times New Roman" w:hAnsi="Times New Roman"/>
              </w:rPr>
            </w:pPr>
            <w:r w:rsidRPr="00BB035A">
              <w:rPr>
                <w:rFonts w:ascii="Times New Roman" w:hAnsi="Times New Roman"/>
              </w:rPr>
              <w:t>Total</w:t>
            </w:r>
          </w:p>
        </w:tc>
        <w:tc>
          <w:tcPr>
            <w:tcW w:w="1680" w:type="dxa"/>
            <w:tcBorders>
              <w:left w:val="nil"/>
              <w:right w:val="nil"/>
            </w:tcBorders>
            <w:shd w:val="clear" w:color="000000" w:fill="FFFFFF"/>
            <w:noWrap/>
            <w:vAlign w:val="bottom"/>
          </w:tcPr>
          <w:p w:rsidR="004C03FC" w:rsidRPr="00BB035A" w:rsidRDefault="001E4E7C" w:rsidP="001E4E7C">
            <w:pPr>
              <w:tabs>
                <w:tab w:val="clear" w:pos="7920"/>
                <w:tab w:val="clear" w:pos="9720"/>
                <w:tab w:val="decimal" w:pos="1068"/>
              </w:tabs>
              <w:spacing w:line="200" w:lineRule="exact"/>
              <w:rPr>
                <w:rFonts w:ascii="Times New Roman" w:hAnsi="Times New Roman"/>
                <w:u w:val="double"/>
              </w:rPr>
            </w:pPr>
            <w:r>
              <w:rPr>
                <w:rFonts w:ascii="Times New Roman" w:hAnsi="Times New Roman"/>
                <w:u w:val="double"/>
              </w:rPr>
              <w:t xml:space="preserve">   </w:t>
            </w:r>
            <w:r w:rsidR="004C03FC" w:rsidRPr="00BB035A">
              <w:rPr>
                <w:rFonts w:ascii="Times New Roman" w:hAnsi="Times New Roman"/>
                <w:u w:val="double"/>
              </w:rPr>
              <w:t xml:space="preserve">  22.500</w:t>
            </w:r>
          </w:p>
        </w:tc>
      </w:tr>
    </w:tbl>
    <w:p w:rsidR="004C03FC" w:rsidRPr="00BB035A" w:rsidRDefault="004C03FC" w:rsidP="003F683F">
      <w:pPr>
        <w:tabs>
          <w:tab w:val="clear" w:pos="7920"/>
          <w:tab w:val="clear" w:pos="9720"/>
        </w:tabs>
        <w:spacing w:line="200" w:lineRule="exact"/>
        <w:rPr>
          <w:rFonts w:ascii="Times New Roman" w:hAnsi="Times New Roman"/>
          <w:u w:val="single"/>
        </w:rPr>
      </w:pPr>
    </w:p>
    <w:p w:rsidR="004C03FC" w:rsidRPr="00BB035A" w:rsidRDefault="004C03FC"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 xml:space="preserve">Créditos por ventas o préstamos contra directores, síndicos, miembros del consejo de vigilancia y sus parientes hasta el segundo grado inclusive. Para cada persona se indicará el saldo máximo habido durante el período (expresado en moneda de cierre), el saldo a la fecha del estado contable, el motivo del crédito, la moneda en que fue concedido y las cláusulas de actualización monetaria y tasas de interés aplicadas. </w:t>
      </w:r>
    </w:p>
    <w:p w:rsidR="004C03FC" w:rsidRPr="00BB035A" w:rsidRDefault="004C03FC" w:rsidP="003F683F">
      <w:pPr>
        <w:tabs>
          <w:tab w:val="clear" w:pos="7920"/>
          <w:tab w:val="clear" w:pos="9720"/>
        </w:tabs>
        <w:spacing w:line="200" w:lineRule="exact"/>
        <w:rPr>
          <w:rFonts w:ascii="Times New Roman" w:hAnsi="Times New Roman"/>
          <w:u w:val="single"/>
        </w:rPr>
      </w:pPr>
    </w:p>
    <w:p w:rsidR="004C03FC" w:rsidRPr="00BB035A" w:rsidRDefault="004C03FC" w:rsidP="003F683F">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 xml:space="preserve">No existen al cierre del ejercicio créditos por venta o préstamos contra directores, síndicos, miembros del consejo de vigilancia y sus parientes hasta el segundo grado inclusive.  </w:t>
      </w:r>
    </w:p>
    <w:p w:rsidR="004C03FC" w:rsidRPr="00BB035A" w:rsidRDefault="004C03FC" w:rsidP="003F683F">
      <w:pPr>
        <w:tabs>
          <w:tab w:val="clear" w:pos="7920"/>
          <w:tab w:val="clear" w:pos="9720"/>
        </w:tabs>
        <w:spacing w:line="200" w:lineRule="exact"/>
        <w:rPr>
          <w:rFonts w:ascii="Times New Roman" w:hAnsi="Times New Roman"/>
          <w:u w:val="single"/>
        </w:rPr>
      </w:pPr>
    </w:p>
    <w:p w:rsidR="004C03FC" w:rsidRPr="00BB035A" w:rsidRDefault="004C03FC"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 xml:space="preserve"> Periodicidad y alcance de los inventarios físicos de los bienes de cambio. Si existen bienes de inmovilización significativa en el tiempo, por ejemplo más de un año, indicar su monto y si se han efectuado las previsiones que correspondan.</w:t>
      </w:r>
    </w:p>
    <w:p w:rsidR="004C03FC" w:rsidRPr="00BB035A" w:rsidRDefault="004C03FC" w:rsidP="003F683F">
      <w:pPr>
        <w:pStyle w:val="KPMG"/>
        <w:tabs>
          <w:tab w:val="right" w:pos="7920"/>
          <w:tab w:val="right" w:pos="9720"/>
        </w:tabs>
        <w:spacing w:line="200" w:lineRule="exact"/>
        <w:rPr>
          <w:rFonts w:ascii="Times New Roman" w:hAnsi="Times New Roman"/>
          <w:spacing w:val="-2"/>
          <w:sz w:val="22"/>
          <w:szCs w:val="22"/>
        </w:rPr>
      </w:pPr>
    </w:p>
    <w:p w:rsidR="004C03FC" w:rsidRPr="00BB035A" w:rsidRDefault="004C03FC" w:rsidP="003F683F">
      <w:pPr>
        <w:tabs>
          <w:tab w:val="left" w:pos="-2437"/>
          <w:tab w:val="left" w:pos="-1304"/>
          <w:tab w:val="left" w:pos="-738"/>
          <w:tab w:val="left" w:pos="1134"/>
          <w:tab w:val="left" w:pos="2098"/>
          <w:tab w:val="decimal" w:pos="5386"/>
        </w:tabs>
        <w:spacing w:line="200" w:lineRule="exact"/>
        <w:rPr>
          <w:rFonts w:ascii="Times New Roman" w:hAnsi="Times New Roman"/>
          <w:sz w:val="22"/>
          <w:szCs w:val="22"/>
        </w:rPr>
      </w:pPr>
      <w:r w:rsidRPr="00BB035A">
        <w:rPr>
          <w:rFonts w:ascii="Times New Roman" w:hAnsi="Times New Roman"/>
          <w:sz w:val="22"/>
          <w:szCs w:val="22"/>
        </w:rPr>
        <w:t xml:space="preserve">Se lleva un sistema de inventario permanente y se practican recuentos físicos </w:t>
      </w:r>
      <w:proofErr w:type="spellStart"/>
      <w:r w:rsidRPr="00BB035A">
        <w:rPr>
          <w:rFonts w:ascii="Times New Roman" w:hAnsi="Times New Roman"/>
          <w:sz w:val="22"/>
          <w:szCs w:val="22"/>
        </w:rPr>
        <w:t>muestrales</w:t>
      </w:r>
      <w:proofErr w:type="spellEnd"/>
      <w:r w:rsidRPr="00BB035A">
        <w:rPr>
          <w:rFonts w:ascii="Times New Roman" w:hAnsi="Times New Roman"/>
          <w:sz w:val="22"/>
          <w:szCs w:val="22"/>
        </w:rPr>
        <w:t xml:space="preserve"> anuales, ya que se considera lo más conveniente.</w:t>
      </w:r>
    </w:p>
    <w:p w:rsidR="004C03FC" w:rsidRPr="00BB035A" w:rsidRDefault="004C03FC" w:rsidP="003F683F">
      <w:pPr>
        <w:pStyle w:val="KPMG"/>
        <w:tabs>
          <w:tab w:val="right" w:pos="7920"/>
          <w:tab w:val="right" w:pos="9720"/>
        </w:tabs>
        <w:spacing w:line="200" w:lineRule="exact"/>
        <w:rPr>
          <w:rFonts w:ascii="Times New Roman" w:hAnsi="Times New Roman"/>
          <w:spacing w:val="-2"/>
          <w:sz w:val="22"/>
          <w:szCs w:val="22"/>
        </w:rPr>
      </w:pPr>
    </w:p>
    <w:p w:rsidR="004C03FC" w:rsidRPr="00BB035A" w:rsidRDefault="004C03FC" w:rsidP="003F683F">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No existen bienes de inmovilización significativa en el tiempo.</w:t>
      </w:r>
    </w:p>
    <w:p w:rsidR="004C03FC" w:rsidRPr="00BB035A" w:rsidRDefault="004C03FC" w:rsidP="004C03FC">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br w:type="page"/>
      </w:r>
    </w:p>
    <w:p w:rsidR="004C03FC" w:rsidRPr="00BB035A" w:rsidRDefault="004C03FC" w:rsidP="003F683F">
      <w:pPr>
        <w:tabs>
          <w:tab w:val="right" w:pos="7680"/>
          <w:tab w:val="right" w:pos="9600"/>
        </w:tabs>
        <w:spacing w:line="200" w:lineRule="exact"/>
        <w:rPr>
          <w:rFonts w:ascii="Times New Roman" w:hAnsi="Times New Roman"/>
          <w:sz w:val="22"/>
          <w:szCs w:val="22"/>
        </w:rPr>
      </w:pPr>
    </w:p>
    <w:p w:rsidR="004C03FC" w:rsidRPr="00BB035A" w:rsidRDefault="004C03FC" w:rsidP="003F683F">
      <w:pPr>
        <w:autoSpaceDE w:val="0"/>
        <w:autoSpaceDN w:val="0"/>
        <w:adjustRightInd w:val="0"/>
        <w:spacing w:line="200" w:lineRule="exact"/>
        <w:ind w:left="1276" w:hanging="1276"/>
        <w:rPr>
          <w:rFonts w:ascii="Times New Roman" w:hAnsi="Times New Roman"/>
          <w:b/>
          <w:sz w:val="22"/>
          <w:szCs w:val="22"/>
        </w:rPr>
      </w:pPr>
      <w:r w:rsidRPr="00BB035A">
        <w:rPr>
          <w:rFonts w:ascii="Times New Roman" w:hAnsi="Times New Roman"/>
          <w:b/>
          <w:sz w:val="22"/>
          <w:szCs w:val="22"/>
        </w:rPr>
        <w:t>NOTA 30 - INFORMACIÓN ADICIONAL REQUERIDA POR LA COMISIÓN NACIONAL DE VALORES (cont.)</w:t>
      </w:r>
    </w:p>
    <w:p w:rsidR="004C03FC" w:rsidRPr="00BB035A" w:rsidRDefault="004C03FC" w:rsidP="003F683F">
      <w:pPr>
        <w:tabs>
          <w:tab w:val="right" w:pos="7680"/>
          <w:tab w:val="right" w:pos="9600"/>
        </w:tabs>
        <w:spacing w:line="200" w:lineRule="exact"/>
        <w:rPr>
          <w:rFonts w:ascii="Times New Roman" w:hAnsi="Times New Roman"/>
          <w:sz w:val="22"/>
          <w:szCs w:val="22"/>
        </w:rPr>
      </w:pPr>
    </w:p>
    <w:p w:rsidR="004C03FC" w:rsidRPr="00BB035A" w:rsidRDefault="004C03FC" w:rsidP="003F683F">
      <w:pPr>
        <w:tabs>
          <w:tab w:val="left" w:pos="1276"/>
        </w:tabs>
        <w:autoSpaceDE w:val="0"/>
        <w:autoSpaceDN w:val="0"/>
        <w:adjustRightInd w:val="0"/>
        <w:spacing w:line="200" w:lineRule="exact"/>
        <w:ind w:left="1276" w:hanging="567"/>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3F683F" w:rsidRPr="00BB035A" w:rsidRDefault="003F683F" w:rsidP="003F683F">
      <w:pPr>
        <w:tabs>
          <w:tab w:val="clear" w:pos="7920"/>
          <w:tab w:val="clear" w:pos="9720"/>
        </w:tabs>
        <w:spacing w:line="200" w:lineRule="exact"/>
        <w:rPr>
          <w:rFonts w:ascii="Times New Roman" w:hAnsi="Times New Roman"/>
          <w:u w:val="single"/>
        </w:rPr>
      </w:pPr>
    </w:p>
    <w:p w:rsidR="003F683F" w:rsidRPr="00BB035A" w:rsidRDefault="003F683F"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Participaciones en otras sociedades en exceso de lo admitido por el artículo 31 de la Ley Nº 19.550 y planes para regularizar la situación.</w:t>
      </w:r>
    </w:p>
    <w:p w:rsidR="003F683F" w:rsidRPr="00BB035A" w:rsidRDefault="003F683F" w:rsidP="003F683F">
      <w:pPr>
        <w:tabs>
          <w:tab w:val="clear" w:pos="7920"/>
          <w:tab w:val="clear" w:pos="9720"/>
        </w:tabs>
        <w:spacing w:line="200" w:lineRule="exact"/>
        <w:rPr>
          <w:rFonts w:ascii="Times New Roman" w:hAnsi="Times New Roman"/>
          <w:u w:val="single"/>
        </w:rPr>
      </w:pPr>
    </w:p>
    <w:p w:rsidR="004C03FC" w:rsidRDefault="003F683F" w:rsidP="003F683F">
      <w:pPr>
        <w:tabs>
          <w:tab w:val="clear" w:pos="7920"/>
          <w:tab w:val="clear" w:pos="9720"/>
        </w:tabs>
        <w:spacing w:line="200" w:lineRule="exact"/>
        <w:rPr>
          <w:rFonts w:ascii="Times New Roman" w:hAnsi="Times New Roman"/>
          <w:sz w:val="22"/>
          <w:szCs w:val="22"/>
        </w:rPr>
      </w:pPr>
      <w:r w:rsidRPr="00BB035A">
        <w:rPr>
          <w:rFonts w:ascii="Times New Roman" w:hAnsi="Times New Roman"/>
          <w:sz w:val="22"/>
          <w:szCs w:val="22"/>
        </w:rPr>
        <w:t>Las inversiones corrientes y no corrientes no exceden los límites del art. 31 de la Ley N° 19.550, de acuerdo con las disposiciones establecidas por las normas de la Comisión Nacional de Valores.</w:t>
      </w:r>
    </w:p>
    <w:p w:rsidR="003F683F" w:rsidRDefault="003F683F" w:rsidP="003F683F">
      <w:pPr>
        <w:tabs>
          <w:tab w:val="clear" w:pos="7920"/>
          <w:tab w:val="clear" w:pos="9720"/>
        </w:tabs>
        <w:spacing w:line="200" w:lineRule="exact"/>
        <w:rPr>
          <w:rFonts w:ascii="Times New Roman" w:hAnsi="Times New Roman"/>
          <w:u w:val="single"/>
        </w:rPr>
      </w:pPr>
    </w:p>
    <w:p w:rsidR="003F683F" w:rsidRPr="00BB035A" w:rsidRDefault="003F683F" w:rsidP="003F683F">
      <w:pPr>
        <w:tabs>
          <w:tab w:val="clear" w:pos="7920"/>
          <w:tab w:val="clear" w:pos="9720"/>
        </w:tabs>
        <w:spacing w:line="200" w:lineRule="exact"/>
        <w:rPr>
          <w:rFonts w:ascii="Times New Roman" w:hAnsi="Times New Roman"/>
          <w:u w:val="single"/>
        </w:rPr>
      </w:pPr>
    </w:p>
    <w:p w:rsidR="004C03FC" w:rsidRPr="00BB035A" w:rsidRDefault="004C03FC"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 xml:space="preserve">Valores recuperables </w:t>
      </w:r>
    </w:p>
    <w:p w:rsidR="004C03FC" w:rsidRPr="00BB035A" w:rsidRDefault="004C03FC" w:rsidP="003F683F">
      <w:pPr>
        <w:tabs>
          <w:tab w:val="clear" w:pos="7920"/>
          <w:tab w:val="clear" w:pos="9720"/>
        </w:tabs>
        <w:spacing w:line="200" w:lineRule="exact"/>
        <w:rPr>
          <w:rFonts w:ascii="Times New Roman" w:hAnsi="Times New Roman"/>
          <w:u w:val="single"/>
        </w:rPr>
      </w:pPr>
    </w:p>
    <w:p w:rsidR="004C03FC" w:rsidRPr="00BB035A" w:rsidRDefault="004C03FC" w:rsidP="003F683F">
      <w:pPr>
        <w:pStyle w:val="ListParagraph"/>
        <w:tabs>
          <w:tab w:val="right" w:pos="7680"/>
          <w:tab w:val="right" w:pos="9600"/>
        </w:tabs>
        <w:spacing w:line="200" w:lineRule="exact"/>
        <w:ind w:left="375"/>
        <w:rPr>
          <w:rFonts w:ascii="Times New Roman" w:hAnsi="Times New Roman"/>
          <w:i/>
          <w:sz w:val="22"/>
          <w:szCs w:val="22"/>
        </w:rPr>
      </w:pPr>
      <w:r w:rsidRPr="00BB035A">
        <w:rPr>
          <w:rFonts w:ascii="Times New Roman" w:hAnsi="Times New Roman"/>
          <w:i/>
          <w:sz w:val="22"/>
          <w:szCs w:val="22"/>
        </w:rPr>
        <w:t>Criterios seguidos para determinar los "valores recuperables" significativos de inventarios, propiedad, planta y equipo, y otros activos, empleados como límites para sus respectivas valuaciones contables.</w:t>
      </w:r>
    </w:p>
    <w:p w:rsidR="004C03FC" w:rsidRPr="00BB035A" w:rsidRDefault="004C03FC" w:rsidP="003F683F">
      <w:pPr>
        <w:tabs>
          <w:tab w:val="clear" w:pos="7920"/>
          <w:tab w:val="clear" w:pos="9720"/>
        </w:tabs>
        <w:spacing w:line="200" w:lineRule="exact"/>
        <w:rPr>
          <w:rFonts w:ascii="Times New Roman" w:hAnsi="Times New Roman"/>
          <w:u w:val="single"/>
        </w:rPr>
      </w:pPr>
    </w:p>
    <w:p w:rsidR="002A2A54" w:rsidRDefault="004C03FC" w:rsidP="003F683F">
      <w:pPr>
        <w:spacing w:line="200" w:lineRule="exact"/>
        <w:rPr>
          <w:rFonts w:ascii="Times New Roman" w:hAnsi="Times New Roman"/>
          <w:sz w:val="22"/>
          <w:szCs w:val="22"/>
        </w:rPr>
      </w:pPr>
      <w:r w:rsidRPr="00BB035A">
        <w:rPr>
          <w:rFonts w:ascii="Times New Roman" w:hAnsi="Times New Roman"/>
          <w:sz w:val="22"/>
          <w:szCs w:val="22"/>
        </w:rPr>
        <w:t xml:space="preserve">El criterio seguido para determinar el valor recuperable de los activos, surge de la Nota 3.2.g). </w:t>
      </w:r>
    </w:p>
    <w:p w:rsidR="002A2A54" w:rsidRDefault="002A2A54" w:rsidP="003F683F">
      <w:pPr>
        <w:spacing w:line="200" w:lineRule="exact"/>
        <w:rPr>
          <w:rFonts w:ascii="Times New Roman" w:hAnsi="Times New Roman"/>
          <w:sz w:val="22"/>
          <w:szCs w:val="22"/>
        </w:rPr>
      </w:pPr>
    </w:p>
    <w:p w:rsidR="004C03FC" w:rsidRPr="00BB035A" w:rsidRDefault="004C03FC" w:rsidP="003F683F">
      <w:pPr>
        <w:tabs>
          <w:tab w:val="right" w:pos="7680"/>
          <w:tab w:val="right" w:pos="9600"/>
        </w:tabs>
        <w:spacing w:line="200" w:lineRule="exact"/>
        <w:rPr>
          <w:rFonts w:ascii="Times New Roman" w:hAnsi="Times New Roman"/>
          <w:sz w:val="22"/>
          <w:szCs w:val="22"/>
        </w:rPr>
      </w:pPr>
    </w:p>
    <w:p w:rsidR="004C03FC" w:rsidRPr="000F2820" w:rsidRDefault="004C03FC" w:rsidP="003F683F">
      <w:pPr>
        <w:pStyle w:val="ListParagraph"/>
        <w:numPr>
          <w:ilvl w:val="0"/>
          <w:numId w:val="29"/>
        </w:numPr>
        <w:tabs>
          <w:tab w:val="right" w:pos="7680"/>
          <w:tab w:val="right" w:pos="9600"/>
        </w:tabs>
        <w:spacing w:line="200" w:lineRule="exact"/>
        <w:rPr>
          <w:rFonts w:ascii="Times New Roman" w:hAnsi="Times New Roman"/>
          <w:i/>
          <w:sz w:val="22"/>
          <w:szCs w:val="22"/>
        </w:rPr>
      </w:pPr>
      <w:r w:rsidRPr="000F2820">
        <w:rPr>
          <w:rFonts w:ascii="Times New Roman" w:hAnsi="Times New Roman"/>
          <w:i/>
          <w:sz w:val="22"/>
          <w:szCs w:val="22"/>
        </w:rPr>
        <w:t>Seguros que cubren los bienes tangibles. Para cada grupo homogéneo de los bienes se consignarán los riesgos cubiertos, las sumas aseguradas y los correspondientes valores contables.</w:t>
      </w:r>
    </w:p>
    <w:p w:rsidR="004C03FC" w:rsidRPr="00BB035A" w:rsidRDefault="004C03FC" w:rsidP="003F683F">
      <w:pPr>
        <w:pStyle w:val="KPMG"/>
        <w:tabs>
          <w:tab w:val="right" w:pos="7920"/>
          <w:tab w:val="right" w:pos="9720"/>
        </w:tabs>
        <w:spacing w:line="200" w:lineRule="exact"/>
        <w:rPr>
          <w:rFonts w:ascii="Times New Roman" w:hAnsi="Times New Roman"/>
          <w:spacing w:val="-2"/>
          <w:sz w:val="22"/>
          <w:szCs w:val="22"/>
        </w:rPr>
      </w:pPr>
    </w:p>
    <w:p w:rsidR="004C03FC" w:rsidRPr="00BB035A" w:rsidRDefault="004C03FC" w:rsidP="003F683F">
      <w:pPr>
        <w:spacing w:line="200" w:lineRule="exact"/>
        <w:rPr>
          <w:rFonts w:ascii="Times New Roman" w:hAnsi="Times New Roman"/>
          <w:sz w:val="22"/>
          <w:szCs w:val="22"/>
        </w:rPr>
      </w:pPr>
      <w:r w:rsidRPr="00BB035A">
        <w:rPr>
          <w:rFonts w:ascii="Times New Roman" w:hAnsi="Times New Roman"/>
          <w:sz w:val="22"/>
          <w:szCs w:val="22"/>
        </w:rPr>
        <w:t>Las pólizas de seguro vigentes al 31 de octubre de 2018 cubren suficientemente los riesgos corrientes. Las pólizas se detallan a continuación:</w:t>
      </w:r>
    </w:p>
    <w:p w:rsidR="004C03FC" w:rsidRPr="00BB035A" w:rsidRDefault="004C03FC" w:rsidP="004C03FC">
      <w:pPr>
        <w:tabs>
          <w:tab w:val="clear" w:pos="7920"/>
          <w:tab w:val="left" w:pos="1134"/>
          <w:tab w:val="left" w:pos="4253"/>
          <w:tab w:val="left" w:pos="6379"/>
          <w:tab w:val="left" w:pos="8100"/>
          <w:tab w:val="right" w:pos="9180"/>
        </w:tabs>
        <w:spacing w:line="160" w:lineRule="exact"/>
        <w:ind w:right="-2"/>
        <w:rPr>
          <w:rFonts w:ascii="Times New Roman" w:hAnsi="Times New Roman"/>
          <w:sz w:val="16"/>
        </w:rPr>
      </w:pPr>
      <w:r w:rsidRPr="00BB035A">
        <w:rPr>
          <w:rFonts w:ascii="Times New Roman" w:hAnsi="Times New Roman"/>
          <w:sz w:val="16"/>
        </w:rPr>
        <w:t xml:space="preserve"> </w:t>
      </w:r>
    </w:p>
    <w:p w:rsidR="004C03FC" w:rsidRPr="00BB035A" w:rsidRDefault="004C03FC" w:rsidP="004C03FC">
      <w:pPr>
        <w:tabs>
          <w:tab w:val="clear" w:pos="7920"/>
          <w:tab w:val="left" w:pos="1134"/>
          <w:tab w:val="left" w:pos="4253"/>
          <w:tab w:val="left" w:pos="6379"/>
          <w:tab w:val="left" w:pos="8222"/>
          <w:tab w:val="right" w:pos="9498"/>
        </w:tabs>
        <w:spacing w:line="160" w:lineRule="exact"/>
        <w:ind w:right="-2"/>
        <w:rPr>
          <w:rFonts w:ascii="Times New Roman" w:hAnsi="Times New Roman"/>
          <w:sz w:val="16"/>
        </w:rPr>
      </w:pPr>
      <w:r w:rsidRPr="00BB035A">
        <w:rPr>
          <w:rFonts w:ascii="Times New Roman" w:hAnsi="Times New Roman"/>
          <w:sz w:val="16"/>
        </w:rPr>
        <w:tab/>
      </w:r>
      <w:r w:rsidRPr="00BB035A">
        <w:rPr>
          <w:rFonts w:ascii="Times New Roman" w:hAnsi="Times New Roman"/>
          <w:sz w:val="16"/>
          <w:u w:val="single"/>
        </w:rPr>
        <w:t>Rubro</w:t>
      </w:r>
      <w:r w:rsidRPr="00BB035A">
        <w:rPr>
          <w:rFonts w:ascii="Times New Roman" w:hAnsi="Times New Roman"/>
          <w:sz w:val="16"/>
        </w:rPr>
        <w:tab/>
      </w:r>
      <w:r w:rsidRPr="00BB035A">
        <w:rPr>
          <w:rFonts w:ascii="Times New Roman" w:hAnsi="Times New Roman"/>
          <w:sz w:val="16"/>
          <w:u w:val="single"/>
        </w:rPr>
        <w:t>Riesgo</w:t>
      </w:r>
      <w:r w:rsidRPr="00BB035A">
        <w:rPr>
          <w:rFonts w:ascii="Times New Roman" w:hAnsi="Times New Roman"/>
          <w:sz w:val="16"/>
        </w:rPr>
        <w:tab/>
      </w:r>
      <w:r w:rsidRPr="00BB035A">
        <w:rPr>
          <w:rFonts w:ascii="Times New Roman" w:hAnsi="Times New Roman"/>
          <w:sz w:val="16"/>
          <w:u w:val="single"/>
        </w:rPr>
        <w:t>Monto asegurado</w:t>
      </w:r>
      <w:r w:rsidRPr="00BB035A">
        <w:rPr>
          <w:rFonts w:ascii="Times New Roman" w:hAnsi="Times New Roman"/>
          <w:sz w:val="16"/>
        </w:rPr>
        <w:tab/>
      </w:r>
      <w:r w:rsidRPr="00BB035A">
        <w:rPr>
          <w:rFonts w:ascii="Times New Roman" w:hAnsi="Times New Roman"/>
          <w:sz w:val="16"/>
          <w:u w:val="single"/>
        </w:rPr>
        <w:t>Valor contable</w:t>
      </w:r>
    </w:p>
    <w:p w:rsidR="004C03FC" w:rsidRPr="00BB035A" w:rsidRDefault="004C03FC" w:rsidP="004C03FC">
      <w:pPr>
        <w:tabs>
          <w:tab w:val="left" w:pos="1871"/>
          <w:tab w:val="left" w:pos="4139"/>
          <w:tab w:val="left" w:pos="7200"/>
        </w:tabs>
        <w:spacing w:line="100" w:lineRule="exact"/>
        <w:jc w:val="left"/>
        <w:rPr>
          <w:rFonts w:ascii="Times New Roman" w:hAnsi="Times New Roman"/>
          <w:sz w:val="16"/>
        </w:rPr>
      </w:pPr>
    </w:p>
    <w:p w:rsidR="004C03FC" w:rsidRPr="00BB035A" w:rsidRDefault="004C03FC" w:rsidP="004C03FC">
      <w:pPr>
        <w:tabs>
          <w:tab w:val="clear" w:pos="7920"/>
          <w:tab w:val="left" w:pos="1134"/>
          <w:tab w:val="left" w:pos="3969"/>
          <w:tab w:val="left" w:pos="6379"/>
          <w:tab w:val="decimal" w:pos="7655"/>
          <w:tab w:val="left" w:pos="8222"/>
          <w:tab w:val="decimal" w:pos="9169"/>
        </w:tabs>
        <w:spacing w:line="160" w:lineRule="exact"/>
        <w:rPr>
          <w:rFonts w:ascii="Times New Roman" w:hAnsi="Times New Roman"/>
          <w:color w:val="FF0000"/>
          <w:sz w:val="16"/>
        </w:rPr>
      </w:pPr>
      <w:r w:rsidRPr="00BB035A">
        <w:rPr>
          <w:rFonts w:ascii="Times New Roman" w:hAnsi="Times New Roman"/>
          <w:sz w:val="16"/>
        </w:rPr>
        <w:tab/>
        <w:t>Automotores</w:t>
      </w:r>
      <w:r w:rsidRPr="00BB035A">
        <w:rPr>
          <w:rFonts w:ascii="Times New Roman" w:hAnsi="Times New Roman"/>
          <w:sz w:val="16"/>
        </w:rPr>
        <w:tab/>
        <w:t>Riesgo contra robo</w:t>
      </w:r>
      <w:r w:rsidRPr="00BB035A">
        <w:rPr>
          <w:rFonts w:ascii="Times New Roman" w:hAnsi="Times New Roman"/>
          <w:sz w:val="16"/>
        </w:rPr>
        <w:tab/>
        <w:t>$</w:t>
      </w:r>
      <w:r w:rsidRPr="00BB035A">
        <w:rPr>
          <w:rFonts w:ascii="Times New Roman" w:hAnsi="Times New Roman"/>
          <w:sz w:val="16"/>
        </w:rPr>
        <w:tab/>
        <w:t xml:space="preserve">11.121.000   </w:t>
      </w:r>
      <w:r w:rsidRPr="00BB035A">
        <w:rPr>
          <w:rFonts w:ascii="Times New Roman" w:hAnsi="Times New Roman"/>
          <w:sz w:val="16"/>
        </w:rPr>
        <w:tab/>
        <w:t xml:space="preserve">$ </w:t>
      </w:r>
      <w:r w:rsidRPr="00BB035A">
        <w:rPr>
          <w:rFonts w:ascii="Times New Roman" w:hAnsi="Times New Roman"/>
          <w:sz w:val="16"/>
        </w:rPr>
        <w:tab/>
        <w:t>2.181.986</w:t>
      </w:r>
    </w:p>
    <w:p w:rsidR="004C03FC" w:rsidRPr="00BB035A" w:rsidRDefault="004C03FC" w:rsidP="004C03FC">
      <w:pPr>
        <w:tabs>
          <w:tab w:val="clear" w:pos="7920"/>
          <w:tab w:val="left" w:pos="1871"/>
          <w:tab w:val="left" w:pos="4139"/>
          <w:tab w:val="left" w:pos="6379"/>
          <w:tab w:val="left" w:pos="7200"/>
          <w:tab w:val="left" w:pos="8222"/>
          <w:tab w:val="decimal" w:pos="9169"/>
        </w:tabs>
        <w:spacing w:line="100" w:lineRule="exact"/>
        <w:jc w:val="left"/>
        <w:rPr>
          <w:rFonts w:ascii="Times New Roman" w:hAnsi="Times New Roman"/>
          <w:sz w:val="16"/>
        </w:rPr>
      </w:pPr>
    </w:p>
    <w:p w:rsidR="004C03FC" w:rsidRPr="00BB035A" w:rsidRDefault="004C03FC" w:rsidP="004C03FC">
      <w:pPr>
        <w:tabs>
          <w:tab w:val="clear" w:pos="7920"/>
          <w:tab w:val="left" w:pos="1134"/>
          <w:tab w:val="left" w:pos="3969"/>
          <w:tab w:val="left" w:pos="6379"/>
          <w:tab w:val="decimal" w:pos="7655"/>
          <w:tab w:val="left" w:pos="8222"/>
          <w:tab w:val="decimal" w:pos="9169"/>
        </w:tabs>
        <w:spacing w:line="160" w:lineRule="exact"/>
        <w:rPr>
          <w:rFonts w:ascii="Times New Roman" w:hAnsi="Times New Roman"/>
          <w:sz w:val="16"/>
        </w:rPr>
      </w:pPr>
      <w:r w:rsidRPr="00BB035A">
        <w:rPr>
          <w:rFonts w:ascii="Times New Roman" w:hAnsi="Times New Roman"/>
          <w:sz w:val="16"/>
        </w:rPr>
        <w:tab/>
        <w:t>Mercaderías, Maquinarias (*)</w:t>
      </w:r>
    </w:p>
    <w:p w:rsidR="004C03FC" w:rsidRPr="00BB035A" w:rsidRDefault="004C03FC" w:rsidP="004C03FC">
      <w:pPr>
        <w:tabs>
          <w:tab w:val="clear" w:pos="7920"/>
          <w:tab w:val="left" w:pos="1134"/>
          <w:tab w:val="left" w:pos="3969"/>
          <w:tab w:val="decimal" w:pos="5839"/>
          <w:tab w:val="left" w:pos="6379"/>
          <w:tab w:val="decimal" w:pos="7655"/>
          <w:tab w:val="left" w:pos="8222"/>
          <w:tab w:val="decimal" w:pos="9169"/>
        </w:tabs>
        <w:spacing w:line="160" w:lineRule="exact"/>
        <w:rPr>
          <w:rFonts w:ascii="Times New Roman" w:hAnsi="Times New Roman"/>
          <w:sz w:val="16"/>
        </w:rPr>
      </w:pPr>
      <w:r w:rsidRPr="00BB035A">
        <w:rPr>
          <w:rFonts w:ascii="Times New Roman" w:hAnsi="Times New Roman"/>
          <w:sz w:val="16"/>
        </w:rPr>
        <w:tab/>
        <w:t xml:space="preserve">  y Edificios y contenido </w:t>
      </w:r>
      <w:r w:rsidRPr="00BB035A">
        <w:rPr>
          <w:rFonts w:ascii="Times New Roman" w:hAnsi="Times New Roman"/>
          <w:sz w:val="16"/>
        </w:rPr>
        <w:tab/>
        <w:t>Incendio y robo</w:t>
      </w:r>
      <w:r w:rsidRPr="00BB035A">
        <w:rPr>
          <w:rFonts w:ascii="Times New Roman" w:hAnsi="Times New Roman"/>
          <w:sz w:val="16"/>
        </w:rPr>
        <w:tab/>
      </w:r>
      <w:r w:rsidRPr="00BB035A">
        <w:rPr>
          <w:rFonts w:ascii="Times New Roman" w:hAnsi="Times New Roman"/>
          <w:sz w:val="16"/>
        </w:rPr>
        <w:tab/>
        <w:t>U$S</w:t>
      </w:r>
      <w:r w:rsidRPr="00BB035A">
        <w:rPr>
          <w:rFonts w:ascii="Times New Roman" w:hAnsi="Times New Roman"/>
          <w:sz w:val="16"/>
        </w:rPr>
        <w:tab/>
        <w:t>48.650.000</w:t>
      </w:r>
      <w:r w:rsidRPr="00BB035A">
        <w:rPr>
          <w:rFonts w:ascii="Times New Roman" w:hAnsi="Times New Roman"/>
          <w:sz w:val="16"/>
        </w:rPr>
        <w:tab/>
        <w:t xml:space="preserve">$   </w:t>
      </w:r>
      <w:r w:rsidRPr="00BB035A">
        <w:rPr>
          <w:rFonts w:ascii="Times New Roman" w:hAnsi="Times New Roman"/>
          <w:sz w:val="16"/>
        </w:rPr>
        <w:tab/>
      </w:r>
      <w:r w:rsidR="00FF5A9B" w:rsidRPr="00FF5A9B">
        <w:rPr>
          <w:rFonts w:ascii="Times New Roman" w:hAnsi="Times New Roman"/>
          <w:sz w:val="16"/>
        </w:rPr>
        <w:t>22.128.275</w:t>
      </w:r>
    </w:p>
    <w:p w:rsidR="004C03FC" w:rsidRPr="00BB035A" w:rsidRDefault="004C03FC" w:rsidP="004C03FC">
      <w:pPr>
        <w:tabs>
          <w:tab w:val="clear" w:pos="7920"/>
          <w:tab w:val="left" w:pos="1134"/>
          <w:tab w:val="left" w:pos="3969"/>
          <w:tab w:val="left" w:pos="6379"/>
          <w:tab w:val="decimal" w:pos="7655"/>
          <w:tab w:val="decimal" w:pos="9072"/>
        </w:tabs>
        <w:spacing w:line="160" w:lineRule="exact"/>
        <w:rPr>
          <w:rFonts w:ascii="Times New Roman" w:hAnsi="Times New Roman"/>
          <w:sz w:val="16"/>
        </w:rPr>
      </w:pPr>
      <w:r w:rsidRPr="00BB035A">
        <w:rPr>
          <w:rFonts w:ascii="Times New Roman" w:hAnsi="Times New Roman"/>
          <w:sz w:val="16"/>
        </w:rPr>
        <w:t xml:space="preserve">  </w:t>
      </w:r>
      <w:r w:rsidRPr="00BB035A">
        <w:rPr>
          <w:rFonts w:ascii="Times New Roman" w:hAnsi="Times New Roman"/>
          <w:sz w:val="16"/>
        </w:rPr>
        <w:tab/>
      </w:r>
    </w:p>
    <w:p w:rsidR="004C03FC" w:rsidRPr="00BB035A" w:rsidRDefault="004C03FC" w:rsidP="004C03FC">
      <w:pPr>
        <w:tabs>
          <w:tab w:val="clear" w:pos="7920"/>
          <w:tab w:val="left" w:pos="1134"/>
          <w:tab w:val="left" w:pos="3969"/>
          <w:tab w:val="left" w:pos="6379"/>
          <w:tab w:val="decimal" w:pos="7655"/>
          <w:tab w:val="decimal" w:pos="9072"/>
        </w:tabs>
        <w:spacing w:line="160" w:lineRule="exact"/>
        <w:rPr>
          <w:rFonts w:ascii="Times New Roman" w:hAnsi="Times New Roman"/>
          <w:sz w:val="16"/>
        </w:rPr>
      </w:pPr>
      <w:r w:rsidRPr="00BB035A">
        <w:rPr>
          <w:rFonts w:ascii="Times New Roman" w:hAnsi="Times New Roman"/>
          <w:sz w:val="16"/>
        </w:rPr>
        <w:tab/>
        <w:t>Otros</w:t>
      </w:r>
      <w:r w:rsidRPr="00BB035A">
        <w:rPr>
          <w:rFonts w:ascii="Times New Roman" w:hAnsi="Times New Roman"/>
          <w:sz w:val="16"/>
        </w:rPr>
        <w:tab/>
      </w:r>
      <w:proofErr w:type="spellStart"/>
      <w:r w:rsidRPr="00BB035A">
        <w:rPr>
          <w:rFonts w:ascii="Times New Roman" w:hAnsi="Times New Roman"/>
          <w:sz w:val="16"/>
        </w:rPr>
        <w:t>Resp</w:t>
      </w:r>
      <w:proofErr w:type="spellEnd"/>
      <w:r w:rsidRPr="00BB035A">
        <w:rPr>
          <w:rFonts w:ascii="Times New Roman" w:hAnsi="Times New Roman"/>
          <w:sz w:val="16"/>
        </w:rPr>
        <w:t>. Civil</w:t>
      </w:r>
      <w:r w:rsidRPr="00BB035A">
        <w:rPr>
          <w:rFonts w:ascii="Times New Roman" w:hAnsi="Times New Roman"/>
          <w:sz w:val="16"/>
        </w:rPr>
        <w:tab/>
        <w:t>U$S</w:t>
      </w:r>
      <w:r w:rsidRPr="00BB035A">
        <w:rPr>
          <w:rFonts w:ascii="Times New Roman" w:hAnsi="Times New Roman"/>
          <w:sz w:val="16"/>
        </w:rPr>
        <w:tab/>
        <w:t xml:space="preserve">  1.500.000</w:t>
      </w:r>
      <w:r w:rsidRPr="00BB035A">
        <w:rPr>
          <w:rFonts w:ascii="Times New Roman" w:hAnsi="Times New Roman"/>
          <w:sz w:val="16"/>
        </w:rPr>
        <w:tab/>
      </w:r>
    </w:p>
    <w:p w:rsidR="004C03FC" w:rsidRPr="00BB035A" w:rsidRDefault="004C03FC" w:rsidP="004C03FC">
      <w:pPr>
        <w:tabs>
          <w:tab w:val="clear" w:pos="7920"/>
          <w:tab w:val="left" w:pos="1134"/>
          <w:tab w:val="left" w:pos="3969"/>
          <w:tab w:val="left" w:pos="6379"/>
          <w:tab w:val="decimal" w:pos="7655"/>
          <w:tab w:val="decimal" w:pos="9072"/>
        </w:tabs>
        <w:jc w:val="left"/>
        <w:rPr>
          <w:rFonts w:ascii="Times New Roman" w:hAnsi="Times New Roman"/>
          <w:sz w:val="16"/>
        </w:rPr>
      </w:pPr>
      <w:r w:rsidRPr="00BB035A">
        <w:rPr>
          <w:rFonts w:ascii="Times New Roman" w:hAnsi="Times New Roman"/>
          <w:sz w:val="16"/>
        </w:rPr>
        <w:tab/>
      </w:r>
      <w:r w:rsidRPr="00BB035A">
        <w:rPr>
          <w:rFonts w:ascii="Times New Roman" w:hAnsi="Times New Roman"/>
          <w:sz w:val="16"/>
        </w:rPr>
        <w:tab/>
        <w:t>Accidentes personales</w:t>
      </w:r>
      <w:r w:rsidRPr="00BB035A">
        <w:rPr>
          <w:rFonts w:ascii="Times New Roman" w:hAnsi="Times New Roman"/>
          <w:sz w:val="16"/>
        </w:rPr>
        <w:tab/>
        <w:t>$</w:t>
      </w:r>
      <w:r w:rsidRPr="00BB035A">
        <w:rPr>
          <w:rFonts w:ascii="Times New Roman" w:hAnsi="Times New Roman"/>
          <w:sz w:val="16"/>
        </w:rPr>
        <w:tab/>
        <w:t>520.000</w:t>
      </w:r>
    </w:p>
    <w:p w:rsidR="004C03FC" w:rsidRPr="00BB035A" w:rsidRDefault="004C03FC" w:rsidP="004C03FC">
      <w:pPr>
        <w:tabs>
          <w:tab w:val="clear" w:pos="7920"/>
          <w:tab w:val="left" w:pos="1134"/>
          <w:tab w:val="left" w:pos="3969"/>
          <w:tab w:val="left" w:pos="6379"/>
          <w:tab w:val="decimal" w:pos="7655"/>
          <w:tab w:val="decimal" w:pos="9072"/>
        </w:tabs>
        <w:spacing w:line="160" w:lineRule="exact"/>
        <w:rPr>
          <w:rFonts w:ascii="Times New Roman" w:hAnsi="Times New Roman"/>
          <w:sz w:val="16"/>
        </w:rPr>
      </w:pPr>
      <w:r w:rsidRPr="00BB035A">
        <w:rPr>
          <w:rFonts w:ascii="Times New Roman" w:hAnsi="Times New Roman"/>
          <w:sz w:val="16"/>
        </w:rPr>
        <w:tab/>
      </w:r>
      <w:r w:rsidRPr="00BB035A">
        <w:rPr>
          <w:rFonts w:ascii="Times New Roman" w:hAnsi="Times New Roman"/>
          <w:sz w:val="16"/>
        </w:rPr>
        <w:tab/>
        <w:t>Transporte</w:t>
      </w:r>
      <w:r w:rsidRPr="00BB035A">
        <w:rPr>
          <w:rFonts w:ascii="Times New Roman" w:hAnsi="Times New Roman"/>
          <w:sz w:val="16"/>
        </w:rPr>
        <w:tab/>
        <w:t>U$S</w:t>
      </w:r>
      <w:r w:rsidRPr="00BB035A">
        <w:rPr>
          <w:rFonts w:ascii="Times New Roman" w:hAnsi="Times New Roman"/>
          <w:sz w:val="16"/>
        </w:rPr>
        <w:tab/>
        <w:t xml:space="preserve">    1.551.500</w:t>
      </w:r>
    </w:p>
    <w:p w:rsidR="004C03FC" w:rsidRPr="00BB035A" w:rsidRDefault="004C03FC" w:rsidP="004C03FC">
      <w:pPr>
        <w:tabs>
          <w:tab w:val="clear" w:pos="7920"/>
          <w:tab w:val="left" w:pos="1134"/>
          <w:tab w:val="left" w:pos="4253"/>
          <w:tab w:val="left" w:pos="6379"/>
          <w:tab w:val="left" w:pos="8100"/>
          <w:tab w:val="right" w:pos="9180"/>
        </w:tabs>
        <w:spacing w:line="160" w:lineRule="exact"/>
        <w:ind w:right="-2"/>
        <w:rPr>
          <w:rFonts w:ascii="Times New Roman" w:hAnsi="Times New Roman"/>
          <w:sz w:val="16"/>
        </w:rPr>
      </w:pPr>
    </w:p>
    <w:p w:rsidR="004C03FC" w:rsidRPr="00BB035A" w:rsidRDefault="004C03FC" w:rsidP="004C03FC">
      <w:pPr>
        <w:tabs>
          <w:tab w:val="clear" w:pos="7920"/>
          <w:tab w:val="left" w:pos="1134"/>
          <w:tab w:val="left" w:pos="3934"/>
          <w:tab w:val="left" w:pos="6379"/>
          <w:tab w:val="left" w:pos="8222"/>
          <w:tab w:val="right" w:pos="9498"/>
        </w:tabs>
        <w:spacing w:line="160" w:lineRule="exact"/>
        <w:ind w:right="-2"/>
        <w:rPr>
          <w:rFonts w:ascii="Times New Roman" w:hAnsi="Times New Roman"/>
          <w:sz w:val="16"/>
        </w:rPr>
      </w:pPr>
    </w:p>
    <w:p w:rsidR="004C03FC" w:rsidRPr="00BB035A" w:rsidRDefault="004C03FC" w:rsidP="004C03FC">
      <w:pPr>
        <w:tabs>
          <w:tab w:val="right" w:pos="7680"/>
          <w:tab w:val="right" w:pos="9600"/>
        </w:tabs>
        <w:spacing w:line="220" w:lineRule="exact"/>
        <w:rPr>
          <w:rFonts w:ascii="Times New Roman" w:hAnsi="Times New Roman"/>
          <w:sz w:val="22"/>
          <w:szCs w:val="22"/>
        </w:rPr>
      </w:pPr>
    </w:p>
    <w:p w:rsidR="004C03FC" w:rsidRPr="00BB035A" w:rsidRDefault="004C03FC" w:rsidP="004C03FC">
      <w:pPr>
        <w:tabs>
          <w:tab w:val="right" w:pos="7680"/>
          <w:tab w:val="right" w:pos="9600"/>
        </w:tabs>
        <w:spacing w:line="220" w:lineRule="exact"/>
        <w:rPr>
          <w:rFonts w:ascii="Times New Roman" w:hAnsi="Times New Roman"/>
          <w:sz w:val="22"/>
          <w:szCs w:val="22"/>
        </w:rPr>
      </w:pPr>
      <w:r w:rsidRPr="00BB035A">
        <w:rPr>
          <w:rFonts w:ascii="Times New Roman" w:hAnsi="Times New Roman"/>
          <w:sz w:val="22"/>
          <w:szCs w:val="22"/>
        </w:rPr>
        <w:t>(*) El monto asegurado incluye la cobertura de máquinas en leasing utilizadas por la empresa y equipos y accesorios existentes en depósito en forma transitoria. Por tal motivo estos conceptos no se asocian a un valor contable.</w:t>
      </w:r>
    </w:p>
    <w:p w:rsidR="004C03FC" w:rsidRPr="00BB035A" w:rsidRDefault="004C03FC" w:rsidP="004C03FC">
      <w:pPr>
        <w:tabs>
          <w:tab w:val="clear" w:pos="7920"/>
          <w:tab w:val="clear" w:pos="9720"/>
        </w:tabs>
        <w:jc w:val="left"/>
        <w:rPr>
          <w:rFonts w:ascii="Times New Roman" w:hAnsi="Times New Roman"/>
          <w:b/>
          <w:sz w:val="22"/>
          <w:szCs w:val="22"/>
        </w:rPr>
      </w:pPr>
      <w:r w:rsidRPr="00BB035A">
        <w:rPr>
          <w:rFonts w:ascii="Times New Roman" w:hAnsi="Times New Roman"/>
          <w:b/>
          <w:sz w:val="22"/>
          <w:szCs w:val="22"/>
        </w:rPr>
        <w:br w:type="page"/>
      </w:r>
    </w:p>
    <w:p w:rsidR="004C03FC" w:rsidRPr="00BB035A" w:rsidRDefault="004C03FC" w:rsidP="004C03FC">
      <w:pPr>
        <w:autoSpaceDE w:val="0"/>
        <w:autoSpaceDN w:val="0"/>
        <w:adjustRightInd w:val="0"/>
        <w:spacing w:line="220" w:lineRule="exact"/>
        <w:ind w:left="1276" w:hanging="1276"/>
        <w:rPr>
          <w:rFonts w:ascii="Times New Roman" w:hAnsi="Times New Roman"/>
          <w:b/>
          <w:sz w:val="22"/>
          <w:szCs w:val="22"/>
        </w:rPr>
      </w:pPr>
      <w:r w:rsidRPr="00BB035A">
        <w:rPr>
          <w:rFonts w:ascii="Times New Roman" w:hAnsi="Times New Roman"/>
          <w:b/>
          <w:sz w:val="22"/>
          <w:szCs w:val="22"/>
        </w:rPr>
        <w:lastRenderedPageBreak/>
        <w:t>NOTA 30 - INFORMACIÓN ADICIONAL REQUERIDA POR LA COMISIÓN NACIONAL DE VALORES (cont.)</w:t>
      </w:r>
    </w:p>
    <w:p w:rsidR="004C03FC" w:rsidRPr="00BB035A" w:rsidRDefault="004C03FC" w:rsidP="004C03FC">
      <w:pPr>
        <w:autoSpaceDE w:val="0"/>
        <w:autoSpaceDN w:val="0"/>
        <w:adjustRightInd w:val="0"/>
        <w:spacing w:line="100" w:lineRule="exact"/>
        <w:ind w:left="1276" w:hanging="1276"/>
        <w:rPr>
          <w:rFonts w:ascii="Times New Roman" w:hAnsi="Times New Roman"/>
          <w:b/>
          <w:sz w:val="22"/>
          <w:szCs w:val="22"/>
        </w:rPr>
      </w:pPr>
    </w:p>
    <w:p w:rsidR="004C03FC" w:rsidRPr="00BB035A" w:rsidRDefault="004C03FC" w:rsidP="004C03FC">
      <w:pPr>
        <w:tabs>
          <w:tab w:val="left" w:pos="1276"/>
        </w:tabs>
        <w:autoSpaceDE w:val="0"/>
        <w:autoSpaceDN w:val="0"/>
        <w:adjustRightInd w:val="0"/>
        <w:spacing w:line="240" w:lineRule="exact"/>
        <w:ind w:left="1276" w:hanging="533"/>
        <w:rPr>
          <w:rFonts w:ascii="Times New Roman" w:hAnsi="Times New Roman"/>
          <w:b/>
          <w:sz w:val="22"/>
          <w:szCs w:val="22"/>
        </w:rPr>
      </w:pPr>
      <w:r w:rsidRPr="00BB035A">
        <w:rPr>
          <w:rFonts w:ascii="Times New Roman" w:hAnsi="Times New Roman"/>
          <w:b/>
          <w:sz w:val="22"/>
          <w:szCs w:val="22"/>
        </w:rPr>
        <w:t>30.1 -</w:t>
      </w:r>
      <w:r w:rsidRPr="00BB035A">
        <w:rPr>
          <w:rFonts w:ascii="Times New Roman" w:hAnsi="Times New Roman"/>
          <w:b/>
          <w:sz w:val="22"/>
          <w:szCs w:val="22"/>
        </w:rPr>
        <w:tab/>
        <w:t>INFORMACIÓN ADICIONAL REQUERIDA POR EL ARTÍCULO 12 DEL CAPÍTULO III DEL TÍTULO IV DE LAS NORMAS DE LA COMISIÓN NACIONAL DE VALORES (cont.) (no alcanzada por el informe del auditor)</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 xml:space="preserve">Contingencias positivas y negativas </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pStyle w:val="ListParagraph"/>
        <w:numPr>
          <w:ilvl w:val="1"/>
          <w:numId w:val="24"/>
        </w:numPr>
        <w:tabs>
          <w:tab w:val="right" w:pos="7680"/>
          <w:tab w:val="right" w:pos="9600"/>
        </w:tabs>
        <w:spacing w:line="200" w:lineRule="exact"/>
        <w:ind w:left="284" w:hanging="284"/>
        <w:rPr>
          <w:rFonts w:ascii="Times New Roman" w:hAnsi="Times New Roman"/>
          <w:i/>
          <w:sz w:val="22"/>
          <w:szCs w:val="22"/>
        </w:rPr>
      </w:pPr>
      <w:r w:rsidRPr="00BB035A">
        <w:rPr>
          <w:rFonts w:ascii="Times New Roman" w:hAnsi="Times New Roman"/>
          <w:i/>
          <w:sz w:val="22"/>
          <w:szCs w:val="22"/>
        </w:rPr>
        <w:t xml:space="preserve">Elementos considerados para calcular las previsiones cuyos saldos, considerados individualmente o en conjunto, superen el dos por ciento (2%) del patrimonio. </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spacing w:line="200" w:lineRule="exact"/>
        <w:rPr>
          <w:rFonts w:ascii="Times New Roman" w:hAnsi="Times New Roman"/>
          <w:sz w:val="22"/>
          <w:szCs w:val="22"/>
        </w:rPr>
      </w:pPr>
      <w:r w:rsidRPr="00BB035A">
        <w:rPr>
          <w:rFonts w:ascii="Times New Roman" w:hAnsi="Times New Roman"/>
          <w:sz w:val="22"/>
          <w:szCs w:val="22"/>
        </w:rPr>
        <w:t>Previsión deudores incobrables: El criterio adoptado para el cálculo de la "Previsión deudores incobrables", consiste en determinar los saldos de presunta incobrabilidad sobre el monto de créditos, importe que consideramos suficiente de acuerdo con la experiencia registrada.</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spacing w:line="200" w:lineRule="exact"/>
        <w:rPr>
          <w:rFonts w:ascii="Times New Roman" w:hAnsi="Times New Roman"/>
          <w:sz w:val="22"/>
          <w:szCs w:val="22"/>
        </w:rPr>
      </w:pPr>
      <w:r w:rsidRPr="00BB035A">
        <w:rPr>
          <w:rFonts w:ascii="Times New Roman" w:hAnsi="Times New Roman"/>
          <w:sz w:val="22"/>
          <w:szCs w:val="22"/>
        </w:rPr>
        <w:t>Previsión para juicios: El valor determinado responde a estimaciones de los montos probables a pagar en base a informe del abogado.</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b) Situaciones contingentes a la fecha de los estados contables cuya probabilidad de ocurrencia no sea remota y cuyos efectos patrimoniales no hayan sido contabilizados, indicándose si la falta de contabilización se basa en su probabilidad de concreción o en dificultades para la cuantificación de sus efectos.</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spacing w:line="200" w:lineRule="exact"/>
        <w:rPr>
          <w:rFonts w:ascii="Times New Roman" w:hAnsi="Times New Roman"/>
          <w:sz w:val="22"/>
          <w:szCs w:val="22"/>
        </w:rPr>
      </w:pPr>
      <w:r w:rsidRPr="00BB035A">
        <w:rPr>
          <w:rFonts w:ascii="Times New Roman" w:hAnsi="Times New Roman"/>
          <w:sz w:val="22"/>
          <w:szCs w:val="22"/>
        </w:rPr>
        <w:t>No existen situaciones contingentes a la fecha de los presentes Estados Financieros cuya probabilidad de ocurrencia no sea remota y cuyos efectos patrimoniales no hayan sido contabilizados o expuestos en nota, según corresponda.</w:t>
      </w:r>
    </w:p>
    <w:p w:rsidR="004C03FC" w:rsidRPr="00BB035A" w:rsidRDefault="004C03FC" w:rsidP="0061263A">
      <w:pPr>
        <w:tabs>
          <w:tab w:val="right" w:pos="7680"/>
          <w:tab w:val="right" w:pos="9600"/>
        </w:tabs>
        <w:spacing w:line="200" w:lineRule="exact"/>
        <w:rPr>
          <w:rFonts w:ascii="Times New Roman" w:hAnsi="Times New Roman"/>
          <w:sz w:val="22"/>
          <w:szCs w:val="22"/>
        </w:rPr>
      </w:pPr>
    </w:p>
    <w:p w:rsidR="004C03FC" w:rsidRPr="00BB035A" w:rsidRDefault="004C03FC" w:rsidP="0061263A">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Adelantos irrevocables a cuenta de futuras suscripciones. Estado de la tramitación dirigida a su capitalización.</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No existen adelantos irrevocables a cuenta de futuras suscripciones en trámite para su capitalización.</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Dividendos acumulativos impagos de acciones preferidas.</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spacing w:line="200" w:lineRule="exact"/>
        <w:rPr>
          <w:rFonts w:ascii="Times New Roman" w:hAnsi="Times New Roman"/>
          <w:sz w:val="22"/>
          <w:szCs w:val="22"/>
        </w:rPr>
      </w:pPr>
      <w:r w:rsidRPr="00BB035A">
        <w:rPr>
          <w:rFonts w:ascii="Times New Roman" w:hAnsi="Times New Roman"/>
          <w:sz w:val="22"/>
          <w:szCs w:val="22"/>
        </w:rPr>
        <w:t>No existen dividendos acumulativos impagos de acciones preferidas. La totalidad del capital está representado por acciones ordinarias</w:t>
      </w:r>
    </w:p>
    <w:p w:rsidR="004C03FC" w:rsidRPr="00BB035A" w:rsidRDefault="004C03FC" w:rsidP="0061263A">
      <w:pPr>
        <w:tabs>
          <w:tab w:val="right" w:pos="7680"/>
          <w:tab w:val="right" w:pos="9600"/>
        </w:tabs>
        <w:spacing w:line="200" w:lineRule="exact"/>
        <w:rPr>
          <w:rFonts w:ascii="Times New Roman" w:hAnsi="Times New Roman"/>
          <w:i/>
          <w:sz w:val="22"/>
          <w:szCs w:val="22"/>
        </w:rPr>
      </w:pPr>
    </w:p>
    <w:p w:rsidR="004C03FC" w:rsidRPr="00BB035A" w:rsidRDefault="004C03FC" w:rsidP="0061263A">
      <w:pPr>
        <w:pStyle w:val="ListParagraph"/>
        <w:numPr>
          <w:ilvl w:val="0"/>
          <w:numId w:val="29"/>
        </w:numPr>
        <w:tabs>
          <w:tab w:val="right" w:pos="7680"/>
          <w:tab w:val="right" w:pos="9600"/>
        </w:tabs>
        <w:spacing w:line="200" w:lineRule="exact"/>
        <w:rPr>
          <w:rFonts w:ascii="Times New Roman" w:hAnsi="Times New Roman"/>
          <w:i/>
          <w:sz w:val="22"/>
          <w:szCs w:val="22"/>
        </w:rPr>
      </w:pPr>
      <w:r w:rsidRPr="00BB035A">
        <w:rPr>
          <w:rFonts w:ascii="Times New Roman" w:hAnsi="Times New Roman"/>
          <w:i/>
          <w:sz w:val="22"/>
          <w:szCs w:val="22"/>
        </w:rPr>
        <w:t>Condiciones, circunstancias o plazos para la cesación de las restricciones a la distribución de los resultados no asignados, incluyendo las que se originan por la afectación de la reserva legal para absorber pérdidas finales y aún están pendientes de reintegro.</w:t>
      </w:r>
    </w:p>
    <w:p w:rsidR="004C03FC" w:rsidRPr="00BB035A" w:rsidRDefault="004C03FC" w:rsidP="0061263A">
      <w:pPr>
        <w:tabs>
          <w:tab w:val="right" w:pos="7680"/>
          <w:tab w:val="right" w:pos="9600"/>
        </w:tabs>
        <w:spacing w:line="200" w:lineRule="exact"/>
        <w:rPr>
          <w:rFonts w:ascii="Times New Roman" w:hAnsi="Times New Roman"/>
          <w:sz w:val="22"/>
          <w:szCs w:val="22"/>
        </w:rPr>
      </w:pPr>
    </w:p>
    <w:p w:rsidR="004C03FC" w:rsidRPr="004E19B2" w:rsidRDefault="004C03FC" w:rsidP="0061263A">
      <w:pPr>
        <w:tabs>
          <w:tab w:val="right" w:pos="7680"/>
          <w:tab w:val="right" w:pos="9600"/>
        </w:tabs>
        <w:spacing w:line="200" w:lineRule="exact"/>
        <w:rPr>
          <w:rFonts w:ascii="Times New Roman" w:hAnsi="Times New Roman"/>
          <w:sz w:val="22"/>
          <w:szCs w:val="22"/>
        </w:rPr>
      </w:pPr>
      <w:r w:rsidRPr="00BB035A">
        <w:rPr>
          <w:rFonts w:ascii="Times New Roman" w:hAnsi="Times New Roman"/>
          <w:sz w:val="22"/>
          <w:szCs w:val="22"/>
        </w:rPr>
        <w:t>Las restricciones a la distribución de los resultados no asignados se detallan en la Nota 22.</w:t>
      </w:r>
      <w:r>
        <w:rPr>
          <w:rFonts w:ascii="Times New Roman" w:hAnsi="Times New Roman"/>
          <w:sz w:val="22"/>
          <w:szCs w:val="22"/>
        </w:rPr>
        <w:t>e</w:t>
      </w:r>
    </w:p>
    <w:p w:rsidR="004C03FC" w:rsidRDefault="004C03FC" w:rsidP="004C03FC"/>
    <w:p w:rsidR="00E84FCD" w:rsidRPr="004E19B2" w:rsidRDefault="00E84FCD" w:rsidP="000736C9">
      <w:pPr>
        <w:spacing w:line="200" w:lineRule="exact"/>
        <w:ind w:left="1134" w:hanging="1134"/>
        <w:rPr>
          <w:rFonts w:ascii="Times New Roman" w:hAnsi="Times New Roman"/>
          <w:sz w:val="22"/>
          <w:szCs w:val="22"/>
        </w:rPr>
      </w:pPr>
    </w:p>
    <w:bookmarkEnd w:id="268"/>
    <w:p w:rsidR="00FC79C0" w:rsidRPr="004E19B2" w:rsidRDefault="00FC79C0" w:rsidP="000D1AF1">
      <w:pPr>
        <w:tabs>
          <w:tab w:val="right" w:pos="7680"/>
          <w:tab w:val="right" w:pos="9600"/>
        </w:tabs>
        <w:spacing w:line="220" w:lineRule="exact"/>
        <w:rPr>
          <w:rFonts w:ascii="Times New Roman" w:hAnsi="Times New Roman"/>
          <w:sz w:val="22"/>
          <w:szCs w:val="22"/>
        </w:rPr>
      </w:pPr>
    </w:p>
    <w:p w:rsidR="00A77841" w:rsidRPr="004E19B2" w:rsidRDefault="00A77841" w:rsidP="00A77841">
      <w:pPr>
        <w:rPr>
          <w:rFonts w:ascii="Times New Roman" w:hAnsi="Times New Roman"/>
          <w:sz w:val="22"/>
          <w:szCs w:val="22"/>
        </w:rPr>
        <w:sectPr w:rsidR="00A77841" w:rsidRPr="004E19B2" w:rsidSect="00AA2616">
          <w:headerReference w:type="default" r:id="rId25"/>
          <w:footerReference w:type="default" r:id="rId26"/>
          <w:headerReference w:type="first" r:id="rId27"/>
          <w:footerReference w:type="first" r:id="rId28"/>
          <w:footnotePr>
            <w:numFmt w:val="lowerRoman"/>
          </w:footnotePr>
          <w:endnotePr>
            <w:numFmt w:val="decimal"/>
          </w:endnotePr>
          <w:pgSz w:w="11900" w:h="16840" w:code="9"/>
          <w:pgMar w:top="1140" w:right="1140" w:bottom="992" w:left="1140" w:header="567" w:footer="567" w:gutter="0"/>
          <w:cols w:space="720"/>
          <w:noEndnote/>
          <w:titlePg/>
        </w:sectPr>
      </w:pPr>
    </w:p>
    <w:p w:rsidR="005E1936" w:rsidRPr="004E19B2" w:rsidRDefault="005E1936" w:rsidP="005E1936">
      <w:pPr>
        <w:ind w:left="1134" w:hanging="1134"/>
        <w:rPr>
          <w:rFonts w:ascii="Times New Roman" w:hAnsi="Times New Roman"/>
          <w:b/>
          <w:sz w:val="22"/>
          <w:szCs w:val="22"/>
        </w:rPr>
      </w:pPr>
      <w:r w:rsidRPr="004E19B2">
        <w:rPr>
          <w:rFonts w:ascii="Times New Roman" w:hAnsi="Times New Roman"/>
          <w:b/>
          <w:sz w:val="22"/>
          <w:szCs w:val="22"/>
        </w:rPr>
        <w:lastRenderedPageBreak/>
        <w:t xml:space="preserve">NOTA 30 - </w:t>
      </w:r>
      <w:r w:rsidRPr="004E19B2">
        <w:rPr>
          <w:rFonts w:ascii="Times New Roman" w:hAnsi="Times New Roman"/>
          <w:b/>
          <w:sz w:val="22"/>
          <w:szCs w:val="22"/>
        </w:rPr>
        <w:tab/>
      </w:r>
      <w:r w:rsidRPr="004E19B2">
        <w:rPr>
          <w:rFonts w:ascii="Times New Roman" w:hAnsi="Times New Roman"/>
          <w:b/>
          <w:sz w:val="22"/>
          <w:szCs w:val="22"/>
        </w:rPr>
        <w:tab/>
        <w:t>INFORMACIÓN ADICIONAL REQUERIDA POR LA COMISIÓN NACIONAL DE VALORES (cont.)</w:t>
      </w:r>
    </w:p>
    <w:p w:rsidR="006104D2" w:rsidRPr="004E19B2" w:rsidRDefault="006104D2" w:rsidP="006104D2">
      <w:pPr>
        <w:rPr>
          <w:rFonts w:ascii="Times New Roman" w:hAnsi="Times New Roman"/>
        </w:rPr>
      </w:pPr>
    </w:p>
    <w:p w:rsidR="006104D2" w:rsidRPr="00E16C71" w:rsidRDefault="00DA7ABA" w:rsidP="00DA7ABA">
      <w:pPr>
        <w:pStyle w:val="Heading1"/>
        <w:tabs>
          <w:tab w:val="left" w:pos="1276"/>
        </w:tabs>
        <w:spacing w:line="200" w:lineRule="exact"/>
        <w:ind w:left="1276" w:hanging="567"/>
        <w:jc w:val="both"/>
        <w:rPr>
          <w:sz w:val="22"/>
          <w:szCs w:val="22"/>
        </w:rPr>
      </w:pPr>
      <w:bookmarkStart w:id="307" w:name="_Toc534362967"/>
      <w:r w:rsidRPr="00E16C71">
        <w:rPr>
          <w:sz w:val="22"/>
          <w:szCs w:val="22"/>
        </w:rPr>
        <w:t xml:space="preserve">30.2 - </w:t>
      </w:r>
      <w:r w:rsidR="001A32A2" w:rsidRPr="00E16C71">
        <w:rPr>
          <w:sz w:val="22"/>
          <w:szCs w:val="22"/>
        </w:rPr>
        <w:tab/>
      </w:r>
      <w:r w:rsidR="006104D2" w:rsidRPr="00E16C71">
        <w:rPr>
          <w:sz w:val="22"/>
          <w:szCs w:val="22"/>
        </w:rPr>
        <w:t>INFORMACIÓN REQUERIDA POR EL ARTÍCULO 26 DE LA SECCIÓN VII DEL CAPÍTULO IV DEL TÍTULO II DE LAS NOR</w:t>
      </w:r>
      <w:r w:rsidR="00A02830" w:rsidRPr="00E16C71">
        <w:rPr>
          <w:sz w:val="22"/>
          <w:szCs w:val="22"/>
        </w:rPr>
        <w:t>M</w:t>
      </w:r>
      <w:r w:rsidR="006104D2" w:rsidRPr="00E16C71">
        <w:rPr>
          <w:sz w:val="22"/>
          <w:szCs w:val="22"/>
        </w:rPr>
        <w:t>AS DE LA COMISIÓN NACIONAL DE VALORES (no alcanzada por el informe del auditor)</w:t>
      </w:r>
      <w:bookmarkEnd w:id="307"/>
    </w:p>
    <w:p w:rsidR="00FC79C0" w:rsidRPr="00E16C71" w:rsidRDefault="00FC79C0" w:rsidP="00FC79C0">
      <w:pPr>
        <w:tabs>
          <w:tab w:val="right" w:pos="7680"/>
          <w:tab w:val="right" w:pos="9600"/>
        </w:tabs>
        <w:spacing w:line="220" w:lineRule="exact"/>
        <w:rPr>
          <w:rFonts w:ascii="Times New Roman" w:hAnsi="Times New Roman"/>
          <w:sz w:val="22"/>
          <w:szCs w:val="22"/>
        </w:rPr>
      </w:pPr>
    </w:p>
    <w:p w:rsidR="00E16C71" w:rsidRPr="0061263A" w:rsidRDefault="00E16C71" w:rsidP="0061263A">
      <w:pPr>
        <w:spacing w:line="200" w:lineRule="exact"/>
        <w:rPr>
          <w:sz w:val="22"/>
        </w:rPr>
      </w:pPr>
      <w:r w:rsidRPr="0061263A">
        <w:rPr>
          <w:rFonts w:ascii="Times New Roman" w:hAnsi="Times New Roman"/>
          <w:sz w:val="22"/>
        </w:rPr>
        <w:t xml:space="preserve">A fin de dar cumplimiento con la Resolución General 629/2014 informamos que al 9 de enero de 2019, la documentación se encuentra en resguardo por la empresa </w:t>
      </w:r>
      <w:proofErr w:type="spellStart"/>
      <w:r w:rsidRPr="0061263A">
        <w:rPr>
          <w:rFonts w:ascii="Times New Roman" w:hAnsi="Times New Roman"/>
          <w:sz w:val="22"/>
        </w:rPr>
        <w:t>Iron</w:t>
      </w:r>
      <w:proofErr w:type="spellEnd"/>
      <w:r w:rsidRPr="0061263A">
        <w:rPr>
          <w:rFonts w:ascii="Times New Roman" w:hAnsi="Times New Roman"/>
          <w:sz w:val="22"/>
        </w:rPr>
        <w:t xml:space="preserve"> Mountain Argentina S.A. en sus plantas citadas en las calles Cañada de Gomez </w:t>
      </w:r>
      <w:proofErr w:type="spellStart"/>
      <w:r w:rsidRPr="0061263A">
        <w:rPr>
          <w:rFonts w:ascii="Times New Roman" w:hAnsi="Times New Roman"/>
          <w:sz w:val="22"/>
        </w:rPr>
        <w:t>Nro</w:t>
      </w:r>
      <w:proofErr w:type="spellEnd"/>
      <w:r w:rsidRPr="0061263A">
        <w:rPr>
          <w:rFonts w:ascii="Times New Roman" w:hAnsi="Times New Roman"/>
          <w:sz w:val="22"/>
        </w:rPr>
        <w:t xml:space="preserve"> 3.825 y Amancio Alcorta Nro. 2.482 de la Ciudad Autónoma de Buenos Aires, San Miguel de Tucumán Nro. 601 y Torcuato Di Tella Nro. 1.800 de la localidad de Carlos </w:t>
      </w:r>
      <w:proofErr w:type="spellStart"/>
      <w:r w:rsidRPr="0061263A">
        <w:rPr>
          <w:rFonts w:ascii="Times New Roman" w:hAnsi="Times New Roman"/>
          <w:sz w:val="22"/>
        </w:rPr>
        <w:t>Spegazzini</w:t>
      </w:r>
      <w:proofErr w:type="spellEnd"/>
      <w:r w:rsidRPr="0061263A">
        <w:rPr>
          <w:rFonts w:ascii="Times New Roman" w:hAnsi="Times New Roman"/>
          <w:sz w:val="22"/>
        </w:rPr>
        <w:t xml:space="preserve"> (Partido de </w:t>
      </w:r>
      <w:proofErr w:type="spellStart"/>
      <w:r w:rsidRPr="0061263A">
        <w:rPr>
          <w:rFonts w:ascii="Times New Roman" w:hAnsi="Times New Roman"/>
          <w:sz w:val="22"/>
        </w:rPr>
        <w:t>Ezeiza</w:t>
      </w:r>
      <w:proofErr w:type="spellEnd"/>
      <w:r w:rsidRPr="0061263A">
        <w:rPr>
          <w:rFonts w:ascii="Times New Roman" w:hAnsi="Times New Roman"/>
          <w:sz w:val="22"/>
        </w:rPr>
        <w:t xml:space="preserve">) y Puente del Inca Nro. 2.450 de la localidad de Tristán Suárez (Partido de </w:t>
      </w:r>
      <w:proofErr w:type="spellStart"/>
      <w:r w:rsidRPr="0061263A">
        <w:rPr>
          <w:rFonts w:ascii="Times New Roman" w:hAnsi="Times New Roman"/>
          <w:sz w:val="22"/>
        </w:rPr>
        <w:t>Ezeiza</w:t>
      </w:r>
      <w:proofErr w:type="spellEnd"/>
      <w:r w:rsidRPr="0061263A">
        <w:rPr>
          <w:rFonts w:ascii="Times New Roman" w:hAnsi="Times New Roman"/>
          <w:sz w:val="22"/>
        </w:rPr>
        <w:t>).</w:t>
      </w:r>
    </w:p>
    <w:p w:rsidR="00FC79C0" w:rsidRPr="004E19B2" w:rsidRDefault="00FC79C0" w:rsidP="0000499C">
      <w:pPr>
        <w:pStyle w:val="KPMG"/>
        <w:tabs>
          <w:tab w:val="right" w:pos="7920"/>
          <w:tab w:val="right" w:pos="9720"/>
        </w:tabs>
        <w:spacing w:line="160" w:lineRule="exact"/>
        <w:rPr>
          <w:rFonts w:ascii="Times New Roman" w:hAnsi="Times New Roman"/>
          <w:spacing w:val="-2"/>
          <w:sz w:val="22"/>
          <w:szCs w:val="22"/>
        </w:rPr>
      </w:pPr>
    </w:p>
    <w:p w:rsidR="0034647A" w:rsidRPr="004E19B2" w:rsidRDefault="0034647A" w:rsidP="00EA2C01">
      <w:pPr>
        <w:pStyle w:val="KPMG"/>
        <w:tabs>
          <w:tab w:val="right" w:pos="7920"/>
          <w:tab w:val="right" w:pos="9720"/>
        </w:tabs>
        <w:spacing w:line="160" w:lineRule="exact"/>
        <w:rPr>
          <w:rFonts w:ascii="Times New Roman" w:hAnsi="Times New Roman"/>
          <w:spacing w:val="-2"/>
          <w:sz w:val="22"/>
          <w:szCs w:val="22"/>
        </w:rPr>
      </w:pPr>
    </w:p>
    <w:p w:rsidR="00C2550D" w:rsidRPr="004E19B2" w:rsidRDefault="00C2550D" w:rsidP="00C2550D">
      <w:pPr>
        <w:pStyle w:val="BodyText2"/>
        <w:tabs>
          <w:tab w:val="left" w:pos="4111"/>
          <w:tab w:val="right" w:pos="10440"/>
        </w:tabs>
        <w:spacing w:line="240" w:lineRule="auto"/>
      </w:pPr>
      <w:r w:rsidRPr="004E19B2">
        <w:t>Véase nuestro informe de fecha:</w:t>
      </w:r>
      <w:r w:rsidRPr="004E19B2">
        <w:tab/>
      </w:r>
      <w:r w:rsidR="005711AE">
        <w:t>Véase nuestro informe de fecha:</w:t>
      </w:r>
    </w:p>
    <w:p w:rsidR="00C2550D" w:rsidRPr="004E19B2" w:rsidRDefault="000361B6" w:rsidP="00C2550D">
      <w:pPr>
        <w:pStyle w:val="Lilianita"/>
        <w:tabs>
          <w:tab w:val="left" w:pos="4111"/>
          <w:tab w:val="right" w:pos="10440"/>
        </w:tabs>
        <w:rPr>
          <w:rFonts w:ascii="Times New Roman" w:hAnsi="Times New Roman"/>
        </w:rPr>
      </w:pPr>
      <w:r>
        <w:rPr>
          <w:rFonts w:ascii="Times New Roman" w:hAnsi="Times New Roman"/>
        </w:rPr>
        <w:t>9 de enero de 2019</w:t>
      </w:r>
      <w:r w:rsidR="00C2550D" w:rsidRPr="004E19B2">
        <w:rPr>
          <w:rFonts w:ascii="Times New Roman" w:hAnsi="Times New Roman"/>
        </w:rPr>
        <w:tab/>
      </w:r>
      <w:r>
        <w:rPr>
          <w:rFonts w:ascii="Times New Roman" w:hAnsi="Times New Roman"/>
        </w:rPr>
        <w:t>9 de enero de 2019</w:t>
      </w:r>
    </w:p>
    <w:p w:rsidR="00C2550D" w:rsidRPr="004E19B2" w:rsidRDefault="00C2550D" w:rsidP="00C2550D">
      <w:pPr>
        <w:pStyle w:val="Lilianita"/>
        <w:tabs>
          <w:tab w:val="right" w:pos="10440"/>
        </w:tabs>
        <w:rPr>
          <w:rFonts w:ascii="Times New Roman" w:hAnsi="Times New Roman"/>
        </w:rPr>
      </w:pPr>
    </w:p>
    <w:p w:rsidR="00C2550D" w:rsidRPr="004E19B2" w:rsidRDefault="00C2550D" w:rsidP="00C2550D">
      <w:pPr>
        <w:widowControl w:val="0"/>
        <w:tabs>
          <w:tab w:val="center" w:pos="1980"/>
          <w:tab w:val="center" w:pos="5584"/>
          <w:tab w:val="center" w:pos="8533"/>
        </w:tabs>
        <w:ind w:right="12"/>
        <w:rPr>
          <w:rFonts w:ascii="Times New Roman" w:hAnsi="Times New Roman"/>
        </w:rPr>
      </w:pPr>
      <w:r w:rsidRPr="004E19B2">
        <w:rPr>
          <w:rFonts w:ascii="Times New Roman" w:hAnsi="Times New Roman"/>
        </w:rPr>
        <w:tab/>
        <w:t>KPMG</w:t>
      </w:r>
    </w:p>
    <w:p w:rsidR="00C2550D" w:rsidRPr="004E19B2" w:rsidRDefault="00C2550D" w:rsidP="00C2550D">
      <w:pPr>
        <w:widowControl w:val="0"/>
        <w:tabs>
          <w:tab w:val="center" w:pos="1980"/>
          <w:tab w:val="center" w:pos="5584"/>
          <w:tab w:val="center" w:pos="8533"/>
        </w:tabs>
        <w:ind w:right="12"/>
        <w:rPr>
          <w:rFonts w:ascii="Times New Roman" w:hAnsi="Times New Roman"/>
        </w:rPr>
      </w:pPr>
      <w:r w:rsidRPr="004E19B2">
        <w:rPr>
          <w:rFonts w:ascii="Times New Roman" w:hAnsi="Times New Roman"/>
        </w:rPr>
        <w:tab/>
        <w:t xml:space="preserve">Reg. de </w:t>
      </w:r>
      <w:proofErr w:type="spellStart"/>
      <w:r w:rsidRPr="004E19B2">
        <w:rPr>
          <w:rFonts w:ascii="Times New Roman" w:hAnsi="Times New Roman"/>
        </w:rPr>
        <w:t>Asoc</w:t>
      </w:r>
      <w:proofErr w:type="spellEnd"/>
      <w:r w:rsidRPr="004E19B2">
        <w:rPr>
          <w:rFonts w:ascii="Times New Roman" w:hAnsi="Times New Roman"/>
        </w:rPr>
        <w:t xml:space="preserve">. Prof. CPCECABA </w:t>
      </w:r>
      <w:proofErr w:type="spellStart"/>
      <w:r w:rsidRPr="004E19B2">
        <w:rPr>
          <w:rFonts w:ascii="Times New Roman" w:hAnsi="Times New Roman"/>
        </w:rPr>
        <w:t>Tº</w:t>
      </w:r>
      <w:proofErr w:type="spellEnd"/>
      <w:r w:rsidRPr="004E19B2">
        <w:rPr>
          <w:rFonts w:ascii="Times New Roman" w:hAnsi="Times New Roman"/>
        </w:rPr>
        <w:t xml:space="preserve"> 2 </w:t>
      </w:r>
      <w:proofErr w:type="spellStart"/>
      <w:r w:rsidRPr="004E19B2">
        <w:rPr>
          <w:rFonts w:ascii="Times New Roman" w:hAnsi="Times New Roman"/>
        </w:rPr>
        <w:t>Fº</w:t>
      </w:r>
      <w:proofErr w:type="spellEnd"/>
      <w:r w:rsidRPr="004E19B2">
        <w:rPr>
          <w:rFonts w:ascii="Times New Roman" w:hAnsi="Times New Roman"/>
        </w:rPr>
        <w:t xml:space="preserve"> 6</w:t>
      </w:r>
    </w:p>
    <w:p w:rsidR="00C2550D" w:rsidRPr="004E19B2" w:rsidRDefault="00C2550D" w:rsidP="00C2550D">
      <w:pPr>
        <w:pStyle w:val="Lilianita"/>
        <w:tabs>
          <w:tab w:val="right" w:pos="10440"/>
        </w:tabs>
        <w:spacing w:line="160" w:lineRule="exact"/>
        <w:rPr>
          <w:rFonts w:ascii="Times New Roman" w:hAnsi="Times New Roman"/>
        </w:rPr>
      </w:pPr>
    </w:p>
    <w:p w:rsidR="00C2550D" w:rsidRPr="004E19B2" w:rsidRDefault="00C2550D" w:rsidP="00C2550D">
      <w:pPr>
        <w:widowControl w:val="0"/>
        <w:tabs>
          <w:tab w:val="clear" w:pos="7920"/>
          <w:tab w:val="clear" w:pos="9720"/>
          <w:tab w:val="center" w:pos="1985"/>
          <w:tab w:val="center" w:pos="7371"/>
          <w:tab w:val="center" w:pos="13325"/>
        </w:tabs>
        <w:rPr>
          <w:rFonts w:ascii="Times New Roman" w:hAnsi="Times New Roman"/>
        </w:rPr>
      </w:pPr>
    </w:p>
    <w:p w:rsidR="00C2550D" w:rsidRPr="004E19B2" w:rsidRDefault="00C2550D" w:rsidP="00C2550D">
      <w:pPr>
        <w:widowControl w:val="0"/>
        <w:tabs>
          <w:tab w:val="clear" w:pos="7920"/>
          <w:tab w:val="clear" w:pos="9720"/>
          <w:tab w:val="center" w:pos="1985"/>
          <w:tab w:val="center" w:pos="7371"/>
          <w:tab w:val="center" w:pos="13325"/>
        </w:tabs>
        <w:rPr>
          <w:rFonts w:ascii="Times New Roman" w:hAnsi="Times New Roman"/>
        </w:rPr>
      </w:pPr>
    </w:p>
    <w:p w:rsidR="00C2550D" w:rsidRPr="004E19B2" w:rsidRDefault="00C2550D" w:rsidP="00C2550D">
      <w:pPr>
        <w:widowControl w:val="0"/>
        <w:tabs>
          <w:tab w:val="clear" w:pos="7920"/>
          <w:tab w:val="clear" w:pos="9720"/>
          <w:tab w:val="center" w:pos="1987"/>
          <w:tab w:val="center" w:pos="5529"/>
          <w:tab w:val="center" w:pos="8789"/>
        </w:tabs>
        <w:ind w:right="-586"/>
        <w:rPr>
          <w:rFonts w:ascii="Times New Roman" w:hAnsi="Times New Roman"/>
        </w:rPr>
      </w:pPr>
      <w:r w:rsidRPr="004E19B2">
        <w:rPr>
          <w:rFonts w:ascii="Times New Roman" w:hAnsi="Times New Roman"/>
        </w:rPr>
        <w:t xml:space="preserve">  </w:t>
      </w:r>
      <w:r w:rsidRPr="004E19B2">
        <w:rPr>
          <w:rFonts w:ascii="Times New Roman" w:hAnsi="Times New Roman"/>
        </w:rPr>
        <w:tab/>
      </w:r>
      <w:r w:rsidRPr="004E19B2">
        <w:rPr>
          <w:rFonts w:ascii="Times New Roman" w:hAnsi="Times New Roman"/>
          <w:sz w:val="18"/>
          <w:szCs w:val="18"/>
        </w:rPr>
        <w:t>Patricia M. Zeisel</w:t>
      </w:r>
      <w:r w:rsidRPr="004E19B2">
        <w:rPr>
          <w:rFonts w:ascii="Times New Roman" w:hAnsi="Times New Roman"/>
        </w:rPr>
        <w:tab/>
        <w:t xml:space="preserve">María Paula </w:t>
      </w:r>
      <w:proofErr w:type="spellStart"/>
      <w:r w:rsidRPr="004E19B2">
        <w:rPr>
          <w:rFonts w:ascii="Times New Roman" w:hAnsi="Times New Roman"/>
        </w:rPr>
        <w:t>Sallenave</w:t>
      </w:r>
      <w:proofErr w:type="spellEnd"/>
      <w:r w:rsidRPr="004E19B2">
        <w:rPr>
          <w:rFonts w:ascii="Times New Roman" w:hAnsi="Times New Roman"/>
        </w:rPr>
        <w:tab/>
        <w:t xml:space="preserve">Antonio A. </w:t>
      </w:r>
      <w:proofErr w:type="spellStart"/>
      <w:r w:rsidRPr="004E19B2">
        <w:rPr>
          <w:rFonts w:ascii="Times New Roman" w:hAnsi="Times New Roman"/>
        </w:rPr>
        <w:t>Tabanelli</w:t>
      </w:r>
      <w:proofErr w:type="spellEnd"/>
      <w:r w:rsidRPr="004E19B2">
        <w:rPr>
          <w:rFonts w:ascii="Times New Roman" w:hAnsi="Times New Roman"/>
        </w:rPr>
        <w:t xml:space="preserve"> </w:t>
      </w:r>
    </w:p>
    <w:p w:rsidR="00C2550D" w:rsidRPr="004E19B2" w:rsidRDefault="00C2550D" w:rsidP="00C2550D">
      <w:pPr>
        <w:widowControl w:val="0"/>
        <w:tabs>
          <w:tab w:val="clear" w:pos="7920"/>
          <w:tab w:val="clear" w:pos="9720"/>
          <w:tab w:val="center" w:pos="1987"/>
          <w:tab w:val="center" w:pos="5529"/>
          <w:tab w:val="center" w:pos="8789"/>
        </w:tabs>
        <w:ind w:right="-586"/>
        <w:rPr>
          <w:rFonts w:ascii="Times New Roman" w:hAnsi="Times New Roman"/>
          <w:i/>
        </w:rPr>
      </w:pPr>
      <w:r w:rsidRPr="004E19B2">
        <w:rPr>
          <w:rFonts w:ascii="Times New Roman" w:hAnsi="Times New Roman"/>
          <w:i/>
        </w:rPr>
        <w:tab/>
        <w:t>Socia</w:t>
      </w:r>
      <w:r w:rsidRPr="004E19B2">
        <w:rPr>
          <w:rFonts w:ascii="Times New Roman" w:hAnsi="Times New Roman"/>
        </w:rPr>
        <w:tab/>
        <w:t>Síndico - Por delegación</w:t>
      </w:r>
      <w:r w:rsidRPr="004E19B2">
        <w:rPr>
          <w:rFonts w:ascii="Times New Roman" w:hAnsi="Times New Roman"/>
        </w:rPr>
        <w:tab/>
        <w:t>Presidente</w:t>
      </w:r>
    </w:p>
    <w:p w:rsidR="00C2550D" w:rsidRPr="004E19B2" w:rsidRDefault="00C2550D" w:rsidP="00C2550D">
      <w:pPr>
        <w:widowControl w:val="0"/>
        <w:tabs>
          <w:tab w:val="clear" w:pos="7920"/>
          <w:tab w:val="clear" w:pos="9720"/>
          <w:tab w:val="center" w:pos="1985"/>
          <w:tab w:val="center" w:pos="5529"/>
          <w:tab w:val="center" w:pos="8280"/>
        </w:tabs>
        <w:rPr>
          <w:rFonts w:ascii="Times New Roman" w:hAnsi="Times New Roman"/>
        </w:rPr>
      </w:pPr>
      <w:r w:rsidRPr="004E19B2">
        <w:rPr>
          <w:rFonts w:ascii="Times New Roman" w:hAnsi="Times New Roman"/>
        </w:rPr>
        <w:tab/>
        <w:t>Contadora Públic</w:t>
      </w:r>
      <w:r w:rsidR="00522AA7" w:rsidRPr="004E19B2">
        <w:rPr>
          <w:rFonts w:ascii="Times New Roman" w:hAnsi="Times New Roman"/>
        </w:rPr>
        <w:t>a</w:t>
      </w:r>
      <w:r w:rsidRPr="004E19B2">
        <w:rPr>
          <w:rFonts w:ascii="Times New Roman" w:hAnsi="Times New Roman"/>
        </w:rPr>
        <w:t xml:space="preserve"> (UBA)</w:t>
      </w:r>
      <w:r w:rsidRPr="004E19B2">
        <w:rPr>
          <w:rFonts w:ascii="Times New Roman" w:hAnsi="Times New Roman"/>
        </w:rPr>
        <w:tab/>
        <w:t>Comisión Fiscalizadora</w:t>
      </w:r>
      <w:r w:rsidRPr="004E19B2">
        <w:rPr>
          <w:rFonts w:ascii="Times New Roman" w:hAnsi="Times New Roman"/>
        </w:rPr>
        <w:tab/>
      </w:r>
    </w:p>
    <w:p w:rsidR="00C2550D" w:rsidRPr="004E19B2" w:rsidRDefault="00C2550D" w:rsidP="00C2550D">
      <w:pPr>
        <w:widowControl w:val="0"/>
        <w:tabs>
          <w:tab w:val="clear" w:pos="7920"/>
          <w:tab w:val="clear" w:pos="9720"/>
          <w:tab w:val="center" w:pos="1985"/>
          <w:tab w:val="center" w:pos="5529"/>
          <w:tab w:val="center" w:pos="8280"/>
        </w:tabs>
        <w:rPr>
          <w:rFonts w:ascii="Times New Roman" w:hAnsi="Times New Roman"/>
        </w:rPr>
      </w:pPr>
      <w:r w:rsidRPr="004E19B2">
        <w:rPr>
          <w:rFonts w:ascii="Times New Roman" w:hAnsi="Times New Roman"/>
        </w:rPr>
        <w:tab/>
        <w:t xml:space="preserve">CPCECABA </w:t>
      </w:r>
      <w:proofErr w:type="spellStart"/>
      <w:r w:rsidRPr="004E19B2">
        <w:rPr>
          <w:rFonts w:ascii="Times New Roman" w:hAnsi="Times New Roman"/>
        </w:rPr>
        <w:t>T°</w:t>
      </w:r>
      <w:proofErr w:type="spellEnd"/>
      <w:r w:rsidRPr="004E19B2">
        <w:rPr>
          <w:rFonts w:ascii="Times New Roman" w:hAnsi="Times New Roman"/>
        </w:rPr>
        <w:t xml:space="preserve"> 286 </w:t>
      </w:r>
      <w:proofErr w:type="spellStart"/>
      <w:r w:rsidRPr="004E19B2">
        <w:rPr>
          <w:rFonts w:ascii="Times New Roman" w:hAnsi="Times New Roman"/>
        </w:rPr>
        <w:t>F°</w:t>
      </w:r>
      <w:proofErr w:type="spellEnd"/>
      <w:r w:rsidRPr="004E19B2">
        <w:rPr>
          <w:rFonts w:ascii="Times New Roman" w:hAnsi="Times New Roman"/>
        </w:rPr>
        <w:t xml:space="preserve"> 105</w:t>
      </w:r>
      <w:r w:rsidRPr="004E19B2">
        <w:rPr>
          <w:rFonts w:ascii="Times New Roman" w:hAnsi="Times New Roman"/>
        </w:rPr>
        <w:tab/>
        <w:t>Contadora Pública – U. S.</w:t>
      </w:r>
      <w:r w:rsidRPr="004E19B2">
        <w:rPr>
          <w:rFonts w:ascii="Times New Roman" w:hAnsi="Times New Roman"/>
        </w:rPr>
        <w:tab/>
      </w:r>
    </w:p>
    <w:p w:rsidR="00C2550D" w:rsidRPr="004E19B2" w:rsidRDefault="00C2550D" w:rsidP="00C2550D">
      <w:pPr>
        <w:widowControl w:val="0"/>
        <w:tabs>
          <w:tab w:val="clear" w:pos="7920"/>
          <w:tab w:val="clear" w:pos="9720"/>
          <w:tab w:val="center" w:pos="1985"/>
          <w:tab w:val="center" w:pos="5529"/>
          <w:tab w:val="center" w:pos="8280"/>
        </w:tabs>
        <w:rPr>
          <w:rFonts w:ascii="Times New Roman" w:hAnsi="Times New Roman"/>
        </w:rPr>
      </w:pPr>
      <w:r w:rsidRPr="004E19B2">
        <w:rPr>
          <w:rFonts w:ascii="Times New Roman" w:hAnsi="Times New Roman"/>
        </w:rPr>
        <w:tab/>
      </w:r>
      <w:r w:rsidRPr="004E19B2">
        <w:rPr>
          <w:rFonts w:ascii="Times New Roman" w:hAnsi="Times New Roman"/>
        </w:rPr>
        <w:tab/>
        <w:t xml:space="preserve">CPCECABA </w:t>
      </w:r>
      <w:proofErr w:type="spellStart"/>
      <w:r w:rsidRPr="004E19B2">
        <w:rPr>
          <w:rFonts w:ascii="Times New Roman" w:hAnsi="Times New Roman"/>
        </w:rPr>
        <w:t>T°</w:t>
      </w:r>
      <w:proofErr w:type="spellEnd"/>
      <w:r w:rsidRPr="004E19B2">
        <w:rPr>
          <w:rFonts w:ascii="Times New Roman" w:hAnsi="Times New Roman"/>
        </w:rPr>
        <w:t xml:space="preserve"> 272 </w:t>
      </w:r>
      <w:proofErr w:type="spellStart"/>
      <w:r w:rsidRPr="004E19B2">
        <w:rPr>
          <w:rFonts w:ascii="Times New Roman" w:hAnsi="Times New Roman"/>
        </w:rPr>
        <w:t>F°</w:t>
      </w:r>
      <w:proofErr w:type="spellEnd"/>
      <w:r w:rsidRPr="004E19B2">
        <w:rPr>
          <w:rFonts w:ascii="Times New Roman" w:hAnsi="Times New Roman"/>
        </w:rPr>
        <w:t xml:space="preserve"> 071</w:t>
      </w:r>
    </w:p>
    <w:p w:rsidR="005D0227" w:rsidRPr="004E19B2" w:rsidRDefault="005D0227" w:rsidP="005D0227">
      <w:pPr>
        <w:widowControl w:val="0"/>
        <w:tabs>
          <w:tab w:val="clear" w:pos="7920"/>
          <w:tab w:val="clear" w:pos="9720"/>
          <w:tab w:val="center" w:pos="1985"/>
          <w:tab w:val="center" w:pos="5580"/>
        </w:tabs>
        <w:rPr>
          <w:rFonts w:ascii="Times New Roman" w:hAnsi="Times New Roman"/>
          <w:b/>
          <w:bCs/>
        </w:rPr>
      </w:pPr>
    </w:p>
    <w:p w:rsidR="005D0227" w:rsidRPr="004E19B2" w:rsidRDefault="005D0227" w:rsidP="00771B43">
      <w:pPr>
        <w:widowControl w:val="0"/>
        <w:tabs>
          <w:tab w:val="clear" w:pos="7920"/>
          <w:tab w:val="clear" w:pos="9720"/>
          <w:tab w:val="center" w:pos="1946"/>
          <w:tab w:val="center" w:pos="5387"/>
          <w:tab w:val="center" w:pos="8222"/>
        </w:tabs>
        <w:rPr>
          <w:rFonts w:ascii="Times New Roman" w:hAnsi="Times New Roman"/>
        </w:rPr>
      </w:pPr>
    </w:p>
    <w:p w:rsidR="00AD68F8" w:rsidRPr="004E19B2" w:rsidRDefault="00AD68F8" w:rsidP="00771B43">
      <w:pPr>
        <w:widowControl w:val="0"/>
        <w:tabs>
          <w:tab w:val="clear" w:pos="7920"/>
          <w:tab w:val="clear" w:pos="9720"/>
          <w:tab w:val="center" w:pos="1946"/>
          <w:tab w:val="center" w:pos="5387"/>
          <w:tab w:val="center" w:pos="8222"/>
        </w:tabs>
        <w:rPr>
          <w:rFonts w:ascii="Times New Roman" w:hAnsi="Times New Roman"/>
          <w:sz w:val="22"/>
          <w:szCs w:val="22"/>
          <w:u w:val="single"/>
        </w:rPr>
        <w:sectPr w:rsidR="00AD68F8" w:rsidRPr="004E19B2" w:rsidSect="00BE27F8">
          <w:headerReference w:type="first" r:id="rId29"/>
          <w:footerReference w:type="first" r:id="rId30"/>
          <w:footnotePr>
            <w:numFmt w:val="lowerRoman"/>
          </w:footnotePr>
          <w:endnotePr>
            <w:numFmt w:val="decimal"/>
          </w:endnotePr>
          <w:pgSz w:w="11900" w:h="16840" w:code="9"/>
          <w:pgMar w:top="1140" w:right="1140" w:bottom="993" w:left="1140" w:header="720" w:footer="720" w:gutter="0"/>
          <w:cols w:space="720"/>
          <w:noEndnote/>
          <w:titlePg/>
        </w:sectPr>
      </w:pPr>
    </w:p>
    <w:p w:rsidR="00C9093C" w:rsidRPr="00181B86" w:rsidRDefault="00C9093C" w:rsidP="00C9093C">
      <w:pPr>
        <w:pStyle w:val="Heading1"/>
        <w:jc w:val="both"/>
        <w:rPr>
          <w:sz w:val="22"/>
          <w:szCs w:val="22"/>
        </w:rPr>
      </w:pPr>
      <w:bookmarkStart w:id="308" w:name="_Toc534362968"/>
      <w:bookmarkStart w:id="309" w:name="_Toc358913974"/>
      <w:bookmarkStart w:id="310" w:name="_Toc358931123"/>
      <w:bookmarkStart w:id="311" w:name="_Toc376849593"/>
      <w:r w:rsidRPr="00181B86">
        <w:rPr>
          <w:sz w:val="22"/>
          <w:szCs w:val="22"/>
        </w:rPr>
        <w:lastRenderedPageBreak/>
        <w:t>INFORME DE L</w:t>
      </w:r>
      <w:r>
        <w:rPr>
          <w:sz w:val="22"/>
          <w:szCs w:val="22"/>
        </w:rPr>
        <w:t>OS</w:t>
      </w:r>
      <w:r w:rsidRPr="00181B86">
        <w:rPr>
          <w:sz w:val="22"/>
          <w:szCs w:val="22"/>
        </w:rPr>
        <w:t xml:space="preserve"> </w:t>
      </w:r>
      <w:r>
        <w:rPr>
          <w:sz w:val="22"/>
          <w:szCs w:val="22"/>
        </w:rPr>
        <w:t xml:space="preserve">AUDITORES INDEPENDIENTES </w:t>
      </w:r>
      <w:r w:rsidRPr="00181B86">
        <w:rPr>
          <w:sz w:val="22"/>
          <w:szCs w:val="22"/>
        </w:rPr>
        <w:t xml:space="preserve">SOBRE ESTADOS </w:t>
      </w:r>
      <w:r>
        <w:rPr>
          <w:sz w:val="22"/>
          <w:szCs w:val="22"/>
        </w:rPr>
        <w:t xml:space="preserve">FINANCIEROS </w:t>
      </w:r>
      <w:r w:rsidRPr="00181B86">
        <w:rPr>
          <w:sz w:val="22"/>
          <w:szCs w:val="22"/>
        </w:rPr>
        <w:t>INDIVIDUALES</w:t>
      </w:r>
      <w:bookmarkEnd w:id="308"/>
    </w:p>
    <w:p w:rsidR="00C9093C" w:rsidRPr="00181B86" w:rsidRDefault="00C9093C" w:rsidP="0026701A">
      <w:pPr>
        <w:spacing w:before="240" w:after="220" w:line="240" w:lineRule="atLeast"/>
        <w:jc w:val="left"/>
        <w:rPr>
          <w:rFonts w:ascii="Times New Roman" w:hAnsi="Times New Roman"/>
          <w:sz w:val="22"/>
          <w:szCs w:val="22"/>
        </w:rPr>
      </w:pPr>
      <w:r w:rsidRPr="00181B86">
        <w:rPr>
          <w:rFonts w:ascii="Times New Roman" w:hAnsi="Times New Roman"/>
          <w:b/>
          <w:sz w:val="22"/>
          <w:szCs w:val="22"/>
        </w:rPr>
        <w:t>BOLDT S.A.</w:t>
      </w:r>
      <w:r w:rsidRPr="00181B86">
        <w:rPr>
          <w:rFonts w:ascii="Times New Roman" w:hAnsi="Times New Roman"/>
          <w:sz w:val="22"/>
          <w:szCs w:val="22"/>
        </w:rPr>
        <w:br/>
        <w:t>Domicilio legal: Aristóbulo del Valle 1257</w:t>
      </w:r>
      <w:r w:rsidRPr="00181B86">
        <w:rPr>
          <w:rFonts w:ascii="Times New Roman" w:hAnsi="Times New Roman"/>
          <w:sz w:val="22"/>
          <w:szCs w:val="22"/>
        </w:rPr>
        <w:br/>
        <w:t>Ciudad Autónoma de Buenos Aires</w:t>
      </w:r>
      <w:r w:rsidRPr="00181B86">
        <w:rPr>
          <w:rFonts w:ascii="Times New Roman" w:hAnsi="Times New Roman"/>
          <w:sz w:val="22"/>
          <w:szCs w:val="22"/>
        </w:rPr>
        <w:br/>
        <w:t>C.U.I.T. N°: 30-50017915-1</w:t>
      </w:r>
    </w:p>
    <w:p w:rsidR="00C9093C" w:rsidRPr="00181B86" w:rsidRDefault="00C9093C" w:rsidP="00C9093C">
      <w:pPr>
        <w:pStyle w:val="BodyText"/>
        <w:spacing w:before="20" w:after="220" w:line="240" w:lineRule="atLeast"/>
        <w:rPr>
          <w:rFonts w:ascii="Times New Roman" w:hAnsi="Times New Roman"/>
          <w:i/>
          <w:sz w:val="22"/>
          <w:szCs w:val="22"/>
        </w:rPr>
      </w:pPr>
      <w:r w:rsidRPr="00181B86">
        <w:rPr>
          <w:rFonts w:ascii="Times New Roman" w:hAnsi="Times New Roman"/>
          <w:i/>
          <w:sz w:val="22"/>
          <w:szCs w:val="22"/>
        </w:rPr>
        <w:t>Informe sobre estados financieros individuales</w:t>
      </w:r>
    </w:p>
    <w:p w:rsidR="00C9093C" w:rsidRPr="00181B86" w:rsidRDefault="00C9093C" w:rsidP="00C9093C">
      <w:pPr>
        <w:spacing w:before="20" w:after="220" w:line="240" w:lineRule="atLeast"/>
        <w:rPr>
          <w:rFonts w:ascii="Times New Roman" w:hAnsi="Times New Roman"/>
          <w:sz w:val="22"/>
          <w:szCs w:val="22"/>
        </w:rPr>
      </w:pPr>
      <w:r w:rsidRPr="00181B86">
        <w:rPr>
          <w:rFonts w:ascii="Times New Roman" w:hAnsi="Times New Roman"/>
          <w:sz w:val="22"/>
          <w:szCs w:val="22"/>
        </w:rPr>
        <w:t xml:space="preserve">Hemos auditado los estados financieros individuales de </w:t>
      </w:r>
      <w:proofErr w:type="spellStart"/>
      <w:r w:rsidRPr="00181B86">
        <w:rPr>
          <w:rFonts w:ascii="Times New Roman" w:hAnsi="Times New Roman"/>
          <w:sz w:val="22"/>
          <w:szCs w:val="22"/>
        </w:rPr>
        <w:t>Boldt</w:t>
      </w:r>
      <w:proofErr w:type="spellEnd"/>
      <w:r w:rsidRPr="00181B86">
        <w:rPr>
          <w:rFonts w:ascii="Times New Roman" w:hAnsi="Times New Roman"/>
          <w:sz w:val="22"/>
          <w:szCs w:val="22"/>
        </w:rPr>
        <w:t xml:space="preserve"> S.A. (“la Sociedad”), los que comprenden el estado de situación financiera ind</w:t>
      </w:r>
      <w:r>
        <w:rPr>
          <w:rFonts w:ascii="Times New Roman" w:hAnsi="Times New Roman"/>
          <w:sz w:val="22"/>
          <w:szCs w:val="22"/>
        </w:rPr>
        <w:t>ividual al 31 de octubre de 2018</w:t>
      </w:r>
      <w:r w:rsidRPr="00181B86">
        <w:rPr>
          <w:rFonts w:ascii="Times New Roman" w:hAnsi="Times New Roman"/>
          <w:sz w:val="22"/>
          <w:szCs w:val="22"/>
        </w:rPr>
        <w:t xml:space="preserve">, los estados individuales del resultado, de otro resultado integral, de cambios en el patrimonio y de flujo de efectivo por el ejercicio finalizado en esa fecha, y un resumen de las políticas contables significativas y las notas explicativas 1 a </w:t>
      </w:r>
      <w:r w:rsidR="00E779F3">
        <w:rPr>
          <w:rFonts w:ascii="Times New Roman" w:hAnsi="Times New Roman"/>
          <w:sz w:val="22"/>
          <w:szCs w:val="22"/>
        </w:rPr>
        <w:t>29.</w:t>
      </w:r>
    </w:p>
    <w:p w:rsidR="00C9093C" w:rsidRPr="00C620A0" w:rsidRDefault="00C9093C" w:rsidP="00C9093C">
      <w:pPr>
        <w:pStyle w:val="BodyText"/>
        <w:spacing w:before="20" w:after="220" w:line="240" w:lineRule="atLeast"/>
        <w:rPr>
          <w:rFonts w:ascii="Times New Roman" w:hAnsi="Times New Roman"/>
          <w:b w:val="0"/>
          <w:i/>
          <w:sz w:val="22"/>
          <w:szCs w:val="22"/>
        </w:rPr>
      </w:pPr>
      <w:r w:rsidRPr="00C620A0">
        <w:rPr>
          <w:rFonts w:ascii="Times New Roman" w:hAnsi="Times New Roman"/>
          <w:b w:val="0"/>
          <w:i/>
          <w:sz w:val="22"/>
          <w:szCs w:val="22"/>
        </w:rPr>
        <w:t>Responsabilidad de la Dirección en relación con los estados financieros individuales</w:t>
      </w:r>
    </w:p>
    <w:p w:rsidR="00C9093C" w:rsidRPr="00181B86" w:rsidRDefault="00C9093C" w:rsidP="00C9093C">
      <w:pPr>
        <w:pStyle w:val="BodyText"/>
        <w:spacing w:before="20" w:after="220" w:line="240" w:lineRule="atLeast"/>
        <w:rPr>
          <w:rFonts w:ascii="Times New Roman" w:hAnsi="Times New Roman"/>
          <w:b w:val="0"/>
          <w:sz w:val="22"/>
          <w:szCs w:val="22"/>
        </w:rPr>
      </w:pPr>
      <w:r w:rsidRPr="005D5810">
        <w:rPr>
          <w:rFonts w:ascii="Times New Roman" w:hAnsi="Times New Roman"/>
          <w:b w:val="0"/>
          <w:sz w:val="22"/>
          <w:szCs w:val="22"/>
        </w:rPr>
        <w:t xml:space="preserve">La Dirección es responsable por la preparación y adecuada presentación de los estados financieros adjuntos </w:t>
      </w:r>
      <w:r w:rsidRPr="00C620A0">
        <w:rPr>
          <w:b w:val="0"/>
          <w:sz w:val="22"/>
          <w:szCs w:val="22"/>
        </w:rPr>
        <w:t xml:space="preserve">de </w:t>
      </w:r>
      <w:r w:rsidRPr="00C620A0">
        <w:rPr>
          <w:b w:val="0"/>
          <w:color w:val="000000" w:themeColor="text1"/>
          <w:sz w:val="22"/>
          <w:szCs w:val="22"/>
        </w:rPr>
        <w:t>conformidad con el marco de información contable establecido por</w:t>
      </w:r>
      <w:r w:rsidRPr="00C620A0">
        <w:rPr>
          <w:b w:val="0"/>
          <w:sz w:val="22"/>
          <w:szCs w:val="22"/>
        </w:rPr>
        <w:t xml:space="preserve"> la Comisión Nacional de Valores (“CNV”), según se explica en la </w:t>
      </w:r>
      <w:r>
        <w:rPr>
          <w:b w:val="0"/>
          <w:sz w:val="22"/>
          <w:szCs w:val="22"/>
        </w:rPr>
        <w:t>N</w:t>
      </w:r>
      <w:r w:rsidRPr="00C620A0">
        <w:rPr>
          <w:b w:val="0"/>
          <w:sz w:val="22"/>
          <w:szCs w:val="22"/>
        </w:rPr>
        <w:t>ota 2.1</w:t>
      </w:r>
      <w:r w:rsidRPr="005D5810">
        <w:rPr>
          <w:rFonts w:ascii="Times New Roman" w:hAnsi="Times New Roman"/>
          <w:b w:val="0"/>
          <w:sz w:val="22"/>
          <w:szCs w:val="22"/>
        </w:rPr>
        <w:t>. Esta responsabilidad incluye el diseño, implementación y mantenimiento de un control interno que la Dirección considere necesario de manera que los estados financieros no contengan distorsiones significativas debidas a errores o fraude.</w:t>
      </w:r>
      <w:r w:rsidRPr="00181B86">
        <w:rPr>
          <w:rFonts w:ascii="Times New Roman" w:hAnsi="Times New Roman"/>
          <w:b w:val="0"/>
          <w:sz w:val="22"/>
          <w:szCs w:val="22"/>
        </w:rPr>
        <w:t xml:space="preserve"> </w:t>
      </w:r>
    </w:p>
    <w:p w:rsidR="00C9093C" w:rsidRPr="00C620A0" w:rsidRDefault="00C9093C" w:rsidP="00C9093C">
      <w:pPr>
        <w:pStyle w:val="BodyText"/>
        <w:spacing w:before="20" w:after="220" w:line="240" w:lineRule="atLeast"/>
        <w:rPr>
          <w:rFonts w:ascii="Times New Roman" w:hAnsi="Times New Roman"/>
          <w:b w:val="0"/>
          <w:i/>
          <w:sz w:val="22"/>
          <w:szCs w:val="22"/>
        </w:rPr>
      </w:pPr>
      <w:r w:rsidRPr="00C620A0">
        <w:rPr>
          <w:rFonts w:ascii="Times New Roman" w:hAnsi="Times New Roman"/>
          <w:b w:val="0"/>
          <w:i/>
          <w:sz w:val="22"/>
          <w:szCs w:val="22"/>
        </w:rPr>
        <w:t>Responsabilidad de los auditores</w:t>
      </w:r>
    </w:p>
    <w:p w:rsidR="00C9093C" w:rsidRPr="00181B86" w:rsidRDefault="00C9093C" w:rsidP="00C9093C">
      <w:pPr>
        <w:spacing w:before="20" w:after="220" w:line="240" w:lineRule="atLeast"/>
        <w:rPr>
          <w:rFonts w:ascii="Times New Roman" w:hAnsi="Times New Roman"/>
          <w:sz w:val="22"/>
          <w:szCs w:val="22"/>
        </w:rPr>
      </w:pPr>
      <w:r w:rsidRPr="00181B86">
        <w:rPr>
          <w:rFonts w:ascii="Times New Roman" w:hAnsi="Times New Roman"/>
          <w:sz w:val="22"/>
          <w:szCs w:val="22"/>
        </w:rPr>
        <w:t xml:space="preserve">Nuestra responsabilidad consiste en expresar una opinión sobre los estados financieros individuales adjuntos basada en nuestra auditoría. Hemos realizado nuestra auditoría de acuerdo con las Normas Internacionales de Auditoría (“NIA”) emitidas por el Consejo de Normas Internacionales de Auditoría y Aseguramiento (“IAASB”, por su sigla en inglés) adoptadas en Argentina y con la vigencia establecida por la FACPCE a través de su Resolución Técnica N° 32 y sus Circulares de Adopción. Las NIA exigen que cumplamos con los requerimientos de ética, y que planifiquemos y ejecutemos la auditoría para obtener una seguridad razonable de que los estados financieros no contienen errores significativos. </w:t>
      </w:r>
    </w:p>
    <w:p w:rsidR="00C9093C" w:rsidRDefault="00C9093C" w:rsidP="00C9093C">
      <w:pPr>
        <w:spacing w:before="20" w:after="220" w:line="240" w:lineRule="atLeast"/>
        <w:rPr>
          <w:rFonts w:ascii="Times New Roman" w:hAnsi="Times New Roman"/>
          <w:sz w:val="22"/>
          <w:szCs w:val="22"/>
        </w:rPr>
      </w:pPr>
      <w:r w:rsidRPr="00181B86">
        <w:rPr>
          <w:rFonts w:ascii="Times New Roman" w:hAnsi="Times New Roman"/>
          <w:sz w:val="22"/>
          <w:szCs w:val="22"/>
        </w:rPr>
        <w:t>Una auditoría implica realizar procedimientos sobre bases selectivas para obtener elementos de juicio sobre las cifras y aseveraciones expuestas en los estados financieros individuales. Los procedimientos seleccionados dependen de nuestro juicio profesional, incluyendo la evaluación del riesgo de que los estados financieros contengan distorsiones significativas debidas a errores o fraude. Al realizar esta evaluación del riesgo, consideramos el control interno existente en la Sociedad relativo a la preparación y presentación de los estados financieros individuales con la finalidad de diseñar los procedimientos de auditoría apropiados en las circunstancias, pero no con el propósito de expresar una opinión sobre la efectividad del control interno de la Sociedad. Como parte de la auditoría se evalúan asimismo las políticas contables utilizadas, las estimaciones significativas hechas por la Dirección y la presentación de los estados financieros individuales en su conjunto.</w:t>
      </w:r>
    </w:p>
    <w:p w:rsidR="004906A0" w:rsidRDefault="00C9093C" w:rsidP="00C9093C">
      <w:pPr>
        <w:spacing w:before="20" w:after="220" w:line="240" w:lineRule="atLeast"/>
        <w:rPr>
          <w:rFonts w:ascii="Times New Roman" w:hAnsi="Times New Roman"/>
          <w:sz w:val="22"/>
          <w:szCs w:val="22"/>
        </w:rPr>
      </w:pPr>
      <w:r w:rsidRPr="00181B86">
        <w:rPr>
          <w:rFonts w:ascii="Times New Roman" w:hAnsi="Times New Roman"/>
          <w:sz w:val="22"/>
          <w:szCs w:val="22"/>
        </w:rPr>
        <w:t>Consideramos que la evidencia de auditoría que hemos obtenido es suficiente y apropiada para sustentar nuestra opinión profesional.</w:t>
      </w:r>
    </w:p>
    <w:p w:rsidR="0026701A" w:rsidRPr="00181B86" w:rsidRDefault="0026701A" w:rsidP="0026701A">
      <w:pPr>
        <w:pStyle w:val="BodyText"/>
        <w:spacing w:before="20" w:after="220" w:line="240" w:lineRule="atLeast"/>
        <w:rPr>
          <w:rFonts w:ascii="Times New Roman" w:hAnsi="Times New Roman"/>
          <w:b w:val="0"/>
          <w:i/>
          <w:sz w:val="22"/>
          <w:szCs w:val="22"/>
        </w:rPr>
      </w:pPr>
      <w:r w:rsidRPr="00181B86">
        <w:rPr>
          <w:rFonts w:ascii="Times New Roman" w:hAnsi="Times New Roman"/>
          <w:b w:val="0"/>
          <w:i/>
          <w:sz w:val="22"/>
          <w:szCs w:val="22"/>
        </w:rPr>
        <w:t xml:space="preserve">Opinión </w:t>
      </w:r>
    </w:p>
    <w:p w:rsidR="00C9093C" w:rsidRPr="00EA0F5E" w:rsidRDefault="0026701A" w:rsidP="0026701A">
      <w:pPr>
        <w:pStyle w:val="BodyText"/>
        <w:spacing w:before="20" w:after="220" w:line="240" w:lineRule="atLeast"/>
        <w:rPr>
          <w:rFonts w:ascii="Times New Roman" w:hAnsi="Times New Roman"/>
          <w:sz w:val="22"/>
          <w:szCs w:val="22"/>
          <w:highlight w:val="yellow"/>
        </w:rPr>
      </w:pPr>
      <w:r w:rsidRPr="00181B86">
        <w:rPr>
          <w:rFonts w:ascii="Times New Roman" w:hAnsi="Times New Roman"/>
          <w:b w:val="0"/>
          <w:sz w:val="22"/>
          <w:szCs w:val="22"/>
        </w:rPr>
        <w:t xml:space="preserve">En nuestra opinión, los estados financieros individuales adjuntos </w:t>
      </w:r>
      <w:r>
        <w:rPr>
          <w:rFonts w:ascii="Times New Roman" w:hAnsi="Times New Roman"/>
          <w:b w:val="0"/>
          <w:sz w:val="22"/>
          <w:szCs w:val="22"/>
        </w:rPr>
        <w:t xml:space="preserve">de la Sociedad al 31 de octubre de 2018 </w:t>
      </w:r>
      <w:r w:rsidRPr="00A628C8">
        <w:rPr>
          <w:rFonts w:ascii="Times New Roman" w:hAnsi="Times New Roman"/>
          <w:b w:val="0"/>
          <w:sz w:val="22"/>
          <w:szCs w:val="22"/>
        </w:rPr>
        <w:t>y por el ejercicio finalizado en esa fecha han sido preparados, en tod</w:t>
      </w:r>
      <w:r>
        <w:rPr>
          <w:rFonts w:ascii="Times New Roman" w:hAnsi="Times New Roman"/>
          <w:b w:val="0"/>
          <w:sz w:val="22"/>
          <w:szCs w:val="22"/>
        </w:rPr>
        <w:t>os sus aspectos significativos,</w:t>
      </w:r>
      <w:r w:rsidRPr="00A628C8">
        <w:rPr>
          <w:rFonts w:ascii="Times New Roman" w:hAnsi="Times New Roman"/>
          <w:b w:val="0"/>
          <w:sz w:val="22"/>
          <w:szCs w:val="22"/>
        </w:rPr>
        <w:t xml:space="preserve"> de acuerdo con el marco de información contable establecido por l</w:t>
      </w:r>
      <w:r>
        <w:rPr>
          <w:rFonts w:ascii="Times New Roman" w:hAnsi="Times New Roman"/>
          <w:b w:val="0"/>
          <w:sz w:val="22"/>
          <w:szCs w:val="22"/>
        </w:rPr>
        <w:t>a CNV</w:t>
      </w:r>
      <w:r w:rsidRPr="00A628C8">
        <w:rPr>
          <w:rFonts w:ascii="Times New Roman" w:hAnsi="Times New Roman"/>
          <w:b w:val="0"/>
          <w:sz w:val="22"/>
          <w:szCs w:val="22"/>
        </w:rPr>
        <w:t>, descripto en la N</w:t>
      </w:r>
      <w:r>
        <w:rPr>
          <w:rFonts w:ascii="Times New Roman" w:hAnsi="Times New Roman"/>
          <w:b w:val="0"/>
          <w:sz w:val="22"/>
          <w:szCs w:val="22"/>
        </w:rPr>
        <w:t>ota 2.1 a estos estados financieros individuales</w:t>
      </w:r>
      <w:r w:rsidRPr="00181B86">
        <w:rPr>
          <w:rFonts w:ascii="Times New Roman" w:hAnsi="Times New Roman"/>
          <w:b w:val="0"/>
          <w:sz w:val="22"/>
          <w:szCs w:val="22"/>
        </w:rPr>
        <w:t xml:space="preserve">. </w:t>
      </w:r>
    </w:p>
    <w:p w:rsidR="004906A0" w:rsidRPr="00EA0F5E" w:rsidRDefault="004906A0" w:rsidP="004906A0">
      <w:pPr>
        <w:spacing w:before="20" w:after="220" w:line="240" w:lineRule="atLeast"/>
        <w:rPr>
          <w:rFonts w:ascii="Times New Roman" w:hAnsi="Times New Roman"/>
          <w:sz w:val="22"/>
          <w:szCs w:val="22"/>
          <w:highlight w:val="yellow"/>
        </w:rPr>
        <w:sectPr w:rsidR="004906A0" w:rsidRPr="00EA0F5E" w:rsidSect="00D72713">
          <w:headerReference w:type="default" r:id="rId31"/>
          <w:footerReference w:type="default" r:id="rId32"/>
          <w:headerReference w:type="first" r:id="rId33"/>
          <w:footerReference w:type="first" r:id="rId34"/>
          <w:footnotePr>
            <w:numFmt w:val="lowerRoman"/>
          </w:footnotePr>
          <w:endnotePr>
            <w:numFmt w:val="decimal"/>
          </w:endnotePr>
          <w:pgSz w:w="11900" w:h="16840" w:code="9"/>
          <w:pgMar w:top="2552" w:right="992" w:bottom="1418" w:left="1361" w:header="720" w:footer="720" w:gutter="0"/>
          <w:cols w:space="720"/>
        </w:sectPr>
      </w:pPr>
    </w:p>
    <w:p w:rsidR="00C9093C" w:rsidRPr="00746579" w:rsidRDefault="00C9093C" w:rsidP="00C9093C">
      <w:pPr>
        <w:spacing w:before="20" w:after="220" w:line="240" w:lineRule="atLeast"/>
        <w:rPr>
          <w:rFonts w:ascii="Times New Roman" w:hAnsi="Times New Roman"/>
          <w:i/>
          <w:sz w:val="22"/>
        </w:rPr>
      </w:pPr>
      <w:r w:rsidRPr="00746579">
        <w:rPr>
          <w:rFonts w:ascii="Times New Roman" w:hAnsi="Times New Roman"/>
          <w:i/>
          <w:sz w:val="22"/>
        </w:rPr>
        <w:lastRenderedPageBreak/>
        <w:t xml:space="preserve">Énfasis sobre </w:t>
      </w:r>
      <w:r w:rsidR="00D97D6E">
        <w:rPr>
          <w:rFonts w:ascii="Times New Roman" w:hAnsi="Times New Roman"/>
          <w:i/>
          <w:sz w:val="22"/>
        </w:rPr>
        <w:t>la base de preparación de los estados fina</w:t>
      </w:r>
      <w:r w:rsidR="00F9474A">
        <w:rPr>
          <w:rFonts w:ascii="Times New Roman" w:hAnsi="Times New Roman"/>
          <w:i/>
          <w:sz w:val="22"/>
        </w:rPr>
        <w:t>n</w:t>
      </w:r>
      <w:r w:rsidR="00D97D6E">
        <w:rPr>
          <w:rFonts w:ascii="Times New Roman" w:hAnsi="Times New Roman"/>
          <w:i/>
          <w:sz w:val="22"/>
        </w:rPr>
        <w:t>cieros</w:t>
      </w:r>
      <w:r w:rsidR="00581B28">
        <w:rPr>
          <w:rFonts w:ascii="Times New Roman" w:hAnsi="Times New Roman"/>
          <w:i/>
          <w:sz w:val="22"/>
        </w:rPr>
        <w:t xml:space="preserve"> individuales</w:t>
      </w:r>
    </w:p>
    <w:p w:rsidR="00C9093C" w:rsidRPr="0026701A" w:rsidRDefault="00923464" w:rsidP="00C9093C">
      <w:pPr>
        <w:pStyle w:val="BodyText"/>
        <w:spacing w:before="20" w:after="220" w:line="240" w:lineRule="atLeast"/>
        <w:rPr>
          <w:rFonts w:ascii="Times New Roman" w:hAnsi="Times New Roman"/>
          <w:b w:val="0"/>
          <w:sz w:val="22"/>
          <w:szCs w:val="22"/>
        </w:rPr>
      </w:pPr>
      <w:r w:rsidRPr="0026701A">
        <w:rPr>
          <w:rFonts w:ascii="Times New Roman" w:hAnsi="Times New Roman"/>
          <w:b w:val="0"/>
          <w:sz w:val="22"/>
          <w:szCs w:val="22"/>
        </w:rPr>
        <w:t xml:space="preserve">Sin modificar nuestra opinión, llamamos la atención respecto de las revelaciones en </w:t>
      </w:r>
      <w:r w:rsidR="00D97D6E" w:rsidRPr="0026701A">
        <w:rPr>
          <w:rFonts w:ascii="Times New Roman" w:hAnsi="Times New Roman"/>
          <w:b w:val="0"/>
          <w:sz w:val="22"/>
          <w:szCs w:val="22"/>
        </w:rPr>
        <w:t xml:space="preserve">las </w:t>
      </w:r>
      <w:r w:rsidRPr="0026701A">
        <w:rPr>
          <w:rFonts w:ascii="Times New Roman" w:hAnsi="Times New Roman"/>
          <w:b w:val="0"/>
          <w:sz w:val="22"/>
          <w:szCs w:val="22"/>
        </w:rPr>
        <w:t>Nota</w:t>
      </w:r>
      <w:r w:rsidR="00D97D6E" w:rsidRPr="0026701A">
        <w:rPr>
          <w:rFonts w:ascii="Times New Roman" w:hAnsi="Times New Roman"/>
          <w:b w:val="0"/>
          <w:sz w:val="22"/>
          <w:szCs w:val="22"/>
        </w:rPr>
        <w:t>s</w:t>
      </w:r>
      <w:r w:rsidRPr="0026701A">
        <w:rPr>
          <w:rFonts w:ascii="Times New Roman" w:hAnsi="Times New Roman"/>
          <w:b w:val="0"/>
          <w:sz w:val="22"/>
          <w:szCs w:val="22"/>
        </w:rPr>
        <w:t xml:space="preserve"> 2.1 </w:t>
      </w:r>
      <w:r w:rsidR="00D97D6E" w:rsidRPr="0026701A">
        <w:rPr>
          <w:rFonts w:ascii="Times New Roman" w:hAnsi="Times New Roman"/>
          <w:b w:val="0"/>
          <w:sz w:val="22"/>
          <w:szCs w:val="22"/>
        </w:rPr>
        <w:t xml:space="preserve">y 2.3 </w:t>
      </w:r>
      <w:r w:rsidRPr="0026701A">
        <w:rPr>
          <w:rFonts w:ascii="Times New Roman" w:hAnsi="Times New Roman"/>
          <w:b w:val="0"/>
          <w:sz w:val="22"/>
          <w:szCs w:val="22"/>
        </w:rPr>
        <w:t>a los estados financieros individuales adjuntos, que indican que los mismos han sido preparados por la Dirección de la Sociedad de acuerdo con el marco de información contable establecido por la CNV, el cual difiere por la no aplicación de la Norma Inte</w:t>
      </w:r>
      <w:r w:rsidR="00084671" w:rsidRPr="0026701A">
        <w:rPr>
          <w:rFonts w:ascii="Times New Roman" w:hAnsi="Times New Roman"/>
          <w:b w:val="0"/>
          <w:sz w:val="22"/>
          <w:szCs w:val="22"/>
        </w:rPr>
        <w:t>rnacional de Contabilidad N° 29</w:t>
      </w:r>
      <w:r w:rsidRPr="0026701A">
        <w:rPr>
          <w:rFonts w:ascii="Times New Roman" w:hAnsi="Times New Roman"/>
          <w:b w:val="0"/>
          <w:sz w:val="22"/>
          <w:szCs w:val="22"/>
        </w:rPr>
        <w:t xml:space="preserve"> (NIC 29) “Información financiera en economías hiperinflacionarias” de las Normas Internacionales de Información Financiera (NIIF). </w:t>
      </w:r>
      <w:r w:rsidR="0026701A" w:rsidRPr="0026701A">
        <w:rPr>
          <w:rFonts w:ascii="Times New Roman" w:hAnsi="Times New Roman"/>
          <w:b w:val="0"/>
          <w:bCs/>
          <w:sz w:val="22"/>
          <w:szCs w:val="22"/>
        </w:rPr>
        <w:t>La existencia de un contexto inflacionario afecta la situación financiera y los resultados de la Sociedad y, por ende, el impacto de la inflación debería ser tenido en cuenta en la interpretación que se realice de la información que la misma brinda en los estados financieros adjuntos sobre su situación financiera, su rendimiento financiero y los flujos de efectivo</w:t>
      </w:r>
      <w:r w:rsidRPr="0026701A">
        <w:rPr>
          <w:rFonts w:ascii="Times New Roman" w:hAnsi="Times New Roman"/>
          <w:b w:val="0"/>
          <w:sz w:val="22"/>
          <w:szCs w:val="22"/>
        </w:rPr>
        <w:t>.</w:t>
      </w:r>
    </w:p>
    <w:p w:rsidR="00C9093C" w:rsidRPr="00181B86" w:rsidRDefault="00C9093C" w:rsidP="00C9093C">
      <w:pPr>
        <w:pStyle w:val="BodyText"/>
        <w:spacing w:before="20" w:after="220" w:line="240" w:lineRule="atLeast"/>
        <w:rPr>
          <w:rFonts w:ascii="Times New Roman" w:hAnsi="Times New Roman"/>
          <w:b w:val="0"/>
          <w:i/>
          <w:sz w:val="22"/>
          <w:szCs w:val="22"/>
        </w:rPr>
      </w:pPr>
      <w:r w:rsidRPr="00181B86">
        <w:rPr>
          <w:rFonts w:ascii="Times New Roman" w:hAnsi="Times New Roman"/>
          <w:b w:val="0"/>
          <w:i/>
          <w:sz w:val="22"/>
          <w:szCs w:val="22"/>
        </w:rPr>
        <w:t>Otras cuestiones</w:t>
      </w:r>
    </w:p>
    <w:p w:rsidR="00C9093C" w:rsidRPr="00181B86" w:rsidRDefault="00C9093C" w:rsidP="00C9093C">
      <w:pPr>
        <w:pStyle w:val="BodyText"/>
        <w:spacing w:before="20" w:after="220" w:line="240" w:lineRule="atLeast"/>
        <w:rPr>
          <w:rFonts w:ascii="Times New Roman" w:hAnsi="Times New Roman"/>
          <w:b w:val="0"/>
          <w:sz w:val="22"/>
          <w:szCs w:val="22"/>
        </w:rPr>
      </w:pPr>
      <w:r w:rsidRPr="00181B86">
        <w:rPr>
          <w:rFonts w:ascii="Times New Roman" w:hAnsi="Times New Roman"/>
          <w:b w:val="0"/>
          <w:sz w:val="22"/>
          <w:szCs w:val="22"/>
        </w:rPr>
        <w:t>Con relación a los estados financieros indiv</w:t>
      </w:r>
      <w:r>
        <w:rPr>
          <w:rFonts w:ascii="Times New Roman" w:hAnsi="Times New Roman"/>
          <w:b w:val="0"/>
          <w:sz w:val="22"/>
          <w:szCs w:val="22"/>
        </w:rPr>
        <w:t>iduales al 31 de octubre de 2017</w:t>
      </w:r>
      <w:r w:rsidRPr="00181B86">
        <w:rPr>
          <w:rFonts w:ascii="Times New Roman" w:hAnsi="Times New Roman"/>
          <w:b w:val="0"/>
          <w:sz w:val="22"/>
          <w:szCs w:val="22"/>
        </w:rPr>
        <w:t xml:space="preserve"> y por el ejercicio finalizado en esa fecha, hemos emitido un informe de auditoría expresando una opinión favo</w:t>
      </w:r>
      <w:r>
        <w:rPr>
          <w:rFonts w:ascii="Times New Roman" w:hAnsi="Times New Roman"/>
          <w:b w:val="0"/>
          <w:sz w:val="22"/>
          <w:szCs w:val="22"/>
        </w:rPr>
        <w:t>rable sin salvedades con fecha 9 de enero de 2018</w:t>
      </w:r>
      <w:r w:rsidRPr="00181B86">
        <w:rPr>
          <w:rFonts w:ascii="Times New Roman" w:hAnsi="Times New Roman"/>
          <w:b w:val="0"/>
          <w:sz w:val="22"/>
          <w:szCs w:val="22"/>
        </w:rPr>
        <w:t>.</w:t>
      </w:r>
    </w:p>
    <w:p w:rsidR="00C9093C" w:rsidRPr="00181B86" w:rsidRDefault="00C9093C" w:rsidP="00C9093C">
      <w:pPr>
        <w:pStyle w:val="BodyText"/>
        <w:spacing w:before="20" w:after="220" w:line="240" w:lineRule="atLeast"/>
        <w:rPr>
          <w:rFonts w:ascii="Times New Roman" w:hAnsi="Times New Roman"/>
          <w:b w:val="0"/>
          <w:i/>
          <w:sz w:val="22"/>
          <w:szCs w:val="22"/>
        </w:rPr>
      </w:pPr>
      <w:r w:rsidRPr="00181B86">
        <w:rPr>
          <w:rFonts w:ascii="Times New Roman" w:hAnsi="Times New Roman"/>
          <w:i/>
          <w:sz w:val="22"/>
          <w:szCs w:val="22"/>
        </w:rPr>
        <w:t>Informe sobre otros requerimientos legales y reglamentarios</w:t>
      </w:r>
    </w:p>
    <w:p w:rsidR="00C9093C" w:rsidRPr="00181B86" w:rsidRDefault="00C9093C" w:rsidP="00C9093C">
      <w:pPr>
        <w:pStyle w:val="BodyText"/>
        <w:spacing w:before="20" w:after="220" w:line="240" w:lineRule="atLeast"/>
        <w:rPr>
          <w:rFonts w:ascii="Times New Roman" w:hAnsi="Times New Roman"/>
          <w:b w:val="0"/>
          <w:sz w:val="22"/>
          <w:szCs w:val="22"/>
        </w:rPr>
      </w:pPr>
      <w:r w:rsidRPr="00181B86">
        <w:rPr>
          <w:rFonts w:ascii="Times New Roman" w:hAnsi="Times New Roman"/>
          <w:b w:val="0"/>
          <w:sz w:val="22"/>
          <w:szCs w:val="22"/>
        </w:rPr>
        <w:t xml:space="preserve">En cumplimiento de disposiciones vigentes, informamos que: </w:t>
      </w:r>
    </w:p>
    <w:p w:rsidR="00C9093C" w:rsidRPr="00181B86" w:rsidRDefault="00C9093C" w:rsidP="002F7480">
      <w:pPr>
        <w:pStyle w:val="BodyText"/>
        <w:numPr>
          <w:ilvl w:val="2"/>
          <w:numId w:val="12"/>
        </w:numPr>
        <w:spacing w:before="20" w:after="220" w:line="240" w:lineRule="atLeast"/>
        <w:ind w:left="360"/>
        <w:rPr>
          <w:rFonts w:ascii="Times New Roman" w:hAnsi="Times New Roman"/>
          <w:b w:val="0"/>
          <w:sz w:val="22"/>
          <w:szCs w:val="22"/>
        </w:rPr>
      </w:pPr>
      <w:r w:rsidRPr="00181B86">
        <w:rPr>
          <w:rFonts w:ascii="Times New Roman" w:hAnsi="Times New Roman"/>
          <w:b w:val="0"/>
          <w:sz w:val="22"/>
          <w:szCs w:val="22"/>
        </w:rPr>
        <w:t xml:space="preserve">los estados financieros individuales de la Sociedad se ajustan a las disposiciones de la Ley General de Sociedades, en lo que es materia de nuestra competencia, y a las normas sobre documentación contable de la CNV, y se encuentran asentados en el libro de Inventario y Balances; </w:t>
      </w:r>
    </w:p>
    <w:p w:rsidR="00C9093C" w:rsidRPr="00181B86" w:rsidRDefault="00C9093C" w:rsidP="002F7480">
      <w:pPr>
        <w:pStyle w:val="BodyText"/>
        <w:numPr>
          <w:ilvl w:val="2"/>
          <w:numId w:val="12"/>
        </w:numPr>
        <w:spacing w:before="20" w:after="220" w:line="240" w:lineRule="atLeast"/>
        <w:ind w:left="360"/>
        <w:rPr>
          <w:rFonts w:ascii="Times New Roman" w:hAnsi="Times New Roman"/>
          <w:b w:val="0"/>
          <w:sz w:val="22"/>
          <w:szCs w:val="22"/>
        </w:rPr>
      </w:pPr>
      <w:r w:rsidRPr="00181B86">
        <w:rPr>
          <w:rFonts w:ascii="Times New Roman" w:hAnsi="Times New Roman"/>
          <w:b w:val="0"/>
          <w:sz w:val="22"/>
          <w:szCs w:val="22"/>
        </w:rPr>
        <w:t>hemos leído la reseña informativa (secciones “Estructura patrimonial”, “Estructura de resultados”, “Estructura del flujo de efectivo” e “Índices”), sobre la cual, en lo que es materia de nuestra competencia, no tenemos observaciones que formular;</w:t>
      </w:r>
    </w:p>
    <w:p w:rsidR="00C9093C" w:rsidRPr="00181B86" w:rsidRDefault="00C9093C" w:rsidP="002F7480">
      <w:pPr>
        <w:pStyle w:val="BodyText"/>
        <w:numPr>
          <w:ilvl w:val="2"/>
          <w:numId w:val="12"/>
        </w:numPr>
        <w:spacing w:before="20" w:after="220" w:line="240" w:lineRule="atLeast"/>
        <w:ind w:left="363"/>
        <w:rPr>
          <w:rFonts w:ascii="Times New Roman" w:hAnsi="Times New Roman"/>
          <w:b w:val="0"/>
          <w:sz w:val="22"/>
          <w:szCs w:val="22"/>
        </w:rPr>
      </w:pPr>
      <w:r w:rsidRPr="00181B86">
        <w:rPr>
          <w:rFonts w:ascii="Times New Roman" w:hAnsi="Times New Roman"/>
          <w:b w:val="0"/>
          <w:sz w:val="22"/>
          <w:szCs w:val="22"/>
        </w:rPr>
        <w:t>hemos aplicado los procedimientos sobre prevención de lavado de activos y financiación del terrorismo previstos en las correspondientes normas profesionales emitidas por la FACPCE, y</w:t>
      </w:r>
    </w:p>
    <w:p w:rsidR="00C9093C" w:rsidRPr="000F2746" w:rsidRDefault="00C9093C" w:rsidP="002F7480">
      <w:pPr>
        <w:pStyle w:val="BodyText"/>
        <w:numPr>
          <w:ilvl w:val="2"/>
          <w:numId w:val="12"/>
        </w:numPr>
        <w:spacing w:before="20" w:after="220" w:line="240" w:lineRule="atLeast"/>
        <w:ind w:left="360"/>
        <w:rPr>
          <w:rFonts w:ascii="Times New Roman" w:hAnsi="Times New Roman"/>
          <w:sz w:val="22"/>
          <w:szCs w:val="22"/>
        </w:rPr>
      </w:pPr>
      <w:r w:rsidRPr="00181B86">
        <w:rPr>
          <w:rFonts w:ascii="Times New Roman" w:hAnsi="Times New Roman"/>
          <w:b w:val="0"/>
          <w:sz w:val="22"/>
          <w:szCs w:val="22"/>
        </w:rPr>
        <w:t>al 31 de octubre de 201</w:t>
      </w:r>
      <w:r>
        <w:rPr>
          <w:rFonts w:ascii="Times New Roman" w:hAnsi="Times New Roman"/>
          <w:b w:val="0"/>
          <w:sz w:val="22"/>
          <w:szCs w:val="22"/>
        </w:rPr>
        <w:t>8</w:t>
      </w:r>
      <w:r w:rsidRPr="00181B86">
        <w:rPr>
          <w:rFonts w:ascii="Times New Roman" w:hAnsi="Times New Roman"/>
          <w:b w:val="0"/>
          <w:sz w:val="22"/>
          <w:szCs w:val="22"/>
        </w:rPr>
        <w:t>, la deuda devengada en concepto de aportes y contribuciones con destino al Sistema Integrado Previsional Argentino que surge de los registros contables de la Sociedad ascendía a  $</w:t>
      </w:r>
      <w:r>
        <w:rPr>
          <w:rFonts w:ascii="Times New Roman" w:hAnsi="Times New Roman"/>
          <w:sz w:val="22"/>
          <w:szCs w:val="22"/>
        </w:rPr>
        <w:t xml:space="preserve"> </w:t>
      </w:r>
      <w:r w:rsidRPr="000F2746">
        <w:rPr>
          <w:rFonts w:ascii="Times New Roman" w:hAnsi="Times New Roman"/>
          <w:b w:val="0"/>
          <w:sz w:val="22"/>
          <w:szCs w:val="22"/>
        </w:rPr>
        <w:t>3.849.022, no siendo exigible a dicha fecha.</w:t>
      </w:r>
    </w:p>
    <w:p w:rsidR="004906A0" w:rsidRPr="009960E8" w:rsidRDefault="004906A0" w:rsidP="004906A0">
      <w:pPr>
        <w:keepNext/>
        <w:spacing w:before="20" w:after="220" w:line="240" w:lineRule="atLeast"/>
        <w:rPr>
          <w:rFonts w:ascii="Times New Roman" w:hAnsi="Times New Roman"/>
          <w:sz w:val="22"/>
          <w:szCs w:val="22"/>
        </w:rPr>
      </w:pPr>
      <w:r w:rsidRPr="009960E8">
        <w:rPr>
          <w:rFonts w:ascii="Times New Roman" w:hAnsi="Times New Roman"/>
          <w:sz w:val="22"/>
          <w:szCs w:val="22"/>
        </w:rPr>
        <w:t xml:space="preserve">Ciudad Autónoma de Buenos Aires, </w:t>
      </w:r>
      <w:r w:rsidR="000361B6" w:rsidRPr="009960E8">
        <w:rPr>
          <w:rFonts w:ascii="Times New Roman" w:hAnsi="Times New Roman"/>
          <w:sz w:val="22"/>
          <w:szCs w:val="22"/>
        </w:rPr>
        <w:t>9 de enero de 2019</w:t>
      </w:r>
    </w:p>
    <w:p w:rsidR="004906A0" w:rsidRPr="00C9093C" w:rsidRDefault="004906A0" w:rsidP="004906A0">
      <w:pPr>
        <w:tabs>
          <w:tab w:val="clear" w:pos="7920"/>
          <w:tab w:val="clear" w:pos="9720"/>
          <w:tab w:val="center" w:pos="1843"/>
        </w:tabs>
        <w:rPr>
          <w:rFonts w:ascii="Times New Roman" w:hAnsi="Times New Roman"/>
          <w:bCs/>
        </w:rPr>
      </w:pPr>
      <w:r w:rsidRPr="00C9093C">
        <w:rPr>
          <w:rFonts w:ascii="Times New Roman" w:hAnsi="Times New Roman"/>
          <w:bCs/>
        </w:rPr>
        <w:tab/>
        <w:t>KPMG</w:t>
      </w:r>
    </w:p>
    <w:p w:rsidR="004906A0" w:rsidRPr="00C9093C" w:rsidRDefault="004906A0" w:rsidP="004906A0">
      <w:pPr>
        <w:tabs>
          <w:tab w:val="clear" w:pos="7920"/>
          <w:tab w:val="clear" w:pos="9720"/>
          <w:tab w:val="center" w:pos="1843"/>
        </w:tabs>
        <w:ind w:hanging="142"/>
        <w:rPr>
          <w:rFonts w:ascii="Times New Roman" w:hAnsi="Times New Roman"/>
        </w:rPr>
      </w:pPr>
      <w:r w:rsidRPr="00C9093C">
        <w:rPr>
          <w:rFonts w:ascii="Times New Roman" w:hAnsi="Times New Roman"/>
        </w:rPr>
        <w:tab/>
        <w:t xml:space="preserve">Reg. de </w:t>
      </w:r>
      <w:proofErr w:type="spellStart"/>
      <w:r w:rsidRPr="00C9093C">
        <w:rPr>
          <w:rFonts w:ascii="Times New Roman" w:hAnsi="Times New Roman"/>
        </w:rPr>
        <w:t>Asoc</w:t>
      </w:r>
      <w:proofErr w:type="spellEnd"/>
      <w:r w:rsidRPr="00C9093C">
        <w:rPr>
          <w:rFonts w:ascii="Times New Roman" w:hAnsi="Times New Roman"/>
        </w:rPr>
        <w:t xml:space="preserve">. Prof. CPCECABA </w:t>
      </w:r>
      <w:proofErr w:type="spellStart"/>
      <w:r w:rsidRPr="00C9093C">
        <w:rPr>
          <w:rFonts w:ascii="Times New Roman" w:hAnsi="Times New Roman"/>
        </w:rPr>
        <w:t>Tº</w:t>
      </w:r>
      <w:proofErr w:type="spellEnd"/>
      <w:r w:rsidRPr="00C9093C">
        <w:rPr>
          <w:rFonts w:ascii="Times New Roman" w:hAnsi="Times New Roman"/>
        </w:rPr>
        <w:t xml:space="preserve"> 2 </w:t>
      </w:r>
      <w:proofErr w:type="spellStart"/>
      <w:r w:rsidRPr="00C9093C">
        <w:rPr>
          <w:rFonts w:ascii="Times New Roman" w:hAnsi="Times New Roman"/>
        </w:rPr>
        <w:t>Fº</w:t>
      </w:r>
      <w:proofErr w:type="spellEnd"/>
      <w:r w:rsidRPr="00C9093C">
        <w:rPr>
          <w:rFonts w:ascii="Times New Roman" w:hAnsi="Times New Roman"/>
        </w:rPr>
        <w:t xml:space="preserve"> 6</w:t>
      </w:r>
    </w:p>
    <w:p w:rsidR="004906A0" w:rsidRPr="00C9093C" w:rsidRDefault="004906A0" w:rsidP="004906A0">
      <w:pPr>
        <w:tabs>
          <w:tab w:val="clear" w:pos="7920"/>
          <w:tab w:val="clear" w:pos="9720"/>
          <w:tab w:val="center" w:pos="1843"/>
        </w:tabs>
        <w:rPr>
          <w:rFonts w:ascii="Times New Roman" w:hAnsi="Times New Roman"/>
        </w:rPr>
      </w:pPr>
    </w:p>
    <w:p w:rsidR="004906A0" w:rsidRPr="00C9093C" w:rsidRDefault="004906A0" w:rsidP="004906A0">
      <w:pPr>
        <w:tabs>
          <w:tab w:val="clear" w:pos="7920"/>
          <w:tab w:val="clear" w:pos="9720"/>
          <w:tab w:val="center" w:pos="1843"/>
        </w:tabs>
        <w:rPr>
          <w:rFonts w:ascii="Times New Roman" w:hAnsi="Times New Roman"/>
        </w:rPr>
      </w:pPr>
    </w:p>
    <w:p w:rsidR="004906A0" w:rsidRPr="00C9093C" w:rsidRDefault="004906A0" w:rsidP="004906A0">
      <w:pPr>
        <w:tabs>
          <w:tab w:val="clear" w:pos="7920"/>
          <w:tab w:val="clear" w:pos="9720"/>
          <w:tab w:val="center" w:pos="1843"/>
        </w:tabs>
        <w:rPr>
          <w:rFonts w:ascii="Times New Roman" w:hAnsi="Times New Roman"/>
        </w:rPr>
      </w:pPr>
    </w:p>
    <w:p w:rsidR="004906A0" w:rsidRPr="00C9093C" w:rsidRDefault="004906A0" w:rsidP="004906A0">
      <w:pPr>
        <w:widowControl w:val="0"/>
        <w:tabs>
          <w:tab w:val="clear" w:pos="7920"/>
          <w:tab w:val="clear" w:pos="9720"/>
          <w:tab w:val="center" w:pos="1843"/>
        </w:tabs>
        <w:ind w:right="12"/>
        <w:rPr>
          <w:rFonts w:ascii="Times New Roman" w:hAnsi="Times New Roman"/>
        </w:rPr>
      </w:pPr>
      <w:r w:rsidRPr="00C9093C">
        <w:rPr>
          <w:rFonts w:ascii="Times New Roman" w:hAnsi="Times New Roman"/>
        </w:rPr>
        <w:tab/>
        <w:t>Patricia M. Zeisel</w:t>
      </w:r>
    </w:p>
    <w:p w:rsidR="004906A0" w:rsidRPr="00C9093C" w:rsidRDefault="004906A0" w:rsidP="004906A0">
      <w:pPr>
        <w:widowControl w:val="0"/>
        <w:tabs>
          <w:tab w:val="clear" w:pos="7920"/>
          <w:tab w:val="clear" w:pos="9720"/>
          <w:tab w:val="center" w:pos="1843"/>
        </w:tabs>
        <w:ind w:right="12"/>
        <w:rPr>
          <w:rFonts w:ascii="Times New Roman" w:hAnsi="Times New Roman"/>
          <w:i/>
        </w:rPr>
      </w:pPr>
      <w:r w:rsidRPr="00C9093C">
        <w:rPr>
          <w:rFonts w:ascii="Times New Roman" w:hAnsi="Times New Roman"/>
          <w:i/>
        </w:rPr>
        <w:tab/>
        <w:t>Socia</w:t>
      </w:r>
    </w:p>
    <w:p w:rsidR="004906A0" w:rsidRPr="00C9093C" w:rsidRDefault="004906A0" w:rsidP="004906A0">
      <w:pPr>
        <w:widowControl w:val="0"/>
        <w:tabs>
          <w:tab w:val="clear" w:pos="7920"/>
          <w:tab w:val="clear" w:pos="9720"/>
          <w:tab w:val="center" w:pos="1843"/>
        </w:tabs>
        <w:ind w:right="12"/>
        <w:rPr>
          <w:rFonts w:ascii="Times New Roman" w:hAnsi="Times New Roman"/>
        </w:rPr>
      </w:pPr>
      <w:r w:rsidRPr="00C9093C">
        <w:rPr>
          <w:rFonts w:ascii="Times New Roman" w:hAnsi="Times New Roman"/>
        </w:rPr>
        <w:tab/>
        <w:t>Contadora Pública (UBA)</w:t>
      </w:r>
    </w:p>
    <w:p w:rsidR="004906A0" w:rsidRPr="00EA0F5E" w:rsidRDefault="004906A0" w:rsidP="00A26EEE">
      <w:pPr>
        <w:widowControl w:val="0"/>
        <w:tabs>
          <w:tab w:val="clear" w:pos="7920"/>
          <w:tab w:val="clear" w:pos="9720"/>
          <w:tab w:val="center" w:pos="1843"/>
        </w:tabs>
        <w:ind w:right="12"/>
        <w:rPr>
          <w:sz w:val="22"/>
          <w:szCs w:val="22"/>
          <w:highlight w:val="yellow"/>
        </w:rPr>
      </w:pPr>
      <w:r w:rsidRPr="00C9093C">
        <w:rPr>
          <w:rFonts w:ascii="Times New Roman" w:hAnsi="Times New Roman"/>
        </w:rPr>
        <w:tab/>
        <w:t xml:space="preserve">CPCECABA </w:t>
      </w:r>
      <w:proofErr w:type="spellStart"/>
      <w:r w:rsidRPr="00C9093C">
        <w:rPr>
          <w:rFonts w:ascii="Times New Roman" w:hAnsi="Times New Roman"/>
        </w:rPr>
        <w:t>T°</w:t>
      </w:r>
      <w:proofErr w:type="spellEnd"/>
      <w:r w:rsidRPr="00C9093C">
        <w:rPr>
          <w:rFonts w:ascii="Times New Roman" w:hAnsi="Times New Roman"/>
        </w:rPr>
        <w:t xml:space="preserve"> 286 </w:t>
      </w:r>
      <w:proofErr w:type="spellStart"/>
      <w:r w:rsidRPr="00C9093C">
        <w:rPr>
          <w:rFonts w:ascii="Times New Roman" w:hAnsi="Times New Roman"/>
        </w:rPr>
        <w:t>F°</w:t>
      </w:r>
      <w:proofErr w:type="spellEnd"/>
      <w:r w:rsidRPr="00C9093C">
        <w:rPr>
          <w:rFonts w:ascii="Times New Roman" w:hAnsi="Times New Roman"/>
        </w:rPr>
        <w:t xml:space="preserve"> 105</w:t>
      </w:r>
    </w:p>
    <w:p w:rsidR="004906A0" w:rsidRPr="00EA0F5E" w:rsidRDefault="004906A0">
      <w:pPr>
        <w:tabs>
          <w:tab w:val="clear" w:pos="7920"/>
          <w:tab w:val="clear" w:pos="9720"/>
        </w:tabs>
        <w:jc w:val="left"/>
        <w:rPr>
          <w:rFonts w:ascii="Times New Roman" w:hAnsi="Times New Roman"/>
          <w:b/>
          <w:sz w:val="22"/>
          <w:szCs w:val="22"/>
          <w:highlight w:val="yellow"/>
        </w:rPr>
      </w:pPr>
      <w:r w:rsidRPr="00EA0F5E">
        <w:rPr>
          <w:rFonts w:ascii="Times New Roman" w:hAnsi="Times New Roman"/>
          <w:sz w:val="22"/>
          <w:szCs w:val="22"/>
          <w:highlight w:val="yellow"/>
        </w:rPr>
        <w:br w:type="page"/>
      </w:r>
    </w:p>
    <w:p w:rsidR="00CE791E" w:rsidRPr="00923464" w:rsidRDefault="00CE791E" w:rsidP="00442FF7">
      <w:pPr>
        <w:pStyle w:val="Heading1"/>
        <w:jc w:val="both"/>
        <w:rPr>
          <w:sz w:val="22"/>
          <w:szCs w:val="22"/>
        </w:rPr>
      </w:pPr>
      <w:bookmarkStart w:id="312" w:name="_Toc534362969"/>
      <w:r w:rsidRPr="00923464">
        <w:rPr>
          <w:sz w:val="22"/>
          <w:szCs w:val="22"/>
        </w:rPr>
        <w:lastRenderedPageBreak/>
        <w:t>INFORME DE LA COMI</w:t>
      </w:r>
      <w:r w:rsidR="00FC0DF9">
        <w:rPr>
          <w:sz w:val="22"/>
          <w:szCs w:val="22"/>
        </w:rPr>
        <w:t>SIO</w:t>
      </w:r>
      <w:r w:rsidRPr="00923464">
        <w:rPr>
          <w:sz w:val="22"/>
          <w:szCs w:val="22"/>
        </w:rPr>
        <w:t>N FISCALIZADORA</w:t>
      </w:r>
      <w:bookmarkEnd w:id="309"/>
      <w:bookmarkEnd w:id="310"/>
      <w:bookmarkEnd w:id="311"/>
      <w:r w:rsidR="005748A1" w:rsidRPr="00923464">
        <w:rPr>
          <w:sz w:val="22"/>
          <w:szCs w:val="22"/>
        </w:rPr>
        <w:t xml:space="preserve"> SOBRE ESTADOS</w:t>
      </w:r>
      <w:r w:rsidR="00FF0F2F">
        <w:rPr>
          <w:sz w:val="22"/>
          <w:szCs w:val="22"/>
        </w:rPr>
        <w:t xml:space="preserve"> FINANCIEROS</w:t>
      </w:r>
      <w:r w:rsidR="005748A1" w:rsidRPr="00923464">
        <w:rPr>
          <w:sz w:val="22"/>
          <w:szCs w:val="22"/>
        </w:rPr>
        <w:t xml:space="preserve"> INDIVIDUALES</w:t>
      </w:r>
      <w:bookmarkEnd w:id="312"/>
    </w:p>
    <w:p w:rsidR="00CE791E" w:rsidRPr="00923464" w:rsidRDefault="00CE791E" w:rsidP="00BC147C">
      <w:pPr>
        <w:pStyle w:val="BodyText"/>
        <w:spacing w:line="180" w:lineRule="exact"/>
        <w:rPr>
          <w:rFonts w:ascii="Times New Roman" w:hAnsi="Times New Roman"/>
          <w:sz w:val="22"/>
          <w:szCs w:val="22"/>
        </w:rPr>
      </w:pPr>
    </w:p>
    <w:p w:rsidR="00CE791E" w:rsidRPr="00923464" w:rsidRDefault="00CE791E" w:rsidP="00BC147C">
      <w:pPr>
        <w:spacing w:line="200" w:lineRule="exact"/>
        <w:rPr>
          <w:rFonts w:ascii="Times New Roman" w:hAnsi="Times New Roman"/>
          <w:sz w:val="22"/>
          <w:szCs w:val="22"/>
        </w:rPr>
      </w:pPr>
      <w:r w:rsidRPr="00923464">
        <w:rPr>
          <w:rFonts w:ascii="Times New Roman" w:hAnsi="Times New Roman"/>
          <w:sz w:val="22"/>
          <w:szCs w:val="22"/>
        </w:rPr>
        <w:t>A los señores Accionistas de</w:t>
      </w:r>
    </w:p>
    <w:p w:rsidR="00CE791E" w:rsidRPr="00923464" w:rsidRDefault="00CE791E" w:rsidP="00BC147C">
      <w:pPr>
        <w:spacing w:line="200" w:lineRule="exact"/>
        <w:rPr>
          <w:rFonts w:ascii="Times New Roman" w:hAnsi="Times New Roman"/>
          <w:b/>
          <w:sz w:val="22"/>
          <w:szCs w:val="22"/>
        </w:rPr>
      </w:pPr>
      <w:r w:rsidRPr="00923464">
        <w:rPr>
          <w:rFonts w:ascii="Times New Roman" w:hAnsi="Times New Roman"/>
          <w:b/>
          <w:sz w:val="22"/>
          <w:szCs w:val="22"/>
        </w:rPr>
        <w:t>BOLDT S.A.</w:t>
      </w:r>
    </w:p>
    <w:p w:rsidR="00CE791E" w:rsidRPr="00923464" w:rsidRDefault="00CE791E" w:rsidP="00BC147C">
      <w:pPr>
        <w:spacing w:line="200" w:lineRule="exact"/>
        <w:rPr>
          <w:rFonts w:ascii="Times New Roman" w:hAnsi="Times New Roman"/>
          <w:sz w:val="22"/>
          <w:szCs w:val="22"/>
        </w:rPr>
      </w:pPr>
      <w:r w:rsidRPr="00923464">
        <w:rPr>
          <w:rFonts w:ascii="Times New Roman" w:hAnsi="Times New Roman"/>
          <w:sz w:val="22"/>
          <w:szCs w:val="22"/>
        </w:rPr>
        <w:t>Aristóbulo del Valle 1257</w:t>
      </w:r>
    </w:p>
    <w:p w:rsidR="00CE791E" w:rsidRPr="00923464" w:rsidRDefault="00CE791E" w:rsidP="00BC147C">
      <w:pPr>
        <w:spacing w:line="200" w:lineRule="exact"/>
        <w:rPr>
          <w:rFonts w:ascii="Times New Roman" w:hAnsi="Times New Roman"/>
          <w:sz w:val="22"/>
          <w:szCs w:val="22"/>
        </w:rPr>
      </w:pPr>
      <w:r w:rsidRPr="00923464">
        <w:rPr>
          <w:rFonts w:ascii="Times New Roman" w:hAnsi="Times New Roman"/>
          <w:sz w:val="22"/>
          <w:szCs w:val="22"/>
        </w:rPr>
        <w:t>Ciudad Autónoma de Buenos Aires</w:t>
      </w:r>
    </w:p>
    <w:p w:rsidR="00CE791E" w:rsidRPr="00923464" w:rsidRDefault="00CE791E" w:rsidP="00BC147C">
      <w:pPr>
        <w:spacing w:line="200" w:lineRule="exact"/>
        <w:rPr>
          <w:rFonts w:ascii="Times New Roman" w:hAnsi="Times New Roman"/>
          <w:sz w:val="22"/>
          <w:szCs w:val="22"/>
        </w:rPr>
      </w:pPr>
    </w:p>
    <w:p w:rsidR="00CE791E" w:rsidRPr="00923464" w:rsidRDefault="00CE791E" w:rsidP="00BC147C">
      <w:pPr>
        <w:spacing w:line="200" w:lineRule="exact"/>
        <w:rPr>
          <w:rFonts w:ascii="Times New Roman" w:hAnsi="Times New Roman"/>
          <w:sz w:val="22"/>
          <w:szCs w:val="22"/>
        </w:rPr>
      </w:pPr>
      <w:r w:rsidRPr="00923464">
        <w:rPr>
          <w:rFonts w:ascii="Times New Roman" w:hAnsi="Times New Roman"/>
          <w:sz w:val="22"/>
          <w:szCs w:val="22"/>
        </w:rPr>
        <w:t>De nuestra consideración:</w:t>
      </w:r>
    </w:p>
    <w:p w:rsidR="00DE4D3B" w:rsidRPr="00923464" w:rsidRDefault="00DE4D3B" w:rsidP="00DE4D3B">
      <w:pPr>
        <w:spacing w:before="20" w:line="240" w:lineRule="atLeast"/>
        <w:rPr>
          <w:rFonts w:ascii="Times New Roman" w:hAnsi="Times New Roman"/>
          <w:b/>
          <w:i/>
          <w:sz w:val="22"/>
          <w:szCs w:val="22"/>
        </w:rPr>
      </w:pPr>
    </w:p>
    <w:p w:rsidR="00034CD0" w:rsidRPr="00923464" w:rsidRDefault="00804731" w:rsidP="00DE4D3B">
      <w:pPr>
        <w:spacing w:before="20" w:after="220" w:line="240" w:lineRule="atLeast"/>
        <w:rPr>
          <w:rFonts w:ascii="Times New Roman" w:hAnsi="Times New Roman"/>
          <w:b/>
          <w:i/>
          <w:sz w:val="22"/>
          <w:szCs w:val="22"/>
        </w:rPr>
      </w:pPr>
      <w:r w:rsidRPr="00923464">
        <w:rPr>
          <w:rFonts w:ascii="Times New Roman" w:hAnsi="Times New Roman"/>
          <w:b/>
          <w:i/>
          <w:sz w:val="22"/>
          <w:szCs w:val="22"/>
        </w:rPr>
        <w:t>Documentos examinados</w:t>
      </w:r>
    </w:p>
    <w:p w:rsidR="00034CD0" w:rsidRPr="00923464" w:rsidRDefault="009A545E" w:rsidP="00A26EEE">
      <w:pPr>
        <w:pStyle w:val="KPMG"/>
        <w:tabs>
          <w:tab w:val="right" w:pos="7920"/>
          <w:tab w:val="right" w:pos="9498"/>
        </w:tabs>
        <w:spacing w:before="20" w:after="220" w:line="220" w:lineRule="exact"/>
        <w:rPr>
          <w:rFonts w:ascii="Times New Roman" w:hAnsi="Times New Roman"/>
          <w:sz w:val="22"/>
          <w:szCs w:val="22"/>
        </w:rPr>
      </w:pPr>
      <w:r w:rsidRPr="00923464">
        <w:rPr>
          <w:rFonts w:ascii="Times New Roman" w:hAnsi="Times New Roman"/>
          <w:sz w:val="22"/>
          <w:szCs w:val="22"/>
        </w:rPr>
        <w:t>De acuerdo con lo dispuesto en el inciso 5 del artículo 294 de la Ley General de Sociedades y con lo reque</w:t>
      </w:r>
      <w:r w:rsidR="00E3795A" w:rsidRPr="00923464">
        <w:rPr>
          <w:rFonts w:ascii="Times New Roman" w:hAnsi="Times New Roman"/>
          <w:sz w:val="22"/>
          <w:szCs w:val="22"/>
        </w:rPr>
        <w:t>rido por el artículo 62 inciso c</w:t>
      </w:r>
      <w:r w:rsidRPr="00923464">
        <w:rPr>
          <w:rFonts w:ascii="Times New Roman" w:hAnsi="Times New Roman"/>
          <w:sz w:val="22"/>
          <w:szCs w:val="22"/>
        </w:rPr>
        <w:t xml:space="preserve"> del </w:t>
      </w:r>
      <w:r w:rsidR="00923464">
        <w:rPr>
          <w:rFonts w:ascii="Times New Roman" w:hAnsi="Times New Roman"/>
          <w:sz w:val="22"/>
          <w:szCs w:val="22"/>
        </w:rPr>
        <w:t>Reglamento de listado de Bolsas y Mercados Argentinos S.A. (</w:t>
      </w:r>
      <w:proofErr w:type="spellStart"/>
      <w:r w:rsidR="00923464">
        <w:rPr>
          <w:rFonts w:ascii="Times New Roman" w:hAnsi="Times New Roman"/>
          <w:sz w:val="22"/>
          <w:szCs w:val="22"/>
        </w:rPr>
        <w:t>ByMA</w:t>
      </w:r>
      <w:proofErr w:type="spellEnd"/>
      <w:r w:rsidR="00923464">
        <w:rPr>
          <w:rFonts w:ascii="Times New Roman" w:hAnsi="Times New Roman"/>
          <w:sz w:val="22"/>
          <w:szCs w:val="22"/>
        </w:rPr>
        <w:t>)</w:t>
      </w:r>
      <w:r w:rsidR="00E3795A" w:rsidRPr="00923464">
        <w:rPr>
          <w:rFonts w:ascii="Times New Roman" w:hAnsi="Times New Roman"/>
          <w:sz w:val="22"/>
          <w:szCs w:val="22"/>
        </w:rPr>
        <w:t xml:space="preserve">, </w:t>
      </w:r>
      <w:r w:rsidRPr="00923464">
        <w:rPr>
          <w:rFonts w:ascii="Times New Roman" w:hAnsi="Times New Roman"/>
          <w:sz w:val="22"/>
          <w:szCs w:val="22"/>
        </w:rPr>
        <w:t xml:space="preserve">hemos examinado la Memoria, el Inventario, el estado de situación financiera individual de BOLDT S.A. al </w:t>
      </w:r>
      <w:r w:rsidR="003C21D5">
        <w:rPr>
          <w:rFonts w:ascii="Times New Roman" w:hAnsi="Times New Roman"/>
          <w:sz w:val="22"/>
          <w:szCs w:val="22"/>
        </w:rPr>
        <w:br/>
      </w:r>
      <w:r w:rsidR="008B2BE4" w:rsidRPr="00923464">
        <w:rPr>
          <w:rFonts w:ascii="Times New Roman" w:hAnsi="Times New Roman"/>
          <w:sz w:val="22"/>
          <w:szCs w:val="22"/>
        </w:rPr>
        <w:t>31 de octubre de 2018</w:t>
      </w:r>
      <w:r w:rsidRPr="00923464">
        <w:rPr>
          <w:rFonts w:ascii="Times New Roman" w:hAnsi="Times New Roman"/>
          <w:sz w:val="22"/>
          <w:szCs w:val="22"/>
        </w:rPr>
        <w:t>, así como de los estados individuales de resultado integral, de cambios en el patrimonio y de flujo</w:t>
      </w:r>
      <w:r w:rsidR="007A2990">
        <w:rPr>
          <w:rFonts w:ascii="Times New Roman" w:hAnsi="Times New Roman"/>
          <w:sz w:val="22"/>
          <w:szCs w:val="22"/>
        </w:rPr>
        <w:t>s de efectivo y sus notas 1 a 29</w:t>
      </w:r>
      <w:r w:rsidRPr="00923464">
        <w:rPr>
          <w:rFonts w:ascii="Times New Roman" w:hAnsi="Times New Roman"/>
          <w:sz w:val="22"/>
          <w:szCs w:val="22"/>
        </w:rPr>
        <w:t xml:space="preserve">, por el ejercicio finalizado en esa fecha. </w:t>
      </w:r>
    </w:p>
    <w:p w:rsidR="00034CD0" w:rsidRPr="00923464" w:rsidRDefault="00804731" w:rsidP="00A26EEE">
      <w:pPr>
        <w:pStyle w:val="KPMG"/>
        <w:tabs>
          <w:tab w:val="right" w:pos="7920"/>
          <w:tab w:val="right" w:pos="9498"/>
        </w:tabs>
        <w:spacing w:before="20" w:after="220" w:line="220" w:lineRule="exact"/>
        <w:rPr>
          <w:rFonts w:ascii="Times New Roman" w:hAnsi="Times New Roman"/>
          <w:sz w:val="22"/>
          <w:szCs w:val="22"/>
        </w:rPr>
      </w:pPr>
      <w:r w:rsidRPr="00923464">
        <w:rPr>
          <w:rFonts w:ascii="Times New Roman" w:hAnsi="Times New Roman"/>
          <w:sz w:val="22"/>
          <w:szCs w:val="22"/>
        </w:rPr>
        <w:t>Las cifras y otra información correspondientes al ejercicio fin</w:t>
      </w:r>
      <w:r w:rsidR="00923464">
        <w:rPr>
          <w:rFonts w:ascii="Times New Roman" w:hAnsi="Times New Roman"/>
          <w:sz w:val="22"/>
          <w:szCs w:val="22"/>
        </w:rPr>
        <w:t>alizado el 31 de octubre de 2017</w:t>
      </w:r>
      <w:r w:rsidRPr="00923464">
        <w:rPr>
          <w:rFonts w:ascii="Times New Roman" w:hAnsi="Times New Roman"/>
          <w:sz w:val="22"/>
          <w:szCs w:val="22"/>
        </w:rPr>
        <w:t xml:space="preserve"> son parte integrante de los </w:t>
      </w:r>
      <w:r w:rsidR="008F30C9" w:rsidRPr="00923464">
        <w:rPr>
          <w:rFonts w:ascii="Times New Roman" w:hAnsi="Times New Roman"/>
          <w:sz w:val="22"/>
          <w:szCs w:val="22"/>
        </w:rPr>
        <w:t>estados financieros</w:t>
      </w:r>
      <w:r w:rsidRPr="00923464">
        <w:rPr>
          <w:rFonts w:ascii="Times New Roman" w:hAnsi="Times New Roman"/>
          <w:sz w:val="22"/>
          <w:szCs w:val="22"/>
        </w:rPr>
        <w:t xml:space="preserve"> mencionados precedentemente y se las presenta con el propósito de que se interpreten exclusivamente en relación con las cifras y con la información del ejercicio actual.</w:t>
      </w:r>
    </w:p>
    <w:p w:rsidR="00034CD0" w:rsidRPr="00923464" w:rsidRDefault="00034CD0" w:rsidP="00DE4D3B">
      <w:pPr>
        <w:pStyle w:val="KPMG"/>
        <w:tabs>
          <w:tab w:val="right" w:pos="7920"/>
          <w:tab w:val="right" w:pos="9720"/>
        </w:tabs>
        <w:spacing w:before="20" w:after="220" w:line="240" w:lineRule="atLeast"/>
        <w:rPr>
          <w:rFonts w:ascii="Times New Roman" w:hAnsi="Times New Roman"/>
          <w:i/>
          <w:sz w:val="22"/>
          <w:szCs w:val="22"/>
        </w:rPr>
      </w:pPr>
      <w:r w:rsidRPr="00923464">
        <w:rPr>
          <w:rFonts w:ascii="Times New Roman" w:hAnsi="Times New Roman"/>
          <w:i/>
          <w:sz w:val="22"/>
          <w:szCs w:val="22"/>
        </w:rPr>
        <w:t xml:space="preserve">Responsabilidad de la Dirección en relación con los </w:t>
      </w:r>
      <w:r w:rsidR="008F30C9" w:rsidRPr="00923464">
        <w:rPr>
          <w:rFonts w:ascii="Times New Roman" w:hAnsi="Times New Roman"/>
          <w:i/>
          <w:sz w:val="22"/>
          <w:szCs w:val="22"/>
        </w:rPr>
        <w:t>estados financieros</w:t>
      </w:r>
    </w:p>
    <w:p w:rsidR="00034CD0" w:rsidRPr="00923464" w:rsidRDefault="00923464" w:rsidP="00A26EEE">
      <w:pPr>
        <w:pStyle w:val="KPMG"/>
        <w:tabs>
          <w:tab w:val="right" w:pos="7920"/>
          <w:tab w:val="right" w:pos="9498"/>
        </w:tabs>
        <w:spacing w:before="20" w:after="220" w:line="220" w:lineRule="exact"/>
        <w:rPr>
          <w:rFonts w:ascii="Times New Roman" w:hAnsi="Times New Roman"/>
          <w:sz w:val="22"/>
          <w:szCs w:val="24"/>
        </w:rPr>
      </w:pPr>
      <w:r w:rsidRPr="00923464">
        <w:rPr>
          <w:rFonts w:ascii="Times New Roman" w:hAnsi="Times New Roman"/>
          <w:sz w:val="22"/>
          <w:szCs w:val="24"/>
        </w:rPr>
        <w:t xml:space="preserve">La Dirección de la Sociedad es responsable por la preparación y presentación de los estados financieros individuales de </w:t>
      </w:r>
      <w:r w:rsidRPr="00A26EEE">
        <w:rPr>
          <w:rFonts w:ascii="Times New Roman" w:hAnsi="Times New Roman"/>
          <w:sz w:val="22"/>
          <w:szCs w:val="22"/>
        </w:rPr>
        <w:t>conformidad</w:t>
      </w:r>
      <w:r w:rsidRPr="00923464">
        <w:rPr>
          <w:rFonts w:ascii="Times New Roman" w:hAnsi="Times New Roman"/>
          <w:sz w:val="22"/>
          <w:szCs w:val="24"/>
        </w:rPr>
        <w:t xml:space="preserve"> con el marco de información contable establecido por la Comisión Nacional de Valores (“CNV”), según se explica en la nota 2.1. Esta responsabilidad incluye el diseño, implementación y mantenimiento de un control interno que la Dirección considere necesario de manera que los estados financieros no contengan distorsiones significat</w:t>
      </w:r>
      <w:r>
        <w:rPr>
          <w:rFonts w:ascii="Times New Roman" w:hAnsi="Times New Roman"/>
          <w:sz w:val="22"/>
          <w:szCs w:val="24"/>
        </w:rPr>
        <w:t>ivas debidas a errores o fraude</w:t>
      </w:r>
      <w:r w:rsidR="00B64401" w:rsidRPr="00923464">
        <w:rPr>
          <w:rFonts w:ascii="Times New Roman" w:hAnsi="Times New Roman"/>
          <w:sz w:val="22"/>
          <w:szCs w:val="24"/>
        </w:rPr>
        <w:t>.</w:t>
      </w:r>
    </w:p>
    <w:p w:rsidR="00034CD0" w:rsidRPr="00923464" w:rsidRDefault="00034CD0" w:rsidP="00C15427">
      <w:pPr>
        <w:pStyle w:val="KPMG"/>
        <w:tabs>
          <w:tab w:val="right" w:pos="9720"/>
        </w:tabs>
        <w:spacing w:before="20" w:after="220" w:line="220" w:lineRule="exact"/>
        <w:rPr>
          <w:rFonts w:ascii="Times New Roman" w:hAnsi="Times New Roman"/>
          <w:i/>
          <w:sz w:val="22"/>
          <w:szCs w:val="22"/>
        </w:rPr>
      </w:pPr>
      <w:r w:rsidRPr="00923464">
        <w:rPr>
          <w:rFonts w:ascii="Times New Roman" w:hAnsi="Times New Roman"/>
          <w:i/>
          <w:sz w:val="22"/>
          <w:szCs w:val="22"/>
        </w:rPr>
        <w:t>Responsabilidad de la Comisión Fiscalizadora</w:t>
      </w:r>
    </w:p>
    <w:p w:rsidR="00ED7E9A" w:rsidRPr="00923464" w:rsidRDefault="00ED7E9A" w:rsidP="00C15427">
      <w:pPr>
        <w:pStyle w:val="KPMG"/>
        <w:tabs>
          <w:tab w:val="right" w:pos="7920"/>
          <w:tab w:val="right" w:pos="9498"/>
        </w:tabs>
        <w:spacing w:before="20" w:after="220" w:line="220" w:lineRule="exact"/>
        <w:rPr>
          <w:rFonts w:ascii="Times New Roman" w:hAnsi="Times New Roman"/>
          <w:sz w:val="22"/>
          <w:szCs w:val="22"/>
        </w:rPr>
      </w:pPr>
      <w:r w:rsidRPr="00923464">
        <w:rPr>
          <w:rFonts w:ascii="Times New Roman" w:hAnsi="Times New Roman"/>
          <w:sz w:val="22"/>
          <w:szCs w:val="24"/>
        </w:rPr>
        <w:t>Nuestro</w:t>
      </w:r>
      <w:r w:rsidRPr="00923464">
        <w:rPr>
          <w:rFonts w:ascii="Times New Roman" w:hAnsi="Times New Roman"/>
          <w:sz w:val="22"/>
          <w:szCs w:val="22"/>
        </w:rPr>
        <w:t xml:space="preserve"> examen </w:t>
      </w:r>
      <w:r w:rsidRPr="00923464">
        <w:rPr>
          <w:rFonts w:ascii="Times New Roman" w:hAnsi="Times New Roman"/>
          <w:sz w:val="22"/>
          <w:szCs w:val="24"/>
        </w:rPr>
        <w:t>fue realizado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r w:rsidRPr="00923464">
        <w:rPr>
          <w:rFonts w:ascii="Times New Roman" w:hAnsi="Times New Roman"/>
          <w:sz w:val="22"/>
          <w:szCs w:val="22"/>
        </w:rPr>
        <w:t>.</w:t>
      </w:r>
    </w:p>
    <w:p w:rsidR="00ED7E9A" w:rsidRPr="00923464" w:rsidRDefault="00ED7E9A" w:rsidP="00C15427">
      <w:pPr>
        <w:pStyle w:val="KPMG"/>
        <w:tabs>
          <w:tab w:val="right" w:pos="7920"/>
          <w:tab w:val="right" w:pos="9498"/>
        </w:tabs>
        <w:spacing w:before="20" w:after="220" w:line="220" w:lineRule="exact"/>
        <w:rPr>
          <w:rFonts w:ascii="Times New Roman" w:hAnsi="Times New Roman"/>
          <w:sz w:val="22"/>
          <w:szCs w:val="24"/>
        </w:rPr>
      </w:pPr>
      <w:r w:rsidRPr="00923464">
        <w:rPr>
          <w:rFonts w:ascii="Times New Roman" w:hAnsi="Times New Roman"/>
          <w:sz w:val="22"/>
          <w:szCs w:val="24"/>
        </w:rPr>
        <w:t xml:space="preserve">Para realizar nuestra tarea profesional sobre los documentos arriba mencionados, hemos revisado la auditoría efectuada por la firma KPMG en su carácter de auditores externos, quien emitió su informe de fecha </w:t>
      </w:r>
      <w:r w:rsidR="003C21D5">
        <w:rPr>
          <w:rFonts w:ascii="Times New Roman" w:hAnsi="Times New Roman"/>
          <w:sz w:val="22"/>
          <w:szCs w:val="24"/>
        </w:rPr>
        <w:br/>
      </w:r>
      <w:r w:rsidR="000361B6" w:rsidRPr="00923464">
        <w:rPr>
          <w:rFonts w:ascii="Times New Roman" w:hAnsi="Times New Roman"/>
          <w:sz w:val="22"/>
          <w:szCs w:val="24"/>
        </w:rPr>
        <w:t>9 de enero de 2019</w:t>
      </w:r>
      <w:r w:rsidRPr="00923464">
        <w:rPr>
          <w:rFonts w:ascii="Times New Roman" w:hAnsi="Times New Roman"/>
          <w:sz w:val="22"/>
          <w:szCs w:val="24"/>
        </w:rPr>
        <w:t xml:space="preserve"> de acuerdo con las normas de auditoría vigentes. Dicha revisión incluyó la verificación de la planificación del trabajo, de la naturaleza, alcance y oportunidad de los procedimientos aplicados y de los resultados de la auditoría efectuada por la firma profesional. El profesional mencionado ha llevado a cabo su examen sobre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adjuntos de conformidad con las normas de auditoría establecidas en la Resolución Técnica N° 37 de la Federación Argentina de Consejos Profesionales de Ciencias Económicas. Dichas normas exigen que cumpla los requerimientos de ética, así como que planifique y ejecute la auditoría con el fin de obtener una seguridad razonable de que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están libres de incorrecciones significativas.</w:t>
      </w:r>
    </w:p>
    <w:p w:rsidR="00ED7E9A" w:rsidRPr="00923464" w:rsidRDefault="00ED7E9A" w:rsidP="00C15427">
      <w:pPr>
        <w:pStyle w:val="KPMG"/>
        <w:tabs>
          <w:tab w:val="right" w:pos="7920"/>
          <w:tab w:val="right" w:pos="9720"/>
        </w:tabs>
        <w:spacing w:before="20" w:after="220" w:line="220" w:lineRule="exact"/>
        <w:rPr>
          <w:rFonts w:ascii="Times New Roman" w:hAnsi="Times New Roman"/>
          <w:sz w:val="22"/>
          <w:szCs w:val="24"/>
        </w:rPr>
      </w:pPr>
      <w:r w:rsidRPr="00923464">
        <w:rPr>
          <w:rFonts w:ascii="Times New Roman" w:hAnsi="Times New Roman"/>
          <w:sz w:val="22"/>
          <w:szCs w:val="24"/>
        </w:rPr>
        <w:t xml:space="preserve">Una auditoría conlleva la aplicación de procedimientos para obtener elementos de juicio sobre las cifras y la información presentadas en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Los procedimientos seleccionados dependen del juicio del auditor, incluida la valoración de los riesgos de incorrecciones significativas en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Al efectuar dichas valoraciones del riesgo, el auditor tiene en cuenta el control interno pertinente para la preparación y presentación razonable por parte de la entidad de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w:t>
      </w:r>
      <w:r w:rsidRPr="00923464">
        <w:rPr>
          <w:rFonts w:ascii="Times New Roman" w:hAnsi="Times New Roman"/>
          <w:sz w:val="22"/>
          <w:szCs w:val="24"/>
        </w:rPr>
        <w:lastRenderedPageBreak/>
        <w:t xml:space="preserve">contables realizadas por la dirección de la entidad, así como la evaluación de la presentación de los </w:t>
      </w:r>
      <w:r w:rsidR="008F30C9" w:rsidRPr="00923464">
        <w:rPr>
          <w:rFonts w:ascii="Times New Roman" w:hAnsi="Times New Roman"/>
          <w:sz w:val="22"/>
          <w:szCs w:val="24"/>
        </w:rPr>
        <w:t>estados financieros</w:t>
      </w:r>
      <w:r w:rsidRPr="00923464">
        <w:rPr>
          <w:rFonts w:ascii="Times New Roman" w:hAnsi="Times New Roman"/>
          <w:sz w:val="22"/>
          <w:szCs w:val="24"/>
        </w:rPr>
        <w:t xml:space="preserve"> en su conjunto.</w:t>
      </w:r>
    </w:p>
    <w:p w:rsidR="00ED7E9A" w:rsidRPr="00923464" w:rsidRDefault="00ED7E9A" w:rsidP="00C15427">
      <w:pPr>
        <w:pStyle w:val="KPMG"/>
        <w:spacing w:before="20" w:after="220" w:line="220" w:lineRule="exact"/>
        <w:rPr>
          <w:rFonts w:ascii="Times New Roman" w:hAnsi="Times New Roman"/>
          <w:sz w:val="22"/>
          <w:szCs w:val="22"/>
        </w:rPr>
      </w:pPr>
      <w:r w:rsidRPr="00923464">
        <w:rPr>
          <w:rFonts w:ascii="Times New Roman" w:hAnsi="Times New Roman"/>
          <w:sz w:val="22"/>
          <w:szCs w:val="22"/>
        </w:rPr>
        <w:t xml:space="preserve">Dado que no es responsabilidad de los miembros de la comisión fiscalizadora efectuar un control de gestión, el </w:t>
      </w:r>
      <w:r w:rsidR="00DE4D3B" w:rsidRPr="00923464">
        <w:rPr>
          <w:rFonts w:ascii="Times New Roman" w:hAnsi="Times New Roman"/>
          <w:sz w:val="22"/>
          <w:szCs w:val="22"/>
        </w:rPr>
        <w:t>examen</w:t>
      </w:r>
      <w:r w:rsidRPr="00923464">
        <w:rPr>
          <w:rFonts w:ascii="Times New Roman" w:hAnsi="Times New Roman"/>
          <w:sz w:val="22"/>
          <w:szCs w:val="22"/>
        </w:rPr>
        <w:t xml:space="preserve"> no se extendió a los criterios y decisiones empresarias de las diversas áreas de la Sociedad, cuestiones que son de responsabilidad exclusiva del Directorio.</w:t>
      </w:r>
    </w:p>
    <w:p w:rsidR="00ED7E9A" w:rsidRDefault="00ED7E9A" w:rsidP="00C15427">
      <w:pPr>
        <w:pStyle w:val="KPMG"/>
        <w:tabs>
          <w:tab w:val="right" w:pos="7920"/>
          <w:tab w:val="right" w:pos="9720"/>
        </w:tabs>
        <w:spacing w:before="20" w:after="220" w:line="220" w:lineRule="exact"/>
        <w:rPr>
          <w:rFonts w:ascii="Times New Roman" w:hAnsi="Times New Roman"/>
          <w:sz w:val="22"/>
          <w:szCs w:val="22"/>
        </w:rPr>
      </w:pPr>
      <w:r w:rsidRPr="00923464">
        <w:rPr>
          <w:rFonts w:ascii="Times New Roman" w:hAnsi="Times New Roman"/>
          <w:sz w:val="22"/>
          <w:szCs w:val="22"/>
        </w:rPr>
        <w:t>Considero que los elementos de juicio que hemos obtenido proporcionan una base suficiente y adecuada p</w:t>
      </w:r>
      <w:r w:rsidR="00A74C65">
        <w:rPr>
          <w:rFonts w:ascii="Times New Roman" w:hAnsi="Times New Roman"/>
          <w:sz w:val="22"/>
          <w:szCs w:val="22"/>
        </w:rPr>
        <w:t>ara nuestra opinión</w:t>
      </w:r>
      <w:r w:rsidRPr="00923464">
        <w:rPr>
          <w:rFonts w:ascii="Times New Roman" w:hAnsi="Times New Roman"/>
          <w:sz w:val="22"/>
          <w:szCs w:val="22"/>
        </w:rPr>
        <w:t>.</w:t>
      </w:r>
    </w:p>
    <w:p w:rsidR="00A74C65" w:rsidRPr="00923464" w:rsidRDefault="00A74C65" w:rsidP="00C15427">
      <w:pPr>
        <w:pStyle w:val="KPMG"/>
        <w:tabs>
          <w:tab w:val="right" w:pos="7920"/>
          <w:tab w:val="right" w:pos="9720"/>
        </w:tabs>
        <w:spacing w:before="20" w:after="220" w:line="220" w:lineRule="exact"/>
        <w:rPr>
          <w:rFonts w:ascii="Times New Roman" w:hAnsi="Times New Roman"/>
          <w:sz w:val="22"/>
          <w:szCs w:val="22"/>
        </w:rPr>
      </w:pPr>
      <w:r w:rsidRPr="00A74C65">
        <w:rPr>
          <w:rFonts w:ascii="Times New Roman" w:hAnsi="Times New Roman"/>
          <w:sz w:val="22"/>
          <w:szCs w:val="22"/>
        </w:rPr>
        <w:t xml:space="preserve">Tal como se indica en nota 2.1), los estados contables son preparados en pesos, sin aplicar metodología alguna de re-expresión. Si se aplicaran las Normas Internacionales de Información Financiera (NIIF), deberían re-expresarse a moneda constante los estados contables cerrados a partir del 1° de julio de 2018, en concordancia con la NIC 29 “Información financiera en economías hiperinflacionarias”. La existencia de un contexto inflacionario afecta la situación patrimonial y los resultados de la Sociedad, y, por ende, el impacto de la inflación debería ser tenido en cuenta en la interpretación que se realice de la información que la Sociedad brinda en </w:t>
      </w:r>
      <w:r w:rsidR="00084671">
        <w:rPr>
          <w:rFonts w:ascii="Times New Roman" w:hAnsi="Times New Roman"/>
          <w:sz w:val="22"/>
          <w:szCs w:val="22"/>
        </w:rPr>
        <w:t>los presentes estados contables</w:t>
      </w:r>
      <w:r w:rsidRPr="00A74C65">
        <w:rPr>
          <w:rFonts w:ascii="Times New Roman" w:hAnsi="Times New Roman"/>
          <w:sz w:val="22"/>
          <w:szCs w:val="22"/>
        </w:rPr>
        <w:t xml:space="preserve"> sobre su situación patrimonial y financiera, sus resultados y los flujos de su efectivo.</w:t>
      </w:r>
    </w:p>
    <w:p w:rsidR="00ED7E9A" w:rsidRPr="00923464" w:rsidRDefault="00ED7E9A" w:rsidP="00C15427">
      <w:pPr>
        <w:pStyle w:val="KPMG"/>
        <w:tabs>
          <w:tab w:val="right" w:pos="7920"/>
          <w:tab w:val="right" w:pos="9720"/>
        </w:tabs>
        <w:spacing w:before="20" w:after="220" w:line="220" w:lineRule="exact"/>
        <w:rPr>
          <w:rFonts w:ascii="Times New Roman" w:hAnsi="Times New Roman"/>
          <w:sz w:val="22"/>
          <w:szCs w:val="22"/>
        </w:rPr>
      </w:pPr>
      <w:r w:rsidRPr="00923464">
        <w:rPr>
          <w:rFonts w:ascii="Times New Roman" w:hAnsi="Times New Roman"/>
          <w:sz w:val="22"/>
          <w:szCs w:val="22"/>
        </w:rPr>
        <w:t>En relación con la Memoria, hemos verificado que contiene la información requerida por el artículo 66 de la Ley General de Sociedades y la dispuesta por la Comisión Nacional de Valores no teniendo observaciones que realizar en lo que es materia de nuestra competencia. Las proyecciones y afirmaciones sobre hechos futuros contenidas en dicho documento son responsabilidad exclusiva del Directorio.</w:t>
      </w:r>
    </w:p>
    <w:p w:rsidR="00034CD0" w:rsidRPr="00923464" w:rsidRDefault="00034CD0" w:rsidP="00C15427">
      <w:pPr>
        <w:spacing w:before="20" w:after="220" w:line="220" w:lineRule="exact"/>
        <w:rPr>
          <w:rFonts w:ascii="Times New Roman" w:hAnsi="Times New Roman"/>
          <w:i/>
          <w:sz w:val="22"/>
          <w:szCs w:val="22"/>
        </w:rPr>
      </w:pPr>
      <w:r w:rsidRPr="00923464">
        <w:rPr>
          <w:rFonts w:ascii="Times New Roman" w:hAnsi="Times New Roman"/>
          <w:i/>
          <w:sz w:val="22"/>
          <w:szCs w:val="22"/>
        </w:rPr>
        <w:t>Opinión</w:t>
      </w:r>
    </w:p>
    <w:p w:rsidR="00B729BF" w:rsidRPr="00B729BF" w:rsidRDefault="00B729BF" w:rsidP="00B729BF">
      <w:pPr>
        <w:spacing w:before="20" w:after="220" w:line="220" w:lineRule="exact"/>
        <w:rPr>
          <w:rFonts w:ascii="Times New Roman" w:hAnsi="Times New Roman"/>
          <w:sz w:val="22"/>
          <w:szCs w:val="22"/>
        </w:rPr>
      </w:pPr>
      <w:r w:rsidRPr="00B729BF">
        <w:rPr>
          <w:rFonts w:ascii="Times New Roman" w:hAnsi="Times New Roman"/>
          <w:sz w:val="22"/>
          <w:szCs w:val="22"/>
        </w:rPr>
        <w:t xml:space="preserve">En nuestra opinión, basada en nuestra revisión y en el informe de los auditores externos de fecha </w:t>
      </w:r>
      <w:r w:rsidR="00442FF7">
        <w:rPr>
          <w:rFonts w:ascii="Times New Roman" w:hAnsi="Times New Roman"/>
          <w:sz w:val="22"/>
          <w:szCs w:val="22"/>
        </w:rPr>
        <w:br/>
      </w:r>
      <w:r w:rsidRPr="00B729BF">
        <w:rPr>
          <w:rFonts w:ascii="Times New Roman" w:hAnsi="Times New Roman"/>
          <w:sz w:val="22"/>
          <w:szCs w:val="22"/>
        </w:rPr>
        <w:t>9 de enero de 2019, los estados financieros individuales mencionados fueron preparados, en todos sus aspectos</w:t>
      </w:r>
      <w:r w:rsidR="00A94ACE">
        <w:rPr>
          <w:rFonts w:ascii="Times New Roman" w:hAnsi="Times New Roman"/>
          <w:sz w:val="22"/>
          <w:szCs w:val="22"/>
        </w:rPr>
        <w:t xml:space="preserve"> significativos, de acuerdo con </w:t>
      </w:r>
      <w:r w:rsidRPr="00B729BF">
        <w:rPr>
          <w:rFonts w:ascii="Times New Roman" w:hAnsi="Times New Roman"/>
          <w:sz w:val="22"/>
          <w:szCs w:val="22"/>
        </w:rPr>
        <w:t>el marco de información contable establecido por la CNV.</w:t>
      </w:r>
    </w:p>
    <w:p w:rsidR="00ED7E9A" w:rsidRPr="00923464" w:rsidRDefault="00ED7E9A" w:rsidP="00C15427">
      <w:pPr>
        <w:spacing w:before="20" w:after="220" w:line="220" w:lineRule="exact"/>
        <w:rPr>
          <w:rFonts w:ascii="Times New Roman" w:hAnsi="Times New Roman"/>
          <w:b/>
          <w:i/>
          <w:sz w:val="22"/>
          <w:szCs w:val="22"/>
        </w:rPr>
      </w:pPr>
      <w:r w:rsidRPr="00923464">
        <w:rPr>
          <w:rFonts w:ascii="Times New Roman" w:hAnsi="Times New Roman"/>
          <w:b/>
          <w:i/>
          <w:sz w:val="22"/>
          <w:szCs w:val="22"/>
        </w:rPr>
        <w:t>Informes sobre otros requerimientos legales y reglamentarios</w:t>
      </w:r>
    </w:p>
    <w:p w:rsidR="00146B9B" w:rsidRPr="00923464" w:rsidRDefault="002321B4" w:rsidP="00C15427">
      <w:pPr>
        <w:numPr>
          <w:ilvl w:val="0"/>
          <w:numId w:val="6"/>
        </w:numPr>
        <w:spacing w:before="20" w:after="220" w:line="220" w:lineRule="exact"/>
        <w:rPr>
          <w:rFonts w:ascii="Times New Roman" w:hAnsi="Times New Roman"/>
          <w:sz w:val="22"/>
          <w:szCs w:val="22"/>
        </w:rPr>
      </w:pPr>
      <w:r w:rsidRPr="00923464">
        <w:rPr>
          <w:rFonts w:ascii="Times New Roman" w:hAnsi="Times New Roman"/>
          <w:sz w:val="22"/>
          <w:szCs w:val="22"/>
        </w:rPr>
        <w:t>Los estados financieros</w:t>
      </w:r>
      <w:r w:rsidR="00146B9B" w:rsidRPr="00923464">
        <w:rPr>
          <w:rFonts w:ascii="Times New Roman" w:hAnsi="Times New Roman"/>
          <w:sz w:val="22"/>
          <w:szCs w:val="22"/>
        </w:rPr>
        <w:t xml:space="preserve"> </w:t>
      </w:r>
      <w:r w:rsidR="004A5372" w:rsidRPr="00923464">
        <w:rPr>
          <w:rFonts w:ascii="Times New Roman" w:hAnsi="Times New Roman"/>
          <w:sz w:val="22"/>
          <w:szCs w:val="22"/>
        </w:rPr>
        <w:t xml:space="preserve">individuales </w:t>
      </w:r>
      <w:r w:rsidR="00146B9B" w:rsidRPr="00923464">
        <w:rPr>
          <w:rFonts w:ascii="Times New Roman" w:hAnsi="Times New Roman"/>
          <w:sz w:val="22"/>
          <w:szCs w:val="22"/>
        </w:rPr>
        <w:t>surgen de los registros contables de la Sociedad llevados, en sus aspectos formales, de conformidad con las disposiciones legales vigentes.</w:t>
      </w:r>
    </w:p>
    <w:p w:rsidR="00BC147C" w:rsidRPr="00923464" w:rsidRDefault="00BC147C" w:rsidP="00C15427">
      <w:pPr>
        <w:numPr>
          <w:ilvl w:val="0"/>
          <w:numId w:val="6"/>
        </w:numPr>
        <w:spacing w:before="20" w:after="220" w:line="220" w:lineRule="exact"/>
        <w:rPr>
          <w:rFonts w:ascii="Times New Roman" w:hAnsi="Times New Roman"/>
          <w:sz w:val="22"/>
          <w:szCs w:val="22"/>
        </w:rPr>
      </w:pPr>
      <w:r w:rsidRPr="00923464">
        <w:rPr>
          <w:rFonts w:ascii="Times New Roman" w:hAnsi="Times New Roman"/>
          <w:sz w:val="22"/>
          <w:szCs w:val="22"/>
        </w:rPr>
        <w:t>He</w:t>
      </w:r>
      <w:r w:rsidR="0026701A">
        <w:rPr>
          <w:rFonts w:ascii="Times New Roman" w:hAnsi="Times New Roman"/>
          <w:sz w:val="22"/>
          <w:szCs w:val="22"/>
        </w:rPr>
        <w:t>mos</w:t>
      </w:r>
      <w:r w:rsidRPr="00923464">
        <w:rPr>
          <w:rFonts w:ascii="Times New Roman" w:hAnsi="Times New Roman"/>
          <w:sz w:val="22"/>
          <w:szCs w:val="22"/>
        </w:rPr>
        <w:t xml:space="preserve"> aplicado los procedimientos sobre prevención de lavado de activos y financiación del terrorismo previstos en las correspondientes normas profesionales emitidas por el Consejo Profesional de Ciencias Económicas de la Ciudad Autónoma de Buenos Aires.</w:t>
      </w:r>
    </w:p>
    <w:p w:rsidR="00146B9B" w:rsidRPr="00923464" w:rsidRDefault="00146B9B" w:rsidP="00FE5DAB">
      <w:pPr>
        <w:spacing w:line="200" w:lineRule="exact"/>
        <w:rPr>
          <w:rFonts w:ascii="Times New Roman" w:hAnsi="Times New Roman"/>
          <w:sz w:val="22"/>
          <w:szCs w:val="22"/>
        </w:rPr>
      </w:pPr>
      <w:r w:rsidRPr="00923464">
        <w:rPr>
          <w:rFonts w:ascii="Times New Roman" w:hAnsi="Times New Roman"/>
          <w:sz w:val="22"/>
          <w:szCs w:val="22"/>
        </w:rPr>
        <w:t xml:space="preserve">Ciudad Autónoma de Buenos Aires, </w:t>
      </w:r>
      <w:r w:rsidR="000361B6" w:rsidRPr="00923464">
        <w:rPr>
          <w:rFonts w:ascii="Times New Roman" w:hAnsi="Times New Roman"/>
          <w:sz w:val="22"/>
          <w:szCs w:val="22"/>
        </w:rPr>
        <w:t>9 de enero de 2019</w:t>
      </w:r>
    </w:p>
    <w:p w:rsidR="00CE791E" w:rsidRPr="00923464" w:rsidRDefault="00CE791E" w:rsidP="00FE5DAB">
      <w:pPr>
        <w:spacing w:line="200" w:lineRule="exact"/>
        <w:rPr>
          <w:rFonts w:ascii="Times New Roman" w:hAnsi="Times New Roman"/>
          <w:sz w:val="22"/>
          <w:szCs w:val="22"/>
        </w:rPr>
      </w:pPr>
    </w:p>
    <w:p w:rsidR="001F0E30" w:rsidRPr="00923464" w:rsidRDefault="001F0E30" w:rsidP="00BC147C">
      <w:pPr>
        <w:tabs>
          <w:tab w:val="right" w:pos="7680"/>
          <w:tab w:val="right" w:pos="9600"/>
        </w:tabs>
        <w:spacing w:line="220" w:lineRule="exact"/>
        <w:rPr>
          <w:rFonts w:ascii="Times New Roman" w:hAnsi="Times New Roman"/>
          <w:sz w:val="22"/>
          <w:szCs w:val="22"/>
        </w:rPr>
      </w:pPr>
    </w:p>
    <w:p w:rsidR="00EE5760" w:rsidRPr="00923464" w:rsidRDefault="00EE5760" w:rsidP="00BC147C">
      <w:pPr>
        <w:tabs>
          <w:tab w:val="right" w:pos="7680"/>
          <w:tab w:val="right" w:pos="9600"/>
        </w:tabs>
        <w:spacing w:line="220" w:lineRule="exact"/>
        <w:rPr>
          <w:rFonts w:ascii="Times New Roman" w:hAnsi="Times New Roman"/>
          <w:sz w:val="22"/>
          <w:szCs w:val="22"/>
        </w:rPr>
      </w:pPr>
    </w:p>
    <w:p w:rsidR="00CE791E" w:rsidRPr="00923464" w:rsidRDefault="00CE791E" w:rsidP="00BC147C">
      <w:pPr>
        <w:spacing w:line="220" w:lineRule="exact"/>
        <w:rPr>
          <w:rFonts w:ascii="Times New Roman" w:hAnsi="Times New Roman"/>
          <w:sz w:val="22"/>
          <w:szCs w:val="22"/>
        </w:rPr>
      </w:pPr>
    </w:p>
    <w:p w:rsidR="00A37354" w:rsidRPr="00923464" w:rsidRDefault="00A37354" w:rsidP="00BC147C">
      <w:pPr>
        <w:tabs>
          <w:tab w:val="center" w:pos="1985"/>
        </w:tabs>
        <w:suppressAutoHyphens/>
        <w:rPr>
          <w:rFonts w:ascii="Times New Roman" w:hAnsi="Times New Roman"/>
        </w:rPr>
      </w:pPr>
      <w:r w:rsidRPr="00923464">
        <w:rPr>
          <w:rFonts w:ascii="Times New Roman" w:hAnsi="Times New Roman"/>
        </w:rPr>
        <w:tab/>
        <w:t>Por delegación Comisión Fiscalizadora</w:t>
      </w:r>
    </w:p>
    <w:p w:rsidR="00A37354" w:rsidRPr="00923464" w:rsidRDefault="00A37354" w:rsidP="00BC147C">
      <w:pPr>
        <w:tabs>
          <w:tab w:val="center" w:pos="1985"/>
          <w:tab w:val="center" w:pos="7655"/>
          <w:tab w:val="center" w:pos="11340"/>
        </w:tabs>
        <w:rPr>
          <w:rFonts w:ascii="Times New Roman" w:hAnsi="Times New Roman"/>
        </w:rPr>
      </w:pPr>
      <w:r w:rsidRPr="00923464">
        <w:rPr>
          <w:rFonts w:ascii="Times New Roman" w:hAnsi="Times New Roman"/>
        </w:rPr>
        <w:tab/>
      </w:r>
      <w:r w:rsidR="00E07475" w:rsidRPr="00923464">
        <w:rPr>
          <w:rFonts w:ascii="Times New Roman" w:hAnsi="Times New Roman"/>
        </w:rPr>
        <w:t xml:space="preserve">María Paula </w:t>
      </w:r>
      <w:proofErr w:type="spellStart"/>
      <w:r w:rsidR="00E07475" w:rsidRPr="00923464">
        <w:rPr>
          <w:rFonts w:ascii="Times New Roman" w:hAnsi="Times New Roman"/>
        </w:rPr>
        <w:t>Sallenave</w:t>
      </w:r>
      <w:proofErr w:type="spellEnd"/>
    </w:p>
    <w:p w:rsidR="00A37354" w:rsidRPr="00923464" w:rsidRDefault="00A37354" w:rsidP="00BC147C">
      <w:pPr>
        <w:tabs>
          <w:tab w:val="center" w:pos="1946"/>
          <w:tab w:val="center" w:pos="1985"/>
          <w:tab w:val="center" w:pos="5584"/>
          <w:tab w:val="center" w:pos="7513"/>
          <w:tab w:val="center" w:pos="7655"/>
          <w:tab w:val="center" w:pos="8533"/>
          <w:tab w:val="center" w:pos="11340"/>
        </w:tabs>
        <w:rPr>
          <w:rFonts w:ascii="Times New Roman" w:hAnsi="Times New Roman"/>
        </w:rPr>
      </w:pPr>
      <w:r w:rsidRPr="00923464">
        <w:rPr>
          <w:rFonts w:ascii="Times New Roman" w:hAnsi="Times New Roman"/>
        </w:rPr>
        <w:tab/>
        <w:t>Síndico - Por delegación</w:t>
      </w:r>
    </w:p>
    <w:p w:rsidR="00E07475" w:rsidRPr="00923464" w:rsidRDefault="00A37354" w:rsidP="00E07475">
      <w:pPr>
        <w:widowControl w:val="0"/>
        <w:tabs>
          <w:tab w:val="clear" w:pos="7920"/>
          <w:tab w:val="clear" w:pos="9720"/>
          <w:tab w:val="center" w:pos="1985"/>
          <w:tab w:val="center" w:pos="5580"/>
          <w:tab w:val="center" w:pos="8280"/>
        </w:tabs>
        <w:spacing w:line="200" w:lineRule="exact"/>
        <w:rPr>
          <w:rFonts w:ascii="Times New Roman" w:hAnsi="Times New Roman"/>
        </w:rPr>
      </w:pPr>
      <w:r w:rsidRPr="00923464">
        <w:rPr>
          <w:rFonts w:ascii="Times New Roman" w:hAnsi="Times New Roman"/>
        </w:rPr>
        <w:tab/>
        <w:t>Comisión Fiscalizadora</w:t>
      </w:r>
      <w:r w:rsidR="00E07475" w:rsidRPr="00923464">
        <w:rPr>
          <w:rFonts w:ascii="Times New Roman" w:hAnsi="Times New Roman"/>
        </w:rPr>
        <w:t xml:space="preserve"> </w:t>
      </w:r>
    </w:p>
    <w:p w:rsidR="00E07475" w:rsidRPr="00923464" w:rsidRDefault="00E07475" w:rsidP="00E07475">
      <w:pPr>
        <w:widowControl w:val="0"/>
        <w:tabs>
          <w:tab w:val="clear" w:pos="7920"/>
          <w:tab w:val="clear" w:pos="9720"/>
          <w:tab w:val="center" w:pos="1985"/>
          <w:tab w:val="center" w:pos="5580"/>
          <w:tab w:val="center" w:pos="8280"/>
        </w:tabs>
        <w:spacing w:line="200" w:lineRule="exact"/>
        <w:rPr>
          <w:rFonts w:ascii="Times New Roman" w:hAnsi="Times New Roman"/>
        </w:rPr>
      </w:pPr>
      <w:r w:rsidRPr="00923464">
        <w:rPr>
          <w:rFonts w:ascii="Times New Roman" w:hAnsi="Times New Roman"/>
        </w:rPr>
        <w:tab/>
        <w:t>Contadora Pública – U. S.</w:t>
      </w:r>
      <w:r w:rsidRPr="00923464">
        <w:rPr>
          <w:rFonts w:ascii="Times New Roman" w:hAnsi="Times New Roman"/>
        </w:rPr>
        <w:tab/>
      </w:r>
    </w:p>
    <w:p w:rsidR="00E07475" w:rsidRPr="00923464" w:rsidRDefault="00E07475" w:rsidP="00E07475">
      <w:pPr>
        <w:widowControl w:val="0"/>
        <w:tabs>
          <w:tab w:val="clear" w:pos="7920"/>
          <w:tab w:val="clear" w:pos="9720"/>
          <w:tab w:val="center" w:pos="1985"/>
          <w:tab w:val="center" w:pos="5584"/>
          <w:tab w:val="center" w:pos="8280"/>
        </w:tabs>
        <w:spacing w:line="200" w:lineRule="exact"/>
        <w:rPr>
          <w:rFonts w:ascii="Times New Roman" w:hAnsi="Times New Roman"/>
          <w:sz w:val="22"/>
          <w:szCs w:val="22"/>
        </w:rPr>
      </w:pPr>
      <w:r w:rsidRPr="00923464">
        <w:rPr>
          <w:rFonts w:ascii="Times New Roman" w:hAnsi="Times New Roman"/>
        </w:rPr>
        <w:tab/>
        <w:t xml:space="preserve">CPCECABA </w:t>
      </w:r>
      <w:proofErr w:type="spellStart"/>
      <w:r w:rsidRPr="00923464">
        <w:rPr>
          <w:rFonts w:ascii="Times New Roman" w:hAnsi="Times New Roman"/>
        </w:rPr>
        <w:t>T°</w:t>
      </w:r>
      <w:proofErr w:type="spellEnd"/>
      <w:r w:rsidRPr="00923464">
        <w:rPr>
          <w:rFonts w:ascii="Times New Roman" w:hAnsi="Times New Roman"/>
        </w:rPr>
        <w:t xml:space="preserve"> 272 </w:t>
      </w:r>
      <w:proofErr w:type="spellStart"/>
      <w:r w:rsidRPr="00923464">
        <w:rPr>
          <w:rFonts w:ascii="Times New Roman" w:hAnsi="Times New Roman"/>
        </w:rPr>
        <w:t>F°</w:t>
      </w:r>
      <w:proofErr w:type="spellEnd"/>
      <w:r w:rsidRPr="00923464">
        <w:rPr>
          <w:rFonts w:ascii="Times New Roman" w:hAnsi="Times New Roman"/>
        </w:rPr>
        <w:t xml:space="preserve"> 071</w:t>
      </w:r>
    </w:p>
    <w:p w:rsidR="00E07475" w:rsidRPr="00923464" w:rsidRDefault="00E07475" w:rsidP="00BC147C">
      <w:pPr>
        <w:tabs>
          <w:tab w:val="center" w:pos="1946"/>
          <w:tab w:val="center" w:pos="1985"/>
          <w:tab w:val="center" w:pos="5584"/>
          <w:tab w:val="center" w:pos="7513"/>
          <w:tab w:val="center" w:pos="7655"/>
          <w:tab w:val="center" w:pos="8533"/>
          <w:tab w:val="center" w:pos="11340"/>
        </w:tabs>
        <w:rPr>
          <w:rFonts w:ascii="Times New Roman" w:hAnsi="Times New Roman"/>
        </w:rPr>
        <w:sectPr w:rsidR="00E07475" w:rsidRPr="00923464" w:rsidSect="00A26EEE">
          <w:headerReference w:type="default" r:id="rId35"/>
          <w:footnotePr>
            <w:numFmt w:val="lowerRoman"/>
          </w:footnotePr>
          <w:endnotePr>
            <w:numFmt w:val="decimal"/>
          </w:endnotePr>
          <w:pgSz w:w="11900" w:h="16840" w:code="9"/>
          <w:pgMar w:top="2552" w:right="992" w:bottom="1418" w:left="1361" w:header="312" w:footer="312" w:gutter="0"/>
          <w:cols w:space="720"/>
          <w:docGrid w:linePitch="272"/>
        </w:sectPr>
      </w:pPr>
    </w:p>
    <w:p w:rsidR="00CE7773" w:rsidRPr="00923464" w:rsidRDefault="00CE7773" w:rsidP="00BC147C">
      <w:pPr>
        <w:spacing w:line="200" w:lineRule="exact"/>
        <w:rPr>
          <w:rFonts w:ascii="Times New Roman" w:hAnsi="Times New Roman"/>
          <w:sz w:val="22"/>
          <w:szCs w:val="22"/>
        </w:rPr>
      </w:pPr>
    </w:p>
    <w:p w:rsidR="001770C7" w:rsidRPr="006E1C75" w:rsidRDefault="001770C7" w:rsidP="00BC147C">
      <w:pPr>
        <w:spacing w:line="200" w:lineRule="exact"/>
        <w:rPr>
          <w:rFonts w:ascii="Times New Roman" w:hAnsi="Times New Roman"/>
          <w:sz w:val="22"/>
          <w:szCs w:val="22"/>
        </w:rPr>
      </w:pPr>
      <w:r w:rsidRPr="006E1C75">
        <w:rPr>
          <w:rFonts w:ascii="Times New Roman" w:hAnsi="Times New Roman"/>
          <w:sz w:val="22"/>
          <w:szCs w:val="22"/>
        </w:rPr>
        <w:t xml:space="preserve">Por la presente ratificamos las firmas que impresas obran en las fojas que anteceden, cuyo contenido también se ratifica y que reemplazan a las correspondientes firmas ológrafas, que han sido debidamente estampadas en los originales del estado de situación </w:t>
      </w:r>
      <w:r w:rsidR="00A557A3" w:rsidRPr="006E1C75">
        <w:rPr>
          <w:rFonts w:ascii="Times New Roman" w:hAnsi="Times New Roman"/>
          <w:sz w:val="22"/>
          <w:szCs w:val="22"/>
        </w:rPr>
        <w:t>financiera individual</w:t>
      </w:r>
      <w:r w:rsidRPr="006E1C75">
        <w:rPr>
          <w:rFonts w:ascii="Times New Roman" w:hAnsi="Times New Roman"/>
          <w:sz w:val="22"/>
          <w:szCs w:val="22"/>
        </w:rPr>
        <w:t xml:space="preserve">, estados </w:t>
      </w:r>
      <w:r w:rsidR="006E5450" w:rsidRPr="006E1C75">
        <w:rPr>
          <w:rFonts w:ascii="Times New Roman" w:hAnsi="Times New Roman"/>
          <w:sz w:val="22"/>
          <w:szCs w:val="22"/>
        </w:rPr>
        <w:t xml:space="preserve">individuales </w:t>
      </w:r>
      <w:r w:rsidR="00A557A3" w:rsidRPr="006E1C75">
        <w:rPr>
          <w:rFonts w:ascii="Times New Roman" w:hAnsi="Times New Roman"/>
          <w:sz w:val="22"/>
          <w:szCs w:val="22"/>
        </w:rPr>
        <w:t>de resultado integral</w:t>
      </w:r>
      <w:r w:rsidRPr="006E1C75">
        <w:rPr>
          <w:rFonts w:ascii="Times New Roman" w:hAnsi="Times New Roman"/>
          <w:sz w:val="22"/>
          <w:szCs w:val="22"/>
        </w:rPr>
        <w:t>, de camb</w:t>
      </w:r>
      <w:r w:rsidR="004A5372" w:rsidRPr="006E1C75">
        <w:rPr>
          <w:rFonts w:ascii="Times New Roman" w:hAnsi="Times New Roman"/>
          <w:sz w:val="22"/>
          <w:szCs w:val="22"/>
        </w:rPr>
        <w:t>ios en el patrimonio</w:t>
      </w:r>
      <w:r w:rsidRPr="006E1C75">
        <w:rPr>
          <w:rFonts w:ascii="Times New Roman" w:hAnsi="Times New Roman"/>
          <w:sz w:val="22"/>
          <w:szCs w:val="22"/>
        </w:rPr>
        <w:t xml:space="preserve"> y</w:t>
      </w:r>
      <w:r w:rsidR="006E5450" w:rsidRPr="006E1C75">
        <w:rPr>
          <w:rFonts w:ascii="Times New Roman" w:hAnsi="Times New Roman"/>
          <w:sz w:val="22"/>
          <w:szCs w:val="22"/>
        </w:rPr>
        <w:t xml:space="preserve"> de flujo de efectivo</w:t>
      </w:r>
      <w:r w:rsidRPr="006E1C75">
        <w:rPr>
          <w:rFonts w:ascii="Times New Roman" w:hAnsi="Times New Roman"/>
          <w:sz w:val="22"/>
          <w:szCs w:val="22"/>
        </w:rPr>
        <w:t xml:space="preserve"> y las notas </w:t>
      </w:r>
      <w:smartTag w:uri="urn:schemas-microsoft-com:office:smarttags" w:element="metricconverter">
        <w:smartTagPr>
          <w:attr w:name="ProductID" w:val="1 a"/>
        </w:smartTagPr>
        <w:r w:rsidRPr="006E1C75">
          <w:rPr>
            <w:rFonts w:ascii="Times New Roman" w:hAnsi="Times New Roman"/>
            <w:sz w:val="22"/>
            <w:szCs w:val="22"/>
          </w:rPr>
          <w:t>1 a</w:t>
        </w:r>
      </w:smartTag>
      <w:r w:rsidRPr="006E1C75">
        <w:rPr>
          <w:rFonts w:ascii="Times New Roman" w:hAnsi="Times New Roman"/>
          <w:sz w:val="22"/>
          <w:szCs w:val="22"/>
        </w:rPr>
        <w:t xml:space="preserve"> </w:t>
      </w:r>
      <w:r w:rsidR="00BC147C" w:rsidRPr="006E1C75">
        <w:rPr>
          <w:rFonts w:ascii="Times New Roman" w:hAnsi="Times New Roman"/>
          <w:sz w:val="22"/>
          <w:szCs w:val="22"/>
        </w:rPr>
        <w:t>3</w:t>
      </w:r>
      <w:r w:rsidR="00B86E72" w:rsidRPr="006E1C75">
        <w:rPr>
          <w:rFonts w:ascii="Times New Roman" w:hAnsi="Times New Roman"/>
          <w:sz w:val="22"/>
          <w:szCs w:val="22"/>
        </w:rPr>
        <w:t>0</w:t>
      </w:r>
      <w:r w:rsidRPr="006E1C75">
        <w:rPr>
          <w:rFonts w:ascii="Times New Roman" w:hAnsi="Times New Roman"/>
          <w:sz w:val="22"/>
          <w:szCs w:val="22"/>
        </w:rPr>
        <w:t xml:space="preserve"> al </w:t>
      </w:r>
      <w:r w:rsidR="008B2BE4" w:rsidRPr="006E1C75">
        <w:rPr>
          <w:rFonts w:ascii="Times New Roman" w:hAnsi="Times New Roman"/>
          <w:sz w:val="22"/>
          <w:szCs w:val="22"/>
        </w:rPr>
        <w:t>31 de octubre de 2018</w:t>
      </w:r>
      <w:r w:rsidRPr="006E1C75">
        <w:rPr>
          <w:rFonts w:ascii="Times New Roman" w:hAnsi="Times New Roman"/>
          <w:sz w:val="22"/>
          <w:szCs w:val="22"/>
        </w:rPr>
        <w:t xml:space="preserve"> de BOLDT S.A.</w:t>
      </w:r>
      <w:r w:rsidR="0033265F" w:rsidRPr="006E1C75">
        <w:rPr>
          <w:rFonts w:ascii="Times New Roman" w:hAnsi="Times New Roman"/>
          <w:sz w:val="22"/>
          <w:szCs w:val="22"/>
        </w:rPr>
        <w:t>.</w:t>
      </w:r>
    </w:p>
    <w:p w:rsidR="001770C7" w:rsidRPr="006E1C75" w:rsidRDefault="001770C7" w:rsidP="00BC147C">
      <w:pPr>
        <w:spacing w:line="200" w:lineRule="exact"/>
        <w:rPr>
          <w:rFonts w:ascii="Times New Roman" w:hAnsi="Times New Roman"/>
          <w:sz w:val="22"/>
          <w:szCs w:val="22"/>
        </w:rPr>
      </w:pPr>
    </w:p>
    <w:p w:rsidR="001770C7" w:rsidRPr="006E1C75" w:rsidRDefault="001770C7" w:rsidP="00BC147C">
      <w:pPr>
        <w:spacing w:line="200" w:lineRule="exact"/>
        <w:rPr>
          <w:rFonts w:ascii="Times New Roman" w:hAnsi="Times New Roman"/>
        </w:rPr>
      </w:pPr>
    </w:p>
    <w:p w:rsidR="000C6931" w:rsidRPr="006E1C75" w:rsidRDefault="000C6931" w:rsidP="000C6931">
      <w:pPr>
        <w:widowControl w:val="0"/>
        <w:tabs>
          <w:tab w:val="center" w:pos="1980"/>
          <w:tab w:val="center" w:pos="5584"/>
          <w:tab w:val="center" w:pos="8533"/>
        </w:tabs>
        <w:ind w:right="12"/>
        <w:rPr>
          <w:rFonts w:ascii="Times New Roman" w:hAnsi="Times New Roman"/>
        </w:rPr>
      </w:pPr>
      <w:r w:rsidRPr="006E1C75">
        <w:rPr>
          <w:rFonts w:ascii="Times New Roman" w:hAnsi="Times New Roman"/>
        </w:rPr>
        <w:tab/>
        <w:t>KPMG</w:t>
      </w:r>
    </w:p>
    <w:p w:rsidR="000C6931" w:rsidRPr="006E1C75" w:rsidRDefault="000C6931" w:rsidP="000C6931">
      <w:pPr>
        <w:widowControl w:val="0"/>
        <w:tabs>
          <w:tab w:val="center" w:pos="1980"/>
          <w:tab w:val="center" w:pos="5584"/>
          <w:tab w:val="center" w:pos="8533"/>
        </w:tabs>
        <w:ind w:right="12"/>
        <w:rPr>
          <w:rFonts w:ascii="Times New Roman" w:hAnsi="Times New Roman"/>
        </w:rPr>
      </w:pPr>
      <w:r w:rsidRPr="006E1C75">
        <w:rPr>
          <w:rFonts w:ascii="Times New Roman" w:hAnsi="Times New Roman"/>
        </w:rPr>
        <w:tab/>
        <w:t xml:space="preserve">Reg. de </w:t>
      </w:r>
      <w:proofErr w:type="spellStart"/>
      <w:r w:rsidRPr="006E1C75">
        <w:rPr>
          <w:rFonts w:ascii="Times New Roman" w:hAnsi="Times New Roman"/>
        </w:rPr>
        <w:t>Asoc</w:t>
      </w:r>
      <w:proofErr w:type="spellEnd"/>
      <w:r w:rsidRPr="006E1C75">
        <w:rPr>
          <w:rFonts w:ascii="Times New Roman" w:hAnsi="Times New Roman"/>
        </w:rPr>
        <w:t xml:space="preserve">. Prof. CPCECABA </w:t>
      </w:r>
      <w:proofErr w:type="spellStart"/>
      <w:r w:rsidRPr="006E1C75">
        <w:rPr>
          <w:rFonts w:ascii="Times New Roman" w:hAnsi="Times New Roman"/>
        </w:rPr>
        <w:t>Tº</w:t>
      </w:r>
      <w:proofErr w:type="spellEnd"/>
      <w:r w:rsidRPr="006E1C75">
        <w:rPr>
          <w:rFonts w:ascii="Times New Roman" w:hAnsi="Times New Roman"/>
        </w:rPr>
        <w:t xml:space="preserve"> 2 </w:t>
      </w:r>
      <w:proofErr w:type="spellStart"/>
      <w:r w:rsidRPr="006E1C75">
        <w:rPr>
          <w:rFonts w:ascii="Times New Roman" w:hAnsi="Times New Roman"/>
        </w:rPr>
        <w:t>Fº</w:t>
      </w:r>
      <w:proofErr w:type="spellEnd"/>
      <w:r w:rsidRPr="006E1C75">
        <w:rPr>
          <w:rFonts w:ascii="Times New Roman" w:hAnsi="Times New Roman"/>
        </w:rPr>
        <w:t xml:space="preserve"> 6</w:t>
      </w:r>
    </w:p>
    <w:p w:rsidR="000C6931" w:rsidRPr="006E1C75" w:rsidRDefault="000C6931" w:rsidP="000C6931">
      <w:pPr>
        <w:pStyle w:val="Lilianita"/>
        <w:tabs>
          <w:tab w:val="right" w:pos="10440"/>
        </w:tabs>
        <w:spacing w:line="160" w:lineRule="exact"/>
        <w:rPr>
          <w:rFonts w:ascii="Times New Roman" w:hAnsi="Times New Roman"/>
        </w:rPr>
      </w:pPr>
    </w:p>
    <w:p w:rsidR="000C6931" w:rsidRPr="006E1C75" w:rsidRDefault="000C6931" w:rsidP="000C6931">
      <w:pPr>
        <w:widowControl w:val="0"/>
        <w:tabs>
          <w:tab w:val="clear" w:pos="7920"/>
          <w:tab w:val="clear" w:pos="9720"/>
          <w:tab w:val="center" w:pos="1985"/>
          <w:tab w:val="center" w:pos="7371"/>
          <w:tab w:val="center" w:pos="13325"/>
        </w:tabs>
        <w:rPr>
          <w:rFonts w:ascii="Times New Roman" w:hAnsi="Times New Roman"/>
        </w:rPr>
      </w:pPr>
    </w:p>
    <w:p w:rsidR="000C6931" w:rsidRPr="006E1C75" w:rsidRDefault="000C6931" w:rsidP="000C6931">
      <w:pPr>
        <w:widowControl w:val="0"/>
        <w:tabs>
          <w:tab w:val="clear" w:pos="7920"/>
          <w:tab w:val="clear" w:pos="9720"/>
          <w:tab w:val="center" w:pos="1985"/>
          <w:tab w:val="center" w:pos="7371"/>
          <w:tab w:val="center" w:pos="13325"/>
        </w:tabs>
        <w:rPr>
          <w:rFonts w:ascii="Times New Roman" w:hAnsi="Times New Roman"/>
        </w:rPr>
      </w:pPr>
    </w:p>
    <w:p w:rsidR="000C6931" w:rsidRPr="006E1C75" w:rsidRDefault="000C6931" w:rsidP="000C6931">
      <w:pPr>
        <w:widowControl w:val="0"/>
        <w:tabs>
          <w:tab w:val="clear" w:pos="7920"/>
          <w:tab w:val="clear" w:pos="9720"/>
          <w:tab w:val="center" w:pos="1987"/>
          <w:tab w:val="center" w:pos="5387"/>
          <w:tab w:val="center" w:pos="8280"/>
        </w:tabs>
        <w:rPr>
          <w:rFonts w:ascii="Times New Roman" w:hAnsi="Times New Roman"/>
        </w:rPr>
      </w:pPr>
      <w:r w:rsidRPr="006E1C75">
        <w:rPr>
          <w:rFonts w:ascii="Times New Roman" w:hAnsi="Times New Roman"/>
        </w:rPr>
        <w:t xml:space="preserve">  </w:t>
      </w:r>
      <w:r w:rsidRPr="006E1C75">
        <w:rPr>
          <w:rFonts w:ascii="Times New Roman" w:hAnsi="Times New Roman"/>
        </w:rPr>
        <w:tab/>
        <w:t>Patricia M. Zeisel</w:t>
      </w:r>
      <w:r w:rsidRPr="006E1C75">
        <w:rPr>
          <w:rFonts w:ascii="Times New Roman" w:hAnsi="Times New Roman"/>
        </w:rPr>
        <w:tab/>
        <w:t xml:space="preserve">María Paula </w:t>
      </w:r>
      <w:proofErr w:type="spellStart"/>
      <w:r w:rsidRPr="006E1C75">
        <w:rPr>
          <w:rFonts w:ascii="Times New Roman" w:hAnsi="Times New Roman"/>
        </w:rPr>
        <w:t>Sallenave</w:t>
      </w:r>
      <w:proofErr w:type="spellEnd"/>
      <w:r w:rsidRPr="006E1C75">
        <w:rPr>
          <w:rFonts w:ascii="Times New Roman" w:hAnsi="Times New Roman"/>
        </w:rPr>
        <w:tab/>
        <w:t xml:space="preserve">Antonio A. </w:t>
      </w:r>
      <w:proofErr w:type="spellStart"/>
      <w:r w:rsidRPr="006E1C75">
        <w:rPr>
          <w:rFonts w:ascii="Times New Roman" w:hAnsi="Times New Roman"/>
        </w:rPr>
        <w:t>Tabanelli</w:t>
      </w:r>
      <w:proofErr w:type="spellEnd"/>
      <w:r w:rsidRPr="006E1C75">
        <w:rPr>
          <w:rFonts w:ascii="Times New Roman" w:hAnsi="Times New Roman"/>
        </w:rPr>
        <w:t xml:space="preserve"> </w:t>
      </w:r>
    </w:p>
    <w:p w:rsidR="000C6931" w:rsidRPr="006E1C75" w:rsidRDefault="000C6931" w:rsidP="000C6931">
      <w:pPr>
        <w:widowControl w:val="0"/>
        <w:tabs>
          <w:tab w:val="clear" w:pos="7920"/>
          <w:tab w:val="clear" w:pos="9720"/>
          <w:tab w:val="center" w:pos="1987"/>
          <w:tab w:val="center" w:pos="5387"/>
          <w:tab w:val="center" w:pos="8280"/>
        </w:tabs>
        <w:rPr>
          <w:rFonts w:ascii="Times New Roman" w:hAnsi="Times New Roman"/>
          <w:i/>
        </w:rPr>
      </w:pPr>
      <w:r w:rsidRPr="006E1C75">
        <w:rPr>
          <w:rFonts w:ascii="Times New Roman" w:hAnsi="Times New Roman"/>
          <w:i/>
        </w:rPr>
        <w:tab/>
        <w:t>Socia</w:t>
      </w:r>
      <w:r w:rsidRPr="006E1C75">
        <w:rPr>
          <w:rFonts w:ascii="Times New Roman" w:hAnsi="Times New Roman"/>
        </w:rPr>
        <w:tab/>
        <w:t>Síndico - Por delegación</w:t>
      </w:r>
      <w:r w:rsidRPr="006E1C75">
        <w:rPr>
          <w:rFonts w:ascii="Times New Roman" w:hAnsi="Times New Roman"/>
        </w:rPr>
        <w:tab/>
        <w:t>Presidente</w:t>
      </w:r>
    </w:p>
    <w:p w:rsidR="000C6931" w:rsidRPr="006E1C75" w:rsidRDefault="000C6931" w:rsidP="000C6931">
      <w:pPr>
        <w:widowControl w:val="0"/>
        <w:tabs>
          <w:tab w:val="clear" w:pos="7920"/>
          <w:tab w:val="clear" w:pos="9720"/>
          <w:tab w:val="center" w:pos="1985"/>
          <w:tab w:val="center" w:pos="5387"/>
          <w:tab w:val="center" w:pos="8280"/>
        </w:tabs>
        <w:rPr>
          <w:rFonts w:ascii="Times New Roman" w:hAnsi="Times New Roman"/>
        </w:rPr>
      </w:pPr>
      <w:r w:rsidRPr="006E1C75">
        <w:rPr>
          <w:rFonts w:ascii="Times New Roman" w:hAnsi="Times New Roman"/>
        </w:rPr>
        <w:tab/>
        <w:t>Contadora Públic</w:t>
      </w:r>
      <w:r w:rsidR="00522AA7" w:rsidRPr="006E1C75">
        <w:rPr>
          <w:rFonts w:ascii="Times New Roman" w:hAnsi="Times New Roman"/>
        </w:rPr>
        <w:t>a</w:t>
      </w:r>
      <w:r w:rsidRPr="006E1C75">
        <w:rPr>
          <w:rFonts w:ascii="Times New Roman" w:hAnsi="Times New Roman"/>
        </w:rPr>
        <w:t xml:space="preserve"> (UBA)</w:t>
      </w:r>
      <w:r w:rsidRPr="006E1C75">
        <w:rPr>
          <w:rFonts w:ascii="Times New Roman" w:hAnsi="Times New Roman"/>
        </w:rPr>
        <w:tab/>
        <w:t>Comisión Fiscalizadora</w:t>
      </w:r>
      <w:r w:rsidRPr="006E1C75">
        <w:rPr>
          <w:rFonts w:ascii="Times New Roman" w:hAnsi="Times New Roman"/>
        </w:rPr>
        <w:tab/>
      </w:r>
    </w:p>
    <w:p w:rsidR="000C6931" w:rsidRPr="006E1C75" w:rsidRDefault="000C6931" w:rsidP="000C6931">
      <w:pPr>
        <w:widowControl w:val="0"/>
        <w:tabs>
          <w:tab w:val="clear" w:pos="7920"/>
          <w:tab w:val="clear" w:pos="9720"/>
          <w:tab w:val="center" w:pos="1985"/>
          <w:tab w:val="center" w:pos="5387"/>
          <w:tab w:val="center" w:pos="8280"/>
        </w:tabs>
        <w:rPr>
          <w:rFonts w:ascii="Times New Roman" w:hAnsi="Times New Roman"/>
        </w:rPr>
      </w:pPr>
      <w:r w:rsidRPr="006E1C75">
        <w:rPr>
          <w:rFonts w:ascii="Times New Roman" w:hAnsi="Times New Roman"/>
        </w:rPr>
        <w:tab/>
        <w:t xml:space="preserve">CPCECABA </w:t>
      </w:r>
      <w:proofErr w:type="spellStart"/>
      <w:r w:rsidRPr="006E1C75">
        <w:rPr>
          <w:rFonts w:ascii="Times New Roman" w:hAnsi="Times New Roman"/>
        </w:rPr>
        <w:t>T°</w:t>
      </w:r>
      <w:proofErr w:type="spellEnd"/>
      <w:r w:rsidRPr="006E1C75">
        <w:rPr>
          <w:rFonts w:ascii="Times New Roman" w:hAnsi="Times New Roman"/>
        </w:rPr>
        <w:t xml:space="preserve"> 286 </w:t>
      </w:r>
      <w:proofErr w:type="spellStart"/>
      <w:r w:rsidRPr="006E1C75">
        <w:rPr>
          <w:rFonts w:ascii="Times New Roman" w:hAnsi="Times New Roman"/>
        </w:rPr>
        <w:t>F°</w:t>
      </w:r>
      <w:proofErr w:type="spellEnd"/>
      <w:r w:rsidRPr="006E1C75">
        <w:rPr>
          <w:rFonts w:ascii="Times New Roman" w:hAnsi="Times New Roman"/>
        </w:rPr>
        <w:t xml:space="preserve"> 105</w:t>
      </w:r>
      <w:r w:rsidRPr="006E1C75">
        <w:rPr>
          <w:rFonts w:ascii="Times New Roman" w:hAnsi="Times New Roman"/>
        </w:rPr>
        <w:tab/>
        <w:t>Contadora Pública – U. S.</w:t>
      </w:r>
      <w:r w:rsidRPr="006E1C75">
        <w:rPr>
          <w:rFonts w:ascii="Times New Roman" w:hAnsi="Times New Roman"/>
        </w:rPr>
        <w:tab/>
      </w:r>
    </w:p>
    <w:p w:rsidR="000C6931" w:rsidRPr="0007036F" w:rsidRDefault="000C6931" w:rsidP="000C6931">
      <w:pPr>
        <w:widowControl w:val="0"/>
        <w:tabs>
          <w:tab w:val="clear" w:pos="7920"/>
          <w:tab w:val="clear" w:pos="9720"/>
          <w:tab w:val="center" w:pos="1985"/>
          <w:tab w:val="center" w:pos="5387"/>
          <w:tab w:val="center" w:pos="8280"/>
        </w:tabs>
        <w:rPr>
          <w:rFonts w:ascii="Times New Roman" w:hAnsi="Times New Roman"/>
        </w:rPr>
      </w:pPr>
      <w:r w:rsidRPr="006E1C75">
        <w:rPr>
          <w:rFonts w:ascii="Times New Roman" w:hAnsi="Times New Roman"/>
        </w:rPr>
        <w:tab/>
      </w:r>
      <w:r w:rsidRPr="006E1C75">
        <w:rPr>
          <w:rFonts w:ascii="Times New Roman" w:hAnsi="Times New Roman"/>
        </w:rPr>
        <w:tab/>
        <w:t xml:space="preserve">CPCECABA </w:t>
      </w:r>
      <w:proofErr w:type="spellStart"/>
      <w:r w:rsidRPr="006E1C75">
        <w:rPr>
          <w:rFonts w:ascii="Times New Roman" w:hAnsi="Times New Roman"/>
        </w:rPr>
        <w:t>T°</w:t>
      </w:r>
      <w:proofErr w:type="spellEnd"/>
      <w:r w:rsidRPr="006E1C75">
        <w:rPr>
          <w:rFonts w:ascii="Times New Roman" w:hAnsi="Times New Roman"/>
        </w:rPr>
        <w:t xml:space="preserve"> 272 </w:t>
      </w:r>
      <w:proofErr w:type="spellStart"/>
      <w:r w:rsidRPr="006E1C75">
        <w:rPr>
          <w:rFonts w:ascii="Times New Roman" w:hAnsi="Times New Roman"/>
        </w:rPr>
        <w:t>F°</w:t>
      </w:r>
      <w:proofErr w:type="spellEnd"/>
      <w:r w:rsidRPr="006E1C75">
        <w:rPr>
          <w:rFonts w:ascii="Times New Roman" w:hAnsi="Times New Roman"/>
        </w:rPr>
        <w:t xml:space="preserve"> 071</w:t>
      </w:r>
    </w:p>
    <w:p w:rsidR="001770C7" w:rsidRPr="004E19B2" w:rsidRDefault="001770C7" w:rsidP="00BE3CAF">
      <w:pPr>
        <w:tabs>
          <w:tab w:val="clear" w:pos="7920"/>
          <w:tab w:val="clear" w:pos="9720"/>
          <w:tab w:val="center" w:pos="1848"/>
          <w:tab w:val="center" w:pos="8222"/>
        </w:tabs>
        <w:rPr>
          <w:rFonts w:ascii="Times New Roman" w:hAnsi="Times New Roman"/>
          <w:sz w:val="22"/>
          <w:szCs w:val="22"/>
        </w:rPr>
      </w:pPr>
    </w:p>
    <w:sectPr w:rsidR="001770C7" w:rsidRPr="004E19B2" w:rsidSect="00BE3CAF">
      <w:footnotePr>
        <w:numFmt w:val="lowerRoman"/>
      </w:footnotePr>
      <w:endnotePr>
        <w:numFmt w:val="decimal"/>
      </w:endnotePr>
      <w:pgSz w:w="11900" w:h="16840" w:code="9"/>
      <w:pgMar w:top="1701" w:right="1134" w:bottom="1134" w:left="1134" w:header="312"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9A" w:rsidRDefault="00F14B9A">
      <w:r>
        <w:separator/>
      </w:r>
    </w:p>
  </w:endnote>
  <w:endnote w:type="continuationSeparator" w:id="0">
    <w:p w:rsidR="00F14B9A" w:rsidRDefault="00F1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YInterstate Light">
    <w:altName w:val="Arial Narro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55">
    <w:panose1 w:val="02000000000000000000"/>
    <w:charset w:val="00"/>
    <w:family w:val="auto"/>
    <w:pitch w:val="variable"/>
    <w:sig w:usb0="80000023" w:usb1="00000000" w:usb2="00000000" w:usb3="00000000" w:csb0="00000001" w:csb1="00000000"/>
  </w:font>
  <w:font w:name="Univers LT Std 45 Light">
    <w:altName w:val="Times New Roman"/>
    <w:charset w:val="00"/>
    <w:family w:val="auto"/>
    <w:pitch w:val="default"/>
  </w:font>
  <w:font w:name="KPDEA D+ Univers">
    <w:altName w:val="KPDEA D+ 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B26CE9" w:rsidRDefault="00DB5D40" w:rsidP="0045717A">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7</w:t>
    </w:r>
    <w:r w:rsidRPr="00B26CE9">
      <w:rPr>
        <w:rStyle w:val="PageNumber"/>
        <w:rFonts w:ascii="Times New Roman" w:hAnsi="Times New Roman"/>
        <w:sz w:val="20"/>
      </w:rPr>
      <w:fldChar w:fldCharType="end"/>
    </w:r>
  </w:p>
  <w:p w:rsidR="00DB5D40" w:rsidRDefault="00DB5D4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D91BB4" w:rsidRDefault="00DB5D40" w:rsidP="00D91BB4">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70</w:t>
    </w:r>
    <w:r w:rsidRPr="00B26CE9">
      <w:rPr>
        <w:rStyle w:val="PageNumber"/>
        <w:rFonts w:ascii="Times New Roman" w:hAnsi="Times New Roman"/>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9B1169" w:rsidRDefault="00DB5D40" w:rsidP="009B1169">
    <w:pPr>
      <w:pStyle w:val="Footer"/>
      <w:jc w:val="center"/>
      <w:rPr>
        <w:rFonts w:ascii="Times New Roman" w:hAnsi="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widowControl w:val="0"/>
      <w:tabs>
        <w:tab w:val="right" w:pos="7680"/>
        <w:tab w:val="right" w:pos="9600"/>
      </w:tabs>
      <w:rPr>
        <w:rFonts w:ascii="Times" w:hAnsi="Times"/>
      </w:rPr>
    </w:pPr>
  </w:p>
  <w:p w:rsidR="00DB5D40" w:rsidRDefault="00DB5D40">
    <w:pPr>
      <w:widowControl w:val="0"/>
      <w:tabs>
        <w:tab w:val="clear" w:pos="7920"/>
        <w:tab w:val="center" w:pos="1740"/>
        <w:tab w:val="center" w:pos="2126"/>
        <w:tab w:val="center" w:pos="5520"/>
        <w:tab w:val="center" w:pos="8560"/>
      </w:tabs>
      <w:rPr>
        <w:rFonts w:ascii="Times" w:hAnsi="Tim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B26CE9" w:rsidRDefault="00DB5D40" w:rsidP="0045717A">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4</w:t>
    </w:r>
    <w:r w:rsidRPr="00B26CE9">
      <w:rPr>
        <w:rStyle w:val="PageNumber"/>
        <w:rFonts w:ascii="Times New Roman" w:hAnsi="Times New Roman"/>
        <w:sz w:val="20"/>
      </w:rPr>
      <w:fldChar w:fldCharType="end"/>
    </w:r>
  </w:p>
  <w:p w:rsidR="00DB5D40" w:rsidRDefault="00DB5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B26CE9" w:rsidRDefault="00DB5D40">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8</w:t>
    </w:r>
    <w:r w:rsidRPr="00B26CE9">
      <w:rPr>
        <w:rStyle w:val="PageNumber"/>
        <w:rFonts w:ascii="Times New Roman" w:hAnsi="Times New Roman"/>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4111"/>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4111"/>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DB49CD">
    <w:pPr>
      <w:pStyle w:val="Lilianita"/>
      <w:tabs>
        <w:tab w:val="right" w:pos="10440"/>
      </w:tabs>
      <w:spacing w:line="140" w:lineRule="exact"/>
      <w:rPr>
        <w:rFonts w:ascii="Times New Roman" w:hAnsi="Times New Roman"/>
      </w:rPr>
    </w:pPr>
  </w:p>
  <w:p w:rsidR="00DB5D40" w:rsidRPr="00C4247B" w:rsidRDefault="00DB5D40" w:rsidP="00DB49CD">
    <w:pPr>
      <w:widowControl w:val="0"/>
      <w:tabs>
        <w:tab w:val="clear" w:pos="7920"/>
        <w:tab w:val="clear" w:pos="9720"/>
        <w:tab w:val="center" w:pos="1985"/>
        <w:tab w:val="center" w:pos="7371"/>
        <w:tab w:val="center" w:pos="13325"/>
      </w:tabs>
      <w:spacing w:line="200" w:lineRule="exact"/>
      <w:rPr>
        <w:rFonts w:ascii="Times New Roman" w:hAnsi="Times New Roman"/>
      </w:rPr>
    </w:pPr>
  </w:p>
  <w:p w:rsidR="00DB5D40" w:rsidRPr="00C4247B" w:rsidRDefault="00DB5D40" w:rsidP="00DB49CD">
    <w:pPr>
      <w:widowControl w:val="0"/>
      <w:tabs>
        <w:tab w:val="clear" w:pos="7920"/>
        <w:tab w:val="clear" w:pos="9720"/>
        <w:tab w:val="center" w:pos="1985"/>
        <w:tab w:val="center" w:pos="7371"/>
        <w:tab w:val="center" w:pos="13325"/>
      </w:tabs>
      <w:spacing w:line="200" w:lineRule="exact"/>
      <w:rPr>
        <w:rFonts w:ascii="Times New Roman" w:hAnsi="Times New Roman"/>
      </w:rPr>
    </w:pPr>
  </w:p>
  <w:p w:rsidR="00DB5D40" w:rsidRPr="00EF2E00" w:rsidRDefault="00DB5D40" w:rsidP="00DE4D3B">
    <w:pPr>
      <w:widowControl w:val="0"/>
      <w:tabs>
        <w:tab w:val="clear" w:pos="7920"/>
        <w:tab w:val="clear" w:pos="9720"/>
        <w:tab w:val="center" w:pos="1987"/>
        <w:tab w:val="center" w:pos="5529"/>
        <w:tab w:val="center" w:pos="8789"/>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5529"/>
        <w:tab w:val="center" w:pos="8789"/>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5529"/>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3160B6">
    <w:pPr>
      <w:widowControl w:val="0"/>
      <w:tabs>
        <w:tab w:val="clear" w:pos="7920"/>
        <w:tab w:val="clear" w:pos="9720"/>
        <w:tab w:val="center" w:pos="1985"/>
        <w:tab w:val="center" w:pos="5529"/>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3160B6" w:rsidRDefault="00DB5D40" w:rsidP="003160B6">
    <w:pPr>
      <w:widowControl w:val="0"/>
      <w:tabs>
        <w:tab w:val="clear" w:pos="7920"/>
        <w:tab w:val="clear" w:pos="9720"/>
        <w:tab w:val="center" w:pos="1985"/>
        <w:tab w:val="center" w:pos="5529"/>
        <w:tab w:val="center" w:pos="8280"/>
      </w:tabs>
      <w:rPr>
        <w:rFonts w:ascii="Times New Roman" w:hAnsi="Times New Roman"/>
      </w:rPr>
    </w:pPr>
    <w:r w:rsidRPr="00E07475">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Pr="00427ABE" w:rsidRDefault="00DB5D40" w:rsidP="00DB49CD">
    <w:pPr>
      <w:widowControl w:val="0"/>
      <w:tabs>
        <w:tab w:val="clear" w:pos="7920"/>
        <w:tab w:val="clear" w:pos="9720"/>
        <w:tab w:val="center" w:pos="1985"/>
        <w:tab w:val="center" w:pos="5580"/>
      </w:tabs>
      <w:spacing w:line="140" w:lineRule="exact"/>
      <w:rPr>
        <w:rFonts w:ascii="Times New Roman" w:hAnsi="Times New Roman"/>
        <w:b/>
        <w:bCs/>
        <w:highlight w:val="green"/>
      </w:rPr>
    </w:pPr>
  </w:p>
  <w:p w:rsidR="00DB5D40" w:rsidRDefault="00DB5D40" w:rsidP="009B2422">
    <w:pPr>
      <w:widowControl w:val="0"/>
      <w:tabs>
        <w:tab w:val="center" w:pos="1980"/>
        <w:tab w:val="center" w:pos="5584"/>
        <w:tab w:val="center" w:pos="8533"/>
      </w:tabs>
      <w:ind w:right="12"/>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58</w:t>
    </w:r>
    <w:r w:rsidRPr="00B26CE9">
      <w:rPr>
        <w:rStyle w:val="PageNumber"/>
        <w:rFonts w:ascii="Times New Roman" w:hAnsi="Times New Roman"/>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4111"/>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4111"/>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AD68F8" w:rsidRDefault="00DB5D40" w:rsidP="00DB49CD">
    <w:pPr>
      <w:pStyle w:val="Lilianita"/>
      <w:tabs>
        <w:tab w:val="right" w:pos="10440"/>
      </w:tabs>
      <w:spacing w:line="100" w:lineRule="exact"/>
      <w:rPr>
        <w:rFonts w:ascii="Times New Roman" w:hAnsi="Times New Roman"/>
      </w:rPr>
    </w:pP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DE4D3B">
    <w:pPr>
      <w:pStyle w:val="Lilianita"/>
      <w:tabs>
        <w:tab w:val="right" w:pos="10440"/>
      </w:tabs>
      <w:spacing w:line="160" w:lineRule="exact"/>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EF2E00" w:rsidRDefault="00DB5D40" w:rsidP="00DE4D3B">
    <w:pPr>
      <w:widowControl w:val="0"/>
      <w:tabs>
        <w:tab w:val="clear" w:pos="7920"/>
        <w:tab w:val="clear" w:pos="9720"/>
        <w:tab w:val="center" w:pos="1987"/>
        <w:tab w:val="center" w:pos="5529"/>
        <w:tab w:val="center" w:pos="8789"/>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5529"/>
        <w:tab w:val="center" w:pos="8789"/>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5529"/>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DE4D3B">
    <w:pPr>
      <w:widowControl w:val="0"/>
      <w:tabs>
        <w:tab w:val="clear" w:pos="7920"/>
        <w:tab w:val="clear" w:pos="9720"/>
        <w:tab w:val="center" w:pos="1985"/>
        <w:tab w:val="center" w:pos="5529"/>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1D2000" w:rsidRDefault="00DB5D40" w:rsidP="00DE4D3B">
    <w:pPr>
      <w:widowControl w:val="0"/>
      <w:tabs>
        <w:tab w:val="clear" w:pos="7920"/>
        <w:tab w:val="clear" w:pos="9720"/>
        <w:tab w:val="center" w:pos="1985"/>
        <w:tab w:val="center" w:pos="5580"/>
      </w:tabs>
      <w:rPr>
        <w:rFonts w:ascii="Times New Roman" w:hAnsi="Times New Roman"/>
        <w:b/>
        <w:bCs/>
        <w:highlight w:val="green"/>
      </w:rPr>
    </w:pPr>
    <w:r w:rsidRPr="00E07475">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Default="00DB5D40" w:rsidP="009B2422">
    <w:pPr>
      <w:widowControl w:val="0"/>
      <w:tabs>
        <w:tab w:val="clear" w:pos="7920"/>
        <w:tab w:val="clear" w:pos="9720"/>
        <w:tab w:val="center" w:pos="1985"/>
        <w:tab w:val="center" w:pos="5580"/>
      </w:tabs>
      <w:rPr>
        <w:rFonts w:ascii="Times New Roman" w:hAnsi="Times New Roman"/>
        <w:b/>
        <w:bCs/>
        <w:sz w:val="18"/>
        <w:szCs w:val="18"/>
      </w:rPr>
    </w:pPr>
  </w:p>
  <w:p w:rsidR="00DB5D40" w:rsidRPr="00D91BB4" w:rsidRDefault="00DB5D40" w:rsidP="009B2422">
    <w:pPr>
      <w:widowControl w:val="0"/>
      <w:tabs>
        <w:tab w:val="center" w:pos="1980"/>
        <w:tab w:val="center" w:pos="5584"/>
        <w:tab w:val="center" w:pos="8533"/>
      </w:tabs>
      <w:ind w:right="12"/>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10</w:t>
    </w:r>
    <w:r w:rsidRPr="00B26CE9">
      <w:rPr>
        <w:rStyle w:val="PageNumber"/>
        <w:rFonts w:ascii="Times New Roman" w:hAnsi="Times New Roman"/>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6096"/>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6096"/>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AD68F8" w:rsidRDefault="00DB5D40" w:rsidP="00B849A0">
    <w:pPr>
      <w:pStyle w:val="Lilianita"/>
      <w:tabs>
        <w:tab w:val="right" w:pos="10440"/>
      </w:tabs>
      <w:spacing w:line="140" w:lineRule="exact"/>
      <w:rPr>
        <w:rFonts w:ascii="Times New Roman" w:hAnsi="Times New Roman"/>
      </w:rPr>
    </w:pP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DE4D3B">
    <w:pPr>
      <w:pStyle w:val="Lilianita"/>
      <w:tabs>
        <w:tab w:val="right" w:pos="10440"/>
      </w:tabs>
      <w:spacing w:line="160" w:lineRule="exact"/>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EF2E00" w:rsidRDefault="00DB5D40" w:rsidP="00DE4D3B">
    <w:pPr>
      <w:widowControl w:val="0"/>
      <w:tabs>
        <w:tab w:val="clear" w:pos="7920"/>
        <w:tab w:val="clear" w:pos="9720"/>
        <w:tab w:val="center" w:pos="1987"/>
        <w:tab w:val="center" w:pos="7655"/>
        <w:tab w:val="center" w:pos="12474"/>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7655"/>
        <w:tab w:val="center" w:pos="12474"/>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7655"/>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DE4D3B">
    <w:pPr>
      <w:widowControl w:val="0"/>
      <w:tabs>
        <w:tab w:val="clear" w:pos="7920"/>
        <w:tab w:val="clear" w:pos="9720"/>
        <w:tab w:val="center" w:pos="1985"/>
        <w:tab w:val="center" w:pos="7655"/>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846740" w:rsidRDefault="00DB5D40" w:rsidP="00DE4D3B">
    <w:pPr>
      <w:widowControl w:val="0"/>
      <w:tabs>
        <w:tab w:val="clear" w:pos="7920"/>
        <w:tab w:val="clear" w:pos="9720"/>
        <w:tab w:val="center" w:pos="1987"/>
        <w:tab w:val="center" w:pos="5376"/>
        <w:tab w:val="center" w:pos="7655"/>
        <w:tab w:val="center" w:pos="11758"/>
      </w:tabs>
      <w:rPr>
        <w:rFonts w:ascii="Times New Roman" w:hAnsi="Times New Roman"/>
        <w:sz w:val="22"/>
        <w:szCs w:val="22"/>
      </w:rPr>
    </w:pPr>
    <w:r w:rsidRPr="00E07475">
      <w:rPr>
        <w:rFonts w:ascii="Times New Roman" w:hAnsi="Times New Roman"/>
      </w:rPr>
      <w:tab/>
    </w:r>
    <w:r>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Default="00DB5D40" w:rsidP="00E312EF">
    <w:pPr>
      <w:widowControl w:val="0"/>
      <w:tabs>
        <w:tab w:val="clear" w:pos="7920"/>
        <w:tab w:val="clear" w:pos="9720"/>
        <w:tab w:val="center" w:pos="1987"/>
        <w:tab w:val="center" w:pos="5387"/>
        <w:tab w:val="center" w:pos="8280"/>
      </w:tabs>
      <w:rPr>
        <w:rFonts w:ascii="Times New Roman" w:hAnsi="Times New Roman"/>
        <w:b/>
        <w:bCs/>
        <w:sz w:val="18"/>
        <w:szCs w:val="18"/>
      </w:rPr>
    </w:pPr>
  </w:p>
  <w:p w:rsidR="00DB5D40" w:rsidRDefault="00DB5D40" w:rsidP="009B2422">
    <w:pPr>
      <w:widowControl w:val="0"/>
      <w:tabs>
        <w:tab w:val="center" w:pos="1980"/>
        <w:tab w:val="center" w:pos="5584"/>
        <w:tab w:val="center" w:pos="8533"/>
      </w:tabs>
      <w:ind w:right="12"/>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60</w:t>
    </w:r>
    <w:r w:rsidRPr="00B26CE9">
      <w:rPr>
        <w:rStyle w:val="PageNumber"/>
        <w:rFonts w:ascii="Times New Roman" w:hAnsi="Times New Roman"/>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6096"/>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6096"/>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AD68F8" w:rsidRDefault="00DB5D40" w:rsidP="00DE4D3B">
    <w:pPr>
      <w:pStyle w:val="Lilianita"/>
      <w:tabs>
        <w:tab w:val="right" w:pos="10440"/>
      </w:tabs>
      <w:rPr>
        <w:rFonts w:ascii="Times New Roman" w:hAnsi="Times New Roman"/>
      </w:rPr>
    </w:pP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DE4D3B">
    <w:pPr>
      <w:pStyle w:val="Lilianita"/>
      <w:tabs>
        <w:tab w:val="right" w:pos="10440"/>
      </w:tabs>
      <w:spacing w:line="160" w:lineRule="exact"/>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EF2E00" w:rsidRDefault="00DB5D40" w:rsidP="00DE4D3B">
    <w:pPr>
      <w:widowControl w:val="0"/>
      <w:tabs>
        <w:tab w:val="clear" w:pos="7920"/>
        <w:tab w:val="clear" w:pos="9720"/>
        <w:tab w:val="center" w:pos="1987"/>
        <w:tab w:val="center" w:pos="7655"/>
        <w:tab w:val="center" w:pos="12474"/>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7655"/>
        <w:tab w:val="center" w:pos="12474"/>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7655"/>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DE4D3B">
    <w:pPr>
      <w:widowControl w:val="0"/>
      <w:tabs>
        <w:tab w:val="clear" w:pos="7920"/>
        <w:tab w:val="clear" w:pos="9720"/>
        <w:tab w:val="center" w:pos="1985"/>
        <w:tab w:val="center" w:pos="7655"/>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846740" w:rsidRDefault="00DB5D40" w:rsidP="00DE4D3B">
    <w:pPr>
      <w:widowControl w:val="0"/>
      <w:tabs>
        <w:tab w:val="clear" w:pos="7920"/>
        <w:tab w:val="clear" w:pos="9720"/>
        <w:tab w:val="center" w:pos="1987"/>
        <w:tab w:val="center" w:pos="5376"/>
        <w:tab w:val="center" w:pos="7655"/>
        <w:tab w:val="center" w:pos="11758"/>
      </w:tabs>
      <w:rPr>
        <w:rFonts w:ascii="Times New Roman" w:hAnsi="Times New Roman"/>
        <w:sz w:val="22"/>
        <w:szCs w:val="22"/>
      </w:rPr>
    </w:pPr>
    <w:r w:rsidRPr="00E07475">
      <w:rPr>
        <w:rFonts w:ascii="Times New Roman" w:hAnsi="Times New Roman"/>
      </w:rPr>
      <w:tab/>
    </w:r>
    <w:r>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Pr="001D2000" w:rsidRDefault="00DB5D40" w:rsidP="00E07475">
    <w:pPr>
      <w:widowControl w:val="0"/>
      <w:tabs>
        <w:tab w:val="clear" w:pos="7920"/>
        <w:tab w:val="clear" w:pos="9720"/>
        <w:tab w:val="center" w:pos="1985"/>
        <w:tab w:val="center" w:pos="5580"/>
      </w:tabs>
      <w:rPr>
        <w:rFonts w:ascii="Times New Roman" w:hAnsi="Times New Roman"/>
        <w:b/>
        <w:bCs/>
        <w:highlight w:val="green"/>
      </w:rPr>
    </w:pPr>
  </w:p>
  <w:p w:rsidR="00DB5D40" w:rsidRDefault="00DB5D40" w:rsidP="009B2422">
    <w:pPr>
      <w:widowControl w:val="0"/>
      <w:tabs>
        <w:tab w:val="clear" w:pos="7920"/>
        <w:tab w:val="clear" w:pos="9720"/>
        <w:tab w:val="center" w:pos="1985"/>
        <w:tab w:val="center" w:pos="5580"/>
      </w:tabs>
      <w:rPr>
        <w:rFonts w:ascii="Times New Roman" w:hAnsi="Times New Roman"/>
        <w:b/>
        <w:bCs/>
        <w:sz w:val="18"/>
        <w:szCs w:val="18"/>
      </w:rPr>
    </w:pPr>
  </w:p>
  <w:p w:rsidR="00DB5D40" w:rsidRPr="00D91BB4" w:rsidRDefault="00DB5D40" w:rsidP="009B2422">
    <w:pPr>
      <w:widowControl w:val="0"/>
      <w:tabs>
        <w:tab w:val="center" w:pos="1980"/>
        <w:tab w:val="center" w:pos="5584"/>
        <w:tab w:val="center" w:pos="8533"/>
      </w:tabs>
      <w:ind w:right="12"/>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59</w:t>
    </w:r>
    <w:r w:rsidRPr="00B26CE9">
      <w:rPr>
        <w:rStyle w:val="PageNumber"/>
        <w:rFonts w:ascii="Times New Roman" w:hAnsi="Times New Roman"/>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4111"/>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4111"/>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AD68F8" w:rsidRDefault="00DB5D40" w:rsidP="005D0227">
    <w:pPr>
      <w:pStyle w:val="Lilianita"/>
      <w:tabs>
        <w:tab w:val="right" w:pos="10440"/>
      </w:tabs>
      <w:rPr>
        <w:rFonts w:ascii="Times New Roman" w:hAnsi="Times New Roman"/>
      </w:rPr>
    </w:pPr>
  </w:p>
  <w:p w:rsidR="00DB5D40" w:rsidRPr="00C4247B" w:rsidRDefault="00DB5D40" w:rsidP="00FA6A96">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FA6A96">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FA6A96">
    <w:pPr>
      <w:pStyle w:val="Lilianita"/>
      <w:tabs>
        <w:tab w:val="right" w:pos="10440"/>
      </w:tabs>
      <w:spacing w:line="160" w:lineRule="exact"/>
      <w:rPr>
        <w:rFonts w:ascii="Times New Roman" w:hAnsi="Times New Roman"/>
      </w:rPr>
    </w:pPr>
  </w:p>
  <w:p w:rsidR="00DB5D40" w:rsidRPr="00C4247B" w:rsidRDefault="00DB5D40" w:rsidP="00FA6A96">
    <w:pPr>
      <w:widowControl w:val="0"/>
      <w:tabs>
        <w:tab w:val="clear" w:pos="7920"/>
        <w:tab w:val="clear" w:pos="9720"/>
        <w:tab w:val="center" w:pos="1985"/>
        <w:tab w:val="center" w:pos="7371"/>
        <w:tab w:val="center" w:pos="13325"/>
      </w:tabs>
      <w:rPr>
        <w:rFonts w:ascii="Times New Roman" w:hAnsi="Times New Roman"/>
      </w:rPr>
    </w:pPr>
  </w:p>
  <w:p w:rsidR="00DB5D40" w:rsidRPr="00C4247B" w:rsidRDefault="00DB5D40" w:rsidP="00FA6A96">
    <w:pPr>
      <w:widowControl w:val="0"/>
      <w:tabs>
        <w:tab w:val="clear" w:pos="7920"/>
        <w:tab w:val="clear" w:pos="9720"/>
        <w:tab w:val="center" w:pos="1985"/>
        <w:tab w:val="center" w:pos="7371"/>
        <w:tab w:val="center" w:pos="13325"/>
      </w:tabs>
      <w:rPr>
        <w:rFonts w:ascii="Times New Roman" w:hAnsi="Times New Roman"/>
      </w:rPr>
    </w:pPr>
  </w:p>
  <w:p w:rsidR="00DB5D40" w:rsidRPr="00EF2E00" w:rsidRDefault="00DB5D40" w:rsidP="00DE4D3B">
    <w:pPr>
      <w:widowControl w:val="0"/>
      <w:tabs>
        <w:tab w:val="clear" w:pos="7920"/>
        <w:tab w:val="clear" w:pos="9720"/>
        <w:tab w:val="center" w:pos="1987"/>
        <w:tab w:val="center" w:pos="5529"/>
        <w:tab w:val="center" w:pos="8789"/>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5529"/>
        <w:tab w:val="center" w:pos="8789"/>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5529"/>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DE4D3B">
    <w:pPr>
      <w:widowControl w:val="0"/>
      <w:tabs>
        <w:tab w:val="clear" w:pos="7920"/>
        <w:tab w:val="clear" w:pos="9720"/>
        <w:tab w:val="center" w:pos="1985"/>
        <w:tab w:val="center" w:pos="5529"/>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F51479" w:rsidRDefault="00DB5D40" w:rsidP="00DE4D3B">
    <w:pPr>
      <w:widowControl w:val="0"/>
      <w:tabs>
        <w:tab w:val="clear" w:pos="7920"/>
        <w:tab w:val="clear" w:pos="9720"/>
        <w:tab w:val="center" w:pos="1985"/>
        <w:tab w:val="center" w:pos="5529"/>
        <w:tab w:val="center" w:pos="8280"/>
      </w:tabs>
      <w:rPr>
        <w:rFonts w:ascii="Times New Roman" w:hAnsi="Times New Roman"/>
      </w:rPr>
    </w:pPr>
    <w:r w:rsidRPr="00E07475">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Pr="001D2000" w:rsidRDefault="00DB5D40" w:rsidP="00E07475">
    <w:pPr>
      <w:widowControl w:val="0"/>
      <w:tabs>
        <w:tab w:val="clear" w:pos="7920"/>
        <w:tab w:val="clear" w:pos="9720"/>
        <w:tab w:val="center" w:pos="1985"/>
        <w:tab w:val="center" w:pos="5580"/>
      </w:tabs>
      <w:rPr>
        <w:rFonts w:ascii="Times New Roman" w:hAnsi="Times New Roman"/>
        <w:b/>
        <w:bCs/>
        <w:highlight w:val="green"/>
      </w:rPr>
    </w:pPr>
  </w:p>
  <w:p w:rsidR="00DB5D40" w:rsidRDefault="00DB5D40" w:rsidP="005D0227">
    <w:pPr>
      <w:widowControl w:val="0"/>
      <w:tabs>
        <w:tab w:val="clear" w:pos="7920"/>
        <w:tab w:val="clear" w:pos="9720"/>
        <w:tab w:val="center" w:pos="1985"/>
        <w:tab w:val="center" w:pos="5580"/>
      </w:tabs>
      <w:rPr>
        <w:rFonts w:ascii="Times New Roman" w:hAnsi="Times New Roman"/>
        <w:b/>
        <w:bCs/>
        <w:sz w:val="18"/>
        <w:szCs w:val="18"/>
      </w:rPr>
    </w:pPr>
  </w:p>
  <w:p w:rsidR="00DB5D40" w:rsidRPr="002C3959" w:rsidRDefault="00DB5D40" w:rsidP="008D60C7">
    <w:pPr>
      <w:widowControl w:val="0"/>
      <w:tabs>
        <w:tab w:val="clear" w:pos="7920"/>
        <w:tab w:val="clear" w:pos="9720"/>
        <w:tab w:val="center" w:pos="1985"/>
        <w:tab w:val="center" w:pos="5584"/>
      </w:tabs>
      <w:rPr>
        <w:rFonts w:ascii="Times New Roman" w:hAnsi="Times New Roman"/>
        <w:lang w:val="it-IT"/>
      </w:rPr>
    </w:pPr>
  </w:p>
  <w:p w:rsidR="00DB5D40" w:rsidRDefault="00DB5D40" w:rsidP="005C0879">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63</w:t>
    </w:r>
    <w:r w:rsidRPr="00B26CE9">
      <w:rPr>
        <w:rStyle w:val="PageNumber"/>
        <w:rFonts w:ascii="Times New Roman" w:hAnsi="Times New Roman"/>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AD68F8" w:rsidRDefault="00DB5D40" w:rsidP="00DE4D3B">
    <w:pPr>
      <w:pStyle w:val="BodyText2"/>
      <w:tabs>
        <w:tab w:val="left" w:pos="4111"/>
        <w:tab w:val="right" w:pos="10440"/>
      </w:tabs>
      <w:spacing w:line="240" w:lineRule="auto"/>
    </w:pPr>
    <w:r w:rsidRPr="00AD68F8">
      <w:t>Véase nuestro informe de fecha:</w:t>
    </w:r>
    <w:r>
      <w:tab/>
      <w:t>Véase nuestro informe de fecha:</w:t>
    </w:r>
  </w:p>
  <w:p w:rsidR="00DB5D40" w:rsidRPr="00AD68F8" w:rsidRDefault="00DB5D40" w:rsidP="00DE4D3B">
    <w:pPr>
      <w:pStyle w:val="Lilianita"/>
      <w:tabs>
        <w:tab w:val="left" w:pos="4111"/>
        <w:tab w:val="right" w:pos="10440"/>
      </w:tabs>
      <w:rPr>
        <w:rFonts w:ascii="Times New Roman" w:hAnsi="Times New Roman"/>
      </w:rPr>
    </w:pPr>
    <w:r>
      <w:rPr>
        <w:rFonts w:ascii="Times New Roman" w:hAnsi="Times New Roman"/>
      </w:rPr>
      <w:t>9 de enero de 2019</w:t>
    </w:r>
    <w:r>
      <w:rPr>
        <w:rFonts w:ascii="Times New Roman" w:hAnsi="Times New Roman"/>
      </w:rPr>
      <w:tab/>
      <w:t>9 de enero de 2019</w:t>
    </w:r>
  </w:p>
  <w:p w:rsidR="00DB5D40" w:rsidRPr="00AD68F8" w:rsidRDefault="00DB5D40" w:rsidP="00DE4D3B">
    <w:pPr>
      <w:pStyle w:val="Lilianita"/>
      <w:tabs>
        <w:tab w:val="right" w:pos="10440"/>
      </w:tabs>
      <w:rPr>
        <w:rFonts w:ascii="Times New Roman" w:hAnsi="Times New Roman"/>
      </w:rPr>
    </w:pP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AD68F8">
      <w:rPr>
        <w:rFonts w:ascii="Times New Roman" w:hAnsi="Times New Roman"/>
      </w:rPr>
      <w:tab/>
    </w:r>
    <w:r w:rsidRPr="00C4247B">
      <w:rPr>
        <w:rFonts w:ascii="Times New Roman" w:hAnsi="Times New Roman"/>
      </w:rPr>
      <w:t>KPMG</w:t>
    </w:r>
  </w:p>
  <w:p w:rsidR="00DB5D40" w:rsidRPr="00C4247B" w:rsidRDefault="00DB5D40" w:rsidP="00DE4D3B">
    <w:pPr>
      <w:widowControl w:val="0"/>
      <w:tabs>
        <w:tab w:val="center" w:pos="1980"/>
        <w:tab w:val="center" w:pos="5584"/>
        <w:tab w:val="center" w:pos="8533"/>
      </w:tabs>
      <w:ind w:right="12"/>
      <w:rPr>
        <w:rFonts w:ascii="Times New Roman" w:hAnsi="Times New Roman"/>
      </w:rPr>
    </w:pPr>
    <w:r w:rsidRPr="00C4247B">
      <w:rPr>
        <w:rFonts w:ascii="Times New Roman" w:hAnsi="Times New Roman"/>
      </w:rPr>
      <w:tab/>
      <w:t xml:space="preserve">Reg. </w:t>
    </w:r>
    <w:proofErr w:type="gramStart"/>
    <w:r w:rsidRPr="00C4247B">
      <w:rPr>
        <w:rFonts w:ascii="Times New Roman" w:hAnsi="Times New Roman"/>
      </w:rPr>
      <w:t>de</w:t>
    </w:r>
    <w:proofErr w:type="gramEnd"/>
    <w:r w:rsidRPr="00C4247B">
      <w:rPr>
        <w:rFonts w:ascii="Times New Roman" w:hAnsi="Times New Roman"/>
      </w:rPr>
      <w:t xml:space="preserve"> </w:t>
    </w:r>
    <w:proofErr w:type="spellStart"/>
    <w:r w:rsidRPr="00C4247B">
      <w:rPr>
        <w:rFonts w:ascii="Times New Roman" w:hAnsi="Times New Roman"/>
      </w:rPr>
      <w:t>Asoc</w:t>
    </w:r>
    <w:proofErr w:type="spellEnd"/>
    <w:r w:rsidRPr="00C4247B">
      <w:rPr>
        <w:rFonts w:ascii="Times New Roman" w:hAnsi="Times New Roman"/>
      </w:rPr>
      <w:t xml:space="preserve">. Prof. CPCECABA </w:t>
    </w:r>
    <w:proofErr w:type="spellStart"/>
    <w:r w:rsidRPr="00C4247B">
      <w:rPr>
        <w:rFonts w:ascii="Times New Roman" w:hAnsi="Times New Roman"/>
      </w:rPr>
      <w:t>Tº</w:t>
    </w:r>
    <w:proofErr w:type="spellEnd"/>
    <w:r w:rsidRPr="00C4247B">
      <w:rPr>
        <w:rFonts w:ascii="Times New Roman" w:hAnsi="Times New Roman"/>
      </w:rPr>
      <w:t xml:space="preserve"> 2 </w:t>
    </w:r>
    <w:proofErr w:type="spellStart"/>
    <w:r w:rsidRPr="00C4247B">
      <w:rPr>
        <w:rFonts w:ascii="Times New Roman" w:hAnsi="Times New Roman"/>
      </w:rPr>
      <w:t>Fº</w:t>
    </w:r>
    <w:proofErr w:type="spellEnd"/>
    <w:r w:rsidRPr="00C4247B">
      <w:rPr>
        <w:rFonts w:ascii="Times New Roman" w:hAnsi="Times New Roman"/>
      </w:rPr>
      <w:t xml:space="preserve"> 6</w:t>
    </w:r>
  </w:p>
  <w:p w:rsidR="00DB5D40" w:rsidRPr="00C4247B" w:rsidRDefault="00DB5D40" w:rsidP="00DE4D3B">
    <w:pPr>
      <w:pStyle w:val="Lilianita"/>
      <w:tabs>
        <w:tab w:val="right" w:pos="10440"/>
      </w:tabs>
      <w:spacing w:line="160" w:lineRule="exact"/>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C4247B" w:rsidRDefault="00DB5D40" w:rsidP="00DE4D3B">
    <w:pPr>
      <w:widowControl w:val="0"/>
      <w:tabs>
        <w:tab w:val="clear" w:pos="7920"/>
        <w:tab w:val="clear" w:pos="9720"/>
        <w:tab w:val="center" w:pos="1985"/>
        <w:tab w:val="center" w:pos="7371"/>
        <w:tab w:val="center" w:pos="13325"/>
      </w:tabs>
      <w:rPr>
        <w:rFonts w:ascii="Times New Roman" w:hAnsi="Times New Roman"/>
      </w:rPr>
    </w:pPr>
  </w:p>
  <w:p w:rsidR="00DB5D40" w:rsidRPr="00EF2E00" w:rsidRDefault="00DB5D40" w:rsidP="00DE4D3B">
    <w:pPr>
      <w:widowControl w:val="0"/>
      <w:tabs>
        <w:tab w:val="clear" w:pos="7920"/>
        <w:tab w:val="clear" w:pos="9720"/>
        <w:tab w:val="center" w:pos="1987"/>
        <w:tab w:val="center" w:pos="5529"/>
        <w:tab w:val="center" w:pos="8789"/>
      </w:tabs>
      <w:ind w:right="-586"/>
      <w:rPr>
        <w:rFonts w:ascii="Times New Roman" w:hAnsi="Times New Roman"/>
      </w:rPr>
    </w:pPr>
    <w:r w:rsidRPr="00C4247B">
      <w:rPr>
        <w:rFonts w:ascii="Times New Roman" w:hAnsi="Times New Roman"/>
      </w:rPr>
      <w:t xml:space="preserve">  </w:t>
    </w:r>
    <w:r w:rsidRPr="00C4247B">
      <w:rPr>
        <w:rFonts w:ascii="Times New Roman" w:hAnsi="Times New Roman"/>
      </w:rPr>
      <w:tab/>
    </w:r>
    <w:r w:rsidRPr="00EF2E00">
      <w:rPr>
        <w:rFonts w:ascii="Times New Roman" w:hAnsi="Times New Roman"/>
        <w:sz w:val="18"/>
        <w:szCs w:val="18"/>
      </w:rPr>
      <w:t>Patricia M. Zeisel</w:t>
    </w:r>
    <w:r w:rsidRPr="00EF2E00">
      <w:rPr>
        <w:rFonts w:ascii="Times New Roman" w:hAnsi="Times New Roman"/>
      </w:rPr>
      <w:tab/>
    </w:r>
    <w:r>
      <w:rPr>
        <w:rFonts w:ascii="Times New Roman" w:hAnsi="Times New Roman"/>
      </w:rPr>
      <w:t xml:space="preserve">María Paula </w:t>
    </w:r>
    <w:proofErr w:type="spellStart"/>
    <w:r>
      <w:rPr>
        <w:rFonts w:ascii="Times New Roman" w:hAnsi="Times New Roman"/>
      </w:rPr>
      <w:t>Sallenave</w:t>
    </w:r>
    <w:proofErr w:type="spellEnd"/>
    <w:r w:rsidRPr="00EF2E00">
      <w:rPr>
        <w:rFonts w:ascii="Times New Roman" w:hAnsi="Times New Roman"/>
      </w:rPr>
      <w:tab/>
    </w:r>
    <w:r>
      <w:rPr>
        <w:rFonts w:ascii="Times New Roman" w:hAnsi="Times New Roman"/>
      </w:rPr>
      <w:t>Antonio A.</w:t>
    </w:r>
    <w:r w:rsidRPr="00EF2E00">
      <w:rPr>
        <w:rFonts w:ascii="Times New Roman" w:hAnsi="Times New Roman"/>
      </w:rPr>
      <w:t xml:space="preserve"> </w:t>
    </w:r>
    <w:proofErr w:type="spellStart"/>
    <w:r w:rsidRPr="00EF2E00">
      <w:rPr>
        <w:rFonts w:ascii="Times New Roman" w:hAnsi="Times New Roman"/>
      </w:rPr>
      <w:t>Tabanelli</w:t>
    </w:r>
    <w:proofErr w:type="spellEnd"/>
    <w:r w:rsidRPr="00EF2E00">
      <w:rPr>
        <w:rFonts w:ascii="Times New Roman" w:hAnsi="Times New Roman"/>
      </w:rPr>
      <w:t xml:space="preserve"> </w:t>
    </w:r>
  </w:p>
  <w:p w:rsidR="00DB5D40" w:rsidRPr="00C4247B" w:rsidRDefault="00DB5D40" w:rsidP="00DE4D3B">
    <w:pPr>
      <w:widowControl w:val="0"/>
      <w:tabs>
        <w:tab w:val="clear" w:pos="7920"/>
        <w:tab w:val="clear" w:pos="9720"/>
        <w:tab w:val="center" w:pos="1987"/>
        <w:tab w:val="center" w:pos="5529"/>
        <w:tab w:val="center" w:pos="8789"/>
      </w:tabs>
      <w:ind w:right="-586"/>
      <w:rPr>
        <w:rFonts w:ascii="Times New Roman" w:hAnsi="Times New Roman"/>
        <w:i/>
      </w:rPr>
    </w:pPr>
    <w:r w:rsidRPr="00EF2E00">
      <w:rPr>
        <w:rFonts w:ascii="Times New Roman" w:hAnsi="Times New Roman"/>
        <w:i/>
      </w:rPr>
      <w:tab/>
    </w:r>
    <w:r w:rsidRPr="00C4247B">
      <w:rPr>
        <w:rFonts w:ascii="Times New Roman" w:hAnsi="Times New Roman"/>
        <w:i/>
      </w:rPr>
      <w:t>Soci</w:t>
    </w:r>
    <w:r>
      <w:rPr>
        <w:rFonts w:ascii="Times New Roman" w:hAnsi="Times New Roman"/>
        <w:i/>
      </w:rPr>
      <w:t>a</w:t>
    </w:r>
    <w:r w:rsidRPr="00C4247B">
      <w:rPr>
        <w:rFonts w:ascii="Times New Roman" w:hAnsi="Times New Roman"/>
      </w:rPr>
      <w:tab/>
      <w:t>Síndico - Por delegación</w:t>
    </w:r>
    <w:r w:rsidRPr="00C4247B">
      <w:rPr>
        <w:rFonts w:ascii="Times New Roman" w:hAnsi="Times New Roman"/>
      </w:rPr>
      <w:tab/>
    </w:r>
    <w:r>
      <w:rPr>
        <w:rFonts w:ascii="Times New Roman" w:hAnsi="Times New Roman"/>
      </w:rPr>
      <w:t>Presidente</w:t>
    </w:r>
  </w:p>
  <w:p w:rsidR="00DB5D40" w:rsidRPr="009B2422" w:rsidRDefault="00DB5D40" w:rsidP="00DE4D3B">
    <w:pPr>
      <w:widowControl w:val="0"/>
      <w:tabs>
        <w:tab w:val="clear" w:pos="7920"/>
        <w:tab w:val="clear" w:pos="9720"/>
        <w:tab w:val="center" w:pos="1985"/>
        <w:tab w:val="center" w:pos="5529"/>
        <w:tab w:val="center" w:pos="8280"/>
      </w:tabs>
      <w:rPr>
        <w:rFonts w:ascii="Times New Roman" w:hAnsi="Times New Roman"/>
      </w:rPr>
    </w:pPr>
    <w:r w:rsidRPr="009B2422">
      <w:rPr>
        <w:rFonts w:ascii="Times New Roman" w:hAnsi="Times New Roman"/>
      </w:rPr>
      <w:tab/>
      <w:t>Contadora Públic</w:t>
    </w:r>
    <w:r>
      <w:rPr>
        <w:rFonts w:ascii="Times New Roman" w:hAnsi="Times New Roman"/>
      </w:rPr>
      <w:t>a</w:t>
    </w:r>
    <w:r w:rsidRPr="009B2422">
      <w:rPr>
        <w:rFonts w:ascii="Times New Roman" w:hAnsi="Times New Roman"/>
      </w:rPr>
      <w:t xml:space="preserve"> (UBA)</w:t>
    </w:r>
    <w:r w:rsidRPr="009B2422">
      <w:rPr>
        <w:rFonts w:ascii="Times New Roman" w:hAnsi="Times New Roman"/>
      </w:rPr>
      <w:tab/>
      <w:t>Comisión Fiscalizadora</w:t>
    </w:r>
    <w:r w:rsidRPr="009B2422">
      <w:rPr>
        <w:rFonts w:ascii="Times New Roman" w:hAnsi="Times New Roman"/>
      </w:rPr>
      <w:tab/>
    </w:r>
  </w:p>
  <w:p w:rsidR="00DB5D40" w:rsidRPr="00E07475" w:rsidRDefault="00DB5D40" w:rsidP="00DE4D3B">
    <w:pPr>
      <w:widowControl w:val="0"/>
      <w:tabs>
        <w:tab w:val="clear" w:pos="7920"/>
        <w:tab w:val="clear" w:pos="9720"/>
        <w:tab w:val="center" w:pos="1985"/>
        <w:tab w:val="center" w:pos="5529"/>
        <w:tab w:val="center" w:pos="8280"/>
      </w:tabs>
      <w:rPr>
        <w:rFonts w:ascii="Times New Roman" w:hAnsi="Times New Roman"/>
      </w:rPr>
    </w:pPr>
    <w:r w:rsidRPr="00C4247B">
      <w:rPr>
        <w:rFonts w:ascii="Times New Roman" w:hAnsi="Times New Roman"/>
      </w:rPr>
      <w:tab/>
    </w:r>
    <w:r w:rsidRPr="00F51479">
      <w:rPr>
        <w:rFonts w:ascii="Times New Roman" w:hAnsi="Times New Roman"/>
      </w:rPr>
      <w:t xml:space="preserve">CPCECABA </w:t>
    </w:r>
    <w:proofErr w:type="spellStart"/>
    <w:r w:rsidRPr="00F51479">
      <w:rPr>
        <w:rFonts w:ascii="Times New Roman" w:hAnsi="Times New Roman"/>
      </w:rPr>
      <w:t>T°</w:t>
    </w:r>
    <w:proofErr w:type="spellEnd"/>
    <w:r w:rsidRPr="00F51479">
      <w:rPr>
        <w:rFonts w:ascii="Times New Roman" w:hAnsi="Times New Roman"/>
      </w:rPr>
      <w:t xml:space="preserve"> 286 </w:t>
    </w:r>
    <w:proofErr w:type="spellStart"/>
    <w:r w:rsidRPr="00F51479">
      <w:rPr>
        <w:rFonts w:ascii="Times New Roman" w:hAnsi="Times New Roman"/>
      </w:rPr>
      <w:t>F°</w:t>
    </w:r>
    <w:proofErr w:type="spellEnd"/>
    <w:r w:rsidRPr="00F51479">
      <w:rPr>
        <w:rFonts w:ascii="Times New Roman" w:hAnsi="Times New Roman"/>
      </w:rPr>
      <w:t xml:space="preserve"> 105</w:t>
    </w:r>
    <w:r w:rsidRPr="00F51479">
      <w:rPr>
        <w:rFonts w:ascii="Times New Roman" w:hAnsi="Times New Roman"/>
      </w:rPr>
      <w:tab/>
    </w:r>
    <w:r w:rsidRPr="00E07475">
      <w:rPr>
        <w:rFonts w:ascii="Times New Roman" w:hAnsi="Times New Roman"/>
      </w:rPr>
      <w:t>Contadora Pública – U. S.</w:t>
    </w:r>
    <w:r w:rsidRPr="00E07475">
      <w:rPr>
        <w:rFonts w:ascii="Times New Roman" w:hAnsi="Times New Roman"/>
      </w:rPr>
      <w:tab/>
    </w:r>
  </w:p>
  <w:p w:rsidR="00DB5D40" w:rsidRPr="002C3959" w:rsidRDefault="00DB5D40" w:rsidP="005068A9">
    <w:pPr>
      <w:widowControl w:val="0"/>
      <w:tabs>
        <w:tab w:val="clear" w:pos="7920"/>
        <w:tab w:val="clear" w:pos="9720"/>
        <w:tab w:val="center" w:pos="1987"/>
        <w:tab w:val="center" w:pos="5529"/>
        <w:tab w:val="center" w:pos="8280"/>
      </w:tabs>
      <w:rPr>
        <w:rFonts w:ascii="Times New Roman" w:hAnsi="Times New Roman"/>
        <w:lang w:val="it-IT"/>
      </w:rPr>
    </w:pPr>
    <w:r w:rsidRPr="00E07475">
      <w:rPr>
        <w:rFonts w:ascii="Times New Roman" w:hAnsi="Times New Roman"/>
      </w:rPr>
      <w:tab/>
    </w:r>
    <w:r>
      <w:rPr>
        <w:rFonts w:ascii="Times New Roman" w:hAnsi="Times New Roman"/>
      </w:rPr>
      <w:tab/>
    </w:r>
    <w:r w:rsidRPr="00E07475">
      <w:rPr>
        <w:rFonts w:ascii="Times New Roman" w:hAnsi="Times New Roman"/>
      </w:rPr>
      <w:t xml:space="preserve">CPCECABA </w:t>
    </w:r>
    <w:proofErr w:type="spellStart"/>
    <w:r w:rsidRPr="00E07475">
      <w:rPr>
        <w:rFonts w:ascii="Times New Roman" w:hAnsi="Times New Roman"/>
      </w:rPr>
      <w:t>T°</w:t>
    </w:r>
    <w:proofErr w:type="spellEnd"/>
    <w:r w:rsidRPr="00E07475">
      <w:rPr>
        <w:rFonts w:ascii="Times New Roman" w:hAnsi="Times New Roman"/>
      </w:rPr>
      <w:t xml:space="preserve"> 272</w:t>
    </w:r>
    <w:r w:rsidRPr="00F51479">
      <w:rPr>
        <w:rFonts w:ascii="Times New Roman" w:hAnsi="Times New Roman"/>
      </w:rPr>
      <w:t xml:space="preserve"> </w:t>
    </w:r>
    <w:proofErr w:type="spellStart"/>
    <w:r w:rsidRPr="00F51479">
      <w:rPr>
        <w:rFonts w:ascii="Times New Roman" w:hAnsi="Times New Roman"/>
      </w:rPr>
      <w:t>F°</w:t>
    </w:r>
    <w:proofErr w:type="spellEnd"/>
    <w:r w:rsidRPr="00F51479">
      <w:rPr>
        <w:rFonts w:ascii="Times New Roman" w:hAnsi="Times New Roman"/>
      </w:rPr>
      <w:t xml:space="preserve"> 071</w:t>
    </w:r>
  </w:p>
  <w:p w:rsidR="00DB5D40" w:rsidRPr="00D91BB4" w:rsidRDefault="00DB5D40" w:rsidP="00D91BB4">
    <w:pPr>
      <w:pStyle w:val="Footer"/>
      <w:jc w:val="center"/>
      <w:rPr>
        <w:rFonts w:ascii="Times New Roman" w:hAnsi="Times New Roman"/>
      </w:rPr>
    </w:pPr>
    <w:r w:rsidRPr="00B26CE9">
      <w:rPr>
        <w:rStyle w:val="PageNumber"/>
        <w:rFonts w:ascii="Times New Roman" w:hAnsi="Times New Roman"/>
        <w:sz w:val="20"/>
      </w:rPr>
      <w:fldChar w:fldCharType="begin"/>
    </w:r>
    <w:r w:rsidRPr="00B26CE9">
      <w:rPr>
        <w:rStyle w:val="PageNumber"/>
        <w:rFonts w:ascii="Times New Roman" w:hAnsi="Times New Roman"/>
        <w:sz w:val="20"/>
      </w:rPr>
      <w:instrText xml:space="preserve"> PAGE </w:instrText>
    </w:r>
    <w:r w:rsidRPr="00B26CE9">
      <w:rPr>
        <w:rStyle w:val="PageNumber"/>
        <w:rFonts w:ascii="Times New Roman" w:hAnsi="Times New Roman"/>
        <w:sz w:val="20"/>
      </w:rPr>
      <w:fldChar w:fldCharType="separate"/>
    </w:r>
    <w:r w:rsidR="00356878">
      <w:rPr>
        <w:rStyle w:val="PageNumber"/>
        <w:rFonts w:ascii="Times New Roman" w:hAnsi="Times New Roman"/>
        <w:noProof/>
        <w:sz w:val="20"/>
      </w:rPr>
      <w:t>61</w:t>
    </w:r>
    <w:r w:rsidRPr="00B26CE9">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9A" w:rsidRDefault="00F14B9A">
      <w:r>
        <w:separator/>
      </w:r>
    </w:p>
  </w:footnote>
  <w:footnote w:type="continuationSeparator" w:id="0">
    <w:p w:rsidR="00F14B9A" w:rsidRDefault="00F14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633BC2" w:rsidRDefault="00DB5D40">
    <w:pPr>
      <w:pStyle w:val="Header"/>
      <w:widowControl w:val="0"/>
      <w:rPr>
        <w:lang w:val="es-ES_tradnl"/>
      </w:rPr>
    </w:pPr>
    <w:r>
      <w:rPr>
        <w:noProof/>
        <w:lang w:eastAsia="es-AR"/>
      </w:rPr>
      <w:drawing>
        <wp:anchor distT="0" distB="0" distL="114300" distR="114300" simplePos="0" relativeHeight="251643904" behindDoc="0" locked="0" layoutInCell="1" allowOverlap="1" wp14:anchorId="15AF15F9" wp14:editId="78EABF87">
          <wp:simplePos x="0" y="0"/>
          <wp:positionH relativeFrom="column">
            <wp:posOffset>5382762</wp:posOffset>
          </wp:positionH>
          <wp:positionV relativeFrom="paragraph">
            <wp:posOffset>-247470</wp:posOffset>
          </wp:positionV>
          <wp:extent cx="917575" cy="8426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53120" behindDoc="0" locked="0" layoutInCell="1" allowOverlap="1" wp14:anchorId="60C2A895" wp14:editId="26CA56CA">
              <wp:simplePos x="0" y="0"/>
              <wp:positionH relativeFrom="column">
                <wp:posOffset>-445135</wp:posOffset>
              </wp:positionH>
              <wp:positionV relativeFrom="paragraph">
                <wp:posOffset>-111760</wp:posOffset>
              </wp:positionV>
              <wp:extent cx="2011680" cy="457200"/>
              <wp:effectExtent l="2540" t="2540" r="0" b="0"/>
              <wp:wrapTopAndBottom/>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2A895" id="_x0000_t202" coordsize="21600,21600" o:spt="202" path="m,l,21600r21600,l21600,xe">
              <v:stroke joinstyle="miter"/>
              <v:path gradientshapeok="t" o:connecttype="rect"/>
            </v:shapetype>
            <v:shape id="Text Box 1" o:spid="_x0000_s1026" type="#_x0000_t202" style="position:absolute;left:0;text-align:left;margin-left:-35.05pt;margin-top:-8.8pt;width:158.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b/>
        <w:sz w:val="28"/>
      </w:rPr>
    </w:pPr>
    <w:r>
      <w:rPr>
        <w:noProof/>
        <w:lang w:eastAsia="es-AR"/>
      </w:rPr>
      <w:drawing>
        <wp:anchor distT="0" distB="0" distL="114300" distR="114300" simplePos="0" relativeHeight="251666432" behindDoc="0" locked="0" layoutInCell="1" allowOverlap="1" wp14:anchorId="4B5AC1A0" wp14:editId="73C2F383">
          <wp:simplePos x="0" y="0"/>
          <wp:positionH relativeFrom="column">
            <wp:posOffset>8380730</wp:posOffset>
          </wp:positionH>
          <wp:positionV relativeFrom="paragraph">
            <wp:posOffset>-88900</wp:posOffset>
          </wp:positionV>
          <wp:extent cx="917575" cy="842645"/>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sz w:val="23"/>
        <w:szCs w:val="23"/>
        <w:lang w:eastAsia="es-AR"/>
      </w:rPr>
      <mc:AlternateContent>
        <mc:Choice Requires="wps">
          <w:drawing>
            <wp:anchor distT="0" distB="0" distL="114300" distR="114300" simplePos="0" relativeHeight="251667456" behindDoc="0" locked="0" layoutInCell="1" allowOverlap="1" wp14:anchorId="1904D803" wp14:editId="69DFA276">
              <wp:simplePos x="0" y="0"/>
              <wp:positionH relativeFrom="column">
                <wp:posOffset>-498475</wp:posOffset>
              </wp:positionH>
              <wp:positionV relativeFrom="paragraph">
                <wp:posOffset>-203200</wp:posOffset>
              </wp:positionV>
              <wp:extent cx="2011680" cy="457200"/>
              <wp:effectExtent l="0" t="0" r="1270" b="3175"/>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0365A5">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4D803" id="_x0000_t202" coordsize="21600,21600" o:spt="202" path="m,l,21600r21600,l21600,xe">
              <v:stroke joinstyle="miter"/>
              <v:path gradientshapeok="t" o:connecttype="rect"/>
            </v:shapetype>
            <v:shape id="_x0000_s1035" type="#_x0000_t202" style="position:absolute;left:0;text-align:left;margin-left:-39.25pt;margin-top:-16pt;width:158.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" stroked="f">
              <v:textbox>
                <w:txbxContent>
                  <w:p w:rsidR="00DB5D40" w:rsidRDefault="00DB5D40" w:rsidP="000365A5">
                    <w:pPr>
                      <w:pStyle w:val="Heading1"/>
                      <w:rPr>
                        <w:b w:val="0"/>
                        <w:sz w:val="44"/>
                      </w:rPr>
                    </w:pPr>
                    <w:r>
                      <w:rPr>
                        <w:b w:val="0"/>
                        <w:sz w:val="44"/>
                      </w:rPr>
                      <w:t>BOLDT S.A.</w:t>
                    </w:r>
                  </w:p>
                </w:txbxContent>
              </v:textbox>
              <w10:wrap type="topAndBottom"/>
            </v:shape>
          </w:pict>
        </mc:Fallback>
      </mc:AlternateContent>
    </w:r>
  </w:p>
  <w:p w:rsidR="00DB5D40" w:rsidRDefault="00DB5D40" w:rsidP="00902D00">
    <w:pPr>
      <w:widowControl w:val="0"/>
      <w:tabs>
        <w:tab w:val="left" w:pos="760"/>
      </w:tabs>
      <w:jc w:val="center"/>
      <w:rPr>
        <w:rFonts w:ascii="Times New Roman" w:hAnsi="Times New Roman"/>
        <w:sz w:val="24"/>
      </w:rPr>
    </w:pPr>
    <w:r>
      <w:rPr>
        <w:rFonts w:ascii="Times New Roman" w:hAnsi="Times New Roman"/>
        <w:b/>
        <w:sz w:val="28"/>
      </w:rPr>
      <w:t>BOLDT S.A.</w:t>
    </w:r>
  </w:p>
  <w:p w:rsidR="00DB5D40" w:rsidRDefault="00DB5D40" w:rsidP="00902D00">
    <w:pPr>
      <w:widowControl w:val="0"/>
      <w:tabs>
        <w:tab w:val="right" w:pos="8640"/>
        <w:tab w:val="right" w:pos="9600"/>
      </w:tabs>
      <w:rPr>
        <w:rFonts w:ascii="Times New Roman" w:hAnsi="Times New Roman"/>
        <w:sz w:val="24"/>
      </w:rPr>
    </w:pPr>
  </w:p>
  <w:p w:rsidR="00DB5D40" w:rsidRDefault="00DB5D40" w:rsidP="00902D00">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902D00">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Default="00DB5D40">
    <w:pPr>
      <w:pStyle w:val="Header"/>
      <w:rPr>
        <w:sz w:val="23"/>
        <w:szCs w:val="23"/>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sz w:val="24"/>
      </w:rPr>
    </w:pPr>
    <w:r>
      <w:rPr>
        <w:noProof/>
        <w:lang w:eastAsia="es-AR"/>
      </w:rPr>
      <w:drawing>
        <wp:anchor distT="0" distB="0" distL="114300" distR="114300" simplePos="0" relativeHeight="251677696" behindDoc="0" locked="0" layoutInCell="1" allowOverlap="1" wp14:anchorId="41DBE04F" wp14:editId="2B390E71">
          <wp:simplePos x="0" y="0"/>
          <wp:positionH relativeFrom="column">
            <wp:posOffset>5535637</wp:posOffset>
          </wp:positionH>
          <wp:positionV relativeFrom="paragraph">
            <wp:posOffset>-142192</wp:posOffset>
          </wp:positionV>
          <wp:extent cx="917575" cy="842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4624" behindDoc="0" locked="0" layoutInCell="1" allowOverlap="1" wp14:anchorId="3151E648" wp14:editId="2DFC20EA">
          <wp:simplePos x="0" y="0"/>
          <wp:positionH relativeFrom="column">
            <wp:posOffset>8162925</wp:posOffset>
          </wp:positionH>
          <wp:positionV relativeFrom="paragraph">
            <wp:posOffset>-208280</wp:posOffset>
          </wp:positionV>
          <wp:extent cx="917575" cy="84264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75648" behindDoc="0" locked="0" layoutInCell="1" allowOverlap="1" wp14:anchorId="3C8772CC" wp14:editId="334BC205">
              <wp:simplePos x="0" y="0"/>
              <wp:positionH relativeFrom="column">
                <wp:posOffset>-554355</wp:posOffset>
              </wp:positionH>
              <wp:positionV relativeFrom="paragraph">
                <wp:posOffset>-77470</wp:posOffset>
              </wp:positionV>
              <wp:extent cx="2011680" cy="457200"/>
              <wp:effectExtent l="0" t="0" r="0" b="1270"/>
              <wp:wrapTopAndBottom/>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772CC" id="_x0000_t202" coordsize="21600,21600" o:spt="202" path="m,l,21600r21600,l21600,xe">
              <v:stroke joinstyle="miter"/>
              <v:path gradientshapeok="t" o:connecttype="rect"/>
            </v:shapetype>
            <v:shape id="_x0000_s1036" type="#_x0000_t202" style="position:absolute;left:0;text-align:left;margin-left:-43.65pt;margin-top:-6.1pt;width:158.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r>
      <w:rPr>
        <w:rFonts w:ascii="Times New Roman" w:hAnsi="Times New Roman"/>
        <w:b/>
        <w:sz w:val="28"/>
      </w:rPr>
      <w:t>BOLDT S.A.</w:t>
    </w:r>
    <w:r w:rsidRPr="005C79E4">
      <w:rPr>
        <w:noProof/>
        <w:lang w:eastAsia="es-AR"/>
      </w:rPr>
      <w:t xml:space="preserve"> </w:t>
    </w:r>
  </w:p>
  <w:p w:rsidR="00DB5D40" w:rsidRDefault="00DB5D40" w:rsidP="00902D00">
    <w:pPr>
      <w:widowControl w:val="0"/>
      <w:tabs>
        <w:tab w:val="right" w:pos="8640"/>
        <w:tab w:val="right" w:pos="9600"/>
      </w:tabs>
      <w:rPr>
        <w:rFonts w:ascii="Times New Roman" w:hAnsi="Times New Roman"/>
        <w:sz w:val="24"/>
      </w:rPr>
    </w:pPr>
  </w:p>
  <w:p w:rsidR="00DB5D40" w:rsidRDefault="00DB5D40" w:rsidP="00902D00">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902D00">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Pr="00633BC2" w:rsidRDefault="00DB5D40">
    <w:pPr>
      <w:pStyle w:val="Header"/>
      <w:widowControl w:val="0"/>
      <w:rPr>
        <w:lang w:val="es-ES_tradn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b/>
        <w:sz w:val="28"/>
      </w:rPr>
    </w:pPr>
    <w:r>
      <w:rPr>
        <w:noProof/>
        <w:lang w:eastAsia="es-AR"/>
      </w:rPr>
      <w:drawing>
        <wp:anchor distT="0" distB="0" distL="114300" distR="114300" simplePos="0" relativeHeight="251672576" behindDoc="0" locked="0" layoutInCell="1" allowOverlap="1" wp14:anchorId="41DBE04F" wp14:editId="2B390E71">
          <wp:simplePos x="0" y="0"/>
          <wp:positionH relativeFrom="column">
            <wp:posOffset>5739618</wp:posOffset>
          </wp:positionH>
          <wp:positionV relativeFrom="paragraph">
            <wp:posOffset>-219368</wp:posOffset>
          </wp:positionV>
          <wp:extent cx="917575" cy="842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9504" behindDoc="0" locked="0" layoutInCell="1" allowOverlap="1" wp14:anchorId="5FC674B2" wp14:editId="5B77C4CD">
          <wp:simplePos x="0" y="0"/>
          <wp:positionH relativeFrom="column">
            <wp:posOffset>8380730</wp:posOffset>
          </wp:positionH>
          <wp:positionV relativeFrom="paragraph">
            <wp:posOffset>-88900</wp:posOffset>
          </wp:positionV>
          <wp:extent cx="917575" cy="8426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sz w:val="23"/>
        <w:szCs w:val="23"/>
        <w:lang w:eastAsia="es-AR"/>
      </w:rPr>
      <mc:AlternateContent>
        <mc:Choice Requires="wps">
          <w:drawing>
            <wp:anchor distT="0" distB="0" distL="114300" distR="114300" simplePos="0" relativeHeight="251670528" behindDoc="0" locked="0" layoutInCell="1" allowOverlap="1" wp14:anchorId="1CC5DB25" wp14:editId="6D74D8C8">
              <wp:simplePos x="0" y="0"/>
              <wp:positionH relativeFrom="column">
                <wp:posOffset>-498475</wp:posOffset>
              </wp:positionH>
              <wp:positionV relativeFrom="paragraph">
                <wp:posOffset>-203200</wp:posOffset>
              </wp:positionV>
              <wp:extent cx="2011680" cy="457200"/>
              <wp:effectExtent l="0" t="0" r="1270" b="3175"/>
              <wp:wrapTopAndBottom/>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0365A5">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5DB25" id="_x0000_t202" coordsize="21600,21600" o:spt="202" path="m,l,21600r21600,l21600,xe">
              <v:stroke joinstyle="miter"/>
              <v:path gradientshapeok="t" o:connecttype="rect"/>
            </v:shapetype>
            <v:shape id="_x0000_s1037" type="#_x0000_t202" style="position:absolute;left:0;text-align:left;margin-left:-39.25pt;margin-top:-16pt;width:158.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R/hAIAABg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" stroked="f">
              <v:textbox>
                <w:txbxContent>
                  <w:p w:rsidR="00DB5D40" w:rsidRDefault="00DB5D40" w:rsidP="000365A5">
                    <w:pPr>
                      <w:pStyle w:val="Heading1"/>
                      <w:rPr>
                        <w:b w:val="0"/>
                        <w:sz w:val="44"/>
                      </w:rPr>
                    </w:pPr>
                    <w:r>
                      <w:rPr>
                        <w:b w:val="0"/>
                        <w:sz w:val="44"/>
                      </w:rPr>
                      <w:t>BOLDT S.A.</w:t>
                    </w:r>
                  </w:p>
                </w:txbxContent>
              </v:textbox>
              <w10:wrap type="topAndBottom"/>
            </v:shape>
          </w:pict>
        </mc:Fallback>
      </mc:AlternateContent>
    </w:r>
  </w:p>
  <w:p w:rsidR="00DB5D40" w:rsidRDefault="00DB5D40" w:rsidP="00902D00">
    <w:pPr>
      <w:widowControl w:val="0"/>
      <w:tabs>
        <w:tab w:val="left" w:pos="760"/>
      </w:tabs>
      <w:jc w:val="center"/>
      <w:rPr>
        <w:rFonts w:ascii="Times New Roman" w:hAnsi="Times New Roman"/>
        <w:sz w:val="24"/>
      </w:rPr>
    </w:pPr>
    <w:r>
      <w:rPr>
        <w:rFonts w:ascii="Times New Roman" w:hAnsi="Times New Roman"/>
        <w:b/>
        <w:sz w:val="28"/>
      </w:rPr>
      <w:t>BOLDT S.A.</w:t>
    </w:r>
  </w:p>
  <w:p w:rsidR="00DB5D40" w:rsidRDefault="00DB5D40" w:rsidP="00902D00">
    <w:pPr>
      <w:widowControl w:val="0"/>
      <w:tabs>
        <w:tab w:val="right" w:pos="8640"/>
        <w:tab w:val="right" w:pos="9600"/>
      </w:tabs>
      <w:rPr>
        <w:rFonts w:ascii="Times New Roman" w:hAnsi="Times New Roman"/>
        <w:sz w:val="24"/>
      </w:rPr>
    </w:pPr>
  </w:p>
  <w:p w:rsidR="00DB5D40" w:rsidRDefault="00DB5D40" w:rsidP="00902D00">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902D00">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Default="00DB5D40">
    <w:pPr>
      <w:pStyle w:val="Header"/>
      <w:rPr>
        <w:sz w:val="23"/>
        <w:szCs w:val="23"/>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B2323C">
    <w:pPr>
      <w:widowControl w:val="0"/>
      <w:tabs>
        <w:tab w:val="left" w:pos="760"/>
      </w:tabs>
      <w:jc w:val="center"/>
      <w:rPr>
        <w:rFonts w:ascii="Times New Roman" w:hAnsi="Times New Roman"/>
        <w:sz w:val="24"/>
      </w:rPr>
    </w:pPr>
    <w:r>
      <w:rPr>
        <w:noProof/>
        <w:lang w:eastAsia="es-AR"/>
      </w:rPr>
      <w:drawing>
        <wp:anchor distT="0" distB="0" distL="114300" distR="114300" simplePos="0" relativeHeight="251652096" behindDoc="0" locked="0" layoutInCell="1" allowOverlap="1" wp14:anchorId="4F7BF5E1" wp14:editId="6194A322">
          <wp:simplePos x="0" y="0"/>
          <wp:positionH relativeFrom="column">
            <wp:posOffset>5656997</wp:posOffset>
          </wp:positionH>
          <wp:positionV relativeFrom="paragraph">
            <wp:posOffset>-177676</wp:posOffset>
          </wp:positionV>
          <wp:extent cx="917575" cy="842645"/>
          <wp:effectExtent l="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lang w:eastAsia="es-AR"/>
      </w:rPr>
      <mc:AlternateContent>
        <mc:Choice Requires="wps">
          <w:drawing>
            <wp:anchor distT="0" distB="0" distL="114300" distR="114300" simplePos="0" relativeHeight="251657216" behindDoc="0" locked="0" layoutInCell="1" allowOverlap="1" wp14:anchorId="1E434CDC" wp14:editId="16E850EB">
              <wp:simplePos x="0" y="0"/>
              <wp:positionH relativeFrom="column">
                <wp:posOffset>-329565</wp:posOffset>
              </wp:positionH>
              <wp:positionV relativeFrom="paragraph">
                <wp:posOffset>2540</wp:posOffset>
              </wp:positionV>
              <wp:extent cx="2011680" cy="457200"/>
              <wp:effectExtent l="3810" t="2540" r="381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B2323C">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34CDC" id="_x0000_t202" coordsize="21600,21600" o:spt="202" path="m,l,21600r21600,l21600,xe">
              <v:stroke joinstyle="miter"/>
              <v:path gradientshapeok="t" o:connecttype="rect"/>
            </v:shapetype>
            <v:shape id="Text Box 5" o:spid="_x0000_s1038" type="#_x0000_t202" style="position:absolute;left:0;text-align:left;margin-left:-25.95pt;margin-top:.2pt;width:158.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" stroked="f">
              <v:textbox>
                <w:txbxContent>
                  <w:p w:rsidR="00DB5D40" w:rsidRDefault="00DB5D40" w:rsidP="00B2323C">
                    <w:pPr>
                      <w:pStyle w:val="Heading1"/>
                      <w:rPr>
                        <w:b w:val="0"/>
                        <w:sz w:val="44"/>
                      </w:rPr>
                    </w:pPr>
                    <w:r>
                      <w:rPr>
                        <w:b w:val="0"/>
                        <w:sz w:val="44"/>
                      </w:rPr>
                      <w:t>BOLDT S.A.</w:t>
                    </w:r>
                  </w:p>
                </w:txbxContent>
              </v:textbox>
              <w10:wrap type="topAndBottom"/>
            </v:shape>
          </w:pict>
        </mc:Fallback>
      </mc:AlternateContent>
    </w:r>
  </w:p>
  <w:p w:rsidR="00DB5D40" w:rsidRDefault="00DB5D40" w:rsidP="00B2323C">
    <w:pPr>
      <w:widowControl w:val="0"/>
      <w:tabs>
        <w:tab w:val="left" w:pos="760"/>
      </w:tabs>
      <w:rPr>
        <w:rFonts w:ascii="Times New Roman" w:hAnsi="Times New Roman"/>
        <w:sz w:val="24"/>
      </w:rPr>
    </w:pPr>
  </w:p>
  <w:p w:rsidR="00DB5D40" w:rsidRDefault="00DB5D40" w:rsidP="00903B23">
    <w:pPr>
      <w:widowControl w:val="0"/>
      <w:tabs>
        <w:tab w:val="left" w:pos="760"/>
      </w:tabs>
      <w:jc w:val="center"/>
      <w:rPr>
        <w:rFonts w:ascii="Times New Roman" w:hAnsi="Times New Roman"/>
        <w:sz w:val="24"/>
      </w:rPr>
    </w:pPr>
    <w:r>
      <w:rPr>
        <w:rFonts w:ascii="Times New Roman" w:hAnsi="Times New Roman"/>
        <w:b/>
        <w:sz w:val="28"/>
      </w:rPr>
      <w:t>BOLDT S.A.</w:t>
    </w:r>
  </w:p>
  <w:p w:rsidR="00DB5D40" w:rsidRDefault="00DB5D40" w:rsidP="00903B23">
    <w:pPr>
      <w:widowControl w:val="0"/>
      <w:tabs>
        <w:tab w:val="right" w:pos="8640"/>
        <w:tab w:val="right" w:pos="9600"/>
      </w:tabs>
      <w:rPr>
        <w:rFonts w:ascii="Times New Roman" w:hAnsi="Times New Roman"/>
        <w:sz w:val="24"/>
      </w:rPr>
    </w:pPr>
  </w:p>
  <w:p w:rsidR="00DB5D40" w:rsidRDefault="00DB5D40" w:rsidP="00C71323">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C71323">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Default="00DB5D40" w:rsidP="00ED5DEE">
    <w:pPr>
      <w:tabs>
        <w:tab w:val="right" w:pos="9480"/>
      </w:tabs>
      <w:spacing w:line="240" w:lineRule="atLeast"/>
      <w:jc w:val="center"/>
      <w:rPr>
        <w:rFonts w:ascii="Times New Roman" w:hAnsi="Times New Roman"/>
        <w:sz w:val="24"/>
      </w:rPr>
    </w:pPr>
  </w:p>
  <w:p w:rsidR="00DB5D40" w:rsidRDefault="00DB5D40" w:rsidP="00815978">
    <w:pPr>
      <w:tabs>
        <w:tab w:val="right" w:pos="9480"/>
      </w:tabs>
      <w:spacing w:line="240" w:lineRule="atLeast"/>
      <w:jc w:val="center"/>
      <w:rPr>
        <w:rFonts w:ascii="Times New Roman" w:hAnsi="Times New Roman"/>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756827">
    <w:pPr>
      <w:tabs>
        <w:tab w:val="right" w:pos="9480"/>
      </w:tabs>
      <w:spacing w:line="240" w:lineRule="atLeast"/>
      <w:jc w:val="center"/>
      <w:rPr>
        <w:rFonts w:ascii="Times New Roman" w:hAnsi="Times New Roman"/>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widowControl w:val="0"/>
      <w:tabs>
        <w:tab w:val="left" w:pos="760"/>
      </w:tabs>
      <w:jc w:val="center"/>
      <w:rPr>
        <w:rFonts w:ascii="Times" w:hAnsi="Times"/>
        <w:sz w:val="24"/>
      </w:rPr>
    </w:pPr>
  </w:p>
  <w:p w:rsidR="00DB5D40" w:rsidRDefault="00DB5D40">
    <w:pPr>
      <w:widowControl w:val="0"/>
      <w:tabs>
        <w:tab w:val="right" w:pos="8640"/>
        <w:tab w:val="right" w:pos="9600"/>
      </w:tabs>
      <w:jc w:val="center"/>
      <w:rPr>
        <w:rFonts w:ascii="Times" w:hAnsi="Times"/>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pStyle w:val="Header"/>
      <w:rPr>
        <w:rFonts w:ascii="Times New Roman" w:hAnsi="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pStyle w:val="Header"/>
    </w:pPr>
    <w:r>
      <w:rPr>
        <w:noProof/>
        <w:lang w:eastAsia="es-AR"/>
      </w:rPr>
      <w:drawing>
        <wp:anchor distT="0" distB="0" distL="114300" distR="114300" simplePos="0" relativeHeight="251644928" behindDoc="0" locked="0" layoutInCell="1" allowOverlap="1" wp14:anchorId="3B70441F" wp14:editId="5CF230B4">
          <wp:simplePos x="0" y="0"/>
          <wp:positionH relativeFrom="column">
            <wp:posOffset>5493376</wp:posOffset>
          </wp:positionH>
          <wp:positionV relativeFrom="paragraph">
            <wp:posOffset>-131464</wp:posOffset>
          </wp:positionV>
          <wp:extent cx="917575" cy="8426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55168" behindDoc="0" locked="0" layoutInCell="1" allowOverlap="1" wp14:anchorId="52434241" wp14:editId="7951A1C9">
              <wp:simplePos x="0" y="0"/>
              <wp:positionH relativeFrom="column">
                <wp:posOffset>-288925</wp:posOffset>
              </wp:positionH>
              <wp:positionV relativeFrom="paragraph">
                <wp:posOffset>40640</wp:posOffset>
              </wp:positionV>
              <wp:extent cx="2011680" cy="457200"/>
              <wp:effectExtent l="0" t="2540" r="1270" b="0"/>
              <wp:wrapTopAndBottom/>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2E55D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34241" id="_x0000_t202" coordsize="21600,21600" o:spt="202" path="m,l,21600r21600,l21600,xe">
              <v:stroke joinstyle="miter"/>
              <v:path gradientshapeok="t" o:connecttype="rect"/>
            </v:shapetype>
            <v:shape id="Text Box 3" o:spid="_x0000_s1027" type="#_x0000_t202" style="position:absolute;left:0;text-align:left;margin-left:-22.75pt;margin-top:3.2pt;width:158.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" stroked="f">
              <v:textbox>
                <w:txbxContent>
                  <w:p w:rsidR="00DB5D40" w:rsidRDefault="00DB5D40" w:rsidP="002E55D6">
                    <w:pPr>
                      <w:pStyle w:val="Heading1"/>
                      <w:rPr>
                        <w:b w:val="0"/>
                        <w:sz w:val="44"/>
                      </w:rPr>
                    </w:pPr>
                    <w:r>
                      <w:rPr>
                        <w:b w:val="0"/>
                        <w:sz w:val="44"/>
                      </w:rPr>
                      <w:t>BOLDT S.A.</w:t>
                    </w:r>
                  </w:p>
                </w:txbxContent>
              </v:textbox>
              <w10:wrap type="topAndBottom"/>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633BC2" w:rsidRDefault="00DB5D40">
    <w:pPr>
      <w:pStyle w:val="Header"/>
      <w:widowControl w:val="0"/>
      <w:rPr>
        <w:lang w:val="es-ES_tradnl"/>
      </w:rPr>
    </w:pPr>
    <w:r>
      <w:rPr>
        <w:noProof/>
        <w:lang w:eastAsia="es-AR"/>
      </w:rPr>
      <w:drawing>
        <wp:anchor distT="0" distB="0" distL="114300" distR="114300" simplePos="0" relativeHeight="251645952" behindDoc="0" locked="0" layoutInCell="1" allowOverlap="1" wp14:anchorId="4BB8849E" wp14:editId="00C4911F">
          <wp:simplePos x="0" y="0"/>
          <wp:positionH relativeFrom="column">
            <wp:posOffset>5595582</wp:posOffset>
          </wp:positionH>
          <wp:positionV relativeFrom="paragraph">
            <wp:posOffset>-184037</wp:posOffset>
          </wp:positionV>
          <wp:extent cx="917575" cy="842645"/>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54144" behindDoc="0" locked="0" layoutInCell="1" allowOverlap="1" wp14:anchorId="0FFFFF12" wp14:editId="6AE920D7">
              <wp:simplePos x="0" y="0"/>
              <wp:positionH relativeFrom="column">
                <wp:posOffset>-445135</wp:posOffset>
              </wp:positionH>
              <wp:positionV relativeFrom="paragraph">
                <wp:posOffset>-111760</wp:posOffset>
              </wp:positionV>
              <wp:extent cx="2011680" cy="457200"/>
              <wp:effectExtent l="2540" t="2540" r="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FFF12" id="_x0000_t202" coordsize="21600,21600" o:spt="202" path="m,l,21600r21600,l21600,xe">
              <v:stroke joinstyle="miter"/>
              <v:path gradientshapeok="t" o:connecttype="rect"/>
            </v:shapetype>
            <v:shape id="Text Box 2" o:spid="_x0000_s1028" type="#_x0000_t202" style="position:absolute;left:0;text-align:left;margin-left:-35.05pt;margin-top:-8.8pt;width:158.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Pr="00633BC2" w:rsidRDefault="00DB5D40">
    <w:pPr>
      <w:pStyle w:val="Header"/>
      <w:widowControl w:val="0"/>
      <w:rPr>
        <w:lang w:val="es-ES_tradnl"/>
      </w:rPr>
    </w:pPr>
    <w:r>
      <w:rPr>
        <w:noProof/>
        <w:lang w:eastAsia="es-AR"/>
      </w:rPr>
      <w:drawing>
        <wp:anchor distT="0" distB="0" distL="114300" distR="114300" simplePos="0" relativeHeight="251646976" behindDoc="0" locked="0" layoutInCell="1" allowOverlap="1" wp14:anchorId="0C9DD281" wp14:editId="1DA15A6F">
          <wp:simplePos x="0" y="0"/>
          <wp:positionH relativeFrom="column">
            <wp:posOffset>8176895</wp:posOffset>
          </wp:positionH>
          <wp:positionV relativeFrom="paragraph">
            <wp:posOffset>-323812</wp:posOffset>
          </wp:positionV>
          <wp:extent cx="917575" cy="842645"/>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58240" behindDoc="0" locked="0" layoutInCell="1" allowOverlap="1" wp14:anchorId="5217174F" wp14:editId="5AE61A5F">
              <wp:simplePos x="0" y="0"/>
              <wp:positionH relativeFrom="column">
                <wp:posOffset>-445135</wp:posOffset>
              </wp:positionH>
              <wp:positionV relativeFrom="paragraph">
                <wp:posOffset>-111760</wp:posOffset>
              </wp:positionV>
              <wp:extent cx="2011680" cy="457200"/>
              <wp:effectExtent l="2540" t="2540" r="0" b="0"/>
              <wp:wrapTopAndBottom/>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174F" id="_x0000_t202" coordsize="21600,21600" o:spt="202" path="m,l,21600r21600,l21600,xe">
              <v:stroke joinstyle="miter"/>
              <v:path gradientshapeok="t" o:connecttype="rect"/>
            </v:shapetype>
            <v:shape id="Text Box 8" o:spid="_x0000_s1029" type="#_x0000_t202" style="position:absolute;left:0;text-align:left;margin-left:-35.05pt;margin-top:-8.8pt;width:158.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pStyle w:val="Header"/>
      <w:rPr>
        <w:sz w:val="23"/>
        <w:szCs w:val="23"/>
      </w:rPr>
    </w:pPr>
    <w:r>
      <w:rPr>
        <w:noProof/>
        <w:sz w:val="23"/>
        <w:szCs w:val="23"/>
        <w:lang w:eastAsia="es-AR"/>
      </w:rPr>
      <w:drawing>
        <wp:anchor distT="0" distB="0" distL="114300" distR="114300" simplePos="0" relativeHeight="251649024" behindDoc="0" locked="0" layoutInCell="1" allowOverlap="1" wp14:anchorId="488EA533" wp14:editId="23646494">
          <wp:simplePos x="0" y="0"/>
          <wp:positionH relativeFrom="column">
            <wp:posOffset>8700817</wp:posOffset>
          </wp:positionH>
          <wp:positionV relativeFrom="paragraph">
            <wp:posOffset>-221795</wp:posOffset>
          </wp:positionV>
          <wp:extent cx="917575" cy="84264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sz w:val="23"/>
        <w:szCs w:val="23"/>
        <w:lang w:eastAsia="es-AR"/>
      </w:rPr>
      <mc:AlternateContent>
        <mc:Choice Requires="wps">
          <w:drawing>
            <wp:anchor distT="0" distB="0" distL="114300" distR="114300" simplePos="0" relativeHeight="251656192" behindDoc="0" locked="0" layoutInCell="1" allowOverlap="1" wp14:anchorId="5D734D71" wp14:editId="2B6ED36D">
              <wp:simplePos x="0" y="0"/>
              <wp:positionH relativeFrom="column">
                <wp:posOffset>-512445</wp:posOffset>
              </wp:positionH>
              <wp:positionV relativeFrom="paragraph">
                <wp:posOffset>-339725</wp:posOffset>
              </wp:positionV>
              <wp:extent cx="2011680" cy="457200"/>
              <wp:effectExtent l="1905" t="3175" r="0" b="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0365A5">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34D71" id="_x0000_t202" coordsize="21600,21600" o:spt="202" path="m,l,21600r21600,l21600,xe">
              <v:stroke joinstyle="miter"/>
              <v:path gradientshapeok="t" o:connecttype="rect"/>
            </v:shapetype>
            <v:shape id="Text Box 4" o:spid="_x0000_s1030" type="#_x0000_t202" style="position:absolute;left:0;text-align:left;margin-left:-40.35pt;margin-top:-26.75pt;width:158.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" stroked="f">
              <v:textbox>
                <w:txbxContent>
                  <w:p w:rsidR="00DB5D40" w:rsidRDefault="00DB5D40" w:rsidP="000365A5">
                    <w:pPr>
                      <w:pStyle w:val="Heading1"/>
                      <w:rPr>
                        <w:b w:val="0"/>
                        <w:sz w:val="44"/>
                      </w:rPr>
                    </w:pPr>
                    <w:r>
                      <w:rPr>
                        <w:b w:val="0"/>
                        <w:sz w:val="44"/>
                      </w:rPr>
                      <w:t>BOLDT S.A.</w:t>
                    </w:r>
                  </w:p>
                </w:txbxContent>
              </v:textbox>
              <w10:wrap type="topAndBotto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pPr>
      <w:pStyle w:val="Header"/>
      <w:rPr>
        <w:sz w:val="23"/>
        <w:szCs w:val="23"/>
      </w:rPr>
    </w:pPr>
    <w:r>
      <w:rPr>
        <w:noProof/>
        <w:lang w:eastAsia="es-AR"/>
      </w:rPr>
      <w:drawing>
        <wp:anchor distT="0" distB="0" distL="114300" distR="114300" simplePos="0" relativeHeight="251648000" behindDoc="0" locked="0" layoutInCell="1" allowOverlap="1" wp14:anchorId="38A41D4E" wp14:editId="0B050E3C">
          <wp:simplePos x="0" y="0"/>
          <wp:positionH relativeFrom="column">
            <wp:posOffset>5636185</wp:posOffset>
          </wp:positionH>
          <wp:positionV relativeFrom="paragraph">
            <wp:posOffset>-435885</wp:posOffset>
          </wp:positionV>
          <wp:extent cx="917575" cy="842645"/>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sz w:val="23"/>
        <w:szCs w:val="23"/>
        <w:lang w:eastAsia="es-AR"/>
      </w:rPr>
      <mc:AlternateContent>
        <mc:Choice Requires="wps">
          <w:drawing>
            <wp:anchor distT="0" distB="0" distL="114300" distR="114300" simplePos="0" relativeHeight="251659264" behindDoc="0" locked="0" layoutInCell="1" allowOverlap="1" wp14:anchorId="5BFFBF8E" wp14:editId="7D64876B">
              <wp:simplePos x="0" y="0"/>
              <wp:positionH relativeFrom="column">
                <wp:posOffset>-512445</wp:posOffset>
              </wp:positionH>
              <wp:positionV relativeFrom="paragraph">
                <wp:posOffset>-339725</wp:posOffset>
              </wp:positionV>
              <wp:extent cx="2011680" cy="457200"/>
              <wp:effectExtent l="1905" t="3175" r="0" b="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0365A5">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FBF8E" id="_x0000_t202" coordsize="21600,21600" o:spt="202" path="m,l,21600r21600,l21600,xe">
              <v:stroke joinstyle="miter"/>
              <v:path gradientshapeok="t" o:connecttype="rect"/>
            </v:shapetype>
            <v:shape id="Text Box 9" o:spid="_x0000_s1031" type="#_x0000_t202" style="position:absolute;left:0;text-align:left;margin-left:-40.35pt;margin-top:-26.75pt;width:158.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" stroked="f">
              <v:textbox>
                <w:txbxContent>
                  <w:p w:rsidR="00DB5D40" w:rsidRDefault="00DB5D40" w:rsidP="000365A5">
                    <w:pPr>
                      <w:pStyle w:val="Heading1"/>
                      <w:rPr>
                        <w:b w:val="0"/>
                        <w:sz w:val="44"/>
                      </w:rPr>
                    </w:pPr>
                    <w:r>
                      <w:rPr>
                        <w:b w:val="0"/>
                        <w:sz w:val="44"/>
                      </w:rPr>
                      <w:t>BOLDT S.A.</w:t>
                    </w:r>
                  </w:p>
                </w:txbxContent>
              </v:textbox>
              <w10:wrap type="topAndBottom"/>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sz w:val="24"/>
      </w:rPr>
    </w:pPr>
    <w:r>
      <w:rPr>
        <w:noProof/>
        <w:lang w:eastAsia="es-AR"/>
      </w:rPr>
      <w:drawing>
        <wp:anchor distT="0" distB="0" distL="114300" distR="114300" simplePos="0" relativeHeight="251651072" behindDoc="0" locked="0" layoutInCell="1" allowOverlap="1" wp14:anchorId="43BA0D31" wp14:editId="5398DBA7">
          <wp:simplePos x="0" y="0"/>
          <wp:positionH relativeFrom="column">
            <wp:posOffset>5737604</wp:posOffset>
          </wp:positionH>
          <wp:positionV relativeFrom="paragraph">
            <wp:posOffset>-227586</wp:posOffset>
          </wp:positionV>
          <wp:extent cx="917575" cy="84264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61312" behindDoc="0" locked="0" layoutInCell="1" allowOverlap="1" wp14:anchorId="2A2F811E" wp14:editId="7B792181">
              <wp:simplePos x="0" y="0"/>
              <wp:positionH relativeFrom="column">
                <wp:posOffset>-554355</wp:posOffset>
              </wp:positionH>
              <wp:positionV relativeFrom="paragraph">
                <wp:posOffset>-77470</wp:posOffset>
              </wp:positionV>
              <wp:extent cx="2011680" cy="457200"/>
              <wp:effectExtent l="0" t="0" r="0" b="1270"/>
              <wp:wrapTopAndBottom/>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F811E" id="_x0000_t202" coordsize="21600,21600" o:spt="202" path="m,l,21600r21600,l21600,xe">
              <v:stroke joinstyle="miter"/>
              <v:path gradientshapeok="t" o:connecttype="rect"/>
            </v:shapetype>
            <v:shape id="Text Box 20" o:spid="_x0000_s1032" type="#_x0000_t202" style="position:absolute;left:0;text-align:left;margin-left:-43.65pt;margin-top:-6.1pt;width:158.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r>
      <w:rPr>
        <w:rFonts w:ascii="Times New Roman" w:hAnsi="Times New Roman"/>
        <w:b/>
        <w:sz w:val="28"/>
      </w:rPr>
      <w:t>BOLDT S.A.</w:t>
    </w:r>
  </w:p>
  <w:p w:rsidR="00DB5D40" w:rsidRDefault="00DB5D40" w:rsidP="00DB49CD">
    <w:pPr>
      <w:widowControl w:val="0"/>
      <w:tabs>
        <w:tab w:val="right" w:pos="8640"/>
        <w:tab w:val="right" w:pos="9600"/>
      </w:tabs>
      <w:spacing w:line="140" w:lineRule="exact"/>
      <w:rPr>
        <w:rFonts w:ascii="Times New Roman" w:hAnsi="Times New Roman"/>
        <w:sz w:val="24"/>
      </w:rPr>
    </w:pPr>
  </w:p>
  <w:p w:rsidR="00DB5D40" w:rsidRDefault="00DB5D40" w:rsidP="00427ABE">
    <w:pPr>
      <w:widowControl w:val="0"/>
      <w:tabs>
        <w:tab w:val="right" w:pos="8640"/>
        <w:tab w:val="right" w:pos="9600"/>
      </w:tabs>
      <w:spacing w:line="220" w:lineRule="exact"/>
      <w:jc w:val="center"/>
      <w:rPr>
        <w:rFonts w:ascii="Times New Roman" w:hAnsi="Times New Roman"/>
        <w:sz w:val="24"/>
      </w:rPr>
    </w:pPr>
    <w:r>
      <w:rPr>
        <w:rFonts w:ascii="Times New Roman" w:hAnsi="Times New Roman"/>
        <w:b/>
        <w:sz w:val="24"/>
      </w:rPr>
      <w:t>NOTAS A LOS ESTADOS FINANCIEROS INDIVIDUALES</w:t>
    </w:r>
  </w:p>
  <w:p w:rsidR="00DB5D40" w:rsidRDefault="00DB5D40" w:rsidP="00427ABE">
    <w:pPr>
      <w:tabs>
        <w:tab w:val="right" w:pos="9480"/>
      </w:tabs>
      <w:spacing w:line="220" w:lineRule="exac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Pr="0087112A" w:rsidRDefault="00DB5D40" w:rsidP="0087112A">
    <w:pPr>
      <w:widowControl w:val="0"/>
      <w:tabs>
        <w:tab w:val="right" w:pos="8640"/>
        <w:tab w:val="right" w:pos="9600"/>
      </w:tabs>
      <w:spacing w:line="160" w:lineRule="exact"/>
      <w:rPr>
        <w:rFonts w:ascii="Times New Roman" w:hAnsi="Times New Roman"/>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sz w:val="24"/>
      </w:rPr>
    </w:pPr>
    <w:r>
      <w:rPr>
        <w:noProof/>
        <w:lang w:eastAsia="es-AR"/>
      </w:rPr>
      <w:drawing>
        <wp:anchor distT="0" distB="0" distL="114300" distR="114300" simplePos="0" relativeHeight="251650048" behindDoc="0" locked="0" layoutInCell="1" allowOverlap="1" wp14:anchorId="7107483F" wp14:editId="3F6B98CA">
          <wp:simplePos x="0" y="0"/>
          <wp:positionH relativeFrom="column">
            <wp:posOffset>5553739</wp:posOffset>
          </wp:positionH>
          <wp:positionV relativeFrom="paragraph">
            <wp:posOffset>-155982</wp:posOffset>
          </wp:positionV>
          <wp:extent cx="917575" cy="842645"/>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sz w:val="23"/>
        <w:szCs w:val="23"/>
        <w:lang w:eastAsia="es-AR"/>
      </w:rPr>
      <mc:AlternateContent>
        <mc:Choice Requires="wps">
          <w:drawing>
            <wp:anchor distT="0" distB="0" distL="114300" distR="114300" simplePos="0" relativeHeight="251660288" behindDoc="0" locked="0" layoutInCell="1" allowOverlap="1" wp14:anchorId="1DD1599F" wp14:editId="0367F33F">
              <wp:simplePos x="0" y="0"/>
              <wp:positionH relativeFrom="column">
                <wp:posOffset>-498475</wp:posOffset>
              </wp:positionH>
              <wp:positionV relativeFrom="paragraph">
                <wp:posOffset>-203200</wp:posOffset>
              </wp:positionV>
              <wp:extent cx="2011680" cy="457200"/>
              <wp:effectExtent l="0" t="0" r="1270" b="3175"/>
              <wp:wrapTopAndBottom/>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0365A5">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1599F" id="_x0000_t202" coordsize="21600,21600" o:spt="202" path="m,l,21600r21600,l21600,xe">
              <v:stroke joinstyle="miter"/>
              <v:path gradientshapeok="t" o:connecttype="rect"/>
            </v:shapetype>
            <v:shape id="Text Box 19" o:spid="_x0000_s1033" type="#_x0000_t202" style="position:absolute;left:0;text-align:left;margin-left:-39.25pt;margin-top:-16pt;width:158.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CEgw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" stroked="f">
              <v:textbox>
                <w:txbxContent>
                  <w:p w:rsidR="00DB5D40" w:rsidRDefault="00DB5D40" w:rsidP="000365A5">
                    <w:pPr>
                      <w:pStyle w:val="Heading1"/>
                      <w:rPr>
                        <w:b w:val="0"/>
                        <w:sz w:val="44"/>
                      </w:rPr>
                    </w:pPr>
                    <w:r>
                      <w:rPr>
                        <w:b w:val="0"/>
                        <w:sz w:val="44"/>
                      </w:rPr>
                      <w:t>BOLDT S.A.</w:t>
                    </w:r>
                  </w:p>
                </w:txbxContent>
              </v:textbox>
              <w10:wrap type="topAndBottom"/>
            </v:shape>
          </w:pict>
        </mc:Fallback>
      </mc:AlternateContent>
    </w:r>
    <w:r>
      <w:rPr>
        <w:rFonts w:ascii="Times New Roman" w:hAnsi="Times New Roman"/>
        <w:b/>
        <w:sz w:val="28"/>
      </w:rPr>
      <w:t>BOLDT S.A.</w:t>
    </w:r>
  </w:p>
  <w:p w:rsidR="00DB5D40" w:rsidRDefault="00DB5D40" w:rsidP="0087112A">
    <w:pPr>
      <w:widowControl w:val="0"/>
      <w:tabs>
        <w:tab w:val="right" w:pos="8640"/>
        <w:tab w:val="right" w:pos="9600"/>
      </w:tabs>
      <w:spacing w:line="140" w:lineRule="exact"/>
      <w:rPr>
        <w:rFonts w:ascii="Times New Roman" w:hAnsi="Times New Roman"/>
        <w:sz w:val="24"/>
      </w:rPr>
    </w:pPr>
  </w:p>
  <w:p w:rsidR="00DB5D40" w:rsidRDefault="00DB5D40" w:rsidP="00902D00">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902D00">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Pr="0087112A" w:rsidRDefault="00DB5D40" w:rsidP="0087112A">
    <w:pPr>
      <w:widowControl w:val="0"/>
      <w:tabs>
        <w:tab w:val="right" w:pos="8640"/>
        <w:tab w:val="right" w:pos="9600"/>
      </w:tabs>
      <w:spacing w:line="140" w:lineRule="exact"/>
      <w:rPr>
        <w:rFonts w:ascii="Times New Roman" w:hAnsi="Times New Roman"/>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0" w:rsidRDefault="00DB5D40" w:rsidP="00902D00">
    <w:pPr>
      <w:widowControl w:val="0"/>
      <w:tabs>
        <w:tab w:val="left" w:pos="760"/>
      </w:tabs>
      <w:jc w:val="center"/>
      <w:rPr>
        <w:rFonts w:ascii="Times New Roman" w:hAnsi="Times New Roman"/>
        <w:sz w:val="24"/>
      </w:rPr>
    </w:pPr>
    <w:r>
      <w:rPr>
        <w:noProof/>
        <w:lang w:eastAsia="es-AR"/>
      </w:rPr>
      <w:drawing>
        <wp:anchor distT="0" distB="0" distL="114300" distR="114300" simplePos="0" relativeHeight="251664384" behindDoc="0" locked="0" layoutInCell="1" allowOverlap="1" wp14:anchorId="45EB5A21" wp14:editId="70ED7E33">
          <wp:simplePos x="0" y="0"/>
          <wp:positionH relativeFrom="column">
            <wp:posOffset>8162925</wp:posOffset>
          </wp:positionH>
          <wp:positionV relativeFrom="paragraph">
            <wp:posOffset>-208280</wp:posOffset>
          </wp:positionV>
          <wp:extent cx="917575" cy="842645"/>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842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65408" behindDoc="0" locked="0" layoutInCell="1" allowOverlap="1" wp14:anchorId="620F5F0A" wp14:editId="02BDEDDC">
              <wp:simplePos x="0" y="0"/>
              <wp:positionH relativeFrom="column">
                <wp:posOffset>-554355</wp:posOffset>
              </wp:positionH>
              <wp:positionV relativeFrom="paragraph">
                <wp:posOffset>-77470</wp:posOffset>
              </wp:positionV>
              <wp:extent cx="2011680" cy="457200"/>
              <wp:effectExtent l="0" t="0" r="0" b="1270"/>
              <wp:wrapTopAndBottom/>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D40" w:rsidRDefault="00DB5D40" w:rsidP="008070F6">
                          <w:pPr>
                            <w:pStyle w:val="Heading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5F0A" id="_x0000_t202" coordsize="21600,21600" o:spt="202" path="m,l,21600r21600,l21600,xe">
              <v:stroke joinstyle="miter"/>
              <v:path gradientshapeok="t" o:connecttype="rect"/>
            </v:shapetype>
            <v:shape id="_x0000_s1034" type="#_x0000_t202" style="position:absolute;left:0;text-align:left;margin-left:-43.65pt;margin-top:-6.1pt;width:158.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" stroked="f">
              <v:textbox>
                <w:txbxContent>
                  <w:p w:rsidR="00DB5D40" w:rsidRDefault="00DB5D40" w:rsidP="008070F6">
                    <w:pPr>
                      <w:pStyle w:val="Heading1"/>
                      <w:rPr>
                        <w:b w:val="0"/>
                        <w:sz w:val="44"/>
                      </w:rPr>
                    </w:pPr>
                    <w:r>
                      <w:rPr>
                        <w:b w:val="0"/>
                        <w:sz w:val="44"/>
                      </w:rPr>
                      <w:t>BOLDT S.A.</w:t>
                    </w:r>
                  </w:p>
                </w:txbxContent>
              </v:textbox>
              <w10:wrap type="topAndBottom"/>
            </v:shape>
          </w:pict>
        </mc:Fallback>
      </mc:AlternateContent>
    </w:r>
    <w:r>
      <w:rPr>
        <w:rFonts w:ascii="Times New Roman" w:hAnsi="Times New Roman"/>
        <w:b/>
        <w:sz w:val="28"/>
      </w:rPr>
      <w:t>BOLDT S.A.</w:t>
    </w:r>
  </w:p>
  <w:p w:rsidR="00DB5D40" w:rsidRDefault="00DB5D40" w:rsidP="00902D00">
    <w:pPr>
      <w:widowControl w:val="0"/>
      <w:tabs>
        <w:tab w:val="right" w:pos="8640"/>
        <w:tab w:val="right" w:pos="9600"/>
      </w:tabs>
      <w:rPr>
        <w:rFonts w:ascii="Times New Roman" w:hAnsi="Times New Roman"/>
        <w:sz w:val="24"/>
      </w:rPr>
    </w:pPr>
  </w:p>
  <w:p w:rsidR="00DB5D40" w:rsidRDefault="00DB5D40" w:rsidP="00902D00">
    <w:pPr>
      <w:widowControl w:val="0"/>
      <w:tabs>
        <w:tab w:val="right" w:pos="8640"/>
        <w:tab w:val="right" w:pos="9600"/>
      </w:tabs>
      <w:jc w:val="center"/>
      <w:rPr>
        <w:rFonts w:ascii="Times New Roman" w:hAnsi="Times New Roman"/>
        <w:sz w:val="24"/>
      </w:rPr>
    </w:pPr>
    <w:r>
      <w:rPr>
        <w:rFonts w:ascii="Times New Roman" w:hAnsi="Times New Roman"/>
        <w:b/>
        <w:sz w:val="24"/>
      </w:rPr>
      <w:t>NOTAS A LOS ESTADOS FINANCIEROS INDIVIDUALES</w:t>
    </w:r>
  </w:p>
  <w:p w:rsidR="00DB5D40" w:rsidRDefault="00DB5D40" w:rsidP="00902D00">
    <w:pPr>
      <w:tabs>
        <w:tab w:val="right" w:pos="9480"/>
      </w:tabs>
      <w:spacing w:line="240" w:lineRule="atLeast"/>
      <w:jc w:val="center"/>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31 de octubre de 2018 comparativas con el ejercicio anterior (en pesos)</w:t>
    </w:r>
  </w:p>
  <w:p w:rsidR="00DB5D40" w:rsidRPr="00633BC2" w:rsidRDefault="00DB5D40">
    <w:pPr>
      <w:pStyle w:val="Header"/>
      <w:widowControl w:val="0"/>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93E"/>
    <w:multiLevelType w:val="hybridMultilevel"/>
    <w:tmpl w:val="F43C6B7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66864CB"/>
    <w:multiLevelType w:val="hybridMultilevel"/>
    <w:tmpl w:val="7010885C"/>
    <w:lvl w:ilvl="0" w:tplc="84563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7572"/>
    <w:multiLevelType w:val="hybridMultilevel"/>
    <w:tmpl w:val="EEA4BB22"/>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0BAF71F3"/>
    <w:multiLevelType w:val="hybridMultilevel"/>
    <w:tmpl w:val="F6C6A7BC"/>
    <w:lvl w:ilvl="0" w:tplc="137617CA">
      <w:start w:val="1"/>
      <w:numFmt w:val="lowerLetter"/>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671D8"/>
    <w:multiLevelType w:val="hybridMultilevel"/>
    <w:tmpl w:val="7D56F2B0"/>
    <w:lvl w:ilvl="0" w:tplc="0CF8CF16">
      <w:start w:val="2"/>
      <w:numFmt w:val="lowerLetter"/>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786C32"/>
    <w:multiLevelType w:val="multilevel"/>
    <w:tmpl w:val="43B2673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11985"/>
    <w:multiLevelType w:val="hybridMultilevel"/>
    <w:tmpl w:val="D1C4EC6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6EF091D"/>
    <w:multiLevelType w:val="multilevel"/>
    <w:tmpl w:val="961EA5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112CF"/>
    <w:multiLevelType w:val="hybridMultilevel"/>
    <w:tmpl w:val="4830D326"/>
    <w:lvl w:ilvl="0" w:tplc="76AC1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7CC2"/>
    <w:multiLevelType w:val="multilevel"/>
    <w:tmpl w:val="BF968F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30C3626"/>
    <w:multiLevelType w:val="singleLevel"/>
    <w:tmpl w:val="FA4E215C"/>
    <w:lvl w:ilvl="0">
      <w:start w:val="1"/>
      <w:numFmt w:val="bullet"/>
      <w:pStyle w:val="ListBullet"/>
      <w:lvlText w:val=""/>
      <w:lvlJc w:val="left"/>
      <w:pPr>
        <w:tabs>
          <w:tab w:val="num" w:pos="340"/>
        </w:tabs>
        <w:ind w:left="340" w:hanging="340"/>
      </w:pPr>
      <w:rPr>
        <w:rFonts w:ascii="Wingdings" w:hAnsi="Wingdings" w:hint="default"/>
        <w:sz w:val="18"/>
      </w:rPr>
    </w:lvl>
  </w:abstractNum>
  <w:abstractNum w:abstractNumId="11" w15:restartNumberingAfterBreak="0">
    <w:nsid w:val="28A571B9"/>
    <w:multiLevelType w:val="multilevel"/>
    <w:tmpl w:val="845C3BF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E36F4"/>
    <w:multiLevelType w:val="hybridMultilevel"/>
    <w:tmpl w:val="01881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E74C2"/>
    <w:multiLevelType w:val="multilevel"/>
    <w:tmpl w:val="25AEEC1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65F01"/>
    <w:multiLevelType w:val="hybridMultilevel"/>
    <w:tmpl w:val="5AEECDA6"/>
    <w:lvl w:ilvl="0" w:tplc="4E929E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8CD3E03"/>
    <w:multiLevelType w:val="hybridMultilevel"/>
    <w:tmpl w:val="89FC0B38"/>
    <w:lvl w:ilvl="0" w:tplc="F7D89D12">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CE1E7D"/>
    <w:multiLevelType w:val="hybridMultilevel"/>
    <w:tmpl w:val="A1CA416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02F3B"/>
    <w:multiLevelType w:val="hybridMultilevel"/>
    <w:tmpl w:val="44F01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107824"/>
    <w:multiLevelType w:val="singleLevel"/>
    <w:tmpl w:val="E10ADAC6"/>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4B77538B"/>
    <w:multiLevelType w:val="hybridMultilevel"/>
    <w:tmpl w:val="23C23A4E"/>
    <w:lvl w:ilvl="0" w:tplc="6F3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5828AF"/>
    <w:multiLevelType w:val="multilevel"/>
    <w:tmpl w:val="CBA8687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24718F"/>
    <w:multiLevelType w:val="hybridMultilevel"/>
    <w:tmpl w:val="80CE0008"/>
    <w:lvl w:ilvl="0" w:tplc="F7D89D12">
      <w:start w:val="1"/>
      <w:numFmt w:val="lowerLetter"/>
      <w:lvlText w:val="%1)"/>
      <w:lvlJc w:val="left"/>
      <w:pPr>
        <w:ind w:left="360" w:hanging="360"/>
      </w:pPr>
      <w:rPr>
        <w:rFonts w:hint="default"/>
      </w:rPr>
    </w:lvl>
    <w:lvl w:ilvl="1" w:tplc="F7D89D12">
      <w:start w:val="1"/>
      <w:numFmt w:val="lowerLetter"/>
      <w:lvlText w:val="%2)"/>
      <w:lvlJc w:val="left"/>
      <w:pPr>
        <w:ind w:left="1080" w:hanging="360"/>
      </w:pPr>
      <w:rPr>
        <w:rFonts w:hint="default"/>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62785696"/>
    <w:multiLevelType w:val="multilevel"/>
    <w:tmpl w:val="FAB22292"/>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782ACE"/>
    <w:multiLevelType w:val="hybridMultilevel"/>
    <w:tmpl w:val="7A464ACE"/>
    <w:lvl w:ilvl="0" w:tplc="04090017">
      <w:start w:val="1"/>
      <w:numFmt w:val="bullet"/>
      <w:pStyle w:val="ListBullet2"/>
      <w:lvlText w:val="–"/>
      <w:lvlJc w:val="left"/>
      <w:pPr>
        <w:tabs>
          <w:tab w:val="num" w:pos="357"/>
        </w:tabs>
        <w:ind w:left="714" w:hanging="357"/>
      </w:pPr>
      <w:rPr>
        <w:rFonts w:ascii="Arial" w:hAnsi="Arial" w:hint="default"/>
        <w:sz w:val="18"/>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973334C"/>
    <w:multiLevelType w:val="hybridMultilevel"/>
    <w:tmpl w:val="70DAD9F2"/>
    <w:lvl w:ilvl="0" w:tplc="3C1A4618">
      <w:start w:val="1"/>
      <w:numFmt w:val="lowerRoman"/>
      <w:lvlText w:val="(%1)"/>
      <w:lvlJc w:val="left"/>
      <w:pPr>
        <w:ind w:left="1174" w:hanging="720"/>
      </w:pPr>
      <w:rPr>
        <w:rFonts w:hint="default"/>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15:restartNumberingAfterBreak="0">
    <w:nsid w:val="6ECD0AA9"/>
    <w:multiLevelType w:val="multilevel"/>
    <w:tmpl w:val="89FC0B38"/>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13E21AE"/>
    <w:multiLevelType w:val="hybridMultilevel"/>
    <w:tmpl w:val="9012AEDC"/>
    <w:lvl w:ilvl="0" w:tplc="986E5FC0">
      <w:start w:val="3"/>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2D52320"/>
    <w:multiLevelType w:val="multilevel"/>
    <w:tmpl w:val="FC8C517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EC420B"/>
    <w:multiLevelType w:val="hybridMultilevel"/>
    <w:tmpl w:val="A0B2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12207"/>
    <w:multiLevelType w:val="hybridMultilevel"/>
    <w:tmpl w:val="BF968FF4"/>
    <w:lvl w:ilvl="0" w:tplc="B36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7144"/>
    <w:multiLevelType w:val="hybridMultilevel"/>
    <w:tmpl w:val="D82EEFAE"/>
    <w:lvl w:ilvl="0" w:tplc="114A8FBE">
      <w:start w:val="1"/>
      <w:numFmt w:val="lowerLetter"/>
      <w:lvlText w:val="%1."/>
      <w:lvlJc w:val="left"/>
      <w:pPr>
        <w:tabs>
          <w:tab w:val="num" w:pos="357"/>
        </w:tabs>
        <w:ind w:left="714"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9">
      <w:start w:val="1"/>
      <w:numFmt w:val="lowerLetter"/>
      <w:lvlText w:val="%3."/>
      <w:lvlJc w:val="left"/>
      <w:pPr>
        <w:tabs>
          <w:tab w:val="num" w:pos="357"/>
        </w:tabs>
        <w:ind w:left="714" w:hanging="357"/>
      </w:pPr>
      <w:rPr>
        <w:rFonts w:hint="default"/>
        <w:b w:val="0"/>
        <w:i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15"/>
  </w:num>
  <w:num w:numId="4">
    <w:abstractNumId w:val="29"/>
  </w:num>
  <w:num w:numId="5">
    <w:abstractNumId w:val="3"/>
  </w:num>
  <w:num w:numId="6">
    <w:abstractNumId w:val="6"/>
  </w:num>
  <w:num w:numId="7">
    <w:abstractNumId w:val="8"/>
  </w:num>
  <w:num w:numId="8">
    <w:abstractNumId w:val="16"/>
  </w:num>
  <w:num w:numId="9">
    <w:abstractNumId w:val="1"/>
  </w:num>
  <w:num w:numId="10">
    <w:abstractNumId w:val="12"/>
  </w:num>
  <w:num w:numId="11">
    <w:abstractNumId w:val="19"/>
  </w:num>
  <w:num w:numId="12">
    <w:abstractNumId w:val="3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2"/>
  </w:num>
  <w:num w:numId="17">
    <w:abstractNumId w:val="0"/>
  </w:num>
  <w:num w:numId="18">
    <w:abstractNumId w:val="17"/>
  </w:num>
  <w:num w:numId="19">
    <w:abstractNumId w:val="25"/>
  </w:num>
  <w:num w:numId="20">
    <w:abstractNumId w:val="4"/>
  </w:num>
  <w:num w:numId="21">
    <w:abstractNumId w:val="13"/>
  </w:num>
  <w:num w:numId="22">
    <w:abstractNumId w:val="7"/>
  </w:num>
  <w:num w:numId="23">
    <w:abstractNumId w:val="1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5"/>
  </w:num>
  <w:num w:numId="28">
    <w:abstractNumId w:val="11"/>
  </w:num>
  <w:num w:numId="29">
    <w:abstractNumId w:val="27"/>
  </w:num>
  <w:num w:numId="30">
    <w:abstractNumId w:val="22"/>
  </w:num>
  <w:num w:numId="31">
    <w:abstractNumId w:val="20"/>
  </w:num>
  <w:num w:numId="3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78"/>
    <w:rsid w:val="000007D0"/>
    <w:rsid w:val="00000937"/>
    <w:rsid w:val="00000ACC"/>
    <w:rsid w:val="0000159B"/>
    <w:rsid w:val="00001E0A"/>
    <w:rsid w:val="00001FD5"/>
    <w:rsid w:val="00002379"/>
    <w:rsid w:val="000023D1"/>
    <w:rsid w:val="0000245A"/>
    <w:rsid w:val="00002A3D"/>
    <w:rsid w:val="00002C17"/>
    <w:rsid w:val="00003138"/>
    <w:rsid w:val="00003240"/>
    <w:rsid w:val="0000336C"/>
    <w:rsid w:val="000034E9"/>
    <w:rsid w:val="000036BD"/>
    <w:rsid w:val="000036F2"/>
    <w:rsid w:val="000037AB"/>
    <w:rsid w:val="00003BC3"/>
    <w:rsid w:val="00003EF6"/>
    <w:rsid w:val="00003F11"/>
    <w:rsid w:val="00004031"/>
    <w:rsid w:val="000041CB"/>
    <w:rsid w:val="0000461B"/>
    <w:rsid w:val="000046DD"/>
    <w:rsid w:val="0000499C"/>
    <w:rsid w:val="00004C10"/>
    <w:rsid w:val="000052AA"/>
    <w:rsid w:val="0000546C"/>
    <w:rsid w:val="0000578A"/>
    <w:rsid w:val="00005808"/>
    <w:rsid w:val="00005A1D"/>
    <w:rsid w:val="00005BD8"/>
    <w:rsid w:val="00005E8A"/>
    <w:rsid w:val="00006163"/>
    <w:rsid w:val="000064AD"/>
    <w:rsid w:val="00006501"/>
    <w:rsid w:val="000066F0"/>
    <w:rsid w:val="0000678C"/>
    <w:rsid w:val="00006A9B"/>
    <w:rsid w:val="00006ACC"/>
    <w:rsid w:val="000070A9"/>
    <w:rsid w:val="00007380"/>
    <w:rsid w:val="000075CA"/>
    <w:rsid w:val="000076E1"/>
    <w:rsid w:val="00007BF2"/>
    <w:rsid w:val="00007C7D"/>
    <w:rsid w:val="00007CA6"/>
    <w:rsid w:val="00007E3B"/>
    <w:rsid w:val="0001002F"/>
    <w:rsid w:val="000100B8"/>
    <w:rsid w:val="0001010D"/>
    <w:rsid w:val="0001027A"/>
    <w:rsid w:val="00010372"/>
    <w:rsid w:val="000103B7"/>
    <w:rsid w:val="0001068A"/>
    <w:rsid w:val="00010E0F"/>
    <w:rsid w:val="00010F8B"/>
    <w:rsid w:val="00011240"/>
    <w:rsid w:val="00011423"/>
    <w:rsid w:val="00011CD2"/>
    <w:rsid w:val="00012514"/>
    <w:rsid w:val="00012834"/>
    <w:rsid w:val="0001293F"/>
    <w:rsid w:val="00012C67"/>
    <w:rsid w:val="00012D89"/>
    <w:rsid w:val="0001311F"/>
    <w:rsid w:val="0001354E"/>
    <w:rsid w:val="00013899"/>
    <w:rsid w:val="00013992"/>
    <w:rsid w:val="00013D8A"/>
    <w:rsid w:val="00013E85"/>
    <w:rsid w:val="00013EA0"/>
    <w:rsid w:val="000143CE"/>
    <w:rsid w:val="0001473A"/>
    <w:rsid w:val="00014A5F"/>
    <w:rsid w:val="00014C0A"/>
    <w:rsid w:val="00014D07"/>
    <w:rsid w:val="00014D88"/>
    <w:rsid w:val="00015065"/>
    <w:rsid w:val="00015100"/>
    <w:rsid w:val="00015172"/>
    <w:rsid w:val="00015962"/>
    <w:rsid w:val="00015D5C"/>
    <w:rsid w:val="00015E0A"/>
    <w:rsid w:val="0001606B"/>
    <w:rsid w:val="000161B0"/>
    <w:rsid w:val="0001643F"/>
    <w:rsid w:val="000166AA"/>
    <w:rsid w:val="00017063"/>
    <w:rsid w:val="0001746B"/>
    <w:rsid w:val="000179FE"/>
    <w:rsid w:val="00017ADA"/>
    <w:rsid w:val="000202DC"/>
    <w:rsid w:val="0002048C"/>
    <w:rsid w:val="000205C6"/>
    <w:rsid w:val="00020657"/>
    <w:rsid w:val="00020B40"/>
    <w:rsid w:val="00020D2A"/>
    <w:rsid w:val="000216E3"/>
    <w:rsid w:val="000218E7"/>
    <w:rsid w:val="00021B02"/>
    <w:rsid w:val="00021C7A"/>
    <w:rsid w:val="00021C8D"/>
    <w:rsid w:val="000222EB"/>
    <w:rsid w:val="00022389"/>
    <w:rsid w:val="00022646"/>
    <w:rsid w:val="00022BCC"/>
    <w:rsid w:val="000230AF"/>
    <w:rsid w:val="00023371"/>
    <w:rsid w:val="000233E4"/>
    <w:rsid w:val="00023C20"/>
    <w:rsid w:val="00023CB8"/>
    <w:rsid w:val="00023D8E"/>
    <w:rsid w:val="00023FB3"/>
    <w:rsid w:val="0002421E"/>
    <w:rsid w:val="00024651"/>
    <w:rsid w:val="00024D79"/>
    <w:rsid w:val="00024FE2"/>
    <w:rsid w:val="00025093"/>
    <w:rsid w:val="0002528E"/>
    <w:rsid w:val="0002565D"/>
    <w:rsid w:val="0002591B"/>
    <w:rsid w:val="00025E43"/>
    <w:rsid w:val="00025FCC"/>
    <w:rsid w:val="00026338"/>
    <w:rsid w:val="00026873"/>
    <w:rsid w:val="000269C0"/>
    <w:rsid w:val="00026C95"/>
    <w:rsid w:val="00027256"/>
    <w:rsid w:val="00027405"/>
    <w:rsid w:val="000276A4"/>
    <w:rsid w:val="00027BC8"/>
    <w:rsid w:val="00027C19"/>
    <w:rsid w:val="00027E95"/>
    <w:rsid w:val="000300DE"/>
    <w:rsid w:val="00030567"/>
    <w:rsid w:val="0003077E"/>
    <w:rsid w:val="00030790"/>
    <w:rsid w:val="000310B8"/>
    <w:rsid w:val="00031257"/>
    <w:rsid w:val="000312F4"/>
    <w:rsid w:val="00031373"/>
    <w:rsid w:val="00031390"/>
    <w:rsid w:val="000314B4"/>
    <w:rsid w:val="000315C3"/>
    <w:rsid w:val="0003168B"/>
    <w:rsid w:val="0003169B"/>
    <w:rsid w:val="000319D5"/>
    <w:rsid w:val="00031AB9"/>
    <w:rsid w:val="00031CF2"/>
    <w:rsid w:val="00031D08"/>
    <w:rsid w:val="00031DF3"/>
    <w:rsid w:val="00032276"/>
    <w:rsid w:val="000326D3"/>
    <w:rsid w:val="00032910"/>
    <w:rsid w:val="00032961"/>
    <w:rsid w:val="00032BD6"/>
    <w:rsid w:val="00032C88"/>
    <w:rsid w:val="00032D0A"/>
    <w:rsid w:val="00032D12"/>
    <w:rsid w:val="00032F82"/>
    <w:rsid w:val="000330BB"/>
    <w:rsid w:val="000335DF"/>
    <w:rsid w:val="0003384F"/>
    <w:rsid w:val="00033987"/>
    <w:rsid w:val="00033A1A"/>
    <w:rsid w:val="00033AB7"/>
    <w:rsid w:val="00033E4C"/>
    <w:rsid w:val="00033F54"/>
    <w:rsid w:val="00034215"/>
    <w:rsid w:val="000346E5"/>
    <w:rsid w:val="00034AA5"/>
    <w:rsid w:val="00034CD0"/>
    <w:rsid w:val="000352BC"/>
    <w:rsid w:val="0003550B"/>
    <w:rsid w:val="0003564E"/>
    <w:rsid w:val="0003576C"/>
    <w:rsid w:val="0003592A"/>
    <w:rsid w:val="00035E57"/>
    <w:rsid w:val="000360B3"/>
    <w:rsid w:val="000361B6"/>
    <w:rsid w:val="000361E8"/>
    <w:rsid w:val="00036248"/>
    <w:rsid w:val="00036582"/>
    <w:rsid w:val="000365A5"/>
    <w:rsid w:val="00036686"/>
    <w:rsid w:val="000367DF"/>
    <w:rsid w:val="00036807"/>
    <w:rsid w:val="00036BDD"/>
    <w:rsid w:val="00037093"/>
    <w:rsid w:val="00037603"/>
    <w:rsid w:val="00037685"/>
    <w:rsid w:val="00037F87"/>
    <w:rsid w:val="00040B28"/>
    <w:rsid w:val="000412F4"/>
    <w:rsid w:val="000414D2"/>
    <w:rsid w:val="00041882"/>
    <w:rsid w:val="00041A42"/>
    <w:rsid w:val="00041C3B"/>
    <w:rsid w:val="00041F4F"/>
    <w:rsid w:val="00042109"/>
    <w:rsid w:val="0004224A"/>
    <w:rsid w:val="00042877"/>
    <w:rsid w:val="00042EDE"/>
    <w:rsid w:val="00043CD8"/>
    <w:rsid w:val="00043ED8"/>
    <w:rsid w:val="00043F34"/>
    <w:rsid w:val="00044155"/>
    <w:rsid w:val="00044186"/>
    <w:rsid w:val="0004437C"/>
    <w:rsid w:val="000444BC"/>
    <w:rsid w:val="00044504"/>
    <w:rsid w:val="000447A4"/>
    <w:rsid w:val="00044A34"/>
    <w:rsid w:val="00044A84"/>
    <w:rsid w:val="000453CB"/>
    <w:rsid w:val="000453FF"/>
    <w:rsid w:val="00045772"/>
    <w:rsid w:val="00045878"/>
    <w:rsid w:val="00045CF6"/>
    <w:rsid w:val="00045E18"/>
    <w:rsid w:val="000463AE"/>
    <w:rsid w:val="000464E0"/>
    <w:rsid w:val="0004688E"/>
    <w:rsid w:val="00046AD4"/>
    <w:rsid w:val="00046C89"/>
    <w:rsid w:val="00046CD9"/>
    <w:rsid w:val="00046EF3"/>
    <w:rsid w:val="00046FD3"/>
    <w:rsid w:val="000470CA"/>
    <w:rsid w:val="0004745E"/>
    <w:rsid w:val="000476CB"/>
    <w:rsid w:val="000479FB"/>
    <w:rsid w:val="00047ACB"/>
    <w:rsid w:val="00047C40"/>
    <w:rsid w:val="00047CDE"/>
    <w:rsid w:val="00047E2E"/>
    <w:rsid w:val="000501FE"/>
    <w:rsid w:val="0005035B"/>
    <w:rsid w:val="00050429"/>
    <w:rsid w:val="00050D64"/>
    <w:rsid w:val="00050F05"/>
    <w:rsid w:val="000511A9"/>
    <w:rsid w:val="00051559"/>
    <w:rsid w:val="00051598"/>
    <w:rsid w:val="00051797"/>
    <w:rsid w:val="000517C5"/>
    <w:rsid w:val="00051DEE"/>
    <w:rsid w:val="0005203C"/>
    <w:rsid w:val="00052080"/>
    <w:rsid w:val="0005230C"/>
    <w:rsid w:val="000523B1"/>
    <w:rsid w:val="0005240B"/>
    <w:rsid w:val="00052CDA"/>
    <w:rsid w:val="00053043"/>
    <w:rsid w:val="00053395"/>
    <w:rsid w:val="00053FF3"/>
    <w:rsid w:val="00054848"/>
    <w:rsid w:val="00054912"/>
    <w:rsid w:val="000549E1"/>
    <w:rsid w:val="00054F83"/>
    <w:rsid w:val="00055554"/>
    <w:rsid w:val="00055763"/>
    <w:rsid w:val="00055810"/>
    <w:rsid w:val="0005586B"/>
    <w:rsid w:val="00055BB7"/>
    <w:rsid w:val="00055C8A"/>
    <w:rsid w:val="00055DA1"/>
    <w:rsid w:val="00055E0E"/>
    <w:rsid w:val="00056013"/>
    <w:rsid w:val="0005610E"/>
    <w:rsid w:val="00056565"/>
    <w:rsid w:val="00056BF8"/>
    <w:rsid w:val="00056FEC"/>
    <w:rsid w:val="000570E9"/>
    <w:rsid w:val="000572FA"/>
    <w:rsid w:val="0005735E"/>
    <w:rsid w:val="00057634"/>
    <w:rsid w:val="00057C9F"/>
    <w:rsid w:val="00057D5D"/>
    <w:rsid w:val="0006012E"/>
    <w:rsid w:val="000607EF"/>
    <w:rsid w:val="00060804"/>
    <w:rsid w:val="00060878"/>
    <w:rsid w:val="00060B38"/>
    <w:rsid w:val="00060F92"/>
    <w:rsid w:val="00060FB1"/>
    <w:rsid w:val="00060FD5"/>
    <w:rsid w:val="000611D2"/>
    <w:rsid w:val="000611E3"/>
    <w:rsid w:val="00061568"/>
    <w:rsid w:val="00061B00"/>
    <w:rsid w:val="00061E77"/>
    <w:rsid w:val="0006222C"/>
    <w:rsid w:val="00062574"/>
    <w:rsid w:val="0006271E"/>
    <w:rsid w:val="0006282F"/>
    <w:rsid w:val="00062993"/>
    <w:rsid w:val="00063B02"/>
    <w:rsid w:val="000640B7"/>
    <w:rsid w:val="000643ED"/>
    <w:rsid w:val="0006442D"/>
    <w:rsid w:val="00064C60"/>
    <w:rsid w:val="00064E91"/>
    <w:rsid w:val="00064FDD"/>
    <w:rsid w:val="0006516F"/>
    <w:rsid w:val="0006552A"/>
    <w:rsid w:val="0006593F"/>
    <w:rsid w:val="00065A30"/>
    <w:rsid w:val="00065D41"/>
    <w:rsid w:val="000660BD"/>
    <w:rsid w:val="000661BA"/>
    <w:rsid w:val="000662B6"/>
    <w:rsid w:val="00066C82"/>
    <w:rsid w:val="00066E2C"/>
    <w:rsid w:val="0006704A"/>
    <w:rsid w:val="000670A6"/>
    <w:rsid w:val="000671A8"/>
    <w:rsid w:val="000677E3"/>
    <w:rsid w:val="0006781E"/>
    <w:rsid w:val="00067A50"/>
    <w:rsid w:val="00067B32"/>
    <w:rsid w:val="00067C75"/>
    <w:rsid w:val="00067EEF"/>
    <w:rsid w:val="00070289"/>
    <w:rsid w:val="0007036F"/>
    <w:rsid w:val="0007054C"/>
    <w:rsid w:val="000706B1"/>
    <w:rsid w:val="00070968"/>
    <w:rsid w:val="0007098C"/>
    <w:rsid w:val="00070A2C"/>
    <w:rsid w:val="00070AD2"/>
    <w:rsid w:val="00070D7C"/>
    <w:rsid w:val="00070F5B"/>
    <w:rsid w:val="000713F1"/>
    <w:rsid w:val="00071757"/>
    <w:rsid w:val="00071782"/>
    <w:rsid w:val="0007190E"/>
    <w:rsid w:val="00071DA0"/>
    <w:rsid w:val="00072003"/>
    <w:rsid w:val="000725C7"/>
    <w:rsid w:val="00072897"/>
    <w:rsid w:val="00072F71"/>
    <w:rsid w:val="00073333"/>
    <w:rsid w:val="00073691"/>
    <w:rsid w:val="000736C9"/>
    <w:rsid w:val="000745A8"/>
    <w:rsid w:val="00074835"/>
    <w:rsid w:val="0007496E"/>
    <w:rsid w:val="00074BD8"/>
    <w:rsid w:val="00074BEA"/>
    <w:rsid w:val="00074CAE"/>
    <w:rsid w:val="00075162"/>
    <w:rsid w:val="0007528E"/>
    <w:rsid w:val="0007543B"/>
    <w:rsid w:val="00075D8F"/>
    <w:rsid w:val="0007614B"/>
    <w:rsid w:val="00076640"/>
    <w:rsid w:val="00076A1C"/>
    <w:rsid w:val="00076A6A"/>
    <w:rsid w:val="000770D6"/>
    <w:rsid w:val="0007718D"/>
    <w:rsid w:val="000778ED"/>
    <w:rsid w:val="00077A9F"/>
    <w:rsid w:val="00077B89"/>
    <w:rsid w:val="00077C34"/>
    <w:rsid w:val="00077CB4"/>
    <w:rsid w:val="00077E66"/>
    <w:rsid w:val="00077EEF"/>
    <w:rsid w:val="00077F29"/>
    <w:rsid w:val="00080738"/>
    <w:rsid w:val="000809A0"/>
    <w:rsid w:val="00080E6B"/>
    <w:rsid w:val="0008140A"/>
    <w:rsid w:val="00081B1F"/>
    <w:rsid w:val="00081BD6"/>
    <w:rsid w:val="00081E5F"/>
    <w:rsid w:val="00082211"/>
    <w:rsid w:val="000823C9"/>
    <w:rsid w:val="00082557"/>
    <w:rsid w:val="00082615"/>
    <w:rsid w:val="00082805"/>
    <w:rsid w:val="00083221"/>
    <w:rsid w:val="0008368B"/>
    <w:rsid w:val="000836A1"/>
    <w:rsid w:val="00083B56"/>
    <w:rsid w:val="00083BC6"/>
    <w:rsid w:val="00084067"/>
    <w:rsid w:val="000840CF"/>
    <w:rsid w:val="00084227"/>
    <w:rsid w:val="000843CA"/>
    <w:rsid w:val="0008451C"/>
    <w:rsid w:val="00084671"/>
    <w:rsid w:val="00084747"/>
    <w:rsid w:val="00084D23"/>
    <w:rsid w:val="00084DC4"/>
    <w:rsid w:val="00085002"/>
    <w:rsid w:val="00085216"/>
    <w:rsid w:val="00085647"/>
    <w:rsid w:val="00085710"/>
    <w:rsid w:val="000857AD"/>
    <w:rsid w:val="00085942"/>
    <w:rsid w:val="00085CCA"/>
    <w:rsid w:val="00085ED6"/>
    <w:rsid w:val="00086094"/>
    <w:rsid w:val="00086450"/>
    <w:rsid w:val="000867E2"/>
    <w:rsid w:val="000867F0"/>
    <w:rsid w:val="0008692C"/>
    <w:rsid w:val="00086D6C"/>
    <w:rsid w:val="0008714B"/>
    <w:rsid w:val="00087168"/>
    <w:rsid w:val="000871B3"/>
    <w:rsid w:val="00087488"/>
    <w:rsid w:val="00087FA8"/>
    <w:rsid w:val="000905BF"/>
    <w:rsid w:val="000905C7"/>
    <w:rsid w:val="00090933"/>
    <w:rsid w:val="00090A10"/>
    <w:rsid w:val="000911B1"/>
    <w:rsid w:val="0009156C"/>
    <w:rsid w:val="00091925"/>
    <w:rsid w:val="000919CE"/>
    <w:rsid w:val="00091A72"/>
    <w:rsid w:val="00091AAC"/>
    <w:rsid w:val="00092011"/>
    <w:rsid w:val="0009206C"/>
    <w:rsid w:val="00092091"/>
    <w:rsid w:val="00092A0F"/>
    <w:rsid w:val="00092A93"/>
    <w:rsid w:val="00092AF2"/>
    <w:rsid w:val="00092D78"/>
    <w:rsid w:val="00092D82"/>
    <w:rsid w:val="000932D8"/>
    <w:rsid w:val="0009337E"/>
    <w:rsid w:val="00093E16"/>
    <w:rsid w:val="00094291"/>
    <w:rsid w:val="00094490"/>
    <w:rsid w:val="0009452A"/>
    <w:rsid w:val="000948EA"/>
    <w:rsid w:val="00094DCB"/>
    <w:rsid w:val="00095268"/>
    <w:rsid w:val="00095589"/>
    <w:rsid w:val="00095819"/>
    <w:rsid w:val="00095A76"/>
    <w:rsid w:val="00095A79"/>
    <w:rsid w:val="0009637B"/>
    <w:rsid w:val="0009679E"/>
    <w:rsid w:val="000969A0"/>
    <w:rsid w:val="00097512"/>
    <w:rsid w:val="0009758A"/>
    <w:rsid w:val="00097A66"/>
    <w:rsid w:val="00097CD0"/>
    <w:rsid w:val="00097D5E"/>
    <w:rsid w:val="00097F9F"/>
    <w:rsid w:val="000A0448"/>
    <w:rsid w:val="000A05F8"/>
    <w:rsid w:val="000A06D1"/>
    <w:rsid w:val="000A120A"/>
    <w:rsid w:val="000A15F9"/>
    <w:rsid w:val="000A162B"/>
    <w:rsid w:val="000A1B54"/>
    <w:rsid w:val="000A1C91"/>
    <w:rsid w:val="000A1E69"/>
    <w:rsid w:val="000A2FFE"/>
    <w:rsid w:val="000A33EB"/>
    <w:rsid w:val="000A39EC"/>
    <w:rsid w:val="000A3C08"/>
    <w:rsid w:val="000A3C4C"/>
    <w:rsid w:val="000A3C54"/>
    <w:rsid w:val="000A3C59"/>
    <w:rsid w:val="000A4430"/>
    <w:rsid w:val="000A4545"/>
    <w:rsid w:val="000A4966"/>
    <w:rsid w:val="000A4A73"/>
    <w:rsid w:val="000A4DC2"/>
    <w:rsid w:val="000A4FF8"/>
    <w:rsid w:val="000A5139"/>
    <w:rsid w:val="000A5227"/>
    <w:rsid w:val="000A55FC"/>
    <w:rsid w:val="000A5D11"/>
    <w:rsid w:val="000A6096"/>
    <w:rsid w:val="000A6111"/>
    <w:rsid w:val="000A64A6"/>
    <w:rsid w:val="000A672B"/>
    <w:rsid w:val="000A6915"/>
    <w:rsid w:val="000A7267"/>
    <w:rsid w:val="000A727B"/>
    <w:rsid w:val="000A7578"/>
    <w:rsid w:val="000A7632"/>
    <w:rsid w:val="000A7913"/>
    <w:rsid w:val="000A7DC3"/>
    <w:rsid w:val="000B00DF"/>
    <w:rsid w:val="000B0670"/>
    <w:rsid w:val="000B0E07"/>
    <w:rsid w:val="000B0F09"/>
    <w:rsid w:val="000B0FAB"/>
    <w:rsid w:val="000B154A"/>
    <w:rsid w:val="000B16CC"/>
    <w:rsid w:val="000B1B49"/>
    <w:rsid w:val="000B1D50"/>
    <w:rsid w:val="000B1FF4"/>
    <w:rsid w:val="000B22F9"/>
    <w:rsid w:val="000B2453"/>
    <w:rsid w:val="000B2BEC"/>
    <w:rsid w:val="000B2CA8"/>
    <w:rsid w:val="000B2D73"/>
    <w:rsid w:val="000B2FF4"/>
    <w:rsid w:val="000B3316"/>
    <w:rsid w:val="000B334E"/>
    <w:rsid w:val="000B340D"/>
    <w:rsid w:val="000B34C2"/>
    <w:rsid w:val="000B39B7"/>
    <w:rsid w:val="000B39C3"/>
    <w:rsid w:val="000B3CAD"/>
    <w:rsid w:val="000B3EE8"/>
    <w:rsid w:val="000B4463"/>
    <w:rsid w:val="000B44DD"/>
    <w:rsid w:val="000B477C"/>
    <w:rsid w:val="000B522C"/>
    <w:rsid w:val="000B5297"/>
    <w:rsid w:val="000B5514"/>
    <w:rsid w:val="000B5CEA"/>
    <w:rsid w:val="000B60B1"/>
    <w:rsid w:val="000B62C0"/>
    <w:rsid w:val="000B6490"/>
    <w:rsid w:val="000B64DA"/>
    <w:rsid w:val="000B656A"/>
    <w:rsid w:val="000B6659"/>
    <w:rsid w:val="000B6805"/>
    <w:rsid w:val="000B706F"/>
    <w:rsid w:val="000B71B6"/>
    <w:rsid w:val="000B726B"/>
    <w:rsid w:val="000B7390"/>
    <w:rsid w:val="000B7726"/>
    <w:rsid w:val="000B7966"/>
    <w:rsid w:val="000C007C"/>
    <w:rsid w:val="000C04C1"/>
    <w:rsid w:val="000C052A"/>
    <w:rsid w:val="000C14AA"/>
    <w:rsid w:val="000C1595"/>
    <w:rsid w:val="000C1AA2"/>
    <w:rsid w:val="000C2590"/>
    <w:rsid w:val="000C2988"/>
    <w:rsid w:val="000C31F3"/>
    <w:rsid w:val="000C32B8"/>
    <w:rsid w:val="000C3591"/>
    <w:rsid w:val="000C3732"/>
    <w:rsid w:val="000C3889"/>
    <w:rsid w:val="000C3E0B"/>
    <w:rsid w:val="000C420D"/>
    <w:rsid w:val="000C4251"/>
    <w:rsid w:val="000C4594"/>
    <w:rsid w:val="000C45BD"/>
    <w:rsid w:val="000C47FD"/>
    <w:rsid w:val="000C48C5"/>
    <w:rsid w:val="000C49A1"/>
    <w:rsid w:val="000C4C31"/>
    <w:rsid w:val="000C4CB6"/>
    <w:rsid w:val="000C4D20"/>
    <w:rsid w:val="000C4D36"/>
    <w:rsid w:val="000C4D86"/>
    <w:rsid w:val="000C4E3E"/>
    <w:rsid w:val="000C5006"/>
    <w:rsid w:val="000C512F"/>
    <w:rsid w:val="000C527A"/>
    <w:rsid w:val="000C5AFA"/>
    <w:rsid w:val="000C6295"/>
    <w:rsid w:val="000C6377"/>
    <w:rsid w:val="000C6484"/>
    <w:rsid w:val="000C64C6"/>
    <w:rsid w:val="000C6931"/>
    <w:rsid w:val="000C6F48"/>
    <w:rsid w:val="000C6FF1"/>
    <w:rsid w:val="000C723E"/>
    <w:rsid w:val="000C7322"/>
    <w:rsid w:val="000C737F"/>
    <w:rsid w:val="000C738F"/>
    <w:rsid w:val="000C79BA"/>
    <w:rsid w:val="000C7EF0"/>
    <w:rsid w:val="000D0049"/>
    <w:rsid w:val="000D007D"/>
    <w:rsid w:val="000D017C"/>
    <w:rsid w:val="000D024D"/>
    <w:rsid w:val="000D0291"/>
    <w:rsid w:val="000D04CA"/>
    <w:rsid w:val="000D069E"/>
    <w:rsid w:val="000D0776"/>
    <w:rsid w:val="000D08F5"/>
    <w:rsid w:val="000D0952"/>
    <w:rsid w:val="000D0A02"/>
    <w:rsid w:val="000D0A0F"/>
    <w:rsid w:val="000D1AED"/>
    <w:rsid w:val="000D1AF1"/>
    <w:rsid w:val="000D1B45"/>
    <w:rsid w:val="000D1DBA"/>
    <w:rsid w:val="000D240E"/>
    <w:rsid w:val="000D24F6"/>
    <w:rsid w:val="000D2B0C"/>
    <w:rsid w:val="000D2F3A"/>
    <w:rsid w:val="000D3113"/>
    <w:rsid w:val="000D319A"/>
    <w:rsid w:val="000D3266"/>
    <w:rsid w:val="000D35D4"/>
    <w:rsid w:val="000D35EA"/>
    <w:rsid w:val="000D35FA"/>
    <w:rsid w:val="000D384A"/>
    <w:rsid w:val="000D3B2B"/>
    <w:rsid w:val="000D3BF9"/>
    <w:rsid w:val="000D3EB2"/>
    <w:rsid w:val="000D405C"/>
    <w:rsid w:val="000D432C"/>
    <w:rsid w:val="000D452F"/>
    <w:rsid w:val="000D488C"/>
    <w:rsid w:val="000D4894"/>
    <w:rsid w:val="000D48EA"/>
    <w:rsid w:val="000D49FF"/>
    <w:rsid w:val="000D535B"/>
    <w:rsid w:val="000D5580"/>
    <w:rsid w:val="000D55F3"/>
    <w:rsid w:val="000D570D"/>
    <w:rsid w:val="000D58C7"/>
    <w:rsid w:val="000D5A2B"/>
    <w:rsid w:val="000D5C1A"/>
    <w:rsid w:val="000D5C91"/>
    <w:rsid w:val="000D5ECF"/>
    <w:rsid w:val="000D6005"/>
    <w:rsid w:val="000D626F"/>
    <w:rsid w:val="000D675E"/>
    <w:rsid w:val="000D6BA3"/>
    <w:rsid w:val="000D6BF4"/>
    <w:rsid w:val="000D6C5B"/>
    <w:rsid w:val="000D6C6D"/>
    <w:rsid w:val="000D6D03"/>
    <w:rsid w:val="000D6EE6"/>
    <w:rsid w:val="000D7084"/>
    <w:rsid w:val="000D711B"/>
    <w:rsid w:val="000D7160"/>
    <w:rsid w:val="000D7235"/>
    <w:rsid w:val="000E01E9"/>
    <w:rsid w:val="000E02B9"/>
    <w:rsid w:val="000E0389"/>
    <w:rsid w:val="000E045C"/>
    <w:rsid w:val="000E0532"/>
    <w:rsid w:val="000E0762"/>
    <w:rsid w:val="000E08F4"/>
    <w:rsid w:val="000E096C"/>
    <w:rsid w:val="000E0CDC"/>
    <w:rsid w:val="000E0EE4"/>
    <w:rsid w:val="000E113C"/>
    <w:rsid w:val="000E11AA"/>
    <w:rsid w:val="000E1AD6"/>
    <w:rsid w:val="000E1C45"/>
    <w:rsid w:val="000E1E5C"/>
    <w:rsid w:val="000E1EBE"/>
    <w:rsid w:val="000E1ED0"/>
    <w:rsid w:val="000E1F72"/>
    <w:rsid w:val="000E245F"/>
    <w:rsid w:val="000E2647"/>
    <w:rsid w:val="000E27EF"/>
    <w:rsid w:val="000E2B69"/>
    <w:rsid w:val="000E2B8C"/>
    <w:rsid w:val="000E31B3"/>
    <w:rsid w:val="000E389B"/>
    <w:rsid w:val="000E3A4B"/>
    <w:rsid w:val="000E3E80"/>
    <w:rsid w:val="000E4730"/>
    <w:rsid w:val="000E4F59"/>
    <w:rsid w:val="000E4FB1"/>
    <w:rsid w:val="000E516A"/>
    <w:rsid w:val="000E56CE"/>
    <w:rsid w:val="000E592A"/>
    <w:rsid w:val="000E5D2E"/>
    <w:rsid w:val="000E6412"/>
    <w:rsid w:val="000E6789"/>
    <w:rsid w:val="000E6D73"/>
    <w:rsid w:val="000E6FBF"/>
    <w:rsid w:val="000E7017"/>
    <w:rsid w:val="000E7041"/>
    <w:rsid w:val="000E7166"/>
    <w:rsid w:val="000E724A"/>
    <w:rsid w:val="000E7336"/>
    <w:rsid w:val="000E75AF"/>
    <w:rsid w:val="000E76D6"/>
    <w:rsid w:val="000E7895"/>
    <w:rsid w:val="000E78D6"/>
    <w:rsid w:val="000E7978"/>
    <w:rsid w:val="000E7B5D"/>
    <w:rsid w:val="000E7F98"/>
    <w:rsid w:val="000F0043"/>
    <w:rsid w:val="000F02F5"/>
    <w:rsid w:val="000F0450"/>
    <w:rsid w:val="000F13CB"/>
    <w:rsid w:val="000F147F"/>
    <w:rsid w:val="000F2506"/>
    <w:rsid w:val="000F2519"/>
    <w:rsid w:val="000F27C9"/>
    <w:rsid w:val="000F2820"/>
    <w:rsid w:val="000F29BB"/>
    <w:rsid w:val="000F2E19"/>
    <w:rsid w:val="000F2EC0"/>
    <w:rsid w:val="000F31B6"/>
    <w:rsid w:val="000F337A"/>
    <w:rsid w:val="000F33B4"/>
    <w:rsid w:val="000F3D6E"/>
    <w:rsid w:val="000F4067"/>
    <w:rsid w:val="000F4433"/>
    <w:rsid w:val="000F4434"/>
    <w:rsid w:val="000F4BC0"/>
    <w:rsid w:val="000F4CA0"/>
    <w:rsid w:val="000F4EDE"/>
    <w:rsid w:val="000F5235"/>
    <w:rsid w:val="000F533D"/>
    <w:rsid w:val="000F5371"/>
    <w:rsid w:val="000F53CB"/>
    <w:rsid w:val="000F58E2"/>
    <w:rsid w:val="000F5A05"/>
    <w:rsid w:val="000F5A31"/>
    <w:rsid w:val="000F5E6F"/>
    <w:rsid w:val="000F5F7F"/>
    <w:rsid w:val="000F6194"/>
    <w:rsid w:val="000F62CB"/>
    <w:rsid w:val="000F62EB"/>
    <w:rsid w:val="000F6445"/>
    <w:rsid w:val="000F64C0"/>
    <w:rsid w:val="000F655E"/>
    <w:rsid w:val="000F6726"/>
    <w:rsid w:val="000F681C"/>
    <w:rsid w:val="000F6A2C"/>
    <w:rsid w:val="000F6BDF"/>
    <w:rsid w:val="000F6DD1"/>
    <w:rsid w:val="000F7187"/>
    <w:rsid w:val="000F752D"/>
    <w:rsid w:val="000F7998"/>
    <w:rsid w:val="000F7B8D"/>
    <w:rsid w:val="000F7EC6"/>
    <w:rsid w:val="001001CC"/>
    <w:rsid w:val="001006FF"/>
    <w:rsid w:val="00100B5F"/>
    <w:rsid w:val="001014D2"/>
    <w:rsid w:val="0010169B"/>
    <w:rsid w:val="00101712"/>
    <w:rsid w:val="0010178B"/>
    <w:rsid w:val="00101C1E"/>
    <w:rsid w:val="00101EDC"/>
    <w:rsid w:val="00101EF6"/>
    <w:rsid w:val="00102222"/>
    <w:rsid w:val="0010240B"/>
    <w:rsid w:val="0010248C"/>
    <w:rsid w:val="00102592"/>
    <w:rsid w:val="00102663"/>
    <w:rsid w:val="001027A0"/>
    <w:rsid w:val="00102848"/>
    <w:rsid w:val="001029C8"/>
    <w:rsid w:val="00102D1A"/>
    <w:rsid w:val="0010301D"/>
    <w:rsid w:val="00103487"/>
    <w:rsid w:val="00103672"/>
    <w:rsid w:val="0010371A"/>
    <w:rsid w:val="0010373C"/>
    <w:rsid w:val="001037BE"/>
    <w:rsid w:val="00103967"/>
    <w:rsid w:val="001039A5"/>
    <w:rsid w:val="00103B96"/>
    <w:rsid w:val="001044A1"/>
    <w:rsid w:val="0010493B"/>
    <w:rsid w:val="00104C0C"/>
    <w:rsid w:val="00104D4D"/>
    <w:rsid w:val="00104EE1"/>
    <w:rsid w:val="00105241"/>
    <w:rsid w:val="00105254"/>
    <w:rsid w:val="0010554D"/>
    <w:rsid w:val="001055E6"/>
    <w:rsid w:val="00105613"/>
    <w:rsid w:val="0010565B"/>
    <w:rsid w:val="00105715"/>
    <w:rsid w:val="00105773"/>
    <w:rsid w:val="0010595B"/>
    <w:rsid w:val="00105BA7"/>
    <w:rsid w:val="00106228"/>
    <w:rsid w:val="001066A5"/>
    <w:rsid w:val="001068DA"/>
    <w:rsid w:val="00106E44"/>
    <w:rsid w:val="00107477"/>
    <w:rsid w:val="00107520"/>
    <w:rsid w:val="00107578"/>
    <w:rsid w:val="0010786E"/>
    <w:rsid w:val="00107C3F"/>
    <w:rsid w:val="00107C41"/>
    <w:rsid w:val="00107C79"/>
    <w:rsid w:val="00107E78"/>
    <w:rsid w:val="00110281"/>
    <w:rsid w:val="0011029E"/>
    <w:rsid w:val="0011051B"/>
    <w:rsid w:val="0011070A"/>
    <w:rsid w:val="00110A8F"/>
    <w:rsid w:val="001110F4"/>
    <w:rsid w:val="00111122"/>
    <w:rsid w:val="00111556"/>
    <w:rsid w:val="001119E1"/>
    <w:rsid w:val="00111B5B"/>
    <w:rsid w:val="00111D1A"/>
    <w:rsid w:val="00111DE0"/>
    <w:rsid w:val="0011203B"/>
    <w:rsid w:val="001121F8"/>
    <w:rsid w:val="001123A2"/>
    <w:rsid w:val="0011278F"/>
    <w:rsid w:val="001127F9"/>
    <w:rsid w:val="00112967"/>
    <w:rsid w:val="00112A8C"/>
    <w:rsid w:val="00112AD8"/>
    <w:rsid w:val="00112BA8"/>
    <w:rsid w:val="00112BC4"/>
    <w:rsid w:val="00112E18"/>
    <w:rsid w:val="0011346E"/>
    <w:rsid w:val="001134AD"/>
    <w:rsid w:val="00113610"/>
    <w:rsid w:val="001137A6"/>
    <w:rsid w:val="001138A2"/>
    <w:rsid w:val="00113E5B"/>
    <w:rsid w:val="00113F3B"/>
    <w:rsid w:val="0011408B"/>
    <w:rsid w:val="0011442D"/>
    <w:rsid w:val="00114521"/>
    <w:rsid w:val="0011494C"/>
    <w:rsid w:val="001149E5"/>
    <w:rsid w:val="00114F94"/>
    <w:rsid w:val="001151C5"/>
    <w:rsid w:val="00115363"/>
    <w:rsid w:val="0011537B"/>
    <w:rsid w:val="0011558E"/>
    <w:rsid w:val="001157A7"/>
    <w:rsid w:val="0011580C"/>
    <w:rsid w:val="00115CE7"/>
    <w:rsid w:val="00115F19"/>
    <w:rsid w:val="00116826"/>
    <w:rsid w:val="00116A39"/>
    <w:rsid w:val="00116B87"/>
    <w:rsid w:val="00116C29"/>
    <w:rsid w:val="00116C83"/>
    <w:rsid w:val="00116F45"/>
    <w:rsid w:val="00116F94"/>
    <w:rsid w:val="0011714D"/>
    <w:rsid w:val="00117EDD"/>
    <w:rsid w:val="0012036F"/>
    <w:rsid w:val="001204B7"/>
    <w:rsid w:val="0012055B"/>
    <w:rsid w:val="0012067C"/>
    <w:rsid w:val="0012103B"/>
    <w:rsid w:val="00121543"/>
    <w:rsid w:val="00121570"/>
    <w:rsid w:val="0012168A"/>
    <w:rsid w:val="001217B3"/>
    <w:rsid w:val="001219B3"/>
    <w:rsid w:val="00121D6B"/>
    <w:rsid w:val="0012258D"/>
    <w:rsid w:val="00122695"/>
    <w:rsid w:val="00122A09"/>
    <w:rsid w:val="00122FA0"/>
    <w:rsid w:val="00123051"/>
    <w:rsid w:val="0012313E"/>
    <w:rsid w:val="00123F56"/>
    <w:rsid w:val="00124038"/>
    <w:rsid w:val="00124178"/>
    <w:rsid w:val="00124360"/>
    <w:rsid w:val="0012474A"/>
    <w:rsid w:val="00124783"/>
    <w:rsid w:val="00124C29"/>
    <w:rsid w:val="00125040"/>
    <w:rsid w:val="00125377"/>
    <w:rsid w:val="0012540E"/>
    <w:rsid w:val="0012605C"/>
    <w:rsid w:val="00126187"/>
    <w:rsid w:val="001262DE"/>
    <w:rsid w:val="00126359"/>
    <w:rsid w:val="00126424"/>
    <w:rsid w:val="001264B1"/>
    <w:rsid w:val="001268BE"/>
    <w:rsid w:val="00126A78"/>
    <w:rsid w:val="00126AA8"/>
    <w:rsid w:val="00126AC7"/>
    <w:rsid w:val="00126CAC"/>
    <w:rsid w:val="001272E9"/>
    <w:rsid w:val="00127365"/>
    <w:rsid w:val="001275CA"/>
    <w:rsid w:val="00127657"/>
    <w:rsid w:val="001276A8"/>
    <w:rsid w:val="00127D3C"/>
    <w:rsid w:val="001302A7"/>
    <w:rsid w:val="00130E96"/>
    <w:rsid w:val="00131079"/>
    <w:rsid w:val="001312FA"/>
    <w:rsid w:val="0013150F"/>
    <w:rsid w:val="00131CD1"/>
    <w:rsid w:val="00132008"/>
    <w:rsid w:val="0013205B"/>
    <w:rsid w:val="00132088"/>
    <w:rsid w:val="0013212E"/>
    <w:rsid w:val="00132286"/>
    <w:rsid w:val="00132FB0"/>
    <w:rsid w:val="00133173"/>
    <w:rsid w:val="0013383F"/>
    <w:rsid w:val="001338DD"/>
    <w:rsid w:val="00133A8F"/>
    <w:rsid w:val="00133FCE"/>
    <w:rsid w:val="00133FD8"/>
    <w:rsid w:val="0013409F"/>
    <w:rsid w:val="001341A1"/>
    <w:rsid w:val="001344B3"/>
    <w:rsid w:val="0013458D"/>
    <w:rsid w:val="00134DCC"/>
    <w:rsid w:val="001351D5"/>
    <w:rsid w:val="0013536B"/>
    <w:rsid w:val="001354D7"/>
    <w:rsid w:val="001355FE"/>
    <w:rsid w:val="00135B3D"/>
    <w:rsid w:val="00135DB6"/>
    <w:rsid w:val="00136304"/>
    <w:rsid w:val="0013656A"/>
    <w:rsid w:val="001367CB"/>
    <w:rsid w:val="00136BE6"/>
    <w:rsid w:val="00136D26"/>
    <w:rsid w:val="00136D5A"/>
    <w:rsid w:val="001372B6"/>
    <w:rsid w:val="0013747B"/>
    <w:rsid w:val="00137527"/>
    <w:rsid w:val="00137698"/>
    <w:rsid w:val="00137764"/>
    <w:rsid w:val="00137B2F"/>
    <w:rsid w:val="00137D9A"/>
    <w:rsid w:val="00137F1F"/>
    <w:rsid w:val="0014030D"/>
    <w:rsid w:val="0014031E"/>
    <w:rsid w:val="001403E2"/>
    <w:rsid w:val="00140BE6"/>
    <w:rsid w:val="00140F4D"/>
    <w:rsid w:val="001410ED"/>
    <w:rsid w:val="00141575"/>
    <w:rsid w:val="00141B0D"/>
    <w:rsid w:val="00141B63"/>
    <w:rsid w:val="00141BA5"/>
    <w:rsid w:val="00141C78"/>
    <w:rsid w:val="0014206F"/>
    <w:rsid w:val="00142263"/>
    <w:rsid w:val="001422A8"/>
    <w:rsid w:val="00142347"/>
    <w:rsid w:val="0014237F"/>
    <w:rsid w:val="001424CC"/>
    <w:rsid w:val="00142635"/>
    <w:rsid w:val="00142797"/>
    <w:rsid w:val="001428C8"/>
    <w:rsid w:val="00142990"/>
    <w:rsid w:val="00142A21"/>
    <w:rsid w:val="00143621"/>
    <w:rsid w:val="001437C7"/>
    <w:rsid w:val="00143903"/>
    <w:rsid w:val="00143A50"/>
    <w:rsid w:val="00143DB0"/>
    <w:rsid w:val="00144088"/>
    <w:rsid w:val="001442A9"/>
    <w:rsid w:val="00144745"/>
    <w:rsid w:val="001448D6"/>
    <w:rsid w:val="00144C2E"/>
    <w:rsid w:val="00144D7A"/>
    <w:rsid w:val="0014518D"/>
    <w:rsid w:val="00145203"/>
    <w:rsid w:val="0014533F"/>
    <w:rsid w:val="0014564C"/>
    <w:rsid w:val="0014583B"/>
    <w:rsid w:val="00145866"/>
    <w:rsid w:val="00145964"/>
    <w:rsid w:val="001459E5"/>
    <w:rsid w:val="00145B7E"/>
    <w:rsid w:val="00145C61"/>
    <w:rsid w:val="00145ECC"/>
    <w:rsid w:val="00145FEF"/>
    <w:rsid w:val="0014624F"/>
    <w:rsid w:val="0014643D"/>
    <w:rsid w:val="00146A06"/>
    <w:rsid w:val="00146B54"/>
    <w:rsid w:val="00146B9B"/>
    <w:rsid w:val="00147027"/>
    <w:rsid w:val="00147100"/>
    <w:rsid w:val="00147429"/>
    <w:rsid w:val="001475F9"/>
    <w:rsid w:val="00147E91"/>
    <w:rsid w:val="001500BE"/>
    <w:rsid w:val="00150307"/>
    <w:rsid w:val="0015042A"/>
    <w:rsid w:val="00150B07"/>
    <w:rsid w:val="00151405"/>
    <w:rsid w:val="00151725"/>
    <w:rsid w:val="00151CA7"/>
    <w:rsid w:val="00151E37"/>
    <w:rsid w:val="00151EC4"/>
    <w:rsid w:val="00151F6C"/>
    <w:rsid w:val="00151FE0"/>
    <w:rsid w:val="001520A2"/>
    <w:rsid w:val="00152269"/>
    <w:rsid w:val="00152AF4"/>
    <w:rsid w:val="00152FBC"/>
    <w:rsid w:val="00153D22"/>
    <w:rsid w:val="0015405A"/>
    <w:rsid w:val="0015409B"/>
    <w:rsid w:val="0015487A"/>
    <w:rsid w:val="00154B83"/>
    <w:rsid w:val="00154C75"/>
    <w:rsid w:val="00155607"/>
    <w:rsid w:val="0015589C"/>
    <w:rsid w:val="00155B65"/>
    <w:rsid w:val="00155C29"/>
    <w:rsid w:val="00155D85"/>
    <w:rsid w:val="001560D2"/>
    <w:rsid w:val="00156645"/>
    <w:rsid w:val="001568F6"/>
    <w:rsid w:val="00156A0C"/>
    <w:rsid w:val="00157286"/>
    <w:rsid w:val="001573A7"/>
    <w:rsid w:val="00157410"/>
    <w:rsid w:val="00157A64"/>
    <w:rsid w:val="00160329"/>
    <w:rsid w:val="00160693"/>
    <w:rsid w:val="00160C12"/>
    <w:rsid w:val="00160CA9"/>
    <w:rsid w:val="00161561"/>
    <w:rsid w:val="001619C5"/>
    <w:rsid w:val="001619EE"/>
    <w:rsid w:val="00161D4E"/>
    <w:rsid w:val="00162692"/>
    <w:rsid w:val="001627CE"/>
    <w:rsid w:val="00162B0F"/>
    <w:rsid w:val="00162B85"/>
    <w:rsid w:val="00162E3C"/>
    <w:rsid w:val="00162FFC"/>
    <w:rsid w:val="00163357"/>
    <w:rsid w:val="001634AB"/>
    <w:rsid w:val="00163568"/>
    <w:rsid w:val="001636D1"/>
    <w:rsid w:val="00163E89"/>
    <w:rsid w:val="001641BE"/>
    <w:rsid w:val="001647E7"/>
    <w:rsid w:val="00164C68"/>
    <w:rsid w:val="00164E00"/>
    <w:rsid w:val="00165057"/>
    <w:rsid w:val="00165065"/>
    <w:rsid w:val="001651E9"/>
    <w:rsid w:val="00165602"/>
    <w:rsid w:val="00165C20"/>
    <w:rsid w:val="00165D6A"/>
    <w:rsid w:val="001663D0"/>
    <w:rsid w:val="0016669F"/>
    <w:rsid w:val="00166941"/>
    <w:rsid w:val="0016699E"/>
    <w:rsid w:val="00166A40"/>
    <w:rsid w:val="00166FF6"/>
    <w:rsid w:val="00167901"/>
    <w:rsid w:val="00167B84"/>
    <w:rsid w:val="00167C27"/>
    <w:rsid w:val="00170355"/>
    <w:rsid w:val="00170902"/>
    <w:rsid w:val="00170C02"/>
    <w:rsid w:val="00171269"/>
    <w:rsid w:val="00171965"/>
    <w:rsid w:val="00171A28"/>
    <w:rsid w:val="00171BB7"/>
    <w:rsid w:val="00171C1D"/>
    <w:rsid w:val="001722B4"/>
    <w:rsid w:val="00172321"/>
    <w:rsid w:val="0017250C"/>
    <w:rsid w:val="001725BA"/>
    <w:rsid w:val="00172752"/>
    <w:rsid w:val="001730DF"/>
    <w:rsid w:val="00173143"/>
    <w:rsid w:val="00173698"/>
    <w:rsid w:val="0017392F"/>
    <w:rsid w:val="00173D1F"/>
    <w:rsid w:val="00173EE2"/>
    <w:rsid w:val="001741F4"/>
    <w:rsid w:val="0017440A"/>
    <w:rsid w:val="00174574"/>
    <w:rsid w:val="001759FD"/>
    <w:rsid w:val="00175CE0"/>
    <w:rsid w:val="00175FF6"/>
    <w:rsid w:val="001762CF"/>
    <w:rsid w:val="001764CD"/>
    <w:rsid w:val="00176505"/>
    <w:rsid w:val="00176D7E"/>
    <w:rsid w:val="001770C7"/>
    <w:rsid w:val="00177397"/>
    <w:rsid w:val="001773C5"/>
    <w:rsid w:val="001774A4"/>
    <w:rsid w:val="001775D5"/>
    <w:rsid w:val="00177B25"/>
    <w:rsid w:val="00177B2F"/>
    <w:rsid w:val="00180301"/>
    <w:rsid w:val="0018050E"/>
    <w:rsid w:val="0018051F"/>
    <w:rsid w:val="00180762"/>
    <w:rsid w:val="00180837"/>
    <w:rsid w:val="00180A61"/>
    <w:rsid w:val="00180CA4"/>
    <w:rsid w:val="00180D66"/>
    <w:rsid w:val="0018137D"/>
    <w:rsid w:val="00181B86"/>
    <w:rsid w:val="00181B9D"/>
    <w:rsid w:val="00181C96"/>
    <w:rsid w:val="00181EA4"/>
    <w:rsid w:val="00181EAA"/>
    <w:rsid w:val="00181F7C"/>
    <w:rsid w:val="001820C4"/>
    <w:rsid w:val="00182210"/>
    <w:rsid w:val="00182556"/>
    <w:rsid w:val="001825C1"/>
    <w:rsid w:val="00182659"/>
    <w:rsid w:val="00182B94"/>
    <w:rsid w:val="00182DC0"/>
    <w:rsid w:val="00182FD5"/>
    <w:rsid w:val="0018301A"/>
    <w:rsid w:val="00183733"/>
    <w:rsid w:val="001839EF"/>
    <w:rsid w:val="00183B2A"/>
    <w:rsid w:val="00183B7E"/>
    <w:rsid w:val="00183E07"/>
    <w:rsid w:val="00183E76"/>
    <w:rsid w:val="001843A7"/>
    <w:rsid w:val="00184E1A"/>
    <w:rsid w:val="00184E21"/>
    <w:rsid w:val="0018508E"/>
    <w:rsid w:val="0018534C"/>
    <w:rsid w:val="0018558A"/>
    <w:rsid w:val="00185A2E"/>
    <w:rsid w:val="0018605B"/>
    <w:rsid w:val="001868CD"/>
    <w:rsid w:val="00186FF2"/>
    <w:rsid w:val="00187ADF"/>
    <w:rsid w:val="00187BA8"/>
    <w:rsid w:val="00187CE7"/>
    <w:rsid w:val="00187E51"/>
    <w:rsid w:val="001906FD"/>
    <w:rsid w:val="00190EB1"/>
    <w:rsid w:val="0019116A"/>
    <w:rsid w:val="001911A6"/>
    <w:rsid w:val="00191249"/>
    <w:rsid w:val="001912EC"/>
    <w:rsid w:val="00191EEB"/>
    <w:rsid w:val="00191FEE"/>
    <w:rsid w:val="00192058"/>
    <w:rsid w:val="00192455"/>
    <w:rsid w:val="0019247C"/>
    <w:rsid w:val="0019278C"/>
    <w:rsid w:val="00192895"/>
    <w:rsid w:val="00192A50"/>
    <w:rsid w:val="00192B74"/>
    <w:rsid w:val="00192E6A"/>
    <w:rsid w:val="001933CE"/>
    <w:rsid w:val="0019343B"/>
    <w:rsid w:val="00193506"/>
    <w:rsid w:val="00193557"/>
    <w:rsid w:val="001935DA"/>
    <w:rsid w:val="0019362A"/>
    <w:rsid w:val="001937D6"/>
    <w:rsid w:val="001938CE"/>
    <w:rsid w:val="00193923"/>
    <w:rsid w:val="00193928"/>
    <w:rsid w:val="00193F19"/>
    <w:rsid w:val="00194099"/>
    <w:rsid w:val="0019428C"/>
    <w:rsid w:val="00194895"/>
    <w:rsid w:val="00194D5F"/>
    <w:rsid w:val="001950BF"/>
    <w:rsid w:val="001953C2"/>
    <w:rsid w:val="001956E7"/>
    <w:rsid w:val="00195806"/>
    <w:rsid w:val="00195B73"/>
    <w:rsid w:val="00195C1B"/>
    <w:rsid w:val="00195C7B"/>
    <w:rsid w:val="00195EDA"/>
    <w:rsid w:val="00195F9D"/>
    <w:rsid w:val="0019630E"/>
    <w:rsid w:val="00196671"/>
    <w:rsid w:val="001969BF"/>
    <w:rsid w:val="00196F17"/>
    <w:rsid w:val="00196F4B"/>
    <w:rsid w:val="0019701B"/>
    <w:rsid w:val="0019705D"/>
    <w:rsid w:val="00197433"/>
    <w:rsid w:val="001974EA"/>
    <w:rsid w:val="00197763"/>
    <w:rsid w:val="001978C2"/>
    <w:rsid w:val="001978F5"/>
    <w:rsid w:val="0019795C"/>
    <w:rsid w:val="00197AD8"/>
    <w:rsid w:val="00197E67"/>
    <w:rsid w:val="001A0027"/>
    <w:rsid w:val="001A00D7"/>
    <w:rsid w:val="001A032E"/>
    <w:rsid w:val="001A0656"/>
    <w:rsid w:val="001A0689"/>
    <w:rsid w:val="001A0B0C"/>
    <w:rsid w:val="001A0D5B"/>
    <w:rsid w:val="001A0E09"/>
    <w:rsid w:val="001A0EBD"/>
    <w:rsid w:val="001A113D"/>
    <w:rsid w:val="001A145D"/>
    <w:rsid w:val="001A14B1"/>
    <w:rsid w:val="001A1A0A"/>
    <w:rsid w:val="001A1B11"/>
    <w:rsid w:val="001A1E0F"/>
    <w:rsid w:val="001A2414"/>
    <w:rsid w:val="001A2528"/>
    <w:rsid w:val="001A26F0"/>
    <w:rsid w:val="001A2731"/>
    <w:rsid w:val="001A290B"/>
    <w:rsid w:val="001A2A81"/>
    <w:rsid w:val="001A2DB2"/>
    <w:rsid w:val="001A3190"/>
    <w:rsid w:val="001A32A2"/>
    <w:rsid w:val="001A33C7"/>
    <w:rsid w:val="001A3480"/>
    <w:rsid w:val="001A3688"/>
    <w:rsid w:val="001A371B"/>
    <w:rsid w:val="001A3B28"/>
    <w:rsid w:val="001A3C15"/>
    <w:rsid w:val="001A3F52"/>
    <w:rsid w:val="001A3FC3"/>
    <w:rsid w:val="001A41DC"/>
    <w:rsid w:val="001A42EC"/>
    <w:rsid w:val="001A441B"/>
    <w:rsid w:val="001A4811"/>
    <w:rsid w:val="001A4831"/>
    <w:rsid w:val="001A48EE"/>
    <w:rsid w:val="001A4987"/>
    <w:rsid w:val="001A4D3E"/>
    <w:rsid w:val="001A4FF5"/>
    <w:rsid w:val="001A50C7"/>
    <w:rsid w:val="001A5431"/>
    <w:rsid w:val="001A571F"/>
    <w:rsid w:val="001A5A60"/>
    <w:rsid w:val="001A5A9A"/>
    <w:rsid w:val="001A5FF3"/>
    <w:rsid w:val="001A6163"/>
    <w:rsid w:val="001A630A"/>
    <w:rsid w:val="001A6386"/>
    <w:rsid w:val="001A6496"/>
    <w:rsid w:val="001A64BE"/>
    <w:rsid w:val="001A673A"/>
    <w:rsid w:val="001A6CC0"/>
    <w:rsid w:val="001A7070"/>
    <w:rsid w:val="001A732D"/>
    <w:rsid w:val="001A732F"/>
    <w:rsid w:val="001A7504"/>
    <w:rsid w:val="001A760E"/>
    <w:rsid w:val="001A76B7"/>
    <w:rsid w:val="001A7DC3"/>
    <w:rsid w:val="001A7F74"/>
    <w:rsid w:val="001B0547"/>
    <w:rsid w:val="001B0585"/>
    <w:rsid w:val="001B05D6"/>
    <w:rsid w:val="001B0E03"/>
    <w:rsid w:val="001B1258"/>
    <w:rsid w:val="001B136D"/>
    <w:rsid w:val="001B1441"/>
    <w:rsid w:val="001B16A0"/>
    <w:rsid w:val="001B1EBC"/>
    <w:rsid w:val="001B1F60"/>
    <w:rsid w:val="001B1FAC"/>
    <w:rsid w:val="001B1FEC"/>
    <w:rsid w:val="001B205F"/>
    <w:rsid w:val="001B2191"/>
    <w:rsid w:val="001B2593"/>
    <w:rsid w:val="001B25C1"/>
    <w:rsid w:val="001B2E98"/>
    <w:rsid w:val="001B2E99"/>
    <w:rsid w:val="001B2EF9"/>
    <w:rsid w:val="001B3552"/>
    <w:rsid w:val="001B359B"/>
    <w:rsid w:val="001B387A"/>
    <w:rsid w:val="001B3E45"/>
    <w:rsid w:val="001B42A1"/>
    <w:rsid w:val="001B4520"/>
    <w:rsid w:val="001B4752"/>
    <w:rsid w:val="001B4AA2"/>
    <w:rsid w:val="001B4B99"/>
    <w:rsid w:val="001B4BAD"/>
    <w:rsid w:val="001B4DF1"/>
    <w:rsid w:val="001B4F6F"/>
    <w:rsid w:val="001B4F88"/>
    <w:rsid w:val="001B508D"/>
    <w:rsid w:val="001B50DB"/>
    <w:rsid w:val="001B51A5"/>
    <w:rsid w:val="001B530E"/>
    <w:rsid w:val="001B590E"/>
    <w:rsid w:val="001B5944"/>
    <w:rsid w:val="001B596A"/>
    <w:rsid w:val="001B607A"/>
    <w:rsid w:val="001B62A5"/>
    <w:rsid w:val="001B6634"/>
    <w:rsid w:val="001B67D0"/>
    <w:rsid w:val="001B6983"/>
    <w:rsid w:val="001B6CF6"/>
    <w:rsid w:val="001B6DE7"/>
    <w:rsid w:val="001B6E9A"/>
    <w:rsid w:val="001B6FC1"/>
    <w:rsid w:val="001B79D7"/>
    <w:rsid w:val="001B7A30"/>
    <w:rsid w:val="001B7D31"/>
    <w:rsid w:val="001C06CE"/>
    <w:rsid w:val="001C0CB3"/>
    <w:rsid w:val="001C0D79"/>
    <w:rsid w:val="001C0EF7"/>
    <w:rsid w:val="001C0F8E"/>
    <w:rsid w:val="001C111C"/>
    <w:rsid w:val="001C13C0"/>
    <w:rsid w:val="001C15EB"/>
    <w:rsid w:val="001C1A5D"/>
    <w:rsid w:val="001C1C3E"/>
    <w:rsid w:val="001C1CF3"/>
    <w:rsid w:val="001C1DC0"/>
    <w:rsid w:val="001C1F8E"/>
    <w:rsid w:val="001C21C6"/>
    <w:rsid w:val="001C252C"/>
    <w:rsid w:val="001C2738"/>
    <w:rsid w:val="001C2E7B"/>
    <w:rsid w:val="001C2FF5"/>
    <w:rsid w:val="001C3160"/>
    <w:rsid w:val="001C32F5"/>
    <w:rsid w:val="001C3E2A"/>
    <w:rsid w:val="001C3F1F"/>
    <w:rsid w:val="001C42DF"/>
    <w:rsid w:val="001C45F5"/>
    <w:rsid w:val="001C4677"/>
    <w:rsid w:val="001C4692"/>
    <w:rsid w:val="001C4DE9"/>
    <w:rsid w:val="001C4E21"/>
    <w:rsid w:val="001C51AC"/>
    <w:rsid w:val="001C565D"/>
    <w:rsid w:val="001C5665"/>
    <w:rsid w:val="001C5A4E"/>
    <w:rsid w:val="001C61A7"/>
    <w:rsid w:val="001C63F0"/>
    <w:rsid w:val="001C6513"/>
    <w:rsid w:val="001C66F9"/>
    <w:rsid w:val="001C69B7"/>
    <w:rsid w:val="001C6BE7"/>
    <w:rsid w:val="001C6D8B"/>
    <w:rsid w:val="001C6E49"/>
    <w:rsid w:val="001C7D68"/>
    <w:rsid w:val="001C7E44"/>
    <w:rsid w:val="001C7EB6"/>
    <w:rsid w:val="001D00BA"/>
    <w:rsid w:val="001D0296"/>
    <w:rsid w:val="001D07AE"/>
    <w:rsid w:val="001D08C2"/>
    <w:rsid w:val="001D08EE"/>
    <w:rsid w:val="001D127A"/>
    <w:rsid w:val="001D14AD"/>
    <w:rsid w:val="001D154C"/>
    <w:rsid w:val="001D175C"/>
    <w:rsid w:val="001D18CB"/>
    <w:rsid w:val="001D1B08"/>
    <w:rsid w:val="001D1B72"/>
    <w:rsid w:val="001D1DA0"/>
    <w:rsid w:val="001D1DAC"/>
    <w:rsid w:val="001D1E6B"/>
    <w:rsid w:val="001D2000"/>
    <w:rsid w:val="001D2125"/>
    <w:rsid w:val="001D26DD"/>
    <w:rsid w:val="001D2828"/>
    <w:rsid w:val="001D2C14"/>
    <w:rsid w:val="001D2C8B"/>
    <w:rsid w:val="001D2D8B"/>
    <w:rsid w:val="001D3263"/>
    <w:rsid w:val="001D3803"/>
    <w:rsid w:val="001D3921"/>
    <w:rsid w:val="001D3F48"/>
    <w:rsid w:val="001D3F4C"/>
    <w:rsid w:val="001D40A5"/>
    <w:rsid w:val="001D4B56"/>
    <w:rsid w:val="001D4E40"/>
    <w:rsid w:val="001D4EB3"/>
    <w:rsid w:val="001D5027"/>
    <w:rsid w:val="001D50D7"/>
    <w:rsid w:val="001D5D4A"/>
    <w:rsid w:val="001D5E18"/>
    <w:rsid w:val="001D5E61"/>
    <w:rsid w:val="001D6347"/>
    <w:rsid w:val="001D64C4"/>
    <w:rsid w:val="001D681B"/>
    <w:rsid w:val="001D6909"/>
    <w:rsid w:val="001D6953"/>
    <w:rsid w:val="001D6A61"/>
    <w:rsid w:val="001D6EB9"/>
    <w:rsid w:val="001D6F7C"/>
    <w:rsid w:val="001D766A"/>
    <w:rsid w:val="001D7911"/>
    <w:rsid w:val="001D7CB1"/>
    <w:rsid w:val="001D7DBD"/>
    <w:rsid w:val="001D7E11"/>
    <w:rsid w:val="001D7EE9"/>
    <w:rsid w:val="001D7F23"/>
    <w:rsid w:val="001E0092"/>
    <w:rsid w:val="001E09EC"/>
    <w:rsid w:val="001E0B6A"/>
    <w:rsid w:val="001E0F48"/>
    <w:rsid w:val="001E0FEB"/>
    <w:rsid w:val="001E14EE"/>
    <w:rsid w:val="001E14F6"/>
    <w:rsid w:val="001E1684"/>
    <w:rsid w:val="001E171E"/>
    <w:rsid w:val="001E1793"/>
    <w:rsid w:val="001E1A6D"/>
    <w:rsid w:val="001E1EAB"/>
    <w:rsid w:val="001E1F24"/>
    <w:rsid w:val="001E20EF"/>
    <w:rsid w:val="001E224B"/>
    <w:rsid w:val="001E22EE"/>
    <w:rsid w:val="001E239F"/>
    <w:rsid w:val="001E28C8"/>
    <w:rsid w:val="001E3182"/>
    <w:rsid w:val="001E319B"/>
    <w:rsid w:val="001E3322"/>
    <w:rsid w:val="001E33E9"/>
    <w:rsid w:val="001E366D"/>
    <w:rsid w:val="001E39E7"/>
    <w:rsid w:val="001E39FA"/>
    <w:rsid w:val="001E3BBD"/>
    <w:rsid w:val="001E3DAC"/>
    <w:rsid w:val="001E4009"/>
    <w:rsid w:val="001E43E8"/>
    <w:rsid w:val="001E4877"/>
    <w:rsid w:val="001E4940"/>
    <w:rsid w:val="001E4E7C"/>
    <w:rsid w:val="001E5031"/>
    <w:rsid w:val="001E5046"/>
    <w:rsid w:val="001E506B"/>
    <w:rsid w:val="001E5126"/>
    <w:rsid w:val="001E518B"/>
    <w:rsid w:val="001E523A"/>
    <w:rsid w:val="001E59F0"/>
    <w:rsid w:val="001E5A59"/>
    <w:rsid w:val="001E5C38"/>
    <w:rsid w:val="001E6071"/>
    <w:rsid w:val="001E60D8"/>
    <w:rsid w:val="001E6711"/>
    <w:rsid w:val="001E6843"/>
    <w:rsid w:val="001E69A5"/>
    <w:rsid w:val="001E6A6C"/>
    <w:rsid w:val="001E6B11"/>
    <w:rsid w:val="001E7176"/>
    <w:rsid w:val="001E71BB"/>
    <w:rsid w:val="001E7311"/>
    <w:rsid w:val="001E75EE"/>
    <w:rsid w:val="001E7909"/>
    <w:rsid w:val="001E7CB5"/>
    <w:rsid w:val="001E7D36"/>
    <w:rsid w:val="001E7F3B"/>
    <w:rsid w:val="001F00CE"/>
    <w:rsid w:val="001F0119"/>
    <w:rsid w:val="001F0320"/>
    <w:rsid w:val="001F0330"/>
    <w:rsid w:val="001F0561"/>
    <w:rsid w:val="001F06D7"/>
    <w:rsid w:val="001F0E30"/>
    <w:rsid w:val="001F1131"/>
    <w:rsid w:val="001F122C"/>
    <w:rsid w:val="001F1704"/>
    <w:rsid w:val="001F17C4"/>
    <w:rsid w:val="001F1B1C"/>
    <w:rsid w:val="001F1C4F"/>
    <w:rsid w:val="001F1E2D"/>
    <w:rsid w:val="001F20C8"/>
    <w:rsid w:val="001F2151"/>
    <w:rsid w:val="001F234F"/>
    <w:rsid w:val="001F25A6"/>
    <w:rsid w:val="001F2DC0"/>
    <w:rsid w:val="001F2E54"/>
    <w:rsid w:val="001F34D5"/>
    <w:rsid w:val="001F3902"/>
    <w:rsid w:val="001F3905"/>
    <w:rsid w:val="001F3BA2"/>
    <w:rsid w:val="001F3C62"/>
    <w:rsid w:val="001F43E1"/>
    <w:rsid w:val="001F48C6"/>
    <w:rsid w:val="001F4A66"/>
    <w:rsid w:val="001F4B9D"/>
    <w:rsid w:val="001F4C90"/>
    <w:rsid w:val="001F4CFA"/>
    <w:rsid w:val="001F4EF9"/>
    <w:rsid w:val="001F4F01"/>
    <w:rsid w:val="001F4F4F"/>
    <w:rsid w:val="001F5B44"/>
    <w:rsid w:val="001F6287"/>
    <w:rsid w:val="001F62A6"/>
    <w:rsid w:val="001F66C1"/>
    <w:rsid w:val="001F679A"/>
    <w:rsid w:val="001F69E8"/>
    <w:rsid w:val="001F69F8"/>
    <w:rsid w:val="001F6B4E"/>
    <w:rsid w:val="001F6D8F"/>
    <w:rsid w:val="001F71D4"/>
    <w:rsid w:val="001F72F5"/>
    <w:rsid w:val="001F7B7C"/>
    <w:rsid w:val="001F7C5B"/>
    <w:rsid w:val="001F7CA3"/>
    <w:rsid w:val="001F7E20"/>
    <w:rsid w:val="001F7FA4"/>
    <w:rsid w:val="00200352"/>
    <w:rsid w:val="0020051E"/>
    <w:rsid w:val="002007DA"/>
    <w:rsid w:val="002008DA"/>
    <w:rsid w:val="00200A17"/>
    <w:rsid w:val="00200A35"/>
    <w:rsid w:val="00200C77"/>
    <w:rsid w:val="002011DC"/>
    <w:rsid w:val="002014D9"/>
    <w:rsid w:val="00202037"/>
    <w:rsid w:val="0020239F"/>
    <w:rsid w:val="002028DC"/>
    <w:rsid w:val="00202A05"/>
    <w:rsid w:val="00202AA0"/>
    <w:rsid w:val="002031FE"/>
    <w:rsid w:val="00203B14"/>
    <w:rsid w:val="00203B1A"/>
    <w:rsid w:val="002040EE"/>
    <w:rsid w:val="002042AC"/>
    <w:rsid w:val="00204346"/>
    <w:rsid w:val="002045A6"/>
    <w:rsid w:val="002048B7"/>
    <w:rsid w:val="00204B05"/>
    <w:rsid w:val="00204C06"/>
    <w:rsid w:val="00204D1D"/>
    <w:rsid w:val="00204E28"/>
    <w:rsid w:val="0020513C"/>
    <w:rsid w:val="0020517C"/>
    <w:rsid w:val="0020549C"/>
    <w:rsid w:val="0020584A"/>
    <w:rsid w:val="0020588F"/>
    <w:rsid w:val="00205C3A"/>
    <w:rsid w:val="00205E73"/>
    <w:rsid w:val="00205F1E"/>
    <w:rsid w:val="00205FF2"/>
    <w:rsid w:val="00206008"/>
    <w:rsid w:val="00206093"/>
    <w:rsid w:val="002060A5"/>
    <w:rsid w:val="002065A7"/>
    <w:rsid w:val="0020678B"/>
    <w:rsid w:val="002067D8"/>
    <w:rsid w:val="002068D1"/>
    <w:rsid w:val="00206A34"/>
    <w:rsid w:val="00207AE3"/>
    <w:rsid w:val="00207B82"/>
    <w:rsid w:val="00207DB0"/>
    <w:rsid w:val="00207F45"/>
    <w:rsid w:val="00210607"/>
    <w:rsid w:val="00210971"/>
    <w:rsid w:val="00210BC1"/>
    <w:rsid w:val="00210C87"/>
    <w:rsid w:val="00210D26"/>
    <w:rsid w:val="0021130D"/>
    <w:rsid w:val="002115FA"/>
    <w:rsid w:val="002117B4"/>
    <w:rsid w:val="002117FB"/>
    <w:rsid w:val="00211875"/>
    <w:rsid w:val="002118D9"/>
    <w:rsid w:val="00211BDF"/>
    <w:rsid w:val="00211E4A"/>
    <w:rsid w:val="00212033"/>
    <w:rsid w:val="002120F9"/>
    <w:rsid w:val="002124DF"/>
    <w:rsid w:val="00212578"/>
    <w:rsid w:val="0021259D"/>
    <w:rsid w:val="00212760"/>
    <w:rsid w:val="0021279C"/>
    <w:rsid w:val="002127F5"/>
    <w:rsid w:val="00212D53"/>
    <w:rsid w:val="002130BA"/>
    <w:rsid w:val="00213221"/>
    <w:rsid w:val="00213AD2"/>
    <w:rsid w:val="00213E95"/>
    <w:rsid w:val="00213F0F"/>
    <w:rsid w:val="00214791"/>
    <w:rsid w:val="0021496D"/>
    <w:rsid w:val="00214A2B"/>
    <w:rsid w:val="00214B81"/>
    <w:rsid w:val="00214CB9"/>
    <w:rsid w:val="002150A0"/>
    <w:rsid w:val="0021520F"/>
    <w:rsid w:val="00215253"/>
    <w:rsid w:val="00215B13"/>
    <w:rsid w:val="00215C07"/>
    <w:rsid w:val="00215E69"/>
    <w:rsid w:val="0021622F"/>
    <w:rsid w:val="002162C8"/>
    <w:rsid w:val="00216407"/>
    <w:rsid w:val="0021683F"/>
    <w:rsid w:val="00217800"/>
    <w:rsid w:val="002179A4"/>
    <w:rsid w:val="00217D1A"/>
    <w:rsid w:val="00217EE7"/>
    <w:rsid w:val="0022011F"/>
    <w:rsid w:val="00220540"/>
    <w:rsid w:val="00220886"/>
    <w:rsid w:val="00220F8C"/>
    <w:rsid w:val="00221487"/>
    <w:rsid w:val="00221804"/>
    <w:rsid w:val="00221A1B"/>
    <w:rsid w:val="00221DD5"/>
    <w:rsid w:val="00221FA6"/>
    <w:rsid w:val="002223BF"/>
    <w:rsid w:val="00222442"/>
    <w:rsid w:val="00222654"/>
    <w:rsid w:val="00222B77"/>
    <w:rsid w:val="00222BC8"/>
    <w:rsid w:val="00223027"/>
    <w:rsid w:val="002237B2"/>
    <w:rsid w:val="00223D66"/>
    <w:rsid w:val="00223F66"/>
    <w:rsid w:val="00223F9F"/>
    <w:rsid w:val="00223FD2"/>
    <w:rsid w:val="002244B8"/>
    <w:rsid w:val="00224648"/>
    <w:rsid w:val="00224B74"/>
    <w:rsid w:val="002251B7"/>
    <w:rsid w:val="00225343"/>
    <w:rsid w:val="0022562C"/>
    <w:rsid w:val="00225AF7"/>
    <w:rsid w:val="00225B50"/>
    <w:rsid w:val="00225B8C"/>
    <w:rsid w:val="00225C42"/>
    <w:rsid w:val="00226B76"/>
    <w:rsid w:val="00226BBF"/>
    <w:rsid w:val="00226EA7"/>
    <w:rsid w:val="002273F6"/>
    <w:rsid w:val="002274C6"/>
    <w:rsid w:val="002278A9"/>
    <w:rsid w:val="0022790E"/>
    <w:rsid w:val="0022793D"/>
    <w:rsid w:val="00227D41"/>
    <w:rsid w:val="002300A0"/>
    <w:rsid w:val="002300A9"/>
    <w:rsid w:val="00230B9D"/>
    <w:rsid w:val="00231145"/>
    <w:rsid w:val="00231259"/>
    <w:rsid w:val="002316E0"/>
    <w:rsid w:val="00231B52"/>
    <w:rsid w:val="00232117"/>
    <w:rsid w:val="002321B4"/>
    <w:rsid w:val="00232270"/>
    <w:rsid w:val="00232674"/>
    <w:rsid w:val="00232765"/>
    <w:rsid w:val="002328A3"/>
    <w:rsid w:val="00232C32"/>
    <w:rsid w:val="00232DDF"/>
    <w:rsid w:val="002333BA"/>
    <w:rsid w:val="00233826"/>
    <w:rsid w:val="00233872"/>
    <w:rsid w:val="002338BF"/>
    <w:rsid w:val="00233A66"/>
    <w:rsid w:val="00233A7E"/>
    <w:rsid w:val="002340CE"/>
    <w:rsid w:val="0023429A"/>
    <w:rsid w:val="002344F0"/>
    <w:rsid w:val="00234530"/>
    <w:rsid w:val="00234532"/>
    <w:rsid w:val="00234575"/>
    <w:rsid w:val="00234594"/>
    <w:rsid w:val="002349D4"/>
    <w:rsid w:val="00234CA7"/>
    <w:rsid w:val="002354AB"/>
    <w:rsid w:val="002355C8"/>
    <w:rsid w:val="002359A0"/>
    <w:rsid w:val="00235A3E"/>
    <w:rsid w:val="00235AF8"/>
    <w:rsid w:val="00235F89"/>
    <w:rsid w:val="0023638A"/>
    <w:rsid w:val="002363CF"/>
    <w:rsid w:val="002363F4"/>
    <w:rsid w:val="00236BBD"/>
    <w:rsid w:val="00236C1F"/>
    <w:rsid w:val="00236D63"/>
    <w:rsid w:val="00237048"/>
    <w:rsid w:val="0023721D"/>
    <w:rsid w:val="002373E4"/>
    <w:rsid w:val="00237715"/>
    <w:rsid w:val="00237F00"/>
    <w:rsid w:val="00240157"/>
    <w:rsid w:val="002401BF"/>
    <w:rsid w:val="002403A8"/>
    <w:rsid w:val="0024045A"/>
    <w:rsid w:val="00240552"/>
    <w:rsid w:val="00240793"/>
    <w:rsid w:val="002408D9"/>
    <w:rsid w:val="00240A05"/>
    <w:rsid w:val="00240D05"/>
    <w:rsid w:val="00240F3D"/>
    <w:rsid w:val="0024101A"/>
    <w:rsid w:val="00241073"/>
    <w:rsid w:val="002412A6"/>
    <w:rsid w:val="002412F2"/>
    <w:rsid w:val="00241C1E"/>
    <w:rsid w:val="00242008"/>
    <w:rsid w:val="00242200"/>
    <w:rsid w:val="00242441"/>
    <w:rsid w:val="0024257A"/>
    <w:rsid w:val="00242614"/>
    <w:rsid w:val="0024289D"/>
    <w:rsid w:val="00242986"/>
    <w:rsid w:val="00242B26"/>
    <w:rsid w:val="00242BF0"/>
    <w:rsid w:val="00242C5E"/>
    <w:rsid w:val="00243153"/>
    <w:rsid w:val="002433C3"/>
    <w:rsid w:val="0024358A"/>
    <w:rsid w:val="0024372D"/>
    <w:rsid w:val="00243B4C"/>
    <w:rsid w:val="00243C45"/>
    <w:rsid w:val="00243CA5"/>
    <w:rsid w:val="0024456F"/>
    <w:rsid w:val="00244A27"/>
    <w:rsid w:val="00244B96"/>
    <w:rsid w:val="002450FC"/>
    <w:rsid w:val="002451DE"/>
    <w:rsid w:val="002452DB"/>
    <w:rsid w:val="002453F4"/>
    <w:rsid w:val="00245808"/>
    <w:rsid w:val="00245A53"/>
    <w:rsid w:val="00245AEC"/>
    <w:rsid w:val="00245B99"/>
    <w:rsid w:val="002462BC"/>
    <w:rsid w:val="002465A3"/>
    <w:rsid w:val="002466A5"/>
    <w:rsid w:val="002469E1"/>
    <w:rsid w:val="00246AF7"/>
    <w:rsid w:val="002470CC"/>
    <w:rsid w:val="0024745E"/>
    <w:rsid w:val="0024782B"/>
    <w:rsid w:val="00247A71"/>
    <w:rsid w:val="00247A8E"/>
    <w:rsid w:val="00247D6D"/>
    <w:rsid w:val="00247E8B"/>
    <w:rsid w:val="00250048"/>
    <w:rsid w:val="00250081"/>
    <w:rsid w:val="0025029A"/>
    <w:rsid w:val="00250D56"/>
    <w:rsid w:val="00250F41"/>
    <w:rsid w:val="002510BE"/>
    <w:rsid w:val="00251372"/>
    <w:rsid w:val="002515B4"/>
    <w:rsid w:val="002516B6"/>
    <w:rsid w:val="00251AB2"/>
    <w:rsid w:val="00251B9D"/>
    <w:rsid w:val="00251D1A"/>
    <w:rsid w:val="00251DC6"/>
    <w:rsid w:val="00252092"/>
    <w:rsid w:val="0025211D"/>
    <w:rsid w:val="0025224A"/>
    <w:rsid w:val="0025232E"/>
    <w:rsid w:val="0025233B"/>
    <w:rsid w:val="0025251F"/>
    <w:rsid w:val="002527AD"/>
    <w:rsid w:val="00252887"/>
    <w:rsid w:val="00252BEF"/>
    <w:rsid w:val="00252C36"/>
    <w:rsid w:val="002531FC"/>
    <w:rsid w:val="0025367F"/>
    <w:rsid w:val="00253979"/>
    <w:rsid w:val="00253A41"/>
    <w:rsid w:val="00253D54"/>
    <w:rsid w:val="00253EB5"/>
    <w:rsid w:val="002541EA"/>
    <w:rsid w:val="00254AC2"/>
    <w:rsid w:val="002552A8"/>
    <w:rsid w:val="00255430"/>
    <w:rsid w:val="00255576"/>
    <w:rsid w:val="002556A5"/>
    <w:rsid w:val="00255DC4"/>
    <w:rsid w:val="002561FF"/>
    <w:rsid w:val="002569AE"/>
    <w:rsid w:val="00256BC6"/>
    <w:rsid w:val="00256C55"/>
    <w:rsid w:val="00256D2F"/>
    <w:rsid w:val="002574C6"/>
    <w:rsid w:val="00257AF1"/>
    <w:rsid w:val="00257D00"/>
    <w:rsid w:val="00257DB3"/>
    <w:rsid w:val="00257DF0"/>
    <w:rsid w:val="00257DF1"/>
    <w:rsid w:val="00257EE5"/>
    <w:rsid w:val="0026014D"/>
    <w:rsid w:val="0026022C"/>
    <w:rsid w:val="00260792"/>
    <w:rsid w:val="00260C8D"/>
    <w:rsid w:val="002610F8"/>
    <w:rsid w:val="002613B9"/>
    <w:rsid w:val="00261561"/>
    <w:rsid w:val="00261A42"/>
    <w:rsid w:val="00261A9C"/>
    <w:rsid w:val="00261C55"/>
    <w:rsid w:val="00261C62"/>
    <w:rsid w:val="0026275F"/>
    <w:rsid w:val="00262901"/>
    <w:rsid w:val="002633D0"/>
    <w:rsid w:val="0026348F"/>
    <w:rsid w:val="002634EB"/>
    <w:rsid w:val="00263AE0"/>
    <w:rsid w:val="00263B82"/>
    <w:rsid w:val="00263E88"/>
    <w:rsid w:val="002640DC"/>
    <w:rsid w:val="00264384"/>
    <w:rsid w:val="002645D6"/>
    <w:rsid w:val="00264825"/>
    <w:rsid w:val="00264B62"/>
    <w:rsid w:val="00264DCA"/>
    <w:rsid w:val="00264DEE"/>
    <w:rsid w:val="0026504B"/>
    <w:rsid w:val="00265395"/>
    <w:rsid w:val="00265453"/>
    <w:rsid w:val="002656B4"/>
    <w:rsid w:val="002656E8"/>
    <w:rsid w:val="002657E0"/>
    <w:rsid w:val="00265C85"/>
    <w:rsid w:val="00265EE7"/>
    <w:rsid w:val="00266492"/>
    <w:rsid w:val="002664D8"/>
    <w:rsid w:val="00266A61"/>
    <w:rsid w:val="00266B6F"/>
    <w:rsid w:val="0026701A"/>
    <w:rsid w:val="00267380"/>
    <w:rsid w:val="002676B7"/>
    <w:rsid w:val="00267916"/>
    <w:rsid w:val="00267C71"/>
    <w:rsid w:val="00270108"/>
    <w:rsid w:val="002701DC"/>
    <w:rsid w:val="0027020F"/>
    <w:rsid w:val="002703E2"/>
    <w:rsid w:val="00270621"/>
    <w:rsid w:val="002708A2"/>
    <w:rsid w:val="00270F02"/>
    <w:rsid w:val="00271004"/>
    <w:rsid w:val="002719B6"/>
    <w:rsid w:val="00271A38"/>
    <w:rsid w:val="00271E67"/>
    <w:rsid w:val="002721F9"/>
    <w:rsid w:val="00272604"/>
    <w:rsid w:val="002728C9"/>
    <w:rsid w:val="00272D69"/>
    <w:rsid w:val="00272F5F"/>
    <w:rsid w:val="00273020"/>
    <w:rsid w:val="0027371C"/>
    <w:rsid w:val="0027374A"/>
    <w:rsid w:val="00273997"/>
    <w:rsid w:val="00273A29"/>
    <w:rsid w:val="00273B15"/>
    <w:rsid w:val="00273E0E"/>
    <w:rsid w:val="002749A8"/>
    <w:rsid w:val="00274A21"/>
    <w:rsid w:val="00274AEA"/>
    <w:rsid w:val="00274C8C"/>
    <w:rsid w:val="00275057"/>
    <w:rsid w:val="002750A7"/>
    <w:rsid w:val="00275130"/>
    <w:rsid w:val="00275202"/>
    <w:rsid w:val="00275D2F"/>
    <w:rsid w:val="00275E94"/>
    <w:rsid w:val="002760B2"/>
    <w:rsid w:val="002762BF"/>
    <w:rsid w:val="002766C9"/>
    <w:rsid w:val="0027670A"/>
    <w:rsid w:val="002773DD"/>
    <w:rsid w:val="002775AA"/>
    <w:rsid w:val="00277868"/>
    <w:rsid w:val="00277FE9"/>
    <w:rsid w:val="00280171"/>
    <w:rsid w:val="002803DC"/>
    <w:rsid w:val="002804B8"/>
    <w:rsid w:val="00280678"/>
    <w:rsid w:val="002806A6"/>
    <w:rsid w:val="0028097E"/>
    <w:rsid w:val="002809FA"/>
    <w:rsid w:val="00280F55"/>
    <w:rsid w:val="002813EA"/>
    <w:rsid w:val="002815A5"/>
    <w:rsid w:val="002816D6"/>
    <w:rsid w:val="002816FE"/>
    <w:rsid w:val="00281862"/>
    <w:rsid w:val="00281923"/>
    <w:rsid w:val="00281EE8"/>
    <w:rsid w:val="00281EFE"/>
    <w:rsid w:val="002824E8"/>
    <w:rsid w:val="00282775"/>
    <w:rsid w:val="0028281C"/>
    <w:rsid w:val="00282853"/>
    <w:rsid w:val="0028299F"/>
    <w:rsid w:val="00282BA6"/>
    <w:rsid w:val="00283619"/>
    <w:rsid w:val="002836BF"/>
    <w:rsid w:val="002838D0"/>
    <w:rsid w:val="00283B1D"/>
    <w:rsid w:val="00284072"/>
    <w:rsid w:val="002840A6"/>
    <w:rsid w:val="0028450A"/>
    <w:rsid w:val="00284B4A"/>
    <w:rsid w:val="0028511C"/>
    <w:rsid w:val="0028534B"/>
    <w:rsid w:val="0028579E"/>
    <w:rsid w:val="00285D5F"/>
    <w:rsid w:val="00285E2A"/>
    <w:rsid w:val="00286512"/>
    <w:rsid w:val="00286677"/>
    <w:rsid w:val="0028667C"/>
    <w:rsid w:val="002868E7"/>
    <w:rsid w:val="00287032"/>
    <w:rsid w:val="00287152"/>
    <w:rsid w:val="00287373"/>
    <w:rsid w:val="002875D2"/>
    <w:rsid w:val="0028762F"/>
    <w:rsid w:val="002877D9"/>
    <w:rsid w:val="00287856"/>
    <w:rsid w:val="002879A8"/>
    <w:rsid w:val="00287C9E"/>
    <w:rsid w:val="00287E07"/>
    <w:rsid w:val="00290427"/>
    <w:rsid w:val="002908AA"/>
    <w:rsid w:val="00290AB4"/>
    <w:rsid w:val="00290B55"/>
    <w:rsid w:val="00291025"/>
    <w:rsid w:val="002910E2"/>
    <w:rsid w:val="00291336"/>
    <w:rsid w:val="00291512"/>
    <w:rsid w:val="00291ABE"/>
    <w:rsid w:val="00291CA5"/>
    <w:rsid w:val="00291E0F"/>
    <w:rsid w:val="00291EEB"/>
    <w:rsid w:val="0029280E"/>
    <w:rsid w:val="0029286F"/>
    <w:rsid w:val="00292C8C"/>
    <w:rsid w:val="00292D3B"/>
    <w:rsid w:val="00292DA9"/>
    <w:rsid w:val="00292E59"/>
    <w:rsid w:val="00293494"/>
    <w:rsid w:val="0029352D"/>
    <w:rsid w:val="0029383F"/>
    <w:rsid w:val="002938FC"/>
    <w:rsid w:val="002939B5"/>
    <w:rsid w:val="00293A84"/>
    <w:rsid w:val="00293B57"/>
    <w:rsid w:val="00293CF9"/>
    <w:rsid w:val="00293E9A"/>
    <w:rsid w:val="00293ECC"/>
    <w:rsid w:val="0029403D"/>
    <w:rsid w:val="00294257"/>
    <w:rsid w:val="002942F9"/>
    <w:rsid w:val="002944E1"/>
    <w:rsid w:val="002947B2"/>
    <w:rsid w:val="00294E56"/>
    <w:rsid w:val="00294FCB"/>
    <w:rsid w:val="0029509D"/>
    <w:rsid w:val="0029519E"/>
    <w:rsid w:val="0029562A"/>
    <w:rsid w:val="00295AC7"/>
    <w:rsid w:val="002961AB"/>
    <w:rsid w:val="00296737"/>
    <w:rsid w:val="00296746"/>
    <w:rsid w:val="00296B9C"/>
    <w:rsid w:val="00297245"/>
    <w:rsid w:val="00297507"/>
    <w:rsid w:val="002975C8"/>
    <w:rsid w:val="002977FB"/>
    <w:rsid w:val="00297989"/>
    <w:rsid w:val="00297A27"/>
    <w:rsid w:val="00297C8C"/>
    <w:rsid w:val="002A0294"/>
    <w:rsid w:val="002A04FE"/>
    <w:rsid w:val="002A051A"/>
    <w:rsid w:val="002A0887"/>
    <w:rsid w:val="002A0C43"/>
    <w:rsid w:val="002A0DFB"/>
    <w:rsid w:val="002A0EBF"/>
    <w:rsid w:val="002A125D"/>
    <w:rsid w:val="002A12D6"/>
    <w:rsid w:val="002A14EA"/>
    <w:rsid w:val="002A150A"/>
    <w:rsid w:val="002A1947"/>
    <w:rsid w:val="002A2004"/>
    <w:rsid w:val="002A21F6"/>
    <w:rsid w:val="002A2217"/>
    <w:rsid w:val="002A25F5"/>
    <w:rsid w:val="002A296E"/>
    <w:rsid w:val="002A2A54"/>
    <w:rsid w:val="002A2ADD"/>
    <w:rsid w:val="002A2C44"/>
    <w:rsid w:val="002A2CFA"/>
    <w:rsid w:val="002A3193"/>
    <w:rsid w:val="002A335A"/>
    <w:rsid w:val="002A3616"/>
    <w:rsid w:val="002A37CF"/>
    <w:rsid w:val="002A3B9F"/>
    <w:rsid w:val="002A3BC3"/>
    <w:rsid w:val="002A3C01"/>
    <w:rsid w:val="002A4032"/>
    <w:rsid w:val="002A407F"/>
    <w:rsid w:val="002A432A"/>
    <w:rsid w:val="002A44A7"/>
    <w:rsid w:val="002A4896"/>
    <w:rsid w:val="002A4AC8"/>
    <w:rsid w:val="002A4C1A"/>
    <w:rsid w:val="002A4D15"/>
    <w:rsid w:val="002A4D1D"/>
    <w:rsid w:val="002A53E1"/>
    <w:rsid w:val="002A591F"/>
    <w:rsid w:val="002A5BD9"/>
    <w:rsid w:val="002A5E73"/>
    <w:rsid w:val="002A5EB9"/>
    <w:rsid w:val="002A5FA0"/>
    <w:rsid w:val="002A62FF"/>
    <w:rsid w:val="002A6606"/>
    <w:rsid w:val="002A744E"/>
    <w:rsid w:val="002A74FB"/>
    <w:rsid w:val="002A7596"/>
    <w:rsid w:val="002A7B11"/>
    <w:rsid w:val="002A7D0D"/>
    <w:rsid w:val="002B03E1"/>
    <w:rsid w:val="002B0468"/>
    <w:rsid w:val="002B074B"/>
    <w:rsid w:val="002B0E9E"/>
    <w:rsid w:val="002B12F5"/>
    <w:rsid w:val="002B13F1"/>
    <w:rsid w:val="002B1466"/>
    <w:rsid w:val="002B1530"/>
    <w:rsid w:val="002B1889"/>
    <w:rsid w:val="002B1943"/>
    <w:rsid w:val="002B1BF6"/>
    <w:rsid w:val="002B23C8"/>
    <w:rsid w:val="002B24B2"/>
    <w:rsid w:val="002B2520"/>
    <w:rsid w:val="002B26CF"/>
    <w:rsid w:val="002B2892"/>
    <w:rsid w:val="002B2BC1"/>
    <w:rsid w:val="002B2C3F"/>
    <w:rsid w:val="002B2C63"/>
    <w:rsid w:val="002B2D3E"/>
    <w:rsid w:val="002B2E92"/>
    <w:rsid w:val="002B34C9"/>
    <w:rsid w:val="002B3525"/>
    <w:rsid w:val="002B3538"/>
    <w:rsid w:val="002B35D3"/>
    <w:rsid w:val="002B383B"/>
    <w:rsid w:val="002B38C5"/>
    <w:rsid w:val="002B39E9"/>
    <w:rsid w:val="002B3C25"/>
    <w:rsid w:val="002B4196"/>
    <w:rsid w:val="002B4359"/>
    <w:rsid w:val="002B43AA"/>
    <w:rsid w:val="002B46F6"/>
    <w:rsid w:val="002B50EF"/>
    <w:rsid w:val="002B5472"/>
    <w:rsid w:val="002B562F"/>
    <w:rsid w:val="002B584D"/>
    <w:rsid w:val="002B5987"/>
    <w:rsid w:val="002B598E"/>
    <w:rsid w:val="002B5CA9"/>
    <w:rsid w:val="002B6371"/>
    <w:rsid w:val="002B665C"/>
    <w:rsid w:val="002B6750"/>
    <w:rsid w:val="002B675E"/>
    <w:rsid w:val="002B67AA"/>
    <w:rsid w:val="002B693A"/>
    <w:rsid w:val="002B6B1F"/>
    <w:rsid w:val="002B6B86"/>
    <w:rsid w:val="002B6C32"/>
    <w:rsid w:val="002B72AD"/>
    <w:rsid w:val="002B75A8"/>
    <w:rsid w:val="002B76B5"/>
    <w:rsid w:val="002B79D6"/>
    <w:rsid w:val="002B7ADE"/>
    <w:rsid w:val="002B7BE0"/>
    <w:rsid w:val="002B7C5E"/>
    <w:rsid w:val="002B7D77"/>
    <w:rsid w:val="002C022A"/>
    <w:rsid w:val="002C0C20"/>
    <w:rsid w:val="002C0F42"/>
    <w:rsid w:val="002C1356"/>
    <w:rsid w:val="002C1993"/>
    <w:rsid w:val="002C1A9F"/>
    <w:rsid w:val="002C2264"/>
    <w:rsid w:val="002C237A"/>
    <w:rsid w:val="002C24A1"/>
    <w:rsid w:val="002C2543"/>
    <w:rsid w:val="002C275D"/>
    <w:rsid w:val="002C299D"/>
    <w:rsid w:val="002C2A2F"/>
    <w:rsid w:val="002C2F55"/>
    <w:rsid w:val="002C2FA2"/>
    <w:rsid w:val="002C30F3"/>
    <w:rsid w:val="002C35BB"/>
    <w:rsid w:val="002C36EF"/>
    <w:rsid w:val="002C38D2"/>
    <w:rsid w:val="002C3959"/>
    <w:rsid w:val="002C41DD"/>
    <w:rsid w:val="002C4258"/>
    <w:rsid w:val="002C4378"/>
    <w:rsid w:val="002C4402"/>
    <w:rsid w:val="002C4F8C"/>
    <w:rsid w:val="002C5542"/>
    <w:rsid w:val="002C5A19"/>
    <w:rsid w:val="002C5AAB"/>
    <w:rsid w:val="002C5B0E"/>
    <w:rsid w:val="002C5E9D"/>
    <w:rsid w:val="002C5EB2"/>
    <w:rsid w:val="002C615B"/>
    <w:rsid w:val="002C6AD3"/>
    <w:rsid w:val="002C6EEA"/>
    <w:rsid w:val="002C7014"/>
    <w:rsid w:val="002C7AFA"/>
    <w:rsid w:val="002C7C51"/>
    <w:rsid w:val="002C7D6D"/>
    <w:rsid w:val="002C7DAA"/>
    <w:rsid w:val="002D0B02"/>
    <w:rsid w:val="002D0C6C"/>
    <w:rsid w:val="002D0DDD"/>
    <w:rsid w:val="002D0E73"/>
    <w:rsid w:val="002D0F16"/>
    <w:rsid w:val="002D1100"/>
    <w:rsid w:val="002D1692"/>
    <w:rsid w:val="002D1832"/>
    <w:rsid w:val="002D19EB"/>
    <w:rsid w:val="002D1A2B"/>
    <w:rsid w:val="002D1CC7"/>
    <w:rsid w:val="002D1DF4"/>
    <w:rsid w:val="002D205E"/>
    <w:rsid w:val="002D233B"/>
    <w:rsid w:val="002D238F"/>
    <w:rsid w:val="002D25C5"/>
    <w:rsid w:val="002D2A7A"/>
    <w:rsid w:val="002D30A3"/>
    <w:rsid w:val="002D3263"/>
    <w:rsid w:val="002D3440"/>
    <w:rsid w:val="002D35B6"/>
    <w:rsid w:val="002D3A10"/>
    <w:rsid w:val="002D3BA1"/>
    <w:rsid w:val="002D3DAC"/>
    <w:rsid w:val="002D3EFD"/>
    <w:rsid w:val="002D4298"/>
    <w:rsid w:val="002D4AF1"/>
    <w:rsid w:val="002D4D84"/>
    <w:rsid w:val="002D5177"/>
    <w:rsid w:val="002D5219"/>
    <w:rsid w:val="002D52CB"/>
    <w:rsid w:val="002D530A"/>
    <w:rsid w:val="002D5366"/>
    <w:rsid w:val="002D56C7"/>
    <w:rsid w:val="002D5805"/>
    <w:rsid w:val="002D5AFC"/>
    <w:rsid w:val="002D5BBC"/>
    <w:rsid w:val="002D5C0D"/>
    <w:rsid w:val="002D5DC4"/>
    <w:rsid w:val="002D696A"/>
    <w:rsid w:val="002D6976"/>
    <w:rsid w:val="002D6B4E"/>
    <w:rsid w:val="002D6C56"/>
    <w:rsid w:val="002D707F"/>
    <w:rsid w:val="002D717A"/>
    <w:rsid w:val="002D72BF"/>
    <w:rsid w:val="002D77BD"/>
    <w:rsid w:val="002D7A33"/>
    <w:rsid w:val="002D7C09"/>
    <w:rsid w:val="002D7CA3"/>
    <w:rsid w:val="002D7CBE"/>
    <w:rsid w:val="002D7EB8"/>
    <w:rsid w:val="002E01E7"/>
    <w:rsid w:val="002E04DE"/>
    <w:rsid w:val="002E050E"/>
    <w:rsid w:val="002E0567"/>
    <w:rsid w:val="002E0681"/>
    <w:rsid w:val="002E07C9"/>
    <w:rsid w:val="002E0BD4"/>
    <w:rsid w:val="002E121B"/>
    <w:rsid w:val="002E18FD"/>
    <w:rsid w:val="002E1C77"/>
    <w:rsid w:val="002E202E"/>
    <w:rsid w:val="002E2699"/>
    <w:rsid w:val="002E2739"/>
    <w:rsid w:val="002E2948"/>
    <w:rsid w:val="002E29E7"/>
    <w:rsid w:val="002E2CAA"/>
    <w:rsid w:val="002E2F41"/>
    <w:rsid w:val="002E304A"/>
    <w:rsid w:val="002E37D8"/>
    <w:rsid w:val="002E3C8C"/>
    <w:rsid w:val="002E425F"/>
    <w:rsid w:val="002E4479"/>
    <w:rsid w:val="002E465A"/>
    <w:rsid w:val="002E4737"/>
    <w:rsid w:val="002E47BE"/>
    <w:rsid w:val="002E48ED"/>
    <w:rsid w:val="002E4B88"/>
    <w:rsid w:val="002E4CEB"/>
    <w:rsid w:val="002E4EE9"/>
    <w:rsid w:val="002E5094"/>
    <w:rsid w:val="002E52A7"/>
    <w:rsid w:val="002E54E7"/>
    <w:rsid w:val="002E55D6"/>
    <w:rsid w:val="002E564B"/>
    <w:rsid w:val="002E58DD"/>
    <w:rsid w:val="002E5B6D"/>
    <w:rsid w:val="002E5D9D"/>
    <w:rsid w:val="002E62F3"/>
    <w:rsid w:val="002E66AC"/>
    <w:rsid w:val="002E682E"/>
    <w:rsid w:val="002E6918"/>
    <w:rsid w:val="002E6AA7"/>
    <w:rsid w:val="002E6AB3"/>
    <w:rsid w:val="002E71F8"/>
    <w:rsid w:val="002E73C5"/>
    <w:rsid w:val="002E73F5"/>
    <w:rsid w:val="002E7484"/>
    <w:rsid w:val="002E768D"/>
    <w:rsid w:val="002E7701"/>
    <w:rsid w:val="002F02FF"/>
    <w:rsid w:val="002F04C2"/>
    <w:rsid w:val="002F04DF"/>
    <w:rsid w:val="002F0B31"/>
    <w:rsid w:val="002F13C9"/>
    <w:rsid w:val="002F144B"/>
    <w:rsid w:val="002F1851"/>
    <w:rsid w:val="002F1B2F"/>
    <w:rsid w:val="002F1CA2"/>
    <w:rsid w:val="002F1CEA"/>
    <w:rsid w:val="002F2104"/>
    <w:rsid w:val="002F23B5"/>
    <w:rsid w:val="002F2A22"/>
    <w:rsid w:val="002F2CBF"/>
    <w:rsid w:val="002F32C9"/>
    <w:rsid w:val="002F337D"/>
    <w:rsid w:val="002F35E4"/>
    <w:rsid w:val="002F3847"/>
    <w:rsid w:val="002F3941"/>
    <w:rsid w:val="002F4020"/>
    <w:rsid w:val="002F4444"/>
    <w:rsid w:val="002F47EF"/>
    <w:rsid w:val="002F4BA3"/>
    <w:rsid w:val="002F4C12"/>
    <w:rsid w:val="002F5507"/>
    <w:rsid w:val="002F5972"/>
    <w:rsid w:val="002F5C81"/>
    <w:rsid w:val="002F5D18"/>
    <w:rsid w:val="002F60D0"/>
    <w:rsid w:val="002F683C"/>
    <w:rsid w:val="002F6BCA"/>
    <w:rsid w:val="002F6C5B"/>
    <w:rsid w:val="002F6FBF"/>
    <w:rsid w:val="002F7066"/>
    <w:rsid w:val="002F7146"/>
    <w:rsid w:val="002F7480"/>
    <w:rsid w:val="002F76D3"/>
    <w:rsid w:val="002F7745"/>
    <w:rsid w:val="002F7A0B"/>
    <w:rsid w:val="002F7B69"/>
    <w:rsid w:val="002F7C37"/>
    <w:rsid w:val="00300037"/>
    <w:rsid w:val="003000C5"/>
    <w:rsid w:val="00300401"/>
    <w:rsid w:val="0030042D"/>
    <w:rsid w:val="0030059F"/>
    <w:rsid w:val="00300962"/>
    <w:rsid w:val="00300AC7"/>
    <w:rsid w:val="003010AC"/>
    <w:rsid w:val="00301392"/>
    <w:rsid w:val="00301887"/>
    <w:rsid w:val="00301990"/>
    <w:rsid w:val="00301B11"/>
    <w:rsid w:val="00301F0D"/>
    <w:rsid w:val="0030204B"/>
    <w:rsid w:val="00302061"/>
    <w:rsid w:val="0030212F"/>
    <w:rsid w:val="0030215D"/>
    <w:rsid w:val="00302365"/>
    <w:rsid w:val="00302649"/>
    <w:rsid w:val="003029C1"/>
    <w:rsid w:val="00302A4A"/>
    <w:rsid w:val="00302AED"/>
    <w:rsid w:val="00302B2A"/>
    <w:rsid w:val="00303571"/>
    <w:rsid w:val="003035BA"/>
    <w:rsid w:val="00303856"/>
    <w:rsid w:val="00303EC9"/>
    <w:rsid w:val="0030427D"/>
    <w:rsid w:val="003047D3"/>
    <w:rsid w:val="00304D6A"/>
    <w:rsid w:val="00304D9A"/>
    <w:rsid w:val="00304FD0"/>
    <w:rsid w:val="0030508E"/>
    <w:rsid w:val="00305517"/>
    <w:rsid w:val="00306057"/>
    <w:rsid w:val="00306502"/>
    <w:rsid w:val="0030659B"/>
    <w:rsid w:val="0030692D"/>
    <w:rsid w:val="00306FE1"/>
    <w:rsid w:val="003072DB"/>
    <w:rsid w:val="00307374"/>
    <w:rsid w:val="00307830"/>
    <w:rsid w:val="00307AA7"/>
    <w:rsid w:val="00307CC0"/>
    <w:rsid w:val="00307D06"/>
    <w:rsid w:val="00307DAB"/>
    <w:rsid w:val="00310C2B"/>
    <w:rsid w:val="00310FAA"/>
    <w:rsid w:val="00310FB9"/>
    <w:rsid w:val="00311109"/>
    <w:rsid w:val="003114EA"/>
    <w:rsid w:val="0031150D"/>
    <w:rsid w:val="00311523"/>
    <w:rsid w:val="0031157C"/>
    <w:rsid w:val="003117BE"/>
    <w:rsid w:val="003118F2"/>
    <w:rsid w:val="00311966"/>
    <w:rsid w:val="00311AC9"/>
    <w:rsid w:val="00311BEE"/>
    <w:rsid w:val="00311D68"/>
    <w:rsid w:val="00311FC1"/>
    <w:rsid w:val="00312438"/>
    <w:rsid w:val="003127D7"/>
    <w:rsid w:val="00312902"/>
    <w:rsid w:val="00312B71"/>
    <w:rsid w:val="00312BD6"/>
    <w:rsid w:val="00313326"/>
    <w:rsid w:val="00313402"/>
    <w:rsid w:val="0031371F"/>
    <w:rsid w:val="0031374A"/>
    <w:rsid w:val="00313926"/>
    <w:rsid w:val="00313A59"/>
    <w:rsid w:val="0031432C"/>
    <w:rsid w:val="00314396"/>
    <w:rsid w:val="003143D1"/>
    <w:rsid w:val="0031476B"/>
    <w:rsid w:val="00314996"/>
    <w:rsid w:val="003149BF"/>
    <w:rsid w:val="003149F4"/>
    <w:rsid w:val="00314D11"/>
    <w:rsid w:val="00315785"/>
    <w:rsid w:val="00315990"/>
    <w:rsid w:val="00315B6D"/>
    <w:rsid w:val="00315FBD"/>
    <w:rsid w:val="003160B6"/>
    <w:rsid w:val="0031697A"/>
    <w:rsid w:val="00316A46"/>
    <w:rsid w:val="00316C7C"/>
    <w:rsid w:val="00317014"/>
    <w:rsid w:val="003171D0"/>
    <w:rsid w:val="0031745E"/>
    <w:rsid w:val="00317D4E"/>
    <w:rsid w:val="003204AE"/>
    <w:rsid w:val="003205A6"/>
    <w:rsid w:val="003205BE"/>
    <w:rsid w:val="003206EE"/>
    <w:rsid w:val="003207DC"/>
    <w:rsid w:val="003208AF"/>
    <w:rsid w:val="00320D19"/>
    <w:rsid w:val="00320F9C"/>
    <w:rsid w:val="00321173"/>
    <w:rsid w:val="00321265"/>
    <w:rsid w:val="00321280"/>
    <w:rsid w:val="003212D4"/>
    <w:rsid w:val="003214A9"/>
    <w:rsid w:val="00321825"/>
    <w:rsid w:val="00321D82"/>
    <w:rsid w:val="003221F9"/>
    <w:rsid w:val="003222E3"/>
    <w:rsid w:val="003225B6"/>
    <w:rsid w:val="00322756"/>
    <w:rsid w:val="00322945"/>
    <w:rsid w:val="00323085"/>
    <w:rsid w:val="003230FA"/>
    <w:rsid w:val="003234C2"/>
    <w:rsid w:val="00324082"/>
    <w:rsid w:val="003241B1"/>
    <w:rsid w:val="003245F0"/>
    <w:rsid w:val="00324620"/>
    <w:rsid w:val="0032494C"/>
    <w:rsid w:val="00324CC1"/>
    <w:rsid w:val="00324E18"/>
    <w:rsid w:val="00324EDD"/>
    <w:rsid w:val="00324FF0"/>
    <w:rsid w:val="0032503F"/>
    <w:rsid w:val="003250A4"/>
    <w:rsid w:val="003250DD"/>
    <w:rsid w:val="003259E3"/>
    <w:rsid w:val="0032649E"/>
    <w:rsid w:val="0032667D"/>
    <w:rsid w:val="00326934"/>
    <w:rsid w:val="00326CF2"/>
    <w:rsid w:val="00326EBF"/>
    <w:rsid w:val="00326EE0"/>
    <w:rsid w:val="00326FA6"/>
    <w:rsid w:val="00327033"/>
    <w:rsid w:val="00327B6E"/>
    <w:rsid w:val="00327C23"/>
    <w:rsid w:val="00327FFA"/>
    <w:rsid w:val="0033026B"/>
    <w:rsid w:val="003308A2"/>
    <w:rsid w:val="00330A3B"/>
    <w:rsid w:val="00330C94"/>
    <w:rsid w:val="00330E5C"/>
    <w:rsid w:val="003310E2"/>
    <w:rsid w:val="00331215"/>
    <w:rsid w:val="00331950"/>
    <w:rsid w:val="00331C08"/>
    <w:rsid w:val="00331C84"/>
    <w:rsid w:val="00331E17"/>
    <w:rsid w:val="00331E2F"/>
    <w:rsid w:val="00331FFE"/>
    <w:rsid w:val="00332114"/>
    <w:rsid w:val="00332119"/>
    <w:rsid w:val="003323AC"/>
    <w:rsid w:val="00332537"/>
    <w:rsid w:val="0033253B"/>
    <w:rsid w:val="003325B0"/>
    <w:rsid w:val="0033265F"/>
    <w:rsid w:val="00332997"/>
    <w:rsid w:val="003329CD"/>
    <w:rsid w:val="00332DBE"/>
    <w:rsid w:val="00333203"/>
    <w:rsid w:val="0033341D"/>
    <w:rsid w:val="003334B5"/>
    <w:rsid w:val="003335ED"/>
    <w:rsid w:val="003338EA"/>
    <w:rsid w:val="00333C2A"/>
    <w:rsid w:val="00333F0D"/>
    <w:rsid w:val="0033441C"/>
    <w:rsid w:val="00334551"/>
    <w:rsid w:val="00334BB1"/>
    <w:rsid w:val="00334BF8"/>
    <w:rsid w:val="00334E56"/>
    <w:rsid w:val="0033523B"/>
    <w:rsid w:val="0033541B"/>
    <w:rsid w:val="003354C3"/>
    <w:rsid w:val="00335743"/>
    <w:rsid w:val="003358E2"/>
    <w:rsid w:val="00335A0C"/>
    <w:rsid w:val="00335A85"/>
    <w:rsid w:val="00335F99"/>
    <w:rsid w:val="0033618E"/>
    <w:rsid w:val="00336668"/>
    <w:rsid w:val="00336720"/>
    <w:rsid w:val="003368ED"/>
    <w:rsid w:val="00336E70"/>
    <w:rsid w:val="00337079"/>
    <w:rsid w:val="0033719B"/>
    <w:rsid w:val="0033744A"/>
    <w:rsid w:val="003375B2"/>
    <w:rsid w:val="00337670"/>
    <w:rsid w:val="00337903"/>
    <w:rsid w:val="00337E7A"/>
    <w:rsid w:val="003402ED"/>
    <w:rsid w:val="003404E4"/>
    <w:rsid w:val="0034063B"/>
    <w:rsid w:val="0034163E"/>
    <w:rsid w:val="00341A14"/>
    <w:rsid w:val="00341BDC"/>
    <w:rsid w:val="00341C5F"/>
    <w:rsid w:val="00341E17"/>
    <w:rsid w:val="00342568"/>
    <w:rsid w:val="00342623"/>
    <w:rsid w:val="00342856"/>
    <w:rsid w:val="00342ADF"/>
    <w:rsid w:val="00342F88"/>
    <w:rsid w:val="003432CB"/>
    <w:rsid w:val="003433E4"/>
    <w:rsid w:val="0034343F"/>
    <w:rsid w:val="0034349B"/>
    <w:rsid w:val="003438F5"/>
    <w:rsid w:val="00343A10"/>
    <w:rsid w:val="00343AEF"/>
    <w:rsid w:val="00344193"/>
    <w:rsid w:val="0034428B"/>
    <w:rsid w:val="00344400"/>
    <w:rsid w:val="00344679"/>
    <w:rsid w:val="00344A2E"/>
    <w:rsid w:val="00344CDF"/>
    <w:rsid w:val="00344D5F"/>
    <w:rsid w:val="00344D9B"/>
    <w:rsid w:val="00345252"/>
    <w:rsid w:val="0034559A"/>
    <w:rsid w:val="003458B3"/>
    <w:rsid w:val="00345A8F"/>
    <w:rsid w:val="00345CA5"/>
    <w:rsid w:val="00345F49"/>
    <w:rsid w:val="0034647A"/>
    <w:rsid w:val="0034665F"/>
    <w:rsid w:val="00346F4C"/>
    <w:rsid w:val="00346FC6"/>
    <w:rsid w:val="0034711E"/>
    <w:rsid w:val="00347185"/>
    <w:rsid w:val="003471D4"/>
    <w:rsid w:val="00347408"/>
    <w:rsid w:val="003476C8"/>
    <w:rsid w:val="0034775C"/>
    <w:rsid w:val="003478C2"/>
    <w:rsid w:val="00347A1F"/>
    <w:rsid w:val="00347DC9"/>
    <w:rsid w:val="003503B9"/>
    <w:rsid w:val="003503DD"/>
    <w:rsid w:val="00350420"/>
    <w:rsid w:val="003505EC"/>
    <w:rsid w:val="00350C48"/>
    <w:rsid w:val="00350D98"/>
    <w:rsid w:val="00350DC3"/>
    <w:rsid w:val="00350E2A"/>
    <w:rsid w:val="00350E84"/>
    <w:rsid w:val="00352688"/>
    <w:rsid w:val="003526DE"/>
    <w:rsid w:val="0035285B"/>
    <w:rsid w:val="00352EE4"/>
    <w:rsid w:val="00353486"/>
    <w:rsid w:val="0035365C"/>
    <w:rsid w:val="003536EA"/>
    <w:rsid w:val="00353A7F"/>
    <w:rsid w:val="00353B79"/>
    <w:rsid w:val="00353DA0"/>
    <w:rsid w:val="003542B2"/>
    <w:rsid w:val="003542B5"/>
    <w:rsid w:val="00354301"/>
    <w:rsid w:val="003544EC"/>
    <w:rsid w:val="00354D27"/>
    <w:rsid w:val="00354F34"/>
    <w:rsid w:val="0035534C"/>
    <w:rsid w:val="00355728"/>
    <w:rsid w:val="003558D0"/>
    <w:rsid w:val="003558DB"/>
    <w:rsid w:val="00355B37"/>
    <w:rsid w:val="0035616A"/>
    <w:rsid w:val="003563AA"/>
    <w:rsid w:val="0035662D"/>
    <w:rsid w:val="00356878"/>
    <w:rsid w:val="0035751D"/>
    <w:rsid w:val="0035775B"/>
    <w:rsid w:val="003577DF"/>
    <w:rsid w:val="00357CB2"/>
    <w:rsid w:val="00357CE6"/>
    <w:rsid w:val="00357F10"/>
    <w:rsid w:val="003601A4"/>
    <w:rsid w:val="00360230"/>
    <w:rsid w:val="003609AA"/>
    <w:rsid w:val="00360D9A"/>
    <w:rsid w:val="00360F54"/>
    <w:rsid w:val="003613AE"/>
    <w:rsid w:val="003617A7"/>
    <w:rsid w:val="00361B2B"/>
    <w:rsid w:val="0036216F"/>
    <w:rsid w:val="00362260"/>
    <w:rsid w:val="00362BBD"/>
    <w:rsid w:val="00362C7D"/>
    <w:rsid w:val="00362EA4"/>
    <w:rsid w:val="00363431"/>
    <w:rsid w:val="0036354F"/>
    <w:rsid w:val="003635C8"/>
    <w:rsid w:val="0036364C"/>
    <w:rsid w:val="003636D3"/>
    <w:rsid w:val="00363971"/>
    <w:rsid w:val="00363A1C"/>
    <w:rsid w:val="00363A3C"/>
    <w:rsid w:val="00363CA6"/>
    <w:rsid w:val="003641DE"/>
    <w:rsid w:val="00364200"/>
    <w:rsid w:val="00364213"/>
    <w:rsid w:val="00364890"/>
    <w:rsid w:val="003648EA"/>
    <w:rsid w:val="00364B2A"/>
    <w:rsid w:val="00364BAD"/>
    <w:rsid w:val="0036536D"/>
    <w:rsid w:val="00365E14"/>
    <w:rsid w:val="00365F23"/>
    <w:rsid w:val="003660E1"/>
    <w:rsid w:val="003663FD"/>
    <w:rsid w:val="00366A66"/>
    <w:rsid w:val="00366B0F"/>
    <w:rsid w:val="00366CCE"/>
    <w:rsid w:val="00366E74"/>
    <w:rsid w:val="00366E7E"/>
    <w:rsid w:val="00366EA6"/>
    <w:rsid w:val="003672A8"/>
    <w:rsid w:val="0036744A"/>
    <w:rsid w:val="003677D7"/>
    <w:rsid w:val="00367808"/>
    <w:rsid w:val="003679AA"/>
    <w:rsid w:val="00367C6C"/>
    <w:rsid w:val="00367C93"/>
    <w:rsid w:val="00367CED"/>
    <w:rsid w:val="0037007E"/>
    <w:rsid w:val="0037029B"/>
    <w:rsid w:val="003702A4"/>
    <w:rsid w:val="00370533"/>
    <w:rsid w:val="00370AD4"/>
    <w:rsid w:val="00370E4A"/>
    <w:rsid w:val="0037113F"/>
    <w:rsid w:val="00371241"/>
    <w:rsid w:val="003712B6"/>
    <w:rsid w:val="00371D9E"/>
    <w:rsid w:val="00371F06"/>
    <w:rsid w:val="003720FD"/>
    <w:rsid w:val="0037230A"/>
    <w:rsid w:val="003723D7"/>
    <w:rsid w:val="00372BBC"/>
    <w:rsid w:val="00372E9E"/>
    <w:rsid w:val="00372F83"/>
    <w:rsid w:val="00373127"/>
    <w:rsid w:val="00373356"/>
    <w:rsid w:val="00373438"/>
    <w:rsid w:val="00373948"/>
    <w:rsid w:val="00373A0A"/>
    <w:rsid w:val="00373FDE"/>
    <w:rsid w:val="00374169"/>
    <w:rsid w:val="0037472E"/>
    <w:rsid w:val="00374774"/>
    <w:rsid w:val="003747FC"/>
    <w:rsid w:val="003748A2"/>
    <w:rsid w:val="003749D1"/>
    <w:rsid w:val="00374CCC"/>
    <w:rsid w:val="00374F64"/>
    <w:rsid w:val="003750FB"/>
    <w:rsid w:val="003751CE"/>
    <w:rsid w:val="003752AA"/>
    <w:rsid w:val="00375319"/>
    <w:rsid w:val="0037532C"/>
    <w:rsid w:val="003756D5"/>
    <w:rsid w:val="00375E77"/>
    <w:rsid w:val="00376389"/>
    <w:rsid w:val="0037694E"/>
    <w:rsid w:val="00376D35"/>
    <w:rsid w:val="00376FCB"/>
    <w:rsid w:val="003770A2"/>
    <w:rsid w:val="003776CF"/>
    <w:rsid w:val="003777E7"/>
    <w:rsid w:val="00377CFD"/>
    <w:rsid w:val="0038033A"/>
    <w:rsid w:val="003808D1"/>
    <w:rsid w:val="0038099F"/>
    <w:rsid w:val="00380B13"/>
    <w:rsid w:val="00380B77"/>
    <w:rsid w:val="00380B9D"/>
    <w:rsid w:val="00380D3E"/>
    <w:rsid w:val="00380F75"/>
    <w:rsid w:val="003810B1"/>
    <w:rsid w:val="003811E2"/>
    <w:rsid w:val="00381A5D"/>
    <w:rsid w:val="00381ADD"/>
    <w:rsid w:val="00381BD7"/>
    <w:rsid w:val="00381C28"/>
    <w:rsid w:val="003820C3"/>
    <w:rsid w:val="0038247C"/>
    <w:rsid w:val="0038254E"/>
    <w:rsid w:val="003828E7"/>
    <w:rsid w:val="00382A57"/>
    <w:rsid w:val="00383815"/>
    <w:rsid w:val="003839CD"/>
    <w:rsid w:val="00383B42"/>
    <w:rsid w:val="00383E05"/>
    <w:rsid w:val="00383F12"/>
    <w:rsid w:val="00384498"/>
    <w:rsid w:val="003844E5"/>
    <w:rsid w:val="0038466F"/>
    <w:rsid w:val="00384690"/>
    <w:rsid w:val="003848EC"/>
    <w:rsid w:val="00384C48"/>
    <w:rsid w:val="00384CA8"/>
    <w:rsid w:val="0038513F"/>
    <w:rsid w:val="0038586F"/>
    <w:rsid w:val="00385912"/>
    <w:rsid w:val="00385941"/>
    <w:rsid w:val="00385D71"/>
    <w:rsid w:val="00386559"/>
    <w:rsid w:val="00386780"/>
    <w:rsid w:val="003868A1"/>
    <w:rsid w:val="00386A82"/>
    <w:rsid w:val="00386F76"/>
    <w:rsid w:val="00387119"/>
    <w:rsid w:val="00387298"/>
    <w:rsid w:val="0038778D"/>
    <w:rsid w:val="003877ED"/>
    <w:rsid w:val="003878D8"/>
    <w:rsid w:val="00387948"/>
    <w:rsid w:val="00387D21"/>
    <w:rsid w:val="003909D8"/>
    <w:rsid w:val="00390A84"/>
    <w:rsid w:val="00391125"/>
    <w:rsid w:val="003913DF"/>
    <w:rsid w:val="00391595"/>
    <w:rsid w:val="00391D65"/>
    <w:rsid w:val="0039215D"/>
    <w:rsid w:val="00392554"/>
    <w:rsid w:val="003928B4"/>
    <w:rsid w:val="003928B5"/>
    <w:rsid w:val="00392ADE"/>
    <w:rsid w:val="00392EAC"/>
    <w:rsid w:val="003931DE"/>
    <w:rsid w:val="003933A4"/>
    <w:rsid w:val="0039387D"/>
    <w:rsid w:val="00393C37"/>
    <w:rsid w:val="00393DD1"/>
    <w:rsid w:val="00394250"/>
    <w:rsid w:val="003942E3"/>
    <w:rsid w:val="00394379"/>
    <w:rsid w:val="00394A88"/>
    <w:rsid w:val="00394A89"/>
    <w:rsid w:val="00394B09"/>
    <w:rsid w:val="00395235"/>
    <w:rsid w:val="00395274"/>
    <w:rsid w:val="00395588"/>
    <w:rsid w:val="003958DE"/>
    <w:rsid w:val="00395C93"/>
    <w:rsid w:val="00395E28"/>
    <w:rsid w:val="00396003"/>
    <w:rsid w:val="003964F7"/>
    <w:rsid w:val="003966CF"/>
    <w:rsid w:val="00396736"/>
    <w:rsid w:val="00396A1D"/>
    <w:rsid w:val="00396A8B"/>
    <w:rsid w:val="00396E30"/>
    <w:rsid w:val="00396F0A"/>
    <w:rsid w:val="00396FFD"/>
    <w:rsid w:val="0039754B"/>
    <w:rsid w:val="003975F5"/>
    <w:rsid w:val="00397E3F"/>
    <w:rsid w:val="00397F5B"/>
    <w:rsid w:val="003A0269"/>
    <w:rsid w:val="003A08B9"/>
    <w:rsid w:val="003A08D0"/>
    <w:rsid w:val="003A0AC0"/>
    <w:rsid w:val="003A167C"/>
    <w:rsid w:val="003A170A"/>
    <w:rsid w:val="003A17E7"/>
    <w:rsid w:val="003A1834"/>
    <w:rsid w:val="003A19C3"/>
    <w:rsid w:val="003A1CEC"/>
    <w:rsid w:val="003A1F23"/>
    <w:rsid w:val="003A20E0"/>
    <w:rsid w:val="003A2171"/>
    <w:rsid w:val="003A2177"/>
    <w:rsid w:val="003A247F"/>
    <w:rsid w:val="003A280A"/>
    <w:rsid w:val="003A28EA"/>
    <w:rsid w:val="003A2A82"/>
    <w:rsid w:val="003A2B72"/>
    <w:rsid w:val="003A2D58"/>
    <w:rsid w:val="003A3842"/>
    <w:rsid w:val="003A3D10"/>
    <w:rsid w:val="003A3DFF"/>
    <w:rsid w:val="003A3E34"/>
    <w:rsid w:val="003A3FE5"/>
    <w:rsid w:val="003A411C"/>
    <w:rsid w:val="003A4262"/>
    <w:rsid w:val="003A461D"/>
    <w:rsid w:val="003A476C"/>
    <w:rsid w:val="003A47F7"/>
    <w:rsid w:val="003A4C0B"/>
    <w:rsid w:val="003A4D13"/>
    <w:rsid w:val="003A5055"/>
    <w:rsid w:val="003A50E3"/>
    <w:rsid w:val="003A53B3"/>
    <w:rsid w:val="003A591C"/>
    <w:rsid w:val="003A596C"/>
    <w:rsid w:val="003A59E0"/>
    <w:rsid w:val="003A5BE2"/>
    <w:rsid w:val="003A5DBD"/>
    <w:rsid w:val="003A602A"/>
    <w:rsid w:val="003A60BD"/>
    <w:rsid w:val="003A66C1"/>
    <w:rsid w:val="003A6F44"/>
    <w:rsid w:val="003A725D"/>
    <w:rsid w:val="003A7360"/>
    <w:rsid w:val="003A7454"/>
    <w:rsid w:val="003A757A"/>
    <w:rsid w:val="003A7870"/>
    <w:rsid w:val="003A793A"/>
    <w:rsid w:val="003A7BC5"/>
    <w:rsid w:val="003B0022"/>
    <w:rsid w:val="003B02E9"/>
    <w:rsid w:val="003B03DA"/>
    <w:rsid w:val="003B09D4"/>
    <w:rsid w:val="003B0B59"/>
    <w:rsid w:val="003B0E46"/>
    <w:rsid w:val="003B0E99"/>
    <w:rsid w:val="003B106B"/>
    <w:rsid w:val="003B12BF"/>
    <w:rsid w:val="003B14B7"/>
    <w:rsid w:val="003B2034"/>
    <w:rsid w:val="003B2171"/>
    <w:rsid w:val="003B21B4"/>
    <w:rsid w:val="003B263F"/>
    <w:rsid w:val="003B2914"/>
    <w:rsid w:val="003B29F8"/>
    <w:rsid w:val="003B2A2A"/>
    <w:rsid w:val="003B320F"/>
    <w:rsid w:val="003B32BF"/>
    <w:rsid w:val="003B345A"/>
    <w:rsid w:val="003B3C0D"/>
    <w:rsid w:val="003B42EF"/>
    <w:rsid w:val="003B4602"/>
    <w:rsid w:val="003B489A"/>
    <w:rsid w:val="003B490B"/>
    <w:rsid w:val="003B4A14"/>
    <w:rsid w:val="003B50E8"/>
    <w:rsid w:val="003B54BA"/>
    <w:rsid w:val="003B55F7"/>
    <w:rsid w:val="003B56A4"/>
    <w:rsid w:val="003B5D06"/>
    <w:rsid w:val="003B5F3A"/>
    <w:rsid w:val="003B63C2"/>
    <w:rsid w:val="003B65F9"/>
    <w:rsid w:val="003B678D"/>
    <w:rsid w:val="003B6840"/>
    <w:rsid w:val="003B693E"/>
    <w:rsid w:val="003B6AEC"/>
    <w:rsid w:val="003B6CAF"/>
    <w:rsid w:val="003B7380"/>
    <w:rsid w:val="003B73B9"/>
    <w:rsid w:val="003B745A"/>
    <w:rsid w:val="003B7929"/>
    <w:rsid w:val="003B799E"/>
    <w:rsid w:val="003B7AFA"/>
    <w:rsid w:val="003C0440"/>
    <w:rsid w:val="003C066A"/>
    <w:rsid w:val="003C0853"/>
    <w:rsid w:val="003C0D25"/>
    <w:rsid w:val="003C0E34"/>
    <w:rsid w:val="003C134A"/>
    <w:rsid w:val="003C1371"/>
    <w:rsid w:val="003C13A1"/>
    <w:rsid w:val="003C19BB"/>
    <w:rsid w:val="003C1C4F"/>
    <w:rsid w:val="003C1DC5"/>
    <w:rsid w:val="003C2035"/>
    <w:rsid w:val="003C2125"/>
    <w:rsid w:val="003C21D5"/>
    <w:rsid w:val="003C258D"/>
    <w:rsid w:val="003C264B"/>
    <w:rsid w:val="003C270E"/>
    <w:rsid w:val="003C27D2"/>
    <w:rsid w:val="003C2DAF"/>
    <w:rsid w:val="003C2FDE"/>
    <w:rsid w:val="003C3381"/>
    <w:rsid w:val="003C3409"/>
    <w:rsid w:val="003C3B7F"/>
    <w:rsid w:val="003C419B"/>
    <w:rsid w:val="003C4730"/>
    <w:rsid w:val="003C4B36"/>
    <w:rsid w:val="003C4F3E"/>
    <w:rsid w:val="003C4FA1"/>
    <w:rsid w:val="003C4FA6"/>
    <w:rsid w:val="003C508A"/>
    <w:rsid w:val="003C52F5"/>
    <w:rsid w:val="003C53DE"/>
    <w:rsid w:val="003C5A89"/>
    <w:rsid w:val="003C5B36"/>
    <w:rsid w:val="003C5E22"/>
    <w:rsid w:val="003C5E7E"/>
    <w:rsid w:val="003C6565"/>
    <w:rsid w:val="003C659A"/>
    <w:rsid w:val="003C6915"/>
    <w:rsid w:val="003C6ED8"/>
    <w:rsid w:val="003C6EE8"/>
    <w:rsid w:val="003C6F17"/>
    <w:rsid w:val="003C7210"/>
    <w:rsid w:val="003C734A"/>
    <w:rsid w:val="003C7A7E"/>
    <w:rsid w:val="003C7F97"/>
    <w:rsid w:val="003D0140"/>
    <w:rsid w:val="003D0186"/>
    <w:rsid w:val="003D01ED"/>
    <w:rsid w:val="003D0676"/>
    <w:rsid w:val="003D0835"/>
    <w:rsid w:val="003D0844"/>
    <w:rsid w:val="003D0931"/>
    <w:rsid w:val="003D0D53"/>
    <w:rsid w:val="003D0DED"/>
    <w:rsid w:val="003D11C3"/>
    <w:rsid w:val="003D11EF"/>
    <w:rsid w:val="003D1376"/>
    <w:rsid w:val="003D1583"/>
    <w:rsid w:val="003D17EB"/>
    <w:rsid w:val="003D193B"/>
    <w:rsid w:val="003D19BB"/>
    <w:rsid w:val="003D1BB1"/>
    <w:rsid w:val="003D2015"/>
    <w:rsid w:val="003D20CA"/>
    <w:rsid w:val="003D269E"/>
    <w:rsid w:val="003D2852"/>
    <w:rsid w:val="003D299D"/>
    <w:rsid w:val="003D2EEA"/>
    <w:rsid w:val="003D3461"/>
    <w:rsid w:val="003D3687"/>
    <w:rsid w:val="003D37C8"/>
    <w:rsid w:val="003D3942"/>
    <w:rsid w:val="003D39D3"/>
    <w:rsid w:val="003D3A17"/>
    <w:rsid w:val="003D3C93"/>
    <w:rsid w:val="003D3F68"/>
    <w:rsid w:val="003D3FC7"/>
    <w:rsid w:val="003D4309"/>
    <w:rsid w:val="003D45A1"/>
    <w:rsid w:val="003D4976"/>
    <w:rsid w:val="003D49B2"/>
    <w:rsid w:val="003D4C36"/>
    <w:rsid w:val="003D4DF1"/>
    <w:rsid w:val="003D4F21"/>
    <w:rsid w:val="003D5127"/>
    <w:rsid w:val="003D54C3"/>
    <w:rsid w:val="003D5F11"/>
    <w:rsid w:val="003D614A"/>
    <w:rsid w:val="003D6282"/>
    <w:rsid w:val="003D6547"/>
    <w:rsid w:val="003D66EB"/>
    <w:rsid w:val="003D6F53"/>
    <w:rsid w:val="003D7477"/>
    <w:rsid w:val="003D7C0A"/>
    <w:rsid w:val="003D7CF2"/>
    <w:rsid w:val="003D7DD9"/>
    <w:rsid w:val="003E04BA"/>
    <w:rsid w:val="003E09CD"/>
    <w:rsid w:val="003E0CC5"/>
    <w:rsid w:val="003E0DAE"/>
    <w:rsid w:val="003E10B1"/>
    <w:rsid w:val="003E1117"/>
    <w:rsid w:val="003E1337"/>
    <w:rsid w:val="003E1574"/>
    <w:rsid w:val="003E157E"/>
    <w:rsid w:val="003E15EF"/>
    <w:rsid w:val="003E15F5"/>
    <w:rsid w:val="003E184A"/>
    <w:rsid w:val="003E1A0F"/>
    <w:rsid w:val="003E1B87"/>
    <w:rsid w:val="003E1E38"/>
    <w:rsid w:val="003E21A7"/>
    <w:rsid w:val="003E240B"/>
    <w:rsid w:val="003E2503"/>
    <w:rsid w:val="003E2513"/>
    <w:rsid w:val="003E2729"/>
    <w:rsid w:val="003E29BB"/>
    <w:rsid w:val="003E2EA1"/>
    <w:rsid w:val="003E3522"/>
    <w:rsid w:val="003E3661"/>
    <w:rsid w:val="003E3B15"/>
    <w:rsid w:val="003E3D0A"/>
    <w:rsid w:val="003E3E3F"/>
    <w:rsid w:val="003E430E"/>
    <w:rsid w:val="003E443A"/>
    <w:rsid w:val="003E4662"/>
    <w:rsid w:val="003E483B"/>
    <w:rsid w:val="003E5217"/>
    <w:rsid w:val="003E52EE"/>
    <w:rsid w:val="003E54D8"/>
    <w:rsid w:val="003E585E"/>
    <w:rsid w:val="003E5F01"/>
    <w:rsid w:val="003E5F84"/>
    <w:rsid w:val="003E5FAF"/>
    <w:rsid w:val="003E6038"/>
    <w:rsid w:val="003E603C"/>
    <w:rsid w:val="003E6214"/>
    <w:rsid w:val="003E62E0"/>
    <w:rsid w:val="003E6442"/>
    <w:rsid w:val="003E6447"/>
    <w:rsid w:val="003E64CE"/>
    <w:rsid w:val="003E68FD"/>
    <w:rsid w:val="003E702E"/>
    <w:rsid w:val="003E73B3"/>
    <w:rsid w:val="003E76D5"/>
    <w:rsid w:val="003E7737"/>
    <w:rsid w:val="003E7A84"/>
    <w:rsid w:val="003E7C91"/>
    <w:rsid w:val="003F0403"/>
    <w:rsid w:val="003F07E6"/>
    <w:rsid w:val="003F098F"/>
    <w:rsid w:val="003F0E30"/>
    <w:rsid w:val="003F1170"/>
    <w:rsid w:val="003F11AA"/>
    <w:rsid w:val="003F189C"/>
    <w:rsid w:val="003F1920"/>
    <w:rsid w:val="003F1929"/>
    <w:rsid w:val="003F1AB1"/>
    <w:rsid w:val="003F222C"/>
    <w:rsid w:val="003F2439"/>
    <w:rsid w:val="003F249A"/>
    <w:rsid w:val="003F263D"/>
    <w:rsid w:val="003F2760"/>
    <w:rsid w:val="003F29B8"/>
    <w:rsid w:val="003F29E4"/>
    <w:rsid w:val="003F2A7B"/>
    <w:rsid w:val="003F325B"/>
    <w:rsid w:val="003F35D0"/>
    <w:rsid w:val="003F4022"/>
    <w:rsid w:val="003F4029"/>
    <w:rsid w:val="003F4062"/>
    <w:rsid w:val="003F42C3"/>
    <w:rsid w:val="003F474A"/>
    <w:rsid w:val="003F4B3F"/>
    <w:rsid w:val="003F4EE7"/>
    <w:rsid w:val="003F51F3"/>
    <w:rsid w:val="003F5265"/>
    <w:rsid w:val="003F53B7"/>
    <w:rsid w:val="003F54DE"/>
    <w:rsid w:val="003F5573"/>
    <w:rsid w:val="003F5AAA"/>
    <w:rsid w:val="003F5DDA"/>
    <w:rsid w:val="003F5E0A"/>
    <w:rsid w:val="003F65BD"/>
    <w:rsid w:val="003F6724"/>
    <w:rsid w:val="003F683F"/>
    <w:rsid w:val="003F6C34"/>
    <w:rsid w:val="003F6C53"/>
    <w:rsid w:val="003F7021"/>
    <w:rsid w:val="003F70F4"/>
    <w:rsid w:val="003F71DF"/>
    <w:rsid w:val="003F750A"/>
    <w:rsid w:val="003F75C5"/>
    <w:rsid w:val="003F7B4C"/>
    <w:rsid w:val="003F7C80"/>
    <w:rsid w:val="003F7EFF"/>
    <w:rsid w:val="004001B6"/>
    <w:rsid w:val="004003A6"/>
    <w:rsid w:val="0040048E"/>
    <w:rsid w:val="00400505"/>
    <w:rsid w:val="00400DA9"/>
    <w:rsid w:val="00400DAE"/>
    <w:rsid w:val="004010F3"/>
    <w:rsid w:val="0040113B"/>
    <w:rsid w:val="00401215"/>
    <w:rsid w:val="0040126D"/>
    <w:rsid w:val="0040152E"/>
    <w:rsid w:val="004016F2"/>
    <w:rsid w:val="00401735"/>
    <w:rsid w:val="004019A1"/>
    <w:rsid w:val="00401ACA"/>
    <w:rsid w:val="00401ECA"/>
    <w:rsid w:val="004021C6"/>
    <w:rsid w:val="004022AF"/>
    <w:rsid w:val="00402343"/>
    <w:rsid w:val="0040250D"/>
    <w:rsid w:val="004036A9"/>
    <w:rsid w:val="0040399C"/>
    <w:rsid w:val="00403A9A"/>
    <w:rsid w:val="00404196"/>
    <w:rsid w:val="00404CA2"/>
    <w:rsid w:val="0040527A"/>
    <w:rsid w:val="00405302"/>
    <w:rsid w:val="00405AA2"/>
    <w:rsid w:val="00405E94"/>
    <w:rsid w:val="004067A2"/>
    <w:rsid w:val="00406961"/>
    <w:rsid w:val="00406CB9"/>
    <w:rsid w:val="00406E5E"/>
    <w:rsid w:val="00407153"/>
    <w:rsid w:val="0040743B"/>
    <w:rsid w:val="00407475"/>
    <w:rsid w:val="0040797F"/>
    <w:rsid w:val="00407A76"/>
    <w:rsid w:val="00407D1E"/>
    <w:rsid w:val="00407E36"/>
    <w:rsid w:val="00410759"/>
    <w:rsid w:val="00410B4A"/>
    <w:rsid w:val="00410C64"/>
    <w:rsid w:val="00411068"/>
    <w:rsid w:val="004110BF"/>
    <w:rsid w:val="004116E7"/>
    <w:rsid w:val="00411840"/>
    <w:rsid w:val="00411BCB"/>
    <w:rsid w:val="00411CFB"/>
    <w:rsid w:val="00411E36"/>
    <w:rsid w:val="004120BB"/>
    <w:rsid w:val="00412355"/>
    <w:rsid w:val="00412B3D"/>
    <w:rsid w:val="00412F7E"/>
    <w:rsid w:val="00413136"/>
    <w:rsid w:val="0041386D"/>
    <w:rsid w:val="00413969"/>
    <w:rsid w:val="00413A32"/>
    <w:rsid w:val="00413CB6"/>
    <w:rsid w:val="00413F3A"/>
    <w:rsid w:val="004142A4"/>
    <w:rsid w:val="00414306"/>
    <w:rsid w:val="00414672"/>
    <w:rsid w:val="00414919"/>
    <w:rsid w:val="00414A05"/>
    <w:rsid w:val="00414EF4"/>
    <w:rsid w:val="00415157"/>
    <w:rsid w:val="00415263"/>
    <w:rsid w:val="004152AD"/>
    <w:rsid w:val="00415821"/>
    <w:rsid w:val="004158CA"/>
    <w:rsid w:val="00415A0E"/>
    <w:rsid w:val="00415A7D"/>
    <w:rsid w:val="00415E7C"/>
    <w:rsid w:val="00415F92"/>
    <w:rsid w:val="004160FB"/>
    <w:rsid w:val="004162D8"/>
    <w:rsid w:val="004162E4"/>
    <w:rsid w:val="0041646D"/>
    <w:rsid w:val="004165F8"/>
    <w:rsid w:val="004166AD"/>
    <w:rsid w:val="00416BC1"/>
    <w:rsid w:val="00416DF7"/>
    <w:rsid w:val="00416F8D"/>
    <w:rsid w:val="00416FAF"/>
    <w:rsid w:val="00417134"/>
    <w:rsid w:val="00417B69"/>
    <w:rsid w:val="00417C24"/>
    <w:rsid w:val="004200F5"/>
    <w:rsid w:val="00420173"/>
    <w:rsid w:val="004205DA"/>
    <w:rsid w:val="004206DD"/>
    <w:rsid w:val="004208B0"/>
    <w:rsid w:val="0042094B"/>
    <w:rsid w:val="0042138D"/>
    <w:rsid w:val="004213A7"/>
    <w:rsid w:val="00421996"/>
    <w:rsid w:val="00421B6B"/>
    <w:rsid w:val="00421DB9"/>
    <w:rsid w:val="00421DF8"/>
    <w:rsid w:val="00421E3F"/>
    <w:rsid w:val="00421E85"/>
    <w:rsid w:val="00421EEA"/>
    <w:rsid w:val="00422089"/>
    <w:rsid w:val="004220DB"/>
    <w:rsid w:val="00422368"/>
    <w:rsid w:val="00422BCC"/>
    <w:rsid w:val="00423155"/>
    <w:rsid w:val="00423326"/>
    <w:rsid w:val="004237DD"/>
    <w:rsid w:val="00423976"/>
    <w:rsid w:val="00423D93"/>
    <w:rsid w:val="004241A3"/>
    <w:rsid w:val="004242AF"/>
    <w:rsid w:val="00424454"/>
    <w:rsid w:val="00424622"/>
    <w:rsid w:val="004246FD"/>
    <w:rsid w:val="00424853"/>
    <w:rsid w:val="00424B8F"/>
    <w:rsid w:val="0042551B"/>
    <w:rsid w:val="00425591"/>
    <w:rsid w:val="00425793"/>
    <w:rsid w:val="00425906"/>
    <w:rsid w:val="00426DB9"/>
    <w:rsid w:val="00426E19"/>
    <w:rsid w:val="00426EEB"/>
    <w:rsid w:val="00427008"/>
    <w:rsid w:val="0042727A"/>
    <w:rsid w:val="004273CE"/>
    <w:rsid w:val="00427570"/>
    <w:rsid w:val="004275E3"/>
    <w:rsid w:val="00427789"/>
    <w:rsid w:val="00427ABE"/>
    <w:rsid w:val="00427CDB"/>
    <w:rsid w:val="00427E7B"/>
    <w:rsid w:val="004304F7"/>
    <w:rsid w:val="004306ED"/>
    <w:rsid w:val="00430829"/>
    <w:rsid w:val="00430E34"/>
    <w:rsid w:val="00430ECE"/>
    <w:rsid w:val="00430EF9"/>
    <w:rsid w:val="00431232"/>
    <w:rsid w:val="004313BF"/>
    <w:rsid w:val="00431574"/>
    <w:rsid w:val="004318F6"/>
    <w:rsid w:val="00431CA9"/>
    <w:rsid w:val="0043242E"/>
    <w:rsid w:val="004325B0"/>
    <w:rsid w:val="00432820"/>
    <w:rsid w:val="004329B8"/>
    <w:rsid w:val="00432AD8"/>
    <w:rsid w:val="00432C05"/>
    <w:rsid w:val="00432DD8"/>
    <w:rsid w:val="00432E5B"/>
    <w:rsid w:val="00432F70"/>
    <w:rsid w:val="004331BD"/>
    <w:rsid w:val="0043328B"/>
    <w:rsid w:val="0043342A"/>
    <w:rsid w:val="004334DC"/>
    <w:rsid w:val="00433AEC"/>
    <w:rsid w:val="00433C4B"/>
    <w:rsid w:val="004341B7"/>
    <w:rsid w:val="00434366"/>
    <w:rsid w:val="0043522F"/>
    <w:rsid w:val="00435352"/>
    <w:rsid w:val="0043561A"/>
    <w:rsid w:val="0043574B"/>
    <w:rsid w:val="00435973"/>
    <w:rsid w:val="00435C1D"/>
    <w:rsid w:val="00436310"/>
    <w:rsid w:val="0043631F"/>
    <w:rsid w:val="00436468"/>
    <w:rsid w:val="00436683"/>
    <w:rsid w:val="00436703"/>
    <w:rsid w:val="004368D7"/>
    <w:rsid w:val="00436A1A"/>
    <w:rsid w:val="00436AA0"/>
    <w:rsid w:val="00437230"/>
    <w:rsid w:val="00437359"/>
    <w:rsid w:val="00437B8F"/>
    <w:rsid w:val="00437E32"/>
    <w:rsid w:val="0044033D"/>
    <w:rsid w:val="004404F7"/>
    <w:rsid w:val="004406F0"/>
    <w:rsid w:val="00440AD7"/>
    <w:rsid w:val="00440D8D"/>
    <w:rsid w:val="00441908"/>
    <w:rsid w:val="00441B15"/>
    <w:rsid w:val="00441EAC"/>
    <w:rsid w:val="00442095"/>
    <w:rsid w:val="00442196"/>
    <w:rsid w:val="00442428"/>
    <w:rsid w:val="00442951"/>
    <w:rsid w:val="00442D2A"/>
    <w:rsid w:val="00442DED"/>
    <w:rsid w:val="00442FF7"/>
    <w:rsid w:val="004431B6"/>
    <w:rsid w:val="00443341"/>
    <w:rsid w:val="004435EA"/>
    <w:rsid w:val="00443890"/>
    <w:rsid w:val="004438C8"/>
    <w:rsid w:val="00443D1E"/>
    <w:rsid w:val="00443FA4"/>
    <w:rsid w:val="00444083"/>
    <w:rsid w:val="00444CF7"/>
    <w:rsid w:val="00444ED1"/>
    <w:rsid w:val="00445131"/>
    <w:rsid w:val="004452D0"/>
    <w:rsid w:val="004458CB"/>
    <w:rsid w:val="00446247"/>
    <w:rsid w:val="00446361"/>
    <w:rsid w:val="00446567"/>
    <w:rsid w:val="00446653"/>
    <w:rsid w:val="00446CB1"/>
    <w:rsid w:val="00446ED4"/>
    <w:rsid w:val="0044715E"/>
    <w:rsid w:val="004471BC"/>
    <w:rsid w:val="004471DF"/>
    <w:rsid w:val="0044728C"/>
    <w:rsid w:val="004477B8"/>
    <w:rsid w:val="004478EC"/>
    <w:rsid w:val="00447A10"/>
    <w:rsid w:val="00450382"/>
    <w:rsid w:val="0045054B"/>
    <w:rsid w:val="00450BEA"/>
    <w:rsid w:val="00450F30"/>
    <w:rsid w:val="0045131C"/>
    <w:rsid w:val="004519E8"/>
    <w:rsid w:val="00451E82"/>
    <w:rsid w:val="00452265"/>
    <w:rsid w:val="00452692"/>
    <w:rsid w:val="00452D7E"/>
    <w:rsid w:val="00452F15"/>
    <w:rsid w:val="004530C3"/>
    <w:rsid w:val="0045311C"/>
    <w:rsid w:val="0045314C"/>
    <w:rsid w:val="00453178"/>
    <w:rsid w:val="00453788"/>
    <w:rsid w:val="00453853"/>
    <w:rsid w:val="0045398B"/>
    <w:rsid w:val="00453C55"/>
    <w:rsid w:val="00454955"/>
    <w:rsid w:val="004551F3"/>
    <w:rsid w:val="0045557E"/>
    <w:rsid w:val="0045562A"/>
    <w:rsid w:val="00455669"/>
    <w:rsid w:val="004556EF"/>
    <w:rsid w:val="00455847"/>
    <w:rsid w:val="00455890"/>
    <w:rsid w:val="0045596B"/>
    <w:rsid w:val="004559F2"/>
    <w:rsid w:val="00455A04"/>
    <w:rsid w:val="00455A56"/>
    <w:rsid w:val="004561DA"/>
    <w:rsid w:val="0045655D"/>
    <w:rsid w:val="004565B3"/>
    <w:rsid w:val="00456691"/>
    <w:rsid w:val="00456A64"/>
    <w:rsid w:val="004570DE"/>
    <w:rsid w:val="004570EB"/>
    <w:rsid w:val="0045717A"/>
    <w:rsid w:val="00457478"/>
    <w:rsid w:val="00457A2A"/>
    <w:rsid w:val="00457C33"/>
    <w:rsid w:val="00457D65"/>
    <w:rsid w:val="004603B2"/>
    <w:rsid w:val="00460657"/>
    <w:rsid w:val="004606E5"/>
    <w:rsid w:val="00460B91"/>
    <w:rsid w:val="00460D05"/>
    <w:rsid w:val="00460EED"/>
    <w:rsid w:val="004612F8"/>
    <w:rsid w:val="00461FEE"/>
    <w:rsid w:val="0046201E"/>
    <w:rsid w:val="00462452"/>
    <w:rsid w:val="00462491"/>
    <w:rsid w:val="004624F5"/>
    <w:rsid w:val="004625EF"/>
    <w:rsid w:val="004627BE"/>
    <w:rsid w:val="00462881"/>
    <w:rsid w:val="00462C17"/>
    <w:rsid w:val="004630F7"/>
    <w:rsid w:val="00463581"/>
    <w:rsid w:val="004637C1"/>
    <w:rsid w:val="00463841"/>
    <w:rsid w:val="00463876"/>
    <w:rsid w:val="00464151"/>
    <w:rsid w:val="004641CF"/>
    <w:rsid w:val="0046463A"/>
    <w:rsid w:val="00464940"/>
    <w:rsid w:val="00464C24"/>
    <w:rsid w:val="00464F23"/>
    <w:rsid w:val="0046518F"/>
    <w:rsid w:val="004651C1"/>
    <w:rsid w:val="0046526E"/>
    <w:rsid w:val="00465690"/>
    <w:rsid w:val="0046579A"/>
    <w:rsid w:val="00465940"/>
    <w:rsid w:val="00465BA6"/>
    <w:rsid w:val="004660C3"/>
    <w:rsid w:val="004660E4"/>
    <w:rsid w:val="0046643E"/>
    <w:rsid w:val="00466DDF"/>
    <w:rsid w:val="004671C5"/>
    <w:rsid w:val="00467995"/>
    <w:rsid w:val="00467B57"/>
    <w:rsid w:val="00467EEE"/>
    <w:rsid w:val="00467F7B"/>
    <w:rsid w:val="00467FC8"/>
    <w:rsid w:val="004703A8"/>
    <w:rsid w:val="00470401"/>
    <w:rsid w:val="004708A3"/>
    <w:rsid w:val="004709EF"/>
    <w:rsid w:val="00470A48"/>
    <w:rsid w:val="00470A9F"/>
    <w:rsid w:val="00470ADE"/>
    <w:rsid w:val="00470B6F"/>
    <w:rsid w:val="00470C2D"/>
    <w:rsid w:val="00470DFE"/>
    <w:rsid w:val="00470EAC"/>
    <w:rsid w:val="004712F1"/>
    <w:rsid w:val="004714D0"/>
    <w:rsid w:val="004715D7"/>
    <w:rsid w:val="00471668"/>
    <w:rsid w:val="004716AA"/>
    <w:rsid w:val="00471805"/>
    <w:rsid w:val="00472134"/>
    <w:rsid w:val="004722BF"/>
    <w:rsid w:val="00472755"/>
    <w:rsid w:val="00472880"/>
    <w:rsid w:val="004728C0"/>
    <w:rsid w:val="00472CC9"/>
    <w:rsid w:val="004732CA"/>
    <w:rsid w:val="004735F4"/>
    <w:rsid w:val="00473883"/>
    <w:rsid w:val="004739C3"/>
    <w:rsid w:val="00473B5B"/>
    <w:rsid w:val="00473B6C"/>
    <w:rsid w:val="00473F71"/>
    <w:rsid w:val="00473FCD"/>
    <w:rsid w:val="00474137"/>
    <w:rsid w:val="004741AC"/>
    <w:rsid w:val="004743C2"/>
    <w:rsid w:val="004744E9"/>
    <w:rsid w:val="00474A21"/>
    <w:rsid w:val="00474C96"/>
    <w:rsid w:val="00474FBA"/>
    <w:rsid w:val="004752AF"/>
    <w:rsid w:val="004758A7"/>
    <w:rsid w:val="00475BBD"/>
    <w:rsid w:val="00475BEC"/>
    <w:rsid w:val="00475CEA"/>
    <w:rsid w:val="0047626B"/>
    <w:rsid w:val="00476980"/>
    <w:rsid w:val="00476EED"/>
    <w:rsid w:val="00476F42"/>
    <w:rsid w:val="004772EB"/>
    <w:rsid w:val="00477499"/>
    <w:rsid w:val="004775E2"/>
    <w:rsid w:val="004777AD"/>
    <w:rsid w:val="004778E7"/>
    <w:rsid w:val="00477A94"/>
    <w:rsid w:val="00477B5D"/>
    <w:rsid w:val="00477E42"/>
    <w:rsid w:val="00477E9E"/>
    <w:rsid w:val="00480195"/>
    <w:rsid w:val="00480387"/>
    <w:rsid w:val="00480576"/>
    <w:rsid w:val="004805D4"/>
    <w:rsid w:val="00480665"/>
    <w:rsid w:val="00480901"/>
    <w:rsid w:val="00480BF8"/>
    <w:rsid w:val="00480D8E"/>
    <w:rsid w:val="004814AC"/>
    <w:rsid w:val="00481923"/>
    <w:rsid w:val="004819FD"/>
    <w:rsid w:val="00481A00"/>
    <w:rsid w:val="00481B25"/>
    <w:rsid w:val="00481B2E"/>
    <w:rsid w:val="00481ED1"/>
    <w:rsid w:val="00482602"/>
    <w:rsid w:val="00483552"/>
    <w:rsid w:val="004835BA"/>
    <w:rsid w:val="004835E6"/>
    <w:rsid w:val="00483AB7"/>
    <w:rsid w:val="004840B4"/>
    <w:rsid w:val="00484144"/>
    <w:rsid w:val="00484356"/>
    <w:rsid w:val="004844E4"/>
    <w:rsid w:val="0048464D"/>
    <w:rsid w:val="004847A0"/>
    <w:rsid w:val="00484802"/>
    <w:rsid w:val="00484AF6"/>
    <w:rsid w:val="0048535B"/>
    <w:rsid w:val="004854FC"/>
    <w:rsid w:val="0048579F"/>
    <w:rsid w:val="004858CA"/>
    <w:rsid w:val="00485DF2"/>
    <w:rsid w:val="00485EB1"/>
    <w:rsid w:val="0048602D"/>
    <w:rsid w:val="004860D4"/>
    <w:rsid w:val="0048664D"/>
    <w:rsid w:val="00486688"/>
    <w:rsid w:val="00486938"/>
    <w:rsid w:val="00486B47"/>
    <w:rsid w:val="00486CCE"/>
    <w:rsid w:val="00486F55"/>
    <w:rsid w:val="004871DB"/>
    <w:rsid w:val="004871E1"/>
    <w:rsid w:val="0048767C"/>
    <w:rsid w:val="00487715"/>
    <w:rsid w:val="00487A79"/>
    <w:rsid w:val="00487B02"/>
    <w:rsid w:val="00487C36"/>
    <w:rsid w:val="004901E5"/>
    <w:rsid w:val="00490519"/>
    <w:rsid w:val="004906A0"/>
    <w:rsid w:val="00490857"/>
    <w:rsid w:val="00490890"/>
    <w:rsid w:val="00490B59"/>
    <w:rsid w:val="00490D49"/>
    <w:rsid w:val="004912D2"/>
    <w:rsid w:val="00491682"/>
    <w:rsid w:val="0049178B"/>
    <w:rsid w:val="00491852"/>
    <w:rsid w:val="00491F2E"/>
    <w:rsid w:val="00491F96"/>
    <w:rsid w:val="00492039"/>
    <w:rsid w:val="004925FA"/>
    <w:rsid w:val="004926C6"/>
    <w:rsid w:val="00492780"/>
    <w:rsid w:val="004927A5"/>
    <w:rsid w:val="0049293D"/>
    <w:rsid w:val="00492B22"/>
    <w:rsid w:val="00492BCA"/>
    <w:rsid w:val="00492BF1"/>
    <w:rsid w:val="00492E07"/>
    <w:rsid w:val="00493081"/>
    <w:rsid w:val="00493765"/>
    <w:rsid w:val="0049381A"/>
    <w:rsid w:val="004939DD"/>
    <w:rsid w:val="00493CE6"/>
    <w:rsid w:val="00493D94"/>
    <w:rsid w:val="00493F48"/>
    <w:rsid w:val="00493F4C"/>
    <w:rsid w:val="00494068"/>
    <w:rsid w:val="00494A9A"/>
    <w:rsid w:val="00495848"/>
    <w:rsid w:val="004958F9"/>
    <w:rsid w:val="004959CD"/>
    <w:rsid w:val="00495B16"/>
    <w:rsid w:val="00495B6B"/>
    <w:rsid w:val="00495B97"/>
    <w:rsid w:val="0049614F"/>
    <w:rsid w:val="00496C35"/>
    <w:rsid w:val="00496D35"/>
    <w:rsid w:val="00496D65"/>
    <w:rsid w:val="0049717B"/>
    <w:rsid w:val="004973C4"/>
    <w:rsid w:val="00497886"/>
    <w:rsid w:val="00497B0F"/>
    <w:rsid w:val="00497B70"/>
    <w:rsid w:val="00497EBD"/>
    <w:rsid w:val="00497F7E"/>
    <w:rsid w:val="004A031C"/>
    <w:rsid w:val="004A0A34"/>
    <w:rsid w:val="004A0C01"/>
    <w:rsid w:val="004A0E05"/>
    <w:rsid w:val="004A0F34"/>
    <w:rsid w:val="004A0FBC"/>
    <w:rsid w:val="004A1407"/>
    <w:rsid w:val="004A1431"/>
    <w:rsid w:val="004A1695"/>
    <w:rsid w:val="004A1A19"/>
    <w:rsid w:val="004A1D08"/>
    <w:rsid w:val="004A22AA"/>
    <w:rsid w:val="004A22C6"/>
    <w:rsid w:val="004A2305"/>
    <w:rsid w:val="004A236F"/>
    <w:rsid w:val="004A2709"/>
    <w:rsid w:val="004A2900"/>
    <w:rsid w:val="004A3032"/>
    <w:rsid w:val="004A32CE"/>
    <w:rsid w:val="004A3D14"/>
    <w:rsid w:val="004A42B8"/>
    <w:rsid w:val="004A434C"/>
    <w:rsid w:val="004A44DB"/>
    <w:rsid w:val="004A45BF"/>
    <w:rsid w:val="004A45DD"/>
    <w:rsid w:val="004A45E1"/>
    <w:rsid w:val="004A468F"/>
    <w:rsid w:val="004A4ACE"/>
    <w:rsid w:val="004A4EEA"/>
    <w:rsid w:val="004A4FE2"/>
    <w:rsid w:val="004A51AB"/>
    <w:rsid w:val="004A531D"/>
    <w:rsid w:val="004A5321"/>
    <w:rsid w:val="004A532C"/>
    <w:rsid w:val="004A5372"/>
    <w:rsid w:val="004A5B28"/>
    <w:rsid w:val="004A5C12"/>
    <w:rsid w:val="004A5F05"/>
    <w:rsid w:val="004A6131"/>
    <w:rsid w:val="004A665A"/>
    <w:rsid w:val="004A6C76"/>
    <w:rsid w:val="004A7215"/>
    <w:rsid w:val="004A7679"/>
    <w:rsid w:val="004A794F"/>
    <w:rsid w:val="004A7B1B"/>
    <w:rsid w:val="004A7CB8"/>
    <w:rsid w:val="004B001D"/>
    <w:rsid w:val="004B0084"/>
    <w:rsid w:val="004B0559"/>
    <w:rsid w:val="004B0670"/>
    <w:rsid w:val="004B0718"/>
    <w:rsid w:val="004B0754"/>
    <w:rsid w:val="004B07A4"/>
    <w:rsid w:val="004B0801"/>
    <w:rsid w:val="004B0BD6"/>
    <w:rsid w:val="004B0ED3"/>
    <w:rsid w:val="004B1163"/>
    <w:rsid w:val="004B1260"/>
    <w:rsid w:val="004B15C4"/>
    <w:rsid w:val="004B160C"/>
    <w:rsid w:val="004B170D"/>
    <w:rsid w:val="004B1A26"/>
    <w:rsid w:val="004B2333"/>
    <w:rsid w:val="004B234D"/>
    <w:rsid w:val="004B23D4"/>
    <w:rsid w:val="004B2473"/>
    <w:rsid w:val="004B2519"/>
    <w:rsid w:val="004B27CD"/>
    <w:rsid w:val="004B2BC5"/>
    <w:rsid w:val="004B2C11"/>
    <w:rsid w:val="004B2ECD"/>
    <w:rsid w:val="004B319F"/>
    <w:rsid w:val="004B31AE"/>
    <w:rsid w:val="004B3291"/>
    <w:rsid w:val="004B351B"/>
    <w:rsid w:val="004B35AF"/>
    <w:rsid w:val="004B3A5E"/>
    <w:rsid w:val="004B3E94"/>
    <w:rsid w:val="004B3F80"/>
    <w:rsid w:val="004B411B"/>
    <w:rsid w:val="004B424F"/>
    <w:rsid w:val="004B459C"/>
    <w:rsid w:val="004B45BA"/>
    <w:rsid w:val="004B47D7"/>
    <w:rsid w:val="004B48D0"/>
    <w:rsid w:val="004B4A63"/>
    <w:rsid w:val="004B4F34"/>
    <w:rsid w:val="004B570D"/>
    <w:rsid w:val="004B57C8"/>
    <w:rsid w:val="004B57CE"/>
    <w:rsid w:val="004B5877"/>
    <w:rsid w:val="004B5FAD"/>
    <w:rsid w:val="004B651E"/>
    <w:rsid w:val="004B6871"/>
    <w:rsid w:val="004B690C"/>
    <w:rsid w:val="004B6AE5"/>
    <w:rsid w:val="004B7165"/>
    <w:rsid w:val="004B7214"/>
    <w:rsid w:val="004B721F"/>
    <w:rsid w:val="004B7D5C"/>
    <w:rsid w:val="004B7DEC"/>
    <w:rsid w:val="004B7E86"/>
    <w:rsid w:val="004C02A8"/>
    <w:rsid w:val="004C0350"/>
    <w:rsid w:val="004C03FC"/>
    <w:rsid w:val="004C0442"/>
    <w:rsid w:val="004C0479"/>
    <w:rsid w:val="004C0CED"/>
    <w:rsid w:val="004C0F5C"/>
    <w:rsid w:val="004C0FEA"/>
    <w:rsid w:val="004C13AB"/>
    <w:rsid w:val="004C13AE"/>
    <w:rsid w:val="004C14B3"/>
    <w:rsid w:val="004C1A62"/>
    <w:rsid w:val="004C1A80"/>
    <w:rsid w:val="004C2200"/>
    <w:rsid w:val="004C2362"/>
    <w:rsid w:val="004C23B7"/>
    <w:rsid w:val="004C27B4"/>
    <w:rsid w:val="004C2B28"/>
    <w:rsid w:val="004C2FD3"/>
    <w:rsid w:val="004C3144"/>
    <w:rsid w:val="004C345A"/>
    <w:rsid w:val="004C3754"/>
    <w:rsid w:val="004C3AE8"/>
    <w:rsid w:val="004C3B1B"/>
    <w:rsid w:val="004C406D"/>
    <w:rsid w:val="004C45BD"/>
    <w:rsid w:val="004C45C0"/>
    <w:rsid w:val="004C4AA3"/>
    <w:rsid w:val="004C4BAB"/>
    <w:rsid w:val="004C4C5B"/>
    <w:rsid w:val="004C4E49"/>
    <w:rsid w:val="004C4E68"/>
    <w:rsid w:val="004C5077"/>
    <w:rsid w:val="004C518C"/>
    <w:rsid w:val="004C52AF"/>
    <w:rsid w:val="004C5CFD"/>
    <w:rsid w:val="004C5D04"/>
    <w:rsid w:val="004C6164"/>
    <w:rsid w:val="004C6233"/>
    <w:rsid w:val="004C644D"/>
    <w:rsid w:val="004C6683"/>
    <w:rsid w:val="004C6692"/>
    <w:rsid w:val="004C6F89"/>
    <w:rsid w:val="004C71BC"/>
    <w:rsid w:val="004C772A"/>
    <w:rsid w:val="004C7934"/>
    <w:rsid w:val="004C7EF1"/>
    <w:rsid w:val="004D0046"/>
    <w:rsid w:val="004D01E8"/>
    <w:rsid w:val="004D067E"/>
    <w:rsid w:val="004D072F"/>
    <w:rsid w:val="004D0777"/>
    <w:rsid w:val="004D0D6F"/>
    <w:rsid w:val="004D1121"/>
    <w:rsid w:val="004D11F1"/>
    <w:rsid w:val="004D147B"/>
    <w:rsid w:val="004D1C8A"/>
    <w:rsid w:val="004D1E04"/>
    <w:rsid w:val="004D1E8B"/>
    <w:rsid w:val="004D1FCE"/>
    <w:rsid w:val="004D205F"/>
    <w:rsid w:val="004D2389"/>
    <w:rsid w:val="004D24C6"/>
    <w:rsid w:val="004D2904"/>
    <w:rsid w:val="004D2A84"/>
    <w:rsid w:val="004D3209"/>
    <w:rsid w:val="004D384B"/>
    <w:rsid w:val="004D3F19"/>
    <w:rsid w:val="004D426D"/>
    <w:rsid w:val="004D42F5"/>
    <w:rsid w:val="004D4375"/>
    <w:rsid w:val="004D4569"/>
    <w:rsid w:val="004D516A"/>
    <w:rsid w:val="004D554A"/>
    <w:rsid w:val="004D5684"/>
    <w:rsid w:val="004D5843"/>
    <w:rsid w:val="004D59F9"/>
    <w:rsid w:val="004D5D11"/>
    <w:rsid w:val="004D6216"/>
    <w:rsid w:val="004D63F8"/>
    <w:rsid w:val="004D64CE"/>
    <w:rsid w:val="004D6639"/>
    <w:rsid w:val="004D66CB"/>
    <w:rsid w:val="004D68EC"/>
    <w:rsid w:val="004D6FF1"/>
    <w:rsid w:val="004D7146"/>
    <w:rsid w:val="004D722D"/>
    <w:rsid w:val="004D72CB"/>
    <w:rsid w:val="004D7491"/>
    <w:rsid w:val="004D74B2"/>
    <w:rsid w:val="004D755E"/>
    <w:rsid w:val="004D7573"/>
    <w:rsid w:val="004D75D5"/>
    <w:rsid w:val="004D776C"/>
    <w:rsid w:val="004D77B8"/>
    <w:rsid w:val="004D7CBE"/>
    <w:rsid w:val="004E0AC1"/>
    <w:rsid w:val="004E0AE4"/>
    <w:rsid w:val="004E0B84"/>
    <w:rsid w:val="004E0C56"/>
    <w:rsid w:val="004E1237"/>
    <w:rsid w:val="004E1361"/>
    <w:rsid w:val="004E158F"/>
    <w:rsid w:val="004E163A"/>
    <w:rsid w:val="004E1719"/>
    <w:rsid w:val="004E19B2"/>
    <w:rsid w:val="004E1CCC"/>
    <w:rsid w:val="004E269E"/>
    <w:rsid w:val="004E28F7"/>
    <w:rsid w:val="004E2E30"/>
    <w:rsid w:val="004E2EC1"/>
    <w:rsid w:val="004E3136"/>
    <w:rsid w:val="004E37D6"/>
    <w:rsid w:val="004E3AD6"/>
    <w:rsid w:val="004E3B8D"/>
    <w:rsid w:val="004E3C3C"/>
    <w:rsid w:val="004E3E7E"/>
    <w:rsid w:val="004E3F28"/>
    <w:rsid w:val="004E4087"/>
    <w:rsid w:val="004E40AE"/>
    <w:rsid w:val="004E4185"/>
    <w:rsid w:val="004E41A1"/>
    <w:rsid w:val="004E4245"/>
    <w:rsid w:val="004E4271"/>
    <w:rsid w:val="004E47F3"/>
    <w:rsid w:val="004E48CB"/>
    <w:rsid w:val="004E4BBF"/>
    <w:rsid w:val="004E5755"/>
    <w:rsid w:val="004E5CBF"/>
    <w:rsid w:val="004E6287"/>
    <w:rsid w:val="004E62B5"/>
    <w:rsid w:val="004E6388"/>
    <w:rsid w:val="004E713D"/>
    <w:rsid w:val="004E76F5"/>
    <w:rsid w:val="004E78B1"/>
    <w:rsid w:val="004E7921"/>
    <w:rsid w:val="004E7A12"/>
    <w:rsid w:val="004E7F13"/>
    <w:rsid w:val="004E7FAE"/>
    <w:rsid w:val="004E7FB7"/>
    <w:rsid w:val="004F0123"/>
    <w:rsid w:val="004F045A"/>
    <w:rsid w:val="004F06AA"/>
    <w:rsid w:val="004F09FB"/>
    <w:rsid w:val="004F0CA1"/>
    <w:rsid w:val="004F0FE5"/>
    <w:rsid w:val="004F10E6"/>
    <w:rsid w:val="004F1538"/>
    <w:rsid w:val="004F1634"/>
    <w:rsid w:val="004F18DC"/>
    <w:rsid w:val="004F1FCC"/>
    <w:rsid w:val="004F1FEF"/>
    <w:rsid w:val="004F2997"/>
    <w:rsid w:val="004F2AEB"/>
    <w:rsid w:val="004F2BA6"/>
    <w:rsid w:val="004F2E8D"/>
    <w:rsid w:val="004F2EE0"/>
    <w:rsid w:val="004F31F7"/>
    <w:rsid w:val="004F3328"/>
    <w:rsid w:val="004F3522"/>
    <w:rsid w:val="004F3F7A"/>
    <w:rsid w:val="004F403D"/>
    <w:rsid w:val="004F46F0"/>
    <w:rsid w:val="004F4C31"/>
    <w:rsid w:val="004F4CBF"/>
    <w:rsid w:val="004F5F45"/>
    <w:rsid w:val="004F6076"/>
    <w:rsid w:val="004F6160"/>
    <w:rsid w:val="004F639E"/>
    <w:rsid w:val="004F658E"/>
    <w:rsid w:val="004F65EB"/>
    <w:rsid w:val="004F6776"/>
    <w:rsid w:val="004F68BC"/>
    <w:rsid w:val="004F6B0F"/>
    <w:rsid w:val="004F723C"/>
    <w:rsid w:val="00500693"/>
    <w:rsid w:val="00500BDA"/>
    <w:rsid w:val="00500D14"/>
    <w:rsid w:val="00501045"/>
    <w:rsid w:val="005011C3"/>
    <w:rsid w:val="005013E6"/>
    <w:rsid w:val="00501623"/>
    <w:rsid w:val="005016AB"/>
    <w:rsid w:val="00501B96"/>
    <w:rsid w:val="00501C8F"/>
    <w:rsid w:val="00501E84"/>
    <w:rsid w:val="00502181"/>
    <w:rsid w:val="005021BF"/>
    <w:rsid w:val="0050242D"/>
    <w:rsid w:val="00502659"/>
    <w:rsid w:val="00502752"/>
    <w:rsid w:val="0050286E"/>
    <w:rsid w:val="00502912"/>
    <w:rsid w:val="00502DB9"/>
    <w:rsid w:val="00503092"/>
    <w:rsid w:val="005031DF"/>
    <w:rsid w:val="005037B2"/>
    <w:rsid w:val="005038A7"/>
    <w:rsid w:val="00503ABE"/>
    <w:rsid w:val="00503C2F"/>
    <w:rsid w:val="00503D9F"/>
    <w:rsid w:val="00504377"/>
    <w:rsid w:val="00504643"/>
    <w:rsid w:val="00504686"/>
    <w:rsid w:val="00504726"/>
    <w:rsid w:val="0050483E"/>
    <w:rsid w:val="00504A9E"/>
    <w:rsid w:val="00504D9F"/>
    <w:rsid w:val="0050500F"/>
    <w:rsid w:val="00505092"/>
    <w:rsid w:val="00505625"/>
    <w:rsid w:val="00505DE9"/>
    <w:rsid w:val="00505ECC"/>
    <w:rsid w:val="00505F5C"/>
    <w:rsid w:val="0050625E"/>
    <w:rsid w:val="005062D0"/>
    <w:rsid w:val="005066B8"/>
    <w:rsid w:val="005066BA"/>
    <w:rsid w:val="005068A9"/>
    <w:rsid w:val="00506C04"/>
    <w:rsid w:val="00506CA1"/>
    <w:rsid w:val="00507051"/>
    <w:rsid w:val="005071FF"/>
    <w:rsid w:val="005073EF"/>
    <w:rsid w:val="00507756"/>
    <w:rsid w:val="00507D3E"/>
    <w:rsid w:val="00510521"/>
    <w:rsid w:val="0051058C"/>
    <w:rsid w:val="00510A25"/>
    <w:rsid w:val="00510E1A"/>
    <w:rsid w:val="00510EC3"/>
    <w:rsid w:val="00510F81"/>
    <w:rsid w:val="00511429"/>
    <w:rsid w:val="0051166B"/>
    <w:rsid w:val="005118CB"/>
    <w:rsid w:val="00511A74"/>
    <w:rsid w:val="00511BD7"/>
    <w:rsid w:val="00511C09"/>
    <w:rsid w:val="00511C94"/>
    <w:rsid w:val="00511DE4"/>
    <w:rsid w:val="00511F17"/>
    <w:rsid w:val="00511FF1"/>
    <w:rsid w:val="0051213E"/>
    <w:rsid w:val="00512213"/>
    <w:rsid w:val="005127FC"/>
    <w:rsid w:val="00512A36"/>
    <w:rsid w:val="00512F0E"/>
    <w:rsid w:val="0051316E"/>
    <w:rsid w:val="0051334F"/>
    <w:rsid w:val="0051347B"/>
    <w:rsid w:val="00513761"/>
    <w:rsid w:val="005138C6"/>
    <w:rsid w:val="00513C3A"/>
    <w:rsid w:val="00514191"/>
    <w:rsid w:val="005141DD"/>
    <w:rsid w:val="005142EB"/>
    <w:rsid w:val="005146DD"/>
    <w:rsid w:val="00514706"/>
    <w:rsid w:val="005150CB"/>
    <w:rsid w:val="00515104"/>
    <w:rsid w:val="00515171"/>
    <w:rsid w:val="00515394"/>
    <w:rsid w:val="005154AA"/>
    <w:rsid w:val="0051552F"/>
    <w:rsid w:val="00515A16"/>
    <w:rsid w:val="00515E08"/>
    <w:rsid w:val="00515EDD"/>
    <w:rsid w:val="00515F68"/>
    <w:rsid w:val="005160C8"/>
    <w:rsid w:val="00516127"/>
    <w:rsid w:val="00516184"/>
    <w:rsid w:val="0051629F"/>
    <w:rsid w:val="005166BF"/>
    <w:rsid w:val="00516ADA"/>
    <w:rsid w:val="00516B73"/>
    <w:rsid w:val="00516CC8"/>
    <w:rsid w:val="00516F92"/>
    <w:rsid w:val="00517263"/>
    <w:rsid w:val="00517543"/>
    <w:rsid w:val="005175A1"/>
    <w:rsid w:val="00517660"/>
    <w:rsid w:val="00517668"/>
    <w:rsid w:val="005177B8"/>
    <w:rsid w:val="00517B5A"/>
    <w:rsid w:val="00517D5F"/>
    <w:rsid w:val="00517F21"/>
    <w:rsid w:val="00520165"/>
    <w:rsid w:val="005202F0"/>
    <w:rsid w:val="00520358"/>
    <w:rsid w:val="00520384"/>
    <w:rsid w:val="005203CF"/>
    <w:rsid w:val="0052040F"/>
    <w:rsid w:val="0052061D"/>
    <w:rsid w:val="00520DDD"/>
    <w:rsid w:val="00520E9D"/>
    <w:rsid w:val="00520F3B"/>
    <w:rsid w:val="00520F6C"/>
    <w:rsid w:val="00521644"/>
    <w:rsid w:val="00521656"/>
    <w:rsid w:val="00521E1E"/>
    <w:rsid w:val="00522AA7"/>
    <w:rsid w:val="00522DD7"/>
    <w:rsid w:val="005231A4"/>
    <w:rsid w:val="00523824"/>
    <w:rsid w:val="00523839"/>
    <w:rsid w:val="005238F8"/>
    <w:rsid w:val="00523B7A"/>
    <w:rsid w:val="0052426F"/>
    <w:rsid w:val="00524270"/>
    <w:rsid w:val="005245DC"/>
    <w:rsid w:val="0052486D"/>
    <w:rsid w:val="00524937"/>
    <w:rsid w:val="00524965"/>
    <w:rsid w:val="00525498"/>
    <w:rsid w:val="005258E2"/>
    <w:rsid w:val="00525D68"/>
    <w:rsid w:val="0052676A"/>
    <w:rsid w:val="005267A6"/>
    <w:rsid w:val="005269AE"/>
    <w:rsid w:val="00526D1B"/>
    <w:rsid w:val="00526E33"/>
    <w:rsid w:val="00526F47"/>
    <w:rsid w:val="00527022"/>
    <w:rsid w:val="00527174"/>
    <w:rsid w:val="005271F6"/>
    <w:rsid w:val="005276EB"/>
    <w:rsid w:val="00527730"/>
    <w:rsid w:val="00527CDF"/>
    <w:rsid w:val="00530400"/>
    <w:rsid w:val="0053062E"/>
    <w:rsid w:val="00530810"/>
    <w:rsid w:val="00530CEA"/>
    <w:rsid w:val="00531511"/>
    <w:rsid w:val="005316F2"/>
    <w:rsid w:val="00531780"/>
    <w:rsid w:val="005318A4"/>
    <w:rsid w:val="005318F1"/>
    <w:rsid w:val="00531B94"/>
    <w:rsid w:val="00531E00"/>
    <w:rsid w:val="0053202E"/>
    <w:rsid w:val="00532338"/>
    <w:rsid w:val="00532416"/>
    <w:rsid w:val="005324BA"/>
    <w:rsid w:val="00532DB2"/>
    <w:rsid w:val="0053361C"/>
    <w:rsid w:val="005339D6"/>
    <w:rsid w:val="00533E18"/>
    <w:rsid w:val="005340AD"/>
    <w:rsid w:val="00534856"/>
    <w:rsid w:val="0053487D"/>
    <w:rsid w:val="00534B01"/>
    <w:rsid w:val="00534D88"/>
    <w:rsid w:val="005355A9"/>
    <w:rsid w:val="00535695"/>
    <w:rsid w:val="005357DA"/>
    <w:rsid w:val="00535985"/>
    <w:rsid w:val="0053698C"/>
    <w:rsid w:val="005369EF"/>
    <w:rsid w:val="00536E6B"/>
    <w:rsid w:val="00537099"/>
    <w:rsid w:val="005370E1"/>
    <w:rsid w:val="00537426"/>
    <w:rsid w:val="005375FA"/>
    <w:rsid w:val="005378A7"/>
    <w:rsid w:val="00537F20"/>
    <w:rsid w:val="00540217"/>
    <w:rsid w:val="00540258"/>
    <w:rsid w:val="00540809"/>
    <w:rsid w:val="005409B8"/>
    <w:rsid w:val="00540A4F"/>
    <w:rsid w:val="00540B4F"/>
    <w:rsid w:val="00540E0E"/>
    <w:rsid w:val="0054108C"/>
    <w:rsid w:val="00541187"/>
    <w:rsid w:val="005412F0"/>
    <w:rsid w:val="0054162A"/>
    <w:rsid w:val="0054199E"/>
    <w:rsid w:val="005420B5"/>
    <w:rsid w:val="00542598"/>
    <w:rsid w:val="0054271C"/>
    <w:rsid w:val="00542734"/>
    <w:rsid w:val="00542C0E"/>
    <w:rsid w:val="00542C91"/>
    <w:rsid w:val="00542D64"/>
    <w:rsid w:val="00542FAB"/>
    <w:rsid w:val="0054304D"/>
    <w:rsid w:val="0054321A"/>
    <w:rsid w:val="0054324B"/>
    <w:rsid w:val="005432C4"/>
    <w:rsid w:val="005433FF"/>
    <w:rsid w:val="00543637"/>
    <w:rsid w:val="00543845"/>
    <w:rsid w:val="005439DD"/>
    <w:rsid w:val="00543B4A"/>
    <w:rsid w:val="00543FE4"/>
    <w:rsid w:val="00544105"/>
    <w:rsid w:val="00544306"/>
    <w:rsid w:val="00544B7A"/>
    <w:rsid w:val="00544E84"/>
    <w:rsid w:val="005450E8"/>
    <w:rsid w:val="00545319"/>
    <w:rsid w:val="005454B8"/>
    <w:rsid w:val="00545577"/>
    <w:rsid w:val="00545709"/>
    <w:rsid w:val="005457D4"/>
    <w:rsid w:val="00545894"/>
    <w:rsid w:val="00545B63"/>
    <w:rsid w:val="00545B6E"/>
    <w:rsid w:val="00545C2F"/>
    <w:rsid w:val="00545F34"/>
    <w:rsid w:val="005460F8"/>
    <w:rsid w:val="00546964"/>
    <w:rsid w:val="00546C65"/>
    <w:rsid w:val="00546DBD"/>
    <w:rsid w:val="00546ED8"/>
    <w:rsid w:val="005474F4"/>
    <w:rsid w:val="00547AF2"/>
    <w:rsid w:val="00547C5B"/>
    <w:rsid w:val="00547E81"/>
    <w:rsid w:val="0055004F"/>
    <w:rsid w:val="00550226"/>
    <w:rsid w:val="00550723"/>
    <w:rsid w:val="00550E11"/>
    <w:rsid w:val="00550FCA"/>
    <w:rsid w:val="005511D9"/>
    <w:rsid w:val="00551606"/>
    <w:rsid w:val="0055195D"/>
    <w:rsid w:val="00551A97"/>
    <w:rsid w:val="00551BC4"/>
    <w:rsid w:val="00551EF5"/>
    <w:rsid w:val="005521C5"/>
    <w:rsid w:val="00552524"/>
    <w:rsid w:val="0055256F"/>
    <w:rsid w:val="00552609"/>
    <w:rsid w:val="00552630"/>
    <w:rsid w:val="00552682"/>
    <w:rsid w:val="0055292D"/>
    <w:rsid w:val="00552D75"/>
    <w:rsid w:val="00553136"/>
    <w:rsid w:val="0055343B"/>
    <w:rsid w:val="005538FA"/>
    <w:rsid w:val="00553AEE"/>
    <w:rsid w:val="005540A2"/>
    <w:rsid w:val="005541F5"/>
    <w:rsid w:val="0055461A"/>
    <w:rsid w:val="00555009"/>
    <w:rsid w:val="00555254"/>
    <w:rsid w:val="00555347"/>
    <w:rsid w:val="005556A1"/>
    <w:rsid w:val="0055608B"/>
    <w:rsid w:val="005560CE"/>
    <w:rsid w:val="00556209"/>
    <w:rsid w:val="005562DF"/>
    <w:rsid w:val="005565F0"/>
    <w:rsid w:val="00556B01"/>
    <w:rsid w:val="0055725F"/>
    <w:rsid w:val="00557262"/>
    <w:rsid w:val="00557495"/>
    <w:rsid w:val="005574E6"/>
    <w:rsid w:val="00557B32"/>
    <w:rsid w:val="00557C60"/>
    <w:rsid w:val="00560065"/>
    <w:rsid w:val="00560092"/>
    <w:rsid w:val="0056092C"/>
    <w:rsid w:val="00560FE4"/>
    <w:rsid w:val="005611A9"/>
    <w:rsid w:val="00561317"/>
    <w:rsid w:val="005614ED"/>
    <w:rsid w:val="0056183A"/>
    <w:rsid w:val="00561A2F"/>
    <w:rsid w:val="00562120"/>
    <w:rsid w:val="00562128"/>
    <w:rsid w:val="00562297"/>
    <w:rsid w:val="00562402"/>
    <w:rsid w:val="00562445"/>
    <w:rsid w:val="00562543"/>
    <w:rsid w:val="00562965"/>
    <w:rsid w:val="00562C4E"/>
    <w:rsid w:val="0056339D"/>
    <w:rsid w:val="00563AE9"/>
    <w:rsid w:val="00563AF6"/>
    <w:rsid w:val="005640E0"/>
    <w:rsid w:val="0056439F"/>
    <w:rsid w:val="0056443F"/>
    <w:rsid w:val="005645B1"/>
    <w:rsid w:val="005645E0"/>
    <w:rsid w:val="00564915"/>
    <w:rsid w:val="00564996"/>
    <w:rsid w:val="00564D39"/>
    <w:rsid w:val="00564F3D"/>
    <w:rsid w:val="00564F84"/>
    <w:rsid w:val="00565153"/>
    <w:rsid w:val="0056543C"/>
    <w:rsid w:val="00565C58"/>
    <w:rsid w:val="00565E0F"/>
    <w:rsid w:val="00566157"/>
    <w:rsid w:val="005665B8"/>
    <w:rsid w:val="00566692"/>
    <w:rsid w:val="005668CE"/>
    <w:rsid w:val="00566954"/>
    <w:rsid w:val="00566B81"/>
    <w:rsid w:val="00566DAC"/>
    <w:rsid w:val="005670B1"/>
    <w:rsid w:val="00567949"/>
    <w:rsid w:val="00567B71"/>
    <w:rsid w:val="00567E77"/>
    <w:rsid w:val="00567F73"/>
    <w:rsid w:val="0057081E"/>
    <w:rsid w:val="005709C6"/>
    <w:rsid w:val="00570B89"/>
    <w:rsid w:val="005711AE"/>
    <w:rsid w:val="005713BC"/>
    <w:rsid w:val="00571999"/>
    <w:rsid w:val="00571B59"/>
    <w:rsid w:val="00571DB7"/>
    <w:rsid w:val="00572548"/>
    <w:rsid w:val="00572A3C"/>
    <w:rsid w:val="00572E55"/>
    <w:rsid w:val="00573116"/>
    <w:rsid w:val="00573211"/>
    <w:rsid w:val="00573D59"/>
    <w:rsid w:val="00573EA8"/>
    <w:rsid w:val="0057442B"/>
    <w:rsid w:val="0057461D"/>
    <w:rsid w:val="00574706"/>
    <w:rsid w:val="00574777"/>
    <w:rsid w:val="005748A1"/>
    <w:rsid w:val="00574ADE"/>
    <w:rsid w:val="00574F29"/>
    <w:rsid w:val="00575001"/>
    <w:rsid w:val="00575220"/>
    <w:rsid w:val="00575542"/>
    <w:rsid w:val="0057555B"/>
    <w:rsid w:val="0057575E"/>
    <w:rsid w:val="00575B41"/>
    <w:rsid w:val="00575BB1"/>
    <w:rsid w:val="00575CDF"/>
    <w:rsid w:val="00575D7E"/>
    <w:rsid w:val="00575EFD"/>
    <w:rsid w:val="00576134"/>
    <w:rsid w:val="00576281"/>
    <w:rsid w:val="0057653C"/>
    <w:rsid w:val="00576662"/>
    <w:rsid w:val="00576AF3"/>
    <w:rsid w:val="00577123"/>
    <w:rsid w:val="005771D5"/>
    <w:rsid w:val="005774BB"/>
    <w:rsid w:val="005776E2"/>
    <w:rsid w:val="00577941"/>
    <w:rsid w:val="00577A6C"/>
    <w:rsid w:val="00577BA2"/>
    <w:rsid w:val="00577C8A"/>
    <w:rsid w:val="00577E28"/>
    <w:rsid w:val="00580196"/>
    <w:rsid w:val="005801D0"/>
    <w:rsid w:val="00580618"/>
    <w:rsid w:val="00580741"/>
    <w:rsid w:val="00580C94"/>
    <w:rsid w:val="00580D5E"/>
    <w:rsid w:val="00580E69"/>
    <w:rsid w:val="00580F69"/>
    <w:rsid w:val="00580F9E"/>
    <w:rsid w:val="00581304"/>
    <w:rsid w:val="00581811"/>
    <w:rsid w:val="0058198D"/>
    <w:rsid w:val="00581B28"/>
    <w:rsid w:val="00582122"/>
    <w:rsid w:val="005825DA"/>
    <w:rsid w:val="00582AF1"/>
    <w:rsid w:val="00582BA8"/>
    <w:rsid w:val="00582E9B"/>
    <w:rsid w:val="005835D8"/>
    <w:rsid w:val="00583650"/>
    <w:rsid w:val="00583686"/>
    <w:rsid w:val="00583687"/>
    <w:rsid w:val="00583BB5"/>
    <w:rsid w:val="00584028"/>
    <w:rsid w:val="00584216"/>
    <w:rsid w:val="0058452E"/>
    <w:rsid w:val="005847B9"/>
    <w:rsid w:val="005848D7"/>
    <w:rsid w:val="00584BBF"/>
    <w:rsid w:val="00585077"/>
    <w:rsid w:val="00585864"/>
    <w:rsid w:val="00585974"/>
    <w:rsid w:val="00585A6A"/>
    <w:rsid w:val="00585A88"/>
    <w:rsid w:val="00585B85"/>
    <w:rsid w:val="0058675B"/>
    <w:rsid w:val="005867A2"/>
    <w:rsid w:val="005871C0"/>
    <w:rsid w:val="005874C7"/>
    <w:rsid w:val="005877A3"/>
    <w:rsid w:val="0058798F"/>
    <w:rsid w:val="00587B35"/>
    <w:rsid w:val="00587CBD"/>
    <w:rsid w:val="005900B8"/>
    <w:rsid w:val="00590617"/>
    <w:rsid w:val="00590A02"/>
    <w:rsid w:val="00590B35"/>
    <w:rsid w:val="00590B9C"/>
    <w:rsid w:val="00590CBE"/>
    <w:rsid w:val="00590EBF"/>
    <w:rsid w:val="00591154"/>
    <w:rsid w:val="005911B6"/>
    <w:rsid w:val="005912CD"/>
    <w:rsid w:val="00591371"/>
    <w:rsid w:val="005916D9"/>
    <w:rsid w:val="0059199F"/>
    <w:rsid w:val="00591DFF"/>
    <w:rsid w:val="005924B7"/>
    <w:rsid w:val="00592CBB"/>
    <w:rsid w:val="00592F79"/>
    <w:rsid w:val="005931AC"/>
    <w:rsid w:val="00593885"/>
    <w:rsid w:val="00593A02"/>
    <w:rsid w:val="00593C06"/>
    <w:rsid w:val="00594028"/>
    <w:rsid w:val="005946A9"/>
    <w:rsid w:val="00594735"/>
    <w:rsid w:val="005949F9"/>
    <w:rsid w:val="00594ADC"/>
    <w:rsid w:val="00594CE8"/>
    <w:rsid w:val="00595020"/>
    <w:rsid w:val="0059631B"/>
    <w:rsid w:val="0059640E"/>
    <w:rsid w:val="00596E04"/>
    <w:rsid w:val="00596EDF"/>
    <w:rsid w:val="005971A1"/>
    <w:rsid w:val="00597321"/>
    <w:rsid w:val="00597429"/>
    <w:rsid w:val="0059748C"/>
    <w:rsid w:val="00597734"/>
    <w:rsid w:val="005977E9"/>
    <w:rsid w:val="0059786E"/>
    <w:rsid w:val="00597D93"/>
    <w:rsid w:val="00597FB2"/>
    <w:rsid w:val="00597FC3"/>
    <w:rsid w:val="005A014A"/>
    <w:rsid w:val="005A0A00"/>
    <w:rsid w:val="005A0CDE"/>
    <w:rsid w:val="005A0D57"/>
    <w:rsid w:val="005A0E94"/>
    <w:rsid w:val="005A10F1"/>
    <w:rsid w:val="005A15B2"/>
    <w:rsid w:val="005A176D"/>
    <w:rsid w:val="005A1784"/>
    <w:rsid w:val="005A1ABB"/>
    <w:rsid w:val="005A1B34"/>
    <w:rsid w:val="005A1D24"/>
    <w:rsid w:val="005A1DFD"/>
    <w:rsid w:val="005A21D0"/>
    <w:rsid w:val="005A23ED"/>
    <w:rsid w:val="005A24F8"/>
    <w:rsid w:val="005A2508"/>
    <w:rsid w:val="005A2B81"/>
    <w:rsid w:val="005A2C2A"/>
    <w:rsid w:val="005A2C72"/>
    <w:rsid w:val="005A2EB6"/>
    <w:rsid w:val="005A2EED"/>
    <w:rsid w:val="005A3BC3"/>
    <w:rsid w:val="005A4175"/>
    <w:rsid w:val="005A4232"/>
    <w:rsid w:val="005A4660"/>
    <w:rsid w:val="005A4783"/>
    <w:rsid w:val="005A4796"/>
    <w:rsid w:val="005A4B58"/>
    <w:rsid w:val="005A4DC3"/>
    <w:rsid w:val="005A4ECD"/>
    <w:rsid w:val="005A50A4"/>
    <w:rsid w:val="005A5248"/>
    <w:rsid w:val="005A53E0"/>
    <w:rsid w:val="005A553D"/>
    <w:rsid w:val="005A61C5"/>
    <w:rsid w:val="005A6365"/>
    <w:rsid w:val="005A6DF5"/>
    <w:rsid w:val="005A7119"/>
    <w:rsid w:val="005B0186"/>
    <w:rsid w:val="005B0194"/>
    <w:rsid w:val="005B01F1"/>
    <w:rsid w:val="005B14E8"/>
    <w:rsid w:val="005B14ED"/>
    <w:rsid w:val="005B1BF6"/>
    <w:rsid w:val="005B233C"/>
    <w:rsid w:val="005B294E"/>
    <w:rsid w:val="005B2DAB"/>
    <w:rsid w:val="005B34B5"/>
    <w:rsid w:val="005B34B8"/>
    <w:rsid w:val="005B34DE"/>
    <w:rsid w:val="005B3606"/>
    <w:rsid w:val="005B3636"/>
    <w:rsid w:val="005B364D"/>
    <w:rsid w:val="005B388F"/>
    <w:rsid w:val="005B3B59"/>
    <w:rsid w:val="005B3B8C"/>
    <w:rsid w:val="005B3BD1"/>
    <w:rsid w:val="005B4227"/>
    <w:rsid w:val="005B43E7"/>
    <w:rsid w:val="005B47C8"/>
    <w:rsid w:val="005B488C"/>
    <w:rsid w:val="005B4A53"/>
    <w:rsid w:val="005B52F3"/>
    <w:rsid w:val="005B536D"/>
    <w:rsid w:val="005B5B6C"/>
    <w:rsid w:val="005B5DB1"/>
    <w:rsid w:val="005B60A0"/>
    <w:rsid w:val="005B61B4"/>
    <w:rsid w:val="005B633E"/>
    <w:rsid w:val="005B63C7"/>
    <w:rsid w:val="005B672B"/>
    <w:rsid w:val="005B6B33"/>
    <w:rsid w:val="005B6D80"/>
    <w:rsid w:val="005B74E8"/>
    <w:rsid w:val="005B7A74"/>
    <w:rsid w:val="005B7DBE"/>
    <w:rsid w:val="005C0006"/>
    <w:rsid w:val="005C07CC"/>
    <w:rsid w:val="005C0879"/>
    <w:rsid w:val="005C0B7D"/>
    <w:rsid w:val="005C15D4"/>
    <w:rsid w:val="005C1FBE"/>
    <w:rsid w:val="005C2291"/>
    <w:rsid w:val="005C24FC"/>
    <w:rsid w:val="005C25BA"/>
    <w:rsid w:val="005C2BA0"/>
    <w:rsid w:val="005C3256"/>
    <w:rsid w:val="005C3368"/>
    <w:rsid w:val="005C345A"/>
    <w:rsid w:val="005C3639"/>
    <w:rsid w:val="005C39B1"/>
    <w:rsid w:val="005C3EC2"/>
    <w:rsid w:val="005C42F5"/>
    <w:rsid w:val="005C4495"/>
    <w:rsid w:val="005C480E"/>
    <w:rsid w:val="005C49D1"/>
    <w:rsid w:val="005C4E9B"/>
    <w:rsid w:val="005C4EA2"/>
    <w:rsid w:val="005C562E"/>
    <w:rsid w:val="005C5704"/>
    <w:rsid w:val="005C6715"/>
    <w:rsid w:val="005C691A"/>
    <w:rsid w:val="005C6EB1"/>
    <w:rsid w:val="005C6EB7"/>
    <w:rsid w:val="005C70E9"/>
    <w:rsid w:val="005C7261"/>
    <w:rsid w:val="005C755A"/>
    <w:rsid w:val="005C7942"/>
    <w:rsid w:val="005C79E4"/>
    <w:rsid w:val="005D0227"/>
    <w:rsid w:val="005D09D2"/>
    <w:rsid w:val="005D0B12"/>
    <w:rsid w:val="005D12A5"/>
    <w:rsid w:val="005D156D"/>
    <w:rsid w:val="005D181B"/>
    <w:rsid w:val="005D19A1"/>
    <w:rsid w:val="005D1BB6"/>
    <w:rsid w:val="005D1CC4"/>
    <w:rsid w:val="005D1CEE"/>
    <w:rsid w:val="005D1E86"/>
    <w:rsid w:val="005D1F5C"/>
    <w:rsid w:val="005D2031"/>
    <w:rsid w:val="005D23CD"/>
    <w:rsid w:val="005D2564"/>
    <w:rsid w:val="005D26F8"/>
    <w:rsid w:val="005D2843"/>
    <w:rsid w:val="005D288F"/>
    <w:rsid w:val="005D29D9"/>
    <w:rsid w:val="005D2A86"/>
    <w:rsid w:val="005D2ABF"/>
    <w:rsid w:val="005D2DA9"/>
    <w:rsid w:val="005D2FB4"/>
    <w:rsid w:val="005D352D"/>
    <w:rsid w:val="005D35CB"/>
    <w:rsid w:val="005D3910"/>
    <w:rsid w:val="005D3A16"/>
    <w:rsid w:val="005D3E47"/>
    <w:rsid w:val="005D3F07"/>
    <w:rsid w:val="005D4069"/>
    <w:rsid w:val="005D416E"/>
    <w:rsid w:val="005D41E7"/>
    <w:rsid w:val="005D42D3"/>
    <w:rsid w:val="005D46E1"/>
    <w:rsid w:val="005D472D"/>
    <w:rsid w:val="005D4AD4"/>
    <w:rsid w:val="005D4BAD"/>
    <w:rsid w:val="005D5102"/>
    <w:rsid w:val="005D526F"/>
    <w:rsid w:val="005D5901"/>
    <w:rsid w:val="005D591B"/>
    <w:rsid w:val="005D5A03"/>
    <w:rsid w:val="005D5D38"/>
    <w:rsid w:val="005D5EA0"/>
    <w:rsid w:val="005D660A"/>
    <w:rsid w:val="005D6A81"/>
    <w:rsid w:val="005D6B48"/>
    <w:rsid w:val="005D6C35"/>
    <w:rsid w:val="005D736C"/>
    <w:rsid w:val="005D74F4"/>
    <w:rsid w:val="005D75B9"/>
    <w:rsid w:val="005D771B"/>
    <w:rsid w:val="005D7BAA"/>
    <w:rsid w:val="005D7E1E"/>
    <w:rsid w:val="005E01E0"/>
    <w:rsid w:val="005E0492"/>
    <w:rsid w:val="005E0586"/>
    <w:rsid w:val="005E0748"/>
    <w:rsid w:val="005E09B3"/>
    <w:rsid w:val="005E0A31"/>
    <w:rsid w:val="005E0B3F"/>
    <w:rsid w:val="005E1617"/>
    <w:rsid w:val="005E1870"/>
    <w:rsid w:val="005E1936"/>
    <w:rsid w:val="005E1A4A"/>
    <w:rsid w:val="005E2130"/>
    <w:rsid w:val="005E272C"/>
    <w:rsid w:val="005E2761"/>
    <w:rsid w:val="005E2A15"/>
    <w:rsid w:val="005E2A58"/>
    <w:rsid w:val="005E2BBD"/>
    <w:rsid w:val="005E2F8E"/>
    <w:rsid w:val="005E3604"/>
    <w:rsid w:val="005E3650"/>
    <w:rsid w:val="005E36B6"/>
    <w:rsid w:val="005E388E"/>
    <w:rsid w:val="005E392F"/>
    <w:rsid w:val="005E3A5D"/>
    <w:rsid w:val="005E3B02"/>
    <w:rsid w:val="005E405A"/>
    <w:rsid w:val="005E44E9"/>
    <w:rsid w:val="005E47C9"/>
    <w:rsid w:val="005E499E"/>
    <w:rsid w:val="005E5150"/>
    <w:rsid w:val="005E51FE"/>
    <w:rsid w:val="005E5645"/>
    <w:rsid w:val="005E5769"/>
    <w:rsid w:val="005E5A8E"/>
    <w:rsid w:val="005E6095"/>
    <w:rsid w:val="005E6113"/>
    <w:rsid w:val="005E6420"/>
    <w:rsid w:val="005E64E2"/>
    <w:rsid w:val="005E65F8"/>
    <w:rsid w:val="005E6F86"/>
    <w:rsid w:val="005E6FD1"/>
    <w:rsid w:val="005E6FE4"/>
    <w:rsid w:val="005E6FF6"/>
    <w:rsid w:val="005E7143"/>
    <w:rsid w:val="005E72EF"/>
    <w:rsid w:val="005E732F"/>
    <w:rsid w:val="005E7AB7"/>
    <w:rsid w:val="005E7B87"/>
    <w:rsid w:val="005F0051"/>
    <w:rsid w:val="005F00C3"/>
    <w:rsid w:val="005F01A8"/>
    <w:rsid w:val="005F03D1"/>
    <w:rsid w:val="005F097D"/>
    <w:rsid w:val="005F09E3"/>
    <w:rsid w:val="005F0A9B"/>
    <w:rsid w:val="005F0AFA"/>
    <w:rsid w:val="005F0CDD"/>
    <w:rsid w:val="005F13B2"/>
    <w:rsid w:val="005F14E0"/>
    <w:rsid w:val="005F1B1C"/>
    <w:rsid w:val="005F1C60"/>
    <w:rsid w:val="005F1ECD"/>
    <w:rsid w:val="005F25BB"/>
    <w:rsid w:val="005F2735"/>
    <w:rsid w:val="005F28B3"/>
    <w:rsid w:val="005F2A5F"/>
    <w:rsid w:val="005F2A7C"/>
    <w:rsid w:val="005F321A"/>
    <w:rsid w:val="005F3272"/>
    <w:rsid w:val="005F3AFE"/>
    <w:rsid w:val="005F3BAA"/>
    <w:rsid w:val="005F3DBA"/>
    <w:rsid w:val="005F3F1A"/>
    <w:rsid w:val="005F3F9F"/>
    <w:rsid w:val="005F41E2"/>
    <w:rsid w:val="005F458A"/>
    <w:rsid w:val="005F46A9"/>
    <w:rsid w:val="005F470D"/>
    <w:rsid w:val="005F4BD5"/>
    <w:rsid w:val="005F50D7"/>
    <w:rsid w:val="005F53AE"/>
    <w:rsid w:val="005F55E2"/>
    <w:rsid w:val="005F585F"/>
    <w:rsid w:val="005F64EC"/>
    <w:rsid w:val="005F65A2"/>
    <w:rsid w:val="005F661A"/>
    <w:rsid w:val="005F6900"/>
    <w:rsid w:val="005F6999"/>
    <w:rsid w:val="005F6B70"/>
    <w:rsid w:val="005F6CEC"/>
    <w:rsid w:val="005F73F3"/>
    <w:rsid w:val="005F751A"/>
    <w:rsid w:val="005F7F74"/>
    <w:rsid w:val="0060051A"/>
    <w:rsid w:val="00600584"/>
    <w:rsid w:val="00600875"/>
    <w:rsid w:val="00600C88"/>
    <w:rsid w:val="00600EE5"/>
    <w:rsid w:val="00600FA8"/>
    <w:rsid w:val="006010D6"/>
    <w:rsid w:val="0060141B"/>
    <w:rsid w:val="006014B7"/>
    <w:rsid w:val="00601B76"/>
    <w:rsid w:val="00601D8D"/>
    <w:rsid w:val="00601E44"/>
    <w:rsid w:val="006020BA"/>
    <w:rsid w:val="0060231A"/>
    <w:rsid w:val="006023BF"/>
    <w:rsid w:val="0060247E"/>
    <w:rsid w:val="00602546"/>
    <w:rsid w:val="0060261F"/>
    <w:rsid w:val="006027DA"/>
    <w:rsid w:val="00602BA9"/>
    <w:rsid w:val="00602E1B"/>
    <w:rsid w:val="006031DE"/>
    <w:rsid w:val="006033FA"/>
    <w:rsid w:val="00603402"/>
    <w:rsid w:val="00603508"/>
    <w:rsid w:val="00603846"/>
    <w:rsid w:val="00603D18"/>
    <w:rsid w:val="00603ECB"/>
    <w:rsid w:val="00604168"/>
    <w:rsid w:val="00604170"/>
    <w:rsid w:val="006044F8"/>
    <w:rsid w:val="0060464C"/>
    <w:rsid w:val="006048B9"/>
    <w:rsid w:val="00604BCE"/>
    <w:rsid w:val="00604D62"/>
    <w:rsid w:val="00604DE6"/>
    <w:rsid w:val="00605169"/>
    <w:rsid w:val="006051A9"/>
    <w:rsid w:val="00605223"/>
    <w:rsid w:val="0060531C"/>
    <w:rsid w:val="006055AC"/>
    <w:rsid w:val="0060560B"/>
    <w:rsid w:val="0060562E"/>
    <w:rsid w:val="00605B5A"/>
    <w:rsid w:val="00605D9E"/>
    <w:rsid w:val="00605EB4"/>
    <w:rsid w:val="00605EFE"/>
    <w:rsid w:val="00605F5F"/>
    <w:rsid w:val="00605FFC"/>
    <w:rsid w:val="00606464"/>
    <w:rsid w:val="006068A2"/>
    <w:rsid w:val="00606CE2"/>
    <w:rsid w:val="00606F5B"/>
    <w:rsid w:val="00606F6A"/>
    <w:rsid w:val="0060715D"/>
    <w:rsid w:val="006071B8"/>
    <w:rsid w:val="0060767D"/>
    <w:rsid w:val="006078FF"/>
    <w:rsid w:val="00607A73"/>
    <w:rsid w:val="006104D2"/>
    <w:rsid w:val="006110C8"/>
    <w:rsid w:val="006111BE"/>
    <w:rsid w:val="006115C4"/>
    <w:rsid w:val="006116CD"/>
    <w:rsid w:val="00611F21"/>
    <w:rsid w:val="0061214D"/>
    <w:rsid w:val="0061245C"/>
    <w:rsid w:val="0061263A"/>
    <w:rsid w:val="00612847"/>
    <w:rsid w:val="00612904"/>
    <w:rsid w:val="00612BDB"/>
    <w:rsid w:val="006130F9"/>
    <w:rsid w:val="00613309"/>
    <w:rsid w:val="00613462"/>
    <w:rsid w:val="00613833"/>
    <w:rsid w:val="00613BBE"/>
    <w:rsid w:val="00613D02"/>
    <w:rsid w:val="00614127"/>
    <w:rsid w:val="00614617"/>
    <w:rsid w:val="00614D57"/>
    <w:rsid w:val="00614EA0"/>
    <w:rsid w:val="0061502B"/>
    <w:rsid w:val="0061579C"/>
    <w:rsid w:val="006159BC"/>
    <w:rsid w:val="00615C80"/>
    <w:rsid w:val="00615E9F"/>
    <w:rsid w:val="006166DB"/>
    <w:rsid w:val="006166E2"/>
    <w:rsid w:val="00616A55"/>
    <w:rsid w:val="00616C3A"/>
    <w:rsid w:val="00616F1D"/>
    <w:rsid w:val="0061704E"/>
    <w:rsid w:val="00617174"/>
    <w:rsid w:val="00617242"/>
    <w:rsid w:val="006172C7"/>
    <w:rsid w:val="00617561"/>
    <w:rsid w:val="006176FF"/>
    <w:rsid w:val="006179A7"/>
    <w:rsid w:val="00617A25"/>
    <w:rsid w:val="00617AC3"/>
    <w:rsid w:val="00617AEE"/>
    <w:rsid w:val="00617E1F"/>
    <w:rsid w:val="00617EB7"/>
    <w:rsid w:val="006206D6"/>
    <w:rsid w:val="006209E8"/>
    <w:rsid w:val="006217CA"/>
    <w:rsid w:val="00621A9A"/>
    <w:rsid w:val="00621B0B"/>
    <w:rsid w:val="00622005"/>
    <w:rsid w:val="006221DA"/>
    <w:rsid w:val="00622C1D"/>
    <w:rsid w:val="00622CF3"/>
    <w:rsid w:val="00622F99"/>
    <w:rsid w:val="0062303A"/>
    <w:rsid w:val="0062313E"/>
    <w:rsid w:val="006231D0"/>
    <w:rsid w:val="00623391"/>
    <w:rsid w:val="00623566"/>
    <w:rsid w:val="00623578"/>
    <w:rsid w:val="006235B5"/>
    <w:rsid w:val="00623928"/>
    <w:rsid w:val="00623C31"/>
    <w:rsid w:val="00623C96"/>
    <w:rsid w:val="00623DA5"/>
    <w:rsid w:val="00623F70"/>
    <w:rsid w:val="006240D2"/>
    <w:rsid w:val="00624BF3"/>
    <w:rsid w:val="00624CA3"/>
    <w:rsid w:val="00624CA9"/>
    <w:rsid w:val="00624D82"/>
    <w:rsid w:val="00624F5C"/>
    <w:rsid w:val="00625009"/>
    <w:rsid w:val="006252AA"/>
    <w:rsid w:val="006252F0"/>
    <w:rsid w:val="0062544B"/>
    <w:rsid w:val="006255E3"/>
    <w:rsid w:val="00625610"/>
    <w:rsid w:val="0062563D"/>
    <w:rsid w:val="00625A99"/>
    <w:rsid w:val="00625C17"/>
    <w:rsid w:val="006268D6"/>
    <w:rsid w:val="00626F04"/>
    <w:rsid w:val="006275D3"/>
    <w:rsid w:val="0062769B"/>
    <w:rsid w:val="00627790"/>
    <w:rsid w:val="006277F6"/>
    <w:rsid w:val="00627B7F"/>
    <w:rsid w:val="00627E9C"/>
    <w:rsid w:val="00630A36"/>
    <w:rsid w:val="00630A4C"/>
    <w:rsid w:val="00630E5D"/>
    <w:rsid w:val="0063135A"/>
    <w:rsid w:val="0063142C"/>
    <w:rsid w:val="0063193B"/>
    <w:rsid w:val="00631AEC"/>
    <w:rsid w:val="00631B7E"/>
    <w:rsid w:val="00631B99"/>
    <w:rsid w:val="00631C05"/>
    <w:rsid w:val="00632265"/>
    <w:rsid w:val="00632397"/>
    <w:rsid w:val="006328CE"/>
    <w:rsid w:val="00632AD0"/>
    <w:rsid w:val="00632ADB"/>
    <w:rsid w:val="00632AE6"/>
    <w:rsid w:val="00632B62"/>
    <w:rsid w:val="00632FD2"/>
    <w:rsid w:val="0063398C"/>
    <w:rsid w:val="00633BC2"/>
    <w:rsid w:val="0063408C"/>
    <w:rsid w:val="00634104"/>
    <w:rsid w:val="006342C6"/>
    <w:rsid w:val="0063434C"/>
    <w:rsid w:val="00634396"/>
    <w:rsid w:val="0063446B"/>
    <w:rsid w:val="006348EF"/>
    <w:rsid w:val="00634C80"/>
    <w:rsid w:val="00634D89"/>
    <w:rsid w:val="00634EFE"/>
    <w:rsid w:val="006352B4"/>
    <w:rsid w:val="00635B8F"/>
    <w:rsid w:val="00635CCD"/>
    <w:rsid w:val="00635E98"/>
    <w:rsid w:val="006360CD"/>
    <w:rsid w:val="006361E2"/>
    <w:rsid w:val="006362D4"/>
    <w:rsid w:val="00636749"/>
    <w:rsid w:val="00636860"/>
    <w:rsid w:val="00636A38"/>
    <w:rsid w:val="00636A54"/>
    <w:rsid w:val="00636A9B"/>
    <w:rsid w:val="00636B22"/>
    <w:rsid w:val="00636BA5"/>
    <w:rsid w:val="00637054"/>
    <w:rsid w:val="00637673"/>
    <w:rsid w:val="0063767F"/>
    <w:rsid w:val="00637A12"/>
    <w:rsid w:val="00637B0B"/>
    <w:rsid w:val="00637E18"/>
    <w:rsid w:val="00637E8D"/>
    <w:rsid w:val="00637ED1"/>
    <w:rsid w:val="00637F5D"/>
    <w:rsid w:val="00637FD2"/>
    <w:rsid w:val="00640493"/>
    <w:rsid w:val="00640DB8"/>
    <w:rsid w:val="00640DEA"/>
    <w:rsid w:val="00640E67"/>
    <w:rsid w:val="006410EF"/>
    <w:rsid w:val="006412E4"/>
    <w:rsid w:val="00641305"/>
    <w:rsid w:val="0064156D"/>
    <w:rsid w:val="00641572"/>
    <w:rsid w:val="00641645"/>
    <w:rsid w:val="00641D64"/>
    <w:rsid w:val="00641D6B"/>
    <w:rsid w:val="00641FCE"/>
    <w:rsid w:val="006421A4"/>
    <w:rsid w:val="00642283"/>
    <w:rsid w:val="00642FF4"/>
    <w:rsid w:val="006435C5"/>
    <w:rsid w:val="0064394D"/>
    <w:rsid w:val="0064399E"/>
    <w:rsid w:val="00643AAC"/>
    <w:rsid w:val="006442C1"/>
    <w:rsid w:val="006445BB"/>
    <w:rsid w:val="006445EC"/>
    <w:rsid w:val="00644685"/>
    <w:rsid w:val="0064483F"/>
    <w:rsid w:val="00644914"/>
    <w:rsid w:val="00644DBC"/>
    <w:rsid w:val="0064527B"/>
    <w:rsid w:val="00645340"/>
    <w:rsid w:val="00645462"/>
    <w:rsid w:val="0064557B"/>
    <w:rsid w:val="00645E70"/>
    <w:rsid w:val="00646013"/>
    <w:rsid w:val="006460CA"/>
    <w:rsid w:val="00646311"/>
    <w:rsid w:val="00646453"/>
    <w:rsid w:val="0064647F"/>
    <w:rsid w:val="0064667C"/>
    <w:rsid w:val="0064673C"/>
    <w:rsid w:val="00646962"/>
    <w:rsid w:val="00647011"/>
    <w:rsid w:val="006470BF"/>
    <w:rsid w:val="00647291"/>
    <w:rsid w:val="006474A3"/>
    <w:rsid w:val="006474EF"/>
    <w:rsid w:val="0064786B"/>
    <w:rsid w:val="00647975"/>
    <w:rsid w:val="00647A49"/>
    <w:rsid w:val="00647C53"/>
    <w:rsid w:val="006501F5"/>
    <w:rsid w:val="006503CC"/>
    <w:rsid w:val="006505DB"/>
    <w:rsid w:val="00650B69"/>
    <w:rsid w:val="00650F06"/>
    <w:rsid w:val="00651069"/>
    <w:rsid w:val="006512CB"/>
    <w:rsid w:val="0065140B"/>
    <w:rsid w:val="006519AD"/>
    <w:rsid w:val="00651EF4"/>
    <w:rsid w:val="00651EF6"/>
    <w:rsid w:val="00652108"/>
    <w:rsid w:val="0065234D"/>
    <w:rsid w:val="00652698"/>
    <w:rsid w:val="006529D6"/>
    <w:rsid w:val="00652A43"/>
    <w:rsid w:val="006531FB"/>
    <w:rsid w:val="006532DD"/>
    <w:rsid w:val="00653615"/>
    <w:rsid w:val="00653652"/>
    <w:rsid w:val="00653B8E"/>
    <w:rsid w:val="00654138"/>
    <w:rsid w:val="0065450F"/>
    <w:rsid w:val="0065477E"/>
    <w:rsid w:val="00654C3E"/>
    <w:rsid w:val="0065504F"/>
    <w:rsid w:val="006555AA"/>
    <w:rsid w:val="00655736"/>
    <w:rsid w:val="006558B5"/>
    <w:rsid w:val="00655BCF"/>
    <w:rsid w:val="00655F86"/>
    <w:rsid w:val="006561C7"/>
    <w:rsid w:val="006565CE"/>
    <w:rsid w:val="00656BB0"/>
    <w:rsid w:val="00656D41"/>
    <w:rsid w:val="0065720A"/>
    <w:rsid w:val="006574BF"/>
    <w:rsid w:val="006575BA"/>
    <w:rsid w:val="006575CC"/>
    <w:rsid w:val="006577F3"/>
    <w:rsid w:val="006578A7"/>
    <w:rsid w:val="00657DF5"/>
    <w:rsid w:val="00657E64"/>
    <w:rsid w:val="00657F28"/>
    <w:rsid w:val="0066007A"/>
    <w:rsid w:val="00660984"/>
    <w:rsid w:val="00660CC3"/>
    <w:rsid w:val="006612A9"/>
    <w:rsid w:val="0066143A"/>
    <w:rsid w:val="0066166E"/>
    <w:rsid w:val="00661A85"/>
    <w:rsid w:val="00661B1B"/>
    <w:rsid w:val="00661C79"/>
    <w:rsid w:val="00661E98"/>
    <w:rsid w:val="00661EE2"/>
    <w:rsid w:val="00661FB5"/>
    <w:rsid w:val="00662163"/>
    <w:rsid w:val="006621EB"/>
    <w:rsid w:val="0066264C"/>
    <w:rsid w:val="006627AA"/>
    <w:rsid w:val="00663050"/>
    <w:rsid w:val="00663151"/>
    <w:rsid w:val="00663266"/>
    <w:rsid w:val="00663289"/>
    <w:rsid w:val="006635B8"/>
    <w:rsid w:val="0066385F"/>
    <w:rsid w:val="00663977"/>
    <w:rsid w:val="00664154"/>
    <w:rsid w:val="0066450C"/>
    <w:rsid w:val="006649D3"/>
    <w:rsid w:val="00664D32"/>
    <w:rsid w:val="0066500A"/>
    <w:rsid w:val="006652D7"/>
    <w:rsid w:val="00665479"/>
    <w:rsid w:val="0066594F"/>
    <w:rsid w:val="006659EC"/>
    <w:rsid w:val="00665BA5"/>
    <w:rsid w:val="00665E8B"/>
    <w:rsid w:val="00665F90"/>
    <w:rsid w:val="006666FE"/>
    <w:rsid w:val="00666B82"/>
    <w:rsid w:val="00666D07"/>
    <w:rsid w:val="00666E39"/>
    <w:rsid w:val="00666F09"/>
    <w:rsid w:val="0066702D"/>
    <w:rsid w:val="006675BA"/>
    <w:rsid w:val="00667B03"/>
    <w:rsid w:val="00667CE6"/>
    <w:rsid w:val="00667F85"/>
    <w:rsid w:val="00670200"/>
    <w:rsid w:val="00670269"/>
    <w:rsid w:val="00670373"/>
    <w:rsid w:val="0067057C"/>
    <w:rsid w:val="006707FF"/>
    <w:rsid w:val="006709FA"/>
    <w:rsid w:val="00670BE1"/>
    <w:rsid w:val="0067165A"/>
    <w:rsid w:val="00671F3E"/>
    <w:rsid w:val="0067205E"/>
    <w:rsid w:val="00672254"/>
    <w:rsid w:val="0067265B"/>
    <w:rsid w:val="00672726"/>
    <w:rsid w:val="00672A4C"/>
    <w:rsid w:val="00672DCC"/>
    <w:rsid w:val="00673260"/>
    <w:rsid w:val="00673315"/>
    <w:rsid w:val="00673323"/>
    <w:rsid w:val="00673679"/>
    <w:rsid w:val="00673745"/>
    <w:rsid w:val="00673F2F"/>
    <w:rsid w:val="0067434D"/>
    <w:rsid w:val="006743D2"/>
    <w:rsid w:val="006743DA"/>
    <w:rsid w:val="006746AE"/>
    <w:rsid w:val="00674821"/>
    <w:rsid w:val="00674920"/>
    <w:rsid w:val="00674B5D"/>
    <w:rsid w:val="00674B9D"/>
    <w:rsid w:val="00674D95"/>
    <w:rsid w:val="00674E7C"/>
    <w:rsid w:val="0067505E"/>
    <w:rsid w:val="006751CC"/>
    <w:rsid w:val="00675262"/>
    <w:rsid w:val="0067528C"/>
    <w:rsid w:val="0067534A"/>
    <w:rsid w:val="00675595"/>
    <w:rsid w:val="00675636"/>
    <w:rsid w:val="006756A4"/>
    <w:rsid w:val="0067596C"/>
    <w:rsid w:val="006759DF"/>
    <w:rsid w:val="00675A3C"/>
    <w:rsid w:val="00675A6D"/>
    <w:rsid w:val="00675A88"/>
    <w:rsid w:val="00675D25"/>
    <w:rsid w:val="00676036"/>
    <w:rsid w:val="0067612F"/>
    <w:rsid w:val="0067624B"/>
    <w:rsid w:val="00676796"/>
    <w:rsid w:val="0067682A"/>
    <w:rsid w:val="006769E1"/>
    <w:rsid w:val="0067717F"/>
    <w:rsid w:val="00677902"/>
    <w:rsid w:val="00677E16"/>
    <w:rsid w:val="00677F04"/>
    <w:rsid w:val="006807B6"/>
    <w:rsid w:val="00680BA8"/>
    <w:rsid w:val="00680F2C"/>
    <w:rsid w:val="00680FFB"/>
    <w:rsid w:val="0068104F"/>
    <w:rsid w:val="00681428"/>
    <w:rsid w:val="0068148D"/>
    <w:rsid w:val="006815EA"/>
    <w:rsid w:val="006816F3"/>
    <w:rsid w:val="006817C0"/>
    <w:rsid w:val="006817C6"/>
    <w:rsid w:val="006817DB"/>
    <w:rsid w:val="00681839"/>
    <w:rsid w:val="00681ACE"/>
    <w:rsid w:val="00682341"/>
    <w:rsid w:val="00682380"/>
    <w:rsid w:val="006823B6"/>
    <w:rsid w:val="0068248D"/>
    <w:rsid w:val="006825CB"/>
    <w:rsid w:val="006827FB"/>
    <w:rsid w:val="006829CE"/>
    <w:rsid w:val="00682C57"/>
    <w:rsid w:val="006831D3"/>
    <w:rsid w:val="00683384"/>
    <w:rsid w:val="0068358A"/>
    <w:rsid w:val="00683BDE"/>
    <w:rsid w:val="00683C76"/>
    <w:rsid w:val="00683F15"/>
    <w:rsid w:val="00684263"/>
    <w:rsid w:val="00684311"/>
    <w:rsid w:val="0068431D"/>
    <w:rsid w:val="00684330"/>
    <w:rsid w:val="0068457F"/>
    <w:rsid w:val="006847DC"/>
    <w:rsid w:val="006849FF"/>
    <w:rsid w:val="00684D10"/>
    <w:rsid w:val="00684EA7"/>
    <w:rsid w:val="0068517F"/>
    <w:rsid w:val="00685534"/>
    <w:rsid w:val="00685915"/>
    <w:rsid w:val="00685ACE"/>
    <w:rsid w:val="00685E5D"/>
    <w:rsid w:val="00685F98"/>
    <w:rsid w:val="006860D4"/>
    <w:rsid w:val="00686120"/>
    <w:rsid w:val="006861C5"/>
    <w:rsid w:val="0068641E"/>
    <w:rsid w:val="0068672D"/>
    <w:rsid w:val="0068685E"/>
    <w:rsid w:val="0068689B"/>
    <w:rsid w:val="00686970"/>
    <w:rsid w:val="00686ADE"/>
    <w:rsid w:val="00686C23"/>
    <w:rsid w:val="00686C2C"/>
    <w:rsid w:val="00686EDA"/>
    <w:rsid w:val="0068702B"/>
    <w:rsid w:val="006877D5"/>
    <w:rsid w:val="00687909"/>
    <w:rsid w:val="00687B0A"/>
    <w:rsid w:val="00687E68"/>
    <w:rsid w:val="00687FD3"/>
    <w:rsid w:val="006907FA"/>
    <w:rsid w:val="00690957"/>
    <w:rsid w:val="00690DA5"/>
    <w:rsid w:val="00690E37"/>
    <w:rsid w:val="00691465"/>
    <w:rsid w:val="00691FC1"/>
    <w:rsid w:val="006921E3"/>
    <w:rsid w:val="0069221F"/>
    <w:rsid w:val="00692F28"/>
    <w:rsid w:val="00693357"/>
    <w:rsid w:val="0069350D"/>
    <w:rsid w:val="00693873"/>
    <w:rsid w:val="00693A06"/>
    <w:rsid w:val="0069428E"/>
    <w:rsid w:val="00694763"/>
    <w:rsid w:val="0069492F"/>
    <w:rsid w:val="00694AA0"/>
    <w:rsid w:val="00694C48"/>
    <w:rsid w:val="00694F71"/>
    <w:rsid w:val="0069531E"/>
    <w:rsid w:val="00695349"/>
    <w:rsid w:val="006954A7"/>
    <w:rsid w:val="006957EF"/>
    <w:rsid w:val="00695B92"/>
    <w:rsid w:val="00695BEB"/>
    <w:rsid w:val="006960EF"/>
    <w:rsid w:val="00696253"/>
    <w:rsid w:val="0069691B"/>
    <w:rsid w:val="00696E90"/>
    <w:rsid w:val="00697006"/>
    <w:rsid w:val="0069708C"/>
    <w:rsid w:val="00697100"/>
    <w:rsid w:val="00697474"/>
    <w:rsid w:val="006979A9"/>
    <w:rsid w:val="006A013B"/>
    <w:rsid w:val="006A024E"/>
    <w:rsid w:val="006A06B8"/>
    <w:rsid w:val="006A076D"/>
    <w:rsid w:val="006A07DF"/>
    <w:rsid w:val="006A1073"/>
    <w:rsid w:val="006A18C6"/>
    <w:rsid w:val="006A1B70"/>
    <w:rsid w:val="006A1BDB"/>
    <w:rsid w:val="006A1E31"/>
    <w:rsid w:val="006A1E74"/>
    <w:rsid w:val="006A203F"/>
    <w:rsid w:val="006A2044"/>
    <w:rsid w:val="006A21C1"/>
    <w:rsid w:val="006A22B9"/>
    <w:rsid w:val="006A2790"/>
    <w:rsid w:val="006A290B"/>
    <w:rsid w:val="006A2B3E"/>
    <w:rsid w:val="006A300B"/>
    <w:rsid w:val="006A3A2C"/>
    <w:rsid w:val="006A3F65"/>
    <w:rsid w:val="006A3F8D"/>
    <w:rsid w:val="006A4F96"/>
    <w:rsid w:val="006A5031"/>
    <w:rsid w:val="006A5318"/>
    <w:rsid w:val="006A558B"/>
    <w:rsid w:val="006A5D27"/>
    <w:rsid w:val="006A6712"/>
    <w:rsid w:val="006A6922"/>
    <w:rsid w:val="006A6A97"/>
    <w:rsid w:val="006A6A9A"/>
    <w:rsid w:val="006A6AB9"/>
    <w:rsid w:val="006A6D42"/>
    <w:rsid w:val="006A70B2"/>
    <w:rsid w:val="006A7587"/>
    <w:rsid w:val="006A7702"/>
    <w:rsid w:val="006A79A9"/>
    <w:rsid w:val="006A7D36"/>
    <w:rsid w:val="006A7DAA"/>
    <w:rsid w:val="006A7F8D"/>
    <w:rsid w:val="006B0354"/>
    <w:rsid w:val="006B048A"/>
    <w:rsid w:val="006B055E"/>
    <w:rsid w:val="006B05B1"/>
    <w:rsid w:val="006B0B4D"/>
    <w:rsid w:val="006B0C01"/>
    <w:rsid w:val="006B0E35"/>
    <w:rsid w:val="006B1202"/>
    <w:rsid w:val="006B18E1"/>
    <w:rsid w:val="006B19D9"/>
    <w:rsid w:val="006B1B63"/>
    <w:rsid w:val="006B1F2B"/>
    <w:rsid w:val="006B2130"/>
    <w:rsid w:val="006B2294"/>
    <w:rsid w:val="006B2855"/>
    <w:rsid w:val="006B3148"/>
    <w:rsid w:val="006B329F"/>
    <w:rsid w:val="006B3362"/>
    <w:rsid w:val="006B3375"/>
    <w:rsid w:val="006B39A1"/>
    <w:rsid w:val="006B3A0E"/>
    <w:rsid w:val="006B40B4"/>
    <w:rsid w:val="006B41DD"/>
    <w:rsid w:val="006B421F"/>
    <w:rsid w:val="006B43D3"/>
    <w:rsid w:val="006B465D"/>
    <w:rsid w:val="006B4A17"/>
    <w:rsid w:val="006B4D52"/>
    <w:rsid w:val="006B50AB"/>
    <w:rsid w:val="006B52CB"/>
    <w:rsid w:val="006B5500"/>
    <w:rsid w:val="006B56A7"/>
    <w:rsid w:val="006B56A9"/>
    <w:rsid w:val="006B56CC"/>
    <w:rsid w:val="006B5831"/>
    <w:rsid w:val="006B5A8A"/>
    <w:rsid w:val="006B5FDE"/>
    <w:rsid w:val="006B6007"/>
    <w:rsid w:val="006B6268"/>
    <w:rsid w:val="006B6639"/>
    <w:rsid w:val="006B6761"/>
    <w:rsid w:val="006B68E5"/>
    <w:rsid w:val="006B6C10"/>
    <w:rsid w:val="006B6E2D"/>
    <w:rsid w:val="006B71B3"/>
    <w:rsid w:val="006B7527"/>
    <w:rsid w:val="006B7678"/>
    <w:rsid w:val="006B7D13"/>
    <w:rsid w:val="006B7E2C"/>
    <w:rsid w:val="006C015C"/>
    <w:rsid w:val="006C0460"/>
    <w:rsid w:val="006C053D"/>
    <w:rsid w:val="006C05C5"/>
    <w:rsid w:val="006C1473"/>
    <w:rsid w:val="006C169D"/>
    <w:rsid w:val="006C16BB"/>
    <w:rsid w:val="006C16E9"/>
    <w:rsid w:val="006C18F8"/>
    <w:rsid w:val="006C1C99"/>
    <w:rsid w:val="006C212C"/>
    <w:rsid w:val="006C26FC"/>
    <w:rsid w:val="006C2B69"/>
    <w:rsid w:val="006C32D1"/>
    <w:rsid w:val="006C3B8F"/>
    <w:rsid w:val="006C3F31"/>
    <w:rsid w:val="006C3F8C"/>
    <w:rsid w:val="006C3F94"/>
    <w:rsid w:val="006C3FE9"/>
    <w:rsid w:val="006C4467"/>
    <w:rsid w:val="006C447F"/>
    <w:rsid w:val="006C48F8"/>
    <w:rsid w:val="006C4ECC"/>
    <w:rsid w:val="006C4F0B"/>
    <w:rsid w:val="006C50B9"/>
    <w:rsid w:val="006C520F"/>
    <w:rsid w:val="006C5320"/>
    <w:rsid w:val="006C5643"/>
    <w:rsid w:val="006C5808"/>
    <w:rsid w:val="006C59EC"/>
    <w:rsid w:val="006C5BD9"/>
    <w:rsid w:val="006C6220"/>
    <w:rsid w:val="006C6362"/>
    <w:rsid w:val="006C642E"/>
    <w:rsid w:val="006C66D0"/>
    <w:rsid w:val="006C67E3"/>
    <w:rsid w:val="006C6911"/>
    <w:rsid w:val="006C6DDD"/>
    <w:rsid w:val="006C6E2D"/>
    <w:rsid w:val="006C70AA"/>
    <w:rsid w:val="006C714C"/>
    <w:rsid w:val="006C736B"/>
    <w:rsid w:val="006C749E"/>
    <w:rsid w:val="006C7609"/>
    <w:rsid w:val="006C77F6"/>
    <w:rsid w:val="006C784B"/>
    <w:rsid w:val="006C78BD"/>
    <w:rsid w:val="006D00BE"/>
    <w:rsid w:val="006D01E8"/>
    <w:rsid w:val="006D0258"/>
    <w:rsid w:val="006D044C"/>
    <w:rsid w:val="006D059A"/>
    <w:rsid w:val="006D0D92"/>
    <w:rsid w:val="006D11FF"/>
    <w:rsid w:val="006D1C3D"/>
    <w:rsid w:val="006D1D5F"/>
    <w:rsid w:val="006D2118"/>
    <w:rsid w:val="006D21EB"/>
    <w:rsid w:val="006D28F8"/>
    <w:rsid w:val="006D2E2A"/>
    <w:rsid w:val="006D30CA"/>
    <w:rsid w:val="006D30CE"/>
    <w:rsid w:val="006D3421"/>
    <w:rsid w:val="006D3699"/>
    <w:rsid w:val="006D36A7"/>
    <w:rsid w:val="006D370C"/>
    <w:rsid w:val="006D3A7B"/>
    <w:rsid w:val="006D3AC3"/>
    <w:rsid w:val="006D3FDD"/>
    <w:rsid w:val="006D44A4"/>
    <w:rsid w:val="006D4505"/>
    <w:rsid w:val="006D4903"/>
    <w:rsid w:val="006D4A0B"/>
    <w:rsid w:val="006D5487"/>
    <w:rsid w:val="006D549D"/>
    <w:rsid w:val="006D54FD"/>
    <w:rsid w:val="006D558A"/>
    <w:rsid w:val="006D5595"/>
    <w:rsid w:val="006D5993"/>
    <w:rsid w:val="006D5D67"/>
    <w:rsid w:val="006D5D79"/>
    <w:rsid w:val="006D5E08"/>
    <w:rsid w:val="006D61C3"/>
    <w:rsid w:val="006D61E1"/>
    <w:rsid w:val="006D62F3"/>
    <w:rsid w:val="006D678B"/>
    <w:rsid w:val="006D67FF"/>
    <w:rsid w:val="006D712A"/>
    <w:rsid w:val="006D7261"/>
    <w:rsid w:val="006D73E9"/>
    <w:rsid w:val="006D7DBF"/>
    <w:rsid w:val="006E002D"/>
    <w:rsid w:val="006E0075"/>
    <w:rsid w:val="006E029E"/>
    <w:rsid w:val="006E03CC"/>
    <w:rsid w:val="006E05DD"/>
    <w:rsid w:val="006E08B7"/>
    <w:rsid w:val="006E09A8"/>
    <w:rsid w:val="006E0BE4"/>
    <w:rsid w:val="006E1103"/>
    <w:rsid w:val="006E119E"/>
    <w:rsid w:val="006E11AC"/>
    <w:rsid w:val="006E13EA"/>
    <w:rsid w:val="006E14ED"/>
    <w:rsid w:val="006E15A5"/>
    <w:rsid w:val="006E184B"/>
    <w:rsid w:val="006E1864"/>
    <w:rsid w:val="006E1895"/>
    <w:rsid w:val="006E19B9"/>
    <w:rsid w:val="006E19DC"/>
    <w:rsid w:val="006E1C75"/>
    <w:rsid w:val="006E1FF6"/>
    <w:rsid w:val="006E2551"/>
    <w:rsid w:val="006E27EA"/>
    <w:rsid w:val="006E2B15"/>
    <w:rsid w:val="006E2B1B"/>
    <w:rsid w:val="006E2D3B"/>
    <w:rsid w:val="006E2F45"/>
    <w:rsid w:val="006E30EB"/>
    <w:rsid w:val="006E3393"/>
    <w:rsid w:val="006E3D90"/>
    <w:rsid w:val="006E44FB"/>
    <w:rsid w:val="006E460F"/>
    <w:rsid w:val="006E49BD"/>
    <w:rsid w:val="006E4BA1"/>
    <w:rsid w:val="006E4FE5"/>
    <w:rsid w:val="006E53C6"/>
    <w:rsid w:val="006E5450"/>
    <w:rsid w:val="006E55E8"/>
    <w:rsid w:val="006E56CC"/>
    <w:rsid w:val="006E583B"/>
    <w:rsid w:val="006E5F11"/>
    <w:rsid w:val="006E6005"/>
    <w:rsid w:val="006E6021"/>
    <w:rsid w:val="006E6256"/>
    <w:rsid w:val="006E6431"/>
    <w:rsid w:val="006E69B7"/>
    <w:rsid w:val="006E69CF"/>
    <w:rsid w:val="006E6DD2"/>
    <w:rsid w:val="006E6ECD"/>
    <w:rsid w:val="006E6ED2"/>
    <w:rsid w:val="006E6F22"/>
    <w:rsid w:val="006E6FCD"/>
    <w:rsid w:val="006E72DA"/>
    <w:rsid w:val="006E7A2F"/>
    <w:rsid w:val="006E7C0D"/>
    <w:rsid w:val="006E7C10"/>
    <w:rsid w:val="006E7C51"/>
    <w:rsid w:val="006F00C6"/>
    <w:rsid w:val="006F0119"/>
    <w:rsid w:val="006F0547"/>
    <w:rsid w:val="006F05A4"/>
    <w:rsid w:val="006F0657"/>
    <w:rsid w:val="006F0752"/>
    <w:rsid w:val="006F077C"/>
    <w:rsid w:val="006F09DD"/>
    <w:rsid w:val="006F0AF6"/>
    <w:rsid w:val="006F0D96"/>
    <w:rsid w:val="006F0E1D"/>
    <w:rsid w:val="006F187A"/>
    <w:rsid w:val="006F19A8"/>
    <w:rsid w:val="006F1EDC"/>
    <w:rsid w:val="006F2750"/>
    <w:rsid w:val="006F277F"/>
    <w:rsid w:val="006F2982"/>
    <w:rsid w:val="006F2B97"/>
    <w:rsid w:val="006F2E59"/>
    <w:rsid w:val="006F3081"/>
    <w:rsid w:val="006F391D"/>
    <w:rsid w:val="006F3967"/>
    <w:rsid w:val="006F3D9E"/>
    <w:rsid w:val="006F40A8"/>
    <w:rsid w:val="006F426A"/>
    <w:rsid w:val="006F4C7F"/>
    <w:rsid w:val="006F52E9"/>
    <w:rsid w:val="006F54D3"/>
    <w:rsid w:val="006F55A3"/>
    <w:rsid w:val="006F59BC"/>
    <w:rsid w:val="006F5D59"/>
    <w:rsid w:val="006F6653"/>
    <w:rsid w:val="006F68CD"/>
    <w:rsid w:val="006F6CD4"/>
    <w:rsid w:val="006F6CFA"/>
    <w:rsid w:val="006F6E7B"/>
    <w:rsid w:val="006F724B"/>
    <w:rsid w:val="006F7932"/>
    <w:rsid w:val="006F7A1E"/>
    <w:rsid w:val="006F7C0E"/>
    <w:rsid w:val="006F7E93"/>
    <w:rsid w:val="006F7EB7"/>
    <w:rsid w:val="007009E5"/>
    <w:rsid w:val="00700A32"/>
    <w:rsid w:val="00700B04"/>
    <w:rsid w:val="00700D04"/>
    <w:rsid w:val="00700DB2"/>
    <w:rsid w:val="00700DF2"/>
    <w:rsid w:val="007010D1"/>
    <w:rsid w:val="007013CD"/>
    <w:rsid w:val="00701E6A"/>
    <w:rsid w:val="00702528"/>
    <w:rsid w:val="00702739"/>
    <w:rsid w:val="00702B8C"/>
    <w:rsid w:val="00702E4E"/>
    <w:rsid w:val="0070309C"/>
    <w:rsid w:val="007038E5"/>
    <w:rsid w:val="00703E79"/>
    <w:rsid w:val="00703FE8"/>
    <w:rsid w:val="00704397"/>
    <w:rsid w:val="0070447F"/>
    <w:rsid w:val="00704840"/>
    <w:rsid w:val="007048C6"/>
    <w:rsid w:val="00704C6C"/>
    <w:rsid w:val="00704D45"/>
    <w:rsid w:val="00704DA9"/>
    <w:rsid w:val="00704FDF"/>
    <w:rsid w:val="00705063"/>
    <w:rsid w:val="00705150"/>
    <w:rsid w:val="00705A5E"/>
    <w:rsid w:val="00705BE9"/>
    <w:rsid w:val="00705ECC"/>
    <w:rsid w:val="007060AC"/>
    <w:rsid w:val="007061BD"/>
    <w:rsid w:val="00706313"/>
    <w:rsid w:val="00706412"/>
    <w:rsid w:val="00706B6A"/>
    <w:rsid w:val="00706C72"/>
    <w:rsid w:val="00706D78"/>
    <w:rsid w:val="00706FC5"/>
    <w:rsid w:val="00706FFB"/>
    <w:rsid w:val="0070730A"/>
    <w:rsid w:val="00707318"/>
    <w:rsid w:val="007076EE"/>
    <w:rsid w:val="007077A9"/>
    <w:rsid w:val="00707CA1"/>
    <w:rsid w:val="0071003A"/>
    <w:rsid w:val="007100F4"/>
    <w:rsid w:val="007101A7"/>
    <w:rsid w:val="00710449"/>
    <w:rsid w:val="007104BF"/>
    <w:rsid w:val="0071069C"/>
    <w:rsid w:val="007106D8"/>
    <w:rsid w:val="00710783"/>
    <w:rsid w:val="00711047"/>
    <w:rsid w:val="007113F7"/>
    <w:rsid w:val="00711666"/>
    <w:rsid w:val="00711BAF"/>
    <w:rsid w:val="00711D1A"/>
    <w:rsid w:val="00711EA5"/>
    <w:rsid w:val="007122F8"/>
    <w:rsid w:val="007127A5"/>
    <w:rsid w:val="00712844"/>
    <w:rsid w:val="00712EC6"/>
    <w:rsid w:val="007137E9"/>
    <w:rsid w:val="00713AA9"/>
    <w:rsid w:val="00713B6A"/>
    <w:rsid w:val="00713E10"/>
    <w:rsid w:val="00713EE8"/>
    <w:rsid w:val="00713F70"/>
    <w:rsid w:val="00714756"/>
    <w:rsid w:val="00714776"/>
    <w:rsid w:val="00714B7D"/>
    <w:rsid w:val="00714DC9"/>
    <w:rsid w:val="00714F07"/>
    <w:rsid w:val="007151CE"/>
    <w:rsid w:val="0071530F"/>
    <w:rsid w:val="007154D4"/>
    <w:rsid w:val="00715550"/>
    <w:rsid w:val="0071564B"/>
    <w:rsid w:val="00715FC3"/>
    <w:rsid w:val="0071608B"/>
    <w:rsid w:val="007161C4"/>
    <w:rsid w:val="007161D7"/>
    <w:rsid w:val="007164FA"/>
    <w:rsid w:val="0071696D"/>
    <w:rsid w:val="00716D0F"/>
    <w:rsid w:val="00716E23"/>
    <w:rsid w:val="0071711B"/>
    <w:rsid w:val="00717ACE"/>
    <w:rsid w:val="00717DFF"/>
    <w:rsid w:val="007202CE"/>
    <w:rsid w:val="00720465"/>
    <w:rsid w:val="007206AB"/>
    <w:rsid w:val="007207B2"/>
    <w:rsid w:val="0072084E"/>
    <w:rsid w:val="00720A54"/>
    <w:rsid w:val="00720FAE"/>
    <w:rsid w:val="00721132"/>
    <w:rsid w:val="00721331"/>
    <w:rsid w:val="007219C4"/>
    <w:rsid w:val="00721B55"/>
    <w:rsid w:val="00721C7B"/>
    <w:rsid w:val="007224E7"/>
    <w:rsid w:val="00722B1F"/>
    <w:rsid w:val="00722E82"/>
    <w:rsid w:val="00722F7F"/>
    <w:rsid w:val="00723432"/>
    <w:rsid w:val="00723540"/>
    <w:rsid w:val="007236C6"/>
    <w:rsid w:val="00723B53"/>
    <w:rsid w:val="00723E04"/>
    <w:rsid w:val="007240E1"/>
    <w:rsid w:val="00724244"/>
    <w:rsid w:val="0072430D"/>
    <w:rsid w:val="00724385"/>
    <w:rsid w:val="00724592"/>
    <w:rsid w:val="0072483C"/>
    <w:rsid w:val="00724B48"/>
    <w:rsid w:val="00724E09"/>
    <w:rsid w:val="00724EB9"/>
    <w:rsid w:val="00725489"/>
    <w:rsid w:val="00725820"/>
    <w:rsid w:val="0072588C"/>
    <w:rsid w:val="00725A00"/>
    <w:rsid w:val="00725E5E"/>
    <w:rsid w:val="00725FFB"/>
    <w:rsid w:val="00726243"/>
    <w:rsid w:val="00726771"/>
    <w:rsid w:val="00726F6F"/>
    <w:rsid w:val="0072727E"/>
    <w:rsid w:val="0072792C"/>
    <w:rsid w:val="00727A56"/>
    <w:rsid w:val="00727AE5"/>
    <w:rsid w:val="00727BE4"/>
    <w:rsid w:val="0073002E"/>
    <w:rsid w:val="0073002F"/>
    <w:rsid w:val="00730399"/>
    <w:rsid w:val="007305B6"/>
    <w:rsid w:val="0073067A"/>
    <w:rsid w:val="00730756"/>
    <w:rsid w:val="007307E2"/>
    <w:rsid w:val="00730ED8"/>
    <w:rsid w:val="0073101A"/>
    <w:rsid w:val="00731619"/>
    <w:rsid w:val="007317C0"/>
    <w:rsid w:val="007318AF"/>
    <w:rsid w:val="00731B68"/>
    <w:rsid w:val="00731FEA"/>
    <w:rsid w:val="00732242"/>
    <w:rsid w:val="00732418"/>
    <w:rsid w:val="00732440"/>
    <w:rsid w:val="00732872"/>
    <w:rsid w:val="00732B06"/>
    <w:rsid w:val="007330BE"/>
    <w:rsid w:val="007331BD"/>
    <w:rsid w:val="00733316"/>
    <w:rsid w:val="00733461"/>
    <w:rsid w:val="0073361F"/>
    <w:rsid w:val="00733B60"/>
    <w:rsid w:val="00733C11"/>
    <w:rsid w:val="00733CC8"/>
    <w:rsid w:val="007344A0"/>
    <w:rsid w:val="00734722"/>
    <w:rsid w:val="007348E8"/>
    <w:rsid w:val="00734A77"/>
    <w:rsid w:val="00734AB4"/>
    <w:rsid w:val="0073518F"/>
    <w:rsid w:val="00735197"/>
    <w:rsid w:val="00735581"/>
    <w:rsid w:val="00735615"/>
    <w:rsid w:val="00735659"/>
    <w:rsid w:val="00735872"/>
    <w:rsid w:val="007358A4"/>
    <w:rsid w:val="00735D07"/>
    <w:rsid w:val="0073607E"/>
    <w:rsid w:val="00736205"/>
    <w:rsid w:val="007366F9"/>
    <w:rsid w:val="007378B4"/>
    <w:rsid w:val="007378DA"/>
    <w:rsid w:val="00737CEC"/>
    <w:rsid w:val="00737D7F"/>
    <w:rsid w:val="007400EF"/>
    <w:rsid w:val="00740106"/>
    <w:rsid w:val="007403C7"/>
    <w:rsid w:val="00740E1C"/>
    <w:rsid w:val="00740E2F"/>
    <w:rsid w:val="00740E32"/>
    <w:rsid w:val="007411E1"/>
    <w:rsid w:val="007414DA"/>
    <w:rsid w:val="007418E5"/>
    <w:rsid w:val="007420E6"/>
    <w:rsid w:val="007421FA"/>
    <w:rsid w:val="007422A6"/>
    <w:rsid w:val="0074249F"/>
    <w:rsid w:val="007424E2"/>
    <w:rsid w:val="0074256E"/>
    <w:rsid w:val="00742911"/>
    <w:rsid w:val="00742DFE"/>
    <w:rsid w:val="00742FC8"/>
    <w:rsid w:val="007432BD"/>
    <w:rsid w:val="0074331D"/>
    <w:rsid w:val="0074335C"/>
    <w:rsid w:val="007433A0"/>
    <w:rsid w:val="00743498"/>
    <w:rsid w:val="00743588"/>
    <w:rsid w:val="0074377B"/>
    <w:rsid w:val="007437C4"/>
    <w:rsid w:val="00743EA4"/>
    <w:rsid w:val="00743F22"/>
    <w:rsid w:val="0074407C"/>
    <w:rsid w:val="0074414F"/>
    <w:rsid w:val="0074456C"/>
    <w:rsid w:val="007445E3"/>
    <w:rsid w:val="0074469C"/>
    <w:rsid w:val="007447C3"/>
    <w:rsid w:val="0074507E"/>
    <w:rsid w:val="007456C5"/>
    <w:rsid w:val="00745955"/>
    <w:rsid w:val="007459CE"/>
    <w:rsid w:val="00745B4E"/>
    <w:rsid w:val="00745BEE"/>
    <w:rsid w:val="00745E43"/>
    <w:rsid w:val="00746126"/>
    <w:rsid w:val="0074628B"/>
    <w:rsid w:val="0074662D"/>
    <w:rsid w:val="0074677D"/>
    <w:rsid w:val="00746859"/>
    <w:rsid w:val="00746879"/>
    <w:rsid w:val="00746B05"/>
    <w:rsid w:val="00746C78"/>
    <w:rsid w:val="00746DA3"/>
    <w:rsid w:val="0074711C"/>
    <w:rsid w:val="0074718C"/>
    <w:rsid w:val="00747217"/>
    <w:rsid w:val="00747342"/>
    <w:rsid w:val="00747A50"/>
    <w:rsid w:val="00747ACC"/>
    <w:rsid w:val="00747AD1"/>
    <w:rsid w:val="00747E03"/>
    <w:rsid w:val="00747F3F"/>
    <w:rsid w:val="0075017B"/>
    <w:rsid w:val="00750467"/>
    <w:rsid w:val="00750D06"/>
    <w:rsid w:val="00750F71"/>
    <w:rsid w:val="007515B9"/>
    <w:rsid w:val="00751721"/>
    <w:rsid w:val="00751A22"/>
    <w:rsid w:val="00751DAD"/>
    <w:rsid w:val="0075250B"/>
    <w:rsid w:val="00752B87"/>
    <w:rsid w:val="00752BE4"/>
    <w:rsid w:val="00752ED2"/>
    <w:rsid w:val="007530B3"/>
    <w:rsid w:val="00753160"/>
    <w:rsid w:val="007532F1"/>
    <w:rsid w:val="00753530"/>
    <w:rsid w:val="00753AFA"/>
    <w:rsid w:val="00753E61"/>
    <w:rsid w:val="00754038"/>
    <w:rsid w:val="007541E6"/>
    <w:rsid w:val="00754347"/>
    <w:rsid w:val="00754483"/>
    <w:rsid w:val="007545C6"/>
    <w:rsid w:val="00754850"/>
    <w:rsid w:val="00754DB5"/>
    <w:rsid w:val="00755048"/>
    <w:rsid w:val="00755E6E"/>
    <w:rsid w:val="0075605C"/>
    <w:rsid w:val="0075611A"/>
    <w:rsid w:val="007561F6"/>
    <w:rsid w:val="0075626A"/>
    <w:rsid w:val="00756459"/>
    <w:rsid w:val="00756827"/>
    <w:rsid w:val="00756C2F"/>
    <w:rsid w:val="007571F7"/>
    <w:rsid w:val="007573B4"/>
    <w:rsid w:val="00757D67"/>
    <w:rsid w:val="00757FD2"/>
    <w:rsid w:val="007603CD"/>
    <w:rsid w:val="0076045D"/>
    <w:rsid w:val="00760552"/>
    <w:rsid w:val="00760C5C"/>
    <w:rsid w:val="007610E1"/>
    <w:rsid w:val="007611EA"/>
    <w:rsid w:val="00761218"/>
    <w:rsid w:val="007616CB"/>
    <w:rsid w:val="00761864"/>
    <w:rsid w:val="00762093"/>
    <w:rsid w:val="0076224C"/>
    <w:rsid w:val="00762401"/>
    <w:rsid w:val="00762620"/>
    <w:rsid w:val="0076330E"/>
    <w:rsid w:val="0076389D"/>
    <w:rsid w:val="00763C6A"/>
    <w:rsid w:val="00763DF0"/>
    <w:rsid w:val="00763EB4"/>
    <w:rsid w:val="00764149"/>
    <w:rsid w:val="007645D1"/>
    <w:rsid w:val="00764A7F"/>
    <w:rsid w:val="00764A81"/>
    <w:rsid w:val="00764DC9"/>
    <w:rsid w:val="00764EB7"/>
    <w:rsid w:val="00764EF3"/>
    <w:rsid w:val="007651F6"/>
    <w:rsid w:val="00765809"/>
    <w:rsid w:val="00766043"/>
    <w:rsid w:val="00766136"/>
    <w:rsid w:val="007663F0"/>
    <w:rsid w:val="0076669C"/>
    <w:rsid w:val="00766729"/>
    <w:rsid w:val="00766901"/>
    <w:rsid w:val="00766A54"/>
    <w:rsid w:val="00766B7B"/>
    <w:rsid w:val="00766BAC"/>
    <w:rsid w:val="00766C2B"/>
    <w:rsid w:val="007670AB"/>
    <w:rsid w:val="0076712E"/>
    <w:rsid w:val="00767266"/>
    <w:rsid w:val="007672CE"/>
    <w:rsid w:val="007676E5"/>
    <w:rsid w:val="00767A34"/>
    <w:rsid w:val="00767CE8"/>
    <w:rsid w:val="0077070D"/>
    <w:rsid w:val="00770757"/>
    <w:rsid w:val="00770C5C"/>
    <w:rsid w:val="007710F3"/>
    <w:rsid w:val="0077129B"/>
    <w:rsid w:val="00771309"/>
    <w:rsid w:val="00771838"/>
    <w:rsid w:val="00771B43"/>
    <w:rsid w:val="0077202B"/>
    <w:rsid w:val="0077243B"/>
    <w:rsid w:val="007725E9"/>
    <w:rsid w:val="00772E5F"/>
    <w:rsid w:val="00773312"/>
    <w:rsid w:val="007734F7"/>
    <w:rsid w:val="00773A6B"/>
    <w:rsid w:val="00773C80"/>
    <w:rsid w:val="00773EC3"/>
    <w:rsid w:val="00774668"/>
    <w:rsid w:val="0077486F"/>
    <w:rsid w:val="007748EE"/>
    <w:rsid w:val="00774925"/>
    <w:rsid w:val="0077499A"/>
    <w:rsid w:val="00774A7C"/>
    <w:rsid w:val="00775153"/>
    <w:rsid w:val="00775232"/>
    <w:rsid w:val="00775385"/>
    <w:rsid w:val="007757FF"/>
    <w:rsid w:val="00775AEB"/>
    <w:rsid w:val="00775E47"/>
    <w:rsid w:val="0077630C"/>
    <w:rsid w:val="007763EA"/>
    <w:rsid w:val="007765C8"/>
    <w:rsid w:val="00776803"/>
    <w:rsid w:val="00776945"/>
    <w:rsid w:val="00776B23"/>
    <w:rsid w:val="00776DE1"/>
    <w:rsid w:val="0077732B"/>
    <w:rsid w:val="0077787D"/>
    <w:rsid w:val="00777AD0"/>
    <w:rsid w:val="00777BE2"/>
    <w:rsid w:val="00777E31"/>
    <w:rsid w:val="00777F08"/>
    <w:rsid w:val="00777FA2"/>
    <w:rsid w:val="00780206"/>
    <w:rsid w:val="00780D0A"/>
    <w:rsid w:val="00780D1D"/>
    <w:rsid w:val="007815B2"/>
    <w:rsid w:val="00781B0A"/>
    <w:rsid w:val="00781B14"/>
    <w:rsid w:val="00781B27"/>
    <w:rsid w:val="00781D3A"/>
    <w:rsid w:val="00781E59"/>
    <w:rsid w:val="00781EB8"/>
    <w:rsid w:val="00781F73"/>
    <w:rsid w:val="00781FE2"/>
    <w:rsid w:val="0078230F"/>
    <w:rsid w:val="007825A0"/>
    <w:rsid w:val="00782744"/>
    <w:rsid w:val="00782993"/>
    <w:rsid w:val="00782BDD"/>
    <w:rsid w:val="007832B2"/>
    <w:rsid w:val="0078397F"/>
    <w:rsid w:val="00783FC2"/>
    <w:rsid w:val="0078439D"/>
    <w:rsid w:val="007844CE"/>
    <w:rsid w:val="00784A1F"/>
    <w:rsid w:val="00784B72"/>
    <w:rsid w:val="00784D75"/>
    <w:rsid w:val="00784EDA"/>
    <w:rsid w:val="0078546F"/>
    <w:rsid w:val="007854B0"/>
    <w:rsid w:val="00785A0E"/>
    <w:rsid w:val="00785EEA"/>
    <w:rsid w:val="0078621B"/>
    <w:rsid w:val="007863E1"/>
    <w:rsid w:val="00786441"/>
    <w:rsid w:val="0078647E"/>
    <w:rsid w:val="007864DA"/>
    <w:rsid w:val="0078703A"/>
    <w:rsid w:val="00787339"/>
    <w:rsid w:val="00787FD2"/>
    <w:rsid w:val="007902D8"/>
    <w:rsid w:val="007902F6"/>
    <w:rsid w:val="0079055A"/>
    <w:rsid w:val="0079063D"/>
    <w:rsid w:val="00790B5B"/>
    <w:rsid w:val="00790BD3"/>
    <w:rsid w:val="00790FFE"/>
    <w:rsid w:val="00791A17"/>
    <w:rsid w:val="00791BA0"/>
    <w:rsid w:val="007921E6"/>
    <w:rsid w:val="007922C9"/>
    <w:rsid w:val="00792757"/>
    <w:rsid w:val="00792ADE"/>
    <w:rsid w:val="00792B5B"/>
    <w:rsid w:val="00792B99"/>
    <w:rsid w:val="00792D5C"/>
    <w:rsid w:val="00792EEB"/>
    <w:rsid w:val="00793058"/>
    <w:rsid w:val="007930A0"/>
    <w:rsid w:val="007930C2"/>
    <w:rsid w:val="00793304"/>
    <w:rsid w:val="00793347"/>
    <w:rsid w:val="0079367B"/>
    <w:rsid w:val="007936B0"/>
    <w:rsid w:val="007939AB"/>
    <w:rsid w:val="0079412D"/>
    <w:rsid w:val="0079418A"/>
    <w:rsid w:val="007944A0"/>
    <w:rsid w:val="00794758"/>
    <w:rsid w:val="00795013"/>
    <w:rsid w:val="0079501D"/>
    <w:rsid w:val="007950A5"/>
    <w:rsid w:val="007950F6"/>
    <w:rsid w:val="007952C3"/>
    <w:rsid w:val="0079539E"/>
    <w:rsid w:val="007953D5"/>
    <w:rsid w:val="00795565"/>
    <w:rsid w:val="00795712"/>
    <w:rsid w:val="00795748"/>
    <w:rsid w:val="00795AD6"/>
    <w:rsid w:val="00795DB0"/>
    <w:rsid w:val="00795E3E"/>
    <w:rsid w:val="00796112"/>
    <w:rsid w:val="0079613D"/>
    <w:rsid w:val="0079615A"/>
    <w:rsid w:val="007966A2"/>
    <w:rsid w:val="00796A6D"/>
    <w:rsid w:val="00796A80"/>
    <w:rsid w:val="00796B1C"/>
    <w:rsid w:val="00796EF0"/>
    <w:rsid w:val="00797540"/>
    <w:rsid w:val="0079783E"/>
    <w:rsid w:val="00797B0D"/>
    <w:rsid w:val="007A01DE"/>
    <w:rsid w:val="007A054F"/>
    <w:rsid w:val="007A0635"/>
    <w:rsid w:val="007A068F"/>
    <w:rsid w:val="007A06FE"/>
    <w:rsid w:val="007A0760"/>
    <w:rsid w:val="007A0A0A"/>
    <w:rsid w:val="007A0BDC"/>
    <w:rsid w:val="007A0D3A"/>
    <w:rsid w:val="007A17AC"/>
    <w:rsid w:val="007A1889"/>
    <w:rsid w:val="007A1A6F"/>
    <w:rsid w:val="007A1D2F"/>
    <w:rsid w:val="007A1E8B"/>
    <w:rsid w:val="007A26E3"/>
    <w:rsid w:val="007A2990"/>
    <w:rsid w:val="007A2C8E"/>
    <w:rsid w:val="007A2E97"/>
    <w:rsid w:val="007A336F"/>
    <w:rsid w:val="007A36D2"/>
    <w:rsid w:val="007A3746"/>
    <w:rsid w:val="007A3890"/>
    <w:rsid w:val="007A391E"/>
    <w:rsid w:val="007A4672"/>
    <w:rsid w:val="007A4B33"/>
    <w:rsid w:val="007A4B3F"/>
    <w:rsid w:val="007A4BE1"/>
    <w:rsid w:val="007A4EE2"/>
    <w:rsid w:val="007A504A"/>
    <w:rsid w:val="007A5525"/>
    <w:rsid w:val="007A5EB4"/>
    <w:rsid w:val="007A604E"/>
    <w:rsid w:val="007A635F"/>
    <w:rsid w:val="007A63A0"/>
    <w:rsid w:val="007A63EC"/>
    <w:rsid w:val="007A6586"/>
    <w:rsid w:val="007A6A99"/>
    <w:rsid w:val="007A6AAD"/>
    <w:rsid w:val="007A6FD4"/>
    <w:rsid w:val="007A70B8"/>
    <w:rsid w:val="007A7C22"/>
    <w:rsid w:val="007A7CBD"/>
    <w:rsid w:val="007A7D91"/>
    <w:rsid w:val="007B00CF"/>
    <w:rsid w:val="007B02B1"/>
    <w:rsid w:val="007B03F7"/>
    <w:rsid w:val="007B0D89"/>
    <w:rsid w:val="007B0E4A"/>
    <w:rsid w:val="007B11F2"/>
    <w:rsid w:val="007B12AD"/>
    <w:rsid w:val="007B131E"/>
    <w:rsid w:val="007B136F"/>
    <w:rsid w:val="007B17D3"/>
    <w:rsid w:val="007B180B"/>
    <w:rsid w:val="007B1B30"/>
    <w:rsid w:val="007B1F16"/>
    <w:rsid w:val="007B1F49"/>
    <w:rsid w:val="007B2174"/>
    <w:rsid w:val="007B2269"/>
    <w:rsid w:val="007B242E"/>
    <w:rsid w:val="007B2580"/>
    <w:rsid w:val="007B259F"/>
    <w:rsid w:val="007B2C64"/>
    <w:rsid w:val="007B3150"/>
    <w:rsid w:val="007B3385"/>
    <w:rsid w:val="007B36AC"/>
    <w:rsid w:val="007B3DD0"/>
    <w:rsid w:val="007B4045"/>
    <w:rsid w:val="007B4064"/>
    <w:rsid w:val="007B41D4"/>
    <w:rsid w:val="007B4762"/>
    <w:rsid w:val="007B4962"/>
    <w:rsid w:val="007B4B75"/>
    <w:rsid w:val="007B4D45"/>
    <w:rsid w:val="007B5060"/>
    <w:rsid w:val="007B5174"/>
    <w:rsid w:val="007B5352"/>
    <w:rsid w:val="007B5383"/>
    <w:rsid w:val="007B5508"/>
    <w:rsid w:val="007B55D1"/>
    <w:rsid w:val="007B569E"/>
    <w:rsid w:val="007B5BF4"/>
    <w:rsid w:val="007B5C71"/>
    <w:rsid w:val="007B5D77"/>
    <w:rsid w:val="007B5DF3"/>
    <w:rsid w:val="007B6102"/>
    <w:rsid w:val="007B6450"/>
    <w:rsid w:val="007B65FF"/>
    <w:rsid w:val="007B690A"/>
    <w:rsid w:val="007B6AA0"/>
    <w:rsid w:val="007B7480"/>
    <w:rsid w:val="007B7490"/>
    <w:rsid w:val="007B7525"/>
    <w:rsid w:val="007B78CF"/>
    <w:rsid w:val="007B79BA"/>
    <w:rsid w:val="007C0045"/>
    <w:rsid w:val="007C024A"/>
    <w:rsid w:val="007C0285"/>
    <w:rsid w:val="007C0476"/>
    <w:rsid w:val="007C05E8"/>
    <w:rsid w:val="007C074C"/>
    <w:rsid w:val="007C0798"/>
    <w:rsid w:val="007C0B37"/>
    <w:rsid w:val="007C0E08"/>
    <w:rsid w:val="007C1251"/>
    <w:rsid w:val="007C14DC"/>
    <w:rsid w:val="007C185D"/>
    <w:rsid w:val="007C1C93"/>
    <w:rsid w:val="007C2082"/>
    <w:rsid w:val="007C20E3"/>
    <w:rsid w:val="007C291B"/>
    <w:rsid w:val="007C297B"/>
    <w:rsid w:val="007C2E05"/>
    <w:rsid w:val="007C30B3"/>
    <w:rsid w:val="007C3444"/>
    <w:rsid w:val="007C34AD"/>
    <w:rsid w:val="007C3600"/>
    <w:rsid w:val="007C37D9"/>
    <w:rsid w:val="007C3BD5"/>
    <w:rsid w:val="007C415A"/>
    <w:rsid w:val="007C4239"/>
    <w:rsid w:val="007C43EA"/>
    <w:rsid w:val="007C43FD"/>
    <w:rsid w:val="007C4646"/>
    <w:rsid w:val="007C47BD"/>
    <w:rsid w:val="007C486A"/>
    <w:rsid w:val="007C4A85"/>
    <w:rsid w:val="007C4B1B"/>
    <w:rsid w:val="007C4BF9"/>
    <w:rsid w:val="007C4DBE"/>
    <w:rsid w:val="007C4EB0"/>
    <w:rsid w:val="007C5058"/>
    <w:rsid w:val="007C519C"/>
    <w:rsid w:val="007C52A9"/>
    <w:rsid w:val="007C5376"/>
    <w:rsid w:val="007C57A5"/>
    <w:rsid w:val="007C585D"/>
    <w:rsid w:val="007C5EF0"/>
    <w:rsid w:val="007C613E"/>
    <w:rsid w:val="007C6A7A"/>
    <w:rsid w:val="007C6BCE"/>
    <w:rsid w:val="007C6E02"/>
    <w:rsid w:val="007C73E9"/>
    <w:rsid w:val="007C7736"/>
    <w:rsid w:val="007C7C0D"/>
    <w:rsid w:val="007C7F29"/>
    <w:rsid w:val="007C7F6D"/>
    <w:rsid w:val="007D04A1"/>
    <w:rsid w:val="007D06B2"/>
    <w:rsid w:val="007D0711"/>
    <w:rsid w:val="007D0934"/>
    <w:rsid w:val="007D09BE"/>
    <w:rsid w:val="007D0AFC"/>
    <w:rsid w:val="007D0C27"/>
    <w:rsid w:val="007D1032"/>
    <w:rsid w:val="007D176D"/>
    <w:rsid w:val="007D1816"/>
    <w:rsid w:val="007D1B49"/>
    <w:rsid w:val="007D1E19"/>
    <w:rsid w:val="007D22B4"/>
    <w:rsid w:val="007D2512"/>
    <w:rsid w:val="007D26C3"/>
    <w:rsid w:val="007D26CA"/>
    <w:rsid w:val="007D28AE"/>
    <w:rsid w:val="007D2C7D"/>
    <w:rsid w:val="007D2D02"/>
    <w:rsid w:val="007D2DC1"/>
    <w:rsid w:val="007D34D5"/>
    <w:rsid w:val="007D3709"/>
    <w:rsid w:val="007D37F0"/>
    <w:rsid w:val="007D38C0"/>
    <w:rsid w:val="007D3979"/>
    <w:rsid w:val="007D3A39"/>
    <w:rsid w:val="007D41A2"/>
    <w:rsid w:val="007D42F3"/>
    <w:rsid w:val="007D4620"/>
    <w:rsid w:val="007D47C1"/>
    <w:rsid w:val="007D47D7"/>
    <w:rsid w:val="007D48ED"/>
    <w:rsid w:val="007D48F5"/>
    <w:rsid w:val="007D4ABA"/>
    <w:rsid w:val="007D4CA5"/>
    <w:rsid w:val="007D4EFC"/>
    <w:rsid w:val="007D4F9D"/>
    <w:rsid w:val="007D500C"/>
    <w:rsid w:val="007D557A"/>
    <w:rsid w:val="007D5EFE"/>
    <w:rsid w:val="007D673E"/>
    <w:rsid w:val="007D75EA"/>
    <w:rsid w:val="007D7886"/>
    <w:rsid w:val="007D79FB"/>
    <w:rsid w:val="007D7AFF"/>
    <w:rsid w:val="007D7E3D"/>
    <w:rsid w:val="007D7FAD"/>
    <w:rsid w:val="007E02C7"/>
    <w:rsid w:val="007E03D0"/>
    <w:rsid w:val="007E081C"/>
    <w:rsid w:val="007E0BD0"/>
    <w:rsid w:val="007E0C9D"/>
    <w:rsid w:val="007E0D48"/>
    <w:rsid w:val="007E145C"/>
    <w:rsid w:val="007E18F7"/>
    <w:rsid w:val="007E2185"/>
    <w:rsid w:val="007E2A5C"/>
    <w:rsid w:val="007E2B3A"/>
    <w:rsid w:val="007E2B61"/>
    <w:rsid w:val="007E3650"/>
    <w:rsid w:val="007E3688"/>
    <w:rsid w:val="007E3770"/>
    <w:rsid w:val="007E3823"/>
    <w:rsid w:val="007E3DFD"/>
    <w:rsid w:val="007E3E0D"/>
    <w:rsid w:val="007E3F98"/>
    <w:rsid w:val="007E40A1"/>
    <w:rsid w:val="007E44EF"/>
    <w:rsid w:val="007E473A"/>
    <w:rsid w:val="007E47B9"/>
    <w:rsid w:val="007E49D1"/>
    <w:rsid w:val="007E4A10"/>
    <w:rsid w:val="007E4D22"/>
    <w:rsid w:val="007E51C2"/>
    <w:rsid w:val="007E53E3"/>
    <w:rsid w:val="007E54B4"/>
    <w:rsid w:val="007E55E1"/>
    <w:rsid w:val="007E568C"/>
    <w:rsid w:val="007E5B5D"/>
    <w:rsid w:val="007E619C"/>
    <w:rsid w:val="007E6646"/>
    <w:rsid w:val="007E66FF"/>
    <w:rsid w:val="007E68DF"/>
    <w:rsid w:val="007E6B16"/>
    <w:rsid w:val="007E6DF4"/>
    <w:rsid w:val="007E719C"/>
    <w:rsid w:val="007E75D4"/>
    <w:rsid w:val="007E7AF1"/>
    <w:rsid w:val="007E7C92"/>
    <w:rsid w:val="007F0066"/>
    <w:rsid w:val="007F0231"/>
    <w:rsid w:val="007F03CA"/>
    <w:rsid w:val="007F04FE"/>
    <w:rsid w:val="007F0985"/>
    <w:rsid w:val="007F0A57"/>
    <w:rsid w:val="007F0B24"/>
    <w:rsid w:val="007F0BE7"/>
    <w:rsid w:val="007F0F75"/>
    <w:rsid w:val="007F1062"/>
    <w:rsid w:val="007F18C1"/>
    <w:rsid w:val="007F1A16"/>
    <w:rsid w:val="007F1E73"/>
    <w:rsid w:val="007F1FC3"/>
    <w:rsid w:val="007F2358"/>
    <w:rsid w:val="007F2395"/>
    <w:rsid w:val="007F23D4"/>
    <w:rsid w:val="007F256A"/>
    <w:rsid w:val="007F2C6E"/>
    <w:rsid w:val="007F2E72"/>
    <w:rsid w:val="007F3290"/>
    <w:rsid w:val="007F3454"/>
    <w:rsid w:val="007F388A"/>
    <w:rsid w:val="007F3966"/>
    <w:rsid w:val="007F3B9B"/>
    <w:rsid w:val="007F4715"/>
    <w:rsid w:val="007F4EBD"/>
    <w:rsid w:val="007F5442"/>
    <w:rsid w:val="007F548B"/>
    <w:rsid w:val="007F5564"/>
    <w:rsid w:val="007F574A"/>
    <w:rsid w:val="007F57EF"/>
    <w:rsid w:val="007F5A9B"/>
    <w:rsid w:val="007F5CE8"/>
    <w:rsid w:val="007F5E5A"/>
    <w:rsid w:val="007F5FD0"/>
    <w:rsid w:val="007F62E3"/>
    <w:rsid w:val="007F659E"/>
    <w:rsid w:val="007F68DA"/>
    <w:rsid w:val="007F6AA6"/>
    <w:rsid w:val="007F6AC4"/>
    <w:rsid w:val="007F6DE2"/>
    <w:rsid w:val="007F6FD7"/>
    <w:rsid w:val="007F71AA"/>
    <w:rsid w:val="007F7420"/>
    <w:rsid w:val="007F773C"/>
    <w:rsid w:val="007F7C96"/>
    <w:rsid w:val="008003E8"/>
    <w:rsid w:val="008008B9"/>
    <w:rsid w:val="008008FA"/>
    <w:rsid w:val="00800D05"/>
    <w:rsid w:val="0080121C"/>
    <w:rsid w:val="00801286"/>
    <w:rsid w:val="0080133A"/>
    <w:rsid w:val="00801916"/>
    <w:rsid w:val="008023B3"/>
    <w:rsid w:val="00802557"/>
    <w:rsid w:val="00802842"/>
    <w:rsid w:val="008028F8"/>
    <w:rsid w:val="00802B3B"/>
    <w:rsid w:val="00802DB9"/>
    <w:rsid w:val="00802E1C"/>
    <w:rsid w:val="008030B5"/>
    <w:rsid w:val="008038D0"/>
    <w:rsid w:val="00803B53"/>
    <w:rsid w:val="00803DE5"/>
    <w:rsid w:val="00803DF9"/>
    <w:rsid w:val="00804005"/>
    <w:rsid w:val="0080424E"/>
    <w:rsid w:val="00804352"/>
    <w:rsid w:val="008046D7"/>
    <w:rsid w:val="00804731"/>
    <w:rsid w:val="00804907"/>
    <w:rsid w:val="00804956"/>
    <w:rsid w:val="0080495F"/>
    <w:rsid w:val="0080499C"/>
    <w:rsid w:val="008055F7"/>
    <w:rsid w:val="008058F8"/>
    <w:rsid w:val="00805F6F"/>
    <w:rsid w:val="008060F9"/>
    <w:rsid w:val="00806135"/>
    <w:rsid w:val="008062EE"/>
    <w:rsid w:val="008063F6"/>
    <w:rsid w:val="008066BA"/>
    <w:rsid w:val="0080688B"/>
    <w:rsid w:val="00806B74"/>
    <w:rsid w:val="00807091"/>
    <w:rsid w:val="008070F6"/>
    <w:rsid w:val="008072C2"/>
    <w:rsid w:val="008072E6"/>
    <w:rsid w:val="00807B71"/>
    <w:rsid w:val="008100F4"/>
    <w:rsid w:val="008107FC"/>
    <w:rsid w:val="008117A0"/>
    <w:rsid w:val="00811869"/>
    <w:rsid w:val="00811A25"/>
    <w:rsid w:val="00812062"/>
    <w:rsid w:val="008120B2"/>
    <w:rsid w:val="008121DF"/>
    <w:rsid w:val="00812694"/>
    <w:rsid w:val="00812A77"/>
    <w:rsid w:val="00813559"/>
    <w:rsid w:val="00813757"/>
    <w:rsid w:val="0081389A"/>
    <w:rsid w:val="00813E39"/>
    <w:rsid w:val="00814056"/>
    <w:rsid w:val="008142E0"/>
    <w:rsid w:val="0081432D"/>
    <w:rsid w:val="008145E6"/>
    <w:rsid w:val="008148ED"/>
    <w:rsid w:val="00814BB6"/>
    <w:rsid w:val="00814C99"/>
    <w:rsid w:val="00814E92"/>
    <w:rsid w:val="00815809"/>
    <w:rsid w:val="00815978"/>
    <w:rsid w:val="00815BB7"/>
    <w:rsid w:val="00815C34"/>
    <w:rsid w:val="00815DCB"/>
    <w:rsid w:val="008162AA"/>
    <w:rsid w:val="0081696F"/>
    <w:rsid w:val="00816B90"/>
    <w:rsid w:val="00816F47"/>
    <w:rsid w:val="00817003"/>
    <w:rsid w:val="00817194"/>
    <w:rsid w:val="00817404"/>
    <w:rsid w:val="0081741E"/>
    <w:rsid w:val="008178A0"/>
    <w:rsid w:val="00820365"/>
    <w:rsid w:val="00820976"/>
    <w:rsid w:val="00820A52"/>
    <w:rsid w:val="00820C14"/>
    <w:rsid w:val="00820CAF"/>
    <w:rsid w:val="00820DED"/>
    <w:rsid w:val="00820FFF"/>
    <w:rsid w:val="00821105"/>
    <w:rsid w:val="0082165E"/>
    <w:rsid w:val="0082179B"/>
    <w:rsid w:val="008218C3"/>
    <w:rsid w:val="008218CB"/>
    <w:rsid w:val="008218ED"/>
    <w:rsid w:val="00821A35"/>
    <w:rsid w:val="00822122"/>
    <w:rsid w:val="00822551"/>
    <w:rsid w:val="008226D2"/>
    <w:rsid w:val="0082276E"/>
    <w:rsid w:val="00822B2A"/>
    <w:rsid w:val="00822B73"/>
    <w:rsid w:val="00822E06"/>
    <w:rsid w:val="00822EF3"/>
    <w:rsid w:val="00822F9A"/>
    <w:rsid w:val="008230CF"/>
    <w:rsid w:val="008233FA"/>
    <w:rsid w:val="0082341B"/>
    <w:rsid w:val="0082364A"/>
    <w:rsid w:val="00823C63"/>
    <w:rsid w:val="00823C99"/>
    <w:rsid w:val="0082441B"/>
    <w:rsid w:val="00824628"/>
    <w:rsid w:val="0082552B"/>
    <w:rsid w:val="00825DF4"/>
    <w:rsid w:val="00826444"/>
    <w:rsid w:val="0082697D"/>
    <w:rsid w:val="008273F5"/>
    <w:rsid w:val="00827DA7"/>
    <w:rsid w:val="008308E4"/>
    <w:rsid w:val="00830B10"/>
    <w:rsid w:val="00830CFC"/>
    <w:rsid w:val="00830E75"/>
    <w:rsid w:val="00830F07"/>
    <w:rsid w:val="00830F51"/>
    <w:rsid w:val="008313C7"/>
    <w:rsid w:val="00831531"/>
    <w:rsid w:val="008315FB"/>
    <w:rsid w:val="00831DF6"/>
    <w:rsid w:val="00831E2F"/>
    <w:rsid w:val="008321EC"/>
    <w:rsid w:val="00832507"/>
    <w:rsid w:val="008326FF"/>
    <w:rsid w:val="00832778"/>
    <w:rsid w:val="00832802"/>
    <w:rsid w:val="008328FC"/>
    <w:rsid w:val="00832BC9"/>
    <w:rsid w:val="00832BE7"/>
    <w:rsid w:val="00832CCB"/>
    <w:rsid w:val="00832D85"/>
    <w:rsid w:val="00833002"/>
    <w:rsid w:val="00833122"/>
    <w:rsid w:val="00833998"/>
    <w:rsid w:val="00833E2D"/>
    <w:rsid w:val="00833F40"/>
    <w:rsid w:val="0083408D"/>
    <w:rsid w:val="008341CC"/>
    <w:rsid w:val="00834341"/>
    <w:rsid w:val="00834614"/>
    <w:rsid w:val="008348A6"/>
    <w:rsid w:val="008348FE"/>
    <w:rsid w:val="008349B2"/>
    <w:rsid w:val="00834A9D"/>
    <w:rsid w:val="0083551B"/>
    <w:rsid w:val="008359CA"/>
    <w:rsid w:val="00835B20"/>
    <w:rsid w:val="00835CA7"/>
    <w:rsid w:val="00836611"/>
    <w:rsid w:val="008366E4"/>
    <w:rsid w:val="00836992"/>
    <w:rsid w:val="008369D7"/>
    <w:rsid w:val="0083733C"/>
    <w:rsid w:val="008373F4"/>
    <w:rsid w:val="008374C2"/>
    <w:rsid w:val="00837747"/>
    <w:rsid w:val="008377D9"/>
    <w:rsid w:val="0083781A"/>
    <w:rsid w:val="00837863"/>
    <w:rsid w:val="0083788C"/>
    <w:rsid w:val="0084037F"/>
    <w:rsid w:val="00840630"/>
    <w:rsid w:val="00840A2D"/>
    <w:rsid w:val="00840AA1"/>
    <w:rsid w:val="00840BBC"/>
    <w:rsid w:val="00840BD9"/>
    <w:rsid w:val="00840C18"/>
    <w:rsid w:val="00841240"/>
    <w:rsid w:val="00841303"/>
    <w:rsid w:val="00841360"/>
    <w:rsid w:val="00841BAD"/>
    <w:rsid w:val="00841F20"/>
    <w:rsid w:val="0084203F"/>
    <w:rsid w:val="008425AB"/>
    <w:rsid w:val="00842687"/>
    <w:rsid w:val="008428C5"/>
    <w:rsid w:val="00842C93"/>
    <w:rsid w:val="00842E28"/>
    <w:rsid w:val="00842EFD"/>
    <w:rsid w:val="0084309B"/>
    <w:rsid w:val="0084311B"/>
    <w:rsid w:val="008436DD"/>
    <w:rsid w:val="00843AC3"/>
    <w:rsid w:val="008444D1"/>
    <w:rsid w:val="00844513"/>
    <w:rsid w:val="0084451C"/>
    <w:rsid w:val="00844904"/>
    <w:rsid w:val="008449EE"/>
    <w:rsid w:val="00844EDC"/>
    <w:rsid w:val="00844EFB"/>
    <w:rsid w:val="00844F18"/>
    <w:rsid w:val="0084523F"/>
    <w:rsid w:val="008454EA"/>
    <w:rsid w:val="00845CD8"/>
    <w:rsid w:val="00845F27"/>
    <w:rsid w:val="008465B7"/>
    <w:rsid w:val="00846693"/>
    <w:rsid w:val="00846ADF"/>
    <w:rsid w:val="00846B98"/>
    <w:rsid w:val="00847318"/>
    <w:rsid w:val="00847A7E"/>
    <w:rsid w:val="00847C6D"/>
    <w:rsid w:val="00847DFA"/>
    <w:rsid w:val="00850031"/>
    <w:rsid w:val="00850203"/>
    <w:rsid w:val="008509A4"/>
    <w:rsid w:val="00850E5E"/>
    <w:rsid w:val="0085154D"/>
    <w:rsid w:val="00851769"/>
    <w:rsid w:val="0085191C"/>
    <w:rsid w:val="00851C39"/>
    <w:rsid w:val="00852678"/>
    <w:rsid w:val="0085288A"/>
    <w:rsid w:val="00852B75"/>
    <w:rsid w:val="00852C1D"/>
    <w:rsid w:val="00852D52"/>
    <w:rsid w:val="00852ECB"/>
    <w:rsid w:val="00852F86"/>
    <w:rsid w:val="00853150"/>
    <w:rsid w:val="0085372A"/>
    <w:rsid w:val="008538CE"/>
    <w:rsid w:val="00853BCD"/>
    <w:rsid w:val="008541D6"/>
    <w:rsid w:val="0085429B"/>
    <w:rsid w:val="0085435F"/>
    <w:rsid w:val="0085451B"/>
    <w:rsid w:val="00854881"/>
    <w:rsid w:val="008548C2"/>
    <w:rsid w:val="00854966"/>
    <w:rsid w:val="00854C65"/>
    <w:rsid w:val="00854DF7"/>
    <w:rsid w:val="00854ED2"/>
    <w:rsid w:val="00854F46"/>
    <w:rsid w:val="00855196"/>
    <w:rsid w:val="00855ADA"/>
    <w:rsid w:val="00855DB6"/>
    <w:rsid w:val="00855F2C"/>
    <w:rsid w:val="00855F71"/>
    <w:rsid w:val="00855FA1"/>
    <w:rsid w:val="0085651F"/>
    <w:rsid w:val="00856608"/>
    <w:rsid w:val="00856643"/>
    <w:rsid w:val="008566F9"/>
    <w:rsid w:val="00856A7D"/>
    <w:rsid w:val="00856B36"/>
    <w:rsid w:val="00856CD9"/>
    <w:rsid w:val="00856E95"/>
    <w:rsid w:val="00857118"/>
    <w:rsid w:val="0085741D"/>
    <w:rsid w:val="0085799E"/>
    <w:rsid w:val="00857A3E"/>
    <w:rsid w:val="00857DC4"/>
    <w:rsid w:val="00860239"/>
    <w:rsid w:val="00860305"/>
    <w:rsid w:val="0086043D"/>
    <w:rsid w:val="008608B6"/>
    <w:rsid w:val="00860A61"/>
    <w:rsid w:val="00860C5F"/>
    <w:rsid w:val="00861154"/>
    <w:rsid w:val="00861847"/>
    <w:rsid w:val="00861ACE"/>
    <w:rsid w:val="00861B73"/>
    <w:rsid w:val="00861D38"/>
    <w:rsid w:val="00861E2F"/>
    <w:rsid w:val="00861E84"/>
    <w:rsid w:val="008621DC"/>
    <w:rsid w:val="008623F6"/>
    <w:rsid w:val="00862652"/>
    <w:rsid w:val="00862ABB"/>
    <w:rsid w:val="00862DF7"/>
    <w:rsid w:val="00863120"/>
    <w:rsid w:val="00863125"/>
    <w:rsid w:val="008637B3"/>
    <w:rsid w:val="00863919"/>
    <w:rsid w:val="008639FB"/>
    <w:rsid w:val="00863B31"/>
    <w:rsid w:val="00863B71"/>
    <w:rsid w:val="008642FF"/>
    <w:rsid w:val="0086447D"/>
    <w:rsid w:val="008648A3"/>
    <w:rsid w:val="008648FC"/>
    <w:rsid w:val="00864A42"/>
    <w:rsid w:val="00864D02"/>
    <w:rsid w:val="008650B0"/>
    <w:rsid w:val="0086588D"/>
    <w:rsid w:val="008658D3"/>
    <w:rsid w:val="00865CE1"/>
    <w:rsid w:val="008660BD"/>
    <w:rsid w:val="0086623A"/>
    <w:rsid w:val="00866296"/>
    <w:rsid w:val="00866795"/>
    <w:rsid w:val="00866881"/>
    <w:rsid w:val="008668F6"/>
    <w:rsid w:val="00866937"/>
    <w:rsid w:val="00866A21"/>
    <w:rsid w:val="00866A3B"/>
    <w:rsid w:val="008670BE"/>
    <w:rsid w:val="00867165"/>
    <w:rsid w:val="0086771D"/>
    <w:rsid w:val="00867AE0"/>
    <w:rsid w:val="00867C5C"/>
    <w:rsid w:val="008702AE"/>
    <w:rsid w:val="0087047B"/>
    <w:rsid w:val="00870619"/>
    <w:rsid w:val="0087087E"/>
    <w:rsid w:val="00870A93"/>
    <w:rsid w:val="00870B66"/>
    <w:rsid w:val="0087112A"/>
    <w:rsid w:val="0087145E"/>
    <w:rsid w:val="0087181F"/>
    <w:rsid w:val="00871F0E"/>
    <w:rsid w:val="00872033"/>
    <w:rsid w:val="0087205C"/>
    <w:rsid w:val="0087231B"/>
    <w:rsid w:val="008723B9"/>
    <w:rsid w:val="008726C6"/>
    <w:rsid w:val="0087277A"/>
    <w:rsid w:val="008729B4"/>
    <w:rsid w:val="00872B91"/>
    <w:rsid w:val="00872F66"/>
    <w:rsid w:val="00872FF5"/>
    <w:rsid w:val="008736DE"/>
    <w:rsid w:val="00873A19"/>
    <w:rsid w:val="00873F49"/>
    <w:rsid w:val="0087407D"/>
    <w:rsid w:val="008743CC"/>
    <w:rsid w:val="0087460C"/>
    <w:rsid w:val="00874785"/>
    <w:rsid w:val="00874B38"/>
    <w:rsid w:val="00874BE3"/>
    <w:rsid w:val="00874D42"/>
    <w:rsid w:val="00874DC0"/>
    <w:rsid w:val="00875031"/>
    <w:rsid w:val="00875088"/>
    <w:rsid w:val="008750F3"/>
    <w:rsid w:val="0087545A"/>
    <w:rsid w:val="008754EB"/>
    <w:rsid w:val="00875D1B"/>
    <w:rsid w:val="0087618F"/>
    <w:rsid w:val="008764CF"/>
    <w:rsid w:val="0087651F"/>
    <w:rsid w:val="008768FC"/>
    <w:rsid w:val="00876966"/>
    <w:rsid w:val="008769ED"/>
    <w:rsid w:val="00876B1A"/>
    <w:rsid w:val="00876BB8"/>
    <w:rsid w:val="00876FD2"/>
    <w:rsid w:val="0087713A"/>
    <w:rsid w:val="008776BC"/>
    <w:rsid w:val="00877A60"/>
    <w:rsid w:val="00877B25"/>
    <w:rsid w:val="008801C8"/>
    <w:rsid w:val="00880210"/>
    <w:rsid w:val="00880717"/>
    <w:rsid w:val="00880791"/>
    <w:rsid w:val="008807D6"/>
    <w:rsid w:val="00880877"/>
    <w:rsid w:val="00880D64"/>
    <w:rsid w:val="00880D86"/>
    <w:rsid w:val="00880DE3"/>
    <w:rsid w:val="0088131C"/>
    <w:rsid w:val="00881382"/>
    <w:rsid w:val="0088145B"/>
    <w:rsid w:val="00881754"/>
    <w:rsid w:val="00881BAC"/>
    <w:rsid w:val="00881C0E"/>
    <w:rsid w:val="00881C39"/>
    <w:rsid w:val="00882297"/>
    <w:rsid w:val="0088236B"/>
    <w:rsid w:val="008824E4"/>
    <w:rsid w:val="008824F9"/>
    <w:rsid w:val="0088271C"/>
    <w:rsid w:val="00882933"/>
    <w:rsid w:val="00882D35"/>
    <w:rsid w:val="0088353E"/>
    <w:rsid w:val="008835A2"/>
    <w:rsid w:val="00883D34"/>
    <w:rsid w:val="00883F09"/>
    <w:rsid w:val="00883F18"/>
    <w:rsid w:val="00883FF4"/>
    <w:rsid w:val="00884812"/>
    <w:rsid w:val="008849B4"/>
    <w:rsid w:val="008851B8"/>
    <w:rsid w:val="00885527"/>
    <w:rsid w:val="008855DA"/>
    <w:rsid w:val="0088579E"/>
    <w:rsid w:val="00885824"/>
    <w:rsid w:val="008858B8"/>
    <w:rsid w:val="00885A01"/>
    <w:rsid w:val="00885AD9"/>
    <w:rsid w:val="00885F19"/>
    <w:rsid w:val="00885F9F"/>
    <w:rsid w:val="00886A6C"/>
    <w:rsid w:val="008870D5"/>
    <w:rsid w:val="008870DD"/>
    <w:rsid w:val="0088717B"/>
    <w:rsid w:val="0088798B"/>
    <w:rsid w:val="00887B33"/>
    <w:rsid w:val="00887EA6"/>
    <w:rsid w:val="00890094"/>
    <w:rsid w:val="00890160"/>
    <w:rsid w:val="00890816"/>
    <w:rsid w:val="00890A8C"/>
    <w:rsid w:val="00890BA6"/>
    <w:rsid w:val="00890F1A"/>
    <w:rsid w:val="00890FD0"/>
    <w:rsid w:val="008911D0"/>
    <w:rsid w:val="00891419"/>
    <w:rsid w:val="00891841"/>
    <w:rsid w:val="008918B4"/>
    <w:rsid w:val="00891A6B"/>
    <w:rsid w:val="00891B92"/>
    <w:rsid w:val="00891E32"/>
    <w:rsid w:val="0089218A"/>
    <w:rsid w:val="0089234E"/>
    <w:rsid w:val="0089243C"/>
    <w:rsid w:val="008928FF"/>
    <w:rsid w:val="00892D05"/>
    <w:rsid w:val="00893129"/>
    <w:rsid w:val="008932FA"/>
    <w:rsid w:val="00893B82"/>
    <w:rsid w:val="00893B97"/>
    <w:rsid w:val="00893D17"/>
    <w:rsid w:val="00894248"/>
    <w:rsid w:val="00894336"/>
    <w:rsid w:val="008943B9"/>
    <w:rsid w:val="00894C1B"/>
    <w:rsid w:val="00894CE2"/>
    <w:rsid w:val="00894F0E"/>
    <w:rsid w:val="008953AA"/>
    <w:rsid w:val="00895407"/>
    <w:rsid w:val="00895649"/>
    <w:rsid w:val="00895CBF"/>
    <w:rsid w:val="00895F79"/>
    <w:rsid w:val="00896014"/>
    <w:rsid w:val="00896951"/>
    <w:rsid w:val="00896AB4"/>
    <w:rsid w:val="00896D8A"/>
    <w:rsid w:val="00896E03"/>
    <w:rsid w:val="008970F9"/>
    <w:rsid w:val="00897164"/>
    <w:rsid w:val="0089764F"/>
    <w:rsid w:val="00897C35"/>
    <w:rsid w:val="00897C48"/>
    <w:rsid w:val="00897CD6"/>
    <w:rsid w:val="008A068C"/>
    <w:rsid w:val="008A07A3"/>
    <w:rsid w:val="008A0885"/>
    <w:rsid w:val="008A0AD2"/>
    <w:rsid w:val="008A1011"/>
    <w:rsid w:val="008A1B7F"/>
    <w:rsid w:val="008A1CE0"/>
    <w:rsid w:val="008A1CF0"/>
    <w:rsid w:val="008A22E1"/>
    <w:rsid w:val="008A29B6"/>
    <w:rsid w:val="008A2CD8"/>
    <w:rsid w:val="008A3241"/>
    <w:rsid w:val="008A328B"/>
    <w:rsid w:val="008A3514"/>
    <w:rsid w:val="008A352E"/>
    <w:rsid w:val="008A368B"/>
    <w:rsid w:val="008A376C"/>
    <w:rsid w:val="008A37C2"/>
    <w:rsid w:val="008A381A"/>
    <w:rsid w:val="008A408D"/>
    <w:rsid w:val="008A42FB"/>
    <w:rsid w:val="008A4346"/>
    <w:rsid w:val="008A45BC"/>
    <w:rsid w:val="008A49CC"/>
    <w:rsid w:val="008A4C06"/>
    <w:rsid w:val="008A4CCC"/>
    <w:rsid w:val="008A4CD9"/>
    <w:rsid w:val="008A51E9"/>
    <w:rsid w:val="008A54AD"/>
    <w:rsid w:val="008A550D"/>
    <w:rsid w:val="008A5883"/>
    <w:rsid w:val="008A5934"/>
    <w:rsid w:val="008A5D57"/>
    <w:rsid w:val="008A60E1"/>
    <w:rsid w:val="008A62A2"/>
    <w:rsid w:val="008A694D"/>
    <w:rsid w:val="008A6E24"/>
    <w:rsid w:val="008A70A6"/>
    <w:rsid w:val="008A7122"/>
    <w:rsid w:val="008A7257"/>
    <w:rsid w:val="008A7292"/>
    <w:rsid w:val="008B051C"/>
    <w:rsid w:val="008B05B3"/>
    <w:rsid w:val="008B0903"/>
    <w:rsid w:val="008B0CF9"/>
    <w:rsid w:val="008B0D74"/>
    <w:rsid w:val="008B0E7D"/>
    <w:rsid w:val="008B0EED"/>
    <w:rsid w:val="008B14B6"/>
    <w:rsid w:val="008B1660"/>
    <w:rsid w:val="008B18D8"/>
    <w:rsid w:val="008B1A91"/>
    <w:rsid w:val="008B1C24"/>
    <w:rsid w:val="008B1C75"/>
    <w:rsid w:val="008B1CBB"/>
    <w:rsid w:val="008B1D4E"/>
    <w:rsid w:val="008B1D65"/>
    <w:rsid w:val="008B1D73"/>
    <w:rsid w:val="008B1DBE"/>
    <w:rsid w:val="008B22C8"/>
    <w:rsid w:val="008B237A"/>
    <w:rsid w:val="008B2B7A"/>
    <w:rsid w:val="008B2BE4"/>
    <w:rsid w:val="008B2F8A"/>
    <w:rsid w:val="008B3411"/>
    <w:rsid w:val="008B3529"/>
    <w:rsid w:val="008B36EB"/>
    <w:rsid w:val="008B3C66"/>
    <w:rsid w:val="008B3D0C"/>
    <w:rsid w:val="008B418D"/>
    <w:rsid w:val="008B42AF"/>
    <w:rsid w:val="008B4424"/>
    <w:rsid w:val="008B456B"/>
    <w:rsid w:val="008B46A2"/>
    <w:rsid w:val="008B4752"/>
    <w:rsid w:val="008B4D68"/>
    <w:rsid w:val="008B4E59"/>
    <w:rsid w:val="008B4E82"/>
    <w:rsid w:val="008B5021"/>
    <w:rsid w:val="008B519B"/>
    <w:rsid w:val="008B5A18"/>
    <w:rsid w:val="008B5ED7"/>
    <w:rsid w:val="008B5F0B"/>
    <w:rsid w:val="008B608B"/>
    <w:rsid w:val="008B643D"/>
    <w:rsid w:val="008B6471"/>
    <w:rsid w:val="008B66FA"/>
    <w:rsid w:val="008B6B41"/>
    <w:rsid w:val="008B7109"/>
    <w:rsid w:val="008B738C"/>
    <w:rsid w:val="008B7598"/>
    <w:rsid w:val="008B75CC"/>
    <w:rsid w:val="008B7984"/>
    <w:rsid w:val="008B7CCF"/>
    <w:rsid w:val="008C033C"/>
    <w:rsid w:val="008C036A"/>
    <w:rsid w:val="008C06B3"/>
    <w:rsid w:val="008C12BB"/>
    <w:rsid w:val="008C1910"/>
    <w:rsid w:val="008C1D4A"/>
    <w:rsid w:val="008C1ED8"/>
    <w:rsid w:val="008C23E3"/>
    <w:rsid w:val="008C2422"/>
    <w:rsid w:val="008C2503"/>
    <w:rsid w:val="008C256E"/>
    <w:rsid w:val="008C27F7"/>
    <w:rsid w:val="008C289B"/>
    <w:rsid w:val="008C2930"/>
    <w:rsid w:val="008C297D"/>
    <w:rsid w:val="008C2BF3"/>
    <w:rsid w:val="008C2F43"/>
    <w:rsid w:val="008C2F82"/>
    <w:rsid w:val="008C304F"/>
    <w:rsid w:val="008C32D3"/>
    <w:rsid w:val="008C345C"/>
    <w:rsid w:val="008C35CF"/>
    <w:rsid w:val="008C3621"/>
    <w:rsid w:val="008C36DD"/>
    <w:rsid w:val="008C37F2"/>
    <w:rsid w:val="008C38E2"/>
    <w:rsid w:val="008C3C99"/>
    <w:rsid w:val="008C413D"/>
    <w:rsid w:val="008C41B7"/>
    <w:rsid w:val="008C4364"/>
    <w:rsid w:val="008C4390"/>
    <w:rsid w:val="008C439C"/>
    <w:rsid w:val="008C4474"/>
    <w:rsid w:val="008C44AB"/>
    <w:rsid w:val="008C4A61"/>
    <w:rsid w:val="008C4B4D"/>
    <w:rsid w:val="008C4BD8"/>
    <w:rsid w:val="008C5453"/>
    <w:rsid w:val="008C57F1"/>
    <w:rsid w:val="008C5C7D"/>
    <w:rsid w:val="008C5E76"/>
    <w:rsid w:val="008C6028"/>
    <w:rsid w:val="008C618D"/>
    <w:rsid w:val="008C6333"/>
    <w:rsid w:val="008C6445"/>
    <w:rsid w:val="008C66A9"/>
    <w:rsid w:val="008C67B0"/>
    <w:rsid w:val="008C6A8E"/>
    <w:rsid w:val="008C6B2A"/>
    <w:rsid w:val="008C71CE"/>
    <w:rsid w:val="008C736A"/>
    <w:rsid w:val="008C7DA2"/>
    <w:rsid w:val="008D000C"/>
    <w:rsid w:val="008D002F"/>
    <w:rsid w:val="008D0347"/>
    <w:rsid w:val="008D0468"/>
    <w:rsid w:val="008D07FD"/>
    <w:rsid w:val="008D0950"/>
    <w:rsid w:val="008D0A17"/>
    <w:rsid w:val="008D0B15"/>
    <w:rsid w:val="008D0DD5"/>
    <w:rsid w:val="008D10D1"/>
    <w:rsid w:val="008D162B"/>
    <w:rsid w:val="008D18D2"/>
    <w:rsid w:val="008D1C73"/>
    <w:rsid w:val="008D1E93"/>
    <w:rsid w:val="008D208C"/>
    <w:rsid w:val="008D211A"/>
    <w:rsid w:val="008D2314"/>
    <w:rsid w:val="008D2349"/>
    <w:rsid w:val="008D2F2F"/>
    <w:rsid w:val="008D3590"/>
    <w:rsid w:val="008D36D4"/>
    <w:rsid w:val="008D39B5"/>
    <w:rsid w:val="008D3B6C"/>
    <w:rsid w:val="008D3D56"/>
    <w:rsid w:val="008D40E5"/>
    <w:rsid w:val="008D4410"/>
    <w:rsid w:val="008D4A4D"/>
    <w:rsid w:val="008D4D96"/>
    <w:rsid w:val="008D4EF2"/>
    <w:rsid w:val="008D4F23"/>
    <w:rsid w:val="008D506B"/>
    <w:rsid w:val="008D5AA3"/>
    <w:rsid w:val="008D5BC8"/>
    <w:rsid w:val="008D5D4F"/>
    <w:rsid w:val="008D60C7"/>
    <w:rsid w:val="008D60E2"/>
    <w:rsid w:val="008D61C0"/>
    <w:rsid w:val="008D62A9"/>
    <w:rsid w:val="008D63E4"/>
    <w:rsid w:val="008D63EE"/>
    <w:rsid w:val="008D68C6"/>
    <w:rsid w:val="008D6951"/>
    <w:rsid w:val="008D6B38"/>
    <w:rsid w:val="008D6F80"/>
    <w:rsid w:val="008E00B2"/>
    <w:rsid w:val="008E03A9"/>
    <w:rsid w:val="008E04EF"/>
    <w:rsid w:val="008E063E"/>
    <w:rsid w:val="008E0772"/>
    <w:rsid w:val="008E0E68"/>
    <w:rsid w:val="008E0F4E"/>
    <w:rsid w:val="008E100E"/>
    <w:rsid w:val="008E11C8"/>
    <w:rsid w:val="008E141E"/>
    <w:rsid w:val="008E1777"/>
    <w:rsid w:val="008E1ED8"/>
    <w:rsid w:val="008E2395"/>
    <w:rsid w:val="008E2510"/>
    <w:rsid w:val="008E2530"/>
    <w:rsid w:val="008E2612"/>
    <w:rsid w:val="008E2D78"/>
    <w:rsid w:val="008E2ECE"/>
    <w:rsid w:val="008E2FFC"/>
    <w:rsid w:val="008E30D7"/>
    <w:rsid w:val="008E325E"/>
    <w:rsid w:val="008E330E"/>
    <w:rsid w:val="008E3809"/>
    <w:rsid w:val="008E3903"/>
    <w:rsid w:val="008E3ED0"/>
    <w:rsid w:val="008E3EEB"/>
    <w:rsid w:val="008E3FAB"/>
    <w:rsid w:val="008E4008"/>
    <w:rsid w:val="008E4148"/>
    <w:rsid w:val="008E4247"/>
    <w:rsid w:val="008E4342"/>
    <w:rsid w:val="008E445C"/>
    <w:rsid w:val="008E47A8"/>
    <w:rsid w:val="008E48BE"/>
    <w:rsid w:val="008E4910"/>
    <w:rsid w:val="008E4BA8"/>
    <w:rsid w:val="008E4EE6"/>
    <w:rsid w:val="008E51C3"/>
    <w:rsid w:val="008E58C9"/>
    <w:rsid w:val="008E5BC7"/>
    <w:rsid w:val="008E6547"/>
    <w:rsid w:val="008E67BE"/>
    <w:rsid w:val="008E687C"/>
    <w:rsid w:val="008E6B4B"/>
    <w:rsid w:val="008E6C93"/>
    <w:rsid w:val="008E6D55"/>
    <w:rsid w:val="008E7504"/>
    <w:rsid w:val="008E7753"/>
    <w:rsid w:val="008F0A89"/>
    <w:rsid w:val="008F0AC1"/>
    <w:rsid w:val="008F0D3C"/>
    <w:rsid w:val="008F0DA0"/>
    <w:rsid w:val="008F0DE5"/>
    <w:rsid w:val="008F1385"/>
    <w:rsid w:val="008F14F0"/>
    <w:rsid w:val="008F1506"/>
    <w:rsid w:val="008F1519"/>
    <w:rsid w:val="008F154C"/>
    <w:rsid w:val="008F1A3B"/>
    <w:rsid w:val="008F1AE3"/>
    <w:rsid w:val="008F1D26"/>
    <w:rsid w:val="008F1F9E"/>
    <w:rsid w:val="008F2182"/>
    <w:rsid w:val="008F251F"/>
    <w:rsid w:val="008F271B"/>
    <w:rsid w:val="008F2BF5"/>
    <w:rsid w:val="008F2D6B"/>
    <w:rsid w:val="008F2E23"/>
    <w:rsid w:val="008F30BC"/>
    <w:rsid w:val="008F30C9"/>
    <w:rsid w:val="008F352D"/>
    <w:rsid w:val="008F36A3"/>
    <w:rsid w:val="008F38A3"/>
    <w:rsid w:val="008F39E8"/>
    <w:rsid w:val="008F3B16"/>
    <w:rsid w:val="008F3C98"/>
    <w:rsid w:val="008F409A"/>
    <w:rsid w:val="008F46B1"/>
    <w:rsid w:val="008F46D6"/>
    <w:rsid w:val="008F4912"/>
    <w:rsid w:val="008F4C70"/>
    <w:rsid w:val="008F4E79"/>
    <w:rsid w:val="008F4E80"/>
    <w:rsid w:val="008F4FF1"/>
    <w:rsid w:val="008F5027"/>
    <w:rsid w:val="008F5951"/>
    <w:rsid w:val="008F5A20"/>
    <w:rsid w:val="008F5B55"/>
    <w:rsid w:val="008F6820"/>
    <w:rsid w:val="008F6C6C"/>
    <w:rsid w:val="008F77AC"/>
    <w:rsid w:val="008F7CEC"/>
    <w:rsid w:val="008F7E01"/>
    <w:rsid w:val="008F7FD4"/>
    <w:rsid w:val="0090021A"/>
    <w:rsid w:val="0090030F"/>
    <w:rsid w:val="009004F5"/>
    <w:rsid w:val="009008BD"/>
    <w:rsid w:val="009008F1"/>
    <w:rsid w:val="00900B1E"/>
    <w:rsid w:val="00900B3D"/>
    <w:rsid w:val="00901051"/>
    <w:rsid w:val="0090131B"/>
    <w:rsid w:val="00901416"/>
    <w:rsid w:val="00901584"/>
    <w:rsid w:val="009015AC"/>
    <w:rsid w:val="00901D35"/>
    <w:rsid w:val="00901D93"/>
    <w:rsid w:val="00901E28"/>
    <w:rsid w:val="00901E3B"/>
    <w:rsid w:val="00902083"/>
    <w:rsid w:val="00902086"/>
    <w:rsid w:val="009020CC"/>
    <w:rsid w:val="0090239B"/>
    <w:rsid w:val="009024CD"/>
    <w:rsid w:val="0090292D"/>
    <w:rsid w:val="00902D00"/>
    <w:rsid w:val="00902FA2"/>
    <w:rsid w:val="0090370E"/>
    <w:rsid w:val="00903B23"/>
    <w:rsid w:val="00903C55"/>
    <w:rsid w:val="0090405B"/>
    <w:rsid w:val="0090457C"/>
    <w:rsid w:val="00904BCA"/>
    <w:rsid w:val="00904E03"/>
    <w:rsid w:val="00904F0E"/>
    <w:rsid w:val="00905204"/>
    <w:rsid w:val="00905678"/>
    <w:rsid w:val="009056CB"/>
    <w:rsid w:val="009058C9"/>
    <w:rsid w:val="00906008"/>
    <w:rsid w:val="00906463"/>
    <w:rsid w:val="009064C4"/>
    <w:rsid w:val="0090674A"/>
    <w:rsid w:val="00906A19"/>
    <w:rsid w:val="00906C31"/>
    <w:rsid w:val="0090732A"/>
    <w:rsid w:val="009076FE"/>
    <w:rsid w:val="00907B6B"/>
    <w:rsid w:val="00907F16"/>
    <w:rsid w:val="009100B8"/>
    <w:rsid w:val="009105E2"/>
    <w:rsid w:val="00910AF3"/>
    <w:rsid w:val="00910DB3"/>
    <w:rsid w:val="00910F85"/>
    <w:rsid w:val="009115A9"/>
    <w:rsid w:val="0091170F"/>
    <w:rsid w:val="0091185C"/>
    <w:rsid w:val="00911890"/>
    <w:rsid w:val="009118E6"/>
    <w:rsid w:val="0091193F"/>
    <w:rsid w:val="00911C61"/>
    <w:rsid w:val="00911ED8"/>
    <w:rsid w:val="00912007"/>
    <w:rsid w:val="00912408"/>
    <w:rsid w:val="009124C7"/>
    <w:rsid w:val="00912895"/>
    <w:rsid w:val="00912A74"/>
    <w:rsid w:val="00912A76"/>
    <w:rsid w:val="00912E53"/>
    <w:rsid w:val="0091304F"/>
    <w:rsid w:val="009130EB"/>
    <w:rsid w:val="00913274"/>
    <w:rsid w:val="0091345F"/>
    <w:rsid w:val="009134D7"/>
    <w:rsid w:val="009135D8"/>
    <w:rsid w:val="00913667"/>
    <w:rsid w:val="009139F5"/>
    <w:rsid w:val="00913DAC"/>
    <w:rsid w:val="00914652"/>
    <w:rsid w:val="00914740"/>
    <w:rsid w:val="00914811"/>
    <w:rsid w:val="009148AE"/>
    <w:rsid w:val="009150D3"/>
    <w:rsid w:val="009152E3"/>
    <w:rsid w:val="00915464"/>
    <w:rsid w:val="00915C38"/>
    <w:rsid w:val="009164BD"/>
    <w:rsid w:val="009165AC"/>
    <w:rsid w:val="00916630"/>
    <w:rsid w:val="009166BC"/>
    <w:rsid w:val="00916939"/>
    <w:rsid w:val="00916994"/>
    <w:rsid w:val="00916C4D"/>
    <w:rsid w:val="00916CFC"/>
    <w:rsid w:val="00917067"/>
    <w:rsid w:val="00917111"/>
    <w:rsid w:val="0091720A"/>
    <w:rsid w:val="00917380"/>
    <w:rsid w:val="0091756E"/>
    <w:rsid w:val="009175B1"/>
    <w:rsid w:val="00917716"/>
    <w:rsid w:val="00917BA3"/>
    <w:rsid w:val="00917CE7"/>
    <w:rsid w:val="00920091"/>
    <w:rsid w:val="0092015C"/>
    <w:rsid w:val="0092043C"/>
    <w:rsid w:val="009204D4"/>
    <w:rsid w:val="00920516"/>
    <w:rsid w:val="0092052E"/>
    <w:rsid w:val="00920B23"/>
    <w:rsid w:val="00920F24"/>
    <w:rsid w:val="0092157B"/>
    <w:rsid w:val="00921A10"/>
    <w:rsid w:val="00922040"/>
    <w:rsid w:val="0092223E"/>
    <w:rsid w:val="00922343"/>
    <w:rsid w:val="0092242C"/>
    <w:rsid w:val="009225DB"/>
    <w:rsid w:val="009233AD"/>
    <w:rsid w:val="00923459"/>
    <w:rsid w:val="00923464"/>
    <w:rsid w:val="00923A54"/>
    <w:rsid w:val="00923ABD"/>
    <w:rsid w:val="00924034"/>
    <w:rsid w:val="0092444D"/>
    <w:rsid w:val="00924BAA"/>
    <w:rsid w:val="00924D1A"/>
    <w:rsid w:val="00924E10"/>
    <w:rsid w:val="00924ECF"/>
    <w:rsid w:val="0092515B"/>
    <w:rsid w:val="009254C7"/>
    <w:rsid w:val="0092558D"/>
    <w:rsid w:val="00925742"/>
    <w:rsid w:val="009257B7"/>
    <w:rsid w:val="009258F5"/>
    <w:rsid w:val="009259C5"/>
    <w:rsid w:val="00925C49"/>
    <w:rsid w:val="00925D71"/>
    <w:rsid w:val="00925E10"/>
    <w:rsid w:val="0092608A"/>
    <w:rsid w:val="0092624E"/>
    <w:rsid w:val="00926515"/>
    <w:rsid w:val="00926936"/>
    <w:rsid w:val="00926CC2"/>
    <w:rsid w:val="00926E31"/>
    <w:rsid w:val="00927016"/>
    <w:rsid w:val="009270D3"/>
    <w:rsid w:val="009270DA"/>
    <w:rsid w:val="00927C83"/>
    <w:rsid w:val="0093013C"/>
    <w:rsid w:val="0093082B"/>
    <w:rsid w:val="00930843"/>
    <w:rsid w:val="00930883"/>
    <w:rsid w:val="00930A2A"/>
    <w:rsid w:val="00930A88"/>
    <w:rsid w:val="00930C20"/>
    <w:rsid w:val="00930F7D"/>
    <w:rsid w:val="00931217"/>
    <w:rsid w:val="00931590"/>
    <w:rsid w:val="00931617"/>
    <w:rsid w:val="009316D4"/>
    <w:rsid w:val="0093180C"/>
    <w:rsid w:val="00931996"/>
    <w:rsid w:val="00931A41"/>
    <w:rsid w:val="00931E1A"/>
    <w:rsid w:val="009324E9"/>
    <w:rsid w:val="00932627"/>
    <w:rsid w:val="009326BB"/>
    <w:rsid w:val="009327F2"/>
    <w:rsid w:val="00932887"/>
    <w:rsid w:val="00932971"/>
    <w:rsid w:val="00932D62"/>
    <w:rsid w:val="00932DD6"/>
    <w:rsid w:val="00933574"/>
    <w:rsid w:val="0093375D"/>
    <w:rsid w:val="00933A8B"/>
    <w:rsid w:val="00933B68"/>
    <w:rsid w:val="00933D09"/>
    <w:rsid w:val="00933D4C"/>
    <w:rsid w:val="0093404E"/>
    <w:rsid w:val="00934963"/>
    <w:rsid w:val="00934C0A"/>
    <w:rsid w:val="00934CF0"/>
    <w:rsid w:val="009351A7"/>
    <w:rsid w:val="009352FB"/>
    <w:rsid w:val="00935655"/>
    <w:rsid w:val="0093577E"/>
    <w:rsid w:val="0093592E"/>
    <w:rsid w:val="00935CF2"/>
    <w:rsid w:val="00935ED7"/>
    <w:rsid w:val="00935F16"/>
    <w:rsid w:val="00936041"/>
    <w:rsid w:val="00936652"/>
    <w:rsid w:val="00936987"/>
    <w:rsid w:val="009369F9"/>
    <w:rsid w:val="00936A5F"/>
    <w:rsid w:val="00936DAA"/>
    <w:rsid w:val="00937112"/>
    <w:rsid w:val="00937179"/>
    <w:rsid w:val="009373F6"/>
    <w:rsid w:val="0093748F"/>
    <w:rsid w:val="00937792"/>
    <w:rsid w:val="00937B5C"/>
    <w:rsid w:val="0094038C"/>
    <w:rsid w:val="0094044F"/>
    <w:rsid w:val="0094059B"/>
    <w:rsid w:val="00940879"/>
    <w:rsid w:val="00940915"/>
    <w:rsid w:val="00940926"/>
    <w:rsid w:val="00940B6C"/>
    <w:rsid w:val="00940EC5"/>
    <w:rsid w:val="009410D1"/>
    <w:rsid w:val="009410FF"/>
    <w:rsid w:val="0094121E"/>
    <w:rsid w:val="00941269"/>
    <w:rsid w:val="009413B0"/>
    <w:rsid w:val="009416AE"/>
    <w:rsid w:val="00942186"/>
    <w:rsid w:val="009426AD"/>
    <w:rsid w:val="009429F1"/>
    <w:rsid w:val="00942D41"/>
    <w:rsid w:val="00942F56"/>
    <w:rsid w:val="00943128"/>
    <w:rsid w:val="00943188"/>
    <w:rsid w:val="009431A9"/>
    <w:rsid w:val="00943323"/>
    <w:rsid w:val="009433AD"/>
    <w:rsid w:val="00943AAD"/>
    <w:rsid w:val="00943BFE"/>
    <w:rsid w:val="00943E0F"/>
    <w:rsid w:val="00944036"/>
    <w:rsid w:val="00944288"/>
    <w:rsid w:val="00944292"/>
    <w:rsid w:val="009442C0"/>
    <w:rsid w:val="009444FC"/>
    <w:rsid w:val="00944700"/>
    <w:rsid w:val="009447C7"/>
    <w:rsid w:val="00944803"/>
    <w:rsid w:val="00944949"/>
    <w:rsid w:val="00944C7B"/>
    <w:rsid w:val="009450D2"/>
    <w:rsid w:val="0094512F"/>
    <w:rsid w:val="00945143"/>
    <w:rsid w:val="0094515E"/>
    <w:rsid w:val="009451EF"/>
    <w:rsid w:val="0094520A"/>
    <w:rsid w:val="00945475"/>
    <w:rsid w:val="00946345"/>
    <w:rsid w:val="00946405"/>
    <w:rsid w:val="009465B8"/>
    <w:rsid w:val="009467CA"/>
    <w:rsid w:val="00946A2B"/>
    <w:rsid w:val="00946C26"/>
    <w:rsid w:val="00946DA8"/>
    <w:rsid w:val="00946EBC"/>
    <w:rsid w:val="009470BF"/>
    <w:rsid w:val="009473A6"/>
    <w:rsid w:val="009473BF"/>
    <w:rsid w:val="00947587"/>
    <w:rsid w:val="00947E8B"/>
    <w:rsid w:val="009502FC"/>
    <w:rsid w:val="00950314"/>
    <w:rsid w:val="00950492"/>
    <w:rsid w:val="00950764"/>
    <w:rsid w:val="00950B1C"/>
    <w:rsid w:val="009510E8"/>
    <w:rsid w:val="00951299"/>
    <w:rsid w:val="009513EA"/>
    <w:rsid w:val="0095148E"/>
    <w:rsid w:val="00951491"/>
    <w:rsid w:val="009514FA"/>
    <w:rsid w:val="0095158F"/>
    <w:rsid w:val="009517BB"/>
    <w:rsid w:val="00951833"/>
    <w:rsid w:val="00951AFB"/>
    <w:rsid w:val="00951C02"/>
    <w:rsid w:val="00951EA9"/>
    <w:rsid w:val="00952021"/>
    <w:rsid w:val="009520CE"/>
    <w:rsid w:val="0095243D"/>
    <w:rsid w:val="00952A6E"/>
    <w:rsid w:val="00952CA5"/>
    <w:rsid w:val="0095315C"/>
    <w:rsid w:val="00953261"/>
    <w:rsid w:val="00953298"/>
    <w:rsid w:val="0095351A"/>
    <w:rsid w:val="00953C6A"/>
    <w:rsid w:val="00953C91"/>
    <w:rsid w:val="00954023"/>
    <w:rsid w:val="009544F3"/>
    <w:rsid w:val="00954696"/>
    <w:rsid w:val="0095474F"/>
    <w:rsid w:val="00954782"/>
    <w:rsid w:val="0095489D"/>
    <w:rsid w:val="00954F8C"/>
    <w:rsid w:val="0095506D"/>
    <w:rsid w:val="00955086"/>
    <w:rsid w:val="009550AF"/>
    <w:rsid w:val="009551BF"/>
    <w:rsid w:val="009551EC"/>
    <w:rsid w:val="00955838"/>
    <w:rsid w:val="00955863"/>
    <w:rsid w:val="00955A0C"/>
    <w:rsid w:val="0095606A"/>
    <w:rsid w:val="00956197"/>
    <w:rsid w:val="00956304"/>
    <w:rsid w:val="0095639B"/>
    <w:rsid w:val="0095660C"/>
    <w:rsid w:val="009567CA"/>
    <w:rsid w:val="0095684C"/>
    <w:rsid w:val="00956863"/>
    <w:rsid w:val="00956B29"/>
    <w:rsid w:val="00956D34"/>
    <w:rsid w:val="00956DC1"/>
    <w:rsid w:val="00956E63"/>
    <w:rsid w:val="00957186"/>
    <w:rsid w:val="00957395"/>
    <w:rsid w:val="009577E5"/>
    <w:rsid w:val="00957AED"/>
    <w:rsid w:val="00957E00"/>
    <w:rsid w:val="00957F84"/>
    <w:rsid w:val="00960275"/>
    <w:rsid w:val="00960396"/>
    <w:rsid w:val="00960481"/>
    <w:rsid w:val="00960903"/>
    <w:rsid w:val="00960A4A"/>
    <w:rsid w:val="009611D0"/>
    <w:rsid w:val="00961298"/>
    <w:rsid w:val="009612C4"/>
    <w:rsid w:val="00961419"/>
    <w:rsid w:val="00961596"/>
    <w:rsid w:val="00961861"/>
    <w:rsid w:val="009619BA"/>
    <w:rsid w:val="00961B3D"/>
    <w:rsid w:val="00961B9B"/>
    <w:rsid w:val="0096282F"/>
    <w:rsid w:val="0096292B"/>
    <w:rsid w:val="00962EBC"/>
    <w:rsid w:val="00963201"/>
    <w:rsid w:val="00963756"/>
    <w:rsid w:val="00963851"/>
    <w:rsid w:val="009638B8"/>
    <w:rsid w:val="009638F1"/>
    <w:rsid w:val="00963B36"/>
    <w:rsid w:val="00963D96"/>
    <w:rsid w:val="00963F92"/>
    <w:rsid w:val="00964197"/>
    <w:rsid w:val="00964447"/>
    <w:rsid w:val="009647C5"/>
    <w:rsid w:val="00964900"/>
    <w:rsid w:val="00964A1A"/>
    <w:rsid w:val="00964CA4"/>
    <w:rsid w:val="00964E68"/>
    <w:rsid w:val="009651E9"/>
    <w:rsid w:val="0096537F"/>
    <w:rsid w:val="00965C0E"/>
    <w:rsid w:val="00965E23"/>
    <w:rsid w:val="00965E56"/>
    <w:rsid w:val="00966351"/>
    <w:rsid w:val="00966581"/>
    <w:rsid w:val="00967137"/>
    <w:rsid w:val="0096718E"/>
    <w:rsid w:val="009675BA"/>
    <w:rsid w:val="0096788B"/>
    <w:rsid w:val="009678C2"/>
    <w:rsid w:val="00967966"/>
    <w:rsid w:val="00967BCF"/>
    <w:rsid w:val="00967ECB"/>
    <w:rsid w:val="00967F75"/>
    <w:rsid w:val="00970049"/>
    <w:rsid w:val="00970228"/>
    <w:rsid w:val="00970588"/>
    <w:rsid w:val="00970BCA"/>
    <w:rsid w:val="009710CB"/>
    <w:rsid w:val="00971277"/>
    <w:rsid w:val="0097162B"/>
    <w:rsid w:val="0097173F"/>
    <w:rsid w:val="00971FA3"/>
    <w:rsid w:val="00971FB1"/>
    <w:rsid w:val="00972066"/>
    <w:rsid w:val="009723EE"/>
    <w:rsid w:val="0097281F"/>
    <w:rsid w:val="00973417"/>
    <w:rsid w:val="00973B68"/>
    <w:rsid w:val="00973D76"/>
    <w:rsid w:val="00973D9B"/>
    <w:rsid w:val="00973E25"/>
    <w:rsid w:val="00973EEE"/>
    <w:rsid w:val="00974134"/>
    <w:rsid w:val="009741B8"/>
    <w:rsid w:val="0097420E"/>
    <w:rsid w:val="009745BE"/>
    <w:rsid w:val="00974940"/>
    <w:rsid w:val="009749B6"/>
    <w:rsid w:val="00974D9B"/>
    <w:rsid w:val="00975C24"/>
    <w:rsid w:val="0097601E"/>
    <w:rsid w:val="0097608B"/>
    <w:rsid w:val="0097655A"/>
    <w:rsid w:val="00976560"/>
    <w:rsid w:val="0097675D"/>
    <w:rsid w:val="009769BC"/>
    <w:rsid w:val="00976C48"/>
    <w:rsid w:val="00976E4B"/>
    <w:rsid w:val="00976FEC"/>
    <w:rsid w:val="0097703F"/>
    <w:rsid w:val="009772BF"/>
    <w:rsid w:val="00977609"/>
    <w:rsid w:val="00977819"/>
    <w:rsid w:val="00977AF5"/>
    <w:rsid w:val="00977EAD"/>
    <w:rsid w:val="009801C1"/>
    <w:rsid w:val="0098040A"/>
    <w:rsid w:val="009806E1"/>
    <w:rsid w:val="00980CE1"/>
    <w:rsid w:val="00981189"/>
    <w:rsid w:val="0098143C"/>
    <w:rsid w:val="00981570"/>
    <w:rsid w:val="0098168C"/>
    <w:rsid w:val="00981755"/>
    <w:rsid w:val="009817FF"/>
    <w:rsid w:val="00981AEE"/>
    <w:rsid w:val="00981BD3"/>
    <w:rsid w:val="00981E67"/>
    <w:rsid w:val="009825D6"/>
    <w:rsid w:val="009827CB"/>
    <w:rsid w:val="00982A3D"/>
    <w:rsid w:val="00982A4F"/>
    <w:rsid w:val="00982B7B"/>
    <w:rsid w:val="009836E1"/>
    <w:rsid w:val="00983A37"/>
    <w:rsid w:val="00983A97"/>
    <w:rsid w:val="00983AF0"/>
    <w:rsid w:val="00983C5B"/>
    <w:rsid w:val="00983E7B"/>
    <w:rsid w:val="00984980"/>
    <w:rsid w:val="00984CFA"/>
    <w:rsid w:val="009850B9"/>
    <w:rsid w:val="00985279"/>
    <w:rsid w:val="00985346"/>
    <w:rsid w:val="009855FC"/>
    <w:rsid w:val="0098571C"/>
    <w:rsid w:val="009857D1"/>
    <w:rsid w:val="00985B3B"/>
    <w:rsid w:val="00985DE8"/>
    <w:rsid w:val="00986549"/>
    <w:rsid w:val="00986696"/>
    <w:rsid w:val="00986DE4"/>
    <w:rsid w:val="00987ABD"/>
    <w:rsid w:val="00987ADA"/>
    <w:rsid w:val="00987B79"/>
    <w:rsid w:val="00987D31"/>
    <w:rsid w:val="00987EBA"/>
    <w:rsid w:val="009901D7"/>
    <w:rsid w:val="00990221"/>
    <w:rsid w:val="00990385"/>
    <w:rsid w:val="00990AA9"/>
    <w:rsid w:val="00990AF4"/>
    <w:rsid w:val="00990C48"/>
    <w:rsid w:val="00990C61"/>
    <w:rsid w:val="00990C78"/>
    <w:rsid w:val="00990EE1"/>
    <w:rsid w:val="009911FB"/>
    <w:rsid w:val="0099135D"/>
    <w:rsid w:val="00991497"/>
    <w:rsid w:val="009917CF"/>
    <w:rsid w:val="00991926"/>
    <w:rsid w:val="0099193B"/>
    <w:rsid w:val="00991944"/>
    <w:rsid w:val="00991BE7"/>
    <w:rsid w:val="009920FD"/>
    <w:rsid w:val="009921A1"/>
    <w:rsid w:val="009923EE"/>
    <w:rsid w:val="0099244F"/>
    <w:rsid w:val="0099251F"/>
    <w:rsid w:val="009927DF"/>
    <w:rsid w:val="00992882"/>
    <w:rsid w:val="00992A1C"/>
    <w:rsid w:val="00992A7C"/>
    <w:rsid w:val="00992FEC"/>
    <w:rsid w:val="0099371A"/>
    <w:rsid w:val="00993BAC"/>
    <w:rsid w:val="009942C6"/>
    <w:rsid w:val="00994577"/>
    <w:rsid w:val="009945F4"/>
    <w:rsid w:val="0099490F"/>
    <w:rsid w:val="00994DE5"/>
    <w:rsid w:val="00994E6F"/>
    <w:rsid w:val="00994FCA"/>
    <w:rsid w:val="009950CC"/>
    <w:rsid w:val="00995130"/>
    <w:rsid w:val="009952DF"/>
    <w:rsid w:val="00995545"/>
    <w:rsid w:val="009955D7"/>
    <w:rsid w:val="0099571F"/>
    <w:rsid w:val="00995ACA"/>
    <w:rsid w:val="00995B14"/>
    <w:rsid w:val="00995B70"/>
    <w:rsid w:val="00995BDF"/>
    <w:rsid w:val="00995D64"/>
    <w:rsid w:val="00996089"/>
    <w:rsid w:val="009960E8"/>
    <w:rsid w:val="00996117"/>
    <w:rsid w:val="00996653"/>
    <w:rsid w:val="00996996"/>
    <w:rsid w:val="00996BE0"/>
    <w:rsid w:val="00996DCC"/>
    <w:rsid w:val="00996E8B"/>
    <w:rsid w:val="00997137"/>
    <w:rsid w:val="00997272"/>
    <w:rsid w:val="009A0771"/>
    <w:rsid w:val="009A0906"/>
    <w:rsid w:val="009A09B1"/>
    <w:rsid w:val="009A0CAF"/>
    <w:rsid w:val="009A1085"/>
    <w:rsid w:val="009A1718"/>
    <w:rsid w:val="009A1821"/>
    <w:rsid w:val="009A193E"/>
    <w:rsid w:val="009A1A57"/>
    <w:rsid w:val="009A1B03"/>
    <w:rsid w:val="009A1F23"/>
    <w:rsid w:val="009A244C"/>
    <w:rsid w:val="009A25B1"/>
    <w:rsid w:val="009A27C3"/>
    <w:rsid w:val="009A2AA5"/>
    <w:rsid w:val="009A2AA8"/>
    <w:rsid w:val="009A2BF7"/>
    <w:rsid w:val="009A2ED2"/>
    <w:rsid w:val="009A3214"/>
    <w:rsid w:val="009A32C2"/>
    <w:rsid w:val="009A35DB"/>
    <w:rsid w:val="009A3D3F"/>
    <w:rsid w:val="009A3E18"/>
    <w:rsid w:val="009A3EFC"/>
    <w:rsid w:val="009A4C5B"/>
    <w:rsid w:val="009A4D55"/>
    <w:rsid w:val="009A4DF1"/>
    <w:rsid w:val="009A4F92"/>
    <w:rsid w:val="009A5410"/>
    <w:rsid w:val="009A545E"/>
    <w:rsid w:val="009A54B6"/>
    <w:rsid w:val="009A55E9"/>
    <w:rsid w:val="009A5B45"/>
    <w:rsid w:val="009A5DF8"/>
    <w:rsid w:val="009A5F17"/>
    <w:rsid w:val="009A5F9F"/>
    <w:rsid w:val="009A670B"/>
    <w:rsid w:val="009A69B4"/>
    <w:rsid w:val="009A6C2F"/>
    <w:rsid w:val="009A6C96"/>
    <w:rsid w:val="009A6EF9"/>
    <w:rsid w:val="009A6F57"/>
    <w:rsid w:val="009A725B"/>
    <w:rsid w:val="009A772F"/>
    <w:rsid w:val="009A77A5"/>
    <w:rsid w:val="009A7A6A"/>
    <w:rsid w:val="009A7E03"/>
    <w:rsid w:val="009A7E50"/>
    <w:rsid w:val="009A7EA5"/>
    <w:rsid w:val="009A7ED8"/>
    <w:rsid w:val="009B00C2"/>
    <w:rsid w:val="009B02F2"/>
    <w:rsid w:val="009B04E5"/>
    <w:rsid w:val="009B0A0E"/>
    <w:rsid w:val="009B0BB6"/>
    <w:rsid w:val="009B0D53"/>
    <w:rsid w:val="009B0E1A"/>
    <w:rsid w:val="009B0F1C"/>
    <w:rsid w:val="009B1059"/>
    <w:rsid w:val="009B1169"/>
    <w:rsid w:val="009B11C4"/>
    <w:rsid w:val="009B1200"/>
    <w:rsid w:val="009B1703"/>
    <w:rsid w:val="009B17A6"/>
    <w:rsid w:val="009B1866"/>
    <w:rsid w:val="009B1A04"/>
    <w:rsid w:val="009B1B83"/>
    <w:rsid w:val="009B20A6"/>
    <w:rsid w:val="009B2395"/>
    <w:rsid w:val="009B23E5"/>
    <w:rsid w:val="009B2422"/>
    <w:rsid w:val="009B2FF9"/>
    <w:rsid w:val="009B3191"/>
    <w:rsid w:val="009B33BA"/>
    <w:rsid w:val="009B3607"/>
    <w:rsid w:val="009B3653"/>
    <w:rsid w:val="009B36DE"/>
    <w:rsid w:val="009B3A51"/>
    <w:rsid w:val="009B3C9E"/>
    <w:rsid w:val="009B3D03"/>
    <w:rsid w:val="009B405E"/>
    <w:rsid w:val="009B41D9"/>
    <w:rsid w:val="009B484A"/>
    <w:rsid w:val="009B4AFD"/>
    <w:rsid w:val="009B4D02"/>
    <w:rsid w:val="009B4DEC"/>
    <w:rsid w:val="009B4EF0"/>
    <w:rsid w:val="009B54A2"/>
    <w:rsid w:val="009B5B29"/>
    <w:rsid w:val="009B5D4E"/>
    <w:rsid w:val="009B6026"/>
    <w:rsid w:val="009B641B"/>
    <w:rsid w:val="009B692E"/>
    <w:rsid w:val="009B6D2C"/>
    <w:rsid w:val="009B6F52"/>
    <w:rsid w:val="009B774E"/>
    <w:rsid w:val="009B77B0"/>
    <w:rsid w:val="009B789E"/>
    <w:rsid w:val="009B78C2"/>
    <w:rsid w:val="009B7B30"/>
    <w:rsid w:val="009B7F17"/>
    <w:rsid w:val="009C0A82"/>
    <w:rsid w:val="009C0C81"/>
    <w:rsid w:val="009C0CB5"/>
    <w:rsid w:val="009C1337"/>
    <w:rsid w:val="009C13F3"/>
    <w:rsid w:val="009C14CB"/>
    <w:rsid w:val="009C1815"/>
    <w:rsid w:val="009C1840"/>
    <w:rsid w:val="009C18CD"/>
    <w:rsid w:val="009C19D5"/>
    <w:rsid w:val="009C1F21"/>
    <w:rsid w:val="009C2136"/>
    <w:rsid w:val="009C22A9"/>
    <w:rsid w:val="009C2BAB"/>
    <w:rsid w:val="009C2FCB"/>
    <w:rsid w:val="009C3240"/>
    <w:rsid w:val="009C33D5"/>
    <w:rsid w:val="009C3511"/>
    <w:rsid w:val="009C3536"/>
    <w:rsid w:val="009C381D"/>
    <w:rsid w:val="009C3A2B"/>
    <w:rsid w:val="009C3AA4"/>
    <w:rsid w:val="009C3CB8"/>
    <w:rsid w:val="009C4174"/>
    <w:rsid w:val="009C4545"/>
    <w:rsid w:val="009C4824"/>
    <w:rsid w:val="009C48EC"/>
    <w:rsid w:val="009C4A53"/>
    <w:rsid w:val="009C5030"/>
    <w:rsid w:val="009C50B0"/>
    <w:rsid w:val="009C6029"/>
    <w:rsid w:val="009C6282"/>
    <w:rsid w:val="009C628C"/>
    <w:rsid w:val="009C6A71"/>
    <w:rsid w:val="009C6C56"/>
    <w:rsid w:val="009C7079"/>
    <w:rsid w:val="009C7092"/>
    <w:rsid w:val="009C73C7"/>
    <w:rsid w:val="009C73EC"/>
    <w:rsid w:val="009C76AC"/>
    <w:rsid w:val="009C799A"/>
    <w:rsid w:val="009C7A2E"/>
    <w:rsid w:val="009C7A40"/>
    <w:rsid w:val="009D0193"/>
    <w:rsid w:val="009D03CA"/>
    <w:rsid w:val="009D04CA"/>
    <w:rsid w:val="009D0822"/>
    <w:rsid w:val="009D0B29"/>
    <w:rsid w:val="009D119A"/>
    <w:rsid w:val="009D1337"/>
    <w:rsid w:val="009D2247"/>
    <w:rsid w:val="009D234B"/>
    <w:rsid w:val="009D23C0"/>
    <w:rsid w:val="009D23C3"/>
    <w:rsid w:val="009D2730"/>
    <w:rsid w:val="009D2A64"/>
    <w:rsid w:val="009D2C69"/>
    <w:rsid w:val="009D2D8B"/>
    <w:rsid w:val="009D3701"/>
    <w:rsid w:val="009D3E58"/>
    <w:rsid w:val="009D3E9B"/>
    <w:rsid w:val="009D41B7"/>
    <w:rsid w:val="009D43A7"/>
    <w:rsid w:val="009D4543"/>
    <w:rsid w:val="009D4678"/>
    <w:rsid w:val="009D4833"/>
    <w:rsid w:val="009D4A4E"/>
    <w:rsid w:val="009D4ED4"/>
    <w:rsid w:val="009D50A0"/>
    <w:rsid w:val="009D51FD"/>
    <w:rsid w:val="009D52A2"/>
    <w:rsid w:val="009D54EF"/>
    <w:rsid w:val="009D55E9"/>
    <w:rsid w:val="009D5E43"/>
    <w:rsid w:val="009D6236"/>
    <w:rsid w:val="009D651D"/>
    <w:rsid w:val="009D6EA2"/>
    <w:rsid w:val="009D740A"/>
    <w:rsid w:val="009D76C7"/>
    <w:rsid w:val="009D7B99"/>
    <w:rsid w:val="009D7CF2"/>
    <w:rsid w:val="009E0279"/>
    <w:rsid w:val="009E02FB"/>
    <w:rsid w:val="009E053A"/>
    <w:rsid w:val="009E0700"/>
    <w:rsid w:val="009E0DE8"/>
    <w:rsid w:val="009E10A5"/>
    <w:rsid w:val="009E1319"/>
    <w:rsid w:val="009E13D5"/>
    <w:rsid w:val="009E1C02"/>
    <w:rsid w:val="009E1F4A"/>
    <w:rsid w:val="009E2861"/>
    <w:rsid w:val="009E28CB"/>
    <w:rsid w:val="009E2B01"/>
    <w:rsid w:val="009E2FA9"/>
    <w:rsid w:val="009E2FB9"/>
    <w:rsid w:val="009E383B"/>
    <w:rsid w:val="009E3949"/>
    <w:rsid w:val="009E3E42"/>
    <w:rsid w:val="009E4430"/>
    <w:rsid w:val="009E4440"/>
    <w:rsid w:val="009E444D"/>
    <w:rsid w:val="009E45A2"/>
    <w:rsid w:val="009E45D5"/>
    <w:rsid w:val="009E4683"/>
    <w:rsid w:val="009E47DE"/>
    <w:rsid w:val="009E47F1"/>
    <w:rsid w:val="009E4AC2"/>
    <w:rsid w:val="009E4E88"/>
    <w:rsid w:val="009E51D6"/>
    <w:rsid w:val="009E567F"/>
    <w:rsid w:val="009E59A8"/>
    <w:rsid w:val="009E5C7A"/>
    <w:rsid w:val="009E668B"/>
    <w:rsid w:val="009E6BAC"/>
    <w:rsid w:val="009E7261"/>
    <w:rsid w:val="009E7332"/>
    <w:rsid w:val="009E74BD"/>
    <w:rsid w:val="009E753C"/>
    <w:rsid w:val="009E756F"/>
    <w:rsid w:val="009E7634"/>
    <w:rsid w:val="009E768B"/>
    <w:rsid w:val="009E7755"/>
    <w:rsid w:val="009E77FC"/>
    <w:rsid w:val="009E78B0"/>
    <w:rsid w:val="009E791E"/>
    <w:rsid w:val="009E7A75"/>
    <w:rsid w:val="009E7DA2"/>
    <w:rsid w:val="009E7FA9"/>
    <w:rsid w:val="009F0655"/>
    <w:rsid w:val="009F0681"/>
    <w:rsid w:val="009F073D"/>
    <w:rsid w:val="009F0949"/>
    <w:rsid w:val="009F0A35"/>
    <w:rsid w:val="009F0ADB"/>
    <w:rsid w:val="009F0CDB"/>
    <w:rsid w:val="009F0DD9"/>
    <w:rsid w:val="009F10B5"/>
    <w:rsid w:val="009F12B7"/>
    <w:rsid w:val="009F1309"/>
    <w:rsid w:val="009F153A"/>
    <w:rsid w:val="009F1C2A"/>
    <w:rsid w:val="009F1C62"/>
    <w:rsid w:val="009F1C94"/>
    <w:rsid w:val="009F2105"/>
    <w:rsid w:val="009F2522"/>
    <w:rsid w:val="009F2713"/>
    <w:rsid w:val="009F2DC0"/>
    <w:rsid w:val="009F330C"/>
    <w:rsid w:val="009F3632"/>
    <w:rsid w:val="009F36DE"/>
    <w:rsid w:val="009F3787"/>
    <w:rsid w:val="009F47F1"/>
    <w:rsid w:val="009F49C7"/>
    <w:rsid w:val="009F49D7"/>
    <w:rsid w:val="009F4B97"/>
    <w:rsid w:val="009F4D57"/>
    <w:rsid w:val="009F4D5E"/>
    <w:rsid w:val="009F5444"/>
    <w:rsid w:val="009F5F9B"/>
    <w:rsid w:val="009F5FC8"/>
    <w:rsid w:val="009F610D"/>
    <w:rsid w:val="009F66A9"/>
    <w:rsid w:val="009F670C"/>
    <w:rsid w:val="009F68A5"/>
    <w:rsid w:val="009F6A67"/>
    <w:rsid w:val="009F6B8C"/>
    <w:rsid w:val="009F6D42"/>
    <w:rsid w:val="009F737B"/>
    <w:rsid w:val="009F745A"/>
    <w:rsid w:val="009F7796"/>
    <w:rsid w:val="009F78EA"/>
    <w:rsid w:val="009F796B"/>
    <w:rsid w:val="009F7FA6"/>
    <w:rsid w:val="00A00000"/>
    <w:rsid w:val="00A00194"/>
    <w:rsid w:val="00A00399"/>
    <w:rsid w:val="00A005DE"/>
    <w:rsid w:val="00A0080B"/>
    <w:rsid w:val="00A0092F"/>
    <w:rsid w:val="00A00DF2"/>
    <w:rsid w:val="00A00E73"/>
    <w:rsid w:val="00A0116E"/>
    <w:rsid w:val="00A0128E"/>
    <w:rsid w:val="00A0129B"/>
    <w:rsid w:val="00A016F9"/>
    <w:rsid w:val="00A01917"/>
    <w:rsid w:val="00A01EE7"/>
    <w:rsid w:val="00A0218A"/>
    <w:rsid w:val="00A0241D"/>
    <w:rsid w:val="00A02518"/>
    <w:rsid w:val="00A02830"/>
    <w:rsid w:val="00A02841"/>
    <w:rsid w:val="00A02D41"/>
    <w:rsid w:val="00A03318"/>
    <w:rsid w:val="00A0336E"/>
    <w:rsid w:val="00A03F5D"/>
    <w:rsid w:val="00A04191"/>
    <w:rsid w:val="00A044B9"/>
    <w:rsid w:val="00A0453D"/>
    <w:rsid w:val="00A04696"/>
    <w:rsid w:val="00A04E72"/>
    <w:rsid w:val="00A05430"/>
    <w:rsid w:val="00A05560"/>
    <w:rsid w:val="00A06123"/>
    <w:rsid w:val="00A0617E"/>
    <w:rsid w:val="00A06C00"/>
    <w:rsid w:val="00A06C4C"/>
    <w:rsid w:val="00A06C56"/>
    <w:rsid w:val="00A06EC7"/>
    <w:rsid w:val="00A070E8"/>
    <w:rsid w:val="00A07543"/>
    <w:rsid w:val="00A075AA"/>
    <w:rsid w:val="00A077F0"/>
    <w:rsid w:val="00A077F7"/>
    <w:rsid w:val="00A07A36"/>
    <w:rsid w:val="00A07BDD"/>
    <w:rsid w:val="00A1058A"/>
    <w:rsid w:val="00A1060A"/>
    <w:rsid w:val="00A10638"/>
    <w:rsid w:val="00A109E0"/>
    <w:rsid w:val="00A10ADF"/>
    <w:rsid w:val="00A10BB5"/>
    <w:rsid w:val="00A10DF2"/>
    <w:rsid w:val="00A11086"/>
    <w:rsid w:val="00A11457"/>
    <w:rsid w:val="00A11BC0"/>
    <w:rsid w:val="00A11EFE"/>
    <w:rsid w:val="00A11FC6"/>
    <w:rsid w:val="00A121C8"/>
    <w:rsid w:val="00A12B3D"/>
    <w:rsid w:val="00A13086"/>
    <w:rsid w:val="00A13649"/>
    <w:rsid w:val="00A13E70"/>
    <w:rsid w:val="00A1417E"/>
    <w:rsid w:val="00A141CF"/>
    <w:rsid w:val="00A14612"/>
    <w:rsid w:val="00A147C5"/>
    <w:rsid w:val="00A14B14"/>
    <w:rsid w:val="00A14C35"/>
    <w:rsid w:val="00A14F14"/>
    <w:rsid w:val="00A150C4"/>
    <w:rsid w:val="00A15107"/>
    <w:rsid w:val="00A1519E"/>
    <w:rsid w:val="00A153EA"/>
    <w:rsid w:val="00A156C4"/>
    <w:rsid w:val="00A15CCC"/>
    <w:rsid w:val="00A15D8A"/>
    <w:rsid w:val="00A15FAF"/>
    <w:rsid w:val="00A1602F"/>
    <w:rsid w:val="00A16148"/>
    <w:rsid w:val="00A16FF9"/>
    <w:rsid w:val="00A17503"/>
    <w:rsid w:val="00A1750E"/>
    <w:rsid w:val="00A175C7"/>
    <w:rsid w:val="00A17637"/>
    <w:rsid w:val="00A177F2"/>
    <w:rsid w:val="00A177F9"/>
    <w:rsid w:val="00A17A0D"/>
    <w:rsid w:val="00A17A2F"/>
    <w:rsid w:val="00A17BAE"/>
    <w:rsid w:val="00A2019D"/>
    <w:rsid w:val="00A202CF"/>
    <w:rsid w:val="00A205CC"/>
    <w:rsid w:val="00A208B3"/>
    <w:rsid w:val="00A20A44"/>
    <w:rsid w:val="00A20A58"/>
    <w:rsid w:val="00A20AFC"/>
    <w:rsid w:val="00A20F18"/>
    <w:rsid w:val="00A211C3"/>
    <w:rsid w:val="00A21617"/>
    <w:rsid w:val="00A21631"/>
    <w:rsid w:val="00A21634"/>
    <w:rsid w:val="00A21F4B"/>
    <w:rsid w:val="00A22471"/>
    <w:rsid w:val="00A22A04"/>
    <w:rsid w:val="00A22D0E"/>
    <w:rsid w:val="00A22D1D"/>
    <w:rsid w:val="00A22D31"/>
    <w:rsid w:val="00A22DF9"/>
    <w:rsid w:val="00A233D2"/>
    <w:rsid w:val="00A2386F"/>
    <w:rsid w:val="00A238F3"/>
    <w:rsid w:val="00A23B4B"/>
    <w:rsid w:val="00A242BE"/>
    <w:rsid w:val="00A24614"/>
    <w:rsid w:val="00A24673"/>
    <w:rsid w:val="00A24E89"/>
    <w:rsid w:val="00A25931"/>
    <w:rsid w:val="00A2595C"/>
    <w:rsid w:val="00A2596F"/>
    <w:rsid w:val="00A25ABD"/>
    <w:rsid w:val="00A2608B"/>
    <w:rsid w:val="00A260DF"/>
    <w:rsid w:val="00A265F5"/>
    <w:rsid w:val="00A26C72"/>
    <w:rsid w:val="00A26D00"/>
    <w:rsid w:val="00A26EEE"/>
    <w:rsid w:val="00A273DC"/>
    <w:rsid w:val="00A2749F"/>
    <w:rsid w:val="00A274C7"/>
    <w:rsid w:val="00A27588"/>
    <w:rsid w:val="00A278CF"/>
    <w:rsid w:val="00A2792F"/>
    <w:rsid w:val="00A2794F"/>
    <w:rsid w:val="00A27CA1"/>
    <w:rsid w:val="00A27E1A"/>
    <w:rsid w:val="00A3015B"/>
    <w:rsid w:val="00A3048F"/>
    <w:rsid w:val="00A304D8"/>
    <w:rsid w:val="00A304F2"/>
    <w:rsid w:val="00A30A74"/>
    <w:rsid w:val="00A30C5D"/>
    <w:rsid w:val="00A30CB4"/>
    <w:rsid w:val="00A30CD8"/>
    <w:rsid w:val="00A30FBF"/>
    <w:rsid w:val="00A3100B"/>
    <w:rsid w:val="00A31063"/>
    <w:rsid w:val="00A3135D"/>
    <w:rsid w:val="00A314F2"/>
    <w:rsid w:val="00A3171D"/>
    <w:rsid w:val="00A319DF"/>
    <w:rsid w:val="00A31C16"/>
    <w:rsid w:val="00A31CC0"/>
    <w:rsid w:val="00A32104"/>
    <w:rsid w:val="00A32449"/>
    <w:rsid w:val="00A325A8"/>
    <w:rsid w:val="00A325EE"/>
    <w:rsid w:val="00A327D7"/>
    <w:rsid w:val="00A328BF"/>
    <w:rsid w:val="00A32967"/>
    <w:rsid w:val="00A32A46"/>
    <w:rsid w:val="00A32E2D"/>
    <w:rsid w:val="00A338D6"/>
    <w:rsid w:val="00A33E97"/>
    <w:rsid w:val="00A33ECC"/>
    <w:rsid w:val="00A34045"/>
    <w:rsid w:val="00A34461"/>
    <w:rsid w:val="00A344A8"/>
    <w:rsid w:val="00A34501"/>
    <w:rsid w:val="00A347C9"/>
    <w:rsid w:val="00A347D7"/>
    <w:rsid w:val="00A34A15"/>
    <w:rsid w:val="00A34D11"/>
    <w:rsid w:val="00A34DDC"/>
    <w:rsid w:val="00A35001"/>
    <w:rsid w:val="00A35055"/>
    <w:rsid w:val="00A350DE"/>
    <w:rsid w:val="00A353FB"/>
    <w:rsid w:val="00A35446"/>
    <w:rsid w:val="00A3588A"/>
    <w:rsid w:val="00A35A52"/>
    <w:rsid w:val="00A35CE8"/>
    <w:rsid w:val="00A35D5F"/>
    <w:rsid w:val="00A35F10"/>
    <w:rsid w:val="00A362D0"/>
    <w:rsid w:val="00A36420"/>
    <w:rsid w:val="00A3667E"/>
    <w:rsid w:val="00A3672E"/>
    <w:rsid w:val="00A36B31"/>
    <w:rsid w:val="00A37354"/>
    <w:rsid w:val="00A3750C"/>
    <w:rsid w:val="00A375F4"/>
    <w:rsid w:val="00A37611"/>
    <w:rsid w:val="00A377C4"/>
    <w:rsid w:val="00A37EF2"/>
    <w:rsid w:val="00A401F5"/>
    <w:rsid w:val="00A402F9"/>
    <w:rsid w:val="00A40433"/>
    <w:rsid w:val="00A40539"/>
    <w:rsid w:val="00A4059A"/>
    <w:rsid w:val="00A4093A"/>
    <w:rsid w:val="00A4174F"/>
    <w:rsid w:val="00A41A12"/>
    <w:rsid w:val="00A41D9D"/>
    <w:rsid w:val="00A41DFC"/>
    <w:rsid w:val="00A42004"/>
    <w:rsid w:val="00A422B1"/>
    <w:rsid w:val="00A423AC"/>
    <w:rsid w:val="00A4258A"/>
    <w:rsid w:val="00A42606"/>
    <w:rsid w:val="00A429E6"/>
    <w:rsid w:val="00A42BBB"/>
    <w:rsid w:val="00A42CF2"/>
    <w:rsid w:val="00A42F86"/>
    <w:rsid w:val="00A43047"/>
    <w:rsid w:val="00A4321C"/>
    <w:rsid w:val="00A432C2"/>
    <w:rsid w:val="00A43E03"/>
    <w:rsid w:val="00A44572"/>
    <w:rsid w:val="00A445A9"/>
    <w:rsid w:val="00A44FBF"/>
    <w:rsid w:val="00A4523E"/>
    <w:rsid w:val="00A45255"/>
    <w:rsid w:val="00A456E7"/>
    <w:rsid w:val="00A45752"/>
    <w:rsid w:val="00A45DDE"/>
    <w:rsid w:val="00A45F96"/>
    <w:rsid w:val="00A4631E"/>
    <w:rsid w:val="00A463EA"/>
    <w:rsid w:val="00A466D6"/>
    <w:rsid w:val="00A468F9"/>
    <w:rsid w:val="00A469CF"/>
    <w:rsid w:val="00A46C40"/>
    <w:rsid w:val="00A47120"/>
    <w:rsid w:val="00A4730D"/>
    <w:rsid w:val="00A475AD"/>
    <w:rsid w:val="00A47720"/>
    <w:rsid w:val="00A47754"/>
    <w:rsid w:val="00A4778A"/>
    <w:rsid w:val="00A477E5"/>
    <w:rsid w:val="00A477F9"/>
    <w:rsid w:val="00A50367"/>
    <w:rsid w:val="00A504CB"/>
    <w:rsid w:val="00A505D3"/>
    <w:rsid w:val="00A505E5"/>
    <w:rsid w:val="00A50794"/>
    <w:rsid w:val="00A507B8"/>
    <w:rsid w:val="00A50818"/>
    <w:rsid w:val="00A5089B"/>
    <w:rsid w:val="00A50932"/>
    <w:rsid w:val="00A50AC3"/>
    <w:rsid w:val="00A50B26"/>
    <w:rsid w:val="00A50B83"/>
    <w:rsid w:val="00A50DFC"/>
    <w:rsid w:val="00A512E4"/>
    <w:rsid w:val="00A5138E"/>
    <w:rsid w:val="00A514ED"/>
    <w:rsid w:val="00A51FA5"/>
    <w:rsid w:val="00A52152"/>
    <w:rsid w:val="00A522D4"/>
    <w:rsid w:val="00A524DF"/>
    <w:rsid w:val="00A52DC3"/>
    <w:rsid w:val="00A52F29"/>
    <w:rsid w:val="00A52FEE"/>
    <w:rsid w:val="00A53BA1"/>
    <w:rsid w:val="00A53BA2"/>
    <w:rsid w:val="00A53C40"/>
    <w:rsid w:val="00A53E62"/>
    <w:rsid w:val="00A53EE6"/>
    <w:rsid w:val="00A545F9"/>
    <w:rsid w:val="00A54C0B"/>
    <w:rsid w:val="00A55270"/>
    <w:rsid w:val="00A557A3"/>
    <w:rsid w:val="00A55923"/>
    <w:rsid w:val="00A55CFD"/>
    <w:rsid w:val="00A5604E"/>
    <w:rsid w:val="00A56868"/>
    <w:rsid w:val="00A56885"/>
    <w:rsid w:val="00A56989"/>
    <w:rsid w:val="00A569DB"/>
    <w:rsid w:val="00A569E6"/>
    <w:rsid w:val="00A56B0F"/>
    <w:rsid w:val="00A56CE7"/>
    <w:rsid w:val="00A56EB4"/>
    <w:rsid w:val="00A5711D"/>
    <w:rsid w:val="00A574BF"/>
    <w:rsid w:val="00A575B6"/>
    <w:rsid w:val="00A575F5"/>
    <w:rsid w:val="00A60170"/>
    <w:rsid w:val="00A6055E"/>
    <w:rsid w:val="00A607F3"/>
    <w:rsid w:val="00A6096B"/>
    <w:rsid w:val="00A60A93"/>
    <w:rsid w:val="00A60E96"/>
    <w:rsid w:val="00A60E9C"/>
    <w:rsid w:val="00A60F34"/>
    <w:rsid w:val="00A613C4"/>
    <w:rsid w:val="00A61418"/>
    <w:rsid w:val="00A615F6"/>
    <w:rsid w:val="00A61AFA"/>
    <w:rsid w:val="00A61BB4"/>
    <w:rsid w:val="00A61C5D"/>
    <w:rsid w:val="00A61C87"/>
    <w:rsid w:val="00A62806"/>
    <w:rsid w:val="00A63106"/>
    <w:rsid w:val="00A634A7"/>
    <w:rsid w:val="00A63A2E"/>
    <w:rsid w:val="00A63C35"/>
    <w:rsid w:val="00A63DA0"/>
    <w:rsid w:val="00A63E2C"/>
    <w:rsid w:val="00A63E79"/>
    <w:rsid w:val="00A640AC"/>
    <w:rsid w:val="00A6425B"/>
    <w:rsid w:val="00A643A1"/>
    <w:rsid w:val="00A645DB"/>
    <w:rsid w:val="00A64713"/>
    <w:rsid w:val="00A64717"/>
    <w:rsid w:val="00A64745"/>
    <w:rsid w:val="00A64776"/>
    <w:rsid w:val="00A64B01"/>
    <w:rsid w:val="00A64B77"/>
    <w:rsid w:val="00A64E95"/>
    <w:rsid w:val="00A64FB3"/>
    <w:rsid w:val="00A651B3"/>
    <w:rsid w:val="00A65284"/>
    <w:rsid w:val="00A6556D"/>
    <w:rsid w:val="00A65907"/>
    <w:rsid w:val="00A65B60"/>
    <w:rsid w:val="00A65CCB"/>
    <w:rsid w:val="00A65DC1"/>
    <w:rsid w:val="00A6609E"/>
    <w:rsid w:val="00A66162"/>
    <w:rsid w:val="00A66177"/>
    <w:rsid w:val="00A6640F"/>
    <w:rsid w:val="00A667C5"/>
    <w:rsid w:val="00A66BF8"/>
    <w:rsid w:val="00A66CA4"/>
    <w:rsid w:val="00A67013"/>
    <w:rsid w:val="00A67436"/>
    <w:rsid w:val="00A678EC"/>
    <w:rsid w:val="00A67BBF"/>
    <w:rsid w:val="00A67D6B"/>
    <w:rsid w:val="00A67DA1"/>
    <w:rsid w:val="00A67FCC"/>
    <w:rsid w:val="00A7054A"/>
    <w:rsid w:val="00A70650"/>
    <w:rsid w:val="00A707A0"/>
    <w:rsid w:val="00A70960"/>
    <w:rsid w:val="00A70B53"/>
    <w:rsid w:val="00A7107A"/>
    <w:rsid w:val="00A710FE"/>
    <w:rsid w:val="00A71467"/>
    <w:rsid w:val="00A7173C"/>
    <w:rsid w:val="00A71840"/>
    <w:rsid w:val="00A719F8"/>
    <w:rsid w:val="00A71C63"/>
    <w:rsid w:val="00A723C1"/>
    <w:rsid w:val="00A726F4"/>
    <w:rsid w:val="00A72F00"/>
    <w:rsid w:val="00A7352E"/>
    <w:rsid w:val="00A7365A"/>
    <w:rsid w:val="00A736EF"/>
    <w:rsid w:val="00A73851"/>
    <w:rsid w:val="00A738CB"/>
    <w:rsid w:val="00A73C4B"/>
    <w:rsid w:val="00A73F8F"/>
    <w:rsid w:val="00A741ED"/>
    <w:rsid w:val="00A7450A"/>
    <w:rsid w:val="00A74536"/>
    <w:rsid w:val="00A7467C"/>
    <w:rsid w:val="00A746B5"/>
    <w:rsid w:val="00A74735"/>
    <w:rsid w:val="00A74A56"/>
    <w:rsid w:val="00A74C65"/>
    <w:rsid w:val="00A74DD4"/>
    <w:rsid w:val="00A75121"/>
    <w:rsid w:val="00A751B9"/>
    <w:rsid w:val="00A75575"/>
    <w:rsid w:val="00A758B5"/>
    <w:rsid w:val="00A75908"/>
    <w:rsid w:val="00A75CA1"/>
    <w:rsid w:val="00A75D45"/>
    <w:rsid w:val="00A75E28"/>
    <w:rsid w:val="00A76042"/>
    <w:rsid w:val="00A76126"/>
    <w:rsid w:val="00A7639E"/>
    <w:rsid w:val="00A763A4"/>
    <w:rsid w:val="00A7669E"/>
    <w:rsid w:val="00A77009"/>
    <w:rsid w:val="00A7704C"/>
    <w:rsid w:val="00A770DD"/>
    <w:rsid w:val="00A77841"/>
    <w:rsid w:val="00A77862"/>
    <w:rsid w:val="00A80015"/>
    <w:rsid w:val="00A80431"/>
    <w:rsid w:val="00A80534"/>
    <w:rsid w:val="00A80AC7"/>
    <w:rsid w:val="00A80C21"/>
    <w:rsid w:val="00A811CD"/>
    <w:rsid w:val="00A81C4B"/>
    <w:rsid w:val="00A8202F"/>
    <w:rsid w:val="00A82198"/>
    <w:rsid w:val="00A82226"/>
    <w:rsid w:val="00A8232E"/>
    <w:rsid w:val="00A824C1"/>
    <w:rsid w:val="00A82CE1"/>
    <w:rsid w:val="00A82DE1"/>
    <w:rsid w:val="00A82F0F"/>
    <w:rsid w:val="00A83598"/>
    <w:rsid w:val="00A835B3"/>
    <w:rsid w:val="00A836AD"/>
    <w:rsid w:val="00A838A8"/>
    <w:rsid w:val="00A83D23"/>
    <w:rsid w:val="00A83E5A"/>
    <w:rsid w:val="00A84223"/>
    <w:rsid w:val="00A8425F"/>
    <w:rsid w:val="00A84C2A"/>
    <w:rsid w:val="00A84CD7"/>
    <w:rsid w:val="00A84D41"/>
    <w:rsid w:val="00A85268"/>
    <w:rsid w:val="00A852EE"/>
    <w:rsid w:val="00A85567"/>
    <w:rsid w:val="00A855AD"/>
    <w:rsid w:val="00A857C8"/>
    <w:rsid w:val="00A85871"/>
    <w:rsid w:val="00A85D7F"/>
    <w:rsid w:val="00A8619E"/>
    <w:rsid w:val="00A86277"/>
    <w:rsid w:val="00A86669"/>
    <w:rsid w:val="00A86867"/>
    <w:rsid w:val="00A869E2"/>
    <w:rsid w:val="00A86B1C"/>
    <w:rsid w:val="00A86CE0"/>
    <w:rsid w:val="00A86DE5"/>
    <w:rsid w:val="00A86E7B"/>
    <w:rsid w:val="00A86F14"/>
    <w:rsid w:val="00A86F54"/>
    <w:rsid w:val="00A87733"/>
    <w:rsid w:val="00A87BB3"/>
    <w:rsid w:val="00A87F9E"/>
    <w:rsid w:val="00A90C7B"/>
    <w:rsid w:val="00A90F0C"/>
    <w:rsid w:val="00A90FE5"/>
    <w:rsid w:val="00A910DB"/>
    <w:rsid w:val="00A91206"/>
    <w:rsid w:val="00A91368"/>
    <w:rsid w:val="00A91664"/>
    <w:rsid w:val="00A91A3C"/>
    <w:rsid w:val="00A91C4A"/>
    <w:rsid w:val="00A91C58"/>
    <w:rsid w:val="00A91D77"/>
    <w:rsid w:val="00A92287"/>
    <w:rsid w:val="00A92346"/>
    <w:rsid w:val="00A923F4"/>
    <w:rsid w:val="00A9259C"/>
    <w:rsid w:val="00A925E2"/>
    <w:rsid w:val="00A92679"/>
    <w:rsid w:val="00A92722"/>
    <w:rsid w:val="00A9358D"/>
    <w:rsid w:val="00A93755"/>
    <w:rsid w:val="00A94174"/>
    <w:rsid w:val="00A941F0"/>
    <w:rsid w:val="00A944D8"/>
    <w:rsid w:val="00A94A4E"/>
    <w:rsid w:val="00A94ACE"/>
    <w:rsid w:val="00A94B8E"/>
    <w:rsid w:val="00A94CE0"/>
    <w:rsid w:val="00A95349"/>
    <w:rsid w:val="00A95746"/>
    <w:rsid w:val="00A95777"/>
    <w:rsid w:val="00A95842"/>
    <w:rsid w:val="00A95CED"/>
    <w:rsid w:val="00A96050"/>
    <w:rsid w:val="00A9643F"/>
    <w:rsid w:val="00A968EB"/>
    <w:rsid w:val="00A96B8D"/>
    <w:rsid w:val="00A96CF5"/>
    <w:rsid w:val="00A97005"/>
    <w:rsid w:val="00A975B1"/>
    <w:rsid w:val="00A9792D"/>
    <w:rsid w:val="00A97A86"/>
    <w:rsid w:val="00A97D10"/>
    <w:rsid w:val="00A97EBE"/>
    <w:rsid w:val="00AA01C5"/>
    <w:rsid w:val="00AA0593"/>
    <w:rsid w:val="00AA06BB"/>
    <w:rsid w:val="00AA08CE"/>
    <w:rsid w:val="00AA0B5B"/>
    <w:rsid w:val="00AA0BC8"/>
    <w:rsid w:val="00AA0D60"/>
    <w:rsid w:val="00AA0F02"/>
    <w:rsid w:val="00AA0F18"/>
    <w:rsid w:val="00AA1037"/>
    <w:rsid w:val="00AA12A7"/>
    <w:rsid w:val="00AA1351"/>
    <w:rsid w:val="00AA19F3"/>
    <w:rsid w:val="00AA1C1B"/>
    <w:rsid w:val="00AA1C3D"/>
    <w:rsid w:val="00AA1EC0"/>
    <w:rsid w:val="00AA226D"/>
    <w:rsid w:val="00AA251F"/>
    <w:rsid w:val="00AA2616"/>
    <w:rsid w:val="00AA294F"/>
    <w:rsid w:val="00AA2A6A"/>
    <w:rsid w:val="00AA2BAD"/>
    <w:rsid w:val="00AA2F52"/>
    <w:rsid w:val="00AA30E4"/>
    <w:rsid w:val="00AA3212"/>
    <w:rsid w:val="00AA33FF"/>
    <w:rsid w:val="00AA3423"/>
    <w:rsid w:val="00AA387C"/>
    <w:rsid w:val="00AA40DC"/>
    <w:rsid w:val="00AA4299"/>
    <w:rsid w:val="00AA4779"/>
    <w:rsid w:val="00AA4AE9"/>
    <w:rsid w:val="00AA4B60"/>
    <w:rsid w:val="00AA4C82"/>
    <w:rsid w:val="00AA4E6D"/>
    <w:rsid w:val="00AA4E7C"/>
    <w:rsid w:val="00AA4FD5"/>
    <w:rsid w:val="00AA53E1"/>
    <w:rsid w:val="00AA543A"/>
    <w:rsid w:val="00AA546D"/>
    <w:rsid w:val="00AA57C3"/>
    <w:rsid w:val="00AA5E49"/>
    <w:rsid w:val="00AA6227"/>
    <w:rsid w:val="00AA635B"/>
    <w:rsid w:val="00AA668A"/>
    <w:rsid w:val="00AA6AF9"/>
    <w:rsid w:val="00AA6D05"/>
    <w:rsid w:val="00AA72F7"/>
    <w:rsid w:val="00AA78D2"/>
    <w:rsid w:val="00AA7E6A"/>
    <w:rsid w:val="00AA7E7B"/>
    <w:rsid w:val="00AA7F29"/>
    <w:rsid w:val="00AB0238"/>
    <w:rsid w:val="00AB035E"/>
    <w:rsid w:val="00AB0584"/>
    <w:rsid w:val="00AB0AC3"/>
    <w:rsid w:val="00AB0D33"/>
    <w:rsid w:val="00AB0D36"/>
    <w:rsid w:val="00AB1068"/>
    <w:rsid w:val="00AB121F"/>
    <w:rsid w:val="00AB1429"/>
    <w:rsid w:val="00AB1497"/>
    <w:rsid w:val="00AB155F"/>
    <w:rsid w:val="00AB1678"/>
    <w:rsid w:val="00AB1A72"/>
    <w:rsid w:val="00AB1B16"/>
    <w:rsid w:val="00AB1CA7"/>
    <w:rsid w:val="00AB2059"/>
    <w:rsid w:val="00AB230A"/>
    <w:rsid w:val="00AB25FE"/>
    <w:rsid w:val="00AB2751"/>
    <w:rsid w:val="00AB2AE2"/>
    <w:rsid w:val="00AB3302"/>
    <w:rsid w:val="00AB341F"/>
    <w:rsid w:val="00AB36A3"/>
    <w:rsid w:val="00AB39B3"/>
    <w:rsid w:val="00AB3A69"/>
    <w:rsid w:val="00AB3B1F"/>
    <w:rsid w:val="00AB3DB4"/>
    <w:rsid w:val="00AB4037"/>
    <w:rsid w:val="00AB47CD"/>
    <w:rsid w:val="00AB4D55"/>
    <w:rsid w:val="00AB4E45"/>
    <w:rsid w:val="00AB4F70"/>
    <w:rsid w:val="00AB5027"/>
    <w:rsid w:val="00AB5224"/>
    <w:rsid w:val="00AB5347"/>
    <w:rsid w:val="00AB53B5"/>
    <w:rsid w:val="00AB5963"/>
    <w:rsid w:val="00AB5A49"/>
    <w:rsid w:val="00AB5B87"/>
    <w:rsid w:val="00AB5CB5"/>
    <w:rsid w:val="00AB669F"/>
    <w:rsid w:val="00AB68E0"/>
    <w:rsid w:val="00AB69AD"/>
    <w:rsid w:val="00AB6AEA"/>
    <w:rsid w:val="00AB6D3B"/>
    <w:rsid w:val="00AB6F0B"/>
    <w:rsid w:val="00AB74DD"/>
    <w:rsid w:val="00AB75C1"/>
    <w:rsid w:val="00AB7689"/>
    <w:rsid w:val="00AB770D"/>
    <w:rsid w:val="00AB7915"/>
    <w:rsid w:val="00AB7D9A"/>
    <w:rsid w:val="00AB7F32"/>
    <w:rsid w:val="00AB7FEF"/>
    <w:rsid w:val="00AC063E"/>
    <w:rsid w:val="00AC06E7"/>
    <w:rsid w:val="00AC1373"/>
    <w:rsid w:val="00AC14B2"/>
    <w:rsid w:val="00AC157E"/>
    <w:rsid w:val="00AC1B0B"/>
    <w:rsid w:val="00AC1B39"/>
    <w:rsid w:val="00AC1BC3"/>
    <w:rsid w:val="00AC2027"/>
    <w:rsid w:val="00AC2153"/>
    <w:rsid w:val="00AC2435"/>
    <w:rsid w:val="00AC2458"/>
    <w:rsid w:val="00AC2679"/>
    <w:rsid w:val="00AC2D1D"/>
    <w:rsid w:val="00AC3373"/>
    <w:rsid w:val="00AC343B"/>
    <w:rsid w:val="00AC40AA"/>
    <w:rsid w:val="00AC42EC"/>
    <w:rsid w:val="00AC485A"/>
    <w:rsid w:val="00AC49D9"/>
    <w:rsid w:val="00AC4AB1"/>
    <w:rsid w:val="00AC4C79"/>
    <w:rsid w:val="00AC4D1C"/>
    <w:rsid w:val="00AC500B"/>
    <w:rsid w:val="00AC50C2"/>
    <w:rsid w:val="00AC54C9"/>
    <w:rsid w:val="00AC58FD"/>
    <w:rsid w:val="00AC5B65"/>
    <w:rsid w:val="00AC5CDD"/>
    <w:rsid w:val="00AC5E17"/>
    <w:rsid w:val="00AC6403"/>
    <w:rsid w:val="00AC6822"/>
    <w:rsid w:val="00AC6C82"/>
    <w:rsid w:val="00AC7001"/>
    <w:rsid w:val="00AC7962"/>
    <w:rsid w:val="00AC7E6D"/>
    <w:rsid w:val="00AC7EBB"/>
    <w:rsid w:val="00AC7F5F"/>
    <w:rsid w:val="00AD01D1"/>
    <w:rsid w:val="00AD0FFB"/>
    <w:rsid w:val="00AD1356"/>
    <w:rsid w:val="00AD1793"/>
    <w:rsid w:val="00AD1D5C"/>
    <w:rsid w:val="00AD2292"/>
    <w:rsid w:val="00AD23C0"/>
    <w:rsid w:val="00AD2488"/>
    <w:rsid w:val="00AD24E5"/>
    <w:rsid w:val="00AD286A"/>
    <w:rsid w:val="00AD2984"/>
    <w:rsid w:val="00AD2BD0"/>
    <w:rsid w:val="00AD2FC7"/>
    <w:rsid w:val="00AD30D4"/>
    <w:rsid w:val="00AD332C"/>
    <w:rsid w:val="00AD3431"/>
    <w:rsid w:val="00AD35E4"/>
    <w:rsid w:val="00AD36AA"/>
    <w:rsid w:val="00AD36C5"/>
    <w:rsid w:val="00AD370D"/>
    <w:rsid w:val="00AD3D03"/>
    <w:rsid w:val="00AD3E78"/>
    <w:rsid w:val="00AD403D"/>
    <w:rsid w:val="00AD432A"/>
    <w:rsid w:val="00AD4631"/>
    <w:rsid w:val="00AD4716"/>
    <w:rsid w:val="00AD47E2"/>
    <w:rsid w:val="00AD484D"/>
    <w:rsid w:val="00AD4F5B"/>
    <w:rsid w:val="00AD4FA5"/>
    <w:rsid w:val="00AD510A"/>
    <w:rsid w:val="00AD5168"/>
    <w:rsid w:val="00AD531B"/>
    <w:rsid w:val="00AD53F9"/>
    <w:rsid w:val="00AD5CEB"/>
    <w:rsid w:val="00AD5F08"/>
    <w:rsid w:val="00AD625E"/>
    <w:rsid w:val="00AD6726"/>
    <w:rsid w:val="00AD68F8"/>
    <w:rsid w:val="00AD6948"/>
    <w:rsid w:val="00AD6C72"/>
    <w:rsid w:val="00AD6D4D"/>
    <w:rsid w:val="00AD6D95"/>
    <w:rsid w:val="00AD705C"/>
    <w:rsid w:val="00AD771A"/>
    <w:rsid w:val="00AD7778"/>
    <w:rsid w:val="00AD7B42"/>
    <w:rsid w:val="00AD7C17"/>
    <w:rsid w:val="00AD7CA6"/>
    <w:rsid w:val="00AD7CEE"/>
    <w:rsid w:val="00AD7F57"/>
    <w:rsid w:val="00AD7FD1"/>
    <w:rsid w:val="00AE033F"/>
    <w:rsid w:val="00AE04C1"/>
    <w:rsid w:val="00AE0653"/>
    <w:rsid w:val="00AE069A"/>
    <w:rsid w:val="00AE0906"/>
    <w:rsid w:val="00AE0A64"/>
    <w:rsid w:val="00AE0CA1"/>
    <w:rsid w:val="00AE1033"/>
    <w:rsid w:val="00AE1137"/>
    <w:rsid w:val="00AE1347"/>
    <w:rsid w:val="00AE14DF"/>
    <w:rsid w:val="00AE16DC"/>
    <w:rsid w:val="00AE1782"/>
    <w:rsid w:val="00AE1ADB"/>
    <w:rsid w:val="00AE1BE0"/>
    <w:rsid w:val="00AE1C36"/>
    <w:rsid w:val="00AE2104"/>
    <w:rsid w:val="00AE27A5"/>
    <w:rsid w:val="00AE353B"/>
    <w:rsid w:val="00AE3BF3"/>
    <w:rsid w:val="00AE40BF"/>
    <w:rsid w:val="00AE473A"/>
    <w:rsid w:val="00AE483B"/>
    <w:rsid w:val="00AE5254"/>
    <w:rsid w:val="00AE55FA"/>
    <w:rsid w:val="00AE56A8"/>
    <w:rsid w:val="00AE5A38"/>
    <w:rsid w:val="00AE6535"/>
    <w:rsid w:val="00AE667D"/>
    <w:rsid w:val="00AE69C8"/>
    <w:rsid w:val="00AE6BF9"/>
    <w:rsid w:val="00AE71D0"/>
    <w:rsid w:val="00AE7235"/>
    <w:rsid w:val="00AE75EB"/>
    <w:rsid w:val="00AE77E6"/>
    <w:rsid w:val="00AE7AA7"/>
    <w:rsid w:val="00AE7AB7"/>
    <w:rsid w:val="00AF026C"/>
    <w:rsid w:val="00AF043A"/>
    <w:rsid w:val="00AF04A0"/>
    <w:rsid w:val="00AF09D1"/>
    <w:rsid w:val="00AF0B33"/>
    <w:rsid w:val="00AF1139"/>
    <w:rsid w:val="00AF11C2"/>
    <w:rsid w:val="00AF187F"/>
    <w:rsid w:val="00AF1908"/>
    <w:rsid w:val="00AF1DCA"/>
    <w:rsid w:val="00AF1E44"/>
    <w:rsid w:val="00AF1F02"/>
    <w:rsid w:val="00AF209E"/>
    <w:rsid w:val="00AF22DD"/>
    <w:rsid w:val="00AF2433"/>
    <w:rsid w:val="00AF247C"/>
    <w:rsid w:val="00AF25CB"/>
    <w:rsid w:val="00AF2776"/>
    <w:rsid w:val="00AF2AC2"/>
    <w:rsid w:val="00AF2B99"/>
    <w:rsid w:val="00AF2D7B"/>
    <w:rsid w:val="00AF31C9"/>
    <w:rsid w:val="00AF332C"/>
    <w:rsid w:val="00AF3D52"/>
    <w:rsid w:val="00AF400A"/>
    <w:rsid w:val="00AF44A6"/>
    <w:rsid w:val="00AF47CD"/>
    <w:rsid w:val="00AF492E"/>
    <w:rsid w:val="00AF4C30"/>
    <w:rsid w:val="00AF4EC0"/>
    <w:rsid w:val="00AF4F88"/>
    <w:rsid w:val="00AF50C3"/>
    <w:rsid w:val="00AF57D1"/>
    <w:rsid w:val="00AF5800"/>
    <w:rsid w:val="00AF590C"/>
    <w:rsid w:val="00AF5C96"/>
    <w:rsid w:val="00AF5CA5"/>
    <w:rsid w:val="00AF5EC7"/>
    <w:rsid w:val="00AF6314"/>
    <w:rsid w:val="00AF63B2"/>
    <w:rsid w:val="00AF64DB"/>
    <w:rsid w:val="00AF682C"/>
    <w:rsid w:val="00AF6A07"/>
    <w:rsid w:val="00AF6DFD"/>
    <w:rsid w:val="00AF71C0"/>
    <w:rsid w:val="00AF773F"/>
    <w:rsid w:val="00AF7B2E"/>
    <w:rsid w:val="00B0006E"/>
    <w:rsid w:val="00B0029B"/>
    <w:rsid w:val="00B0037F"/>
    <w:rsid w:val="00B00786"/>
    <w:rsid w:val="00B00F93"/>
    <w:rsid w:val="00B0103B"/>
    <w:rsid w:val="00B01276"/>
    <w:rsid w:val="00B012A4"/>
    <w:rsid w:val="00B012B6"/>
    <w:rsid w:val="00B01529"/>
    <w:rsid w:val="00B02221"/>
    <w:rsid w:val="00B026DF"/>
    <w:rsid w:val="00B02B0C"/>
    <w:rsid w:val="00B02D41"/>
    <w:rsid w:val="00B0306C"/>
    <w:rsid w:val="00B033FF"/>
    <w:rsid w:val="00B0347E"/>
    <w:rsid w:val="00B03932"/>
    <w:rsid w:val="00B04203"/>
    <w:rsid w:val="00B042DA"/>
    <w:rsid w:val="00B042EC"/>
    <w:rsid w:val="00B04317"/>
    <w:rsid w:val="00B0447C"/>
    <w:rsid w:val="00B047F3"/>
    <w:rsid w:val="00B04ED9"/>
    <w:rsid w:val="00B050C6"/>
    <w:rsid w:val="00B05135"/>
    <w:rsid w:val="00B051C2"/>
    <w:rsid w:val="00B05305"/>
    <w:rsid w:val="00B05628"/>
    <w:rsid w:val="00B05721"/>
    <w:rsid w:val="00B0600F"/>
    <w:rsid w:val="00B0606B"/>
    <w:rsid w:val="00B062AC"/>
    <w:rsid w:val="00B062B6"/>
    <w:rsid w:val="00B06475"/>
    <w:rsid w:val="00B066BA"/>
    <w:rsid w:val="00B068F0"/>
    <w:rsid w:val="00B06DEF"/>
    <w:rsid w:val="00B06FCD"/>
    <w:rsid w:val="00B07093"/>
    <w:rsid w:val="00B07319"/>
    <w:rsid w:val="00B0776A"/>
    <w:rsid w:val="00B0776C"/>
    <w:rsid w:val="00B0791D"/>
    <w:rsid w:val="00B07BDC"/>
    <w:rsid w:val="00B07D9C"/>
    <w:rsid w:val="00B07DFB"/>
    <w:rsid w:val="00B07E93"/>
    <w:rsid w:val="00B1016F"/>
    <w:rsid w:val="00B10262"/>
    <w:rsid w:val="00B1036B"/>
    <w:rsid w:val="00B10751"/>
    <w:rsid w:val="00B107FC"/>
    <w:rsid w:val="00B10A4C"/>
    <w:rsid w:val="00B10BB9"/>
    <w:rsid w:val="00B10F80"/>
    <w:rsid w:val="00B1116F"/>
    <w:rsid w:val="00B11743"/>
    <w:rsid w:val="00B11E8D"/>
    <w:rsid w:val="00B11EF9"/>
    <w:rsid w:val="00B11F7A"/>
    <w:rsid w:val="00B1207F"/>
    <w:rsid w:val="00B1228C"/>
    <w:rsid w:val="00B12324"/>
    <w:rsid w:val="00B123F2"/>
    <w:rsid w:val="00B12DA6"/>
    <w:rsid w:val="00B12DD3"/>
    <w:rsid w:val="00B1305B"/>
    <w:rsid w:val="00B13239"/>
    <w:rsid w:val="00B13535"/>
    <w:rsid w:val="00B13703"/>
    <w:rsid w:val="00B13921"/>
    <w:rsid w:val="00B141B7"/>
    <w:rsid w:val="00B14222"/>
    <w:rsid w:val="00B143C4"/>
    <w:rsid w:val="00B1460E"/>
    <w:rsid w:val="00B14A29"/>
    <w:rsid w:val="00B15006"/>
    <w:rsid w:val="00B15379"/>
    <w:rsid w:val="00B156B5"/>
    <w:rsid w:val="00B15743"/>
    <w:rsid w:val="00B15CA6"/>
    <w:rsid w:val="00B15DB8"/>
    <w:rsid w:val="00B15E8C"/>
    <w:rsid w:val="00B16209"/>
    <w:rsid w:val="00B163F3"/>
    <w:rsid w:val="00B16426"/>
    <w:rsid w:val="00B164EC"/>
    <w:rsid w:val="00B16719"/>
    <w:rsid w:val="00B16CB9"/>
    <w:rsid w:val="00B17072"/>
    <w:rsid w:val="00B172E9"/>
    <w:rsid w:val="00B174AA"/>
    <w:rsid w:val="00B17523"/>
    <w:rsid w:val="00B17965"/>
    <w:rsid w:val="00B17A2F"/>
    <w:rsid w:val="00B17F7F"/>
    <w:rsid w:val="00B20341"/>
    <w:rsid w:val="00B2041C"/>
    <w:rsid w:val="00B2067F"/>
    <w:rsid w:val="00B20842"/>
    <w:rsid w:val="00B20868"/>
    <w:rsid w:val="00B209E5"/>
    <w:rsid w:val="00B21082"/>
    <w:rsid w:val="00B211CC"/>
    <w:rsid w:val="00B21667"/>
    <w:rsid w:val="00B2198F"/>
    <w:rsid w:val="00B21A33"/>
    <w:rsid w:val="00B21B7A"/>
    <w:rsid w:val="00B22559"/>
    <w:rsid w:val="00B227E9"/>
    <w:rsid w:val="00B22AB0"/>
    <w:rsid w:val="00B2323C"/>
    <w:rsid w:val="00B2375D"/>
    <w:rsid w:val="00B238CE"/>
    <w:rsid w:val="00B23C9D"/>
    <w:rsid w:val="00B23CDB"/>
    <w:rsid w:val="00B24041"/>
    <w:rsid w:val="00B240A6"/>
    <w:rsid w:val="00B24412"/>
    <w:rsid w:val="00B247C1"/>
    <w:rsid w:val="00B248DB"/>
    <w:rsid w:val="00B24FB8"/>
    <w:rsid w:val="00B25007"/>
    <w:rsid w:val="00B25287"/>
    <w:rsid w:val="00B252C6"/>
    <w:rsid w:val="00B25920"/>
    <w:rsid w:val="00B2597D"/>
    <w:rsid w:val="00B25A72"/>
    <w:rsid w:val="00B25B05"/>
    <w:rsid w:val="00B25D8A"/>
    <w:rsid w:val="00B25DE5"/>
    <w:rsid w:val="00B26A42"/>
    <w:rsid w:val="00B26BCC"/>
    <w:rsid w:val="00B26CE9"/>
    <w:rsid w:val="00B26F10"/>
    <w:rsid w:val="00B27B68"/>
    <w:rsid w:val="00B27F44"/>
    <w:rsid w:val="00B3095A"/>
    <w:rsid w:val="00B309C0"/>
    <w:rsid w:val="00B30C8B"/>
    <w:rsid w:val="00B310E8"/>
    <w:rsid w:val="00B313A7"/>
    <w:rsid w:val="00B314B1"/>
    <w:rsid w:val="00B31775"/>
    <w:rsid w:val="00B319D1"/>
    <w:rsid w:val="00B31A5A"/>
    <w:rsid w:val="00B31E6E"/>
    <w:rsid w:val="00B31EE5"/>
    <w:rsid w:val="00B31FE2"/>
    <w:rsid w:val="00B32019"/>
    <w:rsid w:val="00B32448"/>
    <w:rsid w:val="00B32902"/>
    <w:rsid w:val="00B32A43"/>
    <w:rsid w:val="00B32E7C"/>
    <w:rsid w:val="00B330A2"/>
    <w:rsid w:val="00B336BB"/>
    <w:rsid w:val="00B33709"/>
    <w:rsid w:val="00B33A84"/>
    <w:rsid w:val="00B33E4B"/>
    <w:rsid w:val="00B34397"/>
    <w:rsid w:val="00B34701"/>
    <w:rsid w:val="00B34BCA"/>
    <w:rsid w:val="00B34CD0"/>
    <w:rsid w:val="00B34EC8"/>
    <w:rsid w:val="00B35040"/>
    <w:rsid w:val="00B35197"/>
    <w:rsid w:val="00B3575E"/>
    <w:rsid w:val="00B35C5B"/>
    <w:rsid w:val="00B3621F"/>
    <w:rsid w:val="00B36528"/>
    <w:rsid w:val="00B36720"/>
    <w:rsid w:val="00B36B88"/>
    <w:rsid w:val="00B3707A"/>
    <w:rsid w:val="00B372BD"/>
    <w:rsid w:val="00B3780B"/>
    <w:rsid w:val="00B37CFF"/>
    <w:rsid w:val="00B401E1"/>
    <w:rsid w:val="00B405F1"/>
    <w:rsid w:val="00B40958"/>
    <w:rsid w:val="00B409A5"/>
    <w:rsid w:val="00B41090"/>
    <w:rsid w:val="00B41631"/>
    <w:rsid w:val="00B41851"/>
    <w:rsid w:val="00B418BB"/>
    <w:rsid w:val="00B41AF3"/>
    <w:rsid w:val="00B421E2"/>
    <w:rsid w:val="00B422C0"/>
    <w:rsid w:val="00B424F7"/>
    <w:rsid w:val="00B42827"/>
    <w:rsid w:val="00B42B6D"/>
    <w:rsid w:val="00B42FAF"/>
    <w:rsid w:val="00B431C2"/>
    <w:rsid w:val="00B435F0"/>
    <w:rsid w:val="00B43637"/>
    <w:rsid w:val="00B438E3"/>
    <w:rsid w:val="00B43A1A"/>
    <w:rsid w:val="00B43C4A"/>
    <w:rsid w:val="00B43E36"/>
    <w:rsid w:val="00B44694"/>
    <w:rsid w:val="00B45034"/>
    <w:rsid w:val="00B45528"/>
    <w:rsid w:val="00B4587D"/>
    <w:rsid w:val="00B45A76"/>
    <w:rsid w:val="00B45E77"/>
    <w:rsid w:val="00B45F7E"/>
    <w:rsid w:val="00B465A1"/>
    <w:rsid w:val="00B46801"/>
    <w:rsid w:val="00B46A2C"/>
    <w:rsid w:val="00B4733E"/>
    <w:rsid w:val="00B473A5"/>
    <w:rsid w:val="00B474BF"/>
    <w:rsid w:val="00B47D8C"/>
    <w:rsid w:val="00B47E72"/>
    <w:rsid w:val="00B5003B"/>
    <w:rsid w:val="00B50576"/>
    <w:rsid w:val="00B50625"/>
    <w:rsid w:val="00B50694"/>
    <w:rsid w:val="00B50D65"/>
    <w:rsid w:val="00B5126E"/>
    <w:rsid w:val="00B51560"/>
    <w:rsid w:val="00B5167A"/>
    <w:rsid w:val="00B516AA"/>
    <w:rsid w:val="00B51739"/>
    <w:rsid w:val="00B51CD8"/>
    <w:rsid w:val="00B51F48"/>
    <w:rsid w:val="00B52163"/>
    <w:rsid w:val="00B527D3"/>
    <w:rsid w:val="00B52901"/>
    <w:rsid w:val="00B52A7E"/>
    <w:rsid w:val="00B52AD2"/>
    <w:rsid w:val="00B52B09"/>
    <w:rsid w:val="00B52E3D"/>
    <w:rsid w:val="00B53102"/>
    <w:rsid w:val="00B53550"/>
    <w:rsid w:val="00B537F3"/>
    <w:rsid w:val="00B539C2"/>
    <w:rsid w:val="00B53AC4"/>
    <w:rsid w:val="00B53D54"/>
    <w:rsid w:val="00B53E80"/>
    <w:rsid w:val="00B541A7"/>
    <w:rsid w:val="00B547F8"/>
    <w:rsid w:val="00B548D2"/>
    <w:rsid w:val="00B54BA3"/>
    <w:rsid w:val="00B54D66"/>
    <w:rsid w:val="00B54DCE"/>
    <w:rsid w:val="00B54F7F"/>
    <w:rsid w:val="00B55041"/>
    <w:rsid w:val="00B55977"/>
    <w:rsid w:val="00B5599E"/>
    <w:rsid w:val="00B55C7F"/>
    <w:rsid w:val="00B55F9F"/>
    <w:rsid w:val="00B56010"/>
    <w:rsid w:val="00B5604A"/>
    <w:rsid w:val="00B56A5C"/>
    <w:rsid w:val="00B56B5C"/>
    <w:rsid w:val="00B5720C"/>
    <w:rsid w:val="00B57342"/>
    <w:rsid w:val="00B5752B"/>
    <w:rsid w:val="00B5787B"/>
    <w:rsid w:val="00B6041F"/>
    <w:rsid w:val="00B604B2"/>
    <w:rsid w:val="00B6073F"/>
    <w:rsid w:val="00B6078E"/>
    <w:rsid w:val="00B60B67"/>
    <w:rsid w:val="00B60F16"/>
    <w:rsid w:val="00B60FF2"/>
    <w:rsid w:val="00B61103"/>
    <w:rsid w:val="00B6114E"/>
    <w:rsid w:val="00B614B3"/>
    <w:rsid w:val="00B6188F"/>
    <w:rsid w:val="00B618DA"/>
    <w:rsid w:val="00B61B54"/>
    <w:rsid w:val="00B61C84"/>
    <w:rsid w:val="00B61CDF"/>
    <w:rsid w:val="00B62147"/>
    <w:rsid w:val="00B62256"/>
    <w:rsid w:val="00B62270"/>
    <w:rsid w:val="00B62770"/>
    <w:rsid w:val="00B62A69"/>
    <w:rsid w:val="00B62CAF"/>
    <w:rsid w:val="00B62D1C"/>
    <w:rsid w:val="00B63071"/>
    <w:rsid w:val="00B632CC"/>
    <w:rsid w:val="00B63658"/>
    <w:rsid w:val="00B6366B"/>
    <w:rsid w:val="00B63A51"/>
    <w:rsid w:val="00B6401B"/>
    <w:rsid w:val="00B64163"/>
    <w:rsid w:val="00B64401"/>
    <w:rsid w:val="00B64630"/>
    <w:rsid w:val="00B6473B"/>
    <w:rsid w:val="00B64A8F"/>
    <w:rsid w:val="00B64DEB"/>
    <w:rsid w:val="00B64FC3"/>
    <w:rsid w:val="00B650CA"/>
    <w:rsid w:val="00B653EB"/>
    <w:rsid w:val="00B65767"/>
    <w:rsid w:val="00B65887"/>
    <w:rsid w:val="00B658B0"/>
    <w:rsid w:val="00B65BB1"/>
    <w:rsid w:val="00B661FE"/>
    <w:rsid w:val="00B66461"/>
    <w:rsid w:val="00B66651"/>
    <w:rsid w:val="00B667F4"/>
    <w:rsid w:val="00B66A21"/>
    <w:rsid w:val="00B66EEB"/>
    <w:rsid w:val="00B670EC"/>
    <w:rsid w:val="00B67619"/>
    <w:rsid w:val="00B67995"/>
    <w:rsid w:val="00B67C6A"/>
    <w:rsid w:val="00B706C7"/>
    <w:rsid w:val="00B70916"/>
    <w:rsid w:val="00B709C5"/>
    <w:rsid w:val="00B70ED1"/>
    <w:rsid w:val="00B70FCB"/>
    <w:rsid w:val="00B714EE"/>
    <w:rsid w:val="00B71C3F"/>
    <w:rsid w:val="00B71D55"/>
    <w:rsid w:val="00B71EF8"/>
    <w:rsid w:val="00B723C3"/>
    <w:rsid w:val="00B72603"/>
    <w:rsid w:val="00B729BF"/>
    <w:rsid w:val="00B72A54"/>
    <w:rsid w:val="00B72BD8"/>
    <w:rsid w:val="00B72F9D"/>
    <w:rsid w:val="00B7327E"/>
    <w:rsid w:val="00B73314"/>
    <w:rsid w:val="00B73357"/>
    <w:rsid w:val="00B73385"/>
    <w:rsid w:val="00B733DA"/>
    <w:rsid w:val="00B73515"/>
    <w:rsid w:val="00B73523"/>
    <w:rsid w:val="00B73829"/>
    <w:rsid w:val="00B73E4C"/>
    <w:rsid w:val="00B74183"/>
    <w:rsid w:val="00B741B0"/>
    <w:rsid w:val="00B7469E"/>
    <w:rsid w:val="00B74954"/>
    <w:rsid w:val="00B74C69"/>
    <w:rsid w:val="00B74EED"/>
    <w:rsid w:val="00B74FC1"/>
    <w:rsid w:val="00B75210"/>
    <w:rsid w:val="00B75601"/>
    <w:rsid w:val="00B7575B"/>
    <w:rsid w:val="00B75931"/>
    <w:rsid w:val="00B75C13"/>
    <w:rsid w:val="00B75CC7"/>
    <w:rsid w:val="00B75E20"/>
    <w:rsid w:val="00B762A4"/>
    <w:rsid w:val="00B766A5"/>
    <w:rsid w:val="00B768F6"/>
    <w:rsid w:val="00B7695F"/>
    <w:rsid w:val="00B76EE2"/>
    <w:rsid w:val="00B76EFE"/>
    <w:rsid w:val="00B76F64"/>
    <w:rsid w:val="00B770BA"/>
    <w:rsid w:val="00B772A0"/>
    <w:rsid w:val="00B77439"/>
    <w:rsid w:val="00B777D1"/>
    <w:rsid w:val="00B80140"/>
    <w:rsid w:val="00B801FA"/>
    <w:rsid w:val="00B80209"/>
    <w:rsid w:val="00B80374"/>
    <w:rsid w:val="00B80465"/>
    <w:rsid w:val="00B80667"/>
    <w:rsid w:val="00B8074A"/>
    <w:rsid w:val="00B80FE0"/>
    <w:rsid w:val="00B810F0"/>
    <w:rsid w:val="00B81167"/>
    <w:rsid w:val="00B81195"/>
    <w:rsid w:val="00B81324"/>
    <w:rsid w:val="00B8137D"/>
    <w:rsid w:val="00B81387"/>
    <w:rsid w:val="00B8177C"/>
    <w:rsid w:val="00B817AA"/>
    <w:rsid w:val="00B81C1F"/>
    <w:rsid w:val="00B82132"/>
    <w:rsid w:val="00B8235B"/>
    <w:rsid w:val="00B823F6"/>
    <w:rsid w:val="00B82959"/>
    <w:rsid w:val="00B82A45"/>
    <w:rsid w:val="00B83167"/>
    <w:rsid w:val="00B831C3"/>
    <w:rsid w:val="00B833C6"/>
    <w:rsid w:val="00B83736"/>
    <w:rsid w:val="00B83C35"/>
    <w:rsid w:val="00B83D92"/>
    <w:rsid w:val="00B83EEE"/>
    <w:rsid w:val="00B841D9"/>
    <w:rsid w:val="00B84336"/>
    <w:rsid w:val="00B846A3"/>
    <w:rsid w:val="00B847DA"/>
    <w:rsid w:val="00B84988"/>
    <w:rsid w:val="00B849A0"/>
    <w:rsid w:val="00B84DE8"/>
    <w:rsid w:val="00B84FF7"/>
    <w:rsid w:val="00B8557E"/>
    <w:rsid w:val="00B855B0"/>
    <w:rsid w:val="00B858F4"/>
    <w:rsid w:val="00B85BF3"/>
    <w:rsid w:val="00B85DBF"/>
    <w:rsid w:val="00B86179"/>
    <w:rsid w:val="00B86898"/>
    <w:rsid w:val="00B86A0E"/>
    <w:rsid w:val="00B86ADB"/>
    <w:rsid w:val="00B86E72"/>
    <w:rsid w:val="00B870E4"/>
    <w:rsid w:val="00B87490"/>
    <w:rsid w:val="00B8754E"/>
    <w:rsid w:val="00B8756A"/>
    <w:rsid w:val="00B87573"/>
    <w:rsid w:val="00B87723"/>
    <w:rsid w:val="00B87A32"/>
    <w:rsid w:val="00B87CD6"/>
    <w:rsid w:val="00B9032D"/>
    <w:rsid w:val="00B908FA"/>
    <w:rsid w:val="00B9100D"/>
    <w:rsid w:val="00B91108"/>
    <w:rsid w:val="00B91245"/>
    <w:rsid w:val="00B917D1"/>
    <w:rsid w:val="00B91AD3"/>
    <w:rsid w:val="00B91FC8"/>
    <w:rsid w:val="00B92100"/>
    <w:rsid w:val="00B92425"/>
    <w:rsid w:val="00B9246E"/>
    <w:rsid w:val="00B92862"/>
    <w:rsid w:val="00B9287D"/>
    <w:rsid w:val="00B92C8C"/>
    <w:rsid w:val="00B9321C"/>
    <w:rsid w:val="00B932F1"/>
    <w:rsid w:val="00B935CF"/>
    <w:rsid w:val="00B9374C"/>
    <w:rsid w:val="00B937BD"/>
    <w:rsid w:val="00B93B80"/>
    <w:rsid w:val="00B93CC0"/>
    <w:rsid w:val="00B93D27"/>
    <w:rsid w:val="00B93D4B"/>
    <w:rsid w:val="00B947BE"/>
    <w:rsid w:val="00B949C6"/>
    <w:rsid w:val="00B94E21"/>
    <w:rsid w:val="00B9503F"/>
    <w:rsid w:val="00B951DA"/>
    <w:rsid w:val="00B95261"/>
    <w:rsid w:val="00B954EB"/>
    <w:rsid w:val="00B95591"/>
    <w:rsid w:val="00B9570D"/>
    <w:rsid w:val="00B95E07"/>
    <w:rsid w:val="00B96465"/>
    <w:rsid w:val="00B96646"/>
    <w:rsid w:val="00B9668D"/>
    <w:rsid w:val="00B966DA"/>
    <w:rsid w:val="00B9679B"/>
    <w:rsid w:val="00B967BF"/>
    <w:rsid w:val="00B9689D"/>
    <w:rsid w:val="00B9699A"/>
    <w:rsid w:val="00B96B1E"/>
    <w:rsid w:val="00B96ED9"/>
    <w:rsid w:val="00B970A3"/>
    <w:rsid w:val="00B972EB"/>
    <w:rsid w:val="00B973C3"/>
    <w:rsid w:val="00B97434"/>
    <w:rsid w:val="00B97544"/>
    <w:rsid w:val="00B975E4"/>
    <w:rsid w:val="00B9760A"/>
    <w:rsid w:val="00B9791A"/>
    <w:rsid w:val="00B979C0"/>
    <w:rsid w:val="00B97B1B"/>
    <w:rsid w:val="00B97B7D"/>
    <w:rsid w:val="00B97BE6"/>
    <w:rsid w:val="00B97E4A"/>
    <w:rsid w:val="00BA01D3"/>
    <w:rsid w:val="00BA061D"/>
    <w:rsid w:val="00BA0820"/>
    <w:rsid w:val="00BA099C"/>
    <w:rsid w:val="00BA09E3"/>
    <w:rsid w:val="00BA0C83"/>
    <w:rsid w:val="00BA0D5F"/>
    <w:rsid w:val="00BA0E73"/>
    <w:rsid w:val="00BA0EF8"/>
    <w:rsid w:val="00BA0F45"/>
    <w:rsid w:val="00BA0F9C"/>
    <w:rsid w:val="00BA135C"/>
    <w:rsid w:val="00BA16FC"/>
    <w:rsid w:val="00BA1889"/>
    <w:rsid w:val="00BA1A50"/>
    <w:rsid w:val="00BA1BEC"/>
    <w:rsid w:val="00BA21FB"/>
    <w:rsid w:val="00BA2450"/>
    <w:rsid w:val="00BA2468"/>
    <w:rsid w:val="00BA24B5"/>
    <w:rsid w:val="00BA2FE9"/>
    <w:rsid w:val="00BA3552"/>
    <w:rsid w:val="00BA35B0"/>
    <w:rsid w:val="00BA3700"/>
    <w:rsid w:val="00BA3B42"/>
    <w:rsid w:val="00BA3C45"/>
    <w:rsid w:val="00BA3D83"/>
    <w:rsid w:val="00BA415F"/>
    <w:rsid w:val="00BA4443"/>
    <w:rsid w:val="00BA4A12"/>
    <w:rsid w:val="00BA4ACB"/>
    <w:rsid w:val="00BA4CB9"/>
    <w:rsid w:val="00BA50A9"/>
    <w:rsid w:val="00BA5B41"/>
    <w:rsid w:val="00BA5DD8"/>
    <w:rsid w:val="00BA6035"/>
    <w:rsid w:val="00BA62A3"/>
    <w:rsid w:val="00BA64E3"/>
    <w:rsid w:val="00BA670F"/>
    <w:rsid w:val="00BA685D"/>
    <w:rsid w:val="00BA6B02"/>
    <w:rsid w:val="00BA6E7B"/>
    <w:rsid w:val="00BA6EC1"/>
    <w:rsid w:val="00BA6F9F"/>
    <w:rsid w:val="00BA785E"/>
    <w:rsid w:val="00BA78B3"/>
    <w:rsid w:val="00BA7BE6"/>
    <w:rsid w:val="00BB0108"/>
    <w:rsid w:val="00BB03E7"/>
    <w:rsid w:val="00BB06A6"/>
    <w:rsid w:val="00BB1179"/>
    <w:rsid w:val="00BB118B"/>
    <w:rsid w:val="00BB14C9"/>
    <w:rsid w:val="00BB188C"/>
    <w:rsid w:val="00BB1D58"/>
    <w:rsid w:val="00BB21F2"/>
    <w:rsid w:val="00BB2317"/>
    <w:rsid w:val="00BB23F3"/>
    <w:rsid w:val="00BB25BE"/>
    <w:rsid w:val="00BB2658"/>
    <w:rsid w:val="00BB26A2"/>
    <w:rsid w:val="00BB2944"/>
    <w:rsid w:val="00BB29FD"/>
    <w:rsid w:val="00BB2F27"/>
    <w:rsid w:val="00BB3ABC"/>
    <w:rsid w:val="00BB3D31"/>
    <w:rsid w:val="00BB467D"/>
    <w:rsid w:val="00BB4940"/>
    <w:rsid w:val="00BB5356"/>
    <w:rsid w:val="00BB5439"/>
    <w:rsid w:val="00BB54D1"/>
    <w:rsid w:val="00BB55F3"/>
    <w:rsid w:val="00BB588B"/>
    <w:rsid w:val="00BB5D7A"/>
    <w:rsid w:val="00BB61F6"/>
    <w:rsid w:val="00BB648D"/>
    <w:rsid w:val="00BB6647"/>
    <w:rsid w:val="00BB67B3"/>
    <w:rsid w:val="00BB69C3"/>
    <w:rsid w:val="00BB6E6E"/>
    <w:rsid w:val="00BB6ECB"/>
    <w:rsid w:val="00BB74B4"/>
    <w:rsid w:val="00BB75CE"/>
    <w:rsid w:val="00BB7846"/>
    <w:rsid w:val="00BB7958"/>
    <w:rsid w:val="00BB7B6E"/>
    <w:rsid w:val="00BC02C2"/>
    <w:rsid w:val="00BC0734"/>
    <w:rsid w:val="00BC08B1"/>
    <w:rsid w:val="00BC0948"/>
    <w:rsid w:val="00BC0A0D"/>
    <w:rsid w:val="00BC0CAE"/>
    <w:rsid w:val="00BC123C"/>
    <w:rsid w:val="00BC130E"/>
    <w:rsid w:val="00BC13C4"/>
    <w:rsid w:val="00BC147C"/>
    <w:rsid w:val="00BC1536"/>
    <w:rsid w:val="00BC1B07"/>
    <w:rsid w:val="00BC1BF6"/>
    <w:rsid w:val="00BC1C89"/>
    <w:rsid w:val="00BC1D82"/>
    <w:rsid w:val="00BC1FED"/>
    <w:rsid w:val="00BC21AC"/>
    <w:rsid w:val="00BC22E8"/>
    <w:rsid w:val="00BC2457"/>
    <w:rsid w:val="00BC2D86"/>
    <w:rsid w:val="00BC2EE3"/>
    <w:rsid w:val="00BC3522"/>
    <w:rsid w:val="00BC3A91"/>
    <w:rsid w:val="00BC3BFE"/>
    <w:rsid w:val="00BC3D3B"/>
    <w:rsid w:val="00BC3F8C"/>
    <w:rsid w:val="00BC42C4"/>
    <w:rsid w:val="00BC44AC"/>
    <w:rsid w:val="00BC4B69"/>
    <w:rsid w:val="00BC4CD8"/>
    <w:rsid w:val="00BC4D60"/>
    <w:rsid w:val="00BC4D83"/>
    <w:rsid w:val="00BC56DE"/>
    <w:rsid w:val="00BC56EA"/>
    <w:rsid w:val="00BC5767"/>
    <w:rsid w:val="00BC59F7"/>
    <w:rsid w:val="00BC5B6F"/>
    <w:rsid w:val="00BC5C49"/>
    <w:rsid w:val="00BC5D16"/>
    <w:rsid w:val="00BC5EE2"/>
    <w:rsid w:val="00BC63A3"/>
    <w:rsid w:val="00BC655D"/>
    <w:rsid w:val="00BC6784"/>
    <w:rsid w:val="00BC69A1"/>
    <w:rsid w:val="00BC7326"/>
    <w:rsid w:val="00BC73B1"/>
    <w:rsid w:val="00BC79A6"/>
    <w:rsid w:val="00BC7DF7"/>
    <w:rsid w:val="00BD0300"/>
    <w:rsid w:val="00BD0B75"/>
    <w:rsid w:val="00BD10CF"/>
    <w:rsid w:val="00BD1120"/>
    <w:rsid w:val="00BD11DA"/>
    <w:rsid w:val="00BD131C"/>
    <w:rsid w:val="00BD1CA0"/>
    <w:rsid w:val="00BD2013"/>
    <w:rsid w:val="00BD2C69"/>
    <w:rsid w:val="00BD2F3E"/>
    <w:rsid w:val="00BD2FAC"/>
    <w:rsid w:val="00BD2FC2"/>
    <w:rsid w:val="00BD3207"/>
    <w:rsid w:val="00BD33B2"/>
    <w:rsid w:val="00BD3FFD"/>
    <w:rsid w:val="00BD4483"/>
    <w:rsid w:val="00BD470B"/>
    <w:rsid w:val="00BD482E"/>
    <w:rsid w:val="00BD488C"/>
    <w:rsid w:val="00BD4AD6"/>
    <w:rsid w:val="00BD5171"/>
    <w:rsid w:val="00BD5523"/>
    <w:rsid w:val="00BD56EF"/>
    <w:rsid w:val="00BD573F"/>
    <w:rsid w:val="00BD5A0D"/>
    <w:rsid w:val="00BD5B05"/>
    <w:rsid w:val="00BD5B76"/>
    <w:rsid w:val="00BD5F4D"/>
    <w:rsid w:val="00BD6285"/>
    <w:rsid w:val="00BD6366"/>
    <w:rsid w:val="00BD649F"/>
    <w:rsid w:val="00BD68F2"/>
    <w:rsid w:val="00BD6EF7"/>
    <w:rsid w:val="00BD7317"/>
    <w:rsid w:val="00BD7330"/>
    <w:rsid w:val="00BD7686"/>
    <w:rsid w:val="00BD78C7"/>
    <w:rsid w:val="00BD78D3"/>
    <w:rsid w:val="00BE0682"/>
    <w:rsid w:val="00BE0967"/>
    <w:rsid w:val="00BE09E3"/>
    <w:rsid w:val="00BE0B38"/>
    <w:rsid w:val="00BE0B7F"/>
    <w:rsid w:val="00BE0BE9"/>
    <w:rsid w:val="00BE0C1F"/>
    <w:rsid w:val="00BE1437"/>
    <w:rsid w:val="00BE1957"/>
    <w:rsid w:val="00BE1A94"/>
    <w:rsid w:val="00BE1CB9"/>
    <w:rsid w:val="00BE1D69"/>
    <w:rsid w:val="00BE1EA9"/>
    <w:rsid w:val="00BE1F94"/>
    <w:rsid w:val="00BE1FA5"/>
    <w:rsid w:val="00BE2461"/>
    <w:rsid w:val="00BE27F8"/>
    <w:rsid w:val="00BE29F0"/>
    <w:rsid w:val="00BE2A49"/>
    <w:rsid w:val="00BE2D9B"/>
    <w:rsid w:val="00BE3202"/>
    <w:rsid w:val="00BE351F"/>
    <w:rsid w:val="00BE36C2"/>
    <w:rsid w:val="00BE3873"/>
    <w:rsid w:val="00BE3892"/>
    <w:rsid w:val="00BE3A01"/>
    <w:rsid w:val="00BE3CAF"/>
    <w:rsid w:val="00BE3E2B"/>
    <w:rsid w:val="00BE3F09"/>
    <w:rsid w:val="00BE4136"/>
    <w:rsid w:val="00BE4153"/>
    <w:rsid w:val="00BE4634"/>
    <w:rsid w:val="00BE4701"/>
    <w:rsid w:val="00BE488A"/>
    <w:rsid w:val="00BE4E46"/>
    <w:rsid w:val="00BE4FD9"/>
    <w:rsid w:val="00BE519F"/>
    <w:rsid w:val="00BE52AF"/>
    <w:rsid w:val="00BE5A14"/>
    <w:rsid w:val="00BE5B66"/>
    <w:rsid w:val="00BE5BF1"/>
    <w:rsid w:val="00BE60A4"/>
    <w:rsid w:val="00BE6602"/>
    <w:rsid w:val="00BE6898"/>
    <w:rsid w:val="00BE68A1"/>
    <w:rsid w:val="00BE698E"/>
    <w:rsid w:val="00BE6E9B"/>
    <w:rsid w:val="00BE7744"/>
    <w:rsid w:val="00BE783F"/>
    <w:rsid w:val="00BE7B0F"/>
    <w:rsid w:val="00BE7CE5"/>
    <w:rsid w:val="00BE7CFE"/>
    <w:rsid w:val="00BF0168"/>
    <w:rsid w:val="00BF02F7"/>
    <w:rsid w:val="00BF04EC"/>
    <w:rsid w:val="00BF0596"/>
    <w:rsid w:val="00BF0617"/>
    <w:rsid w:val="00BF09FC"/>
    <w:rsid w:val="00BF0E80"/>
    <w:rsid w:val="00BF1133"/>
    <w:rsid w:val="00BF12A8"/>
    <w:rsid w:val="00BF1528"/>
    <w:rsid w:val="00BF16D1"/>
    <w:rsid w:val="00BF1729"/>
    <w:rsid w:val="00BF19D3"/>
    <w:rsid w:val="00BF1B4F"/>
    <w:rsid w:val="00BF1B7E"/>
    <w:rsid w:val="00BF1FF7"/>
    <w:rsid w:val="00BF242A"/>
    <w:rsid w:val="00BF26EB"/>
    <w:rsid w:val="00BF2987"/>
    <w:rsid w:val="00BF2A70"/>
    <w:rsid w:val="00BF2A72"/>
    <w:rsid w:val="00BF2D88"/>
    <w:rsid w:val="00BF333E"/>
    <w:rsid w:val="00BF33CE"/>
    <w:rsid w:val="00BF34FF"/>
    <w:rsid w:val="00BF35D4"/>
    <w:rsid w:val="00BF365E"/>
    <w:rsid w:val="00BF3CF9"/>
    <w:rsid w:val="00BF4035"/>
    <w:rsid w:val="00BF425D"/>
    <w:rsid w:val="00BF4751"/>
    <w:rsid w:val="00BF4A1D"/>
    <w:rsid w:val="00BF4BD3"/>
    <w:rsid w:val="00BF4D4B"/>
    <w:rsid w:val="00BF505C"/>
    <w:rsid w:val="00BF52BF"/>
    <w:rsid w:val="00BF5A52"/>
    <w:rsid w:val="00BF5AC1"/>
    <w:rsid w:val="00BF5E17"/>
    <w:rsid w:val="00BF5F1B"/>
    <w:rsid w:val="00BF640E"/>
    <w:rsid w:val="00BF69B6"/>
    <w:rsid w:val="00BF6D9C"/>
    <w:rsid w:val="00BF6F8B"/>
    <w:rsid w:val="00BF6FC1"/>
    <w:rsid w:val="00BF761F"/>
    <w:rsid w:val="00BF77C4"/>
    <w:rsid w:val="00C0008A"/>
    <w:rsid w:val="00C0022B"/>
    <w:rsid w:val="00C002F6"/>
    <w:rsid w:val="00C004B4"/>
    <w:rsid w:val="00C00547"/>
    <w:rsid w:val="00C00892"/>
    <w:rsid w:val="00C00DB1"/>
    <w:rsid w:val="00C00DF3"/>
    <w:rsid w:val="00C01171"/>
    <w:rsid w:val="00C012CF"/>
    <w:rsid w:val="00C01448"/>
    <w:rsid w:val="00C018D7"/>
    <w:rsid w:val="00C0190C"/>
    <w:rsid w:val="00C01AF4"/>
    <w:rsid w:val="00C01B51"/>
    <w:rsid w:val="00C01FA6"/>
    <w:rsid w:val="00C02247"/>
    <w:rsid w:val="00C02858"/>
    <w:rsid w:val="00C02E3D"/>
    <w:rsid w:val="00C03350"/>
    <w:rsid w:val="00C033E2"/>
    <w:rsid w:val="00C03657"/>
    <w:rsid w:val="00C0397B"/>
    <w:rsid w:val="00C03C0D"/>
    <w:rsid w:val="00C03CFC"/>
    <w:rsid w:val="00C03DB2"/>
    <w:rsid w:val="00C03F30"/>
    <w:rsid w:val="00C0587D"/>
    <w:rsid w:val="00C05AED"/>
    <w:rsid w:val="00C05C79"/>
    <w:rsid w:val="00C062B3"/>
    <w:rsid w:val="00C0635B"/>
    <w:rsid w:val="00C064FA"/>
    <w:rsid w:val="00C066EC"/>
    <w:rsid w:val="00C06D33"/>
    <w:rsid w:val="00C06E73"/>
    <w:rsid w:val="00C06EBF"/>
    <w:rsid w:val="00C06FBC"/>
    <w:rsid w:val="00C072A9"/>
    <w:rsid w:val="00C0775B"/>
    <w:rsid w:val="00C07CF3"/>
    <w:rsid w:val="00C10065"/>
    <w:rsid w:val="00C1029D"/>
    <w:rsid w:val="00C1072E"/>
    <w:rsid w:val="00C109DA"/>
    <w:rsid w:val="00C10A98"/>
    <w:rsid w:val="00C10C6F"/>
    <w:rsid w:val="00C10C86"/>
    <w:rsid w:val="00C10D34"/>
    <w:rsid w:val="00C10F93"/>
    <w:rsid w:val="00C11292"/>
    <w:rsid w:val="00C12227"/>
    <w:rsid w:val="00C12584"/>
    <w:rsid w:val="00C127C3"/>
    <w:rsid w:val="00C12820"/>
    <w:rsid w:val="00C132AB"/>
    <w:rsid w:val="00C134AC"/>
    <w:rsid w:val="00C139F1"/>
    <w:rsid w:val="00C13AB2"/>
    <w:rsid w:val="00C141AB"/>
    <w:rsid w:val="00C14204"/>
    <w:rsid w:val="00C1454F"/>
    <w:rsid w:val="00C148CF"/>
    <w:rsid w:val="00C14929"/>
    <w:rsid w:val="00C149A9"/>
    <w:rsid w:val="00C14F2F"/>
    <w:rsid w:val="00C150AF"/>
    <w:rsid w:val="00C15427"/>
    <w:rsid w:val="00C1566F"/>
    <w:rsid w:val="00C157A6"/>
    <w:rsid w:val="00C15D98"/>
    <w:rsid w:val="00C15F78"/>
    <w:rsid w:val="00C16120"/>
    <w:rsid w:val="00C1631B"/>
    <w:rsid w:val="00C16415"/>
    <w:rsid w:val="00C164E8"/>
    <w:rsid w:val="00C16617"/>
    <w:rsid w:val="00C1682D"/>
    <w:rsid w:val="00C1686D"/>
    <w:rsid w:val="00C1733F"/>
    <w:rsid w:val="00C177CB"/>
    <w:rsid w:val="00C1782D"/>
    <w:rsid w:val="00C20389"/>
    <w:rsid w:val="00C20824"/>
    <w:rsid w:val="00C2083A"/>
    <w:rsid w:val="00C208CF"/>
    <w:rsid w:val="00C20A33"/>
    <w:rsid w:val="00C20AD7"/>
    <w:rsid w:val="00C20C55"/>
    <w:rsid w:val="00C20E2D"/>
    <w:rsid w:val="00C20F73"/>
    <w:rsid w:val="00C21267"/>
    <w:rsid w:val="00C2145D"/>
    <w:rsid w:val="00C217BF"/>
    <w:rsid w:val="00C21CDC"/>
    <w:rsid w:val="00C22D6A"/>
    <w:rsid w:val="00C23856"/>
    <w:rsid w:val="00C23AEA"/>
    <w:rsid w:val="00C23E3A"/>
    <w:rsid w:val="00C23E44"/>
    <w:rsid w:val="00C243C6"/>
    <w:rsid w:val="00C245C2"/>
    <w:rsid w:val="00C247A0"/>
    <w:rsid w:val="00C24B33"/>
    <w:rsid w:val="00C24B79"/>
    <w:rsid w:val="00C24CEA"/>
    <w:rsid w:val="00C24F7A"/>
    <w:rsid w:val="00C2501E"/>
    <w:rsid w:val="00C251E6"/>
    <w:rsid w:val="00C2524A"/>
    <w:rsid w:val="00C25277"/>
    <w:rsid w:val="00C2550D"/>
    <w:rsid w:val="00C258CC"/>
    <w:rsid w:val="00C25A8C"/>
    <w:rsid w:val="00C25C24"/>
    <w:rsid w:val="00C25D97"/>
    <w:rsid w:val="00C266A1"/>
    <w:rsid w:val="00C2674A"/>
    <w:rsid w:val="00C26B53"/>
    <w:rsid w:val="00C26F18"/>
    <w:rsid w:val="00C2725C"/>
    <w:rsid w:val="00C27588"/>
    <w:rsid w:val="00C2765E"/>
    <w:rsid w:val="00C2798C"/>
    <w:rsid w:val="00C30544"/>
    <w:rsid w:val="00C30746"/>
    <w:rsid w:val="00C307A0"/>
    <w:rsid w:val="00C30E85"/>
    <w:rsid w:val="00C30ED4"/>
    <w:rsid w:val="00C31657"/>
    <w:rsid w:val="00C316B6"/>
    <w:rsid w:val="00C31ABA"/>
    <w:rsid w:val="00C31C85"/>
    <w:rsid w:val="00C31E6A"/>
    <w:rsid w:val="00C32006"/>
    <w:rsid w:val="00C32150"/>
    <w:rsid w:val="00C3233E"/>
    <w:rsid w:val="00C324B4"/>
    <w:rsid w:val="00C32E99"/>
    <w:rsid w:val="00C331AC"/>
    <w:rsid w:val="00C33568"/>
    <w:rsid w:val="00C33EBF"/>
    <w:rsid w:val="00C3402B"/>
    <w:rsid w:val="00C341D6"/>
    <w:rsid w:val="00C3429A"/>
    <w:rsid w:val="00C3429C"/>
    <w:rsid w:val="00C343CB"/>
    <w:rsid w:val="00C34765"/>
    <w:rsid w:val="00C3496D"/>
    <w:rsid w:val="00C3576F"/>
    <w:rsid w:val="00C357BF"/>
    <w:rsid w:val="00C3584F"/>
    <w:rsid w:val="00C35936"/>
    <w:rsid w:val="00C35B10"/>
    <w:rsid w:val="00C35CD4"/>
    <w:rsid w:val="00C35D6C"/>
    <w:rsid w:val="00C35E09"/>
    <w:rsid w:val="00C3603C"/>
    <w:rsid w:val="00C36043"/>
    <w:rsid w:val="00C362A3"/>
    <w:rsid w:val="00C36CFD"/>
    <w:rsid w:val="00C36DA5"/>
    <w:rsid w:val="00C36FEC"/>
    <w:rsid w:val="00C37310"/>
    <w:rsid w:val="00C37369"/>
    <w:rsid w:val="00C3743B"/>
    <w:rsid w:val="00C376C6"/>
    <w:rsid w:val="00C37BC3"/>
    <w:rsid w:val="00C4007D"/>
    <w:rsid w:val="00C40290"/>
    <w:rsid w:val="00C40556"/>
    <w:rsid w:val="00C40AC3"/>
    <w:rsid w:val="00C40F38"/>
    <w:rsid w:val="00C40FEA"/>
    <w:rsid w:val="00C4118A"/>
    <w:rsid w:val="00C412AD"/>
    <w:rsid w:val="00C41988"/>
    <w:rsid w:val="00C4240C"/>
    <w:rsid w:val="00C4247B"/>
    <w:rsid w:val="00C4267B"/>
    <w:rsid w:val="00C42B8A"/>
    <w:rsid w:val="00C42BFC"/>
    <w:rsid w:val="00C42C84"/>
    <w:rsid w:val="00C43E4F"/>
    <w:rsid w:val="00C448BC"/>
    <w:rsid w:val="00C452BF"/>
    <w:rsid w:val="00C4538D"/>
    <w:rsid w:val="00C455C2"/>
    <w:rsid w:val="00C45643"/>
    <w:rsid w:val="00C4582E"/>
    <w:rsid w:val="00C458B6"/>
    <w:rsid w:val="00C45AEC"/>
    <w:rsid w:val="00C45E3C"/>
    <w:rsid w:val="00C461CE"/>
    <w:rsid w:val="00C46461"/>
    <w:rsid w:val="00C46462"/>
    <w:rsid w:val="00C46AF2"/>
    <w:rsid w:val="00C46E95"/>
    <w:rsid w:val="00C4704D"/>
    <w:rsid w:val="00C47092"/>
    <w:rsid w:val="00C4749F"/>
    <w:rsid w:val="00C47580"/>
    <w:rsid w:val="00C47A6B"/>
    <w:rsid w:val="00C47FDC"/>
    <w:rsid w:val="00C50118"/>
    <w:rsid w:val="00C50225"/>
    <w:rsid w:val="00C502E7"/>
    <w:rsid w:val="00C50448"/>
    <w:rsid w:val="00C505BB"/>
    <w:rsid w:val="00C5064C"/>
    <w:rsid w:val="00C50933"/>
    <w:rsid w:val="00C50A99"/>
    <w:rsid w:val="00C50C29"/>
    <w:rsid w:val="00C50E47"/>
    <w:rsid w:val="00C51582"/>
    <w:rsid w:val="00C516E6"/>
    <w:rsid w:val="00C517E2"/>
    <w:rsid w:val="00C51F8B"/>
    <w:rsid w:val="00C52095"/>
    <w:rsid w:val="00C52217"/>
    <w:rsid w:val="00C52468"/>
    <w:rsid w:val="00C52718"/>
    <w:rsid w:val="00C527CB"/>
    <w:rsid w:val="00C535C5"/>
    <w:rsid w:val="00C538A0"/>
    <w:rsid w:val="00C53B75"/>
    <w:rsid w:val="00C53C65"/>
    <w:rsid w:val="00C53C9F"/>
    <w:rsid w:val="00C53CD2"/>
    <w:rsid w:val="00C53D17"/>
    <w:rsid w:val="00C54037"/>
    <w:rsid w:val="00C54756"/>
    <w:rsid w:val="00C547E1"/>
    <w:rsid w:val="00C54856"/>
    <w:rsid w:val="00C5486A"/>
    <w:rsid w:val="00C54C11"/>
    <w:rsid w:val="00C55170"/>
    <w:rsid w:val="00C553BB"/>
    <w:rsid w:val="00C553D1"/>
    <w:rsid w:val="00C555AF"/>
    <w:rsid w:val="00C55897"/>
    <w:rsid w:val="00C55A37"/>
    <w:rsid w:val="00C55ACA"/>
    <w:rsid w:val="00C55BD1"/>
    <w:rsid w:val="00C55E69"/>
    <w:rsid w:val="00C55F6A"/>
    <w:rsid w:val="00C55F6C"/>
    <w:rsid w:val="00C56013"/>
    <w:rsid w:val="00C56111"/>
    <w:rsid w:val="00C56191"/>
    <w:rsid w:val="00C56582"/>
    <w:rsid w:val="00C56941"/>
    <w:rsid w:val="00C56992"/>
    <w:rsid w:val="00C56B18"/>
    <w:rsid w:val="00C56BFA"/>
    <w:rsid w:val="00C57018"/>
    <w:rsid w:val="00C57371"/>
    <w:rsid w:val="00C578D6"/>
    <w:rsid w:val="00C57DC4"/>
    <w:rsid w:val="00C57DE5"/>
    <w:rsid w:val="00C606AD"/>
    <w:rsid w:val="00C6070B"/>
    <w:rsid w:val="00C607CE"/>
    <w:rsid w:val="00C60B9C"/>
    <w:rsid w:val="00C60C28"/>
    <w:rsid w:val="00C61047"/>
    <w:rsid w:val="00C61139"/>
    <w:rsid w:val="00C61330"/>
    <w:rsid w:val="00C61444"/>
    <w:rsid w:val="00C614B2"/>
    <w:rsid w:val="00C61500"/>
    <w:rsid w:val="00C6160B"/>
    <w:rsid w:val="00C61767"/>
    <w:rsid w:val="00C6178E"/>
    <w:rsid w:val="00C6190D"/>
    <w:rsid w:val="00C627F4"/>
    <w:rsid w:val="00C627FA"/>
    <w:rsid w:val="00C628A8"/>
    <w:rsid w:val="00C628C2"/>
    <w:rsid w:val="00C62A42"/>
    <w:rsid w:val="00C62EFA"/>
    <w:rsid w:val="00C62F1E"/>
    <w:rsid w:val="00C6315A"/>
    <w:rsid w:val="00C634D8"/>
    <w:rsid w:val="00C6353C"/>
    <w:rsid w:val="00C63F69"/>
    <w:rsid w:val="00C64265"/>
    <w:rsid w:val="00C64333"/>
    <w:rsid w:val="00C643B0"/>
    <w:rsid w:val="00C645EC"/>
    <w:rsid w:val="00C6488C"/>
    <w:rsid w:val="00C64933"/>
    <w:rsid w:val="00C6496C"/>
    <w:rsid w:val="00C64971"/>
    <w:rsid w:val="00C64C78"/>
    <w:rsid w:val="00C64DEE"/>
    <w:rsid w:val="00C6500D"/>
    <w:rsid w:val="00C6501D"/>
    <w:rsid w:val="00C65048"/>
    <w:rsid w:val="00C6532F"/>
    <w:rsid w:val="00C65801"/>
    <w:rsid w:val="00C659BA"/>
    <w:rsid w:val="00C65B9C"/>
    <w:rsid w:val="00C65DEC"/>
    <w:rsid w:val="00C660DE"/>
    <w:rsid w:val="00C665DD"/>
    <w:rsid w:val="00C669BE"/>
    <w:rsid w:val="00C66AD4"/>
    <w:rsid w:val="00C66D0F"/>
    <w:rsid w:val="00C66D18"/>
    <w:rsid w:val="00C66DB0"/>
    <w:rsid w:val="00C66EFC"/>
    <w:rsid w:val="00C66F1A"/>
    <w:rsid w:val="00C6702C"/>
    <w:rsid w:val="00C67239"/>
    <w:rsid w:val="00C6773F"/>
    <w:rsid w:val="00C67C10"/>
    <w:rsid w:val="00C67EAD"/>
    <w:rsid w:val="00C67F7B"/>
    <w:rsid w:val="00C7001E"/>
    <w:rsid w:val="00C70052"/>
    <w:rsid w:val="00C7032B"/>
    <w:rsid w:val="00C70A52"/>
    <w:rsid w:val="00C70A7C"/>
    <w:rsid w:val="00C70BBC"/>
    <w:rsid w:val="00C71156"/>
    <w:rsid w:val="00C71323"/>
    <w:rsid w:val="00C71748"/>
    <w:rsid w:val="00C718F2"/>
    <w:rsid w:val="00C71A48"/>
    <w:rsid w:val="00C71CB2"/>
    <w:rsid w:val="00C7206B"/>
    <w:rsid w:val="00C7206F"/>
    <w:rsid w:val="00C723AE"/>
    <w:rsid w:val="00C72410"/>
    <w:rsid w:val="00C72451"/>
    <w:rsid w:val="00C7250D"/>
    <w:rsid w:val="00C7267C"/>
    <w:rsid w:val="00C72A10"/>
    <w:rsid w:val="00C72CB4"/>
    <w:rsid w:val="00C7325B"/>
    <w:rsid w:val="00C73ACA"/>
    <w:rsid w:val="00C73B8D"/>
    <w:rsid w:val="00C73BC8"/>
    <w:rsid w:val="00C74898"/>
    <w:rsid w:val="00C74AF5"/>
    <w:rsid w:val="00C74AF8"/>
    <w:rsid w:val="00C74B01"/>
    <w:rsid w:val="00C74B8D"/>
    <w:rsid w:val="00C7543F"/>
    <w:rsid w:val="00C75B1D"/>
    <w:rsid w:val="00C75B47"/>
    <w:rsid w:val="00C763F8"/>
    <w:rsid w:val="00C76D93"/>
    <w:rsid w:val="00C76E86"/>
    <w:rsid w:val="00C76F22"/>
    <w:rsid w:val="00C773C3"/>
    <w:rsid w:val="00C7750A"/>
    <w:rsid w:val="00C7758F"/>
    <w:rsid w:val="00C775BE"/>
    <w:rsid w:val="00C7783D"/>
    <w:rsid w:val="00C77C97"/>
    <w:rsid w:val="00C77EFD"/>
    <w:rsid w:val="00C77F5A"/>
    <w:rsid w:val="00C800BD"/>
    <w:rsid w:val="00C806D9"/>
    <w:rsid w:val="00C809BA"/>
    <w:rsid w:val="00C80C5E"/>
    <w:rsid w:val="00C80CDA"/>
    <w:rsid w:val="00C80DE7"/>
    <w:rsid w:val="00C8130B"/>
    <w:rsid w:val="00C81338"/>
    <w:rsid w:val="00C81731"/>
    <w:rsid w:val="00C81AC1"/>
    <w:rsid w:val="00C81B57"/>
    <w:rsid w:val="00C81BF9"/>
    <w:rsid w:val="00C81D1D"/>
    <w:rsid w:val="00C81F6C"/>
    <w:rsid w:val="00C82170"/>
    <w:rsid w:val="00C82719"/>
    <w:rsid w:val="00C82A99"/>
    <w:rsid w:val="00C82AA4"/>
    <w:rsid w:val="00C82AF5"/>
    <w:rsid w:val="00C82B56"/>
    <w:rsid w:val="00C82DE0"/>
    <w:rsid w:val="00C82ED4"/>
    <w:rsid w:val="00C82EFB"/>
    <w:rsid w:val="00C82FFA"/>
    <w:rsid w:val="00C83329"/>
    <w:rsid w:val="00C837D1"/>
    <w:rsid w:val="00C83BFC"/>
    <w:rsid w:val="00C83E0B"/>
    <w:rsid w:val="00C83EC5"/>
    <w:rsid w:val="00C83FE4"/>
    <w:rsid w:val="00C84399"/>
    <w:rsid w:val="00C845E8"/>
    <w:rsid w:val="00C84A88"/>
    <w:rsid w:val="00C84D21"/>
    <w:rsid w:val="00C852A3"/>
    <w:rsid w:val="00C854E1"/>
    <w:rsid w:val="00C85693"/>
    <w:rsid w:val="00C85722"/>
    <w:rsid w:val="00C85788"/>
    <w:rsid w:val="00C858BC"/>
    <w:rsid w:val="00C85E29"/>
    <w:rsid w:val="00C8606B"/>
    <w:rsid w:val="00C8606C"/>
    <w:rsid w:val="00C86713"/>
    <w:rsid w:val="00C86941"/>
    <w:rsid w:val="00C869BB"/>
    <w:rsid w:val="00C86B03"/>
    <w:rsid w:val="00C87104"/>
    <w:rsid w:val="00C87341"/>
    <w:rsid w:val="00C87669"/>
    <w:rsid w:val="00C8769B"/>
    <w:rsid w:val="00C87784"/>
    <w:rsid w:val="00C8798E"/>
    <w:rsid w:val="00C87F9E"/>
    <w:rsid w:val="00C90298"/>
    <w:rsid w:val="00C90444"/>
    <w:rsid w:val="00C9093C"/>
    <w:rsid w:val="00C909C6"/>
    <w:rsid w:val="00C90A5E"/>
    <w:rsid w:val="00C90B75"/>
    <w:rsid w:val="00C90EC4"/>
    <w:rsid w:val="00C913C8"/>
    <w:rsid w:val="00C9145E"/>
    <w:rsid w:val="00C91699"/>
    <w:rsid w:val="00C91707"/>
    <w:rsid w:val="00C91AB3"/>
    <w:rsid w:val="00C91BB6"/>
    <w:rsid w:val="00C91F36"/>
    <w:rsid w:val="00C9220A"/>
    <w:rsid w:val="00C9229B"/>
    <w:rsid w:val="00C926C8"/>
    <w:rsid w:val="00C927AC"/>
    <w:rsid w:val="00C92863"/>
    <w:rsid w:val="00C92AD6"/>
    <w:rsid w:val="00C92CDF"/>
    <w:rsid w:val="00C9301E"/>
    <w:rsid w:val="00C93621"/>
    <w:rsid w:val="00C93B1B"/>
    <w:rsid w:val="00C93FAD"/>
    <w:rsid w:val="00C94161"/>
    <w:rsid w:val="00C94475"/>
    <w:rsid w:val="00C95046"/>
    <w:rsid w:val="00C95051"/>
    <w:rsid w:val="00C95159"/>
    <w:rsid w:val="00C95319"/>
    <w:rsid w:val="00C95430"/>
    <w:rsid w:val="00C957EF"/>
    <w:rsid w:val="00C95C3A"/>
    <w:rsid w:val="00C9689F"/>
    <w:rsid w:val="00C96EDB"/>
    <w:rsid w:val="00C972C8"/>
    <w:rsid w:val="00C9737E"/>
    <w:rsid w:val="00C9744D"/>
    <w:rsid w:val="00C97759"/>
    <w:rsid w:val="00C97ACF"/>
    <w:rsid w:val="00C97DB3"/>
    <w:rsid w:val="00C97FF6"/>
    <w:rsid w:val="00CA00EE"/>
    <w:rsid w:val="00CA0132"/>
    <w:rsid w:val="00CA0DC0"/>
    <w:rsid w:val="00CA1350"/>
    <w:rsid w:val="00CA15D8"/>
    <w:rsid w:val="00CA19D9"/>
    <w:rsid w:val="00CA20EB"/>
    <w:rsid w:val="00CA2459"/>
    <w:rsid w:val="00CA24B4"/>
    <w:rsid w:val="00CA2698"/>
    <w:rsid w:val="00CA2D89"/>
    <w:rsid w:val="00CA2E2D"/>
    <w:rsid w:val="00CA3147"/>
    <w:rsid w:val="00CA31FC"/>
    <w:rsid w:val="00CA3850"/>
    <w:rsid w:val="00CA38E8"/>
    <w:rsid w:val="00CA3D2D"/>
    <w:rsid w:val="00CA3D52"/>
    <w:rsid w:val="00CA3E04"/>
    <w:rsid w:val="00CA40F7"/>
    <w:rsid w:val="00CA426A"/>
    <w:rsid w:val="00CA4379"/>
    <w:rsid w:val="00CA4EA1"/>
    <w:rsid w:val="00CA4F7F"/>
    <w:rsid w:val="00CA57EA"/>
    <w:rsid w:val="00CA5861"/>
    <w:rsid w:val="00CA5AD5"/>
    <w:rsid w:val="00CA5E67"/>
    <w:rsid w:val="00CA5E9F"/>
    <w:rsid w:val="00CA6090"/>
    <w:rsid w:val="00CA61D8"/>
    <w:rsid w:val="00CA6624"/>
    <w:rsid w:val="00CA66CA"/>
    <w:rsid w:val="00CA66CF"/>
    <w:rsid w:val="00CA69CF"/>
    <w:rsid w:val="00CA6A59"/>
    <w:rsid w:val="00CA6A81"/>
    <w:rsid w:val="00CA7428"/>
    <w:rsid w:val="00CA76A2"/>
    <w:rsid w:val="00CA76A3"/>
    <w:rsid w:val="00CA77CD"/>
    <w:rsid w:val="00CA78B9"/>
    <w:rsid w:val="00CA7A04"/>
    <w:rsid w:val="00CA7CD4"/>
    <w:rsid w:val="00CB0772"/>
    <w:rsid w:val="00CB07FE"/>
    <w:rsid w:val="00CB0856"/>
    <w:rsid w:val="00CB1266"/>
    <w:rsid w:val="00CB17DE"/>
    <w:rsid w:val="00CB1B13"/>
    <w:rsid w:val="00CB1EF9"/>
    <w:rsid w:val="00CB2057"/>
    <w:rsid w:val="00CB2115"/>
    <w:rsid w:val="00CB21FC"/>
    <w:rsid w:val="00CB23D1"/>
    <w:rsid w:val="00CB285B"/>
    <w:rsid w:val="00CB2B65"/>
    <w:rsid w:val="00CB2C52"/>
    <w:rsid w:val="00CB318E"/>
    <w:rsid w:val="00CB31CC"/>
    <w:rsid w:val="00CB32BC"/>
    <w:rsid w:val="00CB3391"/>
    <w:rsid w:val="00CB344F"/>
    <w:rsid w:val="00CB35D0"/>
    <w:rsid w:val="00CB3680"/>
    <w:rsid w:val="00CB3743"/>
    <w:rsid w:val="00CB37B0"/>
    <w:rsid w:val="00CB3BE4"/>
    <w:rsid w:val="00CB3D2D"/>
    <w:rsid w:val="00CB3F21"/>
    <w:rsid w:val="00CB4033"/>
    <w:rsid w:val="00CB443A"/>
    <w:rsid w:val="00CB46E1"/>
    <w:rsid w:val="00CB4725"/>
    <w:rsid w:val="00CB4D68"/>
    <w:rsid w:val="00CB4E76"/>
    <w:rsid w:val="00CB4E7C"/>
    <w:rsid w:val="00CB560F"/>
    <w:rsid w:val="00CB56DF"/>
    <w:rsid w:val="00CB5775"/>
    <w:rsid w:val="00CB586A"/>
    <w:rsid w:val="00CB58CA"/>
    <w:rsid w:val="00CB5C9F"/>
    <w:rsid w:val="00CB620D"/>
    <w:rsid w:val="00CB6824"/>
    <w:rsid w:val="00CB6990"/>
    <w:rsid w:val="00CB69F9"/>
    <w:rsid w:val="00CB6AE8"/>
    <w:rsid w:val="00CB6D27"/>
    <w:rsid w:val="00CB6DCB"/>
    <w:rsid w:val="00CB711C"/>
    <w:rsid w:val="00CB72E3"/>
    <w:rsid w:val="00CB75CE"/>
    <w:rsid w:val="00CB76A0"/>
    <w:rsid w:val="00CB7704"/>
    <w:rsid w:val="00CB7CF6"/>
    <w:rsid w:val="00CB7D53"/>
    <w:rsid w:val="00CB7D8A"/>
    <w:rsid w:val="00CC0112"/>
    <w:rsid w:val="00CC02BE"/>
    <w:rsid w:val="00CC076B"/>
    <w:rsid w:val="00CC0D85"/>
    <w:rsid w:val="00CC1147"/>
    <w:rsid w:val="00CC124C"/>
    <w:rsid w:val="00CC1425"/>
    <w:rsid w:val="00CC1598"/>
    <w:rsid w:val="00CC176A"/>
    <w:rsid w:val="00CC1BA2"/>
    <w:rsid w:val="00CC1BBD"/>
    <w:rsid w:val="00CC1EEC"/>
    <w:rsid w:val="00CC2079"/>
    <w:rsid w:val="00CC2184"/>
    <w:rsid w:val="00CC2495"/>
    <w:rsid w:val="00CC2A30"/>
    <w:rsid w:val="00CC2B02"/>
    <w:rsid w:val="00CC2DE6"/>
    <w:rsid w:val="00CC341D"/>
    <w:rsid w:val="00CC35E9"/>
    <w:rsid w:val="00CC36CC"/>
    <w:rsid w:val="00CC378F"/>
    <w:rsid w:val="00CC3B5A"/>
    <w:rsid w:val="00CC3D53"/>
    <w:rsid w:val="00CC3F1D"/>
    <w:rsid w:val="00CC4335"/>
    <w:rsid w:val="00CC44F5"/>
    <w:rsid w:val="00CC47F7"/>
    <w:rsid w:val="00CC48FE"/>
    <w:rsid w:val="00CC4ACF"/>
    <w:rsid w:val="00CC4D4E"/>
    <w:rsid w:val="00CC4EEB"/>
    <w:rsid w:val="00CC504D"/>
    <w:rsid w:val="00CC54F3"/>
    <w:rsid w:val="00CC5605"/>
    <w:rsid w:val="00CC570B"/>
    <w:rsid w:val="00CC5750"/>
    <w:rsid w:val="00CC575E"/>
    <w:rsid w:val="00CC5AB7"/>
    <w:rsid w:val="00CC5AE4"/>
    <w:rsid w:val="00CC5C0B"/>
    <w:rsid w:val="00CC5E32"/>
    <w:rsid w:val="00CC61E9"/>
    <w:rsid w:val="00CC6435"/>
    <w:rsid w:val="00CC64C7"/>
    <w:rsid w:val="00CC6545"/>
    <w:rsid w:val="00CC666D"/>
    <w:rsid w:val="00CC6974"/>
    <w:rsid w:val="00CC6C25"/>
    <w:rsid w:val="00CC7709"/>
    <w:rsid w:val="00CC7834"/>
    <w:rsid w:val="00CC7C93"/>
    <w:rsid w:val="00CD03CF"/>
    <w:rsid w:val="00CD0413"/>
    <w:rsid w:val="00CD0C34"/>
    <w:rsid w:val="00CD1179"/>
    <w:rsid w:val="00CD11F2"/>
    <w:rsid w:val="00CD125B"/>
    <w:rsid w:val="00CD15E6"/>
    <w:rsid w:val="00CD1EF0"/>
    <w:rsid w:val="00CD22C9"/>
    <w:rsid w:val="00CD2416"/>
    <w:rsid w:val="00CD2757"/>
    <w:rsid w:val="00CD27D0"/>
    <w:rsid w:val="00CD2807"/>
    <w:rsid w:val="00CD2981"/>
    <w:rsid w:val="00CD2E8B"/>
    <w:rsid w:val="00CD3124"/>
    <w:rsid w:val="00CD338F"/>
    <w:rsid w:val="00CD346C"/>
    <w:rsid w:val="00CD35D0"/>
    <w:rsid w:val="00CD3B95"/>
    <w:rsid w:val="00CD3EE7"/>
    <w:rsid w:val="00CD4285"/>
    <w:rsid w:val="00CD434C"/>
    <w:rsid w:val="00CD4545"/>
    <w:rsid w:val="00CD4682"/>
    <w:rsid w:val="00CD469D"/>
    <w:rsid w:val="00CD489C"/>
    <w:rsid w:val="00CD4B3E"/>
    <w:rsid w:val="00CD5375"/>
    <w:rsid w:val="00CD57D8"/>
    <w:rsid w:val="00CD5878"/>
    <w:rsid w:val="00CD5B73"/>
    <w:rsid w:val="00CD5EF7"/>
    <w:rsid w:val="00CD5F8E"/>
    <w:rsid w:val="00CD6049"/>
    <w:rsid w:val="00CD64DF"/>
    <w:rsid w:val="00CD67BB"/>
    <w:rsid w:val="00CD6B5A"/>
    <w:rsid w:val="00CD6E9A"/>
    <w:rsid w:val="00CD7401"/>
    <w:rsid w:val="00CD76EE"/>
    <w:rsid w:val="00CD78C6"/>
    <w:rsid w:val="00CD79AD"/>
    <w:rsid w:val="00CD7CDF"/>
    <w:rsid w:val="00CD7D7F"/>
    <w:rsid w:val="00CD7DC8"/>
    <w:rsid w:val="00CE0096"/>
    <w:rsid w:val="00CE03F7"/>
    <w:rsid w:val="00CE0441"/>
    <w:rsid w:val="00CE0875"/>
    <w:rsid w:val="00CE096E"/>
    <w:rsid w:val="00CE098D"/>
    <w:rsid w:val="00CE0F4E"/>
    <w:rsid w:val="00CE1113"/>
    <w:rsid w:val="00CE112E"/>
    <w:rsid w:val="00CE1263"/>
    <w:rsid w:val="00CE136C"/>
    <w:rsid w:val="00CE1C70"/>
    <w:rsid w:val="00CE1C7E"/>
    <w:rsid w:val="00CE1CF9"/>
    <w:rsid w:val="00CE1E47"/>
    <w:rsid w:val="00CE2208"/>
    <w:rsid w:val="00CE23B0"/>
    <w:rsid w:val="00CE256D"/>
    <w:rsid w:val="00CE2A40"/>
    <w:rsid w:val="00CE312E"/>
    <w:rsid w:val="00CE327C"/>
    <w:rsid w:val="00CE3626"/>
    <w:rsid w:val="00CE36AA"/>
    <w:rsid w:val="00CE3700"/>
    <w:rsid w:val="00CE380F"/>
    <w:rsid w:val="00CE3824"/>
    <w:rsid w:val="00CE3D5B"/>
    <w:rsid w:val="00CE4208"/>
    <w:rsid w:val="00CE4422"/>
    <w:rsid w:val="00CE4534"/>
    <w:rsid w:val="00CE4794"/>
    <w:rsid w:val="00CE4E08"/>
    <w:rsid w:val="00CE511E"/>
    <w:rsid w:val="00CE53E7"/>
    <w:rsid w:val="00CE5595"/>
    <w:rsid w:val="00CE5B57"/>
    <w:rsid w:val="00CE5D01"/>
    <w:rsid w:val="00CE64F2"/>
    <w:rsid w:val="00CE6538"/>
    <w:rsid w:val="00CE6829"/>
    <w:rsid w:val="00CE6854"/>
    <w:rsid w:val="00CE6859"/>
    <w:rsid w:val="00CE6C99"/>
    <w:rsid w:val="00CE6E37"/>
    <w:rsid w:val="00CE71CD"/>
    <w:rsid w:val="00CE7390"/>
    <w:rsid w:val="00CE7773"/>
    <w:rsid w:val="00CE7884"/>
    <w:rsid w:val="00CE78E3"/>
    <w:rsid w:val="00CE791E"/>
    <w:rsid w:val="00CE79D8"/>
    <w:rsid w:val="00CE7CD1"/>
    <w:rsid w:val="00CE7E66"/>
    <w:rsid w:val="00CE7EBB"/>
    <w:rsid w:val="00CF05AB"/>
    <w:rsid w:val="00CF0690"/>
    <w:rsid w:val="00CF0E27"/>
    <w:rsid w:val="00CF0E3D"/>
    <w:rsid w:val="00CF0FEA"/>
    <w:rsid w:val="00CF1415"/>
    <w:rsid w:val="00CF1429"/>
    <w:rsid w:val="00CF18B8"/>
    <w:rsid w:val="00CF2169"/>
    <w:rsid w:val="00CF2294"/>
    <w:rsid w:val="00CF293A"/>
    <w:rsid w:val="00CF304A"/>
    <w:rsid w:val="00CF3907"/>
    <w:rsid w:val="00CF3A68"/>
    <w:rsid w:val="00CF3CD7"/>
    <w:rsid w:val="00CF3E03"/>
    <w:rsid w:val="00CF40D2"/>
    <w:rsid w:val="00CF4197"/>
    <w:rsid w:val="00CF41EC"/>
    <w:rsid w:val="00CF430E"/>
    <w:rsid w:val="00CF4964"/>
    <w:rsid w:val="00CF49AB"/>
    <w:rsid w:val="00CF4AD7"/>
    <w:rsid w:val="00CF4B07"/>
    <w:rsid w:val="00CF4B47"/>
    <w:rsid w:val="00CF4C19"/>
    <w:rsid w:val="00CF510B"/>
    <w:rsid w:val="00CF5117"/>
    <w:rsid w:val="00CF512C"/>
    <w:rsid w:val="00CF53D0"/>
    <w:rsid w:val="00CF5412"/>
    <w:rsid w:val="00CF5442"/>
    <w:rsid w:val="00CF584C"/>
    <w:rsid w:val="00CF597A"/>
    <w:rsid w:val="00CF60BF"/>
    <w:rsid w:val="00CF6F44"/>
    <w:rsid w:val="00CF70DE"/>
    <w:rsid w:val="00CF7817"/>
    <w:rsid w:val="00CF7A93"/>
    <w:rsid w:val="00D000E4"/>
    <w:rsid w:val="00D0022C"/>
    <w:rsid w:val="00D0023C"/>
    <w:rsid w:val="00D00625"/>
    <w:rsid w:val="00D00C93"/>
    <w:rsid w:val="00D00DCB"/>
    <w:rsid w:val="00D00EA7"/>
    <w:rsid w:val="00D00FE2"/>
    <w:rsid w:val="00D011B5"/>
    <w:rsid w:val="00D01636"/>
    <w:rsid w:val="00D01851"/>
    <w:rsid w:val="00D018C8"/>
    <w:rsid w:val="00D01ACF"/>
    <w:rsid w:val="00D01B19"/>
    <w:rsid w:val="00D01BE8"/>
    <w:rsid w:val="00D01E58"/>
    <w:rsid w:val="00D01F9A"/>
    <w:rsid w:val="00D02110"/>
    <w:rsid w:val="00D0299C"/>
    <w:rsid w:val="00D02DC5"/>
    <w:rsid w:val="00D02F3A"/>
    <w:rsid w:val="00D03159"/>
    <w:rsid w:val="00D04347"/>
    <w:rsid w:val="00D0444F"/>
    <w:rsid w:val="00D04701"/>
    <w:rsid w:val="00D04780"/>
    <w:rsid w:val="00D04A43"/>
    <w:rsid w:val="00D04A7F"/>
    <w:rsid w:val="00D04AB8"/>
    <w:rsid w:val="00D04AC7"/>
    <w:rsid w:val="00D04D21"/>
    <w:rsid w:val="00D04EF2"/>
    <w:rsid w:val="00D04F0B"/>
    <w:rsid w:val="00D05552"/>
    <w:rsid w:val="00D0564D"/>
    <w:rsid w:val="00D05B5D"/>
    <w:rsid w:val="00D05B99"/>
    <w:rsid w:val="00D05C55"/>
    <w:rsid w:val="00D05E82"/>
    <w:rsid w:val="00D0620F"/>
    <w:rsid w:val="00D063F8"/>
    <w:rsid w:val="00D06571"/>
    <w:rsid w:val="00D069EB"/>
    <w:rsid w:val="00D069EF"/>
    <w:rsid w:val="00D06D3D"/>
    <w:rsid w:val="00D07486"/>
    <w:rsid w:val="00D07843"/>
    <w:rsid w:val="00D078D7"/>
    <w:rsid w:val="00D07BAA"/>
    <w:rsid w:val="00D07C1F"/>
    <w:rsid w:val="00D100B3"/>
    <w:rsid w:val="00D1019B"/>
    <w:rsid w:val="00D102DF"/>
    <w:rsid w:val="00D102F6"/>
    <w:rsid w:val="00D1035A"/>
    <w:rsid w:val="00D10444"/>
    <w:rsid w:val="00D10730"/>
    <w:rsid w:val="00D10925"/>
    <w:rsid w:val="00D10C5E"/>
    <w:rsid w:val="00D10DC9"/>
    <w:rsid w:val="00D10FB1"/>
    <w:rsid w:val="00D111B4"/>
    <w:rsid w:val="00D11F2F"/>
    <w:rsid w:val="00D123F1"/>
    <w:rsid w:val="00D124CC"/>
    <w:rsid w:val="00D1264D"/>
    <w:rsid w:val="00D1271F"/>
    <w:rsid w:val="00D12A10"/>
    <w:rsid w:val="00D12F9B"/>
    <w:rsid w:val="00D13388"/>
    <w:rsid w:val="00D139AB"/>
    <w:rsid w:val="00D145B3"/>
    <w:rsid w:val="00D14866"/>
    <w:rsid w:val="00D14899"/>
    <w:rsid w:val="00D148CA"/>
    <w:rsid w:val="00D14A2A"/>
    <w:rsid w:val="00D14CBD"/>
    <w:rsid w:val="00D150B3"/>
    <w:rsid w:val="00D156DF"/>
    <w:rsid w:val="00D158CD"/>
    <w:rsid w:val="00D15A91"/>
    <w:rsid w:val="00D15BEE"/>
    <w:rsid w:val="00D15EE4"/>
    <w:rsid w:val="00D1646B"/>
    <w:rsid w:val="00D16504"/>
    <w:rsid w:val="00D16674"/>
    <w:rsid w:val="00D17076"/>
    <w:rsid w:val="00D175E5"/>
    <w:rsid w:val="00D17651"/>
    <w:rsid w:val="00D17659"/>
    <w:rsid w:val="00D17A5A"/>
    <w:rsid w:val="00D17DC7"/>
    <w:rsid w:val="00D17E1B"/>
    <w:rsid w:val="00D17F7E"/>
    <w:rsid w:val="00D2039C"/>
    <w:rsid w:val="00D209B3"/>
    <w:rsid w:val="00D20AFA"/>
    <w:rsid w:val="00D20D5A"/>
    <w:rsid w:val="00D217AC"/>
    <w:rsid w:val="00D21A11"/>
    <w:rsid w:val="00D21A19"/>
    <w:rsid w:val="00D21E33"/>
    <w:rsid w:val="00D2212D"/>
    <w:rsid w:val="00D2249C"/>
    <w:rsid w:val="00D226AC"/>
    <w:rsid w:val="00D22BA9"/>
    <w:rsid w:val="00D22C97"/>
    <w:rsid w:val="00D22EAA"/>
    <w:rsid w:val="00D22F51"/>
    <w:rsid w:val="00D23A2A"/>
    <w:rsid w:val="00D23C18"/>
    <w:rsid w:val="00D23CAF"/>
    <w:rsid w:val="00D23CB3"/>
    <w:rsid w:val="00D241CA"/>
    <w:rsid w:val="00D248BF"/>
    <w:rsid w:val="00D2494E"/>
    <w:rsid w:val="00D25344"/>
    <w:rsid w:val="00D25635"/>
    <w:rsid w:val="00D25A14"/>
    <w:rsid w:val="00D25E64"/>
    <w:rsid w:val="00D25FEC"/>
    <w:rsid w:val="00D261AD"/>
    <w:rsid w:val="00D262E5"/>
    <w:rsid w:val="00D26459"/>
    <w:rsid w:val="00D2662E"/>
    <w:rsid w:val="00D26704"/>
    <w:rsid w:val="00D26783"/>
    <w:rsid w:val="00D26FC6"/>
    <w:rsid w:val="00D27203"/>
    <w:rsid w:val="00D273A0"/>
    <w:rsid w:val="00D2753A"/>
    <w:rsid w:val="00D2754E"/>
    <w:rsid w:val="00D2798C"/>
    <w:rsid w:val="00D27C2F"/>
    <w:rsid w:val="00D27CEA"/>
    <w:rsid w:val="00D27E83"/>
    <w:rsid w:val="00D27F68"/>
    <w:rsid w:val="00D30197"/>
    <w:rsid w:val="00D302AE"/>
    <w:rsid w:val="00D3031E"/>
    <w:rsid w:val="00D303CC"/>
    <w:rsid w:val="00D30757"/>
    <w:rsid w:val="00D30D26"/>
    <w:rsid w:val="00D31156"/>
    <w:rsid w:val="00D3181A"/>
    <w:rsid w:val="00D318FC"/>
    <w:rsid w:val="00D31C2C"/>
    <w:rsid w:val="00D3202F"/>
    <w:rsid w:val="00D320E2"/>
    <w:rsid w:val="00D32601"/>
    <w:rsid w:val="00D333F0"/>
    <w:rsid w:val="00D337C3"/>
    <w:rsid w:val="00D339C7"/>
    <w:rsid w:val="00D33AD3"/>
    <w:rsid w:val="00D33B80"/>
    <w:rsid w:val="00D340B9"/>
    <w:rsid w:val="00D341EB"/>
    <w:rsid w:val="00D34883"/>
    <w:rsid w:val="00D348F1"/>
    <w:rsid w:val="00D3523C"/>
    <w:rsid w:val="00D35520"/>
    <w:rsid w:val="00D35544"/>
    <w:rsid w:val="00D35701"/>
    <w:rsid w:val="00D35CA6"/>
    <w:rsid w:val="00D366D0"/>
    <w:rsid w:val="00D3678F"/>
    <w:rsid w:val="00D37152"/>
    <w:rsid w:val="00D375A7"/>
    <w:rsid w:val="00D37794"/>
    <w:rsid w:val="00D379A6"/>
    <w:rsid w:val="00D37AB1"/>
    <w:rsid w:val="00D37AF7"/>
    <w:rsid w:val="00D37DC6"/>
    <w:rsid w:val="00D40311"/>
    <w:rsid w:val="00D406EE"/>
    <w:rsid w:val="00D40860"/>
    <w:rsid w:val="00D40BB6"/>
    <w:rsid w:val="00D4115D"/>
    <w:rsid w:val="00D41206"/>
    <w:rsid w:val="00D415D4"/>
    <w:rsid w:val="00D417B7"/>
    <w:rsid w:val="00D41A9F"/>
    <w:rsid w:val="00D41BB8"/>
    <w:rsid w:val="00D41BDF"/>
    <w:rsid w:val="00D41D22"/>
    <w:rsid w:val="00D41DAF"/>
    <w:rsid w:val="00D41DBE"/>
    <w:rsid w:val="00D42118"/>
    <w:rsid w:val="00D4293D"/>
    <w:rsid w:val="00D4298D"/>
    <w:rsid w:val="00D4299F"/>
    <w:rsid w:val="00D42A36"/>
    <w:rsid w:val="00D42B64"/>
    <w:rsid w:val="00D42CD1"/>
    <w:rsid w:val="00D42D31"/>
    <w:rsid w:val="00D434A8"/>
    <w:rsid w:val="00D435D4"/>
    <w:rsid w:val="00D435D7"/>
    <w:rsid w:val="00D437DC"/>
    <w:rsid w:val="00D438D6"/>
    <w:rsid w:val="00D43B2E"/>
    <w:rsid w:val="00D43C6A"/>
    <w:rsid w:val="00D43F22"/>
    <w:rsid w:val="00D440A8"/>
    <w:rsid w:val="00D442D0"/>
    <w:rsid w:val="00D44385"/>
    <w:rsid w:val="00D447A3"/>
    <w:rsid w:val="00D448F9"/>
    <w:rsid w:val="00D44AD8"/>
    <w:rsid w:val="00D44AEC"/>
    <w:rsid w:val="00D45076"/>
    <w:rsid w:val="00D45081"/>
    <w:rsid w:val="00D450D2"/>
    <w:rsid w:val="00D4522A"/>
    <w:rsid w:val="00D464F6"/>
    <w:rsid w:val="00D46638"/>
    <w:rsid w:val="00D466C7"/>
    <w:rsid w:val="00D466CD"/>
    <w:rsid w:val="00D469F5"/>
    <w:rsid w:val="00D47D24"/>
    <w:rsid w:val="00D5057D"/>
    <w:rsid w:val="00D5090D"/>
    <w:rsid w:val="00D50A55"/>
    <w:rsid w:val="00D50BFB"/>
    <w:rsid w:val="00D510B6"/>
    <w:rsid w:val="00D5128F"/>
    <w:rsid w:val="00D5129D"/>
    <w:rsid w:val="00D518A2"/>
    <w:rsid w:val="00D51B3D"/>
    <w:rsid w:val="00D51C8B"/>
    <w:rsid w:val="00D51C9A"/>
    <w:rsid w:val="00D52059"/>
    <w:rsid w:val="00D52346"/>
    <w:rsid w:val="00D5240E"/>
    <w:rsid w:val="00D5259E"/>
    <w:rsid w:val="00D527DB"/>
    <w:rsid w:val="00D5295E"/>
    <w:rsid w:val="00D52AEA"/>
    <w:rsid w:val="00D52EFE"/>
    <w:rsid w:val="00D53061"/>
    <w:rsid w:val="00D5310F"/>
    <w:rsid w:val="00D532B1"/>
    <w:rsid w:val="00D5369E"/>
    <w:rsid w:val="00D537AF"/>
    <w:rsid w:val="00D5397C"/>
    <w:rsid w:val="00D53B75"/>
    <w:rsid w:val="00D53BDC"/>
    <w:rsid w:val="00D53C93"/>
    <w:rsid w:val="00D54EF4"/>
    <w:rsid w:val="00D54F76"/>
    <w:rsid w:val="00D54FEA"/>
    <w:rsid w:val="00D55475"/>
    <w:rsid w:val="00D55768"/>
    <w:rsid w:val="00D55986"/>
    <w:rsid w:val="00D55A9E"/>
    <w:rsid w:val="00D55C0D"/>
    <w:rsid w:val="00D56222"/>
    <w:rsid w:val="00D56B6D"/>
    <w:rsid w:val="00D56C95"/>
    <w:rsid w:val="00D56CC2"/>
    <w:rsid w:val="00D570EA"/>
    <w:rsid w:val="00D57110"/>
    <w:rsid w:val="00D57163"/>
    <w:rsid w:val="00D57232"/>
    <w:rsid w:val="00D5771A"/>
    <w:rsid w:val="00D57B6F"/>
    <w:rsid w:val="00D57BCA"/>
    <w:rsid w:val="00D60081"/>
    <w:rsid w:val="00D60204"/>
    <w:rsid w:val="00D607EE"/>
    <w:rsid w:val="00D609B5"/>
    <w:rsid w:val="00D60C58"/>
    <w:rsid w:val="00D60C86"/>
    <w:rsid w:val="00D6104D"/>
    <w:rsid w:val="00D614C4"/>
    <w:rsid w:val="00D6179E"/>
    <w:rsid w:val="00D62377"/>
    <w:rsid w:val="00D625D7"/>
    <w:rsid w:val="00D6270F"/>
    <w:rsid w:val="00D63008"/>
    <w:rsid w:val="00D6317E"/>
    <w:rsid w:val="00D633DE"/>
    <w:rsid w:val="00D634AC"/>
    <w:rsid w:val="00D63FB2"/>
    <w:rsid w:val="00D6458D"/>
    <w:rsid w:val="00D647BC"/>
    <w:rsid w:val="00D647F9"/>
    <w:rsid w:val="00D64970"/>
    <w:rsid w:val="00D64F1D"/>
    <w:rsid w:val="00D65303"/>
    <w:rsid w:val="00D6535E"/>
    <w:rsid w:val="00D6538A"/>
    <w:rsid w:val="00D655FD"/>
    <w:rsid w:val="00D65B99"/>
    <w:rsid w:val="00D65CDF"/>
    <w:rsid w:val="00D6618E"/>
    <w:rsid w:val="00D66215"/>
    <w:rsid w:val="00D665D8"/>
    <w:rsid w:val="00D66C1D"/>
    <w:rsid w:val="00D66CC5"/>
    <w:rsid w:val="00D67940"/>
    <w:rsid w:val="00D67AB2"/>
    <w:rsid w:val="00D67B51"/>
    <w:rsid w:val="00D67C44"/>
    <w:rsid w:val="00D67D10"/>
    <w:rsid w:val="00D7009A"/>
    <w:rsid w:val="00D70556"/>
    <w:rsid w:val="00D7092C"/>
    <w:rsid w:val="00D70FC3"/>
    <w:rsid w:val="00D7102D"/>
    <w:rsid w:val="00D710C1"/>
    <w:rsid w:val="00D7146E"/>
    <w:rsid w:val="00D7168A"/>
    <w:rsid w:val="00D71E47"/>
    <w:rsid w:val="00D71EC7"/>
    <w:rsid w:val="00D72258"/>
    <w:rsid w:val="00D722EC"/>
    <w:rsid w:val="00D7259A"/>
    <w:rsid w:val="00D72713"/>
    <w:rsid w:val="00D72A9F"/>
    <w:rsid w:val="00D72BF2"/>
    <w:rsid w:val="00D733E7"/>
    <w:rsid w:val="00D73578"/>
    <w:rsid w:val="00D73670"/>
    <w:rsid w:val="00D7393A"/>
    <w:rsid w:val="00D73A0C"/>
    <w:rsid w:val="00D73C81"/>
    <w:rsid w:val="00D73D3C"/>
    <w:rsid w:val="00D73F6C"/>
    <w:rsid w:val="00D742C3"/>
    <w:rsid w:val="00D748DE"/>
    <w:rsid w:val="00D74C68"/>
    <w:rsid w:val="00D74C8C"/>
    <w:rsid w:val="00D74E51"/>
    <w:rsid w:val="00D75345"/>
    <w:rsid w:val="00D759FC"/>
    <w:rsid w:val="00D75BC8"/>
    <w:rsid w:val="00D75CE0"/>
    <w:rsid w:val="00D75D2A"/>
    <w:rsid w:val="00D762EC"/>
    <w:rsid w:val="00D764A1"/>
    <w:rsid w:val="00D7668E"/>
    <w:rsid w:val="00D76919"/>
    <w:rsid w:val="00D76EA5"/>
    <w:rsid w:val="00D76EAF"/>
    <w:rsid w:val="00D772F9"/>
    <w:rsid w:val="00D77388"/>
    <w:rsid w:val="00D774BB"/>
    <w:rsid w:val="00D77561"/>
    <w:rsid w:val="00D77759"/>
    <w:rsid w:val="00D77BE3"/>
    <w:rsid w:val="00D77D32"/>
    <w:rsid w:val="00D77E15"/>
    <w:rsid w:val="00D77E79"/>
    <w:rsid w:val="00D806EB"/>
    <w:rsid w:val="00D808ED"/>
    <w:rsid w:val="00D80BAD"/>
    <w:rsid w:val="00D80DE7"/>
    <w:rsid w:val="00D80E32"/>
    <w:rsid w:val="00D8109B"/>
    <w:rsid w:val="00D819FC"/>
    <w:rsid w:val="00D81B42"/>
    <w:rsid w:val="00D81B44"/>
    <w:rsid w:val="00D81C14"/>
    <w:rsid w:val="00D81E1B"/>
    <w:rsid w:val="00D82291"/>
    <w:rsid w:val="00D82919"/>
    <w:rsid w:val="00D82C91"/>
    <w:rsid w:val="00D82FCE"/>
    <w:rsid w:val="00D830CF"/>
    <w:rsid w:val="00D848A7"/>
    <w:rsid w:val="00D84D53"/>
    <w:rsid w:val="00D85031"/>
    <w:rsid w:val="00D850F0"/>
    <w:rsid w:val="00D8546A"/>
    <w:rsid w:val="00D8576B"/>
    <w:rsid w:val="00D858EA"/>
    <w:rsid w:val="00D8595A"/>
    <w:rsid w:val="00D85AD2"/>
    <w:rsid w:val="00D85D2F"/>
    <w:rsid w:val="00D85FA4"/>
    <w:rsid w:val="00D862BF"/>
    <w:rsid w:val="00D87863"/>
    <w:rsid w:val="00D87934"/>
    <w:rsid w:val="00D87DB2"/>
    <w:rsid w:val="00D9000E"/>
    <w:rsid w:val="00D9033A"/>
    <w:rsid w:val="00D90859"/>
    <w:rsid w:val="00D908BD"/>
    <w:rsid w:val="00D90A47"/>
    <w:rsid w:val="00D91532"/>
    <w:rsid w:val="00D9154D"/>
    <w:rsid w:val="00D919FF"/>
    <w:rsid w:val="00D91A28"/>
    <w:rsid w:val="00D91BB4"/>
    <w:rsid w:val="00D91E33"/>
    <w:rsid w:val="00D9249F"/>
    <w:rsid w:val="00D927CA"/>
    <w:rsid w:val="00D92D89"/>
    <w:rsid w:val="00D92FA4"/>
    <w:rsid w:val="00D92FE7"/>
    <w:rsid w:val="00D930C4"/>
    <w:rsid w:val="00D939D9"/>
    <w:rsid w:val="00D93CB9"/>
    <w:rsid w:val="00D93F93"/>
    <w:rsid w:val="00D9401A"/>
    <w:rsid w:val="00D940A8"/>
    <w:rsid w:val="00D941D4"/>
    <w:rsid w:val="00D9427A"/>
    <w:rsid w:val="00D9431C"/>
    <w:rsid w:val="00D945D3"/>
    <w:rsid w:val="00D94678"/>
    <w:rsid w:val="00D948F9"/>
    <w:rsid w:val="00D94C02"/>
    <w:rsid w:val="00D94D00"/>
    <w:rsid w:val="00D94ECC"/>
    <w:rsid w:val="00D95082"/>
    <w:rsid w:val="00D9509B"/>
    <w:rsid w:val="00D9534E"/>
    <w:rsid w:val="00D953EF"/>
    <w:rsid w:val="00D9581D"/>
    <w:rsid w:val="00D95BD6"/>
    <w:rsid w:val="00D95C47"/>
    <w:rsid w:val="00D95E8C"/>
    <w:rsid w:val="00D9606E"/>
    <w:rsid w:val="00D960F1"/>
    <w:rsid w:val="00D9647F"/>
    <w:rsid w:val="00D96491"/>
    <w:rsid w:val="00D96D32"/>
    <w:rsid w:val="00D97055"/>
    <w:rsid w:val="00D9713A"/>
    <w:rsid w:val="00D97293"/>
    <w:rsid w:val="00D974B4"/>
    <w:rsid w:val="00D97C91"/>
    <w:rsid w:val="00D97D6E"/>
    <w:rsid w:val="00D97FB3"/>
    <w:rsid w:val="00DA004C"/>
    <w:rsid w:val="00DA1116"/>
    <w:rsid w:val="00DA1510"/>
    <w:rsid w:val="00DA17A6"/>
    <w:rsid w:val="00DA19EE"/>
    <w:rsid w:val="00DA1F5A"/>
    <w:rsid w:val="00DA202F"/>
    <w:rsid w:val="00DA203A"/>
    <w:rsid w:val="00DA2448"/>
    <w:rsid w:val="00DA29A2"/>
    <w:rsid w:val="00DA29E3"/>
    <w:rsid w:val="00DA2A1A"/>
    <w:rsid w:val="00DA2B37"/>
    <w:rsid w:val="00DA2CAC"/>
    <w:rsid w:val="00DA2FBB"/>
    <w:rsid w:val="00DA307B"/>
    <w:rsid w:val="00DA318B"/>
    <w:rsid w:val="00DA3340"/>
    <w:rsid w:val="00DA38F0"/>
    <w:rsid w:val="00DA3CB1"/>
    <w:rsid w:val="00DA3F21"/>
    <w:rsid w:val="00DA448E"/>
    <w:rsid w:val="00DA4ACE"/>
    <w:rsid w:val="00DA4BC2"/>
    <w:rsid w:val="00DA4EAC"/>
    <w:rsid w:val="00DA5268"/>
    <w:rsid w:val="00DA5573"/>
    <w:rsid w:val="00DA5858"/>
    <w:rsid w:val="00DA5D1B"/>
    <w:rsid w:val="00DA5F31"/>
    <w:rsid w:val="00DA6549"/>
    <w:rsid w:val="00DA6C6F"/>
    <w:rsid w:val="00DA6D90"/>
    <w:rsid w:val="00DA751E"/>
    <w:rsid w:val="00DA778D"/>
    <w:rsid w:val="00DA7ABA"/>
    <w:rsid w:val="00DA7CBC"/>
    <w:rsid w:val="00DA7F39"/>
    <w:rsid w:val="00DA7FC0"/>
    <w:rsid w:val="00DB0102"/>
    <w:rsid w:val="00DB04A7"/>
    <w:rsid w:val="00DB0A70"/>
    <w:rsid w:val="00DB0AF7"/>
    <w:rsid w:val="00DB0C85"/>
    <w:rsid w:val="00DB0D9F"/>
    <w:rsid w:val="00DB1232"/>
    <w:rsid w:val="00DB1601"/>
    <w:rsid w:val="00DB29FD"/>
    <w:rsid w:val="00DB2E27"/>
    <w:rsid w:val="00DB2EF7"/>
    <w:rsid w:val="00DB32A9"/>
    <w:rsid w:val="00DB39AF"/>
    <w:rsid w:val="00DB3AA2"/>
    <w:rsid w:val="00DB3B5E"/>
    <w:rsid w:val="00DB3DEA"/>
    <w:rsid w:val="00DB3FF0"/>
    <w:rsid w:val="00DB4268"/>
    <w:rsid w:val="00DB4794"/>
    <w:rsid w:val="00DB4861"/>
    <w:rsid w:val="00DB493C"/>
    <w:rsid w:val="00DB49CD"/>
    <w:rsid w:val="00DB548E"/>
    <w:rsid w:val="00DB54E9"/>
    <w:rsid w:val="00DB5D40"/>
    <w:rsid w:val="00DB5D90"/>
    <w:rsid w:val="00DB61E4"/>
    <w:rsid w:val="00DB63B3"/>
    <w:rsid w:val="00DB6581"/>
    <w:rsid w:val="00DB6588"/>
    <w:rsid w:val="00DB6DF5"/>
    <w:rsid w:val="00DB70AF"/>
    <w:rsid w:val="00DB7193"/>
    <w:rsid w:val="00DB754D"/>
    <w:rsid w:val="00DB7AC2"/>
    <w:rsid w:val="00DB7AD7"/>
    <w:rsid w:val="00DB7D22"/>
    <w:rsid w:val="00DB7D8D"/>
    <w:rsid w:val="00DB7DD6"/>
    <w:rsid w:val="00DC0201"/>
    <w:rsid w:val="00DC02A7"/>
    <w:rsid w:val="00DC0596"/>
    <w:rsid w:val="00DC0950"/>
    <w:rsid w:val="00DC0EF7"/>
    <w:rsid w:val="00DC16A3"/>
    <w:rsid w:val="00DC16B8"/>
    <w:rsid w:val="00DC2072"/>
    <w:rsid w:val="00DC2229"/>
    <w:rsid w:val="00DC246F"/>
    <w:rsid w:val="00DC2513"/>
    <w:rsid w:val="00DC2540"/>
    <w:rsid w:val="00DC261E"/>
    <w:rsid w:val="00DC2DFE"/>
    <w:rsid w:val="00DC2EA6"/>
    <w:rsid w:val="00DC2F8C"/>
    <w:rsid w:val="00DC3961"/>
    <w:rsid w:val="00DC397E"/>
    <w:rsid w:val="00DC3ACF"/>
    <w:rsid w:val="00DC4408"/>
    <w:rsid w:val="00DC44C4"/>
    <w:rsid w:val="00DC452B"/>
    <w:rsid w:val="00DC4A20"/>
    <w:rsid w:val="00DC4C72"/>
    <w:rsid w:val="00DC4E39"/>
    <w:rsid w:val="00DC4F46"/>
    <w:rsid w:val="00DC5040"/>
    <w:rsid w:val="00DC523D"/>
    <w:rsid w:val="00DC5AB8"/>
    <w:rsid w:val="00DC5C3C"/>
    <w:rsid w:val="00DC5EBC"/>
    <w:rsid w:val="00DC5F13"/>
    <w:rsid w:val="00DC6220"/>
    <w:rsid w:val="00DC6307"/>
    <w:rsid w:val="00DC648D"/>
    <w:rsid w:val="00DC6B38"/>
    <w:rsid w:val="00DC6D7E"/>
    <w:rsid w:val="00DC7113"/>
    <w:rsid w:val="00DC73AE"/>
    <w:rsid w:val="00DC75E8"/>
    <w:rsid w:val="00DC7650"/>
    <w:rsid w:val="00DC76F9"/>
    <w:rsid w:val="00DC7906"/>
    <w:rsid w:val="00DC7C88"/>
    <w:rsid w:val="00DC7CAD"/>
    <w:rsid w:val="00DC7D6B"/>
    <w:rsid w:val="00DD02AD"/>
    <w:rsid w:val="00DD02D9"/>
    <w:rsid w:val="00DD07C3"/>
    <w:rsid w:val="00DD07C9"/>
    <w:rsid w:val="00DD0FF3"/>
    <w:rsid w:val="00DD10D0"/>
    <w:rsid w:val="00DD13FE"/>
    <w:rsid w:val="00DD14AA"/>
    <w:rsid w:val="00DD169A"/>
    <w:rsid w:val="00DD16E0"/>
    <w:rsid w:val="00DD1868"/>
    <w:rsid w:val="00DD1A57"/>
    <w:rsid w:val="00DD1B32"/>
    <w:rsid w:val="00DD1CF8"/>
    <w:rsid w:val="00DD1E28"/>
    <w:rsid w:val="00DD206E"/>
    <w:rsid w:val="00DD217F"/>
    <w:rsid w:val="00DD26CA"/>
    <w:rsid w:val="00DD2C1B"/>
    <w:rsid w:val="00DD2E1A"/>
    <w:rsid w:val="00DD2F9C"/>
    <w:rsid w:val="00DD3142"/>
    <w:rsid w:val="00DD3158"/>
    <w:rsid w:val="00DD34F6"/>
    <w:rsid w:val="00DD38DD"/>
    <w:rsid w:val="00DD3919"/>
    <w:rsid w:val="00DD3AC4"/>
    <w:rsid w:val="00DD3BEF"/>
    <w:rsid w:val="00DD3D59"/>
    <w:rsid w:val="00DD3E05"/>
    <w:rsid w:val="00DD3EF5"/>
    <w:rsid w:val="00DD438F"/>
    <w:rsid w:val="00DD4426"/>
    <w:rsid w:val="00DD44DE"/>
    <w:rsid w:val="00DD5354"/>
    <w:rsid w:val="00DD5499"/>
    <w:rsid w:val="00DD5576"/>
    <w:rsid w:val="00DD58D9"/>
    <w:rsid w:val="00DD6369"/>
    <w:rsid w:val="00DD6373"/>
    <w:rsid w:val="00DD6752"/>
    <w:rsid w:val="00DD68E1"/>
    <w:rsid w:val="00DD6A1D"/>
    <w:rsid w:val="00DD6B01"/>
    <w:rsid w:val="00DD6E19"/>
    <w:rsid w:val="00DD77F0"/>
    <w:rsid w:val="00DD78F6"/>
    <w:rsid w:val="00DD794B"/>
    <w:rsid w:val="00DD79BB"/>
    <w:rsid w:val="00DD7DB8"/>
    <w:rsid w:val="00DE026D"/>
    <w:rsid w:val="00DE0310"/>
    <w:rsid w:val="00DE06A6"/>
    <w:rsid w:val="00DE08F2"/>
    <w:rsid w:val="00DE0914"/>
    <w:rsid w:val="00DE09C3"/>
    <w:rsid w:val="00DE0B1F"/>
    <w:rsid w:val="00DE0C26"/>
    <w:rsid w:val="00DE0F6E"/>
    <w:rsid w:val="00DE1052"/>
    <w:rsid w:val="00DE11C0"/>
    <w:rsid w:val="00DE1733"/>
    <w:rsid w:val="00DE181C"/>
    <w:rsid w:val="00DE1D6B"/>
    <w:rsid w:val="00DE1F7D"/>
    <w:rsid w:val="00DE22BB"/>
    <w:rsid w:val="00DE28FF"/>
    <w:rsid w:val="00DE2B1F"/>
    <w:rsid w:val="00DE2B33"/>
    <w:rsid w:val="00DE2E66"/>
    <w:rsid w:val="00DE307E"/>
    <w:rsid w:val="00DE32C7"/>
    <w:rsid w:val="00DE371C"/>
    <w:rsid w:val="00DE3791"/>
    <w:rsid w:val="00DE3ADE"/>
    <w:rsid w:val="00DE3BF1"/>
    <w:rsid w:val="00DE3FE9"/>
    <w:rsid w:val="00DE4120"/>
    <w:rsid w:val="00DE4183"/>
    <w:rsid w:val="00DE441D"/>
    <w:rsid w:val="00DE4443"/>
    <w:rsid w:val="00DE44B1"/>
    <w:rsid w:val="00DE4530"/>
    <w:rsid w:val="00DE4882"/>
    <w:rsid w:val="00DE490C"/>
    <w:rsid w:val="00DE49C7"/>
    <w:rsid w:val="00DE49E7"/>
    <w:rsid w:val="00DE4AB8"/>
    <w:rsid w:val="00DE4D3B"/>
    <w:rsid w:val="00DE4F0E"/>
    <w:rsid w:val="00DE4F54"/>
    <w:rsid w:val="00DE5082"/>
    <w:rsid w:val="00DE546A"/>
    <w:rsid w:val="00DE549D"/>
    <w:rsid w:val="00DE59CA"/>
    <w:rsid w:val="00DE5A5E"/>
    <w:rsid w:val="00DE6227"/>
    <w:rsid w:val="00DE64AE"/>
    <w:rsid w:val="00DE68FC"/>
    <w:rsid w:val="00DE6F98"/>
    <w:rsid w:val="00DE6F9F"/>
    <w:rsid w:val="00DE70D7"/>
    <w:rsid w:val="00DE7277"/>
    <w:rsid w:val="00DE7AA8"/>
    <w:rsid w:val="00DE7B14"/>
    <w:rsid w:val="00DF00F5"/>
    <w:rsid w:val="00DF00F8"/>
    <w:rsid w:val="00DF01BA"/>
    <w:rsid w:val="00DF047E"/>
    <w:rsid w:val="00DF0602"/>
    <w:rsid w:val="00DF09E9"/>
    <w:rsid w:val="00DF0B27"/>
    <w:rsid w:val="00DF0B5A"/>
    <w:rsid w:val="00DF0DA3"/>
    <w:rsid w:val="00DF0DBA"/>
    <w:rsid w:val="00DF142B"/>
    <w:rsid w:val="00DF1A53"/>
    <w:rsid w:val="00DF1B9A"/>
    <w:rsid w:val="00DF1D99"/>
    <w:rsid w:val="00DF1EC4"/>
    <w:rsid w:val="00DF2129"/>
    <w:rsid w:val="00DF2314"/>
    <w:rsid w:val="00DF269D"/>
    <w:rsid w:val="00DF27A4"/>
    <w:rsid w:val="00DF291F"/>
    <w:rsid w:val="00DF2C5A"/>
    <w:rsid w:val="00DF2C70"/>
    <w:rsid w:val="00DF2C81"/>
    <w:rsid w:val="00DF33A4"/>
    <w:rsid w:val="00DF33E3"/>
    <w:rsid w:val="00DF33E4"/>
    <w:rsid w:val="00DF3515"/>
    <w:rsid w:val="00DF48C5"/>
    <w:rsid w:val="00DF4918"/>
    <w:rsid w:val="00DF4A23"/>
    <w:rsid w:val="00DF4B8D"/>
    <w:rsid w:val="00DF4F26"/>
    <w:rsid w:val="00DF4FCE"/>
    <w:rsid w:val="00DF535E"/>
    <w:rsid w:val="00DF5409"/>
    <w:rsid w:val="00DF5790"/>
    <w:rsid w:val="00DF57F1"/>
    <w:rsid w:val="00DF588E"/>
    <w:rsid w:val="00DF58E1"/>
    <w:rsid w:val="00DF5AB8"/>
    <w:rsid w:val="00DF5AD1"/>
    <w:rsid w:val="00DF5E5B"/>
    <w:rsid w:val="00DF6113"/>
    <w:rsid w:val="00DF6352"/>
    <w:rsid w:val="00DF6648"/>
    <w:rsid w:val="00DF6656"/>
    <w:rsid w:val="00DF6AA8"/>
    <w:rsid w:val="00DF7103"/>
    <w:rsid w:val="00DF74CA"/>
    <w:rsid w:val="00E0030F"/>
    <w:rsid w:val="00E0070B"/>
    <w:rsid w:val="00E00C9E"/>
    <w:rsid w:val="00E00E94"/>
    <w:rsid w:val="00E00FBD"/>
    <w:rsid w:val="00E01277"/>
    <w:rsid w:val="00E014EB"/>
    <w:rsid w:val="00E01CBA"/>
    <w:rsid w:val="00E01D91"/>
    <w:rsid w:val="00E01DBD"/>
    <w:rsid w:val="00E01EC0"/>
    <w:rsid w:val="00E021C8"/>
    <w:rsid w:val="00E0226A"/>
    <w:rsid w:val="00E02358"/>
    <w:rsid w:val="00E023A1"/>
    <w:rsid w:val="00E023C8"/>
    <w:rsid w:val="00E02634"/>
    <w:rsid w:val="00E0263D"/>
    <w:rsid w:val="00E02794"/>
    <w:rsid w:val="00E02925"/>
    <w:rsid w:val="00E033C8"/>
    <w:rsid w:val="00E0345B"/>
    <w:rsid w:val="00E03474"/>
    <w:rsid w:val="00E038EE"/>
    <w:rsid w:val="00E039B8"/>
    <w:rsid w:val="00E03E14"/>
    <w:rsid w:val="00E04238"/>
    <w:rsid w:val="00E04349"/>
    <w:rsid w:val="00E043A7"/>
    <w:rsid w:val="00E048D4"/>
    <w:rsid w:val="00E049E1"/>
    <w:rsid w:val="00E04C42"/>
    <w:rsid w:val="00E04D5C"/>
    <w:rsid w:val="00E04E82"/>
    <w:rsid w:val="00E04EA0"/>
    <w:rsid w:val="00E05003"/>
    <w:rsid w:val="00E05029"/>
    <w:rsid w:val="00E05237"/>
    <w:rsid w:val="00E0539F"/>
    <w:rsid w:val="00E057A1"/>
    <w:rsid w:val="00E058D5"/>
    <w:rsid w:val="00E05932"/>
    <w:rsid w:val="00E05AEE"/>
    <w:rsid w:val="00E05B56"/>
    <w:rsid w:val="00E05DE8"/>
    <w:rsid w:val="00E05E11"/>
    <w:rsid w:val="00E062FC"/>
    <w:rsid w:val="00E06582"/>
    <w:rsid w:val="00E0669C"/>
    <w:rsid w:val="00E0686B"/>
    <w:rsid w:val="00E06A4B"/>
    <w:rsid w:val="00E06F0D"/>
    <w:rsid w:val="00E071BB"/>
    <w:rsid w:val="00E071EA"/>
    <w:rsid w:val="00E07388"/>
    <w:rsid w:val="00E0740E"/>
    <w:rsid w:val="00E07475"/>
    <w:rsid w:val="00E07994"/>
    <w:rsid w:val="00E10242"/>
    <w:rsid w:val="00E10944"/>
    <w:rsid w:val="00E10DE5"/>
    <w:rsid w:val="00E10E30"/>
    <w:rsid w:val="00E11042"/>
    <w:rsid w:val="00E11164"/>
    <w:rsid w:val="00E111D0"/>
    <w:rsid w:val="00E113E8"/>
    <w:rsid w:val="00E117A9"/>
    <w:rsid w:val="00E11AAB"/>
    <w:rsid w:val="00E11C72"/>
    <w:rsid w:val="00E11CCC"/>
    <w:rsid w:val="00E12201"/>
    <w:rsid w:val="00E122EC"/>
    <w:rsid w:val="00E124F1"/>
    <w:rsid w:val="00E1252F"/>
    <w:rsid w:val="00E125EC"/>
    <w:rsid w:val="00E1270C"/>
    <w:rsid w:val="00E1285F"/>
    <w:rsid w:val="00E1298F"/>
    <w:rsid w:val="00E1338A"/>
    <w:rsid w:val="00E13778"/>
    <w:rsid w:val="00E13B21"/>
    <w:rsid w:val="00E13C17"/>
    <w:rsid w:val="00E140AC"/>
    <w:rsid w:val="00E1448F"/>
    <w:rsid w:val="00E1457B"/>
    <w:rsid w:val="00E14790"/>
    <w:rsid w:val="00E14915"/>
    <w:rsid w:val="00E14939"/>
    <w:rsid w:val="00E149BE"/>
    <w:rsid w:val="00E14AA4"/>
    <w:rsid w:val="00E1536E"/>
    <w:rsid w:val="00E1538A"/>
    <w:rsid w:val="00E1570A"/>
    <w:rsid w:val="00E15766"/>
    <w:rsid w:val="00E15874"/>
    <w:rsid w:val="00E15BC6"/>
    <w:rsid w:val="00E15FE1"/>
    <w:rsid w:val="00E160A4"/>
    <w:rsid w:val="00E161E0"/>
    <w:rsid w:val="00E161F5"/>
    <w:rsid w:val="00E16363"/>
    <w:rsid w:val="00E166B7"/>
    <w:rsid w:val="00E16B92"/>
    <w:rsid w:val="00E16C71"/>
    <w:rsid w:val="00E16CB8"/>
    <w:rsid w:val="00E17335"/>
    <w:rsid w:val="00E173BE"/>
    <w:rsid w:val="00E173DB"/>
    <w:rsid w:val="00E176B9"/>
    <w:rsid w:val="00E17824"/>
    <w:rsid w:val="00E2006C"/>
    <w:rsid w:val="00E20738"/>
    <w:rsid w:val="00E2074B"/>
    <w:rsid w:val="00E20789"/>
    <w:rsid w:val="00E20ACE"/>
    <w:rsid w:val="00E21332"/>
    <w:rsid w:val="00E213E3"/>
    <w:rsid w:val="00E21533"/>
    <w:rsid w:val="00E2182F"/>
    <w:rsid w:val="00E2185E"/>
    <w:rsid w:val="00E218B5"/>
    <w:rsid w:val="00E21B8E"/>
    <w:rsid w:val="00E21E16"/>
    <w:rsid w:val="00E21E36"/>
    <w:rsid w:val="00E22185"/>
    <w:rsid w:val="00E2225B"/>
    <w:rsid w:val="00E224A8"/>
    <w:rsid w:val="00E224C0"/>
    <w:rsid w:val="00E224D6"/>
    <w:rsid w:val="00E229BA"/>
    <w:rsid w:val="00E22AC4"/>
    <w:rsid w:val="00E22BE6"/>
    <w:rsid w:val="00E22DB0"/>
    <w:rsid w:val="00E22DC8"/>
    <w:rsid w:val="00E22F58"/>
    <w:rsid w:val="00E22FCE"/>
    <w:rsid w:val="00E23126"/>
    <w:rsid w:val="00E23528"/>
    <w:rsid w:val="00E2374C"/>
    <w:rsid w:val="00E23823"/>
    <w:rsid w:val="00E23CC8"/>
    <w:rsid w:val="00E241A8"/>
    <w:rsid w:val="00E25160"/>
    <w:rsid w:val="00E254F0"/>
    <w:rsid w:val="00E2572B"/>
    <w:rsid w:val="00E25732"/>
    <w:rsid w:val="00E25E71"/>
    <w:rsid w:val="00E26B89"/>
    <w:rsid w:val="00E271B2"/>
    <w:rsid w:val="00E274D0"/>
    <w:rsid w:val="00E2752A"/>
    <w:rsid w:val="00E276C9"/>
    <w:rsid w:val="00E27B74"/>
    <w:rsid w:val="00E30201"/>
    <w:rsid w:val="00E3046B"/>
    <w:rsid w:val="00E3097D"/>
    <w:rsid w:val="00E30A82"/>
    <w:rsid w:val="00E30C19"/>
    <w:rsid w:val="00E30F1F"/>
    <w:rsid w:val="00E30F76"/>
    <w:rsid w:val="00E312EF"/>
    <w:rsid w:val="00E313C7"/>
    <w:rsid w:val="00E315E3"/>
    <w:rsid w:val="00E31DD0"/>
    <w:rsid w:val="00E32167"/>
    <w:rsid w:val="00E3242F"/>
    <w:rsid w:val="00E325E1"/>
    <w:rsid w:val="00E32646"/>
    <w:rsid w:val="00E3292F"/>
    <w:rsid w:val="00E3294F"/>
    <w:rsid w:val="00E33091"/>
    <w:rsid w:val="00E3309B"/>
    <w:rsid w:val="00E33134"/>
    <w:rsid w:val="00E3313C"/>
    <w:rsid w:val="00E334B8"/>
    <w:rsid w:val="00E3356A"/>
    <w:rsid w:val="00E335BA"/>
    <w:rsid w:val="00E3379F"/>
    <w:rsid w:val="00E33937"/>
    <w:rsid w:val="00E33F33"/>
    <w:rsid w:val="00E3434F"/>
    <w:rsid w:val="00E3487D"/>
    <w:rsid w:val="00E34BE5"/>
    <w:rsid w:val="00E34C01"/>
    <w:rsid w:val="00E34F6D"/>
    <w:rsid w:val="00E357F6"/>
    <w:rsid w:val="00E35B00"/>
    <w:rsid w:val="00E35D7A"/>
    <w:rsid w:val="00E3610A"/>
    <w:rsid w:val="00E3610C"/>
    <w:rsid w:val="00E36613"/>
    <w:rsid w:val="00E36EF7"/>
    <w:rsid w:val="00E370D2"/>
    <w:rsid w:val="00E370FB"/>
    <w:rsid w:val="00E3719A"/>
    <w:rsid w:val="00E372BC"/>
    <w:rsid w:val="00E373DA"/>
    <w:rsid w:val="00E37725"/>
    <w:rsid w:val="00E37734"/>
    <w:rsid w:val="00E3795A"/>
    <w:rsid w:val="00E37CDB"/>
    <w:rsid w:val="00E401D7"/>
    <w:rsid w:val="00E401E2"/>
    <w:rsid w:val="00E40236"/>
    <w:rsid w:val="00E405A4"/>
    <w:rsid w:val="00E4086D"/>
    <w:rsid w:val="00E408E2"/>
    <w:rsid w:val="00E409AB"/>
    <w:rsid w:val="00E40E5A"/>
    <w:rsid w:val="00E4109E"/>
    <w:rsid w:val="00E413FF"/>
    <w:rsid w:val="00E417CE"/>
    <w:rsid w:val="00E41B0E"/>
    <w:rsid w:val="00E41D6D"/>
    <w:rsid w:val="00E41E5B"/>
    <w:rsid w:val="00E41FF0"/>
    <w:rsid w:val="00E42260"/>
    <w:rsid w:val="00E4234D"/>
    <w:rsid w:val="00E424D7"/>
    <w:rsid w:val="00E424E3"/>
    <w:rsid w:val="00E4268F"/>
    <w:rsid w:val="00E42888"/>
    <w:rsid w:val="00E42F0D"/>
    <w:rsid w:val="00E43080"/>
    <w:rsid w:val="00E43115"/>
    <w:rsid w:val="00E43116"/>
    <w:rsid w:val="00E43393"/>
    <w:rsid w:val="00E43786"/>
    <w:rsid w:val="00E43BB0"/>
    <w:rsid w:val="00E43E58"/>
    <w:rsid w:val="00E4483A"/>
    <w:rsid w:val="00E44C44"/>
    <w:rsid w:val="00E44C80"/>
    <w:rsid w:val="00E44E37"/>
    <w:rsid w:val="00E4528B"/>
    <w:rsid w:val="00E452DE"/>
    <w:rsid w:val="00E4530B"/>
    <w:rsid w:val="00E4532A"/>
    <w:rsid w:val="00E456A2"/>
    <w:rsid w:val="00E45865"/>
    <w:rsid w:val="00E45EC2"/>
    <w:rsid w:val="00E45F39"/>
    <w:rsid w:val="00E471B9"/>
    <w:rsid w:val="00E473AF"/>
    <w:rsid w:val="00E4745C"/>
    <w:rsid w:val="00E4776D"/>
    <w:rsid w:val="00E47AB7"/>
    <w:rsid w:val="00E47B00"/>
    <w:rsid w:val="00E47BA3"/>
    <w:rsid w:val="00E47E0E"/>
    <w:rsid w:val="00E47F44"/>
    <w:rsid w:val="00E50056"/>
    <w:rsid w:val="00E507B2"/>
    <w:rsid w:val="00E508B2"/>
    <w:rsid w:val="00E50B8A"/>
    <w:rsid w:val="00E50B98"/>
    <w:rsid w:val="00E50C3C"/>
    <w:rsid w:val="00E50CE8"/>
    <w:rsid w:val="00E50D44"/>
    <w:rsid w:val="00E50DA3"/>
    <w:rsid w:val="00E50EEC"/>
    <w:rsid w:val="00E50FAC"/>
    <w:rsid w:val="00E51006"/>
    <w:rsid w:val="00E51345"/>
    <w:rsid w:val="00E517F4"/>
    <w:rsid w:val="00E51980"/>
    <w:rsid w:val="00E51A2D"/>
    <w:rsid w:val="00E51FC5"/>
    <w:rsid w:val="00E52350"/>
    <w:rsid w:val="00E526C3"/>
    <w:rsid w:val="00E529FB"/>
    <w:rsid w:val="00E52FCC"/>
    <w:rsid w:val="00E53170"/>
    <w:rsid w:val="00E532D5"/>
    <w:rsid w:val="00E5346F"/>
    <w:rsid w:val="00E539F3"/>
    <w:rsid w:val="00E53F89"/>
    <w:rsid w:val="00E53F8F"/>
    <w:rsid w:val="00E53F95"/>
    <w:rsid w:val="00E54179"/>
    <w:rsid w:val="00E54352"/>
    <w:rsid w:val="00E543CD"/>
    <w:rsid w:val="00E54433"/>
    <w:rsid w:val="00E54967"/>
    <w:rsid w:val="00E54A9A"/>
    <w:rsid w:val="00E54ABE"/>
    <w:rsid w:val="00E54B4C"/>
    <w:rsid w:val="00E54CC9"/>
    <w:rsid w:val="00E550C8"/>
    <w:rsid w:val="00E55199"/>
    <w:rsid w:val="00E55405"/>
    <w:rsid w:val="00E555A5"/>
    <w:rsid w:val="00E555C4"/>
    <w:rsid w:val="00E5590A"/>
    <w:rsid w:val="00E55F3F"/>
    <w:rsid w:val="00E55FCB"/>
    <w:rsid w:val="00E56497"/>
    <w:rsid w:val="00E5657B"/>
    <w:rsid w:val="00E5662D"/>
    <w:rsid w:val="00E5682A"/>
    <w:rsid w:val="00E56B1C"/>
    <w:rsid w:val="00E56D3A"/>
    <w:rsid w:val="00E56E0C"/>
    <w:rsid w:val="00E56EF6"/>
    <w:rsid w:val="00E56FB9"/>
    <w:rsid w:val="00E57503"/>
    <w:rsid w:val="00E57677"/>
    <w:rsid w:val="00E57BAF"/>
    <w:rsid w:val="00E57BFC"/>
    <w:rsid w:val="00E57FA0"/>
    <w:rsid w:val="00E60104"/>
    <w:rsid w:val="00E60355"/>
    <w:rsid w:val="00E603E7"/>
    <w:rsid w:val="00E6081D"/>
    <w:rsid w:val="00E60992"/>
    <w:rsid w:val="00E60A2B"/>
    <w:rsid w:val="00E60B42"/>
    <w:rsid w:val="00E60D7D"/>
    <w:rsid w:val="00E60EC2"/>
    <w:rsid w:val="00E613EE"/>
    <w:rsid w:val="00E61E95"/>
    <w:rsid w:val="00E61F2B"/>
    <w:rsid w:val="00E61F2F"/>
    <w:rsid w:val="00E625AC"/>
    <w:rsid w:val="00E629BB"/>
    <w:rsid w:val="00E62A52"/>
    <w:rsid w:val="00E62A55"/>
    <w:rsid w:val="00E62C53"/>
    <w:rsid w:val="00E62CF6"/>
    <w:rsid w:val="00E631D8"/>
    <w:rsid w:val="00E632B4"/>
    <w:rsid w:val="00E633E1"/>
    <w:rsid w:val="00E63577"/>
    <w:rsid w:val="00E63AF2"/>
    <w:rsid w:val="00E63D45"/>
    <w:rsid w:val="00E63E4B"/>
    <w:rsid w:val="00E63F6F"/>
    <w:rsid w:val="00E643A3"/>
    <w:rsid w:val="00E64A1F"/>
    <w:rsid w:val="00E64DEC"/>
    <w:rsid w:val="00E6509D"/>
    <w:rsid w:val="00E65483"/>
    <w:rsid w:val="00E654C4"/>
    <w:rsid w:val="00E65925"/>
    <w:rsid w:val="00E6592F"/>
    <w:rsid w:val="00E65F1B"/>
    <w:rsid w:val="00E660B6"/>
    <w:rsid w:val="00E66148"/>
    <w:rsid w:val="00E66157"/>
    <w:rsid w:val="00E6646D"/>
    <w:rsid w:val="00E6652C"/>
    <w:rsid w:val="00E66532"/>
    <w:rsid w:val="00E66F08"/>
    <w:rsid w:val="00E66F51"/>
    <w:rsid w:val="00E6739D"/>
    <w:rsid w:val="00E673D4"/>
    <w:rsid w:val="00E67638"/>
    <w:rsid w:val="00E676F4"/>
    <w:rsid w:val="00E677AC"/>
    <w:rsid w:val="00E6790E"/>
    <w:rsid w:val="00E67B27"/>
    <w:rsid w:val="00E70210"/>
    <w:rsid w:val="00E70466"/>
    <w:rsid w:val="00E70488"/>
    <w:rsid w:val="00E70530"/>
    <w:rsid w:val="00E7072D"/>
    <w:rsid w:val="00E70D76"/>
    <w:rsid w:val="00E70D80"/>
    <w:rsid w:val="00E70DD1"/>
    <w:rsid w:val="00E71801"/>
    <w:rsid w:val="00E71B91"/>
    <w:rsid w:val="00E71C63"/>
    <w:rsid w:val="00E71D77"/>
    <w:rsid w:val="00E720AE"/>
    <w:rsid w:val="00E7232D"/>
    <w:rsid w:val="00E724E4"/>
    <w:rsid w:val="00E72538"/>
    <w:rsid w:val="00E727FF"/>
    <w:rsid w:val="00E7281B"/>
    <w:rsid w:val="00E729A6"/>
    <w:rsid w:val="00E72CAD"/>
    <w:rsid w:val="00E72FEB"/>
    <w:rsid w:val="00E73297"/>
    <w:rsid w:val="00E7342F"/>
    <w:rsid w:val="00E7350E"/>
    <w:rsid w:val="00E73727"/>
    <w:rsid w:val="00E73CA5"/>
    <w:rsid w:val="00E73CCA"/>
    <w:rsid w:val="00E73D0D"/>
    <w:rsid w:val="00E740BF"/>
    <w:rsid w:val="00E74337"/>
    <w:rsid w:val="00E7439B"/>
    <w:rsid w:val="00E743A0"/>
    <w:rsid w:val="00E744D1"/>
    <w:rsid w:val="00E7453B"/>
    <w:rsid w:val="00E74688"/>
    <w:rsid w:val="00E74C7B"/>
    <w:rsid w:val="00E7511F"/>
    <w:rsid w:val="00E75176"/>
    <w:rsid w:val="00E75AB1"/>
    <w:rsid w:val="00E75ED7"/>
    <w:rsid w:val="00E7609C"/>
    <w:rsid w:val="00E764C3"/>
    <w:rsid w:val="00E76AA6"/>
    <w:rsid w:val="00E76F00"/>
    <w:rsid w:val="00E771AB"/>
    <w:rsid w:val="00E77259"/>
    <w:rsid w:val="00E7740D"/>
    <w:rsid w:val="00E77623"/>
    <w:rsid w:val="00E779F3"/>
    <w:rsid w:val="00E80233"/>
    <w:rsid w:val="00E80340"/>
    <w:rsid w:val="00E80427"/>
    <w:rsid w:val="00E80645"/>
    <w:rsid w:val="00E80823"/>
    <w:rsid w:val="00E809D8"/>
    <w:rsid w:val="00E80D08"/>
    <w:rsid w:val="00E80DE1"/>
    <w:rsid w:val="00E80ECB"/>
    <w:rsid w:val="00E81125"/>
    <w:rsid w:val="00E81281"/>
    <w:rsid w:val="00E81683"/>
    <w:rsid w:val="00E81DEC"/>
    <w:rsid w:val="00E81ED5"/>
    <w:rsid w:val="00E82067"/>
    <w:rsid w:val="00E821CF"/>
    <w:rsid w:val="00E827C1"/>
    <w:rsid w:val="00E82C35"/>
    <w:rsid w:val="00E82D26"/>
    <w:rsid w:val="00E82E2F"/>
    <w:rsid w:val="00E831EF"/>
    <w:rsid w:val="00E83424"/>
    <w:rsid w:val="00E83454"/>
    <w:rsid w:val="00E8358A"/>
    <w:rsid w:val="00E835A2"/>
    <w:rsid w:val="00E83633"/>
    <w:rsid w:val="00E8376F"/>
    <w:rsid w:val="00E83C89"/>
    <w:rsid w:val="00E83F8A"/>
    <w:rsid w:val="00E843F9"/>
    <w:rsid w:val="00E847B6"/>
    <w:rsid w:val="00E84DD7"/>
    <w:rsid w:val="00E84E2D"/>
    <w:rsid w:val="00E84FCD"/>
    <w:rsid w:val="00E851BC"/>
    <w:rsid w:val="00E8555D"/>
    <w:rsid w:val="00E857B4"/>
    <w:rsid w:val="00E85EC9"/>
    <w:rsid w:val="00E8611D"/>
    <w:rsid w:val="00E867E9"/>
    <w:rsid w:val="00E86961"/>
    <w:rsid w:val="00E86AE8"/>
    <w:rsid w:val="00E86C86"/>
    <w:rsid w:val="00E86CA0"/>
    <w:rsid w:val="00E86E64"/>
    <w:rsid w:val="00E86EFD"/>
    <w:rsid w:val="00E87500"/>
    <w:rsid w:val="00E8762F"/>
    <w:rsid w:val="00E879E3"/>
    <w:rsid w:val="00E87A35"/>
    <w:rsid w:val="00E87AA1"/>
    <w:rsid w:val="00E87C62"/>
    <w:rsid w:val="00E87D9B"/>
    <w:rsid w:val="00E87E78"/>
    <w:rsid w:val="00E910B0"/>
    <w:rsid w:val="00E9120F"/>
    <w:rsid w:val="00E91307"/>
    <w:rsid w:val="00E91551"/>
    <w:rsid w:val="00E9166F"/>
    <w:rsid w:val="00E91998"/>
    <w:rsid w:val="00E91AA8"/>
    <w:rsid w:val="00E91D29"/>
    <w:rsid w:val="00E91D3B"/>
    <w:rsid w:val="00E91E3D"/>
    <w:rsid w:val="00E92156"/>
    <w:rsid w:val="00E923C9"/>
    <w:rsid w:val="00E92888"/>
    <w:rsid w:val="00E92A0F"/>
    <w:rsid w:val="00E92ACE"/>
    <w:rsid w:val="00E92B8E"/>
    <w:rsid w:val="00E92C5E"/>
    <w:rsid w:val="00E92DA2"/>
    <w:rsid w:val="00E92EA5"/>
    <w:rsid w:val="00E92F30"/>
    <w:rsid w:val="00E93398"/>
    <w:rsid w:val="00E934F0"/>
    <w:rsid w:val="00E93B02"/>
    <w:rsid w:val="00E93E1D"/>
    <w:rsid w:val="00E93E9D"/>
    <w:rsid w:val="00E9436F"/>
    <w:rsid w:val="00E9465F"/>
    <w:rsid w:val="00E9488E"/>
    <w:rsid w:val="00E94B2C"/>
    <w:rsid w:val="00E94EE5"/>
    <w:rsid w:val="00E95265"/>
    <w:rsid w:val="00E9534C"/>
    <w:rsid w:val="00E95371"/>
    <w:rsid w:val="00E95775"/>
    <w:rsid w:val="00E9582C"/>
    <w:rsid w:val="00E95C01"/>
    <w:rsid w:val="00E95C4A"/>
    <w:rsid w:val="00E9605A"/>
    <w:rsid w:val="00E960DF"/>
    <w:rsid w:val="00E966BE"/>
    <w:rsid w:val="00E96940"/>
    <w:rsid w:val="00E96E30"/>
    <w:rsid w:val="00E9706B"/>
    <w:rsid w:val="00E97127"/>
    <w:rsid w:val="00E97187"/>
    <w:rsid w:val="00E972D5"/>
    <w:rsid w:val="00E9733E"/>
    <w:rsid w:val="00E973DE"/>
    <w:rsid w:val="00E9777B"/>
    <w:rsid w:val="00E9799C"/>
    <w:rsid w:val="00E97F60"/>
    <w:rsid w:val="00E97FA7"/>
    <w:rsid w:val="00EA03A9"/>
    <w:rsid w:val="00EA0692"/>
    <w:rsid w:val="00EA069C"/>
    <w:rsid w:val="00EA07CD"/>
    <w:rsid w:val="00EA0EB7"/>
    <w:rsid w:val="00EA0F5E"/>
    <w:rsid w:val="00EA0FF3"/>
    <w:rsid w:val="00EA11AA"/>
    <w:rsid w:val="00EA12D6"/>
    <w:rsid w:val="00EA1598"/>
    <w:rsid w:val="00EA19C4"/>
    <w:rsid w:val="00EA1CEA"/>
    <w:rsid w:val="00EA1E74"/>
    <w:rsid w:val="00EA1FE5"/>
    <w:rsid w:val="00EA23CA"/>
    <w:rsid w:val="00EA2A2D"/>
    <w:rsid w:val="00EA2C01"/>
    <w:rsid w:val="00EA3147"/>
    <w:rsid w:val="00EA34D4"/>
    <w:rsid w:val="00EA35E9"/>
    <w:rsid w:val="00EA3FE7"/>
    <w:rsid w:val="00EA40BD"/>
    <w:rsid w:val="00EA4F76"/>
    <w:rsid w:val="00EA539C"/>
    <w:rsid w:val="00EA5561"/>
    <w:rsid w:val="00EA557F"/>
    <w:rsid w:val="00EA5660"/>
    <w:rsid w:val="00EA5799"/>
    <w:rsid w:val="00EA58E7"/>
    <w:rsid w:val="00EA5930"/>
    <w:rsid w:val="00EA5BD5"/>
    <w:rsid w:val="00EA5D7B"/>
    <w:rsid w:val="00EA65D0"/>
    <w:rsid w:val="00EA678E"/>
    <w:rsid w:val="00EA6E22"/>
    <w:rsid w:val="00EA7043"/>
    <w:rsid w:val="00EA70D1"/>
    <w:rsid w:val="00EA71A3"/>
    <w:rsid w:val="00EA733B"/>
    <w:rsid w:val="00EA741D"/>
    <w:rsid w:val="00EA7458"/>
    <w:rsid w:val="00EA7517"/>
    <w:rsid w:val="00EA7700"/>
    <w:rsid w:val="00EA799D"/>
    <w:rsid w:val="00EA7B29"/>
    <w:rsid w:val="00EA7EAF"/>
    <w:rsid w:val="00EA7FAB"/>
    <w:rsid w:val="00EB00E8"/>
    <w:rsid w:val="00EB00EE"/>
    <w:rsid w:val="00EB0CF7"/>
    <w:rsid w:val="00EB1181"/>
    <w:rsid w:val="00EB143B"/>
    <w:rsid w:val="00EB178C"/>
    <w:rsid w:val="00EB1895"/>
    <w:rsid w:val="00EB1987"/>
    <w:rsid w:val="00EB1E3D"/>
    <w:rsid w:val="00EB20FA"/>
    <w:rsid w:val="00EB2142"/>
    <w:rsid w:val="00EB25B3"/>
    <w:rsid w:val="00EB2883"/>
    <w:rsid w:val="00EB28BD"/>
    <w:rsid w:val="00EB2B77"/>
    <w:rsid w:val="00EB2F8E"/>
    <w:rsid w:val="00EB3229"/>
    <w:rsid w:val="00EB3271"/>
    <w:rsid w:val="00EB32A5"/>
    <w:rsid w:val="00EB346F"/>
    <w:rsid w:val="00EB34E5"/>
    <w:rsid w:val="00EB3A30"/>
    <w:rsid w:val="00EB4222"/>
    <w:rsid w:val="00EB453C"/>
    <w:rsid w:val="00EB499C"/>
    <w:rsid w:val="00EB4B75"/>
    <w:rsid w:val="00EB4CCB"/>
    <w:rsid w:val="00EB53BD"/>
    <w:rsid w:val="00EB558B"/>
    <w:rsid w:val="00EB5596"/>
    <w:rsid w:val="00EB563E"/>
    <w:rsid w:val="00EB5951"/>
    <w:rsid w:val="00EB5F31"/>
    <w:rsid w:val="00EB6773"/>
    <w:rsid w:val="00EB680B"/>
    <w:rsid w:val="00EB69CB"/>
    <w:rsid w:val="00EB6D64"/>
    <w:rsid w:val="00EB6EF8"/>
    <w:rsid w:val="00EB7103"/>
    <w:rsid w:val="00EB714A"/>
    <w:rsid w:val="00EB7184"/>
    <w:rsid w:val="00EB73DA"/>
    <w:rsid w:val="00EB7EE5"/>
    <w:rsid w:val="00EC02E4"/>
    <w:rsid w:val="00EC0523"/>
    <w:rsid w:val="00EC08FB"/>
    <w:rsid w:val="00EC0B60"/>
    <w:rsid w:val="00EC1081"/>
    <w:rsid w:val="00EC10F8"/>
    <w:rsid w:val="00EC11D8"/>
    <w:rsid w:val="00EC1271"/>
    <w:rsid w:val="00EC14D3"/>
    <w:rsid w:val="00EC18F2"/>
    <w:rsid w:val="00EC1B98"/>
    <w:rsid w:val="00EC1DE4"/>
    <w:rsid w:val="00EC1E24"/>
    <w:rsid w:val="00EC1F36"/>
    <w:rsid w:val="00EC1F5C"/>
    <w:rsid w:val="00EC217A"/>
    <w:rsid w:val="00EC2467"/>
    <w:rsid w:val="00EC266B"/>
    <w:rsid w:val="00EC2706"/>
    <w:rsid w:val="00EC276F"/>
    <w:rsid w:val="00EC280B"/>
    <w:rsid w:val="00EC2FEB"/>
    <w:rsid w:val="00EC32FC"/>
    <w:rsid w:val="00EC36AE"/>
    <w:rsid w:val="00EC3DA9"/>
    <w:rsid w:val="00EC3DFD"/>
    <w:rsid w:val="00EC3E02"/>
    <w:rsid w:val="00EC3EA7"/>
    <w:rsid w:val="00EC45AC"/>
    <w:rsid w:val="00EC4B14"/>
    <w:rsid w:val="00EC4E5E"/>
    <w:rsid w:val="00EC4F9C"/>
    <w:rsid w:val="00EC57EB"/>
    <w:rsid w:val="00EC5C3B"/>
    <w:rsid w:val="00EC6285"/>
    <w:rsid w:val="00EC6590"/>
    <w:rsid w:val="00EC688F"/>
    <w:rsid w:val="00EC6939"/>
    <w:rsid w:val="00EC69C2"/>
    <w:rsid w:val="00EC6AF0"/>
    <w:rsid w:val="00EC6C58"/>
    <w:rsid w:val="00EC6DC5"/>
    <w:rsid w:val="00EC7A01"/>
    <w:rsid w:val="00EC7A03"/>
    <w:rsid w:val="00ED0171"/>
    <w:rsid w:val="00ED02A3"/>
    <w:rsid w:val="00ED0314"/>
    <w:rsid w:val="00ED053D"/>
    <w:rsid w:val="00ED0798"/>
    <w:rsid w:val="00ED0A54"/>
    <w:rsid w:val="00ED0A9A"/>
    <w:rsid w:val="00ED0C49"/>
    <w:rsid w:val="00ED0D90"/>
    <w:rsid w:val="00ED1187"/>
    <w:rsid w:val="00ED1290"/>
    <w:rsid w:val="00ED1308"/>
    <w:rsid w:val="00ED154D"/>
    <w:rsid w:val="00ED15C0"/>
    <w:rsid w:val="00ED16F7"/>
    <w:rsid w:val="00ED184F"/>
    <w:rsid w:val="00ED1951"/>
    <w:rsid w:val="00ED1EDF"/>
    <w:rsid w:val="00ED25C2"/>
    <w:rsid w:val="00ED2B80"/>
    <w:rsid w:val="00ED2CA0"/>
    <w:rsid w:val="00ED2F58"/>
    <w:rsid w:val="00ED306B"/>
    <w:rsid w:val="00ED32CC"/>
    <w:rsid w:val="00ED3344"/>
    <w:rsid w:val="00ED3A89"/>
    <w:rsid w:val="00ED3BAD"/>
    <w:rsid w:val="00ED3BFE"/>
    <w:rsid w:val="00ED492C"/>
    <w:rsid w:val="00ED4DF4"/>
    <w:rsid w:val="00ED4FBC"/>
    <w:rsid w:val="00ED5022"/>
    <w:rsid w:val="00ED538E"/>
    <w:rsid w:val="00ED5964"/>
    <w:rsid w:val="00ED5DEE"/>
    <w:rsid w:val="00ED5F1E"/>
    <w:rsid w:val="00ED6075"/>
    <w:rsid w:val="00ED61B9"/>
    <w:rsid w:val="00ED6214"/>
    <w:rsid w:val="00ED665B"/>
    <w:rsid w:val="00ED6ADE"/>
    <w:rsid w:val="00ED6F67"/>
    <w:rsid w:val="00ED7133"/>
    <w:rsid w:val="00ED7B06"/>
    <w:rsid w:val="00ED7BF2"/>
    <w:rsid w:val="00ED7E9A"/>
    <w:rsid w:val="00ED7FC7"/>
    <w:rsid w:val="00EE0086"/>
    <w:rsid w:val="00EE0224"/>
    <w:rsid w:val="00EE028F"/>
    <w:rsid w:val="00EE0646"/>
    <w:rsid w:val="00EE0659"/>
    <w:rsid w:val="00EE075F"/>
    <w:rsid w:val="00EE0850"/>
    <w:rsid w:val="00EE0852"/>
    <w:rsid w:val="00EE0B48"/>
    <w:rsid w:val="00EE1167"/>
    <w:rsid w:val="00EE13FD"/>
    <w:rsid w:val="00EE1934"/>
    <w:rsid w:val="00EE1A3F"/>
    <w:rsid w:val="00EE1CAC"/>
    <w:rsid w:val="00EE1FD5"/>
    <w:rsid w:val="00EE22F2"/>
    <w:rsid w:val="00EE2761"/>
    <w:rsid w:val="00EE2C18"/>
    <w:rsid w:val="00EE352A"/>
    <w:rsid w:val="00EE35A8"/>
    <w:rsid w:val="00EE3646"/>
    <w:rsid w:val="00EE38B1"/>
    <w:rsid w:val="00EE3B9F"/>
    <w:rsid w:val="00EE41AE"/>
    <w:rsid w:val="00EE42EC"/>
    <w:rsid w:val="00EE474D"/>
    <w:rsid w:val="00EE47E9"/>
    <w:rsid w:val="00EE4B48"/>
    <w:rsid w:val="00EE4C85"/>
    <w:rsid w:val="00EE4CAB"/>
    <w:rsid w:val="00EE5059"/>
    <w:rsid w:val="00EE509B"/>
    <w:rsid w:val="00EE50A9"/>
    <w:rsid w:val="00EE544E"/>
    <w:rsid w:val="00EE5735"/>
    <w:rsid w:val="00EE5760"/>
    <w:rsid w:val="00EE5812"/>
    <w:rsid w:val="00EE58F7"/>
    <w:rsid w:val="00EE5AE6"/>
    <w:rsid w:val="00EE5B52"/>
    <w:rsid w:val="00EE5D0A"/>
    <w:rsid w:val="00EE62BB"/>
    <w:rsid w:val="00EE63B1"/>
    <w:rsid w:val="00EE657C"/>
    <w:rsid w:val="00EE6662"/>
    <w:rsid w:val="00EE66E4"/>
    <w:rsid w:val="00EE674E"/>
    <w:rsid w:val="00EE6D55"/>
    <w:rsid w:val="00EE7138"/>
    <w:rsid w:val="00EE72AC"/>
    <w:rsid w:val="00EE74C1"/>
    <w:rsid w:val="00EE74FB"/>
    <w:rsid w:val="00EE7523"/>
    <w:rsid w:val="00EE76A4"/>
    <w:rsid w:val="00EE7790"/>
    <w:rsid w:val="00EE7960"/>
    <w:rsid w:val="00EF005B"/>
    <w:rsid w:val="00EF032B"/>
    <w:rsid w:val="00EF0529"/>
    <w:rsid w:val="00EF0980"/>
    <w:rsid w:val="00EF0B9C"/>
    <w:rsid w:val="00EF105A"/>
    <w:rsid w:val="00EF108E"/>
    <w:rsid w:val="00EF128A"/>
    <w:rsid w:val="00EF154C"/>
    <w:rsid w:val="00EF16F7"/>
    <w:rsid w:val="00EF184F"/>
    <w:rsid w:val="00EF19E9"/>
    <w:rsid w:val="00EF1AAB"/>
    <w:rsid w:val="00EF277B"/>
    <w:rsid w:val="00EF2862"/>
    <w:rsid w:val="00EF28D9"/>
    <w:rsid w:val="00EF2B9D"/>
    <w:rsid w:val="00EF2E00"/>
    <w:rsid w:val="00EF2F16"/>
    <w:rsid w:val="00EF315A"/>
    <w:rsid w:val="00EF31A9"/>
    <w:rsid w:val="00EF34CE"/>
    <w:rsid w:val="00EF3753"/>
    <w:rsid w:val="00EF393A"/>
    <w:rsid w:val="00EF3D3B"/>
    <w:rsid w:val="00EF4170"/>
    <w:rsid w:val="00EF431C"/>
    <w:rsid w:val="00EF43A8"/>
    <w:rsid w:val="00EF444D"/>
    <w:rsid w:val="00EF48E8"/>
    <w:rsid w:val="00EF4980"/>
    <w:rsid w:val="00EF4B9A"/>
    <w:rsid w:val="00EF4C4A"/>
    <w:rsid w:val="00EF54DB"/>
    <w:rsid w:val="00EF55AA"/>
    <w:rsid w:val="00EF568C"/>
    <w:rsid w:val="00EF56F7"/>
    <w:rsid w:val="00EF5C7B"/>
    <w:rsid w:val="00EF5FD5"/>
    <w:rsid w:val="00EF67EE"/>
    <w:rsid w:val="00EF6A50"/>
    <w:rsid w:val="00EF6D9F"/>
    <w:rsid w:val="00EF74EE"/>
    <w:rsid w:val="00EF7872"/>
    <w:rsid w:val="00EF7A19"/>
    <w:rsid w:val="00F0026B"/>
    <w:rsid w:val="00F00A14"/>
    <w:rsid w:val="00F00ED7"/>
    <w:rsid w:val="00F00F84"/>
    <w:rsid w:val="00F0118A"/>
    <w:rsid w:val="00F0139B"/>
    <w:rsid w:val="00F01467"/>
    <w:rsid w:val="00F01507"/>
    <w:rsid w:val="00F01786"/>
    <w:rsid w:val="00F01A85"/>
    <w:rsid w:val="00F01B3E"/>
    <w:rsid w:val="00F01F6A"/>
    <w:rsid w:val="00F01F84"/>
    <w:rsid w:val="00F02146"/>
    <w:rsid w:val="00F02316"/>
    <w:rsid w:val="00F025CC"/>
    <w:rsid w:val="00F025D4"/>
    <w:rsid w:val="00F02EEE"/>
    <w:rsid w:val="00F02FD4"/>
    <w:rsid w:val="00F0311E"/>
    <w:rsid w:val="00F032B2"/>
    <w:rsid w:val="00F03465"/>
    <w:rsid w:val="00F03816"/>
    <w:rsid w:val="00F03A4C"/>
    <w:rsid w:val="00F03BD8"/>
    <w:rsid w:val="00F0436F"/>
    <w:rsid w:val="00F04502"/>
    <w:rsid w:val="00F0489A"/>
    <w:rsid w:val="00F0496B"/>
    <w:rsid w:val="00F051F2"/>
    <w:rsid w:val="00F05557"/>
    <w:rsid w:val="00F05BF7"/>
    <w:rsid w:val="00F05E00"/>
    <w:rsid w:val="00F062E9"/>
    <w:rsid w:val="00F06494"/>
    <w:rsid w:val="00F0650F"/>
    <w:rsid w:val="00F068BD"/>
    <w:rsid w:val="00F06CA1"/>
    <w:rsid w:val="00F06E89"/>
    <w:rsid w:val="00F0722F"/>
    <w:rsid w:val="00F0785E"/>
    <w:rsid w:val="00F07917"/>
    <w:rsid w:val="00F0792C"/>
    <w:rsid w:val="00F07E2D"/>
    <w:rsid w:val="00F07FE4"/>
    <w:rsid w:val="00F100D0"/>
    <w:rsid w:val="00F104B9"/>
    <w:rsid w:val="00F10729"/>
    <w:rsid w:val="00F10AB4"/>
    <w:rsid w:val="00F10C00"/>
    <w:rsid w:val="00F11385"/>
    <w:rsid w:val="00F1170F"/>
    <w:rsid w:val="00F11A10"/>
    <w:rsid w:val="00F11AC4"/>
    <w:rsid w:val="00F11B8D"/>
    <w:rsid w:val="00F11E98"/>
    <w:rsid w:val="00F12479"/>
    <w:rsid w:val="00F124B5"/>
    <w:rsid w:val="00F12DD4"/>
    <w:rsid w:val="00F1309E"/>
    <w:rsid w:val="00F13186"/>
    <w:rsid w:val="00F13636"/>
    <w:rsid w:val="00F140F4"/>
    <w:rsid w:val="00F1484C"/>
    <w:rsid w:val="00F14B9A"/>
    <w:rsid w:val="00F14DF5"/>
    <w:rsid w:val="00F14F2F"/>
    <w:rsid w:val="00F14F86"/>
    <w:rsid w:val="00F14F8A"/>
    <w:rsid w:val="00F151EC"/>
    <w:rsid w:val="00F1530E"/>
    <w:rsid w:val="00F154F5"/>
    <w:rsid w:val="00F155BB"/>
    <w:rsid w:val="00F155BE"/>
    <w:rsid w:val="00F158F9"/>
    <w:rsid w:val="00F15BC4"/>
    <w:rsid w:val="00F15D57"/>
    <w:rsid w:val="00F15E10"/>
    <w:rsid w:val="00F16975"/>
    <w:rsid w:val="00F16ACD"/>
    <w:rsid w:val="00F16B1D"/>
    <w:rsid w:val="00F16ED8"/>
    <w:rsid w:val="00F16F38"/>
    <w:rsid w:val="00F1719B"/>
    <w:rsid w:val="00F17C7E"/>
    <w:rsid w:val="00F17CED"/>
    <w:rsid w:val="00F17D24"/>
    <w:rsid w:val="00F17D7C"/>
    <w:rsid w:val="00F17FC1"/>
    <w:rsid w:val="00F200E2"/>
    <w:rsid w:val="00F200F5"/>
    <w:rsid w:val="00F206A8"/>
    <w:rsid w:val="00F2095B"/>
    <w:rsid w:val="00F21700"/>
    <w:rsid w:val="00F217D5"/>
    <w:rsid w:val="00F21851"/>
    <w:rsid w:val="00F219F0"/>
    <w:rsid w:val="00F21A20"/>
    <w:rsid w:val="00F21CDA"/>
    <w:rsid w:val="00F21E2E"/>
    <w:rsid w:val="00F220DE"/>
    <w:rsid w:val="00F225AC"/>
    <w:rsid w:val="00F2266A"/>
    <w:rsid w:val="00F22993"/>
    <w:rsid w:val="00F22A95"/>
    <w:rsid w:val="00F22B92"/>
    <w:rsid w:val="00F22CA9"/>
    <w:rsid w:val="00F22E62"/>
    <w:rsid w:val="00F2319D"/>
    <w:rsid w:val="00F231E9"/>
    <w:rsid w:val="00F23360"/>
    <w:rsid w:val="00F234B7"/>
    <w:rsid w:val="00F2372E"/>
    <w:rsid w:val="00F23B76"/>
    <w:rsid w:val="00F24375"/>
    <w:rsid w:val="00F24589"/>
    <w:rsid w:val="00F24766"/>
    <w:rsid w:val="00F249FD"/>
    <w:rsid w:val="00F24C45"/>
    <w:rsid w:val="00F24C46"/>
    <w:rsid w:val="00F25390"/>
    <w:rsid w:val="00F25B80"/>
    <w:rsid w:val="00F25C07"/>
    <w:rsid w:val="00F25D02"/>
    <w:rsid w:val="00F25D2F"/>
    <w:rsid w:val="00F25E0F"/>
    <w:rsid w:val="00F25EC2"/>
    <w:rsid w:val="00F25FD8"/>
    <w:rsid w:val="00F261FF"/>
    <w:rsid w:val="00F26452"/>
    <w:rsid w:val="00F26C63"/>
    <w:rsid w:val="00F26C8A"/>
    <w:rsid w:val="00F272D5"/>
    <w:rsid w:val="00F27969"/>
    <w:rsid w:val="00F27F09"/>
    <w:rsid w:val="00F30204"/>
    <w:rsid w:val="00F302D2"/>
    <w:rsid w:val="00F3078E"/>
    <w:rsid w:val="00F30D6A"/>
    <w:rsid w:val="00F30F4E"/>
    <w:rsid w:val="00F30FDC"/>
    <w:rsid w:val="00F31372"/>
    <w:rsid w:val="00F3143C"/>
    <w:rsid w:val="00F31532"/>
    <w:rsid w:val="00F3167B"/>
    <w:rsid w:val="00F316AF"/>
    <w:rsid w:val="00F318BD"/>
    <w:rsid w:val="00F31B0B"/>
    <w:rsid w:val="00F31D06"/>
    <w:rsid w:val="00F321E4"/>
    <w:rsid w:val="00F324CA"/>
    <w:rsid w:val="00F325DE"/>
    <w:rsid w:val="00F32A3D"/>
    <w:rsid w:val="00F32A8C"/>
    <w:rsid w:val="00F331D0"/>
    <w:rsid w:val="00F33496"/>
    <w:rsid w:val="00F33855"/>
    <w:rsid w:val="00F3388F"/>
    <w:rsid w:val="00F343FF"/>
    <w:rsid w:val="00F34557"/>
    <w:rsid w:val="00F3459B"/>
    <w:rsid w:val="00F3505B"/>
    <w:rsid w:val="00F352EA"/>
    <w:rsid w:val="00F356A5"/>
    <w:rsid w:val="00F359BA"/>
    <w:rsid w:val="00F35D1B"/>
    <w:rsid w:val="00F35D9F"/>
    <w:rsid w:val="00F360FA"/>
    <w:rsid w:val="00F36155"/>
    <w:rsid w:val="00F36480"/>
    <w:rsid w:val="00F36C0B"/>
    <w:rsid w:val="00F36C46"/>
    <w:rsid w:val="00F36CB2"/>
    <w:rsid w:val="00F37076"/>
    <w:rsid w:val="00F37077"/>
    <w:rsid w:val="00F3714E"/>
    <w:rsid w:val="00F3715F"/>
    <w:rsid w:val="00F37192"/>
    <w:rsid w:val="00F37271"/>
    <w:rsid w:val="00F37567"/>
    <w:rsid w:val="00F37A33"/>
    <w:rsid w:val="00F37B80"/>
    <w:rsid w:val="00F37E0E"/>
    <w:rsid w:val="00F402EC"/>
    <w:rsid w:val="00F403DE"/>
    <w:rsid w:val="00F406EA"/>
    <w:rsid w:val="00F407EA"/>
    <w:rsid w:val="00F40F8E"/>
    <w:rsid w:val="00F415B3"/>
    <w:rsid w:val="00F41F86"/>
    <w:rsid w:val="00F421CB"/>
    <w:rsid w:val="00F425A3"/>
    <w:rsid w:val="00F4289B"/>
    <w:rsid w:val="00F42F93"/>
    <w:rsid w:val="00F43240"/>
    <w:rsid w:val="00F4369F"/>
    <w:rsid w:val="00F43712"/>
    <w:rsid w:val="00F43AB5"/>
    <w:rsid w:val="00F43CC2"/>
    <w:rsid w:val="00F43D68"/>
    <w:rsid w:val="00F43EEA"/>
    <w:rsid w:val="00F44253"/>
    <w:rsid w:val="00F4435D"/>
    <w:rsid w:val="00F44C4F"/>
    <w:rsid w:val="00F4571E"/>
    <w:rsid w:val="00F4571F"/>
    <w:rsid w:val="00F45838"/>
    <w:rsid w:val="00F4590D"/>
    <w:rsid w:val="00F45A0B"/>
    <w:rsid w:val="00F45C5C"/>
    <w:rsid w:val="00F46547"/>
    <w:rsid w:val="00F470C8"/>
    <w:rsid w:val="00F47307"/>
    <w:rsid w:val="00F4734C"/>
    <w:rsid w:val="00F474BD"/>
    <w:rsid w:val="00F475A1"/>
    <w:rsid w:val="00F475A4"/>
    <w:rsid w:val="00F47796"/>
    <w:rsid w:val="00F47B80"/>
    <w:rsid w:val="00F47DB3"/>
    <w:rsid w:val="00F5073A"/>
    <w:rsid w:val="00F50958"/>
    <w:rsid w:val="00F50FA2"/>
    <w:rsid w:val="00F51007"/>
    <w:rsid w:val="00F513A4"/>
    <w:rsid w:val="00F51479"/>
    <w:rsid w:val="00F5151F"/>
    <w:rsid w:val="00F516AA"/>
    <w:rsid w:val="00F519F1"/>
    <w:rsid w:val="00F51F2D"/>
    <w:rsid w:val="00F52050"/>
    <w:rsid w:val="00F52147"/>
    <w:rsid w:val="00F529FD"/>
    <w:rsid w:val="00F52E19"/>
    <w:rsid w:val="00F52E66"/>
    <w:rsid w:val="00F5329B"/>
    <w:rsid w:val="00F533CE"/>
    <w:rsid w:val="00F53654"/>
    <w:rsid w:val="00F53D7D"/>
    <w:rsid w:val="00F5423A"/>
    <w:rsid w:val="00F547BD"/>
    <w:rsid w:val="00F549CD"/>
    <w:rsid w:val="00F54C1F"/>
    <w:rsid w:val="00F55026"/>
    <w:rsid w:val="00F557EA"/>
    <w:rsid w:val="00F55838"/>
    <w:rsid w:val="00F55944"/>
    <w:rsid w:val="00F559A1"/>
    <w:rsid w:val="00F55D04"/>
    <w:rsid w:val="00F562B4"/>
    <w:rsid w:val="00F5647F"/>
    <w:rsid w:val="00F564BF"/>
    <w:rsid w:val="00F564E7"/>
    <w:rsid w:val="00F565E4"/>
    <w:rsid w:val="00F56781"/>
    <w:rsid w:val="00F56C93"/>
    <w:rsid w:val="00F57B02"/>
    <w:rsid w:val="00F57B11"/>
    <w:rsid w:val="00F57EE6"/>
    <w:rsid w:val="00F603E7"/>
    <w:rsid w:val="00F603EB"/>
    <w:rsid w:val="00F60534"/>
    <w:rsid w:val="00F607B9"/>
    <w:rsid w:val="00F60B6C"/>
    <w:rsid w:val="00F60C6C"/>
    <w:rsid w:val="00F60D0F"/>
    <w:rsid w:val="00F60D37"/>
    <w:rsid w:val="00F610C7"/>
    <w:rsid w:val="00F612AD"/>
    <w:rsid w:val="00F61656"/>
    <w:rsid w:val="00F617E1"/>
    <w:rsid w:val="00F61CAF"/>
    <w:rsid w:val="00F621AF"/>
    <w:rsid w:val="00F62584"/>
    <w:rsid w:val="00F62599"/>
    <w:rsid w:val="00F6274E"/>
    <w:rsid w:val="00F62A8C"/>
    <w:rsid w:val="00F62C11"/>
    <w:rsid w:val="00F62DC4"/>
    <w:rsid w:val="00F62EAB"/>
    <w:rsid w:val="00F63408"/>
    <w:rsid w:val="00F636F1"/>
    <w:rsid w:val="00F63C94"/>
    <w:rsid w:val="00F63D00"/>
    <w:rsid w:val="00F64178"/>
    <w:rsid w:val="00F6452C"/>
    <w:rsid w:val="00F646BB"/>
    <w:rsid w:val="00F6492B"/>
    <w:rsid w:val="00F64C0E"/>
    <w:rsid w:val="00F64DCA"/>
    <w:rsid w:val="00F65042"/>
    <w:rsid w:val="00F65119"/>
    <w:rsid w:val="00F65232"/>
    <w:rsid w:val="00F65A5E"/>
    <w:rsid w:val="00F65C60"/>
    <w:rsid w:val="00F65CA2"/>
    <w:rsid w:val="00F65D61"/>
    <w:rsid w:val="00F65E13"/>
    <w:rsid w:val="00F65EB4"/>
    <w:rsid w:val="00F65F89"/>
    <w:rsid w:val="00F66333"/>
    <w:rsid w:val="00F6695A"/>
    <w:rsid w:val="00F66BB9"/>
    <w:rsid w:val="00F671C5"/>
    <w:rsid w:val="00F671FF"/>
    <w:rsid w:val="00F67458"/>
    <w:rsid w:val="00F67629"/>
    <w:rsid w:val="00F679B8"/>
    <w:rsid w:val="00F679DB"/>
    <w:rsid w:val="00F67AEA"/>
    <w:rsid w:val="00F67B43"/>
    <w:rsid w:val="00F67C19"/>
    <w:rsid w:val="00F67C6F"/>
    <w:rsid w:val="00F67DF1"/>
    <w:rsid w:val="00F67EAB"/>
    <w:rsid w:val="00F7016E"/>
    <w:rsid w:val="00F7028F"/>
    <w:rsid w:val="00F7051D"/>
    <w:rsid w:val="00F705EF"/>
    <w:rsid w:val="00F70681"/>
    <w:rsid w:val="00F708CD"/>
    <w:rsid w:val="00F70DDE"/>
    <w:rsid w:val="00F70DE4"/>
    <w:rsid w:val="00F710CA"/>
    <w:rsid w:val="00F7133D"/>
    <w:rsid w:val="00F7137C"/>
    <w:rsid w:val="00F7169C"/>
    <w:rsid w:val="00F71D24"/>
    <w:rsid w:val="00F71F6E"/>
    <w:rsid w:val="00F72323"/>
    <w:rsid w:val="00F723D2"/>
    <w:rsid w:val="00F72470"/>
    <w:rsid w:val="00F72763"/>
    <w:rsid w:val="00F72E81"/>
    <w:rsid w:val="00F72EC4"/>
    <w:rsid w:val="00F731AB"/>
    <w:rsid w:val="00F73981"/>
    <w:rsid w:val="00F73A35"/>
    <w:rsid w:val="00F73B4D"/>
    <w:rsid w:val="00F73DAA"/>
    <w:rsid w:val="00F73DAB"/>
    <w:rsid w:val="00F74150"/>
    <w:rsid w:val="00F74306"/>
    <w:rsid w:val="00F743A0"/>
    <w:rsid w:val="00F7456E"/>
    <w:rsid w:val="00F74C21"/>
    <w:rsid w:val="00F74C64"/>
    <w:rsid w:val="00F751D7"/>
    <w:rsid w:val="00F75668"/>
    <w:rsid w:val="00F75B6A"/>
    <w:rsid w:val="00F760F8"/>
    <w:rsid w:val="00F76160"/>
    <w:rsid w:val="00F764DB"/>
    <w:rsid w:val="00F76BF0"/>
    <w:rsid w:val="00F76F46"/>
    <w:rsid w:val="00F80764"/>
    <w:rsid w:val="00F80F2D"/>
    <w:rsid w:val="00F8103D"/>
    <w:rsid w:val="00F81046"/>
    <w:rsid w:val="00F81369"/>
    <w:rsid w:val="00F81411"/>
    <w:rsid w:val="00F814CB"/>
    <w:rsid w:val="00F81583"/>
    <w:rsid w:val="00F818AC"/>
    <w:rsid w:val="00F81A22"/>
    <w:rsid w:val="00F81E25"/>
    <w:rsid w:val="00F81E60"/>
    <w:rsid w:val="00F81F4C"/>
    <w:rsid w:val="00F81F78"/>
    <w:rsid w:val="00F8224E"/>
    <w:rsid w:val="00F822AF"/>
    <w:rsid w:val="00F82393"/>
    <w:rsid w:val="00F82720"/>
    <w:rsid w:val="00F82794"/>
    <w:rsid w:val="00F8291A"/>
    <w:rsid w:val="00F82D61"/>
    <w:rsid w:val="00F82F45"/>
    <w:rsid w:val="00F82FA2"/>
    <w:rsid w:val="00F830EE"/>
    <w:rsid w:val="00F831DA"/>
    <w:rsid w:val="00F83B1A"/>
    <w:rsid w:val="00F83FBE"/>
    <w:rsid w:val="00F84305"/>
    <w:rsid w:val="00F8435A"/>
    <w:rsid w:val="00F84545"/>
    <w:rsid w:val="00F84B95"/>
    <w:rsid w:val="00F85097"/>
    <w:rsid w:val="00F85437"/>
    <w:rsid w:val="00F8562E"/>
    <w:rsid w:val="00F859DE"/>
    <w:rsid w:val="00F85F3B"/>
    <w:rsid w:val="00F86014"/>
    <w:rsid w:val="00F861FC"/>
    <w:rsid w:val="00F862EE"/>
    <w:rsid w:val="00F8643C"/>
    <w:rsid w:val="00F86892"/>
    <w:rsid w:val="00F8709B"/>
    <w:rsid w:val="00F8735E"/>
    <w:rsid w:val="00F87420"/>
    <w:rsid w:val="00F875BB"/>
    <w:rsid w:val="00F8773E"/>
    <w:rsid w:val="00F8777B"/>
    <w:rsid w:val="00F87849"/>
    <w:rsid w:val="00F8789C"/>
    <w:rsid w:val="00F87A17"/>
    <w:rsid w:val="00F87AEA"/>
    <w:rsid w:val="00F87C5C"/>
    <w:rsid w:val="00F90027"/>
    <w:rsid w:val="00F900F8"/>
    <w:rsid w:val="00F908FD"/>
    <w:rsid w:val="00F90988"/>
    <w:rsid w:val="00F90AEF"/>
    <w:rsid w:val="00F91102"/>
    <w:rsid w:val="00F912A7"/>
    <w:rsid w:val="00F91513"/>
    <w:rsid w:val="00F91545"/>
    <w:rsid w:val="00F917E7"/>
    <w:rsid w:val="00F91844"/>
    <w:rsid w:val="00F9197D"/>
    <w:rsid w:val="00F9198F"/>
    <w:rsid w:val="00F91AB6"/>
    <w:rsid w:val="00F91CBD"/>
    <w:rsid w:val="00F91D09"/>
    <w:rsid w:val="00F92099"/>
    <w:rsid w:val="00F921F6"/>
    <w:rsid w:val="00F9294B"/>
    <w:rsid w:val="00F92D63"/>
    <w:rsid w:val="00F92DDA"/>
    <w:rsid w:val="00F92E2F"/>
    <w:rsid w:val="00F92EFA"/>
    <w:rsid w:val="00F92F6C"/>
    <w:rsid w:val="00F93122"/>
    <w:rsid w:val="00F93178"/>
    <w:rsid w:val="00F93310"/>
    <w:rsid w:val="00F9352B"/>
    <w:rsid w:val="00F936AE"/>
    <w:rsid w:val="00F93885"/>
    <w:rsid w:val="00F93890"/>
    <w:rsid w:val="00F93AF8"/>
    <w:rsid w:val="00F93C78"/>
    <w:rsid w:val="00F93DCE"/>
    <w:rsid w:val="00F93E9E"/>
    <w:rsid w:val="00F93EC6"/>
    <w:rsid w:val="00F93F98"/>
    <w:rsid w:val="00F9414A"/>
    <w:rsid w:val="00F94341"/>
    <w:rsid w:val="00F9474A"/>
    <w:rsid w:val="00F94813"/>
    <w:rsid w:val="00F94B45"/>
    <w:rsid w:val="00F94CB7"/>
    <w:rsid w:val="00F94CED"/>
    <w:rsid w:val="00F951CB"/>
    <w:rsid w:val="00F9532C"/>
    <w:rsid w:val="00F95571"/>
    <w:rsid w:val="00F957C4"/>
    <w:rsid w:val="00F96304"/>
    <w:rsid w:val="00F96393"/>
    <w:rsid w:val="00F9651D"/>
    <w:rsid w:val="00F96630"/>
    <w:rsid w:val="00F96A46"/>
    <w:rsid w:val="00F9730D"/>
    <w:rsid w:val="00F97773"/>
    <w:rsid w:val="00F978D8"/>
    <w:rsid w:val="00F97B06"/>
    <w:rsid w:val="00F97C01"/>
    <w:rsid w:val="00F97E9C"/>
    <w:rsid w:val="00FA076D"/>
    <w:rsid w:val="00FA0B3E"/>
    <w:rsid w:val="00FA0EA1"/>
    <w:rsid w:val="00FA0F09"/>
    <w:rsid w:val="00FA1068"/>
    <w:rsid w:val="00FA137F"/>
    <w:rsid w:val="00FA1A33"/>
    <w:rsid w:val="00FA1B8C"/>
    <w:rsid w:val="00FA1CA6"/>
    <w:rsid w:val="00FA2285"/>
    <w:rsid w:val="00FA26AA"/>
    <w:rsid w:val="00FA2A97"/>
    <w:rsid w:val="00FA301F"/>
    <w:rsid w:val="00FA32CD"/>
    <w:rsid w:val="00FA390F"/>
    <w:rsid w:val="00FA3E70"/>
    <w:rsid w:val="00FA40D8"/>
    <w:rsid w:val="00FA42A8"/>
    <w:rsid w:val="00FA43AC"/>
    <w:rsid w:val="00FA449C"/>
    <w:rsid w:val="00FA49F2"/>
    <w:rsid w:val="00FA4A06"/>
    <w:rsid w:val="00FA4A39"/>
    <w:rsid w:val="00FA4B93"/>
    <w:rsid w:val="00FA4DCC"/>
    <w:rsid w:val="00FA4EB5"/>
    <w:rsid w:val="00FA523B"/>
    <w:rsid w:val="00FA597E"/>
    <w:rsid w:val="00FA5FE0"/>
    <w:rsid w:val="00FA60F5"/>
    <w:rsid w:val="00FA6687"/>
    <w:rsid w:val="00FA6750"/>
    <w:rsid w:val="00FA6A96"/>
    <w:rsid w:val="00FA6D8C"/>
    <w:rsid w:val="00FA7126"/>
    <w:rsid w:val="00FA7271"/>
    <w:rsid w:val="00FA7376"/>
    <w:rsid w:val="00FA796A"/>
    <w:rsid w:val="00FA7A87"/>
    <w:rsid w:val="00FA7A88"/>
    <w:rsid w:val="00FA7CE6"/>
    <w:rsid w:val="00FA7DAF"/>
    <w:rsid w:val="00FB0457"/>
    <w:rsid w:val="00FB077A"/>
    <w:rsid w:val="00FB09FD"/>
    <w:rsid w:val="00FB12AB"/>
    <w:rsid w:val="00FB15ED"/>
    <w:rsid w:val="00FB1C34"/>
    <w:rsid w:val="00FB218D"/>
    <w:rsid w:val="00FB2329"/>
    <w:rsid w:val="00FB2382"/>
    <w:rsid w:val="00FB242D"/>
    <w:rsid w:val="00FB24C4"/>
    <w:rsid w:val="00FB2740"/>
    <w:rsid w:val="00FB29BC"/>
    <w:rsid w:val="00FB2EEA"/>
    <w:rsid w:val="00FB2F26"/>
    <w:rsid w:val="00FB3189"/>
    <w:rsid w:val="00FB359C"/>
    <w:rsid w:val="00FB3702"/>
    <w:rsid w:val="00FB3964"/>
    <w:rsid w:val="00FB3A85"/>
    <w:rsid w:val="00FB3DED"/>
    <w:rsid w:val="00FB43FE"/>
    <w:rsid w:val="00FB4A01"/>
    <w:rsid w:val="00FB4BE1"/>
    <w:rsid w:val="00FB50E3"/>
    <w:rsid w:val="00FB5547"/>
    <w:rsid w:val="00FB57E9"/>
    <w:rsid w:val="00FB5ACB"/>
    <w:rsid w:val="00FB5D42"/>
    <w:rsid w:val="00FB5D49"/>
    <w:rsid w:val="00FB5DE2"/>
    <w:rsid w:val="00FB6047"/>
    <w:rsid w:val="00FB6358"/>
    <w:rsid w:val="00FB6549"/>
    <w:rsid w:val="00FB6810"/>
    <w:rsid w:val="00FB6873"/>
    <w:rsid w:val="00FB7381"/>
    <w:rsid w:val="00FB7486"/>
    <w:rsid w:val="00FB757D"/>
    <w:rsid w:val="00FB76B4"/>
    <w:rsid w:val="00FB7761"/>
    <w:rsid w:val="00FB7C1F"/>
    <w:rsid w:val="00FB7F09"/>
    <w:rsid w:val="00FC0416"/>
    <w:rsid w:val="00FC0646"/>
    <w:rsid w:val="00FC0BA5"/>
    <w:rsid w:val="00FC0CD6"/>
    <w:rsid w:val="00FC0DF9"/>
    <w:rsid w:val="00FC0E9C"/>
    <w:rsid w:val="00FC133C"/>
    <w:rsid w:val="00FC13F5"/>
    <w:rsid w:val="00FC1787"/>
    <w:rsid w:val="00FC19A1"/>
    <w:rsid w:val="00FC1D8F"/>
    <w:rsid w:val="00FC1FCE"/>
    <w:rsid w:val="00FC1FDF"/>
    <w:rsid w:val="00FC21AB"/>
    <w:rsid w:val="00FC29FA"/>
    <w:rsid w:val="00FC2E91"/>
    <w:rsid w:val="00FC2FE7"/>
    <w:rsid w:val="00FC3114"/>
    <w:rsid w:val="00FC3583"/>
    <w:rsid w:val="00FC3679"/>
    <w:rsid w:val="00FC38D8"/>
    <w:rsid w:val="00FC4030"/>
    <w:rsid w:val="00FC414A"/>
    <w:rsid w:val="00FC46BC"/>
    <w:rsid w:val="00FC47D6"/>
    <w:rsid w:val="00FC4E78"/>
    <w:rsid w:val="00FC50DB"/>
    <w:rsid w:val="00FC523D"/>
    <w:rsid w:val="00FC5782"/>
    <w:rsid w:val="00FC59F4"/>
    <w:rsid w:val="00FC5A25"/>
    <w:rsid w:val="00FC5EF2"/>
    <w:rsid w:val="00FC6079"/>
    <w:rsid w:val="00FC61CF"/>
    <w:rsid w:val="00FC69E6"/>
    <w:rsid w:val="00FC6B3F"/>
    <w:rsid w:val="00FC6C5D"/>
    <w:rsid w:val="00FC71D2"/>
    <w:rsid w:val="00FC72DD"/>
    <w:rsid w:val="00FC7331"/>
    <w:rsid w:val="00FC735A"/>
    <w:rsid w:val="00FC7728"/>
    <w:rsid w:val="00FC776A"/>
    <w:rsid w:val="00FC777F"/>
    <w:rsid w:val="00FC77A6"/>
    <w:rsid w:val="00FC77D8"/>
    <w:rsid w:val="00FC79C0"/>
    <w:rsid w:val="00FD024B"/>
    <w:rsid w:val="00FD0BB5"/>
    <w:rsid w:val="00FD0D7C"/>
    <w:rsid w:val="00FD0FB3"/>
    <w:rsid w:val="00FD10C5"/>
    <w:rsid w:val="00FD10EA"/>
    <w:rsid w:val="00FD136C"/>
    <w:rsid w:val="00FD142E"/>
    <w:rsid w:val="00FD1665"/>
    <w:rsid w:val="00FD1C7B"/>
    <w:rsid w:val="00FD1E1F"/>
    <w:rsid w:val="00FD1F27"/>
    <w:rsid w:val="00FD2268"/>
    <w:rsid w:val="00FD23C1"/>
    <w:rsid w:val="00FD246E"/>
    <w:rsid w:val="00FD2490"/>
    <w:rsid w:val="00FD24A2"/>
    <w:rsid w:val="00FD24D8"/>
    <w:rsid w:val="00FD269F"/>
    <w:rsid w:val="00FD27E8"/>
    <w:rsid w:val="00FD3044"/>
    <w:rsid w:val="00FD33BE"/>
    <w:rsid w:val="00FD3805"/>
    <w:rsid w:val="00FD3ACB"/>
    <w:rsid w:val="00FD3C2C"/>
    <w:rsid w:val="00FD40B7"/>
    <w:rsid w:val="00FD4BD9"/>
    <w:rsid w:val="00FD4FB6"/>
    <w:rsid w:val="00FD5024"/>
    <w:rsid w:val="00FD5320"/>
    <w:rsid w:val="00FD5527"/>
    <w:rsid w:val="00FD56F9"/>
    <w:rsid w:val="00FD5A5D"/>
    <w:rsid w:val="00FD63B3"/>
    <w:rsid w:val="00FD64E7"/>
    <w:rsid w:val="00FD68CD"/>
    <w:rsid w:val="00FD6AE8"/>
    <w:rsid w:val="00FD6E3D"/>
    <w:rsid w:val="00FD7313"/>
    <w:rsid w:val="00FD78F3"/>
    <w:rsid w:val="00FD7C1C"/>
    <w:rsid w:val="00FD7DE7"/>
    <w:rsid w:val="00FE0C71"/>
    <w:rsid w:val="00FE0D17"/>
    <w:rsid w:val="00FE0E02"/>
    <w:rsid w:val="00FE0F32"/>
    <w:rsid w:val="00FE11FE"/>
    <w:rsid w:val="00FE124E"/>
    <w:rsid w:val="00FE165C"/>
    <w:rsid w:val="00FE18AF"/>
    <w:rsid w:val="00FE1FF6"/>
    <w:rsid w:val="00FE25D5"/>
    <w:rsid w:val="00FE315D"/>
    <w:rsid w:val="00FE37CD"/>
    <w:rsid w:val="00FE3ACC"/>
    <w:rsid w:val="00FE3FDE"/>
    <w:rsid w:val="00FE4075"/>
    <w:rsid w:val="00FE419F"/>
    <w:rsid w:val="00FE444A"/>
    <w:rsid w:val="00FE4A7F"/>
    <w:rsid w:val="00FE4E11"/>
    <w:rsid w:val="00FE5519"/>
    <w:rsid w:val="00FE5699"/>
    <w:rsid w:val="00FE5942"/>
    <w:rsid w:val="00FE5B6F"/>
    <w:rsid w:val="00FE5D7B"/>
    <w:rsid w:val="00FE5DAB"/>
    <w:rsid w:val="00FE5EAC"/>
    <w:rsid w:val="00FE5FD2"/>
    <w:rsid w:val="00FE6EB6"/>
    <w:rsid w:val="00FE6ECD"/>
    <w:rsid w:val="00FE728D"/>
    <w:rsid w:val="00FE78B7"/>
    <w:rsid w:val="00FE78BD"/>
    <w:rsid w:val="00FE7CD6"/>
    <w:rsid w:val="00FE7EB8"/>
    <w:rsid w:val="00FF085B"/>
    <w:rsid w:val="00FF0873"/>
    <w:rsid w:val="00FF0BDD"/>
    <w:rsid w:val="00FF0C14"/>
    <w:rsid w:val="00FF0E31"/>
    <w:rsid w:val="00FF0E4F"/>
    <w:rsid w:val="00FF0F2F"/>
    <w:rsid w:val="00FF1642"/>
    <w:rsid w:val="00FF16CF"/>
    <w:rsid w:val="00FF1790"/>
    <w:rsid w:val="00FF1B86"/>
    <w:rsid w:val="00FF1D59"/>
    <w:rsid w:val="00FF1DD3"/>
    <w:rsid w:val="00FF1F14"/>
    <w:rsid w:val="00FF1F82"/>
    <w:rsid w:val="00FF2470"/>
    <w:rsid w:val="00FF24D8"/>
    <w:rsid w:val="00FF25A5"/>
    <w:rsid w:val="00FF2955"/>
    <w:rsid w:val="00FF2BA2"/>
    <w:rsid w:val="00FF3670"/>
    <w:rsid w:val="00FF3C3E"/>
    <w:rsid w:val="00FF3D2C"/>
    <w:rsid w:val="00FF3FF8"/>
    <w:rsid w:val="00FF43E8"/>
    <w:rsid w:val="00FF4402"/>
    <w:rsid w:val="00FF440E"/>
    <w:rsid w:val="00FF4674"/>
    <w:rsid w:val="00FF4926"/>
    <w:rsid w:val="00FF4BB8"/>
    <w:rsid w:val="00FF4DA3"/>
    <w:rsid w:val="00FF506E"/>
    <w:rsid w:val="00FF5272"/>
    <w:rsid w:val="00FF5A9B"/>
    <w:rsid w:val="00FF5DBC"/>
    <w:rsid w:val="00FF5ECB"/>
    <w:rsid w:val="00FF6369"/>
    <w:rsid w:val="00FF649B"/>
    <w:rsid w:val="00FF6655"/>
    <w:rsid w:val="00FF6953"/>
    <w:rsid w:val="00FF69D8"/>
    <w:rsid w:val="00FF6C8F"/>
    <w:rsid w:val="00FF6C91"/>
    <w:rsid w:val="00FF70C7"/>
    <w:rsid w:val="00FF7381"/>
    <w:rsid w:val="00FF7486"/>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7012D17-CB95-46B2-A0A2-400F3692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99"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A14"/>
    <w:pPr>
      <w:tabs>
        <w:tab w:val="right" w:pos="7920"/>
        <w:tab w:val="right" w:pos="9720"/>
      </w:tabs>
      <w:jc w:val="both"/>
    </w:pPr>
    <w:rPr>
      <w:rFonts w:cs="Times New Roman"/>
      <w:lang w:val="es-AR"/>
    </w:rPr>
  </w:style>
  <w:style w:type="paragraph" w:styleId="Heading1">
    <w:name w:val="heading 1"/>
    <w:aliases w:val="h1"/>
    <w:basedOn w:val="Normal"/>
    <w:next w:val="Normal"/>
    <w:link w:val="Heading1Char1"/>
    <w:qFormat/>
    <w:rsid w:val="00A944D8"/>
    <w:pPr>
      <w:keepNext/>
      <w:jc w:val="center"/>
      <w:outlineLvl w:val="0"/>
    </w:pPr>
    <w:rPr>
      <w:rFonts w:ascii="Times New Roman" w:hAnsi="Times New Roman"/>
      <w:b/>
    </w:rPr>
  </w:style>
  <w:style w:type="paragraph" w:styleId="Heading2">
    <w:name w:val="heading 2"/>
    <w:basedOn w:val="Normal"/>
    <w:next w:val="Normal"/>
    <w:link w:val="Heading2Char"/>
    <w:qFormat/>
    <w:rsid w:val="00A944D8"/>
    <w:pPr>
      <w:keepNext/>
      <w:tabs>
        <w:tab w:val="right" w:pos="7200"/>
        <w:tab w:val="right" w:pos="8880"/>
        <w:tab w:val="left" w:pos="9600"/>
      </w:tabs>
      <w:jc w:val="center"/>
      <w:outlineLvl w:val="1"/>
    </w:pPr>
    <w:rPr>
      <w:rFonts w:ascii="Times New Roman" w:hAnsi="Times New Roman"/>
      <w:sz w:val="24"/>
    </w:rPr>
  </w:style>
  <w:style w:type="paragraph" w:styleId="Heading3">
    <w:name w:val="heading 3"/>
    <w:basedOn w:val="Normal"/>
    <w:next w:val="Normal"/>
    <w:link w:val="Heading3Char1"/>
    <w:qFormat/>
    <w:rsid w:val="00A944D8"/>
    <w:pPr>
      <w:keepNext/>
      <w:tabs>
        <w:tab w:val="right" w:pos="13680"/>
      </w:tabs>
      <w:outlineLvl w:val="2"/>
    </w:pPr>
    <w:rPr>
      <w:rFonts w:ascii="Times New Roman" w:hAnsi="Times New Roman"/>
      <w:b/>
    </w:rPr>
  </w:style>
  <w:style w:type="paragraph" w:styleId="Heading4">
    <w:name w:val="heading 4"/>
    <w:basedOn w:val="Normal"/>
    <w:next w:val="Normal"/>
    <w:link w:val="Heading4Char1"/>
    <w:qFormat/>
    <w:rsid w:val="00A944D8"/>
    <w:pPr>
      <w:keepNext/>
      <w:tabs>
        <w:tab w:val="clear" w:pos="7920"/>
        <w:tab w:val="clear" w:pos="9720"/>
      </w:tabs>
      <w:outlineLvl w:val="3"/>
    </w:pPr>
    <w:rPr>
      <w:rFonts w:ascii="Times New Roman" w:hAnsi="Times New Roman"/>
      <w:sz w:val="22"/>
      <w:u w:val="single"/>
    </w:rPr>
  </w:style>
  <w:style w:type="paragraph" w:styleId="Heading5">
    <w:name w:val="heading 5"/>
    <w:basedOn w:val="Normal"/>
    <w:next w:val="Normal"/>
    <w:link w:val="Heading5Char"/>
    <w:qFormat/>
    <w:rsid w:val="00A944D8"/>
    <w:pPr>
      <w:keepNext/>
      <w:tabs>
        <w:tab w:val="clear" w:pos="7920"/>
        <w:tab w:val="clear" w:pos="9720"/>
      </w:tabs>
      <w:jc w:val="center"/>
      <w:outlineLvl w:val="4"/>
    </w:pPr>
    <w:rPr>
      <w:rFonts w:ascii="Times New Roman" w:hAnsi="Times New Roman"/>
      <w:sz w:val="22"/>
      <w:u w:val="single"/>
    </w:rPr>
  </w:style>
  <w:style w:type="paragraph" w:styleId="Heading6">
    <w:name w:val="heading 6"/>
    <w:basedOn w:val="Normal"/>
    <w:next w:val="Normal"/>
    <w:link w:val="Heading6Char1"/>
    <w:qFormat/>
    <w:rsid w:val="00A944D8"/>
    <w:pPr>
      <w:keepNext/>
      <w:tabs>
        <w:tab w:val="clear" w:pos="7920"/>
        <w:tab w:val="clear" w:pos="9720"/>
        <w:tab w:val="center" w:pos="7900"/>
      </w:tabs>
      <w:jc w:val="center"/>
      <w:outlineLvl w:val="5"/>
    </w:pPr>
    <w:rPr>
      <w:rFonts w:ascii="Times New Roman" w:hAnsi="Times New Roman"/>
      <w:u w:val="single"/>
    </w:rPr>
  </w:style>
  <w:style w:type="paragraph" w:styleId="Heading7">
    <w:name w:val="heading 7"/>
    <w:basedOn w:val="Normal"/>
    <w:next w:val="Normal"/>
    <w:link w:val="Heading7Char"/>
    <w:qFormat/>
    <w:rsid w:val="00A944D8"/>
    <w:pPr>
      <w:keepNext/>
      <w:tabs>
        <w:tab w:val="left" w:pos="820"/>
        <w:tab w:val="right" w:pos="5800"/>
        <w:tab w:val="left" w:pos="6400"/>
        <w:tab w:val="right" w:pos="8040"/>
        <w:tab w:val="left" w:pos="8440"/>
        <w:tab w:val="right" w:pos="9820"/>
        <w:tab w:val="decimal" w:pos="11700"/>
        <w:tab w:val="decimal" w:pos="13940"/>
      </w:tabs>
      <w:outlineLvl w:val="6"/>
    </w:pPr>
    <w:rPr>
      <w:rFonts w:ascii="Times New Roman" w:hAnsi="Times New Roman"/>
      <w:u w:val="single"/>
    </w:rPr>
  </w:style>
  <w:style w:type="paragraph" w:styleId="Heading8">
    <w:name w:val="heading 8"/>
    <w:basedOn w:val="Normal"/>
    <w:next w:val="Normal"/>
    <w:link w:val="Heading8Char"/>
    <w:qFormat/>
    <w:rsid w:val="00A944D8"/>
    <w:pPr>
      <w:keepNext/>
      <w:tabs>
        <w:tab w:val="clear" w:pos="7920"/>
        <w:tab w:val="clear" w:pos="9720"/>
        <w:tab w:val="decimal" w:pos="1452"/>
        <w:tab w:val="left" w:pos="5529"/>
        <w:tab w:val="center" w:pos="7560"/>
        <w:tab w:val="right" w:pos="9620"/>
      </w:tabs>
      <w:outlineLvl w:val="7"/>
    </w:pPr>
    <w:rPr>
      <w:rFonts w:ascii="Times New Roman" w:hAnsi="Times New Roman"/>
      <w:sz w:val="24"/>
      <w:u w:val="single"/>
    </w:rPr>
  </w:style>
  <w:style w:type="paragraph" w:styleId="Heading9">
    <w:name w:val="heading 9"/>
    <w:basedOn w:val="Normal"/>
    <w:next w:val="Normal"/>
    <w:link w:val="Heading9Char1"/>
    <w:qFormat/>
    <w:rsid w:val="00A944D8"/>
    <w:pPr>
      <w:keepNext/>
      <w:tabs>
        <w:tab w:val="clear" w:pos="7920"/>
        <w:tab w:val="clear" w:pos="9720"/>
        <w:tab w:val="left" w:pos="780"/>
      </w:tabs>
      <w:ind w:left="1260" w:hanging="126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1"/>
    <w:basedOn w:val="DefaultParagraphFont"/>
    <w:link w:val="Heading1"/>
    <w:locked/>
    <w:rsid w:val="007A3890"/>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7A3890"/>
    <w:rPr>
      <w:rFonts w:ascii="Cambria" w:hAnsi="Cambria" w:cs="Times New Roman"/>
      <w:b/>
      <w:bCs/>
      <w:i/>
      <w:iCs/>
      <w:sz w:val="28"/>
      <w:szCs w:val="28"/>
      <w:lang w:eastAsia="en-US"/>
    </w:rPr>
  </w:style>
  <w:style w:type="character" w:customStyle="1" w:styleId="Heading3Char1">
    <w:name w:val="Heading 3 Char1"/>
    <w:basedOn w:val="DefaultParagraphFont"/>
    <w:link w:val="Heading3"/>
    <w:semiHidden/>
    <w:locked/>
    <w:rsid w:val="007A3890"/>
    <w:rPr>
      <w:rFonts w:ascii="Cambria" w:hAnsi="Cambria" w:cs="Times New Roman"/>
      <w:b/>
      <w:bCs/>
      <w:sz w:val="26"/>
      <w:szCs w:val="26"/>
      <w:lang w:eastAsia="en-US"/>
    </w:rPr>
  </w:style>
  <w:style w:type="character" w:customStyle="1" w:styleId="Heading4Char1">
    <w:name w:val="Heading 4 Char1"/>
    <w:basedOn w:val="DefaultParagraphFont"/>
    <w:link w:val="Heading4"/>
    <w:semiHidden/>
    <w:locked/>
    <w:rsid w:val="007A3890"/>
    <w:rPr>
      <w:rFonts w:ascii="Calibri" w:hAnsi="Calibri" w:cs="Times New Roman"/>
      <w:b/>
      <w:bCs/>
      <w:sz w:val="28"/>
      <w:szCs w:val="28"/>
      <w:lang w:eastAsia="en-US"/>
    </w:rPr>
  </w:style>
  <w:style w:type="character" w:customStyle="1" w:styleId="Heading5Char">
    <w:name w:val="Heading 5 Char"/>
    <w:basedOn w:val="DefaultParagraphFont"/>
    <w:link w:val="Heading5"/>
    <w:locked/>
    <w:rsid w:val="007A3890"/>
    <w:rPr>
      <w:rFonts w:ascii="Calibri" w:hAnsi="Calibri" w:cs="Times New Roman"/>
      <w:b/>
      <w:bCs/>
      <w:i/>
      <w:iCs/>
      <w:sz w:val="26"/>
      <w:szCs w:val="26"/>
      <w:lang w:eastAsia="en-US"/>
    </w:rPr>
  </w:style>
  <w:style w:type="character" w:customStyle="1" w:styleId="Heading6Char1">
    <w:name w:val="Heading 6 Char1"/>
    <w:basedOn w:val="DefaultParagraphFont"/>
    <w:link w:val="Heading6"/>
    <w:semiHidden/>
    <w:locked/>
    <w:rsid w:val="007A3890"/>
    <w:rPr>
      <w:rFonts w:ascii="Calibri" w:hAnsi="Calibri" w:cs="Times New Roman"/>
      <w:b/>
      <w:bCs/>
      <w:sz w:val="22"/>
      <w:szCs w:val="22"/>
      <w:lang w:eastAsia="en-US"/>
    </w:rPr>
  </w:style>
  <w:style w:type="character" w:customStyle="1" w:styleId="Heading7Char">
    <w:name w:val="Heading 7 Char"/>
    <w:basedOn w:val="DefaultParagraphFont"/>
    <w:link w:val="Heading7"/>
    <w:locked/>
    <w:rsid w:val="007A3890"/>
    <w:rPr>
      <w:rFonts w:ascii="Calibri" w:hAnsi="Calibri" w:cs="Times New Roman"/>
      <w:sz w:val="24"/>
      <w:szCs w:val="24"/>
      <w:lang w:eastAsia="en-US"/>
    </w:rPr>
  </w:style>
  <w:style w:type="character" w:customStyle="1" w:styleId="Heading8Char">
    <w:name w:val="Heading 8 Char"/>
    <w:basedOn w:val="DefaultParagraphFont"/>
    <w:link w:val="Heading8"/>
    <w:locked/>
    <w:rsid w:val="007A3890"/>
    <w:rPr>
      <w:rFonts w:ascii="Calibri" w:hAnsi="Calibri" w:cs="Times New Roman"/>
      <w:i/>
      <w:iCs/>
      <w:sz w:val="24"/>
      <w:szCs w:val="24"/>
      <w:lang w:eastAsia="en-US"/>
    </w:rPr>
  </w:style>
  <w:style w:type="character" w:customStyle="1" w:styleId="Heading9Char1">
    <w:name w:val="Heading 9 Char1"/>
    <w:basedOn w:val="DefaultParagraphFont"/>
    <w:link w:val="Heading9"/>
    <w:semiHidden/>
    <w:locked/>
    <w:rsid w:val="007A3890"/>
    <w:rPr>
      <w:rFonts w:ascii="Cambria" w:hAnsi="Cambria" w:cs="Times New Roman"/>
      <w:sz w:val="22"/>
      <w:szCs w:val="22"/>
      <w:lang w:eastAsia="en-US"/>
    </w:rPr>
  </w:style>
  <w:style w:type="paragraph" w:styleId="EndnoteText">
    <w:name w:val="endnote text"/>
    <w:basedOn w:val="Normal"/>
    <w:link w:val="EndnoteTextChar1"/>
    <w:uiPriority w:val="99"/>
    <w:rsid w:val="00A944D8"/>
  </w:style>
  <w:style w:type="character" w:customStyle="1" w:styleId="EndnoteTextChar1">
    <w:name w:val="Endnote Text Char1"/>
    <w:basedOn w:val="DefaultParagraphFont"/>
    <w:link w:val="EndnoteText"/>
    <w:uiPriority w:val="99"/>
    <w:locked/>
    <w:rsid w:val="007A3890"/>
    <w:rPr>
      <w:rFonts w:cs="Times New Roman"/>
      <w:lang w:eastAsia="en-US"/>
    </w:rPr>
  </w:style>
  <w:style w:type="paragraph" w:styleId="Footer">
    <w:name w:val="footer"/>
    <w:basedOn w:val="Normal"/>
    <w:link w:val="FooterChar"/>
    <w:uiPriority w:val="99"/>
    <w:rsid w:val="00A944D8"/>
    <w:pPr>
      <w:tabs>
        <w:tab w:val="clear" w:pos="7920"/>
        <w:tab w:val="clear" w:pos="9720"/>
        <w:tab w:val="center" w:pos="4320"/>
        <w:tab w:val="right" w:pos="8640"/>
      </w:tabs>
    </w:pPr>
  </w:style>
  <w:style w:type="character" w:customStyle="1" w:styleId="FooterChar">
    <w:name w:val="Footer Char"/>
    <w:basedOn w:val="DefaultParagraphFont"/>
    <w:link w:val="Footer"/>
    <w:uiPriority w:val="99"/>
    <w:locked/>
    <w:rsid w:val="007A3890"/>
    <w:rPr>
      <w:rFonts w:cs="Times New Roman"/>
      <w:lang w:eastAsia="en-US"/>
    </w:rPr>
  </w:style>
  <w:style w:type="paragraph" w:styleId="Header">
    <w:name w:val="header"/>
    <w:basedOn w:val="Normal"/>
    <w:link w:val="HeaderChar"/>
    <w:rsid w:val="00A944D8"/>
    <w:pPr>
      <w:tabs>
        <w:tab w:val="clear" w:pos="7920"/>
        <w:tab w:val="clear" w:pos="9720"/>
        <w:tab w:val="center" w:pos="4320"/>
        <w:tab w:val="right" w:pos="8640"/>
      </w:tabs>
    </w:pPr>
  </w:style>
  <w:style w:type="character" w:customStyle="1" w:styleId="HeaderChar">
    <w:name w:val="Header Char"/>
    <w:basedOn w:val="DefaultParagraphFont"/>
    <w:link w:val="Header"/>
    <w:locked/>
    <w:rsid w:val="007A3890"/>
    <w:rPr>
      <w:rFonts w:cs="Times New Roman"/>
      <w:lang w:eastAsia="en-US"/>
    </w:rPr>
  </w:style>
  <w:style w:type="paragraph" w:customStyle="1" w:styleId="KPMG">
    <w:name w:val="KPMG"/>
    <w:basedOn w:val="Normal"/>
    <w:uiPriority w:val="99"/>
    <w:rsid w:val="00A944D8"/>
    <w:pPr>
      <w:tabs>
        <w:tab w:val="clear" w:pos="7920"/>
        <w:tab w:val="clear" w:pos="9720"/>
      </w:tabs>
    </w:pPr>
    <w:rPr>
      <w:sz w:val="24"/>
    </w:rPr>
  </w:style>
  <w:style w:type="paragraph" w:customStyle="1" w:styleId="Lilianita">
    <w:name w:val="Lilianita"/>
    <w:basedOn w:val="Normal"/>
    <w:rsid w:val="00A944D8"/>
    <w:pPr>
      <w:tabs>
        <w:tab w:val="clear" w:pos="7920"/>
        <w:tab w:val="clear" w:pos="9720"/>
      </w:tabs>
    </w:pPr>
  </w:style>
  <w:style w:type="paragraph" w:customStyle="1" w:styleId="Cartas">
    <w:name w:val="Cartas"/>
    <w:basedOn w:val="Normal"/>
    <w:rsid w:val="00A944D8"/>
    <w:pPr>
      <w:tabs>
        <w:tab w:val="clear" w:pos="7920"/>
        <w:tab w:val="clear" w:pos="9720"/>
      </w:tabs>
    </w:pPr>
    <w:rPr>
      <w:sz w:val="24"/>
    </w:rPr>
  </w:style>
  <w:style w:type="paragraph" w:customStyle="1" w:styleId="KPMG-Times">
    <w:name w:val="KPMG-Times"/>
    <w:basedOn w:val="Normal"/>
    <w:rsid w:val="00A944D8"/>
    <w:pPr>
      <w:tabs>
        <w:tab w:val="clear" w:pos="7920"/>
        <w:tab w:val="clear" w:pos="9720"/>
      </w:tabs>
    </w:pPr>
    <w:rPr>
      <w:sz w:val="24"/>
    </w:rPr>
  </w:style>
  <w:style w:type="paragraph" w:styleId="Title">
    <w:name w:val="Title"/>
    <w:basedOn w:val="Normal"/>
    <w:link w:val="TitleChar1"/>
    <w:qFormat/>
    <w:rsid w:val="00A944D8"/>
    <w:pPr>
      <w:tabs>
        <w:tab w:val="clear" w:pos="7920"/>
        <w:tab w:val="clear" w:pos="9720"/>
      </w:tabs>
      <w:jc w:val="center"/>
    </w:pPr>
    <w:rPr>
      <w:rFonts w:ascii="Times" w:hAnsi="Times"/>
      <w:b/>
      <w:sz w:val="24"/>
    </w:rPr>
  </w:style>
  <w:style w:type="character" w:customStyle="1" w:styleId="TitleChar1">
    <w:name w:val="Title Char1"/>
    <w:basedOn w:val="DefaultParagraphFont"/>
    <w:link w:val="Title"/>
    <w:locked/>
    <w:rsid w:val="007A3890"/>
    <w:rPr>
      <w:rFonts w:ascii="Cambria" w:hAnsi="Cambria" w:cs="Times New Roman"/>
      <w:b/>
      <w:bCs/>
      <w:kern w:val="28"/>
      <w:sz w:val="32"/>
      <w:szCs w:val="32"/>
      <w:lang w:eastAsia="en-US"/>
    </w:rPr>
  </w:style>
  <w:style w:type="paragraph" w:styleId="BodyText">
    <w:name w:val="Body Text"/>
    <w:basedOn w:val="Normal"/>
    <w:link w:val="BodyTextChar1"/>
    <w:uiPriority w:val="99"/>
    <w:rsid w:val="00A944D8"/>
    <w:pPr>
      <w:tabs>
        <w:tab w:val="clear" w:pos="7920"/>
        <w:tab w:val="clear" w:pos="9720"/>
      </w:tabs>
    </w:pPr>
    <w:rPr>
      <w:rFonts w:ascii="Times" w:hAnsi="Times"/>
      <w:b/>
      <w:sz w:val="24"/>
    </w:rPr>
  </w:style>
  <w:style w:type="character" w:customStyle="1" w:styleId="BodyTextChar1">
    <w:name w:val="Body Text Char1"/>
    <w:basedOn w:val="DefaultParagraphFont"/>
    <w:link w:val="BodyText"/>
    <w:uiPriority w:val="99"/>
    <w:locked/>
    <w:rsid w:val="007A3890"/>
    <w:rPr>
      <w:rFonts w:cs="Times New Roman"/>
      <w:lang w:eastAsia="en-US"/>
    </w:rPr>
  </w:style>
  <w:style w:type="paragraph" w:styleId="BodyTextIndent">
    <w:name w:val="Body Text Indent"/>
    <w:basedOn w:val="Normal"/>
    <w:link w:val="BodyTextIndentChar1"/>
    <w:rsid w:val="00A944D8"/>
    <w:pPr>
      <w:tabs>
        <w:tab w:val="clear" w:pos="7920"/>
        <w:tab w:val="clear" w:pos="9720"/>
      </w:tabs>
    </w:pPr>
    <w:rPr>
      <w:rFonts w:ascii="Times" w:hAnsi="Times"/>
      <w:sz w:val="24"/>
    </w:rPr>
  </w:style>
  <w:style w:type="character" w:customStyle="1" w:styleId="BodyTextIndentChar1">
    <w:name w:val="Body Text Indent Char1"/>
    <w:basedOn w:val="DefaultParagraphFont"/>
    <w:link w:val="BodyTextIndent"/>
    <w:semiHidden/>
    <w:locked/>
    <w:rsid w:val="007A3890"/>
    <w:rPr>
      <w:rFonts w:cs="Times New Roman"/>
      <w:lang w:eastAsia="en-US"/>
    </w:rPr>
  </w:style>
  <w:style w:type="paragraph" w:styleId="BodyTextIndent2">
    <w:name w:val="Body Text Indent 2"/>
    <w:basedOn w:val="Normal"/>
    <w:link w:val="BodyTextIndent2Char1"/>
    <w:rsid w:val="00A944D8"/>
    <w:pPr>
      <w:tabs>
        <w:tab w:val="right" w:pos="9600"/>
      </w:tabs>
      <w:ind w:left="360"/>
    </w:pPr>
    <w:rPr>
      <w:rFonts w:ascii="Times New Roman" w:hAnsi="Times New Roman"/>
      <w:sz w:val="24"/>
    </w:rPr>
  </w:style>
  <w:style w:type="character" w:customStyle="1" w:styleId="BodyTextIndent2Char1">
    <w:name w:val="Body Text Indent 2 Char1"/>
    <w:basedOn w:val="DefaultParagraphFont"/>
    <w:link w:val="BodyTextIndent2"/>
    <w:semiHidden/>
    <w:locked/>
    <w:rsid w:val="007A3890"/>
    <w:rPr>
      <w:rFonts w:cs="Times New Roman"/>
      <w:lang w:eastAsia="en-US"/>
    </w:rPr>
  </w:style>
  <w:style w:type="paragraph" w:styleId="BodyText2">
    <w:name w:val="Body Text 2"/>
    <w:basedOn w:val="Normal"/>
    <w:link w:val="BodyText2Char"/>
    <w:rsid w:val="00A944D8"/>
    <w:pPr>
      <w:tabs>
        <w:tab w:val="clear" w:pos="7920"/>
        <w:tab w:val="clear" w:pos="9720"/>
        <w:tab w:val="left" w:pos="709"/>
      </w:tabs>
      <w:spacing w:line="220" w:lineRule="exact"/>
      <w:ind w:left="709" w:hanging="709"/>
    </w:pPr>
    <w:rPr>
      <w:rFonts w:ascii="Times New Roman" w:hAnsi="Times New Roman"/>
      <w:lang w:val="es-ES_tradnl"/>
    </w:rPr>
  </w:style>
  <w:style w:type="character" w:customStyle="1" w:styleId="BodyText2Char">
    <w:name w:val="Body Text 2 Char"/>
    <w:basedOn w:val="DefaultParagraphFont"/>
    <w:link w:val="BodyText2"/>
    <w:locked/>
    <w:rsid w:val="007A3890"/>
    <w:rPr>
      <w:rFonts w:cs="Times New Roman"/>
      <w:lang w:eastAsia="en-US"/>
    </w:rPr>
  </w:style>
  <w:style w:type="paragraph" w:styleId="BlockText">
    <w:name w:val="Block Text"/>
    <w:basedOn w:val="Normal"/>
    <w:rsid w:val="00A944D8"/>
    <w:pPr>
      <w:tabs>
        <w:tab w:val="clear" w:pos="7920"/>
        <w:tab w:val="clear" w:pos="9720"/>
        <w:tab w:val="left" w:pos="850"/>
        <w:tab w:val="left" w:pos="1134"/>
      </w:tabs>
      <w:spacing w:line="220" w:lineRule="exact"/>
      <w:ind w:left="1134" w:right="-2" w:hanging="1134"/>
    </w:pPr>
    <w:rPr>
      <w:rFonts w:ascii="Times New Roman" w:hAnsi="Times New Roman"/>
      <w:spacing w:val="-2"/>
      <w:lang w:val="es-ES_tradnl"/>
    </w:rPr>
  </w:style>
  <w:style w:type="paragraph" w:customStyle="1" w:styleId="cinco">
    <w:name w:val="cinco"/>
    <w:basedOn w:val="Normal"/>
    <w:rsid w:val="00A944D8"/>
    <w:pPr>
      <w:widowControl w:val="0"/>
      <w:tabs>
        <w:tab w:val="clear" w:pos="7920"/>
        <w:tab w:val="clear" w:pos="9720"/>
        <w:tab w:val="left" w:pos="-1700"/>
        <w:tab w:val="left" w:pos="-566"/>
        <w:tab w:val="left" w:pos="1417"/>
        <w:tab w:val="left" w:pos="1700"/>
      </w:tabs>
      <w:spacing w:line="100" w:lineRule="exact"/>
    </w:pPr>
    <w:rPr>
      <w:rFonts w:ascii="Times New Roman" w:hAnsi="Times New Roman"/>
      <w:spacing w:val="-2"/>
      <w:sz w:val="16"/>
      <w:lang w:val="es-ES_tradnl"/>
    </w:rPr>
  </w:style>
  <w:style w:type="paragraph" w:styleId="BodyText3">
    <w:name w:val="Body Text 3"/>
    <w:basedOn w:val="Normal"/>
    <w:link w:val="BodyText3Char1"/>
    <w:uiPriority w:val="99"/>
    <w:rsid w:val="00A944D8"/>
    <w:pPr>
      <w:tabs>
        <w:tab w:val="clear" w:pos="7920"/>
        <w:tab w:val="clear" w:pos="9720"/>
      </w:tabs>
      <w:spacing w:line="260" w:lineRule="atLeast"/>
    </w:pPr>
    <w:rPr>
      <w:rFonts w:ascii="Times New Roman" w:hAnsi="Times New Roman"/>
      <w:sz w:val="24"/>
    </w:rPr>
  </w:style>
  <w:style w:type="character" w:customStyle="1" w:styleId="BodyText3Char1">
    <w:name w:val="Body Text 3 Char1"/>
    <w:basedOn w:val="DefaultParagraphFont"/>
    <w:link w:val="BodyText3"/>
    <w:uiPriority w:val="99"/>
    <w:locked/>
    <w:rsid w:val="007A3890"/>
    <w:rPr>
      <w:rFonts w:cs="Times New Roman"/>
      <w:sz w:val="16"/>
      <w:szCs w:val="16"/>
      <w:lang w:eastAsia="en-US"/>
    </w:rPr>
  </w:style>
  <w:style w:type="paragraph" w:styleId="BodyTextIndent3">
    <w:name w:val="Body Text Indent 3"/>
    <w:basedOn w:val="Normal"/>
    <w:link w:val="BodyTextIndent3Char"/>
    <w:rsid w:val="00A944D8"/>
    <w:pPr>
      <w:tabs>
        <w:tab w:val="clear" w:pos="7920"/>
        <w:tab w:val="clear" w:pos="9720"/>
      </w:tabs>
      <w:ind w:left="440" w:hanging="440"/>
    </w:pPr>
    <w:rPr>
      <w:rFonts w:ascii="Times New Roman" w:hAnsi="Times New Roman"/>
      <w:sz w:val="24"/>
    </w:rPr>
  </w:style>
  <w:style w:type="character" w:customStyle="1" w:styleId="BodyTextIndent3Char">
    <w:name w:val="Body Text Indent 3 Char"/>
    <w:basedOn w:val="DefaultParagraphFont"/>
    <w:link w:val="BodyTextIndent3"/>
    <w:locked/>
    <w:rsid w:val="007A3890"/>
    <w:rPr>
      <w:rFonts w:cs="Times New Roman"/>
      <w:sz w:val="16"/>
      <w:szCs w:val="16"/>
      <w:lang w:eastAsia="en-US"/>
    </w:rPr>
  </w:style>
  <w:style w:type="paragraph" w:customStyle="1" w:styleId="pn">
    <w:name w:val="pn"/>
    <w:basedOn w:val="Normal"/>
    <w:rsid w:val="00A944D8"/>
    <w:pPr>
      <w:tabs>
        <w:tab w:val="clear" w:pos="7920"/>
        <w:tab w:val="clear" w:pos="9720"/>
        <w:tab w:val="decimal" w:pos="5660"/>
        <w:tab w:val="decimal" w:pos="7220"/>
        <w:tab w:val="decimal" w:pos="8500"/>
        <w:tab w:val="decimal" w:pos="9860"/>
        <w:tab w:val="decimal" w:pos="10980"/>
        <w:tab w:val="decimal" w:pos="12460"/>
        <w:tab w:val="decimal" w:pos="14080"/>
      </w:tabs>
    </w:pPr>
  </w:style>
  <w:style w:type="paragraph" w:styleId="ListBullet">
    <w:name w:val="List Bullet"/>
    <w:basedOn w:val="BodyText"/>
    <w:autoRedefine/>
    <w:uiPriority w:val="99"/>
    <w:rsid w:val="00A944D8"/>
    <w:pPr>
      <w:numPr>
        <w:numId w:val="1"/>
      </w:numPr>
      <w:spacing w:after="260" w:line="240" w:lineRule="exact"/>
      <w:jc w:val="left"/>
    </w:pPr>
    <w:rPr>
      <w:rFonts w:ascii="Times New Roman" w:hAnsi="Times New Roman"/>
      <w:b w:val="0"/>
      <w:sz w:val="22"/>
    </w:rPr>
  </w:style>
  <w:style w:type="paragraph" w:styleId="ListBullet2">
    <w:name w:val="List Bullet 2"/>
    <w:basedOn w:val="ListBullet"/>
    <w:autoRedefine/>
    <w:rsid w:val="00B8235B"/>
    <w:pPr>
      <w:numPr>
        <w:numId w:val="2"/>
      </w:numPr>
      <w:tabs>
        <w:tab w:val="clear" w:pos="357"/>
      </w:tabs>
      <w:spacing w:after="0" w:line="220" w:lineRule="exact"/>
      <w:ind w:left="1071"/>
      <w:jc w:val="both"/>
    </w:pPr>
  </w:style>
  <w:style w:type="paragraph" w:customStyle="1" w:styleId="xl24">
    <w:name w:val="xl24"/>
    <w:basedOn w:val="Normal"/>
    <w:rsid w:val="00A944D8"/>
    <w:pPr>
      <w:tabs>
        <w:tab w:val="clear" w:pos="7920"/>
        <w:tab w:val="clear" w:pos="9720"/>
      </w:tabs>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xl25">
    <w:name w:val="xl25"/>
    <w:basedOn w:val="Normal"/>
    <w:rsid w:val="00A944D8"/>
    <w:pPr>
      <w:tabs>
        <w:tab w:val="clear" w:pos="7920"/>
        <w:tab w:val="clear" w:pos="9720"/>
      </w:tabs>
      <w:spacing w:before="100" w:beforeAutospacing="1" w:after="100" w:afterAutospacing="1"/>
      <w:jc w:val="center"/>
    </w:pPr>
    <w:rPr>
      <w:rFonts w:ascii="Arial" w:eastAsia="Arial Unicode MS" w:hAnsi="Arial" w:cs="Arial"/>
      <w:sz w:val="24"/>
      <w:szCs w:val="24"/>
      <w:u w:val="single"/>
      <w:lang w:val="en-US"/>
    </w:rPr>
  </w:style>
  <w:style w:type="paragraph" w:customStyle="1" w:styleId="xl28">
    <w:name w:val="xl28"/>
    <w:basedOn w:val="Normal"/>
    <w:rsid w:val="00A944D8"/>
    <w:pPr>
      <w:pBdr>
        <w:bottom w:val="single" w:sz="4"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9">
    <w:name w:val="xl29"/>
    <w:basedOn w:val="Normal"/>
    <w:rsid w:val="00A944D8"/>
    <w:pPr>
      <w:pBdr>
        <w:bottom w:val="double" w:sz="6"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31">
    <w:name w:val="xl31"/>
    <w:basedOn w:val="Normal"/>
    <w:rsid w:val="00A944D8"/>
    <w:pPr>
      <w:pBdr>
        <w:bottom w:val="double" w:sz="6"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32">
    <w:name w:val="xl32"/>
    <w:basedOn w:val="Normal"/>
    <w:rsid w:val="00A944D8"/>
    <w:pPr>
      <w:pBdr>
        <w:bottom w:val="single" w:sz="4"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7">
    <w:name w:val="xl27"/>
    <w:basedOn w:val="Normal"/>
    <w:rsid w:val="00A944D8"/>
    <w:pPr>
      <w:pBdr>
        <w:bottom w:val="single" w:sz="4" w:space="0" w:color="auto"/>
      </w:pBdr>
      <w:tabs>
        <w:tab w:val="clear" w:pos="7920"/>
        <w:tab w:val="clear" w:pos="9720"/>
      </w:tabs>
      <w:spacing w:before="100" w:beforeAutospacing="1" w:after="100" w:afterAutospacing="1"/>
      <w:jc w:val="center"/>
    </w:pPr>
    <w:rPr>
      <w:rFonts w:ascii="Arial" w:eastAsia="Arial Unicode MS" w:hAnsi="Arial" w:cs="Arial"/>
      <w:sz w:val="24"/>
      <w:szCs w:val="24"/>
      <w:lang w:val="en-US"/>
    </w:rPr>
  </w:style>
  <w:style w:type="paragraph" w:customStyle="1" w:styleId="xl33">
    <w:name w:val="xl33"/>
    <w:basedOn w:val="Normal"/>
    <w:rsid w:val="00A944D8"/>
    <w:pPr>
      <w:tabs>
        <w:tab w:val="clear" w:pos="7920"/>
        <w:tab w:val="clear" w:pos="9720"/>
      </w:tabs>
      <w:spacing w:before="100" w:beforeAutospacing="1" w:after="100" w:afterAutospacing="1"/>
      <w:jc w:val="right"/>
    </w:pPr>
    <w:rPr>
      <w:rFonts w:ascii="Times New Roman" w:eastAsia="Arial Unicode MS" w:hAnsi="Times New Roman"/>
      <w:lang w:val="en-US"/>
    </w:rPr>
  </w:style>
  <w:style w:type="paragraph" w:customStyle="1" w:styleId="xl22">
    <w:name w:val="xl22"/>
    <w:basedOn w:val="Normal"/>
    <w:rsid w:val="00A944D8"/>
    <w:pPr>
      <w:tabs>
        <w:tab w:val="clear" w:pos="7920"/>
        <w:tab w:val="clear" w:pos="9720"/>
      </w:tabs>
      <w:spacing w:before="100" w:beforeAutospacing="1" w:after="100" w:afterAutospacing="1"/>
      <w:jc w:val="center"/>
      <w:textAlignment w:val="top"/>
    </w:pPr>
    <w:rPr>
      <w:rFonts w:eastAsia="Arial Unicode MS" w:cs="Arial Unicode MS"/>
      <w:lang w:val="en-US"/>
    </w:rPr>
  </w:style>
  <w:style w:type="paragraph" w:styleId="BalloonText">
    <w:name w:val="Balloon Text"/>
    <w:basedOn w:val="Normal"/>
    <w:link w:val="BalloonTextChar"/>
    <w:semiHidden/>
    <w:rsid w:val="00A944D8"/>
    <w:rPr>
      <w:rFonts w:ascii="Tahoma" w:hAnsi="Tahoma" w:cs="Tahoma"/>
      <w:sz w:val="16"/>
      <w:szCs w:val="16"/>
    </w:rPr>
  </w:style>
  <w:style w:type="character" w:customStyle="1" w:styleId="BalloonTextChar">
    <w:name w:val="Balloon Text Char"/>
    <w:basedOn w:val="DefaultParagraphFont"/>
    <w:link w:val="BalloonText"/>
    <w:semiHidden/>
    <w:locked/>
    <w:rsid w:val="007A3890"/>
    <w:rPr>
      <w:rFonts w:ascii="Times New Roman" w:hAnsi="Times New Roman" w:cs="Times New Roman"/>
      <w:sz w:val="2"/>
      <w:lang w:eastAsia="en-US"/>
    </w:rPr>
  </w:style>
  <w:style w:type="character" w:styleId="PageNumber">
    <w:name w:val="page number"/>
    <w:basedOn w:val="DefaultParagraphFont"/>
    <w:rsid w:val="00A944D8"/>
    <w:rPr>
      <w:rFonts w:cs="Times New Roman"/>
      <w:sz w:val="22"/>
    </w:rPr>
  </w:style>
  <w:style w:type="paragraph" w:styleId="Signature">
    <w:name w:val="Signature"/>
    <w:basedOn w:val="Normal"/>
    <w:link w:val="SignatureChar"/>
    <w:rsid w:val="00A944D8"/>
  </w:style>
  <w:style w:type="character" w:customStyle="1" w:styleId="SignatureChar">
    <w:name w:val="Signature Char"/>
    <w:basedOn w:val="DefaultParagraphFont"/>
    <w:link w:val="Signature"/>
    <w:semiHidden/>
    <w:locked/>
    <w:rsid w:val="007A3890"/>
    <w:rPr>
      <w:rFonts w:cs="Times New Roman"/>
      <w:lang w:eastAsia="en-US"/>
    </w:rPr>
  </w:style>
  <w:style w:type="table" w:styleId="TableGrid">
    <w:name w:val="Table Grid"/>
    <w:basedOn w:val="TableNormal"/>
    <w:rsid w:val="00A944D8"/>
    <w:rPr>
      <w:rFonts w:ascii="Times New Roman" w:hAnsi="Times New Roman"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rsid w:val="004F68BC"/>
  </w:style>
  <w:style w:type="character" w:customStyle="1" w:styleId="CharChar5">
    <w:name w:val="Char Char5"/>
    <w:basedOn w:val="DefaultParagraphFont"/>
    <w:semiHidden/>
    <w:locked/>
    <w:rsid w:val="00AF09D1"/>
    <w:rPr>
      <w:sz w:val="24"/>
      <w:lang w:val="es-AR" w:eastAsia="en-US" w:bidi="ar-SA"/>
    </w:rPr>
  </w:style>
  <w:style w:type="character" w:customStyle="1" w:styleId="CharChar9">
    <w:name w:val="Char Char9"/>
    <w:basedOn w:val="DefaultParagraphFont"/>
    <w:semiHidden/>
    <w:locked/>
    <w:rsid w:val="004C6F89"/>
    <w:rPr>
      <w:rFonts w:cs="Times New Roman"/>
      <w:lang w:eastAsia="en-US"/>
    </w:rPr>
  </w:style>
  <w:style w:type="character" w:customStyle="1" w:styleId="CharChar7">
    <w:name w:val="Char Char7"/>
    <w:basedOn w:val="DefaultParagraphFont"/>
    <w:semiHidden/>
    <w:locked/>
    <w:rsid w:val="004C6F89"/>
    <w:rPr>
      <w:rFonts w:cs="Times New Roman"/>
      <w:lang w:eastAsia="en-US"/>
    </w:rPr>
  </w:style>
  <w:style w:type="character" w:customStyle="1" w:styleId="CharChar6">
    <w:name w:val="Char Char6"/>
    <w:basedOn w:val="DefaultParagraphFont"/>
    <w:semiHidden/>
    <w:locked/>
    <w:rsid w:val="004C6F89"/>
    <w:rPr>
      <w:rFonts w:cs="Times New Roman"/>
      <w:lang w:eastAsia="en-US"/>
    </w:rPr>
  </w:style>
  <w:style w:type="paragraph" w:styleId="MacroText">
    <w:name w:val="macro"/>
    <w:semiHidden/>
    <w:locked/>
    <w:rsid w:val="00041A4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Times New Roman"/>
      <w:lang w:val="en-AU"/>
    </w:rPr>
  </w:style>
  <w:style w:type="character" w:customStyle="1" w:styleId="Heading6Char">
    <w:name w:val="Heading 6 Char"/>
    <w:basedOn w:val="DefaultParagraphFont"/>
    <w:locked/>
    <w:rsid w:val="00747F3F"/>
    <w:rPr>
      <w:rFonts w:ascii="Calibri" w:hAnsi="Calibri" w:cs="Times New Roman"/>
      <w:b/>
      <w:bCs/>
      <w:sz w:val="22"/>
      <w:szCs w:val="22"/>
      <w:lang w:eastAsia="en-US"/>
    </w:rPr>
  </w:style>
  <w:style w:type="character" w:customStyle="1" w:styleId="EndnoteTextChar">
    <w:name w:val="Endnote Text Char"/>
    <w:basedOn w:val="DefaultParagraphFont"/>
    <w:semiHidden/>
    <w:locked/>
    <w:rsid w:val="00747F3F"/>
    <w:rPr>
      <w:rFonts w:cs="Times New Roman"/>
      <w:lang w:eastAsia="en-US"/>
    </w:rPr>
  </w:style>
  <w:style w:type="character" w:customStyle="1" w:styleId="Heading1Char">
    <w:name w:val="Heading 1 Char"/>
    <w:aliases w:val="h1 Char"/>
    <w:basedOn w:val="DefaultParagraphFont"/>
    <w:locked/>
    <w:rsid w:val="00747F3F"/>
    <w:rPr>
      <w:rFonts w:ascii="Cambria" w:hAnsi="Cambria" w:cs="Times New Roman"/>
      <w:b/>
      <w:bCs/>
      <w:kern w:val="32"/>
      <w:sz w:val="32"/>
      <w:szCs w:val="32"/>
      <w:lang w:eastAsia="en-US"/>
    </w:rPr>
  </w:style>
  <w:style w:type="character" w:customStyle="1" w:styleId="BodyTextChar">
    <w:name w:val="Body Text Char"/>
    <w:basedOn w:val="DefaultParagraphFont"/>
    <w:locked/>
    <w:rsid w:val="00632265"/>
    <w:rPr>
      <w:rFonts w:cs="Times New Roman"/>
      <w:lang w:eastAsia="en-US"/>
    </w:rPr>
  </w:style>
  <w:style w:type="character" w:customStyle="1" w:styleId="BodyTextIndent2Char">
    <w:name w:val="Body Text Indent 2 Char"/>
    <w:basedOn w:val="DefaultParagraphFont"/>
    <w:locked/>
    <w:rsid w:val="00632265"/>
    <w:rPr>
      <w:rFonts w:cs="Times New Roman"/>
      <w:lang w:eastAsia="en-US"/>
    </w:rPr>
  </w:style>
  <w:style w:type="character" w:customStyle="1" w:styleId="BodyText3Char">
    <w:name w:val="Body Text 3 Char"/>
    <w:basedOn w:val="DefaultParagraphFont"/>
    <w:locked/>
    <w:rsid w:val="000B340D"/>
    <w:rPr>
      <w:rFonts w:cs="Times New Roman"/>
      <w:sz w:val="16"/>
      <w:szCs w:val="16"/>
      <w:lang w:eastAsia="en-US"/>
    </w:rPr>
  </w:style>
  <w:style w:type="character" w:customStyle="1" w:styleId="Heading4Char">
    <w:name w:val="Heading 4 Char"/>
    <w:basedOn w:val="DefaultParagraphFont"/>
    <w:locked/>
    <w:rsid w:val="000B340D"/>
    <w:rPr>
      <w:rFonts w:ascii="Calibri" w:hAnsi="Calibri" w:cs="Times New Roman"/>
      <w:b/>
      <w:bCs/>
      <w:sz w:val="28"/>
      <w:szCs w:val="28"/>
      <w:lang w:eastAsia="en-US"/>
    </w:rPr>
  </w:style>
  <w:style w:type="character" w:customStyle="1" w:styleId="Heading9Char">
    <w:name w:val="Heading 9 Char"/>
    <w:basedOn w:val="DefaultParagraphFont"/>
    <w:locked/>
    <w:rsid w:val="00E3309B"/>
    <w:rPr>
      <w:rFonts w:ascii="Cambria" w:hAnsi="Cambria" w:cs="Times New Roman"/>
      <w:sz w:val="22"/>
      <w:szCs w:val="22"/>
      <w:lang w:eastAsia="en-US"/>
    </w:rPr>
  </w:style>
  <w:style w:type="character" w:customStyle="1" w:styleId="Heading3Char">
    <w:name w:val="Heading 3 Char"/>
    <w:basedOn w:val="DefaultParagraphFont"/>
    <w:locked/>
    <w:rsid w:val="007B2580"/>
    <w:rPr>
      <w:rFonts w:ascii="Cambria" w:hAnsi="Cambria" w:cs="Times New Roman"/>
      <w:b/>
      <w:bCs/>
      <w:sz w:val="26"/>
      <w:szCs w:val="26"/>
      <w:lang w:eastAsia="en-US"/>
    </w:rPr>
  </w:style>
  <w:style w:type="character" w:customStyle="1" w:styleId="TitleChar">
    <w:name w:val="Title Char"/>
    <w:basedOn w:val="DefaultParagraphFont"/>
    <w:locked/>
    <w:rsid w:val="00E424E3"/>
    <w:rPr>
      <w:rFonts w:ascii="Cambria" w:hAnsi="Cambria" w:cs="Times New Roman"/>
      <w:b/>
      <w:bCs/>
      <w:kern w:val="28"/>
      <w:sz w:val="32"/>
      <w:szCs w:val="32"/>
      <w:lang w:eastAsia="en-US"/>
    </w:rPr>
  </w:style>
  <w:style w:type="character" w:styleId="FollowedHyperlink">
    <w:name w:val="FollowedHyperlink"/>
    <w:basedOn w:val="DefaultParagraphFont"/>
    <w:uiPriority w:val="99"/>
    <w:locked/>
    <w:rsid w:val="00D26FC6"/>
    <w:rPr>
      <w:color w:val="606420"/>
      <w:u w:val="single"/>
    </w:rPr>
  </w:style>
  <w:style w:type="character" w:customStyle="1" w:styleId="BodyTextIndentChar">
    <w:name w:val="Body Text Indent Char"/>
    <w:basedOn w:val="DefaultParagraphFont"/>
    <w:locked/>
    <w:rsid w:val="00415E7C"/>
    <w:rPr>
      <w:rFonts w:cs="Times New Roman"/>
      <w:lang w:eastAsia="en-US"/>
    </w:rPr>
  </w:style>
  <w:style w:type="paragraph" w:styleId="FootnoteText">
    <w:name w:val="footnote text"/>
    <w:basedOn w:val="Normal"/>
    <w:link w:val="FootnoteTextChar"/>
    <w:locked/>
    <w:rsid w:val="00297C8C"/>
    <w:pPr>
      <w:tabs>
        <w:tab w:val="clear" w:pos="7920"/>
        <w:tab w:val="clear" w:pos="9720"/>
      </w:tabs>
      <w:jc w:val="left"/>
    </w:pPr>
    <w:rPr>
      <w:rFonts w:ascii="Times New Roman" w:hAnsi="Times New Roman"/>
      <w:sz w:val="18"/>
    </w:rPr>
  </w:style>
  <w:style w:type="character" w:customStyle="1" w:styleId="FootnoteTextChar">
    <w:name w:val="Footnote Text Char"/>
    <w:basedOn w:val="DefaultParagraphFont"/>
    <w:link w:val="FootnoteText"/>
    <w:locked/>
    <w:rsid w:val="002E55D6"/>
    <w:rPr>
      <w:rFonts w:ascii="Times New Roman" w:hAnsi="Times New Roman" w:cs="Times New Roman"/>
      <w:sz w:val="18"/>
      <w:lang w:val="es-AR"/>
    </w:rPr>
  </w:style>
  <w:style w:type="character" w:styleId="FootnoteReference">
    <w:name w:val="footnote reference"/>
    <w:basedOn w:val="DefaultParagraphFont"/>
    <w:semiHidden/>
    <w:locked/>
    <w:rsid w:val="00297C8C"/>
    <w:rPr>
      <w:vertAlign w:val="superscript"/>
    </w:rPr>
  </w:style>
  <w:style w:type="paragraph" w:styleId="ListParagraph">
    <w:name w:val="List Paragraph"/>
    <w:basedOn w:val="Normal"/>
    <w:uiPriority w:val="34"/>
    <w:qFormat/>
    <w:rsid w:val="00311BEE"/>
    <w:pPr>
      <w:ind w:left="720"/>
    </w:pPr>
  </w:style>
  <w:style w:type="character" w:styleId="Emphasis">
    <w:name w:val="Emphasis"/>
    <w:basedOn w:val="DefaultParagraphFont"/>
    <w:qFormat/>
    <w:rsid w:val="009D1337"/>
    <w:rPr>
      <w:i/>
      <w:iCs/>
    </w:rPr>
  </w:style>
  <w:style w:type="paragraph" w:customStyle="1" w:styleId="EndnoteText2">
    <w:name w:val="Endnote Text2"/>
    <w:basedOn w:val="Normal"/>
    <w:rsid w:val="00187BA8"/>
  </w:style>
  <w:style w:type="paragraph" w:customStyle="1" w:styleId="EndnoteText3">
    <w:name w:val="Endnote Text3"/>
    <w:basedOn w:val="Normal"/>
    <w:rsid w:val="007F68DA"/>
  </w:style>
  <w:style w:type="paragraph" w:styleId="DocumentMap">
    <w:name w:val="Document Map"/>
    <w:basedOn w:val="Normal"/>
    <w:link w:val="DocumentMapChar"/>
    <w:locked/>
    <w:rsid w:val="00F57B11"/>
    <w:rPr>
      <w:rFonts w:ascii="Tahoma" w:hAnsi="Tahoma" w:cs="Tahoma"/>
      <w:sz w:val="16"/>
      <w:szCs w:val="16"/>
    </w:rPr>
  </w:style>
  <w:style w:type="character" w:customStyle="1" w:styleId="DocumentMapChar">
    <w:name w:val="Document Map Char"/>
    <w:basedOn w:val="DefaultParagraphFont"/>
    <w:link w:val="DocumentMap"/>
    <w:rsid w:val="00F57B11"/>
    <w:rPr>
      <w:rFonts w:ascii="Tahoma" w:hAnsi="Tahoma" w:cs="Tahoma"/>
      <w:sz w:val="16"/>
      <w:szCs w:val="16"/>
      <w:lang w:val="es-AR"/>
    </w:rPr>
  </w:style>
  <w:style w:type="character" w:styleId="CommentReference">
    <w:name w:val="annotation reference"/>
    <w:basedOn w:val="DefaultParagraphFont"/>
    <w:uiPriority w:val="99"/>
    <w:locked/>
    <w:rsid w:val="001F1131"/>
    <w:rPr>
      <w:sz w:val="16"/>
      <w:szCs w:val="16"/>
    </w:rPr>
  </w:style>
  <w:style w:type="paragraph" w:styleId="CommentText">
    <w:name w:val="annotation text"/>
    <w:basedOn w:val="Normal"/>
    <w:link w:val="CommentTextChar"/>
    <w:locked/>
    <w:rsid w:val="001F1131"/>
  </w:style>
  <w:style w:type="character" w:customStyle="1" w:styleId="CommentTextChar">
    <w:name w:val="Comment Text Char"/>
    <w:basedOn w:val="DefaultParagraphFont"/>
    <w:link w:val="CommentText"/>
    <w:rsid w:val="001F1131"/>
    <w:rPr>
      <w:rFonts w:cs="Times New Roman"/>
      <w:lang w:val="es-AR"/>
    </w:rPr>
  </w:style>
  <w:style w:type="paragraph" w:styleId="CommentSubject">
    <w:name w:val="annotation subject"/>
    <w:basedOn w:val="CommentText"/>
    <w:next w:val="CommentText"/>
    <w:link w:val="CommentSubjectChar"/>
    <w:locked/>
    <w:rsid w:val="001F1131"/>
    <w:rPr>
      <w:b/>
      <w:bCs/>
    </w:rPr>
  </w:style>
  <w:style w:type="character" w:customStyle="1" w:styleId="CommentSubjectChar">
    <w:name w:val="Comment Subject Char"/>
    <w:basedOn w:val="CommentTextChar"/>
    <w:link w:val="CommentSubject"/>
    <w:rsid w:val="001F1131"/>
    <w:rPr>
      <w:rFonts w:cs="Times New Roman"/>
      <w:b/>
      <w:bCs/>
      <w:lang w:val="es-AR"/>
    </w:rPr>
  </w:style>
  <w:style w:type="paragraph" w:styleId="TOCHeading">
    <w:name w:val="TOC Heading"/>
    <w:basedOn w:val="Heading1"/>
    <w:next w:val="Normal"/>
    <w:uiPriority w:val="39"/>
    <w:qFormat/>
    <w:rsid w:val="007B12AD"/>
    <w:pPr>
      <w:keepLines/>
      <w:tabs>
        <w:tab w:val="clear" w:pos="7920"/>
        <w:tab w:val="clear" w:pos="9720"/>
      </w:tabs>
      <w:spacing w:before="480" w:line="276" w:lineRule="auto"/>
      <w:jc w:val="left"/>
      <w:outlineLvl w:val="9"/>
    </w:pPr>
    <w:rPr>
      <w:rFonts w:ascii="Cambria" w:hAnsi="Cambria"/>
      <w:bCs/>
      <w:color w:val="365F91"/>
      <w:sz w:val="28"/>
      <w:szCs w:val="28"/>
      <w:lang w:val="en-US"/>
    </w:rPr>
  </w:style>
  <w:style w:type="paragraph" w:styleId="TOC1">
    <w:name w:val="toc 1"/>
    <w:basedOn w:val="Normal"/>
    <w:next w:val="Normal"/>
    <w:autoRedefine/>
    <w:uiPriority w:val="39"/>
    <w:qFormat/>
    <w:rsid w:val="0074469C"/>
    <w:pPr>
      <w:tabs>
        <w:tab w:val="clear" w:pos="7920"/>
        <w:tab w:val="clear" w:pos="9720"/>
        <w:tab w:val="left" w:pos="1540"/>
        <w:tab w:val="right" w:leader="dot" w:pos="9631"/>
      </w:tabs>
      <w:spacing w:after="100"/>
      <w:ind w:left="1288" w:hanging="1288"/>
    </w:pPr>
    <w:rPr>
      <w:rFonts w:ascii="Times New Roman" w:hAnsi="Times New Roman"/>
      <w:noProof/>
      <w:sz w:val="22"/>
    </w:rPr>
  </w:style>
  <w:style w:type="character" w:styleId="Hyperlink">
    <w:name w:val="Hyperlink"/>
    <w:basedOn w:val="DefaultParagraphFont"/>
    <w:uiPriority w:val="99"/>
    <w:locked/>
    <w:rsid w:val="00F10AB4"/>
    <w:rPr>
      <w:rFonts w:cs="Times New Roman"/>
      <w:color w:val="0000FF"/>
      <w:u w:val="single"/>
    </w:rPr>
  </w:style>
  <w:style w:type="paragraph" w:customStyle="1" w:styleId="AddressBlock">
    <w:name w:val="Address Block"/>
    <w:basedOn w:val="Normal"/>
    <w:rsid w:val="002E55D6"/>
    <w:pPr>
      <w:tabs>
        <w:tab w:val="clear" w:pos="7920"/>
        <w:tab w:val="clear" w:pos="9720"/>
      </w:tabs>
      <w:overflowPunct w:val="0"/>
      <w:autoSpaceDE w:val="0"/>
      <w:autoSpaceDN w:val="0"/>
      <w:adjustRightInd w:val="0"/>
      <w:spacing w:line="260" w:lineRule="exact"/>
      <w:jc w:val="left"/>
      <w:textAlignment w:val="baseline"/>
    </w:pPr>
    <w:rPr>
      <w:rFonts w:ascii="Times" w:hAnsi="Times"/>
      <w:noProof/>
      <w:sz w:val="22"/>
      <w:lang w:val="en-US"/>
    </w:rPr>
  </w:style>
  <w:style w:type="character" w:styleId="Strong">
    <w:name w:val="Strong"/>
    <w:basedOn w:val="DefaultParagraphFont"/>
    <w:qFormat/>
    <w:rsid w:val="002E55D6"/>
    <w:rPr>
      <w:rFonts w:cs="Times New Roman"/>
      <w:b/>
      <w:bCs/>
    </w:rPr>
  </w:style>
  <w:style w:type="paragraph" w:styleId="TOC2">
    <w:name w:val="toc 2"/>
    <w:basedOn w:val="Normal"/>
    <w:next w:val="Normal"/>
    <w:autoRedefine/>
    <w:uiPriority w:val="39"/>
    <w:qFormat/>
    <w:rsid w:val="00D91BB4"/>
    <w:pPr>
      <w:tabs>
        <w:tab w:val="clear" w:pos="7920"/>
        <w:tab w:val="clear" w:pos="9720"/>
        <w:tab w:val="left" w:pos="1320"/>
        <w:tab w:val="right" w:leader="dot" w:pos="9639"/>
      </w:tabs>
      <w:spacing w:after="100"/>
      <w:jc w:val="left"/>
    </w:pPr>
    <w:rPr>
      <w:rFonts w:ascii="Times New Roman" w:hAnsi="Times New Roman"/>
      <w:noProof/>
      <w:sz w:val="22"/>
    </w:rPr>
  </w:style>
  <w:style w:type="paragraph" w:customStyle="1" w:styleId="Textoindependiente21">
    <w:name w:val="Texto independiente 21"/>
    <w:basedOn w:val="Normal"/>
    <w:rsid w:val="002E55D6"/>
    <w:pPr>
      <w:widowControl w:val="0"/>
      <w:tabs>
        <w:tab w:val="clear" w:pos="7920"/>
        <w:tab w:val="clear" w:pos="9720"/>
      </w:tabs>
    </w:pPr>
    <w:rPr>
      <w:rFonts w:ascii="Times New Roman" w:hAnsi="Times New Roman"/>
      <w:sz w:val="22"/>
      <w:lang w:val="es-ES"/>
    </w:rPr>
  </w:style>
  <w:style w:type="paragraph" w:styleId="TOC3">
    <w:name w:val="toc 3"/>
    <w:basedOn w:val="Normal"/>
    <w:next w:val="Normal"/>
    <w:autoRedefine/>
    <w:uiPriority w:val="39"/>
    <w:qFormat/>
    <w:rsid w:val="00B26CE9"/>
    <w:pPr>
      <w:tabs>
        <w:tab w:val="clear" w:pos="7920"/>
        <w:tab w:val="clear" w:pos="9720"/>
      </w:tabs>
      <w:spacing w:after="100"/>
      <w:ind w:left="567"/>
    </w:pPr>
    <w:rPr>
      <w:rFonts w:ascii="Times New Roman" w:hAnsi="Times New Roman"/>
      <w:sz w:val="22"/>
    </w:rPr>
  </w:style>
  <w:style w:type="paragraph" w:customStyle="1" w:styleId="CM74">
    <w:name w:val="CM74"/>
    <w:basedOn w:val="Normal"/>
    <w:next w:val="Normal"/>
    <w:rsid w:val="002E55D6"/>
    <w:pPr>
      <w:widowControl w:val="0"/>
      <w:tabs>
        <w:tab w:val="clear" w:pos="7920"/>
        <w:tab w:val="clear" w:pos="9720"/>
      </w:tabs>
      <w:autoSpaceDE w:val="0"/>
      <w:autoSpaceDN w:val="0"/>
      <w:adjustRightInd w:val="0"/>
      <w:jc w:val="left"/>
    </w:pPr>
    <w:rPr>
      <w:rFonts w:ascii="Times New Roman" w:hAnsi="Times New Roman"/>
      <w:sz w:val="24"/>
      <w:szCs w:val="24"/>
      <w:lang w:val="es-ES" w:eastAsia="es-ES"/>
    </w:rPr>
  </w:style>
  <w:style w:type="paragraph" w:customStyle="1" w:styleId="CM84">
    <w:name w:val="CM84"/>
    <w:basedOn w:val="Normal"/>
    <w:next w:val="Normal"/>
    <w:rsid w:val="002E55D6"/>
    <w:pPr>
      <w:widowControl w:val="0"/>
      <w:tabs>
        <w:tab w:val="clear" w:pos="7920"/>
        <w:tab w:val="clear" w:pos="9720"/>
      </w:tabs>
      <w:autoSpaceDE w:val="0"/>
      <w:autoSpaceDN w:val="0"/>
      <w:adjustRightInd w:val="0"/>
      <w:jc w:val="left"/>
    </w:pPr>
    <w:rPr>
      <w:rFonts w:ascii="Times New Roman" w:hAnsi="Times New Roman"/>
      <w:sz w:val="24"/>
      <w:szCs w:val="24"/>
      <w:lang w:val="es-ES" w:eastAsia="es-ES"/>
    </w:rPr>
  </w:style>
  <w:style w:type="paragraph" w:customStyle="1" w:styleId="Default">
    <w:name w:val="Default"/>
    <w:rsid w:val="002E55D6"/>
    <w:pPr>
      <w:widowControl w:val="0"/>
      <w:autoSpaceDE w:val="0"/>
      <w:autoSpaceDN w:val="0"/>
      <w:adjustRightInd w:val="0"/>
    </w:pPr>
    <w:rPr>
      <w:rFonts w:ascii="Times New Roman" w:hAnsi="Times New Roman" w:cs="Times New Roman"/>
      <w:color w:val="000000"/>
      <w:sz w:val="24"/>
      <w:szCs w:val="24"/>
      <w:lang w:val="es-ES" w:eastAsia="es-ES"/>
    </w:rPr>
  </w:style>
  <w:style w:type="paragraph" w:customStyle="1" w:styleId="CM85">
    <w:name w:val="CM85"/>
    <w:basedOn w:val="Default"/>
    <w:next w:val="Default"/>
    <w:rsid w:val="002E55D6"/>
    <w:rPr>
      <w:color w:val="auto"/>
    </w:rPr>
  </w:style>
  <w:style w:type="paragraph" w:customStyle="1" w:styleId="CM29">
    <w:name w:val="CM29"/>
    <w:basedOn w:val="Default"/>
    <w:next w:val="Default"/>
    <w:rsid w:val="002E55D6"/>
    <w:pPr>
      <w:spacing w:line="256" w:lineRule="atLeast"/>
    </w:pPr>
    <w:rPr>
      <w:color w:val="auto"/>
    </w:rPr>
  </w:style>
  <w:style w:type="paragraph" w:customStyle="1" w:styleId="CM32">
    <w:name w:val="CM32"/>
    <w:basedOn w:val="Default"/>
    <w:next w:val="Default"/>
    <w:rsid w:val="002E55D6"/>
    <w:pPr>
      <w:spacing w:line="253" w:lineRule="atLeast"/>
    </w:pPr>
    <w:rPr>
      <w:color w:val="auto"/>
    </w:rPr>
  </w:style>
  <w:style w:type="paragraph" w:customStyle="1" w:styleId="Prrafodelista">
    <w:name w:val="Párrafo de lista"/>
    <w:basedOn w:val="Normal"/>
    <w:rsid w:val="002E55D6"/>
    <w:pPr>
      <w:tabs>
        <w:tab w:val="clear" w:pos="7920"/>
        <w:tab w:val="clear" w:pos="9720"/>
      </w:tabs>
      <w:spacing w:after="200" w:line="276" w:lineRule="auto"/>
      <w:ind w:left="720"/>
      <w:contextualSpacing/>
      <w:jc w:val="left"/>
    </w:pPr>
    <w:rPr>
      <w:rFonts w:ascii="Calibri" w:hAnsi="Calibri" w:cs="Arial"/>
      <w:sz w:val="22"/>
      <w:szCs w:val="22"/>
      <w:lang w:val="en-US"/>
    </w:rPr>
  </w:style>
  <w:style w:type="paragraph" w:customStyle="1" w:styleId="bulleta">
    <w:name w:val="bullet a)"/>
    <w:basedOn w:val="Normal"/>
    <w:rsid w:val="002E55D6"/>
    <w:pPr>
      <w:tabs>
        <w:tab w:val="clear" w:pos="7920"/>
        <w:tab w:val="clear" w:pos="9720"/>
        <w:tab w:val="left" w:pos="2127"/>
      </w:tabs>
      <w:spacing w:line="12" w:lineRule="atLeast"/>
      <w:ind w:left="1135" w:hanging="360"/>
    </w:pPr>
    <w:rPr>
      <w:rFonts w:ascii="Book Antiqua" w:hAnsi="Book Antiqua"/>
    </w:rPr>
  </w:style>
  <w:style w:type="paragraph" w:customStyle="1" w:styleId="aindent">
    <w:name w:val="a) indent"/>
    <w:rsid w:val="002E55D6"/>
    <w:pPr>
      <w:tabs>
        <w:tab w:val="left" w:pos="-1560"/>
      </w:tabs>
      <w:ind w:left="709" w:firstLine="284"/>
      <w:jc w:val="both"/>
    </w:pPr>
    <w:rPr>
      <w:rFonts w:ascii="Book Antiqua" w:hAnsi="Book Antiqua" w:cs="Times New Roman"/>
      <w:lang w:val="es-ES_tradnl"/>
    </w:rPr>
  </w:style>
  <w:style w:type="paragraph" w:customStyle="1" w:styleId="Ttulonota">
    <w:name w:val="Título nota"/>
    <w:basedOn w:val="Normal"/>
    <w:rsid w:val="002E55D6"/>
    <w:pPr>
      <w:tabs>
        <w:tab w:val="clear" w:pos="7920"/>
        <w:tab w:val="clear" w:pos="9720"/>
      </w:tabs>
    </w:pPr>
    <w:rPr>
      <w:rFonts w:ascii="Book Antiqua" w:hAnsi="Book Antiqua"/>
      <w:b/>
      <w:sz w:val="22"/>
    </w:rPr>
  </w:style>
  <w:style w:type="paragraph" w:customStyle="1" w:styleId="NOTAStituloi">
    <w:name w:val="NOTAStituloi"/>
    <w:basedOn w:val="Normal"/>
    <w:rsid w:val="002E55D6"/>
    <w:pPr>
      <w:tabs>
        <w:tab w:val="clear" w:pos="7920"/>
        <w:tab w:val="clear" w:pos="9720"/>
        <w:tab w:val="left" w:pos="284"/>
      </w:tabs>
      <w:spacing w:line="12" w:lineRule="atLeast"/>
    </w:pPr>
    <w:rPr>
      <w:rFonts w:ascii="Book Antiqua" w:hAnsi="Book Antiqua"/>
      <w:i/>
    </w:rPr>
  </w:style>
  <w:style w:type="character" w:customStyle="1" w:styleId="CharacterStyle7">
    <w:name w:val="Character Style 7"/>
    <w:rsid w:val="0036536D"/>
    <w:rPr>
      <w:rFonts w:ascii="Arial" w:hAnsi="Arial"/>
      <w:sz w:val="20"/>
    </w:rPr>
  </w:style>
  <w:style w:type="paragraph" w:styleId="IntenseQuote">
    <w:name w:val="Intense Quote"/>
    <w:basedOn w:val="Normal"/>
    <w:next w:val="Normal"/>
    <w:link w:val="IntenseQuoteChar"/>
    <w:qFormat/>
    <w:rsid w:val="0036536D"/>
    <w:pPr>
      <w:pBdr>
        <w:bottom w:val="single" w:sz="4" w:space="4" w:color="auto"/>
      </w:pBdr>
      <w:tabs>
        <w:tab w:val="clear" w:pos="7920"/>
        <w:tab w:val="clear" w:pos="9720"/>
      </w:tabs>
      <w:ind w:left="936" w:right="936"/>
      <w:jc w:val="left"/>
    </w:pPr>
    <w:rPr>
      <w:rFonts w:ascii="Times New Roman" w:hAnsi="Times New Roman"/>
      <w:b/>
      <w:bCs/>
      <w:i/>
      <w:iCs/>
      <w:sz w:val="22"/>
      <w:szCs w:val="22"/>
      <w:lang w:val="es-ES" w:eastAsia="es-ES"/>
    </w:rPr>
  </w:style>
  <w:style w:type="character" w:customStyle="1" w:styleId="IntenseQuoteChar">
    <w:name w:val="Intense Quote Char"/>
    <w:basedOn w:val="DefaultParagraphFont"/>
    <w:link w:val="IntenseQuote"/>
    <w:rsid w:val="0036536D"/>
    <w:rPr>
      <w:rFonts w:ascii="Times New Roman" w:hAnsi="Times New Roman" w:cs="Times New Roman"/>
      <w:b/>
      <w:bCs/>
      <w:i/>
      <w:iCs/>
      <w:sz w:val="22"/>
      <w:szCs w:val="22"/>
      <w:lang w:val="es-ES" w:eastAsia="es-ES"/>
    </w:rPr>
  </w:style>
  <w:style w:type="paragraph" w:customStyle="1" w:styleId="Texto">
    <w:name w:val="Texto"/>
    <w:basedOn w:val="Normal"/>
    <w:qFormat/>
    <w:rsid w:val="00D92FA4"/>
    <w:pPr>
      <w:tabs>
        <w:tab w:val="clear" w:pos="7920"/>
        <w:tab w:val="clear" w:pos="9720"/>
      </w:tabs>
      <w:spacing w:after="120" w:line="276" w:lineRule="auto"/>
      <w:jc w:val="left"/>
    </w:pPr>
    <w:rPr>
      <w:rFonts w:ascii="EYInterstate Light" w:hAnsi="EYInterstate Light"/>
      <w:sz w:val="18"/>
      <w:szCs w:val="22"/>
      <w:lang w:val="en-US" w:eastAsia="es-AR"/>
    </w:rPr>
  </w:style>
  <w:style w:type="character" w:customStyle="1" w:styleId="FooterChar2">
    <w:name w:val="Footer Char2"/>
    <w:basedOn w:val="DefaultParagraphFont"/>
    <w:locked/>
    <w:rsid w:val="00DD13FE"/>
    <w:rPr>
      <w:rFonts w:eastAsia="Times New Roman" w:cs="Times New Roman"/>
      <w:sz w:val="24"/>
      <w:szCs w:val="24"/>
      <w:lang w:val="es-ES" w:eastAsia="es-ES" w:bidi="ar-SA"/>
    </w:rPr>
  </w:style>
  <w:style w:type="paragraph" w:customStyle="1" w:styleId="Style9">
    <w:name w:val="Style 9"/>
    <w:rsid w:val="00DD13FE"/>
    <w:pPr>
      <w:widowControl w:val="0"/>
      <w:autoSpaceDE w:val="0"/>
      <w:autoSpaceDN w:val="0"/>
      <w:spacing w:before="144"/>
      <w:ind w:left="216" w:right="144"/>
      <w:jc w:val="both"/>
    </w:pPr>
    <w:rPr>
      <w:rFonts w:ascii="Arial" w:hAnsi="Arial" w:cs="Arial"/>
    </w:rPr>
  </w:style>
  <w:style w:type="paragraph" w:customStyle="1" w:styleId="lefthead">
    <w:name w:val="lefthead"/>
    <w:basedOn w:val="Normal"/>
    <w:rsid w:val="006C78BD"/>
    <w:pPr>
      <w:keepNext/>
      <w:tabs>
        <w:tab w:val="clear" w:pos="7920"/>
        <w:tab w:val="clear" w:pos="9720"/>
      </w:tabs>
      <w:spacing w:before="240" w:after="180"/>
      <w:jc w:val="left"/>
    </w:pPr>
    <w:rPr>
      <w:rFonts w:ascii="Times New Roman" w:hAnsi="Times New Roman"/>
      <w:b/>
      <w:bCs/>
      <w:lang w:val="en-US"/>
    </w:rPr>
  </w:style>
  <w:style w:type="paragraph" w:customStyle="1" w:styleId="bodycopyindent">
    <w:name w:val="body copy indent"/>
    <w:basedOn w:val="Normal"/>
    <w:rsid w:val="0080121C"/>
    <w:pPr>
      <w:tabs>
        <w:tab w:val="clear" w:pos="7920"/>
        <w:tab w:val="clear" w:pos="9720"/>
      </w:tabs>
      <w:spacing w:before="20" w:line="210" w:lineRule="exact"/>
      <w:ind w:left="510"/>
      <w:jc w:val="left"/>
    </w:pPr>
    <w:rPr>
      <w:rFonts w:ascii="Arial" w:eastAsia="PMingLiU" w:hAnsi="Arial" w:cs="Arial"/>
      <w:color w:val="000000"/>
      <w:sz w:val="17"/>
      <w:szCs w:val="17"/>
      <w:lang w:val="en-AU"/>
    </w:rPr>
  </w:style>
  <w:style w:type="paragraph" w:styleId="NormalWeb">
    <w:name w:val="Normal (Web)"/>
    <w:basedOn w:val="Normal"/>
    <w:uiPriority w:val="99"/>
    <w:locked/>
    <w:rsid w:val="00E315E3"/>
    <w:pPr>
      <w:tabs>
        <w:tab w:val="clear" w:pos="7920"/>
        <w:tab w:val="clear" w:pos="9720"/>
      </w:tabs>
      <w:spacing w:before="100" w:beforeAutospacing="1" w:after="100" w:afterAutospacing="1"/>
      <w:jc w:val="left"/>
    </w:pPr>
    <w:rPr>
      <w:rFonts w:ascii="Times New Roman" w:hAnsi="Times New Roman"/>
      <w:sz w:val="24"/>
      <w:szCs w:val="24"/>
    </w:rPr>
  </w:style>
  <w:style w:type="paragraph" w:customStyle="1" w:styleId="Bodycopyheader1">
    <w:name w:val="Body copy header 1"/>
    <w:basedOn w:val="Normal"/>
    <w:rsid w:val="00E315E3"/>
    <w:pPr>
      <w:tabs>
        <w:tab w:val="clear" w:pos="7920"/>
        <w:tab w:val="clear" w:pos="9720"/>
      </w:tabs>
      <w:spacing w:before="20" w:line="210" w:lineRule="exact"/>
      <w:jc w:val="left"/>
    </w:pPr>
    <w:rPr>
      <w:rFonts w:ascii="Arial" w:eastAsia="PMingLiU" w:hAnsi="Arial" w:cs="Arial"/>
      <w:b/>
      <w:color w:val="000000"/>
      <w:sz w:val="17"/>
      <w:szCs w:val="17"/>
      <w:lang w:val="en-US"/>
    </w:rPr>
  </w:style>
  <w:style w:type="character" w:customStyle="1" w:styleId="hps">
    <w:name w:val="hps"/>
    <w:basedOn w:val="DefaultParagraphFont"/>
    <w:rsid w:val="00E315E3"/>
    <w:rPr>
      <w:rFonts w:cs="Times New Roman"/>
    </w:rPr>
  </w:style>
  <w:style w:type="character" w:customStyle="1" w:styleId="hpsatn">
    <w:name w:val="hps atn"/>
    <w:basedOn w:val="DefaultParagraphFont"/>
    <w:rsid w:val="00E315E3"/>
    <w:rPr>
      <w:rFonts w:cs="Times New Roman"/>
    </w:rPr>
  </w:style>
  <w:style w:type="paragraph" w:customStyle="1" w:styleId="Style1">
    <w:name w:val="Style 1"/>
    <w:rsid w:val="00D647BC"/>
    <w:pPr>
      <w:widowControl w:val="0"/>
      <w:autoSpaceDE w:val="0"/>
      <w:autoSpaceDN w:val="0"/>
      <w:adjustRightInd w:val="0"/>
    </w:pPr>
    <w:rPr>
      <w:rFonts w:ascii="Times New Roman" w:hAnsi="Times New Roman" w:cs="Times New Roman"/>
    </w:rPr>
  </w:style>
  <w:style w:type="paragraph" w:customStyle="1" w:styleId="Bodycopy">
    <w:name w:val="Body copy"/>
    <w:rsid w:val="00D647BC"/>
    <w:pPr>
      <w:spacing w:before="20" w:line="210" w:lineRule="exact"/>
    </w:pPr>
    <w:rPr>
      <w:rFonts w:ascii="Arial" w:eastAsia="PMingLiU" w:hAnsi="Arial" w:cs="Arial"/>
      <w:color w:val="000000"/>
      <w:sz w:val="17"/>
      <w:szCs w:val="17"/>
    </w:rPr>
  </w:style>
  <w:style w:type="paragraph" w:customStyle="1" w:styleId="Informeauditor">
    <w:name w:val="Informe auditor"/>
    <w:basedOn w:val="Normal"/>
    <w:qFormat/>
    <w:rsid w:val="00A37354"/>
    <w:pPr>
      <w:spacing w:before="20" w:after="220" w:line="220" w:lineRule="exact"/>
    </w:pPr>
    <w:rPr>
      <w:rFonts w:ascii="Times New Roman" w:hAnsi="Times New Roman"/>
      <w:b/>
      <w:sz w:val="22"/>
      <w:szCs w:val="22"/>
      <w:lang w:val="es-MX"/>
    </w:rPr>
  </w:style>
  <w:style w:type="paragraph" w:customStyle="1" w:styleId="InformeComision">
    <w:name w:val="Informe Comision"/>
    <w:basedOn w:val="Normal"/>
    <w:qFormat/>
    <w:rsid w:val="00A37354"/>
    <w:pPr>
      <w:spacing w:line="220" w:lineRule="exact"/>
    </w:pPr>
    <w:rPr>
      <w:rFonts w:ascii="Times New Roman" w:hAnsi="Times New Roman"/>
      <w:sz w:val="22"/>
      <w:szCs w:val="22"/>
      <w:lang w:val="es-MX"/>
    </w:rPr>
  </w:style>
  <w:style w:type="paragraph" w:customStyle="1" w:styleId="Notas1">
    <w:name w:val="Notas 1"/>
    <w:basedOn w:val="Heading2"/>
    <w:qFormat/>
    <w:rsid w:val="003000C5"/>
    <w:pPr>
      <w:jc w:val="left"/>
    </w:pPr>
    <w:rPr>
      <w:sz w:val="22"/>
      <w:szCs w:val="22"/>
      <w:u w:val="single"/>
    </w:rPr>
  </w:style>
  <w:style w:type="paragraph" w:customStyle="1" w:styleId="Estados">
    <w:name w:val="Estados"/>
    <w:basedOn w:val="Normal"/>
    <w:qFormat/>
    <w:rsid w:val="00F24589"/>
    <w:rPr>
      <w:rFonts w:ascii="Times New Roman" w:hAnsi="Times New Roman"/>
      <w:szCs w:val="22"/>
    </w:rPr>
  </w:style>
  <w:style w:type="paragraph" w:customStyle="1" w:styleId="Notas">
    <w:name w:val="Notas"/>
    <w:basedOn w:val="Normal"/>
    <w:qFormat/>
    <w:rsid w:val="00F24589"/>
    <w:pPr>
      <w:tabs>
        <w:tab w:val="clear" w:pos="7920"/>
        <w:tab w:val="clear" w:pos="9720"/>
      </w:tabs>
      <w:spacing w:line="220" w:lineRule="exact"/>
    </w:pPr>
    <w:rPr>
      <w:rFonts w:ascii="Times New Roman" w:hAnsi="Times New Roman"/>
      <w:b/>
      <w:sz w:val="22"/>
      <w:szCs w:val="22"/>
    </w:rPr>
  </w:style>
  <w:style w:type="paragraph" w:customStyle="1" w:styleId="NotasA">
    <w:name w:val="Notas A"/>
    <w:basedOn w:val="Heading2"/>
    <w:qFormat/>
    <w:rsid w:val="00F24589"/>
    <w:pPr>
      <w:spacing w:line="220" w:lineRule="exact"/>
      <w:jc w:val="left"/>
    </w:pPr>
    <w:rPr>
      <w:sz w:val="22"/>
      <w:szCs w:val="22"/>
      <w:u w:val="single"/>
    </w:rPr>
  </w:style>
  <w:style w:type="paragraph" w:customStyle="1" w:styleId="Informes">
    <w:name w:val="Informes"/>
    <w:basedOn w:val="Informeauditor"/>
    <w:qFormat/>
    <w:rsid w:val="009F153A"/>
    <w:rPr>
      <w:lang w:val="es-AR"/>
    </w:rPr>
  </w:style>
  <w:style w:type="paragraph" w:styleId="TOC4">
    <w:name w:val="toc 4"/>
    <w:basedOn w:val="Normal"/>
    <w:next w:val="Normal"/>
    <w:autoRedefine/>
    <w:uiPriority w:val="39"/>
    <w:rsid w:val="00D91BB4"/>
    <w:pPr>
      <w:tabs>
        <w:tab w:val="clear" w:pos="7920"/>
        <w:tab w:val="clear" w:pos="9720"/>
        <w:tab w:val="right" w:leader="dot" w:pos="9610"/>
      </w:tabs>
      <w:spacing w:after="100"/>
      <w:jc w:val="left"/>
    </w:pPr>
    <w:rPr>
      <w:rFonts w:ascii="Times New Roman" w:hAnsi="Times New Roman"/>
      <w:sz w:val="22"/>
    </w:rPr>
  </w:style>
  <w:style w:type="paragraph" w:styleId="Index1">
    <w:name w:val="index 1"/>
    <w:basedOn w:val="Normal"/>
    <w:next w:val="Normal"/>
    <w:autoRedefine/>
    <w:locked/>
    <w:rsid w:val="00B26CE9"/>
    <w:pPr>
      <w:tabs>
        <w:tab w:val="clear" w:pos="7920"/>
        <w:tab w:val="clear" w:pos="9720"/>
      </w:tabs>
      <w:ind w:left="200" w:hanging="200"/>
    </w:pPr>
  </w:style>
  <w:style w:type="paragraph" w:customStyle="1" w:styleId="zcontents">
    <w:name w:val="zcontents"/>
    <w:basedOn w:val="Normal"/>
    <w:semiHidden/>
    <w:rsid w:val="00636A9B"/>
    <w:pPr>
      <w:tabs>
        <w:tab w:val="clear" w:pos="7920"/>
        <w:tab w:val="clear" w:pos="9720"/>
      </w:tabs>
      <w:spacing w:after="260"/>
      <w:jc w:val="left"/>
    </w:pPr>
    <w:rPr>
      <w:rFonts w:ascii="Times New Roman" w:hAnsi="Times New Roman"/>
      <w:b/>
      <w:sz w:val="32"/>
    </w:rPr>
  </w:style>
  <w:style w:type="paragraph" w:customStyle="1" w:styleId="Style10">
    <w:name w:val="Style1"/>
    <w:basedOn w:val="TOC1"/>
    <w:qFormat/>
    <w:rsid w:val="00896AB4"/>
  </w:style>
  <w:style w:type="paragraph" w:customStyle="1" w:styleId="Style2">
    <w:name w:val="Style2"/>
    <w:basedOn w:val="Style10"/>
    <w:next w:val="TOC3"/>
    <w:qFormat/>
    <w:rsid w:val="00896AB4"/>
  </w:style>
  <w:style w:type="paragraph" w:customStyle="1" w:styleId="Style3">
    <w:name w:val="Style3"/>
    <w:basedOn w:val="TOC3"/>
    <w:qFormat/>
    <w:rsid w:val="003B4A14"/>
  </w:style>
  <w:style w:type="paragraph" w:customStyle="1" w:styleId="Prrafo192p7">
    <w:name w:val="Párrafo 1.92 p/7"/>
    <w:link w:val="Prrafo192p7Car"/>
    <w:uiPriority w:val="99"/>
    <w:rsid w:val="00E05B56"/>
    <w:pPr>
      <w:spacing w:after="140"/>
      <w:ind w:left="1089"/>
      <w:jc w:val="both"/>
    </w:pPr>
    <w:rPr>
      <w:rFonts w:ascii="Times New Roman" w:hAnsi="Times New Roman" w:cs="Times New Roman"/>
      <w:noProof/>
      <w:lang w:val="es-VE" w:eastAsia="es-VE"/>
    </w:rPr>
  </w:style>
  <w:style w:type="character" w:customStyle="1" w:styleId="Prrafo192p7Car">
    <w:name w:val="Párrafo 1.92 p/7 Car"/>
    <w:link w:val="Prrafo192p7"/>
    <w:uiPriority w:val="99"/>
    <w:locked/>
    <w:rsid w:val="00E05B56"/>
    <w:rPr>
      <w:rFonts w:ascii="Times New Roman" w:hAnsi="Times New Roman" w:cs="Times New Roman"/>
      <w:noProof/>
      <w:lang w:val="es-VE" w:eastAsia="es-VE" w:bidi="ar-SA"/>
    </w:rPr>
  </w:style>
  <w:style w:type="paragraph" w:styleId="TOC5">
    <w:name w:val="toc 5"/>
    <w:basedOn w:val="Normal"/>
    <w:next w:val="Normal"/>
    <w:autoRedefine/>
    <w:uiPriority w:val="39"/>
    <w:unhideWhenUsed/>
    <w:rsid w:val="002C1993"/>
    <w:pPr>
      <w:tabs>
        <w:tab w:val="clear" w:pos="7920"/>
        <w:tab w:val="clear" w:pos="9720"/>
      </w:tabs>
      <w:spacing w:after="100" w:line="276"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2C1993"/>
    <w:pPr>
      <w:tabs>
        <w:tab w:val="clear" w:pos="7920"/>
        <w:tab w:val="clear" w:pos="9720"/>
      </w:tabs>
      <w:spacing w:after="100" w:line="276"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2C1993"/>
    <w:pPr>
      <w:tabs>
        <w:tab w:val="clear" w:pos="7920"/>
        <w:tab w:val="clear" w:pos="9720"/>
      </w:tabs>
      <w:spacing w:after="100" w:line="276"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2C1993"/>
    <w:pPr>
      <w:tabs>
        <w:tab w:val="clear" w:pos="7920"/>
        <w:tab w:val="clear" w:pos="9720"/>
      </w:tabs>
      <w:spacing w:after="100" w:line="276"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2C1993"/>
    <w:pPr>
      <w:tabs>
        <w:tab w:val="clear" w:pos="7920"/>
        <w:tab w:val="clear" w:pos="9720"/>
      </w:tabs>
      <w:spacing w:after="100" w:line="276" w:lineRule="auto"/>
      <w:ind w:left="1760"/>
      <w:jc w:val="left"/>
    </w:pPr>
    <w:rPr>
      <w:rFonts w:asciiTheme="minorHAnsi" w:eastAsiaTheme="minorEastAsia" w:hAnsiTheme="minorHAnsi" w:cstheme="minorBidi"/>
      <w:sz w:val="22"/>
      <w:szCs w:val="22"/>
      <w:lang w:val="en-US"/>
    </w:rPr>
  </w:style>
  <w:style w:type="paragraph" w:customStyle="1" w:styleId="default0">
    <w:name w:val="default"/>
    <w:basedOn w:val="Normal"/>
    <w:rsid w:val="0057461D"/>
    <w:pPr>
      <w:tabs>
        <w:tab w:val="clear" w:pos="7920"/>
        <w:tab w:val="clear" w:pos="9720"/>
      </w:tabs>
      <w:spacing w:before="100" w:beforeAutospacing="1" w:after="100" w:afterAutospacing="1"/>
      <w:jc w:val="left"/>
    </w:pPr>
    <w:rPr>
      <w:rFonts w:ascii="Times New Roman" w:eastAsiaTheme="minorHAnsi" w:hAnsi="Times New Roman"/>
      <w:sz w:val="24"/>
      <w:szCs w:val="24"/>
      <w:lang w:val="en-US"/>
    </w:rPr>
  </w:style>
  <w:style w:type="paragraph" w:customStyle="1" w:styleId="Pa18">
    <w:name w:val="Pa18"/>
    <w:basedOn w:val="Default"/>
    <w:next w:val="Default"/>
    <w:uiPriority w:val="99"/>
    <w:rsid w:val="00936DAA"/>
    <w:pPr>
      <w:widowControl/>
      <w:spacing w:line="191" w:lineRule="atLeast"/>
    </w:pPr>
    <w:rPr>
      <w:rFonts w:ascii="Univers 55" w:hAnsi="Univers 55"/>
      <w:color w:val="auto"/>
      <w:lang w:val="en-US" w:eastAsia="en-US"/>
    </w:rPr>
  </w:style>
  <w:style w:type="paragraph" w:customStyle="1" w:styleId="Pa27">
    <w:name w:val="Pa27"/>
    <w:basedOn w:val="Default"/>
    <w:next w:val="Default"/>
    <w:uiPriority w:val="99"/>
    <w:rsid w:val="00936DAA"/>
    <w:pPr>
      <w:widowControl/>
      <w:spacing w:line="191" w:lineRule="atLeast"/>
    </w:pPr>
    <w:rPr>
      <w:rFonts w:ascii="Univers 55" w:hAnsi="Univers 55"/>
      <w:color w:val="auto"/>
      <w:lang w:val="en-US" w:eastAsia="en-US"/>
    </w:rPr>
  </w:style>
  <w:style w:type="character" w:customStyle="1" w:styleId="A9">
    <w:name w:val="A9"/>
    <w:uiPriority w:val="99"/>
    <w:rsid w:val="00936DAA"/>
    <w:rPr>
      <w:rFonts w:ascii="Univers LT Std 45 Light" w:hAnsi="Univers LT Std 45 Light" w:cs="Univers LT Std 45 Light"/>
      <w:i/>
      <w:iCs/>
      <w:color w:val="00458F"/>
      <w:sz w:val="14"/>
      <w:szCs w:val="14"/>
    </w:rPr>
  </w:style>
  <w:style w:type="character" w:customStyle="1" w:styleId="A15">
    <w:name w:val="A15"/>
    <w:uiPriority w:val="99"/>
    <w:rsid w:val="00936DAA"/>
    <w:rPr>
      <w:rFonts w:ascii="KPDEA D+ Univers" w:hAnsi="KPDEA D+ Univers" w:cs="KPDEA D+ Univers"/>
      <w:b/>
      <w:bCs/>
      <w:color w:val="9C1D30"/>
      <w:sz w:val="12"/>
      <w:szCs w:val="12"/>
    </w:rPr>
  </w:style>
  <w:style w:type="paragraph" w:customStyle="1" w:styleId="Pa89">
    <w:name w:val="Pa89"/>
    <w:basedOn w:val="Default"/>
    <w:next w:val="Default"/>
    <w:uiPriority w:val="99"/>
    <w:rsid w:val="008E3FAB"/>
    <w:pPr>
      <w:widowControl/>
      <w:spacing w:line="191" w:lineRule="atLeast"/>
    </w:pPr>
    <w:rPr>
      <w:rFonts w:ascii="Univers LT Std 45 Light" w:hAnsi="Univers LT Std 45 Light"/>
      <w:color w:val="auto"/>
      <w:lang w:val="en-US" w:eastAsia="en-US"/>
    </w:rPr>
  </w:style>
  <w:style w:type="paragraph" w:customStyle="1" w:styleId="RNormal">
    <w:name w:val="RNormal"/>
    <w:basedOn w:val="Normal"/>
    <w:rsid w:val="005D0227"/>
    <w:pPr>
      <w:tabs>
        <w:tab w:val="clear" w:pos="7920"/>
        <w:tab w:val="clear" w:pos="9720"/>
      </w:tabs>
    </w:pPr>
    <w:rPr>
      <w:rFonts w:ascii="Times New Roman" w:hAnsi="Times New Roman"/>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6048">
      <w:bodyDiv w:val="1"/>
      <w:marLeft w:val="0"/>
      <w:marRight w:val="0"/>
      <w:marTop w:val="0"/>
      <w:marBottom w:val="0"/>
      <w:divBdr>
        <w:top w:val="none" w:sz="0" w:space="0" w:color="auto"/>
        <w:left w:val="none" w:sz="0" w:space="0" w:color="auto"/>
        <w:bottom w:val="none" w:sz="0" w:space="0" w:color="auto"/>
        <w:right w:val="none" w:sz="0" w:space="0" w:color="auto"/>
      </w:divBdr>
    </w:div>
    <w:div w:id="1323544">
      <w:bodyDiv w:val="1"/>
      <w:marLeft w:val="0"/>
      <w:marRight w:val="0"/>
      <w:marTop w:val="0"/>
      <w:marBottom w:val="0"/>
      <w:divBdr>
        <w:top w:val="none" w:sz="0" w:space="0" w:color="auto"/>
        <w:left w:val="none" w:sz="0" w:space="0" w:color="auto"/>
        <w:bottom w:val="none" w:sz="0" w:space="0" w:color="auto"/>
        <w:right w:val="none" w:sz="0" w:space="0" w:color="auto"/>
      </w:divBdr>
    </w:div>
    <w:div w:id="1470980">
      <w:bodyDiv w:val="1"/>
      <w:marLeft w:val="0"/>
      <w:marRight w:val="0"/>
      <w:marTop w:val="0"/>
      <w:marBottom w:val="0"/>
      <w:divBdr>
        <w:top w:val="none" w:sz="0" w:space="0" w:color="auto"/>
        <w:left w:val="none" w:sz="0" w:space="0" w:color="auto"/>
        <w:bottom w:val="none" w:sz="0" w:space="0" w:color="auto"/>
        <w:right w:val="none" w:sz="0" w:space="0" w:color="auto"/>
      </w:divBdr>
    </w:div>
    <w:div w:id="1594255">
      <w:bodyDiv w:val="1"/>
      <w:marLeft w:val="0"/>
      <w:marRight w:val="0"/>
      <w:marTop w:val="0"/>
      <w:marBottom w:val="0"/>
      <w:divBdr>
        <w:top w:val="none" w:sz="0" w:space="0" w:color="auto"/>
        <w:left w:val="none" w:sz="0" w:space="0" w:color="auto"/>
        <w:bottom w:val="none" w:sz="0" w:space="0" w:color="auto"/>
        <w:right w:val="none" w:sz="0" w:space="0" w:color="auto"/>
      </w:divBdr>
    </w:div>
    <w:div w:id="6758208">
      <w:bodyDiv w:val="1"/>
      <w:marLeft w:val="0"/>
      <w:marRight w:val="0"/>
      <w:marTop w:val="0"/>
      <w:marBottom w:val="0"/>
      <w:divBdr>
        <w:top w:val="none" w:sz="0" w:space="0" w:color="auto"/>
        <w:left w:val="none" w:sz="0" w:space="0" w:color="auto"/>
        <w:bottom w:val="none" w:sz="0" w:space="0" w:color="auto"/>
        <w:right w:val="none" w:sz="0" w:space="0" w:color="auto"/>
      </w:divBdr>
    </w:div>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5012269">
      <w:bodyDiv w:val="1"/>
      <w:marLeft w:val="0"/>
      <w:marRight w:val="0"/>
      <w:marTop w:val="0"/>
      <w:marBottom w:val="0"/>
      <w:divBdr>
        <w:top w:val="none" w:sz="0" w:space="0" w:color="auto"/>
        <w:left w:val="none" w:sz="0" w:space="0" w:color="auto"/>
        <w:bottom w:val="none" w:sz="0" w:space="0" w:color="auto"/>
        <w:right w:val="none" w:sz="0" w:space="0" w:color="auto"/>
      </w:divBdr>
    </w:div>
    <w:div w:id="25328527">
      <w:bodyDiv w:val="1"/>
      <w:marLeft w:val="0"/>
      <w:marRight w:val="0"/>
      <w:marTop w:val="0"/>
      <w:marBottom w:val="0"/>
      <w:divBdr>
        <w:top w:val="none" w:sz="0" w:space="0" w:color="auto"/>
        <w:left w:val="none" w:sz="0" w:space="0" w:color="auto"/>
        <w:bottom w:val="none" w:sz="0" w:space="0" w:color="auto"/>
        <w:right w:val="none" w:sz="0" w:space="0" w:color="auto"/>
      </w:divBdr>
    </w:div>
    <w:div w:id="30420593">
      <w:bodyDiv w:val="1"/>
      <w:marLeft w:val="0"/>
      <w:marRight w:val="0"/>
      <w:marTop w:val="0"/>
      <w:marBottom w:val="0"/>
      <w:divBdr>
        <w:top w:val="none" w:sz="0" w:space="0" w:color="auto"/>
        <w:left w:val="none" w:sz="0" w:space="0" w:color="auto"/>
        <w:bottom w:val="none" w:sz="0" w:space="0" w:color="auto"/>
        <w:right w:val="none" w:sz="0" w:space="0" w:color="auto"/>
      </w:divBdr>
    </w:div>
    <w:div w:id="32392093">
      <w:bodyDiv w:val="1"/>
      <w:marLeft w:val="0"/>
      <w:marRight w:val="0"/>
      <w:marTop w:val="0"/>
      <w:marBottom w:val="0"/>
      <w:divBdr>
        <w:top w:val="none" w:sz="0" w:space="0" w:color="auto"/>
        <w:left w:val="none" w:sz="0" w:space="0" w:color="auto"/>
        <w:bottom w:val="none" w:sz="0" w:space="0" w:color="auto"/>
        <w:right w:val="none" w:sz="0" w:space="0" w:color="auto"/>
      </w:divBdr>
    </w:div>
    <w:div w:id="34625586">
      <w:bodyDiv w:val="1"/>
      <w:marLeft w:val="0"/>
      <w:marRight w:val="0"/>
      <w:marTop w:val="0"/>
      <w:marBottom w:val="0"/>
      <w:divBdr>
        <w:top w:val="none" w:sz="0" w:space="0" w:color="auto"/>
        <w:left w:val="none" w:sz="0" w:space="0" w:color="auto"/>
        <w:bottom w:val="none" w:sz="0" w:space="0" w:color="auto"/>
        <w:right w:val="none" w:sz="0" w:space="0" w:color="auto"/>
      </w:divBdr>
    </w:div>
    <w:div w:id="36204468">
      <w:bodyDiv w:val="1"/>
      <w:marLeft w:val="0"/>
      <w:marRight w:val="0"/>
      <w:marTop w:val="0"/>
      <w:marBottom w:val="0"/>
      <w:divBdr>
        <w:top w:val="none" w:sz="0" w:space="0" w:color="auto"/>
        <w:left w:val="none" w:sz="0" w:space="0" w:color="auto"/>
        <w:bottom w:val="none" w:sz="0" w:space="0" w:color="auto"/>
        <w:right w:val="none" w:sz="0" w:space="0" w:color="auto"/>
      </w:divBdr>
    </w:div>
    <w:div w:id="36390846">
      <w:bodyDiv w:val="1"/>
      <w:marLeft w:val="0"/>
      <w:marRight w:val="0"/>
      <w:marTop w:val="0"/>
      <w:marBottom w:val="0"/>
      <w:divBdr>
        <w:top w:val="none" w:sz="0" w:space="0" w:color="auto"/>
        <w:left w:val="none" w:sz="0" w:space="0" w:color="auto"/>
        <w:bottom w:val="none" w:sz="0" w:space="0" w:color="auto"/>
        <w:right w:val="none" w:sz="0" w:space="0" w:color="auto"/>
      </w:divBdr>
    </w:div>
    <w:div w:id="41909568">
      <w:bodyDiv w:val="1"/>
      <w:marLeft w:val="0"/>
      <w:marRight w:val="0"/>
      <w:marTop w:val="0"/>
      <w:marBottom w:val="0"/>
      <w:divBdr>
        <w:top w:val="none" w:sz="0" w:space="0" w:color="auto"/>
        <w:left w:val="none" w:sz="0" w:space="0" w:color="auto"/>
        <w:bottom w:val="none" w:sz="0" w:space="0" w:color="auto"/>
        <w:right w:val="none" w:sz="0" w:space="0" w:color="auto"/>
      </w:divBdr>
    </w:div>
    <w:div w:id="44262360">
      <w:bodyDiv w:val="1"/>
      <w:marLeft w:val="0"/>
      <w:marRight w:val="0"/>
      <w:marTop w:val="0"/>
      <w:marBottom w:val="0"/>
      <w:divBdr>
        <w:top w:val="none" w:sz="0" w:space="0" w:color="auto"/>
        <w:left w:val="none" w:sz="0" w:space="0" w:color="auto"/>
        <w:bottom w:val="none" w:sz="0" w:space="0" w:color="auto"/>
        <w:right w:val="none" w:sz="0" w:space="0" w:color="auto"/>
      </w:divBdr>
    </w:div>
    <w:div w:id="46955487">
      <w:bodyDiv w:val="1"/>
      <w:marLeft w:val="0"/>
      <w:marRight w:val="0"/>
      <w:marTop w:val="0"/>
      <w:marBottom w:val="0"/>
      <w:divBdr>
        <w:top w:val="none" w:sz="0" w:space="0" w:color="auto"/>
        <w:left w:val="none" w:sz="0" w:space="0" w:color="auto"/>
        <w:bottom w:val="none" w:sz="0" w:space="0" w:color="auto"/>
        <w:right w:val="none" w:sz="0" w:space="0" w:color="auto"/>
      </w:divBdr>
    </w:div>
    <w:div w:id="55056064">
      <w:bodyDiv w:val="1"/>
      <w:marLeft w:val="0"/>
      <w:marRight w:val="0"/>
      <w:marTop w:val="0"/>
      <w:marBottom w:val="0"/>
      <w:divBdr>
        <w:top w:val="none" w:sz="0" w:space="0" w:color="auto"/>
        <w:left w:val="none" w:sz="0" w:space="0" w:color="auto"/>
        <w:bottom w:val="none" w:sz="0" w:space="0" w:color="auto"/>
        <w:right w:val="none" w:sz="0" w:space="0" w:color="auto"/>
      </w:divBdr>
    </w:div>
    <w:div w:id="59595049">
      <w:bodyDiv w:val="1"/>
      <w:marLeft w:val="0"/>
      <w:marRight w:val="0"/>
      <w:marTop w:val="0"/>
      <w:marBottom w:val="0"/>
      <w:divBdr>
        <w:top w:val="none" w:sz="0" w:space="0" w:color="auto"/>
        <w:left w:val="none" w:sz="0" w:space="0" w:color="auto"/>
        <w:bottom w:val="none" w:sz="0" w:space="0" w:color="auto"/>
        <w:right w:val="none" w:sz="0" w:space="0" w:color="auto"/>
      </w:divBdr>
    </w:div>
    <w:div w:id="62874966">
      <w:bodyDiv w:val="1"/>
      <w:marLeft w:val="0"/>
      <w:marRight w:val="0"/>
      <w:marTop w:val="0"/>
      <w:marBottom w:val="0"/>
      <w:divBdr>
        <w:top w:val="none" w:sz="0" w:space="0" w:color="auto"/>
        <w:left w:val="none" w:sz="0" w:space="0" w:color="auto"/>
        <w:bottom w:val="none" w:sz="0" w:space="0" w:color="auto"/>
        <w:right w:val="none" w:sz="0" w:space="0" w:color="auto"/>
      </w:divBdr>
    </w:div>
    <w:div w:id="71971349">
      <w:bodyDiv w:val="1"/>
      <w:marLeft w:val="0"/>
      <w:marRight w:val="0"/>
      <w:marTop w:val="0"/>
      <w:marBottom w:val="0"/>
      <w:divBdr>
        <w:top w:val="none" w:sz="0" w:space="0" w:color="auto"/>
        <w:left w:val="none" w:sz="0" w:space="0" w:color="auto"/>
        <w:bottom w:val="none" w:sz="0" w:space="0" w:color="auto"/>
        <w:right w:val="none" w:sz="0" w:space="0" w:color="auto"/>
      </w:divBdr>
    </w:div>
    <w:div w:id="74473156">
      <w:bodyDiv w:val="1"/>
      <w:marLeft w:val="0"/>
      <w:marRight w:val="0"/>
      <w:marTop w:val="0"/>
      <w:marBottom w:val="0"/>
      <w:divBdr>
        <w:top w:val="none" w:sz="0" w:space="0" w:color="auto"/>
        <w:left w:val="none" w:sz="0" w:space="0" w:color="auto"/>
        <w:bottom w:val="none" w:sz="0" w:space="0" w:color="auto"/>
        <w:right w:val="none" w:sz="0" w:space="0" w:color="auto"/>
      </w:divBdr>
    </w:div>
    <w:div w:id="75397149">
      <w:bodyDiv w:val="1"/>
      <w:marLeft w:val="0"/>
      <w:marRight w:val="0"/>
      <w:marTop w:val="0"/>
      <w:marBottom w:val="0"/>
      <w:divBdr>
        <w:top w:val="none" w:sz="0" w:space="0" w:color="auto"/>
        <w:left w:val="none" w:sz="0" w:space="0" w:color="auto"/>
        <w:bottom w:val="none" w:sz="0" w:space="0" w:color="auto"/>
        <w:right w:val="none" w:sz="0" w:space="0" w:color="auto"/>
      </w:divBdr>
    </w:div>
    <w:div w:id="86923955">
      <w:bodyDiv w:val="1"/>
      <w:marLeft w:val="0"/>
      <w:marRight w:val="0"/>
      <w:marTop w:val="0"/>
      <w:marBottom w:val="0"/>
      <w:divBdr>
        <w:top w:val="none" w:sz="0" w:space="0" w:color="auto"/>
        <w:left w:val="none" w:sz="0" w:space="0" w:color="auto"/>
        <w:bottom w:val="none" w:sz="0" w:space="0" w:color="auto"/>
        <w:right w:val="none" w:sz="0" w:space="0" w:color="auto"/>
      </w:divBdr>
    </w:div>
    <w:div w:id="90636913">
      <w:bodyDiv w:val="1"/>
      <w:marLeft w:val="0"/>
      <w:marRight w:val="0"/>
      <w:marTop w:val="0"/>
      <w:marBottom w:val="0"/>
      <w:divBdr>
        <w:top w:val="none" w:sz="0" w:space="0" w:color="auto"/>
        <w:left w:val="none" w:sz="0" w:space="0" w:color="auto"/>
        <w:bottom w:val="none" w:sz="0" w:space="0" w:color="auto"/>
        <w:right w:val="none" w:sz="0" w:space="0" w:color="auto"/>
      </w:divBdr>
    </w:div>
    <w:div w:id="93785992">
      <w:bodyDiv w:val="1"/>
      <w:marLeft w:val="0"/>
      <w:marRight w:val="0"/>
      <w:marTop w:val="0"/>
      <w:marBottom w:val="0"/>
      <w:divBdr>
        <w:top w:val="none" w:sz="0" w:space="0" w:color="auto"/>
        <w:left w:val="none" w:sz="0" w:space="0" w:color="auto"/>
        <w:bottom w:val="none" w:sz="0" w:space="0" w:color="auto"/>
        <w:right w:val="none" w:sz="0" w:space="0" w:color="auto"/>
      </w:divBdr>
    </w:div>
    <w:div w:id="98306467">
      <w:bodyDiv w:val="1"/>
      <w:marLeft w:val="0"/>
      <w:marRight w:val="0"/>
      <w:marTop w:val="0"/>
      <w:marBottom w:val="0"/>
      <w:divBdr>
        <w:top w:val="none" w:sz="0" w:space="0" w:color="auto"/>
        <w:left w:val="none" w:sz="0" w:space="0" w:color="auto"/>
        <w:bottom w:val="none" w:sz="0" w:space="0" w:color="auto"/>
        <w:right w:val="none" w:sz="0" w:space="0" w:color="auto"/>
      </w:divBdr>
    </w:div>
    <w:div w:id="100147240">
      <w:bodyDiv w:val="1"/>
      <w:marLeft w:val="0"/>
      <w:marRight w:val="0"/>
      <w:marTop w:val="0"/>
      <w:marBottom w:val="0"/>
      <w:divBdr>
        <w:top w:val="none" w:sz="0" w:space="0" w:color="auto"/>
        <w:left w:val="none" w:sz="0" w:space="0" w:color="auto"/>
        <w:bottom w:val="none" w:sz="0" w:space="0" w:color="auto"/>
        <w:right w:val="none" w:sz="0" w:space="0" w:color="auto"/>
      </w:divBdr>
    </w:div>
    <w:div w:id="102968596">
      <w:bodyDiv w:val="1"/>
      <w:marLeft w:val="0"/>
      <w:marRight w:val="0"/>
      <w:marTop w:val="0"/>
      <w:marBottom w:val="0"/>
      <w:divBdr>
        <w:top w:val="none" w:sz="0" w:space="0" w:color="auto"/>
        <w:left w:val="none" w:sz="0" w:space="0" w:color="auto"/>
        <w:bottom w:val="none" w:sz="0" w:space="0" w:color="auto"/>
        <w:right w:val="none" w:sz="0" w:space="0" w:color="auto"/>
      </w:divBdr>
    </w:div>
    <w:div w:id="110320595">
      <w:bodyDiv w:val="1"/>
      <w:marLeft w:val="0"/>
      <w:marRight w:val="0"/>
      <w:marTop w:val="0"/>
      <w:marBottom w:val="0"/>
      <w:divBdr>
        <w:top w:val="none" w:sz="0" w:space="0" w:color="auto"/>
        <w:left w:val="none" w:sz="0" w:space="0" w:color="auto"/>
        <w:bottom w:val="none" w:sz="0" w:space="0" w:color="auto"/>
        <w:right w:val="none" w:sz="0" w:space="0" w:color="auto"/>
      </w:divBdr>
    </w:div>
    <w:div w:id="117183861">
      <w:bodyDiv w:val="1"/>
      <w:marLeft w:val="0"/>
      <w:marRight w:val="0"/>
      <w:marTop w:val="0"/>
      <w:marBottom w:val="0"/>
      <w:divBdr>
        <w:top w:val="none" w:sz="0" w:space="0" w:color="auto"/>
        <w:left w:val="none" w:sz="0" w:space="0" w:color="auto"/>
        <w:bottom w:val="none" w:sz="0" w:space="0" w:color="auto"/>
        <w:right w:val="none" w:sz="0" w:space="0" w:color="auto"/>
      </w:divBdr>
    </w:div>
    <w:div w:id="122845457">
      <w:bodyDiv w:val="1"/>
      <w:marLeft w:val="0"/>
      <w:marRight w:val="0"/>
      <w:marTop w:val="0"/>
      <w:marBottom w:val="0"/>
      <w:divBdr>
        <w:top w:val="none" w:sz="0" w:space="0" w:color="auto"/>
        <w:left w:val="none" w:sz="0" w:space="0" w:color="auto"/>
        <w:bottom w:val="none" w:sz="0" w:space="0" w:color="auto"/>
        <w:right w:val="none" w:sz="0" w:space="0" w:color="auto"/>
      </w:divBdr>
    </w:div>
    <w:div w:id="134958681">
      <w:bodyDiv w:val="1"/>
      <w:marLeft w:val="0"/>
      <w:marRight w:val="0"/>
      <w:marTop w:val="0"/>
      <w:marBottom w:val="0"/>
      <w:divBdr>
        <w:top w:val="none" w:sz="0" w:space="0" w:color="auto"/>
        <w:left w:val="none" w:sz="0" w:space="0" w:color="auto"/>
        <w:bottom w:val="none" w:sz="0" w:space="0" w:color="auto"/>
        <w:right w:val="none" w:sz="0" w:space="0" w:color="auto"/>
      </w:divBdr>
    </w:div>
    <w:div w:id="139931195">
      <w:bodyDiv w:val="1"/>
      <w:marLeft w:val="0"/>
      <w:marRight w:val="0"/>
      <w:marTop w:val="0"/>
      <w:marBottom w:val="0"/>
      <w:divBdr>
        <w:top w:val="none" w:sz="0" w:space="0" w:color="auto"/>
        <w:left w:val="none" w:sz="0" w:space="0" w:color="auto"/>
        <w:bottom w:val="none" w:sz="0" w:space="0" w:color="auto"/>
        <w:right w:val="none" w:sz="0" w:space="0" w:color="auto"/>
      </w:divBdr>
    </w:div>
    <w:div w:id="141701155">
      <w:bodyDiv w:val="1"/>
      <w:marLeft w:val="0"/>
      <w:marRight w:val="0"/>
      <w:marTop w:val="0"/>
      <w:marBottom w:val="0"/>
      <w:divBdr>
        <w:top w:val="none" w:sz="0" w:space="0" w:color="auto"/>
        <w:left w:val="none" w:sz="0" w:space="0" w:color="auto"/>
        <w:bottom w:val="none" w:sz="0" w:space="0" w:color="auto"/>
        <w:right w:val="none" w:sz="0" w:space="0" w:color="auto"/>
      </w:divBdr>
    </w:div>
    <w:div w:id="141889239">
      <w:bodyDiv w:val="1"/>
      <w:marLeft w:val="0"/>
      <w:marRight w:val="0"/>
      <w:marTop w:val="0"/>
      <w:marBottom w:val="0"/>
      <w:divBdr>
        <w:top w:val="none" w:sz="0" w:space="0" w:color="auto"/>
        <w:left w:val="none" w:sz="0" w:space="0" w:color="auto"/>
        <w:bottom w:val="none" w:sz="0" w:space="0" w:color="auto"/>
        <w:right w:val="none" w:sz="0" w:space="0" w:color="auto"/>
      </w:divBdr>
    </w:div>
    <w:div w:id="144906394">
      <w:bodyDiv w:val="1"/>
      <w:marLeft w:val="0"/>
      <w:marRight w:val="0"/>
      <w:marTop w:val="0"/>
      <w:marBottom w:val="0"/>
      <w:divBdr>
        <w:top w:val="none" w:sz="0" w:space="0" w:color="auto"/>
        <w:left w:val="none" w:sz="0" w:space="0" w:color="auto"/>
        <w:bottom w:val="none" w:sz="0" w:space="0" w:color="auto"/>
        <w:right w:val="none" w:sz="0" w:space="0" w:color="auto"/>
      </w:divBdr>
    </w:div>
    <w:div w:id="155221454">
      <w:bodyDiv w:val="1"/>
      <w:marLeft w:val="0"/>
      <w:marRight w:val="0"/>
      <w:marTop w:val="0"/>
      <w:marBottom w:val="0"/>
      <w:divBdr>
        <w:top w:val="none" w:sz="0" w:space="0" w:color="auto"/>
        <w:left w:val="none" w:sz="0" w:space="0" w:color="auto"/>
        <w:bottom w:val="none" w:sz="0" w:space="0" w:color="auto"/>
        <w:right w:val="none" w:sz="0" w:space="0" w:color="auto"/>
      </w:divBdr>
    </w:div>
    <w:div w:id="155266083">
      <w:bodyDiv w:val="1"/>
      <w:marLeft w:val="0"/>
      <w:marRight w:val="0"/>
      <w:marTop w:val="0"/>
      <w:marBottom w:val="0"/>
      <w:divBdr>
        <w:top w:val="none" w:sz="0" w:space="0" w:color="auto"/>
        <w:left w:val="none" w:sz="0" w:space="0" w:color="auto"/>
        <w:bottom w:val="none" w:sz="0" w:space="0" w:color="auto"/>
        <w:right w:val="none" w:sz="0" w:space="0" w:color="auto"/>
      </w:divBdr>
    </w:div>
    <w:div w:id="156775969">
      <w:bodyDiv w:val="1"/>
      <w:marLeft w:val="0"/>
      <w:marRight w:val="0"/>
      <w:marTop w:val="0"/>
      <w:marBottom w:val="0"/>
      <w:divBdr>
        <w:top w:val="none" w:sz="0" w:space="0" w:color="auto"/>
        <w:left w:val="none" w:sz="0" w:space="0" w:color="auto"/>
        <w:bottom w:val="none" w:sz="0" w:space="0" w:color="auto"/>
        <w:right w:val="none" w:sz="0" w:space="0" w:color="auto"/>
      </w:divBdr>
    </w:div>
    <w:div w:id="163782127">
      <w:bodyDiv w:val="1"/>
      <w:marLeft w:val="0"/>
      <w:marRight w:val="0"/>
      <w:marTop w:val="0"/>
      <w:marBottom w:val="0"/>
      <w:divBdr>
        <w:top w:val="none" w:sz="0" w:space="0" w:color="auto"/>
        <w:left w:val="none" w:sz="0" w:space="0" w:color="auto"/>
        <w:bottom w:val="none" w:sz="0" w:space="0" w:color="auto"/>
        <w:right w:val="none" w:sz="0" w:space="0" w:color="auto"/>
      </w:divBdr>
    </w:div>
    <w:div w:id="165898916">
      <w:bodyDiv w:val="1"/>
      <w:marLeft w:val="0"/>
      <w:marRight w:val="0"/>
      <w:marTop w:val="0"/>
      <w:marBottom w:val="0"/>
      <w:divBdr>
        <w:top w:val="none" w:sz="0" w:space="0" w:color="auto"/>
        <w:left w:val="none" w:sz="0" w:space="0" w:color="auto"/>
        <w:bottom w:val="none" w:sz="0" w:space="0" w:color="auto"/>
        <w:right w:val="none" w:sz="0" w:space="0" w:color="auto"/>
      </w:divBdr>
    </w:div>
    <w:div w:id="171377468">
      <w:bodyDiv w:val="1"/>
      <w:marLeft w:val="0"/>
      <w:marRight w:val="0"/>
      <w:marTop w:val="0"/>
      <w:marBottom w:val="0"/>
      <w:divBdr>
        <w:top w:val="none" w:sz="0" w:space="0" w:color="auto"/>
        <w:left w:val="none" w:sz="0" w:space="0" w:color="auto"/>
        <w:bottom w:val="none" w:sz="0" w:space="0" w:color="auto"/>
        <w:right w:val="none" w:sz="0" w:space="0" w:color="auto"/>
      </w:divBdr>
    </w:div>
    <w:div w:id="172231920">
      <w:bodyDiv w:val="1"/>
      <w:marLeft w:val="0"/>
      <w:marRight w:val="0"/>
      <w:marTop w:val="0"/>
      <w:marBottom w:val="0"/>
      <w:divBdr>
        <w:top w:val="none" w:sz="0" w:space="0" w:color="auto"/>
        <w:left w:val="none" w:sz="0" w:space="0" w:color="auto"/>
        <w:bottom w:val="none" w:sz="0" w:space="0" w:color="auto"/>
        <w:right w:val="none" w:sz="0" w:space="0" w:color="auto"/>
      </w:divBdr>
    </w:div>
    <w:div w:id="173229500">
      <w:bodyDiv w:val="1"/>
      <w:marLeft w:val="0"/>
      <w:marRight w:val="0"/>
      <w:marTop w:val="0"/>
      <w:marBottom w:val="0"/>
      <w:divBdr>
        <w:top w:val="none" w:sz="0" w:space="0" w:color="auto"/>
        <w:left w:val="none" w:sz="0" w:space="0" w:color="auto"/>
        <w:bottom w:val="none" w:sz="0" w:space="0" w:color="auto"/>
        <w:right w:val="none" w:sz="0" w:space="0" w:color="auto"/>
      </w:divBdr>
    </w:div>
    <w:div w:id="178854397">
      <w:bodyDiv w:val="1"/>
      <w:marLeft w:val="0"/>
      <w:marRight w:val="0"/>
      <w:marTop w:val="0"/>
      <w:marBottom w:val="0"/>
      <w:divBdr>
        <w:top w:val="none" w:sz="0" w:space="0" w:color="auto"/>
        <w:left w:val="none" w:sz="0" w:space="0" w:color="auto"/>
        <w:bottom w:val="none" w:sz="0" w:space="0" w:color="auto"/>
        <w:right w:val="none" w:sz="0" w:space="0" w:color="auto"/>
      </w:divBdr>
    </w:div>
    <w:div w:id="179781811">
      <w:bodyDiv w:val="1"/>
      <w:marLeft w:val="0"/>
      <w:marRight w:val="0"/>
      <w:marTop w:val="0"/>
      <w:marBottom w:val="0"/>
      <w:divBdr>
        <w:top w:val="none" w:sz="0" w:space="0" w:color="auto"/>
        <w:left w:val="none" w:sz="0" w:space="0" w:color="auto"/>
        <w:bottom w:val="none" w:sz="0" w:space="0" w:color="auto"/>
        <w:right w:val="none" w:sz="0" w:space="0" w:color="auto"/>
      </w:divBdr>
    </w:div>
    <w:div w:id="181671535">
      <w:bodyDiv w:val="1"/>
      <w:marLeft w:val="0"/>
      <w:marRight w:val="0"/>
      <w:marTop w:val="0"/>
      <w:marBottom w:val="0"/>
      <w:divBdr>
        <w:top w:val="none" w:sz="0" w:space="0" w:color="auto"/>
        <w:left w:val="none" w:sz="0" w:space="0" w:color="auto"/>
        <w:bottom w:val="none" w:sz="0" w:space="0" w:color="auto"/>
        <w:right w:val="none" w:sz="0" w:space="0" w:color="auto"/>
      </w:divBdr>
    </w:div>
    <w:div w:id="183594770">
      <w:bodyDiv w:val="1"/>
      <w:marLeft w:val="0"/>
      <w:marRight w:val="0"/>
      <w:marTop w:val="0"/>
      <w:marBottom w:val="0"/>
      <w:divBdr>
        <w:top w:val="none" w:sz="0" w:space="0" w:color="auto"/>
        <w:left w:val="none" w:sz="0" w:space="0" w:color="auto"/>
        <w:bottom w:val="none" w:sz="0" w:space="0" w:color="auto"/>
        <w:right w:val="none" w:sz="0" w:space="0" w:color="auto"/>
      </w:divBdr>
    </w:div>
    <w:div w:id="188184054">
      <w:bodyDiv w:val="1"/>
      <w:marLeft w:val="0"/>
      <w:marRight w:val="0"/>
      <w:marTop w:val="0"/>
      <w:marBottom w:val="0"/>
      <w:divBdr>
        <w:top w:val="none" w:sz="0" w:space="0" w:color="auto"/>
        <w:left w:val="none" w:sz="0" w:space="0" w:color="auto"/>
        <w:bottom w:val="none" w:sz="0" w:space="0" w:color="auto"/>
        <w:right w:val="none" w:sz="0" w:space="0" w:color="auto"/>
      </w:divBdr>
    </w:div>
    <w:div w:id="189730237">
      <w:bodyDiv w:val="1"/>
      <w:marLeft w:val="0"/>
      <w:marRight w:val="0"/>
      <w:marTop w:val="0"/>
      <w:marBottom w:val="0"/>
      <w:divBdr>
        <w:top w:val="none" w:sz="0" w:space="0" w:color="auto"/>
        <w:left w:val="none" w:sz="0" w:space="0" w:color="auto"/>
        <w:bottom w:val="none" w:sz="0" w:space="0" w:color="auto"/>
        <w:right w:val="none" w:sz="0" w:space="0" w:color="auto"/>
      </w:divBdr>
    </w:div>
    <w:div w:id="192887152">
      <w:bodyDiv w:val="1"/>
      <w:marLeft w:val="0"/>
      <w:marRight w:val="0"/>
      <w:marTop w:val="0"/>
      <w:marBottom w:val="0"/>
      <w:divBdr>
        <w:top w:val="none" w:sz="0" w:space="0" w:color="auto"/>
        <w:left w:val="none" w:sz="0" w:space="0" w:color="auto"/>
        <w:bottom w:val="none" w:sz="0" w:space="0" w:color="auto"/>
        <w:right w:val="none" w:sz="0" w:space="0" w:color="auto"/>
      </w:divBdr>
    </w:div>
    <w:div w:id="194587293">
      <w:bodyDiv w:val="1"/>
      <w:marLeft w:val="0"/>
      <w:marRight w:val="0"/>
      <w:marTop w:val="0"/>
      <w:marBottom w:val="0"/>
      <w:divBdr>
        <w:top w:val="none" w:sz="0" w:space="0" w:color="auto"/>
        <w:left w:val="none" w:sz="0" w:space="0" w:color="auto"/>
        <w:bottom w:val="none" w:sz="0" w:space="0" w:color="auto"/>
        <w:right w:val="none" w:sz="0" w:space="0" w:color="auto"/>
      </w:divBdr>
    </w:div>
    <w:div w:id="200366557">
      <w:bodyDiv w:val="1"/>
      <w:marLeft w:val="0"/>
      <w:marRight w:val="0"/>
      <w:marTop w:val="0"/>
      <w:marBottom w:val="0"/>
      <w:divBdr>
        <w:top w:val="none" w:sz="0" w:space="0" w:color="auto"/>
        <w:left w:val="none" w:sz="0" w:space="0" w:color="auto"/>
        <w:bottom w:val="none" w:sz="0" w:space="0" w:color="auto"/>
        <w:right w:val="none" w:sz="0" w:space="0" w:color="auto"/>
      </w:divBdr>
    </w:div>
    <w:div w:id="202601840">
      <w:bodyDiv w:val="1"/>
      <w:marLeft w:val="0"/>
      <w:marRight w:val="0"/>
      <w:marTop w:val="0"/>
      <w:marBottom w:val="0"/>
      <w:divBdr>
        <w:top w:val="none" w:sz="0" w:space="0" w:color="auto"/>
        <w:left w:val="none" w:sz="0" w:space="0" w:color="auto"/>
        <w:bottom w:val="none" w:sz="0" w:space="0" w:color="auto"/>
        <w:right w:val="none" w:sz="0" w:space="0" w:color="auto"/>
      </w:divBdr>
    </w:div>
    <w:div w:id="206573134">
      <w:bodyDiv w:val="1"/>
      <w:marLeft w:val="0"/>
      <w:marRight w:val="0"/>
      <w:marTop w:val="0"/>
      <w:marBottom w:val="0"/>
      <w:divBdr>
        <w:top w:val="none" w:sz="0" w:space="0" w:color="auto"/>
        <w:left w:val="none" w:sz="0" w:space="0" w:color="auto"/>
        <w:bottom w:val="none" w:sz="0" w:space="0" w:color="auto"/>
        <w:right w:val="none" w:sz="0" w:space="0" w:color="auto"/>
      </w:divBdr>
    </w:div>
    <w:div w:id="208343921">
      <w:bodyDiv w:val="1"/>
      <w:marLeft w:val="0"/>
      <w:marRight w:val="0"/>
      <w:marTop w:val="0"/>
      <w:marBottom w:val="0"/>
      <w:divBdr>
        <w:top w:val="none" w:sz="0" w:space="0" w:color="auto"/>
        <w:left w:val="none" w:sz="0" w:space="0" w:color="auto"/>
        <w:bottom w:val="none" w:sz="0" w:space="0" w:color="auto"/>
        <w:right w:val="none" w:sz="0" w:space="0" w:color="auto"/>
      </w:divBdr>
    </w:div>
    <w:div w:id="213203653">
      <w:bodyDiv w:val="1"/>
      <w:marLeft w:val="0"/>
      <w:marRight w:val="0"/>
      <w:marTop w:val="0"/>
      <w:marBottom w:val="0"/>
      <w:divBdr>
        <w:top w:val="none" w:sz="0" w:space="0" w:color="auto"/>
        <w:left w:val="none" w:sz="0" w:space="0" w:color="auto"/>
        <w:bottom w:val="none" w:sz="0" w:space="0" w:color="auto"/>
        <w:right w:val="none" w:sz="0" w:space="0" w:color="auto"/>
      </w:divBdr>
    </w:div>
    <w:div w:id="213978108">
      <w:bodyDiv w:val="1"/>
      <w:marLeft w:val="0"/>
      <w:marRight w:val="0"/>
      <w:marTop w:val="0"/>
      <w:marBottom w:val="0"/>
      <w:divBdr>
        <w:top w:val="none" w:sz="0" w:space="0" w:color="auto"/>
        <w:left w:val="none" w:sz="0" w:space="0" w:color="auto"/>
        <w:bottom w:val="none" w:sz="0" w:space="0" w:color="auto"/>
        <w:right w:val="none" w:sz="0" w:space="0" w:color="auto"/>
      </w:divBdr>
    </w:div>
    <w:div w:id="215705936">
      <w:bodyDiv w:val="1"/>
      <w:marLeft w:val="0"/>
      <w:marRight w:val="0"/>
      <w:marTop w:val="0"/>
      <w:marBottom w:val="0"/>
      <w:divBdr>
        <w:top w:val="none" w:sz="0" w:space="0" w:color="auto"/>
        <w:left w:val="none" w:sz="0" w:space="0" w:color="auto"/>
        <w:bottom w:val="none" w:sz="0" w:space="0" w:color="auto"/>
        <w:right w:val="none" w:sz="0" w:space="0" w:color="auto"/>
      </w:divBdr>
    </w:div>
    <w:div w:id="223562768">
      <w:bodyDiv w:val="1"/>
      <w:marLeft w:val="0"/>
      <w:marRight w:val="0"/>
      <w:marTop w:val="0"/>
      <w:marBottom w:val="0"/>
      <w:divBdr>
        <w:top w:val="none" w:sz="0" w:space="0" w:color="auto"/>
        <w:left w:val="none" w:sz="0" w:space="0" w:color="auto"/>
        <w:bottom w:val="none" w:sz="0" w:space="0" w:color="auto"/>
        <w:right w:val="none" w:sz="0" w:space="0" w:color="auto"/>
      </w:divBdr>
    </w:div>
    <w:div w:id="229002107">
      <w:bodyDiv w:val="1"/>
      <w:marLeft w:val="0"/>
      <w:marRight w:val="0"/>
      <w:marTop w:val="0"/>
      <w:marBottom w:val="0"/>
      <w:divBdr>
        <w:top w:val="none" w:sz="0" w:space="0" w:color="auto"/>
        <w:left w:val="none" w:sz="0" w:space="0" w:color="auto"/>
        <w:bottom w:val="none" w:sz="0" w:space="0" w:color="auto"/>
        <w:right w:val="none" w:sz="0" w:space="0" w:color="auto"/>
      </w:divBdr>
    </w:div>
    <w:div w:id="229115642">
      <w:bodyDiv w:val="1"/>
      <w:marLeft w:val="0"/>
      <w:marRight w:val="0"/>
      <w:marTop w:val="0"/>
      <w:marBottom w:val="0"/>
      <w:divBdr>
        <w:top w:val="none" w:sz="0" w:space="0" w:color="auto"/>
        <w:left w:val="none" w:sz="0" w:space="0" w:color="auto"/>
        <w:bottom w:val="none" w:sz="0" w:space="0" w:color="auto"/>
        <w:right w:val="none" w:sz="0" w:space="0" w:color="auto"/>
      </w:divBdr>
    </w:div>
    <w:div w:id="23200967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4267228">
      <w:bodyDiv w:val="1"/>
      <w:marLeft w:val="0"/>
      <w:marRight w:val="0"/>
      <w:marTop w:val="0"/>
      <w:marBottom w:val="0"/>
      <w:divBdr>
        <w:top w:val="none" w:sz="0" w:space="0" w:color="auto"/>
        <w:left w:val="none" w:sz="0" w:space="0" w:color="auto"/>
        <w:bottom w:val="none" w:sz="0" w:space="0" w:color="auto"/>
        <w:right w:val="none" w:sz="0" w:space="0" w:color="auto"/>
      </w:divBdr>
    </w:div>
    <w:div w:id="248080692">
      <w:bodyDiv w:val="1"/>
      <w:marLeft w:val="0"/>
      <w:marRight w:val="0"/>
      <w:marTop w:val="0"/>
      <w:marBottom w:val="0"/>
      <w:divBdr>
        <w:top w:val="none" w:sz="0" w:space="0" w:color="auto"/>
        <w:left w:val="none" w:sz="0" w:space="0" w:color="auto"/>
        <w:bottom w:val="none" w:sz="0" w:space="0" w:color="auto"/>
        <w:right w:val="none" w:sz="0" w:space="0" w:color="auto"/>
      </w:divBdr>
    </w:div>
    <w:div w:id="250555407">
      <w:bodyDiv w:val="1"/>
      <w:marLeft w:val="0"/>
      <w:marRight w:val="0"/>
      <w:marTop w:val="0"/>
      <w:marBottom w:val="0"/>
      <w:divBdr>
        <w:top w:val="none" w:sz="0" w:space="0" w:color="auto"/>
        <w:left w:val="none" w:sz="0" w:space="0" w:color="auto"/>
        <w:bottom w:val="none" w:sz="0" w:space="0" w:color="auto"/>
        <w:right w:val="none" w:sz="0" w:space="0" w:color="auto"/>
      </w:divBdr>
    </w:div>
    <w:div w:id="251165790">
      <w:bodyDiv w:val="1"/>
      <w:marLeft w:val="0"/>
      <w:marRight w:val="0"/>
      <w:marTop w:val="0"/>
      <w:marBottom w:val="0"/>
      <w:divBdr>
        <w:top w:val="none" w:sz="0" w:space="0" w:color="auto"/>
        <w:left w:val="none" w:sz="0" w:space="0" w:color="auto"/>
        <w:bottom w:val="none" w:sz="0" w:space="0" w:color="auto"/>
        <w:right w:val="none" w:sz="0" w:space="0" w:color="auto"/>
      </w:divBdr>
    </w:div>
    <w:div w:id="255599878">
      <w:bodyDiv w:val="1"/>
      <w:marLeft w:val="0"/>
      <w:marRight w:val="0"/>
      <w:marTop w:val="0"/>
      <w:marBottom w:val="0"/>
      <w:divBdr>
        <w:top w:val="none" w:sz="0" w:space="0" w:color="auto"/>
        <w:left w:val="none" w:sz="0" w:space="0" w:color="auto"/>
        <w:bottom w:val="none" w:sz="0" w:space="0" w:color="auto"/>
        <w:right w:val="none" w:sz="0" w:space="0" w:color="auto"/>
      </w:divBdr>
    </w:div>
    <w:div w:id="256406930">
      <w:bodyDiv w:val="1"/>
      <w:marLeft w:val="0"/>
      <w:marRight w:val="0"/>
      <w:marTop w:val="0"/>
      <w:marBottom w:val="0"/>
      <w:divBdr>
        <w:top w:val="none" w:sz="0" w:space="0" w:color="auto"/>
        <w:left w:val="none" w:sz="0" w:space="0" w:color="auto"/>
        <w:bottom w:val="none" w:sz="0" w:space="0" w:color="auto"/>
        <w:right w:val="none" w:sz="0" w:space="0" w:color="auto"/>
      </w:divBdr>
    </w:div>
    <w:div w:id="256719265">
      <w:bodyDiv w:val="1"/>
      <w:marLeft w:val="0"/>
      <w:marRight w:val="0"/>
      <w:marTop w:val="0"/>
      <w:marBottom w:val="0"/>
      <w:divBdr>
        <w:top w:val="none" w:sz="0" w:space="0" w:color="auto"/>
        <w:left w:val="none" w:sz="0" w:space="0" w:color="auto"/>
        <w:bottom w:val="none" w:sz="0" w:space="0" w:color="auto"/>
        <w:right w:val="none" w:sz="0" w:space="0" w:color="auto"/>
      </w:divBdr>
    </w:div>
    <w:div w:id="262419102">
      <w:bodyDiv w:val="1"/>
      <w:marLeft w:val="0"/>
      <w:marRight w:val="0"/>
      <w:marTop w:val="0"/>
      <w:marBottom w:val="0"/>
      <w:divBdr>
        <w:top w:val="none" w:sz="0" w:space="0" w:color="auto"/>
        <w:left w:val="none" w:sz="0" w:space="0" w:color="auto"/>
        <w:bottom w:val="none" w:sz="0" w:space="0" w:color="auto"/>
        <w:right w:val="none" w:sz="0" w:space="0" w:color="auto"/>
      </w:divBdr>
    </w:div>
    <w:div w:id="263417767">
      <w:bodyDiv w:val="1"/>
      <w:marLeft w:val="0"/>
      <w:marRight w:val="0"/>
      <w:marTop w:val="0"/>
      <w:marBottom w:val="0"/>
      <w:divBdr>
        <w:top w:val="none" w:sz="0" w:space="0" w:color="auto"/>
        <w:left w:val="none" w:sz="0" w:space="0" w:color="auto"/>
        <w:bottom w:val="none" w:sz="0" w:space="0" w:color="auto"/>
        <w:right w:val="none" w:sz="0" w:space="0" w:color="auto"/>
      </w:divBdr>
    </w:div>
    <w:div w:id="272910057">
      <w:bodyDiv w:val="1"/>
      <w:marLeft w:val="0"/>
      <w:marRight w:val="0"/>
      <w:marTop w:val="0"/>
      <w:marBottom w:val="0"/>
      <w:divBdr>
        <w:top w:val="none" w:sz="0" w:space="0" w:color="auto"/>
        <w:left w:val="none" w:sz="0" w:space="0" w:color="auto"/>
        <w:bottom w:val="none" w:sz="0" w:space="0" w:color="auto"/>
        <w:right w:val="none" w:sz="0" w:space="0" w:color="auto"/>
      </w:divBdr>
    </w:div>
    <w:div w:id="275649095">
      <w:bodyDiv w:val="1"/>
      <w:marLeft w:val="0"/>
      <w:marRight w:val="0"/>
      <w:marTop w:val="0"/>
      <w:marBottom w:val="0"/>
      <w:divBdr>
        <w:top w:val="none" w:sz="0" w:space="0" w:color="auto"/>
        <w:left w:val="none" w:sz="0" w:space="0" w:color="auto"/>
        <w:bottom w:val="none" w:sz="0" w:space="0" w:color="auto"/>
        <w:right w:val="none" w:sz="0" w:space="0" w:color="auto"/>
      </w:divBdr>
    </w:div>
    <w:div w:id="281503034">
      <w:bodyDiv w:val="1"/>
      <w:marLeft w:val="0"/>
      <w:marRight w:val="0"/>
      <w:marTop w:val="0"/>
      <w:marBottom w:val="0"/>
      <w:divBdr>
        <w:top w:val="none" w:sz="0" w:space="0" w:color="auto"/>
        <w:left w:val="none" w:sz="0" w:space="0" w:color="auto"/>
        <w:bottom w:val="none" w:sz="0" w:space="0" w:color="auto"/>
        <w:right w:val="none" w:sz="0" w:space="0" w:color="auto"/>
      </w:divBdr>
    </w:div>
    <w:div w:id="283080363">
      <w:bodyDiv w:val="1"/>
      <w:marLeft w:val="0"/>
      <w:marRight w:val="0"/>
      <w:marTop w:val="0"/>
      <w:marBottom w:val="0"/>
      <w:divBdr>
        <w:top w:val="none" w:sz="0" w:space="0" w:color="auto"/>
        <w:left w:val="none" w:sz="0" w:space="0" w:color="auto"/>
        <w:bottom w:val="none" w:sz="0" w:space="0" w:color="auto"/>
        <w:right w:val="none" w:sz="0" w:space="0" w:color="auto"/>
      </w:divBdr>
    </w:div>
    <w:div w:id="284431745">
      <w:bodyDiv w:val="1"/>
      <w:marLeft w:val="0"/>
      <w:marRight w:val="0"/>
      <w:marTop w:val="0"/>
      <w:marBottom w:val="0"/>
      <w:divBdr>
        <w:top w:val="none" w:sz="0" w:space="0" w:color="auto"/>
        <w:left w:val="none" w:sz="0" w:space="0" w:color="auto"/>
        <w:bottom w:val="none" w:sz="0" w:space="0" w:color="auto"/>
        <w:right w:val="none" w:sz="0" w:space="0" w:color="auto"/>
      </w:divBdr>
    </w:div>
    <w:div w:id="284582631">
      <w:bodyDiv w:val="1"/>
      <w:marLeft w:val="0"/>
      <w:marRight w:val="0"/>
      <w:marTop w:val="0"/>
      <w:marBottom w:val="0"/>
      <w:divBdr>
        <w:top w:val="none" w:sz="0" w:space="0" w:color="auto"/>
        <w:left w:val="none" w:sz="0" w:space="0" w:color="auto"/>
        <w:bottom w:val="none" w:sz="0" w:space="0" w:color="auto"/>
        <w:right w:val="none" w:sz="0" w:space="0" w:color="auto"/>
      </w:divBdr>
    </w:div>
    <w:div w:id="293097670">
      <w:bodyDiv w:val="1"/>
      <w:marLeft w:val="0"/>
      <w:marRight w:val="0"/>
      <w:marTop w:val="0"/>
      <w:marBottom w:val="0"/>
      <w:divBdr>
        <w:top w:val="none" w:sz="0" w:space="0" w:color="auto"/>
        <w:left w:val="none" w:sz="0" w:space="0" w:color="auto"/>
        <w:bottom w:val="none" w:sz="0" w:space="0" w:color="auto"/>
        <w:right w:val="none" w:sz="0" w:space="0" w:color="auto"/>
      </w:divBdr>
    </w:div>
    <w:div w:id="301620785">
      <w:bodyDiv w:val="1"/>
      <w:marLeft w:val="0"/>
      <w:marRight w:val="0"/>
      <w:marTop w:val="0"/>
      <w:marBottom w:val="0"/>
      <w:divBdr>
        <w:top w:val="none" w:sz="0" w:space="0" w:color="auto"/>
        <w:left w:val="none" w:sz="0" w:space="0" w:color="auto"/>
        <w:bottom w:val="none" w:sz="0" w:space="0" w:color="auto"/>
        <w:right w:val="none" w:sz="0" w:space="0" w:color="auto"/>
      </w:divBdr>
    </w:div>
    <w:div w:id="313217586">
      <w:bodyDiv w:val="1"/>
      <w:marLeft w:val="0"/>
      <w:marRight w:val="0"/>
      <w:marTop w:val="0"/>
      <w:marBottom w:val="0"/>
      <w:divBdr>
        <w:top w:val="none" w:sz="0" w:space="0" w:color="auto"/>
        <w:left w:val="none" w:sz="0" w:space="0" w:color="auto"/>
        <w:bottom w:val="none" w:sz="0" w:space="0" w:color="auto"/>
        <w:right w:val="none" w:sz="0" w:space="0" w:color="auto"/>
      </w:divBdr>
    </w:div>
    <w:div w:id="314067413">
      <w:bodyDiv w:val="1"/>
      <w:marLeft w:val="0"/>
      <w:marRight w:val="0"/>
      <w:marTop w:val="0"/>
      <w:marBottom w:val="0"/>
      <w:divBdr>
        <w:top w:val="none" w:sz="0" w:space="0" w:color="auto"/>
        <w:left w:val="none" w:sz="0" w:space="0" w:color="auto"/>
        <w:bottom w:val="none" w:sz="0" w:space="0" w:color="auto"/>
        <w:right w:val="none" w:sz="0" w:space="0" w:color="auto"/>
      </w:divBdr>
    </w:div>
    <w:div w:id="314528582">
      <w:bodyDiv w:val="1"/>
      <w:marLeft w:val="0"/>
      <w:marRight w:val="0"/>
      <w:marTop w:val="0"/>
      <w:marBottom w:val="0"/>
      <w:divBdr>
        <w:top w:val="none" w:sz="0" w:space="0" w:color="auto"/>
        <w:left w:val="none" w:sz="0" w:space="0" w:color="auto"/>
        <w:bottom w:val="none" w:sz="0" w:space="0" w:color="auto"/>
        <w:right w:val="none" w:sz="0" w:space="0" w:color="auto"/>
      </w:divBdr>
    </w:div>
    <w:div w:id="321662564">
      <w:bodyDiv w:val="1"/>
      <w:marLeft w:val="0"/>
      <w:marRight w:val="0"/>
      <w:marTop w:val="0"/>
      <w:marBottom w:val="0"/>
      <w:divBdr>
        <w:top w:val="none" w:sz="0" w:space="0" w:color="auto"/>
        <w:left w:val="none" w:sz="0" w:space="0" w:color="auto"/>
        <w:bottom w:val="none" w:sz="0" w:space="0" w:color="auto"/>
        <w:right w:val="none" w:sz="0" w:space="0" w:color="auto"/>
      </w:divBdr>
    </w:div>
    <w:div w:id="322053291">
      <w:bodyDiv w:val="1"/>
      <w:marLeft w:val="0"/>
      <w:marRight w:val="0"/>
      <w:marTop w:val="0"/>
      <w:marBottom w:val="0"/>
      <w:divBdr>
        <w:top w:val="none" w:sz="0" w:space="0" w:color="auto"/>
        <w:left w:val="none" w:sz="0" w:space="0" w:color="auto"/>
        <w:bottom w:val="none" w:sz="0" w:space="0" w:color="auto"/>
        <w:right w:val="none" w:sz="0" w:space="0" w:color="auto"/>
      </w:divBdr>
    </w:div>
    <w:div w:id="324474307">
      <w:bodyDiv w:val="1"/>
      <w:marLeft w:val="0"/>
      <w:marRight w:val="0"/>
      <w:marTop w:val="0"/>
      <w:marBottom w:val="0"/>
      <w:divBdr>
        <w:top w:val="none" w:sz="0" w:space="0" w:color="auto"/>
        <w:left w:val="none" w:sz="0" w:space="0" w:color="auto"/>
        <w:bottom w:val="none" w:sz="0" w:space="0" w:color="auto"/>
        <w:right w:val="none" w:sz="0" w:space="0" w:color="auto"/>
      </w:divBdr>
    </w:div>
    <w:div w:id="332420493">
      <w:bodyDiv w:val="1"/>
      <w:marLeft w:val="0"/>
      <w:marRight w:val="0"/>
      <w:marTop w:val="0"/>
      <w:marBottom w:val="0"/>
      <w:divBdr>
        <w:top w:val="none" w:sz="0" w:space="0" w:color="auto"/>
        <w:left w:val="none" w:sz="0" w:space="0" w:color="auto"/>
        <w:bottom w:val="none" w:sz="0" w:space="0" w:color="auto"/>
        <w:right w:val="none" w:sz="0" w:space="0" w:color="auto"/>
      </w:divBdr>
    </w:div>
    <w:div w:id="333649738">
      <w:bodyDiv w:val="1"/>
      <w:marLeft w:val="0"/>
      <w:marRight w:val="0"/>
      <w:marTop w:val="0"/>
      <w:marBottom w:val="0"/>
      <w:divBdr>
        <w:top w:val="none" w:sz="0" w:space="0" w:color="auto"/>
        <w:left w:val="none" w:sz="0" w:space="0" w:color="auto"/>
        <w:bottom w:val="none" w:sz="0" w:space="0" w:color="auto"/>
        <w:right w:val="none" w:sz="0" w:space="0" w:color="auto"/>
      </w:divBdr>
    </w:div>
    <w:div w:id="337082879">
      <w:bodyDiv w:val="1"/>
      <w:marLeft w:val="0"/>
      <w:marRight w:val="0"/>
      <w:marTop w:val="0"/>
      <w:marBottom w:val="0"/>
      <w:divBdr>
        <w:top w:val="none" w:sz="0" w:space="0" w:color="auto"/>
        <w:left w:val="none" w:sz="0" w:space="0" w:color="auto"/>
        <w:bottom w:val="none" w:sz="0" w:space="0" w:color="auto"/>
        <w:right w:val="none" w:sz="0" w:space="0" w:color="auto"/>
      </w:divBdr>
    </w:div>
    <w:div w:id="338657091">
      <w:bodyDiv w:val="1"/>
      <w:marLeft w:val="0"/>
      <w:marRight w:val="0"/>
      <w:marTop w:val="0"/>
      <w:marBottom w:val="0"/>
      <w:divBdr>
        <w:top w:val="none" w:sz="0" w:space="0" w:color="auto"/>
        <w:left w:val="none" w:sz="0" w:space="0" w:color="auto"/>
        <w:bottom w:val="none" w:sz="0" w:space="0" w:color="auto"/>
        <w:right w:val="none" w:sz="0" w:space="0" w:color="auto"/>
      </w:divBdr>
    </w:div>
    <w:div w:id="344133367">
      <w:bodyDiv w:val="1"/>
      <w:marLeft w:val="0"/>
      <w:marRight w:val="0"/>
      <w:marTop w:val="0"/>
      <w:marBottom w:val="0"/>
      <w:divBdr>
        <w:top w:val="none" w:sz="0" w:space="0" w:color="auto"/>
        <w:left w:val="none" w:sz="0" w:space="0" w:color="auto"/>
        <w:bottom w:val="none" w:sz="0" w:space="0" w:color="auto"/>
        <w:right w:val="none" w:sz="0" w:space="0" w:color="auto"/>
      </w:divBdr>
    </w:div>
    <w:div w:id="347678655">
      <w:bodyDiv w:val="1"/>
      <w:marLeft w:val="0"/>
      <w:marRight w:val="0"/>
      <w:marTop w:val="0"/>
      <w:marBottom w:val="0"/>
      <w:divBdr>
        <w:top w:val="none" w:sz="0" w:space="0" w:color="auto"/>
        <w:left w:val="none" w:sz="0" w:space="0" w:color="auto"/>
        <w:bottom w:val="none" w:sz="0" w:space="0" w:color="auto"/>
        <w:right w:val="none" w:sz="0" w:space="0" w:color="auto"/>
      </w:divBdr>
    </w:div>
    <w:div w:id="352466096">
      <w:bodyDiv w:val="1"/>
      <w:marLeft w:val="0"/>
      <w:marRight w:val="0"/>
      <w:marTop w:val="0"/>
      <w:marBottom w:val="0"/>
      <w:divBdr>
        <w:top w:val="none" w:sz="0" w:space="0" w:color="auto"/>
        <w:left w:val="none" w:sz="0" w:space="0" w:color="auto"/>
        <w:bottom w:val="none" w:sz="0" w:space="0" w:color="auto"/>
        <w:right w:val="none" w:sz="0" w:space="0" w:color="auto"/>
      </w:divBdr>
    </w:div>
    <w:div w:id="366949457">
      <w:bodyDiv w:val="1"/>
      <w:marLeft w:val="0"/>
      <w:marRight w:val="0"/>
      <w:marTop w:val="0"/>
      <w:marBottom w:val="0"/>
      <w:divBdr>
        <w:top w:val="none" w:sz="0" w:space="0" w:color="auto"/>
        <w:left w:val="none" w:sz="0" w:space="0" w:color="auto"/>
        <w:bottom w:val="none" w:sz="0" w:space="0" w:color="auto"/>
        <w:right w:val="none" w:sz="0" w:space="0" w:color="auto"/>
      </w:divBdr>
    </w:div>
    <w:div w:id="366956456">
      <w:bodyDiv w:val="1"/>
      <w:marLeft w:val="0"/>
      <w:marRight w:val="0"/>
      <w:marTop w:val="0"/>
      <w:marBottom w:val="0"/>
      <w:divBdr>
        <w:top w:val="none" w:sz="0" w:space="0" w:color="auto"/>
        <w:left w:val="none" w:sz="0" w:space="0" w:color="auto"/>
        <w:bottom w:val="none" w:sz="0" w:space="0" w:color="auto"/>
        <w:right w:val="none" w:sz="0" w:space="0" w:color="auto"/>
      </w:divBdr>
    </w:div>
    <w:div w:id="375473815">
      <w:bodyDiv w:val="1"/>
      <w:marLeft w:val="0"/>
      <w:marRight w:val="0"/>
      <w:marTop w:val="0"/>
      <w:marBottom w:val="0"/>
      <w:divBdr>
        <w:top w:val="none" w:sz="0" w:space="0" w:color="auto"/>
        <w:left w:val="none" w:sz="0" w:space="0" w:color="auto"/>
        <w:bottom w:val="none" w:sz="0" w:space="0" w:color="auto"/>
        <w:right w:val="none" w:sz="0" w:space="0" w:color="auto"/>
      </w:divBdr>
    </w:div>
    <w:div w:id="398335030">
      <w:bodyDiv w:val="1"/>
      <w:marLeft w:val="0"/>
      <w:marRight w:val="0"/>
      <w:marTop w:val="0"/>
      <w:marBottom w:val="0"/>
      <w:divBdr>
        <w:top w:val="none" w:sz="0" w:space="0" w:color="auto"/>
        <w:left w:val="none" w:sz="0" w:space="0" w:color="auto"/>
        <w:bottom w:val="none" w:sz="0" w:space="0" w:color="auto"/>
        <w:right w:val="none" w:sz="0" w:space="0" w:color="auto"/>
      </w:divBdr>
    </w:div>
    <w:div w:id="406071989">
      <w:bodyDiv w:val="1"/>
      <w:marLeft w:val="0"/>
      <w:marRight w:val="0"/>
      <w:marTop w:val="0"/>
      <w:marBottom w:val="0"/>
      <w:divBdr>
        <w:top w:val="none" w:sz="0" w:space="0" w:color="auto"/>
        <w:left w:val="none" w:sz="0" w:space="0" w:color="auto"/>
        <w:bottom w:val="none" w:sz="0" w:space="0" w:color="auto"/>
        <w:right w:val="none" w:sz="0" w:space="0" w:color="auto"/>
      </w:divBdr>
    </w:div>
    <w:div w:id="412354778">
      <w:bodyDiv w:val="1"/>
      <w:marLeft w:val="0"/>
      <w:marRight w:val="0"/>
      <w:marTop w:val="0"/>
      <w:marBottom w:val="0"/>
      <w:divBdr>
        <w:top w:val="none" w:sz="0" w:space="0" w:color="auto"/>
        <w:left w:val="none" w:sz="0" w:space="0" w:color="auto"/>
        <w:bottom w:val="none" w:sz="0" w:space="0" w:color="auto"/>
        <w:right w:val="none" w:sz="0" w:space="0" w:color="auto"/>
      </w:divBdr>
    </w:div>
    <w:div w:id="416631293">
      <w:bodyDiv w:val="1"/>
      <w:marLeft w:val="0"/>
      <w:marRight w:val="0"/>
      <w:marTop w:val="0"/>
      <w:marBottom w:val="0"/>
      <w:divBdr>
        <w:top w:val="none" w:sz="0" w:space="0" w:color="auto"/>
        <w:left w:val="none" w:sz="0" w:space="0" w:color="auto"/>
        <w:bottom w:val="none" w:sz="0" w:space="0" w:color="auto"/>
        <w:right w:val="none" w:sz="0" w:space="0" w:color="auto"/>
      </w:divBdr>
    </w:div>
    <w:div w:id="420611080">
      <w:bodyDiv w:val="1"/>
      <w:marLeft w:val="0"/>
      <w:marRight w:val="0"/>
      <w:marTop w:val="0"/>
      <w:marBottom w:val="0"/>
      <w:divBdr>
        <w:top w:val="none" w:sz="0" w:space="0" w:color="auto"/>
        <w:left w:val="none" w:sz="0" w:space="0" w:color="auto"/>
        <w:bottom w:val="none" w:sz="0" w:space="0" w:color="auto"/>
        <w:right w:val="none" w:sz="0" w:space="0" w:color="auto"/>
      </w:divBdr>
    </w:div>
    <w:div w:id="426657910">
      <w:bodyDiv w:val="1"/>
      <w:marLeft w:val="0"/>
      <w:marRight w:val="0"/>
      <w:marTop w:val="0"/>
      <w:marBottom w:val="0"/>
      <w:divBdr>
        <w:top w:val="none" w:sz="0" w:space="0" w:color="auto"/>
        <w:left w:val="none" w:sz="0" w:space="0" w:color="auto"/>
        <w:bottom w:val="none" w:sz="0" w:space="0" w:color="auto"/>
        <w:right w:val="none" w:sz="0" w:space="0" w:color="auto"/>
      </w:divBdr>
    </w:div>
    <w:div w:id="430780263">
      <w:bodyDiv w:val="1"/>
      <w:marLeft w:val="0"/>
      <w:marRight w:val="0"/>
      <w:marTop w:val="0"/>
      <w:marBottom w:val="0"/>
      <w:divBdr>
        <w:top w:val="none" w:sz="0" w:space="0" w:color="auto"/>
        <w:left w:val="none" w:sz="0" w:space="0" w:color="auto"/>
        <w:bottom w:val="none" w:sz="0" w:space="0" w:color="auto"/>
        <w:right w:val="none" w:sz="0" w:space="0" w:color="auto"/>
      </w:divBdr>
    </w:div>
    <w:div w:id="434711036">
      <w:bodyDiv w:val="1"/>
      <w:marLeft w:val="0"/>
      <w:marRight w:val="0"/>
      <w:marTop w:val="0"/>
      <w:marBottom w:val="0"/>
      <w:divBdr>
        <w:top w:val="none" w:sz="0" w:space="0" w:color="auto"/>
        <w:left w:val="none" w:sz="0" w:space="0" w:color="auto"/>
        <w:bottom w:val="none" w:sz="0" w:space="0" w:color="auto"/>
        <w:right w:val="none" w:sz="0" w:space="0" w:color="auto"/>
      </w:divBdr>
    </w:div>
    <w:div w:id="438378871">
      <w:bodyDiv w:val="1"/>
      <w:marLeft w:val="0"/>
      <w:marRight w:val="0"/>
      <w:marTop w:val="0"/>
      <w:marBottom w:val="0"/>
      <w:divBdr>
        <w:top w:val="none" w:sz="0" w:space="0" w:color="auto"/>
        <w:left w:val="none" w:sz="0" w:space="0" w:color="auto"/>
        <w:bottom w:val="none" w:sz="0" w:space="0" w:color="auto"/>
        <w:right w:val="none" w:sz="0" w:space="0" w:color="auto"/>
      </w:divBdr>
    </w:div>
    <w:div w:id="444690324">
      <w:bodyDiv w:val="1"/>
      <w:marLeft w:val="0"/>
      <w:marRight w:val="0"/>
      <w:marTop w:val="0"/>
      <w:marBottom w:val="0"/>
      <w:divBdr>
        <w:top w:val="none" w:sz="0" w:space="0" w:color="auto"/>
        <w:left w:val="none" w:sz="0" w:space="0" w:color="auto"/>
        <w:bottom w:val="none" w:sz="0" w:space="0" w:color="auto"/>
        <w:right w:val="none" w:sz="0" w:space="0" w:color="auto"/>
      </w:divBdr>
    </w:div>
    <w:div w:id="456221288">
      <w:bodyDiv w:val="1"/>
      <w:marLeft w:val="0"/>
      <w:marRight w:val="0"/>
      <w:marTop w:val="0"/>
      <w:marBottom w:val="0"/>
      <w:divBdr>
        <w:top w:val="none" w:sz="0" w:space="0" w:color="auto"/>
        <w:left w:val="none" w:sz="0" w:space="0" w:color="auto"/>
        <w:bottom w:val="none" w:sz="0" w:space="0" w:color="auto"/>
        <w:right w:val="none" w:sz="0" w:space="0" w:color="auto"/>
      </w:divBdr>
    </w:div>
    <w:div w:id="459224682">
      <w:bodyDiv w:val="1"/>
      <w:marLeft w:val="0"/>
      <w:marRight w:val="0"/>
      <w:marTop w:val="0"/>
      <w:marBottom w:val="0"/>
      <w:divBdr>
        <w:top w:val="none" w:sz="0" w:space="0" w:color="auto"/>
        <w:left w:val="none" w:sz="0" w:space="0" w:color="auto"/>
        <w:bottom w:val="none" w:sz="0" w:space="0" w:color="auto"/>
        <w:right w:val="none" w:sz="0" w:space="0" w:color="auto"/>
      </w:divBdr>
    </w:div>
    <w:div w:id="462310102">
      <w:bodyDiv w:val="1"/>
      <w:marLeft w:val="0"/>
      <w:marRight w:val="0"/>
      <w:marTop w:val="0"/>
      <w:marBottom w:val="0"/>
      <w:divBdr>
        <w:top w:val="none" w:sz="0" w:space="0" w:color="auto"/>
        <w:left w:val="none" w:sz="0" w:space="0" w:color="auto"/>
        <w:bottom w:val="none" w:sz="0" w:space="0" w:color="auto"/>
        <w:right w:val="none" w:sz="0" w:space="0" w:color="auto"/>
      </w:divBdr>
    </w:div>
    <w:div w:id="464469888">
      <w:bodyDiv w:val="1"/>
      <w:marLeft w:val="0"/>
      <w:marRight w:val="0"/>
      <w:marTop w:val="0"/>
      <w:marBottom w:val="0"/>
      <w:divBdr>
        <w:top w:val="none" w:sz="0" w:space="0" w:color="auto"/>
        <w:left w:val="none" w:sz="0" w:space="0" w:color="auto"/>
        <w:bottom w:val="none" w:sz="0" w:space="0" w:color="auto"/>
        <w:right w:val="none" w:sz="0" w:space="0" w:color="auto"/>
      </w:divBdr>
    </w:div>
    <w:div w:id="482502185">
      <w:bodyDiv w:val="1"/>
      <w:marLeft w:val="0"/>
      <w:marRight w:val="0"/>
      <w:marTop w:val="0"/>
      <w:marBottom w:val="0"/>
      <w:divBdr>
        <w:top w:val="none" w:sz="0" w:space="0" w:color="auto"/>
        <w:left w:val="none" w:sz="0" w:space="0" w:color="auto"/>
        <w:bottom w:val="none" w:sz="0" w:space="0" w:color="auto"/>
        <w:right w:val="none" w:sz="0" w:space="0" w:color="auto"/>
      </w:divBdr>
    </w:div>
    <w:div w:id="483354001">
      <w:bodyDiv w:val="1"/>
      <w:marLeft w:val="0"/>
      <w:marRight w:val="0"/>
      <w:marTop w:val="0"/>
      <w:marBottom w:val="0"/>
      <w:divBdr>
        <w:top w:val="none" w:sz="0" w:space="0" w:color="auto"/>
        <w:left w:val="none" w:sz="0" w:space="0" w:color="auto"/>
        <w:bottom w:val="none" w:sz="0" w:space="0" w:color="auto"/>
        <w:right w:val="none" w:sz="0" w:space="0" w:color="auto"/>
      </w:divBdr>
    </w:div>
    <w:div w:id="484902243">
      <w:bodyDiv w:val="1"/>
      <w:marLeft w:val="0"/>
      <w:marRight w:val="0"/>
      <w:marTop w:val="0"/>
      <w:marBottom w:val="0"/>
      <w:divBdr>
        <w:top w:val="none" w:sz="0" w:space="0" w:color="auto"/>
        <w:left w:val="none" w:sz="0" w:space="0" w:color="auto"/>
        <w:bottom w:val="none" w:sz="0" w:space="0" w:color="auto"/>
        <w:right w:val="none" w:sz="0" w:space="0" w:color="auto"/>
      </w:divBdr>
    </w:div>
    <w:div w:id="488904812">
      <w:bodyDiv w:val="1"/>
      <w:marLeft w:val="0"/>
      <w:marRight w:val="0"/>
      <w:marTop w:val="0"/>
      <w:marBottom w:val="0"/>
      <w:divBdr>
        <w:top w:val="none" w:sz="0" w:space="0" w:color="auto"/>
        <w:left w:val="none" w:sz="0" w:space="0" w:color="auto"/>
        <w:bottom w:val="none" w:sz="0" w:space="0" w:color="auto"/>
        <w:right w:val="none" w:sz="0" w:space="0" w:color="auto"/>
      </w:divBdr>
    </w:div>
    <w:div w:id="489759929">
      <w:bodyDiv w:val="1"/>
      <w:marLeft w:val="0"/>
      <w:marRight w:val="0"/>
      <w:marTop w:val="0"/>
      <w:marBottom w:val="0"/>
      <w:divBdr>
        <w:top w:val="none" w:sz="0" w:space="0" w:color="auto"/>
        <w:left w:val="none" w:sz="0" w:space="0" w:color="auto"/>
        <w:bottom w:val="none" w:sz="0" w:space="0" w:color="auto"/>
        <w:right w:val="none" w:sz="0" w:space="0" w:color="auto"/>
      </w:divBdr>
    </w:div>
    <w:div w:id="492723603">
      <w:bodyDiv w:val="1"/>
      <w:marLeft w:val="0"/>
      <w:marRight w:val="0"/>
      <w:marTop w:val="0"/>
      <w:marBottom w:val="0"/>
      <w:divBdr>
        <w:top w:val="none" w:sz="0" w:space="0" w:color="auto"/>
        <w:left w:val="none" w:sz="0" w:space="0" w:color="auto"/>
        <w:bottom w:val="none" w:sz="0" w:space="0" w:color="auto"/>
        <w:right w:val="none" w:sz="0" w:space="0" w:color="auto"/>
      </w:divBdr>
    </w:div>
    <w:div w:id="493036492">
      <w:bodyDiv w:val="1"/>
      <w:marLeft w:val="0"/>
      <w:marRight w:val="0"/>
      <w:marTop w:val="0"/>
      <w:marBottom w:val="0"/>
      <w:divBdr>
        <w:top w:val="none" w:sz="0" w:space="0" w:color="auto"/>
        <w:left w:val="none" w:sz="0" w:space="0" w:color="auto"/>
        <w:bottom w:val="none" w:sz="0" w:space="0" w:color="auto"/>
        <w:right w:val="none" w:sz="0" w:space="0" w:color="auto"/>
      </w:divBdr>
    </w:div>
    <w:div w:id="493575044">
      <w:bodyDiv w:val="1"/>
      <w:marLeft w:val="0"/>
      <w:marRight w:val="0"/>
      <w:marTop w:val="0"/>
      <w:marBottom w:val="0"/>
      <w:divBdr>
        <w:top w:val="none" w:sz="0" w:space="0" w:color="auto"/>
        <w:left w:val="none" w:sz="0" w:space="0" w:color="auto"/>
        <w:bottom w:val="none" w:sz="0" w:space="0" w:color="auto"/>
        <w:right w:val="none" w:sz="0" w:space="0" w:color="auto"/>
      </w:divBdr>
    </w:div>
    <w:div w:id="494341836">
      <w:bodyDiv w:val="1"/>
      <w:marLeft w:val="0"/>
      <w:marRight w:val="0"/>
      <w:marTop w:val="0"/>
      <w:marBottom w:val="0"/>
      <w:divBdr>
        <w:top w:val="none" w:sz="0" w:space="0" w:color="auto"/>
        <w:left w:val="none" w:sz="0" w:space="0" w:color="auto"/>
        <w:bottom w:val="none" w:sz="0" w:space="0" w:color="auto"/>
        <w:right w:val="none" w:sz="0" w:space="0" w:color="auto"/>
      </w:divBdr>
    </w:div>
    <w:div w:id="505941359">
      <w:bodyDiv w:val="1"/>
      <w:marLeft w:val="0"/>
      <w:marRight w:val="0"/>
      <w:marTop w:val="0"/>
      <w:marBottom w:val="0"/>
      <w:divBdr>
        <w:top w:val="none" w:sz="0" w:space="0" w:color="auto"/>
        <w:left w:val="none" w:sz="0" w:space="0" w:color="auto"/>
        <w:bottom w:val="none" w:sz="0" w:space="0" w:color="auto"/>
        <w:right w:val="none" w:sz="0" w:space="0" w:color="auto"/>
      </w:divBdr>
    </w:div>
    <w:div w:id="514803179">
      <w:bodyDiv w:val="1"/>
      <w:marLeft w:val="0"/>
      <w:marRight w:val="0"/>
      <w:marTop w:val="0"/>
      <w:marBottom w:val="0"/>
      <w:divBdr>
        <w:top w:val="none" w:sz="0" w:space="0" w:color="auto"/>
        <w:left w:val="none" w:sz="0" w:space="0" w:color="auto"/>
        <w:bottom w:val="none" w:sz="0" w:space="0" w:color="auto"/>
        <w:right w:val="none" w:sz="0" w:space="0" w:color="auto"/>
      </w:divBdr>
    </w:div>
    <w:div w:id="514878935">
      <w:bodyDiv w:val="1"/>
      <w:marLeft w:val="0"/>
      <w:marRight w:val="0"/>
      <w:marTop w:val="0"/>
      <w:marBottom w:val="0"/>
      <w:divBdr>
        <w:top w:val="none" w:sz="0" w:space="0" w:color="auto"/>
        <w:left w:val="none" w:sz="0" w:space="0" w:color="auto"/>
        <w:bottom w:val="none" w:sz="0" w:space="0" w:color="auto"/>
        <w:right w:val="none" w:sz="0" w:space="0" w:color="auto"/>
      </w:divBdr>
    </w:div>
    <w:div w:id="515047594">
      <w:bodyDiv w:val="1"/>
      <w:marLeft w:val="0"/>
      <w:marRight w:val="0"/>
      <w:marTop w:val="0"/>
      <w:marBottom w:val="0"/>
      <w:divBdr>
        <w:top w:val="none" w:sz="0" w:space="0" w:color="auto"/>
        <w:left w:val="none" w:sz="0" w:space="0" w:color="auto"/>
        <w:bottom w:val="none" w:sz="0" w:space="0" w:color="auto"/>
        <w:right w:val="none" w:sz="0" w:space="0" w:color="auto"/>
      </w:divBdr>
    </w:div>
    <w:div w:id="530802698">
      <w:bodyDiv w:val="1"/>
      <w:marLeft w:val="0"/>
      <w:marRight w:val="0"/>
      <w:marTop w:val="0"/>
      <w:marBottom w:val="0"/>
      <w:divBdr>
        <w:top w:val="none" w:sz="0" w:space="0" w:color="auto"/>
        <w:left w:val="none" w:sz="0" w:space="0" w:color="auto"/>
        <w:bottom w:val="none" w:sz="0" w:space="0" w:color="auto"/>
        <w:right w:val="none" w:sz="0" w:space="0" w:color="auto"/>
      </w:divBdr>
    </w:div>
    <w:div w:id="530995627">
      <w:bodyDiv w:val="1"/>
      <w:marLeft w:val="0"/>
      <w:marRight w:val="0"/>
      <w:marTop w:val="0"/>
      <w:marBottom w:val="0"/>
      <w:divBdr>
        <w:top w:val="none" w:sz="0" w:space="0" w:color="auto"/>
        <w:left w:val="none" w:sz="0" w:space="0" w:color="auto"/>
        <w:bottom w:val="none" w:sz="0" w:space="0" w:color="auto"/>
        <w:right w:val="none" w:sz="0" w:space="0" w:color="auto"/>
      </w:divBdr>
    </w:div>
    <w:div w:id="534083841">
      <w:bodyDiv w:val="1"/>
      <w:marLeft w:val="0"/>
      <w:marRight w:val="0"/>
      <w:marTop w:val="0"/>
      <w:marBottom w:val="0"/>
      <w:divBdr>
        <w:top w:val="none" w:sz="0" w:space="0" w:color="auto"/>
        <w:left w:val="none" w:sz="0" w:space="0" w:color="auto"/>
        <w:bottom w:val="none" w:sz="0" w:space="0" w:color="auto"/>
        <w:right w:val="none" w:sz="0" w:space="0" w:color="auto"/>
      </w:divBdr>
    </w:div>
    <w:div w:id="540363371">
      <w:bodyDiv w:val="1"/>
      <w:marLeft w:val="0"/>
      <w:marRight w:val="0"/>
      <w:marTop w:val="0"/>
      <w:marBottom w:val="0"/>
      <w:divBdr>
        <w:top w:val="none" w:sz="0" w:space="0" w:color="auto"/>
        <w:left w:val="none" w:sz="0" w:space="0" w:color="auto"/>
        <w:bottom w:val="none" w:sz="0" w:space="0" w:color="auto"/>
        <w:right w:val="none" w:sz="0" w:space="0" w:color="auto"/>
      </w:divBdr>
    </w:div>
    <w:div w:id="544803100">
      <w:bodyDiv w:val="1"/>
      <w:marLeft w:val="0"/>
      <w:marRight w:val="0"/>
      <w:marTop w:val="0"/>
      <w:marBottom w:val="0"/>
      <w:divBdr>
        <w:top w:val="none" w:sz="0" w:space="0" w:color="auto"/>
        <w:left w:val="none" w:sz="0" w:space="0" w:color="auto"/>
        <w:bottom w:val="none" w:sz="0" w:space="0" w:color="auto"/>
        <w:right w:val="none" w:sz="0" w:space="0" w:color="auto"/>
      </w:divBdr>
    </w:div>
    <w:div w:id="570238459">
      <w:bodyDiv w:val="1"/>
      <w:marLeft w:val="0"/>
      <w:marRight w:val="0"/>
      <w:marTop w:val="0"/>
      <w:marBottom w:val="0"/>
      <w:divBdr>
        <w:top w:val="none" w:sz="0" w:space="0" w:color="auto"/>
        <w:left w:val="none" w:sz="0" w:space="0" w:color="auto"/>
        <w:bottom w:val="none" w:sz="0" w:space="0" w:color="auto"/>
        <w:right w:val="none" w:sz="0" w:space="0" w:color="auto"/>
      </w:divBdr>
    </w:div>
    <w:div w:id="577791294">
      <w:bodyDiv w:val="1"/>
      <w:marLeft w:val="0"/>
      <w:marRight w:val="0"/>
      <w:marTop w:val="0"/>
      <w:marBottom w:val="0"/>
      <w:divBdr>
        <w:top w:val="none" w:sz="0" w:space="0" w:color="auto"/>
        <w:left w:val="none" w:sz="0" w:space="0" w:color="auto"/>
        <w:bottom w:val="none" w:sz="0" w:space="0" w:color="auto"/>
        <w:right w:val="none" w:sz="0" w:space="0" w:color="auto"/>
      </w:divBdr>
    </w:div>
    <w:div w:id="581566557">
      <w:bodyDiv w:val="1"/>
      <w:marLeft w:val="0"/>
      <w:marRight w:val="0"/>
      <w:marTop w:val="0"/>
      <w:marBottom w:val="0"/>
      <w:divBdr>
        <w:top w:val="none" w:sz="0" w:space="0" w:color="auto"/>
        <w:left w:val="none" w:sz="0" w:space="0" w:color="auto"/>
        <w:bottom w:val="none" w:sz="0" w:space="0" w:color="auto"/>
        <w:right w:val="none" w:sz="0" w:space="0" w:color="auto"/>
      </w:divBdr>
    </w:div>
    <w:div w:id="581647730">
      <w:bodyDiv w:val="1"/>
      <w:marLeft w:val="0"/>
      <w:marRight w:val="0"/>
      <w:marTop w:val="0"/>
      <w:marBottom w:val="0"/>
      <w:divBdr>
        <w:top w:val="none" w:sz="0" w:space="0" w:color="auto"/>
        <w:left w:val="none" w:sz="0" w:space="0" w:color="auto"/>
        <w:bottom w:val="none" w:sz="0" w:space="0" w:color="auto"/>
        <w:right w:val="none" w:sz="0" w:space="0" w:color="auto"/>
      </w:divBdr>
    </w:div>
    <w:div w:id="582643109">
      <w:bodyDiv w:val="1"/>
      <w:marLeft w:val="0"/>
      <w:marRight w:val="0"/>
      <w:marTop w:val="0"/>
      <w:marBottom w:val="0"/>
      <w:divBdr>
        <w:top w:val="none" w:sz="0" w:space="0" w:color="auto"/>
        <w:left w:val="none" w:sz="0" w:space="0" w:color="auto"/>
        <w:bottom w:val="none" w:sz="0" w:space="0" w:color="auto"/>
        <w:right w:val="none" w:sz="0" w:space="0" w:color="auto"/>
      </w:divBdr>
    </w:div>
    <w:div w:id="593779298">
      <w:bodyDiv w:val="1"/>
      <w:marLeft w:val="0"/>
      <w:marRight w:val="0"/>
      <w:marTop w:val="0"/>
      <w:marBottom w:val="0"/>
      <w:divBdr>
        <w:top w:val="none" w:sz="0" w:space="0" w:color="auto"/>
        <w:left w:val="none" w:sz="0" w:space="0" w:color="auto"/>
        <w:bottom w:val="none" w:sz="0" w:space="0" w:color="auto"/>
        <w:right w:val="none" w:sz="0" w:space="0" w:color="auto"/>
      </w:divBdr>
    </w:div>
    <w:div w:id="595014871">
      <w:bodyDiv w:val="1"/>
      <w:marLeft w:val="0"/>
      <w:marRight w:val="0"/>
      <w:marTop w:val="0"/>
      <w:marBottom w:val="0"/>
      <w:divBdr>
        <w:top w:val="none" w:sz="0" w:space="0" w:color="auto"/>
        <w:left w:val="none" w:sz="0" w:space="0" w:color="auto"/>
        <w:bottom w:val="none" w:sz="0" w:space="0" w:color="auto"/>
        <w:right w:val="none" w:sz="0" w:space="0" w:color="auto"/>
      </w:divBdr>
    </w:div>
    <w:div w:id="595945357">
      <w:bodyDiv w:val="1"/>
      <w:marLeft w:val="0"/>
      <w:marRight w:val="0"/>
      <w:marTop w:val="0"/>
      <w:marBottom w:val="0"/>
      <w:divBdr>
        <w:top w:val="none" w:sz="0" w:space="0" w:color="auto"/>
        <w:left w:val="none" w:sz="0" w:space="0" w:color="auto"/>
        <w:bottom w:val="none" w:sz="0" w:space="0" w:color="auto"/>
        <w:right w:val="none" w:sz="0" w:space="0" w:color="auto"/>
      </w:divBdr>
    </w:div>
    <w:div w:id="601304109">
      <w:bodyDiv w:val="1"/>
      <w:marLeft w:val="0"/>
      <w:marRight w:val="0"/>
      <w:marTop w:val="0"/>
      <w:marBottom w:val="0"/>
      <w:divBdr>
        <w:top w:val="none" w:sz="0" w:space="0" w:color="auto"/>
        <w:left w:val="none" w:sz="0" w:space="0" w:color="auto"/>
        <w:bottom w:val="none" w:sz="0" w:space="0" w:color="auto"/>
        <w:right w:val="none" w:sz="0" w:space="0" w:color="auto"/>
      </w:divBdr>
    </w:div>
    <w:div w:id="602306115">
      <w:bodyDiv w:val="1"/>
      <w:marLeft w:val="0"/>
      <w:marRight w:val="0"/>
      <w:marTop w:val="0"/>
      <w:marBottom w:val="0"/>
      <w:divBdr>
        <w:top w:val="none" w:sz="0" w:space="0" w:color="auto"/>
        <w:left w:val="none" w:sz="0" w:space="0" w:color="auto"/>
        <w:bottom w:val="none" w:sz="0" w:space="0" w:color="auto"/>
        <w:right w:val="none" w:sz="0" w:space="0" w:color="auto"/>
      </w:divBdr>
    </w:div>
    <w:div w:id="604777586">
      <w:bodyDiv w:val="1"/>
      <w:marLeft w:val="0"/>
      <w:marRight w:val="0"/>
      <w:marTop w:val="0"/>
      <w:marBottom w:val="0"/>
      <w:divBdr>
        <w:top w:val="none" w:sz="0" w:space="0" w:color="auto"/>
        <w:left w:val="none" w:sz="0" w:space="0" w:color="auto"/>
        <w:bottom w:val="none" w:sz="0" w:space="0" w:color="auto"/>
        <w:right w:val="none" w:sz="0" w:space="0" w:color="auto"/>
      </w:divBdr>
    </w:div>
    <w:div w:id="608125892">
      <w:bodyDiv w:val="1"/>
      <w:marLeft w:val="0"/>
      <w:marRight w:val="0"/>
      <w:marTop w:val="0"/>
      <w:marBottom w:val="0"/>
      <w:divBdr>
        <w:top w:val="none" w:sz="0" w:space="0" w:color="auto"/>
        <w:left w:val="none" w:sz="0" w:space="0" w:color="auto"/>
        <w:bottom w:val="none" w:sz="0" w:space="0" w:color="auto"/>
        <w:right w:val="none" w:sz="0" w:space="0" w:color="auto"/>
      </w:divBdr>
    </w:div>
    <w:div w:id="610012645">
      <w:bodyDiv w:val="1"/>
      <w:marLeft w:val="0"/>
      <w:marRight w:val="0"/>
      <w:marTop w:val="0"/>
      <w:marBottom w:val="0"/>
      <w:divBdr>
        <w:top w:val="none" w:sz="0" w:space="0" w:color="auto"/>
        <w:left w:val="none" w:sz="0" w:space="0" w:color="auto"/>
        <w:bottom w:val="none" w:sz="0" w:space="0" w:color="auto"/>
        <w:right w:val="none" w:sz="0" w:space="0" w:color="auto"/>
      </w:divBdr>
    </w:div>
    <w:div w:id="610549988">
      <w:bodyDiv w:val="1"/>
      <w:marLeft w:val="0"/>
      <w:marRight w:val="0"/>
      <w:marTop w:val="0"/>
      <w:marBottom w:val="0"/>
      <w:divBdr>
        <w:top w:val="none" w:sz="0" w:space="0" w:color="auto"/>
        <w:left w:val="none" w:sz="0" w:space="0" w:color="auto"/>
        <w:bottom w:val="none" w:sz="0" w:space="0" w:color="auto"/>
        <w:right w:val="none" w:sz="0" w:space="0" w:color="auto"/>
      </w:divBdr>
    </w:div>
    <w:div w:id="612175378">
      <w:bodyDiv w:val="1"/>
      <w:marLeft w:val="0"/>
      <w:marRight w:val="0"/>
      <w:marTop w:val="0"/>
      <w:marBottom w:val="0"/>
      <w:divBdr>
        <w:top w:val="none" w:sz="0" w:space="0" w:color="auto"/>
        <w:left w:val="none" w:sz="0" w:space="0" w:color="auto"/>
        <w:bottom w:val="none" w:sz="0" w:space="0" w:color="auto"/>
        <w:right w:val="none" w:sz="0" w:space="0" w:color="auto"/>
      </w:divBdr>
    </w:div>
    <w:div w:id="617419753">
      <w:bodyDiv w:val="1"/>
      <w:marLeft w:val="0"/>
      <w:marRight w:val="0"/>
      <w:marTop w:val="0"/>
      <w:marBottom w:val="0"/>
      <w:divBdr>
        <w:top w:val="none" w:sz="0" w:space="0" w:color="auto"/>
        <w:left w:val="none" w:sz="0" w:space="0" w:color="auto"/>
        <w:bottom w:val="none" w:sz="0" w:space="0" w:color="auto"/>
        <w:right w:val="none" w:sz="0" w:space="0" w:color="auto"/>
      </w:divBdr>
    </w:div>
    <w:div w:id="620301121">
      <w:bodyDiv w:val="1"/>
      <w:marLeft w:val="0"/>
      <w:marRight w:val="0"/>
      <w:marTop w:val="0"/>
      <w:marBottom w:val="0"/>
      <w:divBdr>
        <w:top w:val="none" w:sz="0" w:space="0" w:color="auto"/>
        <w:left w:val="none" w:sz="0" w:space="0" w:color="auto"/>
        <w:bottom w:val="none" w:sz="0" w:space="0" w:color="auto"/>
        <w:right w:val="none" w:sz="0" w:space="0" w:color="auto"/>
      </w:divBdr>
    </w:div>
    <w:div w:id="623193846">
      <w:bodyDiv w:val="1"/>
      <w:marLeft w:val="0"/>
      <w:marRight w:val="0"/>
      <w:marTop w:val="0"/>
      <w:marBottom w:val="0"/>
      <w:divBdr>
        <w:top w:val="none" w:sz="0" w:space="0" w:color="auto"/>
        <w:left w:val="none" w:sz="0" w:space="0" w:color="auto"/>
        <w:bottom w:val="none" w:sz="0" w:space="0" w:color="auto"/>
        <w:right w:val="none" w:sz="0" w:space="0" w:color="auto"/>
      </w:divBdr>
    </w:div>
    <w:div w:id="623266723">
      <w:bodyDiv w:val="1"/>
      <w:marLeft w:val="0"/>
      <w:marRight w:val="0"/>
      <w:marTop w:val="0"/>
      <w:marBottom w:val="0"/>
      <w:divBdr>
        <w:top w:val="none" w:sz="0" w:space="0" w:color="auto"/>
        <w:left w:val="none" w:sz="0" w:space="0" w:color="auto"/>
        <w:bottom w:val="none" w:sz="0" w:space="0" w:color="auto"/>
        <w:right w:val="none" w:sz="0" w:space="0" w:color="auto"/>
      </w:divBdr>
    </w:div>
    <w:div w:id="630287402">
      <w:bodyDiv w:val="1"/>
      <w:marLeft w:val="0"/>
      <w:marRight w:val="0"/>
      <w:marTop w:val="0"/>
      <w:marBottom w:val="0"/>
      <w:divBdr>
        <w:top w:val="none" w:sz="0" w:space="0" w:color="auto"/>
        <w:left w:val="none" w:sz="0" w:space="0" w:color="auto"/>
        <w:bottom w:val="none" w:sz="0" w:space="0" w:color="auto"/>
        <w:right w:val="none" w:sz="0" w:space="0" w:color="auto"/>
      </w:divBdr>
    </w:div>
    <w:div w:id="635841377">
      <w:bodyDiv w:val="1"/>
      <w:marLeft w:val="0"/>
      <w:marRight w:val="0"/>
      <w:marTop w:val="0"/>
      <w:marBottom w:val="0"/>
      <w:divBdr>
        <w:top w:val="none" w:sz="0" w:space="0" w:color="auto"/>
        <w:left w:val="none" w:sz="0" w:space="0" w:color="auto"/>
        <w:bottom w:val="none" w:sz="0" w:space="0" w:color="auto"/>
        <w:right w:val="none" w:sz="0" w:space="0" w:color="auto"/>
      </w:divBdr>
    </w:div>
    <w:div w:id="639072743">
      <w:bodyDiv w:val="1"/>
      <w:marLeft w:val="0"/>
      <w:marRight w:val="0"/>
      <w:marTop w:val="0"/>
      <w:marBottom w:val="0"/>
      <w:divBdr>
        <w:top w:val="none" w:sz="0" w:space="0" w:color="auto"/>
        <w:left w:val="none" w:sz="0" w:space="0" w:color="auto"/>
        <w:bottom w:val="none" w:sz="0" w:space="0" w:color="auto"/>
        <w:right w:val="none" w:sz="0" w:space="0" w:color="auto"/>
      </w:divBdr>
    </w:div>
    <w:div w:id="639309622">
      <w:bodyDiv w:val="1"/>
      <w:marLeft w:val="0"/>
      <w:marRight w:val="0"/>
      <w:marTop w:val="0"/>
      <w:marBottom w:val="0"/>
      <w:divBdr>
        <w:top w:val="none" w:sz="0" w:space="0" w:color="auto"/>
        <w:left w:val="none" w:sz="0" w:space="0" w:color="auto"/>
        <w:bottom w:val="none" w:sz="0" w:space="0" w:color="auto"/>
        <w:right w:val="none" w:sz="0" w:space="0" w:color="auto"/>
      </w:divBdr>
    </w:div>
    <w:div w:id="648023015">
      <w:bodyDiv w:val="1"/>
      <w:marLeft w:val="0"/>
      <w:marRight w:val="0"/>
      <w:marTop w:val="0"/>
      <w:marBottom w:val="0"/>
      <w:divBdr>
        <w:top w:val="none" w:sz="0" w:space="0" w:color="auto"/>
        <w:left w:val="none" w:sz="0" w:space="0" w:color="auto"/>
        <w:bottom w:val="none" w:sz="0" w:space="0" w:color="auto"/>
        <w:right w:val="none" w:sz="0" w:space="0" w:color="auto"/>
      </w:divBdr>
    </w:div>
    <w:div w:id="652680776">
      <w:bodyDiv w:val="1"/>
      <w:marLeft w:val="0"/>
      <w:marRight w:val="0"/>
      <w:marTop w:val="0"/>
      <w:marBottom w:val="0"/>
      <w:divBdr>
        <w:top w:val="none" w:sz="0" w:space="0" w:color="auto"/>
        <w:left w:val="none" w:sz="0" w:space="0" w:color="auto"/>
        <w:bottom w:val="none" w:sz="0" w:space="0" w:color="auto"/>
        <w:right w:val="none" w:sz="0" w:space="0" w:color="auto"/>
      </w:divBdr>
    </w:div>
    <w:div w:id="653604372">
      <w:bodyDiv w:val="1"/>
      <w:marLeft w:val="0"/>
      <w:marRight w:val="0"/>
      <w:marTop w:val="0"/>
      <w:marBottom w:val="0"/>
      <w:divBdr>
        <w:top w:val="none" w:sz="0" w:space="0" w:color="auto"/>
        <w:left w:val="none" w:sz="0" w:space="0" w:color="auto"/>
        <w:bottom w:val="none" w:sz="0" w:space="0" w:color="auto"/>
        <w:right w:val="none" w:sz="0" w:space="0" w:color="auto"/>
      </w:divBdr>
    </w:div>
    <w:div w:id="657542986">
      <w:bodyDiv w:val="1"/>
      <w:marLeft w:val="0"/>
      <w:marRight w:val="0"/>
      <w:marTop w:val="0"/>
      <w:marBottom w:val="0"/>
      <w:divBdr>
        <w:top w:val="none" w:sz="0" w:space="0" w:color="auto"/>
        <w:left w:val="none" w:sz="0" w:space="0" w:color="auto"/>
        <w:bottom w:val="none" w:sz="0" w:space="0" w:color="auto"/>
        <w:right w:val="none" w:sz="0" w:space="0" w:color="auto"/>
      </w:divBdr>
    </w:div>
    <w:div w:id="659117630">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665476009">
      <w:bodyDiv w:val="1"/>
      <w:marLeft w:val="0"/>
      <w:marRight w:val="0"/>
      <w:marTop w:val="0"/>
      <w:marBottom w:val="0"/>
      <w:divBdr>
        <w:top w:val="none" w:sz="0" w:space="0" w:color="auto"/>
        <w:left w:val="none" w:sz="0" w:space="0" w:color="auto"/>
        <w:bottom w:val="none" w:sz="0" w:space="0" w:color="auto"/>
        <w:right w:val="none" w:sz="0" w:space="0" w:color="auto"/>
      </w:divBdr>
    </w:div>
    <w:div w:id="669017337">
      <w:bodyDiv w:val="1"/>
      <w:marLeft w:val="0"/>
      <w:marRight w:val="0"/>
      <w:marTop w:val="0"/>
      <w:marBottom w:val="0"/>
      <w:divBdr>
        <w:top w:val="none" w:sz="0" w:space="0" w:color="auto"/>
        <w:left w:val="none" w:sz="0" w:space="0" w:color="auto"/>
        <w:bottom w:val="none" w:sz="0" w:space="0" w:color="auto"/>
        <w:right w:val="none" w:sz="0" w:space="0" w:color="auto"/>
      </w:divBdr>
    </w:div>
    <w:div w:id="670334192">
      <w:bodyDiv w:val="1"/>
      <w:marLeft w:val="0"/>
      <w:marRight w:val="0"/>
      <w:marTop w:val="0"/>
      <w:marBottom w:val="0"/>
      <w:divBdr>
        <w:top w:val="none" w:sz="0" w:space="0" w:color="auto"/>
        <w:left w:val="none" w:sz="0" w:space="0" w:color="auto"/>
        <w:bottom w:val="none" w:sz="0" w:space="0" w:color="auto"/>
        <w:right w:val="none" w:sz="0" w:space="0" w:color="auto"/>
      </w:divBdr>
    </w:div>
    <w:div w:id="671227565">
      <w:bodyDiv w:val="1"/>
      <w:marLeft w:val="0"/>
      <w:marRight w:val="0"/>
      <w:marTop w:val="0"/>
      <w:marBottom w:val="0"/>
      <w:divBdr>
        <w:top w:val="none" w:sz="0" w:space="0" w:color="auto"/>
        <w:left w:val="none" w:sz="0" w:space="0" w:color="auto"/>
        <w:bottom w:val="none" w:sz="0" w:space="0" w:color="auto"/>
        <w:right w:val="none" w:sz="0" w:space="0" w:color="auto"/>
      </w:divBdr>
    </w:div>
    <w:div w:id="673845119">
      <w:bodyDiv w:val="1"/>
      <w:marLeft w:val="0"/>
      <w:marRight w:val="0"/>
      <w:marTop w:val="0"/>
      <w:marBottom w:val="0"/>
      <w:divBdr>
        <w:top w:val="none" w:sz="0" w:space="0" w:color="auto"/>
        <w:left w:val="none" w:sz="0" w:space="0" w:color="auto"/>
        <w:bottom w:val="none" w:sz="0" w:space="0" w:color="auto"/>
        <w:right w:val="none" w:sz="0" w:space="0" w:color="auto"/>
      </w:divBdr>
    </w:div>
    <w:div w:id="676275097">
      <w:bodyDiv w:val="1"/>
      <w:marLeft w:val="0"/>
      <w:marRight w:val="0"/>
      <w:marTop w:val="0"/>
      <w:marBottom w:val="0"/>
      <w:divBdr>
        <w:top w:val="none" w:sz="0" w:space="0" w:color="auto"/>
        <w:left w:val="none" w:sz="0" w:space="0" w:color="auto"/>
        <w:bottom w:val="none" w:sz="0" w:space="0" w:color="auto"/>
        <w:right w:val="none" w:sz="0" w:space="0" w:color="auto"/>
      </w:divBdr>
    </w:div>
    <w:div w:id="678966179">
      <w:bodyDiv w:val="1"/>
      <w:marLeft w:val="0"/>
      <w:marRight w:val="0"/>
      <w:marTop w:val="0"/>
      <w:marBottom w:val="0"/>
      <w:divBdr>
        <w:top w:val="none" w:sz="0" w:space="0" w:color="auto"/>
        <w:left w:val="none" w:sz="0" w:space="0" w:color="auto"/>
        <w:bottom w:val="none" w:sz="0" w:space="0" w:color="auto"/>
        <w:right w:val="none" w:sz="0" w:space="0" w:color="auto"/>
      </w:divBdr>
    </w:div>
    <w:div w:id="686440651">
      <w:bodyDiv w:val="1"/>
      <w:marLeft w:val="0"/>
      <w:marRight w:val="0"/>
      <w:marTop w:val="0"/>
      <w:marBottom w:val="0"/>
      <w:divBdr>
        <w:top w:val="none" w:sz="0" w:space="0" w:color="auto"/>
        <w:left w:val="none" w:sz="0" w:space="0" w:color="auto"/>
        <w:bottom w:val="none" w:sz="0" w:space="0" w:color="auto"/>
        <w:right w:val="none" w:sz="0" w:space="0" w:color="auto"/>
      </w:divBdr>
    </w:div>
    <w:div w:id="686759676">
      <w:bodyDiv w:val="1"/>
      <w:marLeft w:val="0"/>
      <w:marRight w:val="0"/>
      <w:marTop w:val="0"/>
      <w:marBottom w:val="0"/>
      <w:divBdr>
        <w:top w:val="none" w:sz="0" w:space="0" w:color="auto"/>
        <w:left w:val="none" w:sz="0" w:space="0" w:color="auto"/>
        <w:bottom w:val="none" w:sz="0" w:space="0" w:color="auto"/>
        <w:right w:val="none" w:sz="0" w:space="0" w:color="auto"/>
      </w:divBdr>
    </w:div>
    <w:div w:id="691297864">
      <w:bodyDiv w:val="1"/>
      <w:marLeft w:val="0"/>
      <w:marRight w:val="0"/>
      <w:marTop w:val="0"/>
      <w:marBottom w:val="0"/>
      <w:divBdr>
        <w:top w:val="none" w:sz="0" w:space="0" w:color="auto"/>
        <w:left w:val="none" w:sz="0" w:space="0" w:color="auto"/>
        <w:bottom w:val="none" w:sz="0" w:space="0" w:color="auto"/>
        <w:right w:val="none" w:sz="0" w:space="0" w:color="auto"/>
      </w:divBdr>
    </w:div>
    <w:div w:id="695812336">
      <w:bodyDiv w:val="1"/>
      <w:marLeft w:val="0"/>
      <w:marRight w:val="0"/>
      <w:marTop w:val="0"/>
      <w:marBottom w:val="0"/>
      <w:divBdr>
        <w:top w:val="none" w:sz="0" w:space="0" w:color="auto"/>
        <w:left w:val="none" w:sz="0" w:space="0" w:color="auto"/>
        <w:bottom w:val="none" w:sz="0" w:space="0" w:color="auto"/>
        <w:right w:val="none" w:sz="0" w:space="0" w:color="auto"/>
      </w:divBdr>
    </w:div>
    <w:div w:id="708995026">
      <w:bodyDiv w:val="1"/>
      <w:marLeft w:val="0"/>
      <w:marRight w:val="0"/>
      <w:marTop w:val="0"/>
      <w:marBottom w:val="0"/>
      <w:divBdr>
        <w:top w:val="none" w:sz="0" w:space="0" w:color="auto"/>
        <w:left w:val="none" w:sz="0" w:space="0" w:color="auto"/>
        <w:bottom w:val="none" w:sz="0" w:space="0" w:color="auto"/>
        <w:right w:val="none" w:sz="0" w:space="0" w:color="auto"/>
      </w:divBdr>
    </w:div>
    <w:div w:id="710110623">
      <w:bodyDiv w:val="1"/>
      <w:marLeft w:val="0"/>
      <w:marRight w:val="0"/>
      <w:marTop w:val="0"/>
      <w:marBottom w:val="0"/>
      <w:divBdr>
        <w:top w:val="none" w:sz="0" w:space="0" w:color="auto"/>
        <w:left w:val="none" w:sz="0" w:space="0" w:color="auto"/>
        <w:bottom w:val="none" w:sz="0" w:space="0" w:color="auto"/>
        <w:right w:val="none" w:sz="0" w:space="0" w:color="auto"/>
      </w:divBdr>
    </w:div>
    <w:div w:id="724524257">
      <w:bodyDiv w:val="1"/>
      <w:marLeft w:val="0"/>
      <w:marRight w:val="0"/>
      <w:marTop w:val="0"/>
      <w:marBottom w:val="0"/>
      <w:divBdr>
        <w:top w:val="none" w:sz="0" w:space="0" w:color="auto"/>
        <w:left w:val="none" w:sz="0" w:space="0" w:color="auto"/>
        <w:bottom w:val="none" w:sz="0" w:space="0" w:color="auto"/>
        <w:right w:val="none" w:sz="0" w:space="0" w:color="auto"/>
      </w:divBdr>
    </w:div>
    <w:div w:id="727341983">
      <w:bodyDiv w:val="1"/>
      <w:marLeft w:val="0"/>
      <w:marRight w:val="0"/>
      <w:marTop w:val="0"/>
      <w:marBottom w:val="0"/>
      <w:divBdr>
        <w:top w:val="none" w:sz="0" w:space="0" w:color="auto"/>
        <w:left w:val="none" w:sz="0" w:space="0" w:color="auto"/>
        <w:bottom w:val="none" w:sz="0" w:space="0" w:color="auto"/>
        <w:right w:val="none" w:sz="0" w:space="0" w:color="auto"/>
      </w:divBdr>
    </w:div>
    <w:div w:id="732627426">
      <w:bodyDiv w:val="1"/>
      <w:marLeft w:val="0"/>
      <w:marRight w:val="0"/>
      <w:marTop w:val="0"/>
      <w:marBottom w:val="0"/>
      <w:divBdr>
        <w:top w:val="none" w:sz="0" w:space="0" w:color="auto"/>
        <w:left w:val="none" w:sz="0" w:space="0" w:color="auto"/>
        <w:bottom w:val="none" w:sz="0" w:space="0" w:color="auto"/>
        <w:right w:val="none" w:sz="0" w:space="0" w:color="auto"/>
      </w:divBdr>
    </w:div>
    <w:div w:id="734201803">
      <w:bodyDiv w:val="1"/>
      <w:marLeft w:val="0"/>
      <w:marRight w:val="0"/>
      <w:marTop w:val="0"/>
      <w:marBottom w:val="0"/>
      <w:divBdr>
        <w:top w:val="none" w:sz="0" w:space="0" w:color="auto"/>
        <w:left w:val="none" w:sz="0" w:space="0" w:color="auto"/>
        <w:bottom w:val="none" w:sz="0" w:space="0" w:color="auto"/>
        <w:right w:val="none" w:sz="0" w:space="0" w:color="auto"/>
      </w:divBdr>
    </w:div>
    <w:div w:id="735013923">
      <w:bodyDiv w:val="1"/>
      <w:marLeft w:val="0"/>
      <w:marRight w:val="0"/>
      <w:marTop w:val="0"/>
      <w:marBottom w:val="0"/>
      <w:divBdr>
        <w:top w:val="none" w:sz="0" w:space="0" w:color="auto"/>
        <w:left w:val="none" w:sz="0" w:space="0" w:color="auto"/>
        <w:bottom w:val="none" w:sz="0" w:space="0" w:color="auto"/>
        <w:right w:val="none" w:sz="0" w:space="0" w:color="auto"/>
      </w:divBdr>
    </w:div>
    <w:div w:id="742070417">
      <w:bodyDiv w:val="1"/>
      <w:marLeft w:val="0"/>
      <w:marRight w:val="0"/>
      <w:marTop w:val="0"/>
      <w:marBottom w:val="0"/>
      <w:divBdr>
        <w:top w:val="none" w:sz="0" w:space="0" w:color="auto"/>
        <w:left w:val="none" w:sz="0" w:space="0" w:color="auto"/>
        <w:bottom w:val="none" w:sz="0" w:space="0" w:color="auto"/>
        <w:right w:val="none" w:sz="0" w:space="0" w:color="auto"/>
      </w:divBdr>
    </w:div>
    <w:div w:id="743601137">
      <w:bodyDiv w:val="1"/>
      <w:marLeft w:val="0"/>
      <w:marRight w:val="0"/>
      <w:marTop w:val="0"/>
      <w:marBottom w:val="0"/>
      <w:divBdr>
        <w:top w:val="none" w:sz="0" w:space="0" w:color="auto"/>
        <w:left w:val="none" w:sz="0" w:space="0" w:color="auto"/>
        <w:bottom w:val="none" w:sz="0" w:space="0" w:color="auto"/>
        <w:right w:val="none" w:sz="0" w:space="0" w:color="auto"/>
      </w:divBdr>
    </w:div>
    <w:div w:id="746073263">
      <w:bodyDiv w:val="1"/>
      <w:marLeft w:val="0"/>
      <w:marRight w:val="0"/>
      <w:marTop w:val="0"/>
      <w:marBottom w:val="0"/>
      <w:divBdr>
        <w:top w:val="none" w:sz="0" w:space="0" w:color="auto"/>
        <w:left w:val="none" w:sz="0" w:space="0" w:color="auto"/>
        <w:bottom w:val="none" w:sz="0" w:space="0" w:color="auto"/>
        <w:right w:val="none" w:sz="0" w:space="0" w:color="auto"/>
      </w:divBdr>
    </w:div>
    <w:div w:id="746076691">
      <w:bodyDiv w:val="1"/>
      <w:marLeft w:val="0"/>
      <w:marRight w:val="0"/>
      <w:marTop w:val="0"/>
      <w:marBottom w:val="0"/>
      <w:divBdr>
        <w:top w:val="none" w:sz="0" w:space="0" w:color="auto"/>
        <w:left w:val="none" w:sz="0" w:space="0" w:color="auto"/>
        <w:bottom w:val="none" w:sz="0" w:space="0" w:color="auto"/>
        <w:right w:val="none" w:sz="0" w:space="0" w:color="auto"/>
      </w:divBdr>
    </w:div>
    <w:div w:id="748235944">
      <w:bodyDiv w:val="1"/>
      <w:marLeft w:val="0"/>
      <w:marRight w:val="0"/>
      <w:marTop w:val="0"/>
      <w:marBottom w:val="0"/>
      <w:divBdr>
        <w:top w:val="none" w:sz="0" w:space="0" w:color="auto"/>
        <w:left w:val="none" w:sz="0" w:space="0" w:color="auto"/>
        <w:bottom w:val="none" w:sz="0" w:space="0" w:color="auto"/>
        <w:right w:val="none" w:sz="0" w:space="0" w:color="auto"/>
      </w:divBdr>
    </w:div>
    <w:div w:id="753015733">
      <w:bodyDiv w:val="1"/>
      <w:marLeft w:val="0"/>
      <w:marRight w:val="0"/>
      <w:marTop w:val="0"/>
      <w:marBottom w:val="0"/>
      <w:divBdr>
        <w:top w:val="none" w:sz="0" w:space="0" w:color="auto"/>
        <w:left w:val="none" w:sz="0" w:space="0" w:color="auto"/>
        <w:bottom w:val="none" w:sz="0" w:space="0" w:color="auto"/>
        <w:right w:val="none" w:sz="0" w:space="0" w:color="auto"/>
      </w:divBdr>
    </w:div>
    <w:div w:id="753671828">
      <w:bodyDiv w:val="1"/>
      <w:marLeft w:val="0"/>
      <w:marRight w:val="0"/>
      <w:marTop w:val="0"/>
      <w:marBottom w:val="0"/>
      <w:divBdr>
        <w:top w:val="none" w:sz="0" w:space="0" w:color="auto"/>
        <w:left w:val="none" w:sz="0" w:space="0" w:color="auto"/>
        <w:bottom w:val="none" w:sz="0" w:space="0" w:color="auto"/>
        <w:right w:val="none" w:sz="0" w:space="0" w:color="auto"/>
      </w:divBdr>
    </w:div>
    <w:div w:id="755059609">
      <w:bodyDiv w:val="1"/>
      <w:marLeft w:val="0"/>
      <w:marRight w:val="0"/>
      <w:marTop w:val="0"/>
      <w:marBottom w:val="0"/>
      <w:divBdr>
        <w:top w:val="none" w:sz="0" w:space="0" w:color="auto"/>
        <w:left w:val="none" w:sz="0" w:space="0" w:color="auto"/>
        <w:bottom w:val="none" w:sz="0" w:space="0" w:color="auto"/>
        <w:right w:val="none" w:sz="0" w:space="0" w:color="auto"/>
      </w:divBdr>
    </w:div>
    <w:div w:id="755173122">
      <w:bodyDiv w:val="1"/>
      <w:marLeft w:val="0"/>
      <w:marRight w:val="0"/>
      <w:marTop w:val="0"/>
      <w:marBottom w:val="0"/>
      <w:divBdr>
        <w:top w:val="none" w:sz="0" w:space="0" w:color="auto"/>
        <w:left w:val="none" w:sz="0" w:space="0" w:color="auto"/>
        <w:bottom w:val="none" w:sz="0" w:space="0" w:color="auto"/>
        <w:right w:val="none" w:sz="0" w:space="0" w:color="auto"/>
      </w:divBdr>
    </w:div>
    <w:div w:id="755202204">
      <w:bodyDiv w:val="1"/>
      <w:marLeft w:val="0"/>
      <w:marRight w:val="0"/>
      <w:marTop w:val="0"/>
      <w:marBottom w:val="0"/>
      <w:divBdr>
        <w:top w:val="none" w:sz="0" w:space="0" w:color="auto"/>
        <w:left w:val="none" w:sz="0" w:space="0" w:color="auto"/>
        <w:bottom w:val="none" w:sz="0" w:space="0" w:color="auto"/>
        <w:right w:val="none" w:sz="0" w:space="0" w:color="auto"/>
      </w:divBdr>
    </w:div>
    <w:div w:id="760295788">
      <w:bodyDiv w:val="1"/>
      <w:marLeft w:val="0"/>
      <w:marRight w:val="0"/>
      <w:marTop w:val="0"/>
      <w:marBottom w:val="0"/>
      <w:divBdr>
        <w:top w:val="none" w:sz="0" w:space="0" w:color="auto"/>
        <w:left w:val="none" w:sz="0" w:space="0" w:color="auto"/>
        <w:bottom w:val="none" w:sz="0" w:space="0" w:color="auto"/>
        <w:right w:val="none" w:sz="0" w:space="0" w:color="auto"/>
      </w:divBdr>
    </w:div>
    <w:div w:id="761415115">
      <w:bodyDiv w:val="1"/>
      <w:marLeft w:val="0"/>
      <w:marRight w:val="0"/>
      <w:marTop w:val="0"/>
      <w:marBottom w:val="0"/>
      <w:divBdr>
        <w:top w:val="none" w:sz="0" w:space="0" w:color="auto"/>
        <w:left w:val="none" w:sz="0" w:space="0" w:color="auto"/>
        <w:bottom w:val="none" w:sz="0" w:space="0" w:color="auto"/>
        <w:right w:val="none" w:sz="0" w:space="0" w:color="auto"/>
      </w:divBdr>
    </w:div>
    <w:div w:id="772551436">
      <w:bodyDiv w:val="1"/>
      <w:marLeft w:val="0"/>
      <w:marRight w:val="0"/>
      <w:marTop w:val="0"/>
      <w:marBottom w:val="0"/>
      <w:divBdr>
        <w:top w:val="none" w:sz="0" w:space="0" w:color="auto"/>
        <w:left w:val="none" w:sz="0" w:space="0" w:color="auto"/>
        <w:bottom w:val="none" w:sz="0" w:space="0" w:color="auto"/>
        <w:right w:val="none" w:sz="0" w:space="0" w:color="auto"/>
      </w:divBdr>
    </w:div>
    <w:div w:id="772898475">
      <w:bodyDiv w:val="1"/>
      <w:marLeft w:val="0"/>
      <w:marRight w:val="0"/>
      <w:marTop w:val="0"/>
      <w:marBottom w:val="0"/>
      <w:divBdr>
        <w:top w:val="none" w:sz="0" w:space="0" w:color="auto"/>
        <w:left w:val="none" w:sz="0" w:space="0" w:color="auto"/>
        <w:bottom w:val="none" w:sz="0" w:space="0" w:color="auto"/>
        <w:right w:val="none" w:sz="0" w:space="0" w:color="auto"/>
      </w:divBdr>
    </w:div>
    <w:div w:id="777026203">
      <w:bodyDiv w:val="1"/>
      <w:marLeft w:val="0"/>
      <w:marRight w:val="0"/>
      <w:marTop w:val="0"/>
      <w:marBottom w:val="0"/>
      <w:divBdr>
        <w:top w:val="none" w:sz="0" w:space="0" w:color="auto"/>
        <w:left w:val="none" w:sz="0" w:space="0" w:color="auto"/>
        <w:bottom w:val="none" w:sz="0" w:space="0" w:color="auto"/>
        <w:right w:val="none" w:sz="0" w:space="0" w:color="auto"/>
      </w:divBdr>
    </w:div>
    <w:div w:id="778528521">
      <w:bodyDiv w:val="1"/>
      <w:marLeft w:val="0"/>
      <w:marRight w:val="0"/>
      <w:marTop w:val="0"/>
      <w:marBottom w:val="0"/>
      <w:divBdr>
        <w:top w:val="none" w:sz="0" w:space="0" w:color="auto"/>
        <w:left w:val="none" w:sz="0" w:space="0" w:color="auto"/>
        <w:bottom w:val="none" w:sz="0" w:space="0" w:color="auto"/>
        <w:right w:val="none" w:sz="0" w:space="0" w:color="auto"/>
      </w:divBdr>
    </w:div>
    <w:div w:id="779419784">
      <w:bodyDiv w:val="1"/>
      <w:marLeft w:val="0"/>
      <w:marRight w:val="0"/>
      <w:marTop w:val="0"/>
      <w:marBottom w:val="0"/>
      <w:divBdr>
        <w:top w:val="none" w:sz="0" w:space="0" w:color="auto"/>
        <w:left w:val="none" w:sz="0" w:space="0" w:color="auto"/>
        <w:bottom w:val="none" w:sz="0" w:space="0" w:color="auto"/>
        <w:right w:val="none" w:sz="0" w:space="0" w:color="auto"/>
      </w:divBdr>
    </w:div>
    <w:div w:id="783812954">
      <w:bodyDiv w:val="1"/>
      <w:marLeft w:val="0"/>
      <w:marRight w:val="0"/>
      <w:marTop w:val="0"/>
      <w:marBottom w:val="0"/>
      <w:divBdr>
        <w:top w:val="none" w:sz="0" w:space="0" w:color="auto"/>
        <w:left w:val="none" w:sz="0" w:space="0" w:color="auto"/>
        <w:bottom w:val="none" w:sz="0" w:space="0" w:color="auto"/>
        <w:right w:val="none" w:sz="0" w:space="0" w:color="auto"/>
      </w:divBdr>
    </w:div>
    <w:div w:id="784423333">
      <w:bodyDiv w:val="1"/>
      <w:marLeft w:val="0"/>
      <w:marRight w:val="0"/>
      <w:marTop w:val="0"/>
      <w:marBottom w:val="0"/>
      <w:divBdr>
        <w:top w:val="none" w:sz="0" w:space="0" w:color="auto"/>
        <w:left w:val="none" w:sz="0" w:space="0" w:color="auto"/>
        <w:bottom w:val="none" w:sz="0" w:space="0" w:color="auto"/>
        <w:right w:val="none" w:sz="0" w:space="0" w:color="auto"/>
      </w:divBdr>
    </w:div>
    <w:div w:id="786969346">
      <w:bodyDiv w:val="1"/>
      <w:marLeft w:val="0"/>
      <w:marRight w:val="0"/>
      <w:marTop w:val="0"/>
      <w:marBottom w:val="0"/>
      <w:divBdr>
        <w:top w:val="none" w:sz="0" w:space="0" w:color="auto"/>
        <w:left w:val="none" w:sz="0" w:space="0" w:color="auto"/>
        <w:bottom w:val="none" w:sz="0" w:space="0" w:color="auto"/>
        <w:right w:val="none" w:sz="0" w:space="0" w:color="auto"/>
      </w:divBdr>
    </w:div>
    <w:div w:id="795760042">
      <w:bodyDiv w:val="1"/>
      <w:marLeft w:val="0"/>
      <w:marRight w:val="0"/>
      <w:marTop w:val="0"/>
      <w:marBottom w:val="0"/>
      <w:divBdr>
        <w:top w:val="none" w:sz="0" w:space="0" w:color="auto"/>
        <w:left w:val="none" w:sz="0" w:space="0" w:color="auto"/>
        <w:bottom w:val="none" w:sz="0" w:space="0" w:color="auto"/>
        <w:right w:val="none" w:sz="0" w:space="0" w:color="auto"/>
      </w:divBdr>
    </w:div>
    <w:div w:id="806239513">
      <w:bodyDiv w:val="1"/>
      <w:marLeft w:val="0"/>
      <w:marRight w:val="0"/>
      <w:marTop w:val="0"/>
      <w:marBottom w:val="0"/>
      <w:divBdr>
        <w:top w:val="none" w:sz="0" w:space="0" w:color="auto"/>
        <w:left w:val="none" w:sz="0" w:space="0" w:color="auto"/>
        <w:bottom w:val="none" w:sz="0" w:space="0" w:color="auto"/>
        <w:right w:val="none" w:sz="0" w:space="0" w:color="auto"/>
      </w:divBdr>
    </w:div>
    <w:div w:id="808059305">
      <w:bodyDiv w:val="1"/>
      <w:marLeft w:val="0"/>
      <w:marRight w:val="0"/>
      <w:marTop w:val="0"/>
      <w:marBottom w:val="0"/>
      <w:divBdr>
        <w:top w:val="none" w:sz="0" w:space="0" w:color="auto"/>
        <w:left w:val="none" w:sz="0" w:space="0" w:color="auto"/>
        <w:bottom w:val="none" w:sz="0" w:space="0" w:color="auto"/>
        <w:right w:val="none" w:sz="0" w:space="0" w:color="auto"/>
      </w:divBdr>
    </w:div>
    <w:div w:id="808401479">
      <w:bodyDiv w:val="1"/>
      <w:marLeft w:val="0"/>
      <w:marRight w:val="0"/>
      <w:marTop w:val="0"/>
      <w:marBottom w:val="0"/>
      <w:divBdr>
        <w:top w:val="none" w:sz="0" w:space="0" w:color="auto"/>
        <w:left w:val="none" w:sz="0" w:space="0" w:color="auto"/>
        <w:bottom w:val="none" w:sz="0" w:space="0" w:color="auto"/>
        <w:right w:val="none" w:sz="0" w:space="0" w:color="auto"/>
      </w:divBdr>
    </w:div>
    <w:div w:id="811409720">
      <w:bodyDiv w:val="1"/>
      <w:marLeft w:val="0"/>
      <w:marRight w:val="0"/>
      <w:marTop w:val="0"/>
      <w:marBottom w:val="0"/>
      <w:divBdr>
        <w:top w:val="none" w:sz="0" w:space="0" w:color="auto"/>
        <w:left w:val="none" w:sz="0" w:space="0" w:color="auto"/>
        <w:bottom w:val="none" w:sz="0" w:space="0" w:color="auto"/>
        <w:right w:val="none" w:sz="0" w:space="0" w:color="auto"/>
      </w:divBdr>
    </w:div>
    <w:div w:id="813720949">
      <w:bodyDiv w:val="1"/>
      <w:marLeft w:val="0"/>
      <w:marRight w:val="0"/>
      <w:marTop w:val="0"/>
      <w:marBottom w:val="0"/>
      <w:divBdr>
        <w:top w:val="none" w:sz="0" w:space="0" w:color="auto"/>
        <w:left w:val="none" w:sz="0" w:space="0" w:color="auto"/>
        <w:bottom w:val="none" w:sz="0" w:space="0" w:color="auto"/>
        <w:right w:val="none" w:sz="0" w:space="0" w:color="auto"/>
      </w:divBdr>
    </w:div>
    <w:div w:id="824203916">
      <w:bodyDiv w:val="1"/>
      <w:marLeft w:val="0"/>
      <w:marRight w:val="0"/>
      <w:marTop w:val="0"/>
      <w:marBottom w:val="0"/>
      <w:divBdr>
        <w:top w:val="none" w:sz="0" w:space="0" w:color="auto"/>
        <w:left w:val="none" w:sz="0" w:space="0" w:color="auto"/>
        <w:bottom w:val="none" w:sz="0" w:space="0" w:color="auto"/>
        <w:right w:val="none" w:sz="0" w:space="0" w:color="auto"/>
      </w:divBdr>
    </w:div>
    <w:div w:id="825362915">
      <w:bodyDiv w:val="1"/>
      <w:marLeft w:val="0"/>
      <w:marRight w:val="0"/>
      <w:marTop w:val="0"/>
      <w:marBottom w:val="0"/>
      <w:divBdr>
        <w:top w:val="none" w:sz="0" w:space="0" w:color="auto"/>
        <w:left w:val="none" w:sz="0" w:space="0" w:color="auto"/>
        <w:bottom w:val="none" w:sz="0" w:space="0" w:color="auto"/>
        <w:right w:val="none" w:sz="0" w:space="0" w:color="auto"/>
      </w:divBdr>
    </w:div>
    <w:div w:id="826094448">
      <w:bodyDiv w:val="1"/>
      <w:marLeft w:val="0"/>
      <w:marRight w:val="0"/>
      <w:marTop w:val="0"/>
      <w:marBottom w:val="0"/>
      <w:divBdr>
        <w:top w:val="none" w:sz="0" w:space="0" w:color="auto"/>
        <w:left w:val="none" w:sz="0" w:space="0" w:color="auto"/>
        <w:bottom w:val="none" w:sz="0" w:space="0" w:color="auto"/>
        <w:right w:val="none" w:sz="0" w:space="0" w:color="auto"/>
      </w:divBdr>
    </w:div>
    <w:div w:id="835264854">
      <w:bodyDiv w:val="1"/>
      <w:marLeft w:val="0"/>
      <w:marRight w:val="0"/>
      <w:marTop w:val="0"/>
      <w:marBottom w:val="0"/>
      <w:divBdr>
        <w:top w:val="none" w:sz="0" w:space="0" w:color="auto"/>
        <w:left w:val="none" w:sz="0" w:space="0" w:color="auto"/>
        <w:bottom w:val="none" w:sz="0" w:space="0" w:color="auto"/>
        <w:right w:val="none" w:sz="0" w:space="0" w:color="auto"/>
      </w:divBdr>
    </w:div>
    <w:div w:id="836310515">
      <w:bodyDiv w:val="1"/>
      <w:marLeft w:val="0"/>
      <w:marRight w:val="0"/>
      <w:marTop w:val="0"/>
      <w:marBottom w:val="0"/>
      <w:divBdr>
        <w:top w:val="none" w:sz="0" w:space="0" w:color="auto"/>
        <w:left w:val="none" w:sz="0" w:space="0" w:color="auto"/>
        <w:bottom w:val="none" w:sz="0" w:space="0" w:color="auto"/>
        <w:right w:val="none" w:sz="0" w:space="0" w:color="auto"/>
      </w:divBdr>
    </w:div>
    <w:div w:id="848133780">
      <w:bodyDiv w:val="1"/>
      <w:marLeft w:val="0"/>
      <w:marRight w:val="0"/>
      <w:marTop w:val="0"/>
      <w:marBottom w:val="0"/>
      <w:divBdr>
        <w:top w:val="none" w:sz="0" w:space="0" w:color="auto"/>
        <w:left w:val="none" w:sz="0" w:space="0" w:color="auto"/>
        <w:bottom w:val="none" w:sz="0" w:space="0" w:color="auto"/>
        <w:right w:val="none" w:sz="0" w:space="0" w:color="auto"/>
      </w:divBdr>
    </w:div>
    <w:div w:id="848449407">
      <w:bodyDiv w:val="1"/>
      <w:marLeft w:val="0"/>
      <w:marRight w:val="0"/>
      <w:marTop w:val="0"/>
      <w:marBottom w:val="0"/>
      <w:divBdr>
        <w:top w:val="none" w:sz="0" w:space="0" w:color="auto"/>
        <w:left w:val="none" w:sz="0" w:space="0" w:color="auto"/>
        <w:bottom w:val="none" w:sz="0" w:space="0" w:color="auto"/>
        <w:right w:val="none" w:sz="0" w:space="0" w:color="auto"/>
      </w:divBdr>
    </w:div>
    <w:div w:id="851408463">
      <w:bodyDiv w:val="1"/>
      <w:marLeft w:val="0"/>
      <w:marRight w:val="0"/>
      <w:marTop w:val="0"/>
      <w:marBottom w:val="0"/>
      <w:divBdr>
        <w:top w:val="none" w:sz="0" w:space="0" w:color="auto"/>
        <w:left w:val="none" w:sz="0" w:space="0" w:color="auto"/>
        <w:bottom w:val="none" w:sz="0" w:space="0" w:color="auto"/>
        <w:right w:val="none" w:sz="0" w:space="0" w:color="auto"/>
      </w:divBdr>
    </w:div>
    <w:div w:id="852718559">
      <w:bodyDiv w:val="1"/>
      <w:marLeft w:val="0"/>
      <w:marRight w:val="0"/>
      <w:marTop w:val="0"/>
      <w:marBottom w:val="0"/>
      <w:divBdr>
        <w:top w:val="none" w:sz="0" w:space="0" w:color="auto"/>
        <w:left w:val="none" w:sz="0" w:space="0" w:color="auto"/>
        <w:bottom w:val="none" w:sz="0" w:space="0" w:color="auto"/>
        <w:right w:val="none" w:sz="0" w:space="0" w:color="auto"/>
      </w:divBdr>
    </w:div>
    <w:div w:id="855533345">
      <w:bodyDiv w:val="1"/>
      <w:marLeft w:val="0"/>
      <w:marRight w:val="0"/>
      <w:marTop w:val="0"/>
      <w:marBottom w:val="0"/>
      <w:divBdr>
        <w:top w:val="none" w:sz="0" w:space="0" w:color="auto"/>
        <w:left w:val="none" w:sz="0" w:space="0" w:color="auto"/>
        <w:bottom w:val="none" w:sz="0" w:space="0" w:color="auto"/>
        <w:right w:val="none" w:sz="0" w:space="0" w:color="auto"/>
      </w:divBdr>
    </w:div>
    <w:div w:id="855997524">
      <w:bodyDiv w:val="1"/>
      <w:marLeft w:val="0"/>
      <w:marRight w:val="0"/>
      <w:marTop w:val="0"/>
      <w:marBottom w:val="0"/>
      <w:divBdr>
        <w:top w:val="none" w:sz="0" w:space="0" w:color="auto"/>
        <w:left w:val="none" w:sz="0" w:space="0" w:color="auto"/>
        <w:bottom w:val="none" w:sz="0" w:space="0" w:color="auto"/>
        <w:right w:val="none" w:sz="0" w:space="0" w:color="auto"/>
      </w:divBdr>
    </w:div>
    <w:div w:id="857700237">
      <w:bodyDiv w:val="1"/>
      <w:marLeft w:val="0"/>
      <w:marRight w:val="0"/>
      <w:marTop w:val="0"/>
      <w:marBottom w:val="0"/>
      <w:divBdr>
        <w:top w:val="none" w:sz="0" w:space="0" w:color="auto"/>
        <w:left w:val="none" w:sz="0" w:space="0" w:color="auto"/>
        <w:bottom w:val="none" w:sz="0" w:space="0" w:color="auto"/>
        <w:right w:val="none" w:sz="0" w:space="0" w:color="auto"/>
      </w:divBdr>
    </w:div>
    <w:div w:id="860171450">
      <w:bodyDiv w:val="1"/>
      <w:marLeft w:val="0"/>
      <w:marRight w:val="0"/>
      <w:marTop w:val="0"/>
      <w:marBottom w:val="0"/>
      <w:divBdr>
        <w:top w:val="none" w:sz="0" w:space="0" w:color="auto"/>
        <w:left w:val="none" w:sz="0" w:space="0" w:color="auto"/>
        <w:bottom w:val="none" w:sz="0" w:space="0" w:color="auto"/>
        <w:right w:val="none" w:sz="0" w:space="0" w:color="auto"/>
      </w:divBdr>
    </w:div>
    <w:div w:id="864101927">
      <w:bodyDiv w:val="1"/>
      <w:marLeft w:val="0"/>
      <w:marRight w:val="0"/>
      <w:marTop w:val="0"/>
      <w:marBottom w:val="0"/>
      <w:divBdr>
        <w:top w:val="none" w:sz="0" w:space="0" w:color="auto"/>
        <w:left w:val="none" w:sz="0" w:space="0" w:color="auto"/>
        <w:bottom w:val="none" w:sz="0" w:space="0" w:color="auto"/>
        <w:right w:val="none" w:sz="0" w:space="0" w:color="auto"/>
      </w:divBdr>
    </w:div>
    <w:div w:id="866069272">
      <w:bodyDiv w:val="1"/>
      <w:marLeft w:val="0"/>
      <w:marRight w:val="0"/>
      <w:marTop w:val="0"/>
      <w:marBottom w:val="0"/>
      <w:divBdr>
        <w:top w:val="none" w:sz="0" w:space="0" w:color="auto"/>
        <w:left w:val="none" w:sz="0" w:space="0" w:color="auto"/>
        <w:bottom w:val="none" w:sz="0" w:space="0" w:color="auto"/>
        <w:right w:val="none" w:sz="0" w:space="0" w:color="auto"/>
      </w:divBdr>
    </w:div>
    <w:div w:id="867182540">
      <w:bodyDiv w:val="1"/>
      <w:marLeft w:val="0"/>
      <w:marRight w:val="0"/>
      <w:marTop w:val="0"/>
      <w:marBottom w:val="0"/>
      <w:divBdr>
        <w:top w:val="none" w:sz="0" w:space="0" w:color="auto"/>
        <w:left w:val="none" w:sz="0" w:space="0" w:color="auto"/>
        <w:bottom w:val="none" w:sz="0" w:space="0" w:color="auto"/>
        <w:right w:val="none" w:sz="0" w:space="0" w:color="auto"/>
      </w:divBdr>
    </w:div>
    <w:div w:id="867182679">
      <w:bodyDiv w:val="1"/>
      <w:marLeft w:val="0"/>
      <w:marRight w:val="0"/>
      <w:marTop w:val="0"/>
      <w:marBottom w:val="0"/>
      <w:divBdr>
        <w:top w:val="none" w:sz="0" w:space="0" w:color="auto"/>
        <w:left w:val="none" w:sz="0" w:space="0" w:color="auto"/>
        <w:bottom w:val="none" w:sz="0" w:space="0" w:color="auto"/>
        <w:right w:val="none" w:sz="0" w:space="0" w:color="auto"/>
      </w:divBdr>
    </w:div>
    <w:div w:id="878009605">
      <w:bodyDiv w:val="1"/>
      <w:marLeft w:val="0"/>
      <w:marRight w:val="0"/>
      <w:marTop w:val="0"/>
      <w:marBottom w:val="0"/>
      <w:divBdr>
        <w:top w:val="none" w:sz="0" w:space="0" w:color="auto"/>
        <w:left w:val="none" w:sz="0" w:space="0" w:color="auto"/>
        <w:bottom w:val="none" w:sz="0" w:space="0" w:color="auto"/>
        <w:right w:val="none" w:sz="0" w:space="0" w:color="auto"/>
      </w:divBdr>
    </w:div>
    <w:div w:id="878206135">
      <w:bodyDiv w:val="1"/>
      <w:marLeft w:val="0"/>
      <w:marRight w:val="0"/>
      <w:marTop w:val="0"/>
      <w:marBottom w:val="0"/>
      <w:divBdr>
        <w:top w:val="none" w:sz="0" w:space="0" w:color="auto"/>
        <w:left w:val="none" w:sz="0" w:space="0" w:color="auto"/>
        <w:bottom w:val="none" w:sz="0" w:space="0" w:color="auto"/>
        <w:right w:val="none" w:sz="0" w:space="0" w:color="auto"/>
      </w:divBdr>
    </w:div>
    <w:div w:id="880048431">
      <w:bodyDiv w:val="1"/>
      <w:marLeft w:val="0"/>
      <w:marRight w:val="0"/>
      <w:marTop w:val="0"/>
      <w:marBottom w:val="0"/>
      <w:divBdr>
        <w:top w:val="none" w:sz="0" w:space="0" w:color="auto"/>
        <w:left w:val="none" w:sz="0" w:space="0" w:color="auto"/>
        <w:bottom w:val="none" w:sz="0" w:space="0" w:color="auto"/>
        <w:right w:val="none" w:sz="0" w:space="0" w:color="auto"/>
      </w:divBdr>
    </w:div>
    <w:div w:id="881670341">
      <w:bodyDiv w:val="1"/>
      <w:marLeft w:val="0"/>
      <w:marRight w:val="0"/>
      <w:marTop w:val="0"/>
      <w:marBottom w:val="0"/>
      <w:divBdr>
        <w:top w:val="none" w:sz="0" w:space="0" w:color="auto"/>
        <w:left w:val="none" w:sz="0" w:space="0" w:color="auto"/>
        <w:bottom w:val="none" w:sz="0" w:space="0" w:color="auto"/>
        <w:right w:val="none" w:sz="0" w:space="0" w:color="auto"/>
      </w:divBdr>
    </w:div>
    <w:div w:id="894657150">
      <w:bodyDiv w:val="1"/>
      <w:marLeft w:val="0"/>
      <w:marRight w:val="0"/>
      <w:marTop w:val="0"/>
      <w:marBottom w:val="0"/>
      <w:divBdr>
        <w:top w:val="none" w:sz="0" w:space="0" w:color="auto"/>
        <w:left w:val="none" w:sz="0" w:space="0" w:color="auto"/>
        <w:bottom w:val="none" w:sz="0" w:space="0" w:color="auto"/>
        <w:right w:val="none" w:sz="0" w:space="0" w:color="auto"/>
      </w:divBdr>
    </w:div>
    <w:div w:id="894969845">
      <w:bodyDiv w:val="1"/>
      <w:marLeft w:val="0"/>
      <w:marRight w:val="0"/>
      <w:marTop w:val="0"/>
      <w:marBottom w:val="0"/>
      <w:divBdr>
        <w:top w:val="none" w:sz="0" w:space="0" w:color="auto"/>
        <w:left w:val="none" w:sz="0" w:space="0" w:color="auto"/>
        <w:bottom w:val="none" w:sz="0" w:space="0" w:color="auto"/>
        <w:right w:val="none" w:sz="0" w:space="0" w:color="auto"/>
      </w:divBdr>
    </w:div>
    <w:div w:id="896278172">
      <w:bodyDiv w:val="1"/>
      <w:marLeft w:val="0"/>
      <w:marRight w:val="0"/>
      <w:marTop w:val="0"/>
      <w:marBottom w:val="0"/>
      <w:divBdr>
        <w:top w:val="none" w:sz="0" w:space="0" w:color="auto"/>
        <w:left w:val="none" w:sz="0" w:space="0" w:color="auto"/>
        <w:bottom w:val="none" w:sz="0" w:space="0" w:color="auto"/>
        <w:right w:val="none" w:sz="0" w:space="0" w:color="auto"/>
      </w:divBdr>
    </w:div>
    <w:div w:id="900217361">
      <w:bodyDiv w:val="1"/>
      <w:marLeft w:val="0"/>
      <w:marRight w:val="0"/>
      <w:marTop w:val="0"/>
      <w:marBottom w:val="0"/>
      <w:divBdr>
        <w:top w:val="none" w:sz="0" w:space="0" w:color="auto"/>
        <w:left w:val="none" w:sz="0" w:space="0" w:color="auto"/>
        <w:bottom w:val="none" w:sz="0" w:space="0" w:color="auto"/>
        <w:right w:val="none" w:sz="0" w:space="0" w:color="auto"/>
      </w:divBdr>
    </w:div>
    <w:div w:id="901142006">
      <w:bodyDiv w:val="1"/>
      <w:marLeft w:val="0"/>
      <w:marRight w:val="0"/>
      <w:marTop w:val="0"/>
      <w:marBottom w:val="0"/>
      <w:divBdr>
        <w:top w:val="none" w:sz="0" w:space="0" w:color="auto"/>
        <w:left w:val="none" w:sz="0" w:space="0" w:color="auto"/>
        <w:bottom w:val="none" w:sz="0" w:space="0" w:color="auto"/>
        <w:right w:val="none" w:sz="0" w:space="0" w:color="auto"/>
      </w:divBdr>
    </w:div>
    <w:div w:id="911693164">
      <w:bodyDiv w:val="1"/>
      <w:marLeft w:val="0"/>
      <w:marRight w:val="0"/>
      <w:marTop w:val="0"/>
      <w:marBottom w:val="0"/>
      <w:divBdr>
        <w:top w:val="none" w:sz="0" w:space="0" w:color="auto"/>
        <w:left w:val="none" w:sz="0" w:space="0" w:color="auto"/>
        <w:bottom w:val="none" w:sz="0" w:space="0" w:color="auto"/>
        <w:right w:val="none" w:sz="0" w:space="0" w:color="auto"/>
      </w:divBdr>
    </w:div>
    <w:div w:id="914513714">
      <w:bodyDiv w:val="1"/>
      <w:marLeft w:val="0"/>
      <w:marRight w:val="0"/>
      <w:marTop w:val="0"/>
      <w:marBottom w:val="0"/>
      <w:divBdr>
        <w:top w:val="none" w:sz="0" w:space="0" w:color="auto"/>
        <w:left w:val="none" w:sz="0" w:space="0" w:color="auto"/>
        <w:bottom w:val="none" w:sz="0" w:space="0" w:color="auto"/>
        <w:right w:val="none" w:sz="0" w:space="0" w:color="auto"/>
      </w:divBdr>
    </w:div>
    <w:div w:id="915362873">
      <w:bodyDiv w:val="1"/>
      <w:marLeft w:val="0"/>
      <w:marRight w:val="0"/>
      <w:marTop w:val="0"/>
      <w:marBottom w:val="0"/>
      <w:divBdr>
        <w:top w:val="none" w:sz="0" w:space="0" w:color="auto"/>
        <w:left w:val="none" w:sz="0" w:space="0" w:color="auto"/>
        <w:bottom w:val="none" w:sz="0" w:space="0" w:color="auto"/>
        <w:right w:val="none" w:sz="0" w:space="0" w:color="auto"/>
      </w:divBdr>
    </w:div>
    <w:div w:id="918490541">
      <w:bodyDiv w:val="1"/>
      <w:marLeft w:val="0"/>
      <w:marRight w:val="0"/>
      <w:marTop w:val="0"/>
      <w:marBottom w:val="0"/>
      <w:divBdr>
        <w:top w:val="none" w:sz="0" w:space="0" w:color="auto"/>
        <w:left w:val="none" w:sz="0" w:space="0" w:color="auto"/>
        <w:bottom w:val="none" w:sz="0" w:space="0" w:color="auto"/>
        <w:right w:val="none" w:sz="0" w:space="0" w:color="auto"/>
      </w:divBdr>
    </w:div>
    <w:div w:id="920872278">
      <w:bodyDiv w:val="1"/>
      <w:marLeft w:val="0"/>
      <w:marRight w:val="0"/>
      <w:marTop w:val="0"/>
      <w:marBottom w:val="0"/>
      <w:divBdr>
        <w:top w:val="none" w:sz="0" w:space="0" w:color="auto"/>
        <w:left w:val="none" w:sz="0" w:space="0" w:color="auto"/>
        <w:bottom w:val="none" w:sz="0" w:space="0" w:color="auto"/>
        <w:right w:val="none" w:sz="0" w:space="0" w:color="auto"/>
      </w:divBdr>
    </w:div>
    <w:div w:id="922685761">
      <w:bodyDiv w:val="1"/>
      <w:marLeft w:val="0"/>
      <w:marRight w:val="0"/>
      <w:marTop w:val="0"/>
      <w:marBottom w:val="0"/>
      <w:divBdr>
        <w:top w:val="none" w:sz="0" w:space="0" w:color="auto"/>
        <w:left w:val="none" w:sz="0" w:space="0" w:color="auto"/>
        <w:bottom w:val="none" w:sz="0" w:space="0" w:color="auto"/>
        <w:right w:val="none" w:sz="0" w:space="0" w:color="auto"/>
      </w:divBdr>
    </w:div>
    <w:div w:id="924151990">
      <w:bodyDiv w:val="1"/>
      <w:marLeft w:val="0"/>
      <w:marRight w:val="0"/>
      <w:marTop w:val="0"/>
      <w:marBottom w:val="0"/>
      <w:divBdr>
        <w:top w:val="none" w:sz="0" w:space="0" w:color="auto"/>
        <w:left w:val="none" w:sz="0" w:space="0" w:color="auto"/>
        <w:bottom w:val="none" w:sz="0" w:space="0" w:color="auto"/>
        <w:right w:val="none" w:sz="0" w:space="0" w:color="auto"/>
      </w:divBdr>
    </w:div>
    <w:div w:id="924653875">
      <w:bodyDiv w:val="1"/>
      <w:marLeft w:val="0"/>
      <w:marRight w:val="0"/>
      <w:marTop w:val="0"/>
      <w:marBottom w:val="0"/>
      <w:divBdr>
        <w:top w:val="none" w:sz="0" w:space="0" w:color="auto"/>
        <w:left w:val="none" w:sz="0" w:space="0" w:color="auto"/>
        <w:bottom w:val="none" w:sz="0" w:space="0" w:color="auto"/>
        <w:right w:val="none" w:sz="0" w:space="0" w:color="auto"/>
      </w:divBdr>
    </w:div>
    <w:div w:id="925770534">
      <w:bodyDiv w:val="1"/>
      <w:marLeft w:val="0"/>
      <w:marRight w:val="0"/>
      <w:marTop w:val="0"/>
      <w:marBottom w:val="0"/>
      <w:divBdr>
        <w:top w:val="none" w:sz="0" w:space="0" w:color="auto"/>
        <w:left w:val="none" w:sz="0" w:space="0" w:color="auto"/>
        <w:bottom w:val="none" w:sz="0" w:space="0" w:color="auto"/>
        <w:right w:val="none" w:sz="0" w:space="0" w:color="auto"/>
      </w:divBdr>
    </w:div>
    <w:div w:id="926693989">
      <w:bodyDiv w:val="1"/>
      <w:marLeft w:val="0"/>
      <w:marRight w:val="0"/>
      <w:marTop w:val="0"/>
      <w:marBottom w:val="0"/>
      <w:divBdr>
        <w:top w:val="none" w:sz="0" w:space="0" w:color="auto"/>
        <w:left w:val="none" w:sz="0" w:space="0" w:color="auto"/>
        <w:bottom w:val="none" w:sz="0" w:space="0" w:color="auto"/>
        <w:right w:val="none" w:sz="0" w:space="0" w:color="auto"/>
      </w:divBdr>
    </w:div>
    <w:div w:id="931013994">
      <w:bodyDiv w:val="1"/>
      <w:marLeft w:val="0"/>
      <w:marRight w:val="0"/>
      <w:marTop w:val="0"/>
      <w:marBottom w:val="0"/>
      <w:divBdr>
        <w:top w:val="none" w:sz="0" w:space="0" w:color="auto"/>
        <w:left w:val="none" w:sz="0" w:space="0" w:color="auto"/>
        <w:bottom w:val="none" w:sz="0" w:space="0" w:color="auto"/>
        <w:right w:val="none" w:sz="0" w:space="0" w:color="auto"/>
      </w:divBdr>
    </w:div>
    <w:div w:id="934247338">
      <w:bodyDiv w:val="1"/>
      <w:marLeft w:val="0"/>
      <w:marRight w:val="0"/>
      <w:marTop w:val="0"/>
      <w:marBottom w:val="0"/>
      <w:divBdr>
        <w:top w:val="none" w:sz="0" w:space="0" w:color="auto"/>
        <w:left w:val="none" w:sz="0" w:space="0" w:color="auto"/>
        <w:bottom w:val="none" w:sz="0" w:space="0" w:color="auto"/>
        <w:right w:val="none" w:sz="0" w:space="0" w:color="auto"/>
      </w:divBdr>
    </w:div>
    <w:div w:id="934362345">
      <w:bodyDiv w:val="1"/>
      <w:marLeft w:val="0"/>
      <w:marRight w:val="0"/>
      <w:marTop w:val="0"/>
      <w:marBottom w:val="0"/>
      <w:divBdr>
        <w:top w:val="none" w:sz="0" w:space="0" w:color="auto"/>
        <w:left w:val="none" w:sz="0" w:space="0" w:color="auto"/>
        <w:bottom w:val="none" w:sz="0" w:space="0" w:color="auto"/>
        <w:right w:val="none" w:sz="0" w:space="0" w:color="auto"/>
      </w:divBdr>
    </w:div>
    <w:div w:id="946885782">
      <w:bodyDiv w:val="1"/>
      <w:marLeft w:val="0"/>
      <w:marRight w:val="0"/>
      <w:marTop w:val="0"/>
      <w:marBottom w:val="0"/>
      <w:divBdr>
        <w:top w:val="none" w:sz="0" w:space="0" w:color="auto"/>
        <w:left w:val="none" w:sz="0" w:space="0" w:color="auto"/>
        <w:bottom w:val="none" w:sz="0" w:space="0" w:color="auto"/>
        <w:right w:val="none" w:sz="0" w:space="0" w:color="auto"/>
      </w:divBdr>
    </w:div>
    <w:div w:id="946889955">
      <w:bodyDiv w:val="1"/>
      <w:marLeft w:val="0"/>
      <w:marRight w:val="0"/>
      <w:marTop w:val="0"/>
      <w:marBottom w:val="0"/>
      <w:divBdr>
        <w:top w:val="none" w:sz="0" w:space="0" w:color="auto"/>
        <w:left w:val="none" w:sz="0" w:space="0" w:color="auto"/>
        <w:bottom w:val="none" w:sz="0" w:space="0" w:color="auto"/>
        <w:right w:val="none" w:sz="0" w:space="0" w:color="auto"/>
      </w:divBdr>
    </w:div>
    <w:div w:id="951864352">
      <w:bodyDiv w:val="1"/>
      <w:marLeft w:val="0"/>
      <w:marRight w:val="0"/>
      <w:marTop w:val="0"/>
      <w:marBottom w:val="0"/>
      <w:divBdr>
        <w:top w:val="none" w:sz="0" w:space="0" w:color="auto"/>
        <w:left w:val="none" w:sz="0" w:space="0" w:color="auto"/>
        <w:bottom w:val="none" w:sz="0" w:space="0" w:color="auto"/>
        <w:right w:val="none" w:sz="0" w:space="0" w:color="auto"/>
      </w:divBdr>
    </w:div>
    <w:div w:id="964235327">
      <w:bodyDiv w:val="1"/>
      <w:marLeft w:val="0"/>
      <w:marRight w:val="0"/>
      <w:marTop w:val="0"/>
      <w:marBottom w:val="0"/>
      <w:divBdr>
        <w:top w:val="none" w:sz="0" w:space="0" w:color="auto"/>
        <w:left w:val="none" w:sz="0" w:space="0" w:color="auto"/>
        <w:bottom w:val="none" w:sz="0" w:space="0" w:color="auto"/>
        <w:right w:val="none" w:sz="0" w:space="0" w:color="auto"/>
      </w:divBdr>
    </w:div>
    <w:div w:id="971250136">
      <w:bodyDiv w:val="1"/>
      <w:marLeft w:val="0"/>
      <w:marRight w:val="0"/>
      <w:marTop w:val="0"/>
      <w:marBottom w:val="0"/>
      <w:divBdr>
        <w:top w:val="none" w:sz="0" w:space="0" w:color="auto"/>
        <w:left w:val="none" w:sz="0" w:space="0" w:color="auto"/>
        <w:bottom w:val="none" w:sz="0" w:space="0" w:color="auto"/>
        <w:right w:val="none" w:sz="0" w:space="0" w:color="auto"/>
      </w:divBdr>
    </w:div>
    <w:div w:id="979728431">
      <w:bodyDiv w:val="1"/>
      <w:marLeft w:val="0"/>
      <w:marRight w:val="0"/>
      <w:marTop w:val="0"/>
      <w:marBottom w:val="0"/>
      <w:divBdr>
        <w:top w:val="none" w:sz="0" w:space="0" w:color="auto"/>
        <w:left w:val="none" w:sz="0" w:space="0" w:color="auto"/>
        <w:bottom w:val="none" w:sz="0" w:space="0" w:color="auto"/>
        <w:right w:val="none" w:sz="0" w:space="0" w:color="auto"/>
      </w:divBdr>
    </w:div>
    <w:div w:id="995761308">
      <w:bodyDiv w:val="1"/>
      <w:marLeft w:val="0"/>
      <w:marRight w:val="0"/>
      <w:marTop w:val="0"/>
      <w:marBottom w:val="0"/>
      <w:divBdr>
        <w:top w:val="none" w:sz="0" w:space="0" w:color="auto"/>
        <w:left w:val="none" w:sz="0" w:space="0" w:color="auto"/>
        <w:bottom w:val="none" w:sz="0" w:space="0" w:color="auto"/>
        <w:right w:val="none" w:sz="0" w:space="0" w:color="auto"/>
      </w:divBdr>
    </w:div>
    <w:div w:id="997683976">
      <w:bodyDiv w:val="1"/>
      <w:marLeft w:val="0"/>
      <w:marRight w:val="0"/>
      <w:marTop w:val="0"/>
      <w:marBottom w:val="0"/>
      <w:divBdr>
        <w:top w:val="none" w:sz="0" w:space="0" w:color="auto"/>
        <w:left w:val="none" w:sz="0" w:space="0" w:color="auto"/>
        <w:bottom w:val="none" w:sz="0" w:space="0" w:color="auto"/>
        <w:right w:val="none" w:sz="0" w:space="0" w:color="auto"/>
      </w:divBdr>
    </w:div>
    <w:div w:id="998465112">
      <w:bodyDiv w:val="1"/>
      <w:marLeft w:val="0"/>
      <w:marRight w:val="0"/>
      <w:marTop w:val="0"/>
      <w:marBottom w:val="0"/>
      <w:divBdr>
        <w:top w:val="none" w:sz="0" w:space="0" w:color="auto"/>
        <w:left w:val="none" w:sz="0" w:space="0" w:color="auto"/>
        <w:bottom w:val="none" w:sz="0" w:space="0" w:color="auto"/>
        <w:right w:val="none" w:sz="0" w:space="0" w:color="auto"/>
      </w:divBdr>
    </w:div>
    <w:div w:id="1005522369">
      <w:bodyDiv w:val="1"/>
      <w:marLeft w:val="0"/>
      <w:marRight w:val="0"/>
      <w:marTop w:val="0"/>
      <w:marBottom w:val="0"/>
      <w:divBdr>
        <w:top w:val="none" w:sz="0" w:space="0" w:color="auto"/>
        <w:left w:val="none" w:sz="0" w:space="0" w:color="auto"/>
        <w:bottom w:val="none" w:sz="0" w:space="0" w:color="auto"/>
        <w:right w:val="none" w:sz="0" w:space="0" w:color="auto"/>
      </w:divBdr>
    </w:div>
    <w:div w:id="1007634156">
      <w:bodyDiv w:val="1"/>
      <w:marLeft w:val="0"/>
      <w:marRight w:val="0"/>
      <w:marTop w:val="0"/>
      <w:marBottom w:val="0"/>
      <w:divBdr>
        <w:top w:val="none" w:sz="0" w:space="0" w:color="auto"/>
        <w:left w:val="none" w:sz="0" w:space="0" w:color="auto"/>
        <w:bottom w:val="none" w:sz="0" w:space="0" w:color="auto"/>
        <w:right w:val="none" w:sz="0" w:space="0" w:color="auto"/>
      </w:divBdr>
    </w:div>
    <w:div w:id="1019313427">
      <w:bodyDiv w:val="1"/>
      <w:marLeft w:val="0"/>
      <w:marRight w:val="0"/>
      <w:marTop w:val="0"/>
      <w:marBottom w:val="0"/>
      <w:divBdr>
        <w:top w:val="none" w:sz="0" w:space="0" w:color="auto"/>
        <w:left w:val="none" w:sz="0" w:space="0" w:color="auto"/>
        <w:bottom w:val="none" w:sz="0" w:space="0" w:color="auto"/>
        <w:right w:val="none" w:sz="0" w:space="0" w:color="auto"/>
      </w:divBdr>
    </w:div>
    <w:div w:id="1021709311">
      <w:bodyDiv w:val="1"/>
      <w:marLeft w:val="0"/>
      <w:marRight w:val="0"/>
      <w:marTop w:val="0"/>
      <w:marBottom w:val="0"/>
      <w:divBdr>
        <w:top w:val="none" w:sz="0" w:space="0" w:color="auto"/>
        <w:left w:val="none" w:sz="0" w:space="0" w:color="auto"/>
        <w:bottom w:val="none" w:sz="0" w:space="0" w:color="auto"/>
        <w:right w:val="none" w:sz="0" w:space="0" w:color="auto"/>
      </w:divBdr>
    </w:div>
    <w:div w:id="1026562650">
      <w:bodyDiv w:val="1"/>
      <w:marLeft w:val="0"/>
      <w:marRight w:val="0"/>
      <w:marTop w:val="0"/>
      <w:marBottom w:val="0"/>
      <w:divBdr>
        <w:top w:val="none" w:sz="0" w:space="0" w:color="auto"/>
        <w:left w:val="none" w:sz="0" w:space="0" w:color="auto"/>
        <w:bottom w:val="none" w:sz="0" w:space="0" w:color="auto"/>
        <w:right w:val="none" w:sz="0" w:space="0" w:color="auto"/>
      </w:divBdr>
    </w:div>
    <w:div w:id="1031297045">
      <w:bodyDiv w:val="1"/>
      <w:marLeft w:val="0"/>
      <w:marRight w:val="0"/>
      <w:marTop w:val="0"/>
      <w:marBottom w:val="0"/>
      <w:divBdr>
        <w:top w:val="none" w:sz="0" w:space="0" w:color="auto"/>
        <w:left w:val="none" w:sz="0" w:space="0" w:color="auto"/>
        <w:bottom w:val="none" w:sz="0" w:space="0" w:color="auto"/>
        <w:right w:val="none" w:sz="0" w:space="0" w:color="auto"/>
      </w:divBdr>
    </w:div>
    <w:div w:id="1032459050">
      <w:bodyDiv w:val="1"/>
      <w:marLeft w:val="0"/>
      <w:marRight w:val="0"/>
      <w:marTop w:val="0"/>
      <w:marBottom w:val="0"/>
      <w:divBdr>
        <w:top w:val="none" w:sz="0" w:space="0" w:color="auto"/>
        <w:left w:val="none" w:sz="0" w:space="0" w:color="auto"/>
        <w:bottom w:val="none" w:sz="0" w:space="0" w:color="auto"/>
        <w:right w:val="none" w:sz="0" w:space="0" w:color="auto"/>
      </w:divBdr>
    </w:div>
    <w:div w:id="1032539855">
      <w:bodyDiv w:val="1"/>
      <w:marLeft w:val="0"/>
      <w:marRight w:val="0"/>
      <w:marTop w:val="0"/>
      <w:marBottom w:val="0"/>
      <w:divBdr>
        <w:top w:val="none" w:sz="0" w:space="0" w:color="auto"/>
        <w:left w:val="none" w:sz="0" w:space="0" w:color="auto"/>
        <w:bottom w:val="none" w:sz="0" w:space="0" w:color="auto"/>
        <w:right w:val="none" w:sz="0" w:space="0" w:color="auto"/>
      </w:divBdr>
    </w:div>
    <w:div w:id="1033337295">
      <w:bodyDiv w:val="1"/>
      <w:marLeft w:val="0"/>
      <w:marRight w:val="0"/>
      <w:marTop w:val="0"/>
      <w:marBottom w:val="0"/>
      <w:divBdr>
        <w:top w:val="none" w:sz="0" w:space="0" w:color="auto"/>
        <w:left w:val="none" w:sz="0" w:space="0" w:color="auto"/>
        <w:bottom w:val="none" w:sz="0" w:space="0" w:color="auto"/>
        <w:right w:val="none" w:sz="0" w:space="0" w:color="auto"/>
      </w:divBdr>
    </w:div>
    <w:div w:id="1033770647">
      <w:bodyDiv w:val="1"/>
      <w:marLeft w:val="0"/>
      <w:marRight w:val="0"/>
      <w:marTop w:val="0"/>
      <w:marBottom w:val="0"/>
      <w:divBdr>
        <w:top w:val="none" w:sz="0" w:space="0" w:color="auto"/>
        <w:left w:val="none" w:sz="0" w:space="0" w:color="auto"/>
        <w:bottom w:val="none" w:sz="0" w:space="0" w:color="auto"/>
        <w:right w:val="none" w:sz="0" w:space="0" w:color="auto"/>
      </w:divBdr>
    </w:div>
    <w:div w:id="1035813210">
      <w:bodyDiv w:val="1"/>
      <w:marLeft w:val="0"/>
      <w:marRight w:val="0"/>
      <w:marTop w:val="0"/>
      <w:marBottom w:val="0"/>
      <w:divBdr>
        <w:top w:val="none" w:sz="0" w:space="0" w:color="auto"/>
        <w:left w:val="none" w:sz="0" w:space="0" w:color="auto"/>
        <w:bottom w:val="none" w:sz="0" w:space="0" w:color="auto"/>
        <w:right w:val="none" w:sz="0" w:space="0" w:color="auto"/>
      </w:divBdr>
    </w:div>
    <w:div w:id="1036585129">
      <w:bodyDiv w:val="1"/>
      <w:marLeft w:val="0"/>
      <w:marRight w:val="0"/>
      <w:marTop w:val="0"/>
      <w:marBottom w:val="0"/>
      <w:divBdr>
        <w:top w:val="none" w:sz="0" w:space="0" w:color="auto"/>
        <w:left w:val="none" w:sz="0" w:space="0" w:color="auto"/>
        <w:bottom w:val="none" w:sz="0" w:space="0" w:color="auto"/>
        <w:right w:val="none" w:sz="0" w:space="0" w:color="auto"/>
      </w:divBdr>
    </w:div>
    <w:div w:id="1040589621">
      <w:bodyDiv w:val="1"/>
      <w:marLeft w:val="0"/>
      <w:marRight w:val="0"/>
      <w:marTop w:val="0"/>
      <w:marBottom w:val="0"/>
      <w:divBdr>
        <w:top w:val="none" w:sz="0" w:space="0" w:color="auto"/>
        <w:left w:val="none" w:sz="0" w:space="0" w:color="auto"/>
        <w:bottom w:val="none" w:sz="0" w:space="0" w:color="auto"/>
        <w:right w:val="none" w:sz="0" w:space="0" w:color="auto"/>
      </w:divBdr>
    </w:div>
    <w:div w:id="1048184928">
      <w:bodyDiv w:val="1"/>
      <w:marLeft w:val="0"/>
      <w:marRight w:val="0"/>
      <w:marTop w:val="0"/>
      <w:marBottom w:val="0"/>
      <w:divBdr>
        <w:top w:val="none" w:sz="0" w:space="0" w:color="auto"/>
        <w:left w:val="none" w:sz="0" w:space="0" w:color="auto"/>
        <w:bottom w:val="none" w:sz="0" w:space="0" w:color="auto"/>
        <w:right w:val="none" w:sz="0" w:space="0" w:color="auto"/>
      </w:divBdr>
    </w:div>
    <w:div w:id="1049841863">
      <w:bodyDiv w:val="1"/>
      <w:marLeft w:val="0"/>
      <w:marRight w:val="0"/>
      <w:marTop w:val="0"/>
      <w:marBottom w:val="0"/>
      <w:divBdr>
        <w:top w:val="none" w:sz="0" w:space="0" w:color="auto"/>
        <w:left w:val="none" w:sz="0" w:space="0" w:color="auto"/>
        <w:bottom w:val="none" w:sz="0" w:space="0" w:color="auto"/>
        <w:right w:val="none" w:sz="0" w:space="0" w:color="auto"/>
      </w:divBdr>
    </w:div>
    <w:div w:id="1052269196">
      <w:bodyDiv w:val="1"/>
      <w:marLeft w:val="0"/>
      <w:marRight w:val="0"/>
      <w:marTop w:val="0"/>
      <w:marBottom w:val="0"/>
      <w:divBdr>
        <w:top w:val="none" w:sz="0" w:space="0" w:color="auto"/>
        <w:left w:val="none" w:sz="0" w:space="0" w:color="auto"/>
        <w:bottom w:val="none" w:sz="0" w:space="0" w:color="auto"/>
        <w:right w:val="none" w:sz="0" w:space="0" w:color="auto"/>
      </w:divBdr>
    </w:div>
    <w:div w:id="1060667084">
      <w:bodyDiv w:val="1"/>
      <w:marLeft w:val="0"/>
      <w:marRight w:val="0"/>
      <w:marTop w:val="0"/>
      <w:marBottom w:val="0"/>
      <w:divBdr>
        <w:top w:val="none" w:sz="0" w:space="0" w:color="auto"/>
        <w:left w:val="none" w:sz="0" w:space="0" w:color="auto"/>
        <w:bottom w:val="none" w:sz="0" w:space="0" w:color="auto"/>
        <w:right w:val="none" w:sz="0" w:space="0" w:color="auto"/>
      </w:divBdr>
    </w:div>
    <w:div w:id="1062870175">
      <w:bodyDiv w:val="1"/>
      <w:marLeft w:val="0"/>
      <w:marRight w:val="0"/>
      <w:marTop w:val="0"/>
      <w:marBottom w:val="0"/>
      <w:divBdr>
        <w:top w:val="none" w:sz="0" w:space="0" w:color="auto"/>
        <w:left w:val="none" w:sz="0" w:space="0" w:color="auto"/>
        <w:bottom w:val="none" w:sz="0" w:space="0" w:color="auto"/>
        <w:right w:val="none" w:sz="0" w:space="0" w:color="auto"/>
      </w:divBdr>
    </w:div>
    <w:div w:id="1064137655">
      <w:bodyDiv w:val="1"/>
      <w:marLeft w:val="0"/>
      <w:marRight w:val="0"/>
      <w:marTop w:val="0"/>
      <w:marBottom w:val="0"/>
      <w:divBdr>
        <w:top w:val="none" w:sz="0" w:space="0" w:color="auto"/>
        <w:left w:val="none" w:sz="0" w:space="0" w:color="auto"/>
        <w:bottom w:val="none" w:sz="0" w:space="0" w:color="auto"/>
        <w:right w:val="none" w:sz="0" w:space="0" w:color="auto"/>
      </w:divBdr>
    </w:div>
    <w:div w:id="1065878092">
      <w:bodyDiv w:val="1"/>
      <w:marLeft w:val="0"/>
      <w:marRight w:val="0"/>
      <w:marTop w:val="0"/>
      <w:marBottom w:val="0"/>
      <w:divBdr>
        <w:top w:val="none" w:sz="0" w:space="0" w:color="auto"/>
        <w:left w:val="none" w:sz="0" w:space="0" w:color="auto"/>
        <w:bottom w:val="none" w:sz="0" w:space="0" w:color="auto"/>
        <w:right w:val="none" w:sz="0" w:space="0" w:color="auto"/>
      </w:divBdr>
    </w:div>
    <w:div w:id="1069036653">
      <w:bodyDiv w:val="1"/>
      <w:marLeft w:val="0"/>
      <w:marRight w:val="0"/>
      <w:marTop w:val="0"/>
      <w:marBottom w:val="0"/>
      <w:divBdr>
        <w:top w:val="none" w:sz="0" w:space="0" w:color="auto"/>
        <w:left w:val="none" w:sz="0" w:space="0" w:color="auto"/>
        <w:bottom w:val="none" w:sz="0" w:space="0" w:color="auto"/>
        <w:right w:val="none" w:sz="0" w:space="0" w:color="auto"/>
      </w:divBdr>
    </w:div>
    <w:div w:id="1074284312">
      <w:bodyDiv w:val="1"/>
      <w:marLeft w:val="0"/>
      <w:marRight w:val="0"/>
      <w:marTop w:val="0"/>
      <w:marBottom w:val="0"/>
      <w:divBdr>
        <w:top w:val="none" w:sz="0" w:space="0" w:color="auto"/>
        <w:left w:val="none" w:sz="0" w:space="0" w:color="auto"/>
        <w:bottom w:val="none" w:sz="0" w:space="0" w:color="auto"/>
        <w:right w:val="none" w:sz="0" w:space="0" w:color="auto"/>
      </w:divBdr>
    </w:div>
    <w:div w:id="1075200462">
      <w:bodyDiv w:val="1"/>
      <w:marLeft w:val="0"/>
      <w:marRight w:val="0"/>
      <w:marTop w:val="0"/>
      <w:marBottom w:val="0"/>
      <w:divBdr>
        <w:top w:val="none" w:sz="0" w:space="0" w:color="auto"/>
        <w:left w:val="none" w:sz="0" w:space="0" w:color="auto"/>
        <w:bottom w:val="none" w:sz="0" w:space="0" w:color="auto"/>
        <w:right w:val="none" w:sz="0" w:space="0" w:color="auto"/>
      </w:divBdr>
    </w:div>
    <w:div w:id="1078479557">
      <w:bodyDiv w:val="1"/>
      <w:marLeft w:val="0"/>
      <w:marRight w:val="0"/>
      <w:marTop w:val="0"/>
      <w:marBottom w:val="0"/>
      <w:divBdr>
        <w:top w:val="none" w:sz="0" w:space="0" w:color="auto"/>
        <w:left w:val="none" w:sz="0" w:space="0" w:color="auto"/>
        <w:bottom w:val="none" w:sz="0" w:space="0" w:color="auto"/>
        <w:right w:val="none" w:sz="0" w:space="0" w:color="auto"/>
      </w:divBdr>
    </w:div>
    <w:div w:id="1080444517">
      <w:bodyDiv w:val="1"/>
      <w:marLeft w:val="0"/>
      <w:marRight w:val="0"/>
      <w:marTop w:val="0"/>
      <w:marBottom w:val="0"/>
      <w:divBdr>
        <w:top w:val="none" w:sz="0" w:space="0" w:color="auto"/>
        <w:left w:val="none" w:sz="0" w:space="0" w:color="auto"/>
        <w:bottom w:val="none" w:sz="0" w:space="0" w:color="auto"/>
        <w:right w:val="none" w:sz="0" w:space="0" w:color="auto"/>
      </w:divBdr>
    </w:div>
    <w:div w:id="1082797649">
      <w:bodyDiv w:val="1"/>
      <w:marLeft w:val="0"/>
      <w:marRight w:val="0"/>
      <w:marTop w:val="0"/>
      <w:marBottom w:val="0"/>
      <w:divBdr>
        <w:top w:val="none" w:sz="0" w:space="0" w:color="auto"/>
        <w:left w:val="none" w:sz="0" w:space="0" w:color="auto"/>
        <w:bottom w:val="none" w:sz="0" w:space="0" w:color="auto"/>
        <w:right w:val="none" w:sz="0" w:space="0" w:color="auto"/>
      </w:divBdr>
    </w:div>
    <w:div w:id="1087649248">
      <w:bodyDiv w:val="1"/>
      <w:marLeft w:val="0"/>
      <w:marRight w:val="0"/>
      <w:marTop w:val="0"/>
      <w:marBottom w:val="0"/>
      <w:divBdr>
        <w:top w:val="none" w:sz="0" w:space="0" w:color="auto"/>
        <w:left w:val="none" w:sz="0" w:space="0" w:color="auto"/>
        <w:bottom w:val="none" w:sz="0" w:space="0" w:color="auto"/>
        <w:right w:val="none" w:sz="0" w:space="0" w:color="auto"/>
      </w:divBdr>
    </w:div>
    <w:div w:id="1093404847">
      <w:bodyDiv w:val="1"/>
      <w:marLeft w:val="0"/>
      <w:marRight w:val="0"/>
      <w:marTop w:val="0"/>
      <w:marBottom w:val="0"/>
      <w:divBdr>
        <w:top w:val="none" w:sz="0" w:space="0" w:color="auto"/>
        <w:left w:val="none" w:sz="0" w:space="0" w:color="auto"/>
        <w:bottom w:val="none" w:sz="0" w:space="0" w:color="auto"/>
        <w:right w:val="none" w:sz="0" w:space="0" w:color="auto"/>
      </w:divBdr>
    </w:div>
    <w:div w:id="1097482847">
      <w:bodyDiv w:val="1"/>
      <w:marLeft w:val="0"/>
      <w:marRight w:val="0"/>
      <w:marTop w:val="0"/>
      <w:marBottom w:val="0"/>
      <w:divBdr>
        <w:top w:val="none" w:sz="0" w:space="0" w:color="auto"/>
        <w:left w:val="none" w:sz="0" w:space="0" w:color="auto"/>
        <w:bottom w:val="none" w:sz="0" w:space="0" w:color="auto"/>
        <w:right w:val="none" w:sz="0" w:space="0" w:color="auto"/>
      </w:divBdr>
    </w:div>
    <w:div w:id="1099252920">
      <w:bodyDiv w:val="1"/>
      <w:marLeft w:val="0"/>
      <w:marRight w:val="0"/>
      <w:marTop w:val="0"/>
      <w:marBottom w:val="0"/>
      <w:divBdr>
        <w:top w:val="none" w:sz="0" w:space="0" w:color="auto"/>
        <w:left w:val="none" w:sz="0" w:space="0" w:color="auto"/>
        <w:bottom w:val="none" w:sz="0" w:space="0" w:color="auto"/>
        <w:right w:val="none" w:sz="0" w:space="0" w:color="auto"/>
      </w:divBdr>
    </w:div>
    <w:div w:id="1100104818">
      <w:bodyDiv w:val="1"/>
      <w:marLeft w:val="0"/>
      <w:marRight w:val="0"/>
      <w:marTop w:val="0"/>
      <w:marBottom w:val="0"/>
      <w:divBdr>
        <w:top w:val="none" w:sz="0" w:space="0" w:color="auto"/>
        <w:left w:val="none" w:sz="0" w:space="0" w:color="auto"/>
        <w:bottom w:val="none" w:sz="0" w:space="0" w:color="auto"/>
        <w:right w:val="none" w:sz="0" w:space="0" w:color="auto"/>
      </w:divBdr>
    </w:div>
    <w:div w:id="1100949746">
      <w:bodyDiv w:val="1"/>
      <w:marLeft w:val="0"/>
      <w:marRight w:val="0"/>
      <w:marTop w:val="0"/>
      <w:marBottom w:val="0"/>
      <w:divBdr>
        <w:top w:val="none" w:sz="0" w:space="0" w:color="auto"/>
        <w:left w:val="none" w:sz="0" w:space="0" w:color="auto"/>
        <w:bottom w:val="none" w:sz="0" w:space="0" w:color="auto"/>
        <w:right w:val="none" w:sz="0" w:space="0" w:color="auto"/>
      </w:divBdr>
    </w:div>
    <w:div w:id="1106274142">
      <w:bodyDiv w:val="1"/>
      <w:marLeft w:val="0"/>
      <w:marRight w:val="0"/>
      <w:marTop w:val="0"/>
      <w:marBottom w:val="0"/>
      <w:divBdr>
        <w:top w:val="none" w:sz="0" w:space="0" w:color="auto"/>
        <w:left w:val="none" w:sz="0" w:space="0" w:color="auto"/>
        <w:bottom w:val="none" w:sz="0" w:space="0" w:color="auto"/>
        <w:right w:val="none" w:sz="0" w:space="0" w:color="auto"/>
      </w:divBdr>
    </w:div>
    <w:div w:id="1110201514">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11978467">
      <w:bodyDiv w:val="1"/>
      <w:marLeft w:val="0"/>
      <w:marRight w:val="0"/>
      <w:marTop w:val="0"/>
      <w:marBottom w:val="0"/>
      <w:divBdr>
        <w:top w:val="none" w:sz="0" w:space="0" w:color="auto"/>
        <w:left w:val="none" w:sz="0" w:space="0" w:color="auto"/>
        <w:bottom w:val="none" w:sz="0" w:space="0" w:color="auto"/>
        <w:right w:val="none" w:sz="0" w:space="0" w:color="auto"/>
      </w:divBdr>
    </w:div>
    <w:div w:id="1118988013">
      <w:bodyDiv w:val="1"/>
      <w:marLeft w:val="0"/>
      <w:marRight w:val="0"/>
      <w:marTop w:val="0"/>
      <w:marBottom w:val="0"/>
      <w:divBdr>
        <w:top w:val="none" w:sz="0" w:space="0" w:color="auto"/>
        <w:left w:val="none" w:sz="0" w:space="0" w:color="auto"/>
        <w:bottom w:val="none" w:sz="0" w:space="0" w:color="auto"/>
        <w:right w:val="none" w:sz="0" w:space="0" w:color="auto"/>
      </w:divBdr>
    </w:div>
    <w:div w:id="1120684539">
      <w:bodyDiv w:val="1"/>
      <w:marLeft w:val="0"/>
      <w:marRight w:val="0"/>
      <w:marTop w:val="0"/>
      <w:marBottom w:val="0"/>
      <w:divBdr>
        <w:top w:val="none" w:sz="0" w:space="0" w:color="auto"/>
        <w:left w:val="none" w:sz="0" w:space="0" w:color="auto"/>
        <w:bottom w:val="none" w:sz="0" w:space="0" w:color="auto"/>
        <w:right w:val="none" w:sz="0" w:space="0" w:color="auto"/>
      </w:divBdr>
    </w:div>
    <w:div w:id="1122648512">
      <w:bodyDiv w:val="1"/>
      <w:marLeft w:val="0"/>
      <w:marRight w:val="0"/>
      <w:marTop w:val="0"/>
      <w:marBottom w:val="0"/>
      <w:divBdr>
        <w:top w:val="none" w:sz="0" w:space="0" w:color="auto"/>
        <w:left w:val="none" w:sz="0" w:space="0" w:color="auto"/>
        <w:bottom w:val="none" w:sz="0" w:space="0" w:color="auto"/>
        <w:right w:val="none" w:sz="0" w:space="0" w:color="auto"/>
      </w:divBdr>
    </w:div>
    <w:div w:id="1124495401">
      <w:bodyDiv w:val="1"/>
      <w:marLeft w:val="0"/>
      <w:marRight w:val="0"/>
      <w:marTop w:val="0"/>
      <w:marBottom w:val="0"/>
      <w:divBdr>
        <w:top w:val="none" w:sz="0" w:space="0" w:color="auto"/>
        <w:left w:val="none" w:sz="0" w:space="0" w:color="auto"/>
        <w:bottom w:val="none" w:sz="0" w:space="0" w:color="auto"/>
        <w:right w:val="none" w:sz="0" w:space="0" w:color="auto"/>
      </w:divBdr>
    </w:div>
    <w:div w:id="1129056314">
      <w:bodyDiv w:val="1"/>
      <w:marLeft w:val="0"/>
      <w:marRight w:val="0"/>
      <w:marTop w:val="0"/>
      <w:marBottom w:val="0"/>
      <w:divBdr>
        <w:top w:val="none" w:sz="0" w:space="0" w:color="auto"/>
        <w:left w:val="none" w:sz="0" w:space="0" w:color="auto"/>
        <w:bottom w:val="none" w:sz="0" w:space="0" w:color="auto"/>
        <w:right w:val="none" w:sz="0" w:space="0" w:color="auto"/>
      </w:divBdr>
    </w:div>
    <w:div w:id="1132289616">
      <w:bodyDiv w:val="1"/>
      <w:marLeft w:val="0"/>
      <w:marRight w:val="0"/>
      <w:marTop w:val="0"/>
      <w:marBottom w:val="0"/>
      <w:divBdr>
        <w:top w:val="none" w:sz="0" w:space="0" w:color="auto"/>
        <w:left w:val="none" w:sz="0" w:space="0" w:color="auto"/>
        <w:bottom w:val="none" w:sz="0" w:space="0" w:color="auto"/>
        <w:right w:val="none" w:sz="0" w:space="0" w:color="auto"/>
      </w:divBdr>
    </w:div>
    <w:div w:id="1140418556">
      <w:bodyDiv w:val="1"/>
      <w:marLeft w:val="0"/>
      <w:marRight w:val="0"/>
      <w:marTop w:val="0"/>
      <w:marBottom w:val="0"/>
      <w:divBdr>
        <w:top w:val="none" w:sz="0" w:space="0" w:color="auto"/>
        <w:left w:val="none" w:sz="0" w:space="0" w:color="auto"/>
        <w:bottom w:val="none" w:sz="0" w:space="0" w:color="auto"/>
        <w:right w:val="none" w:sz="0" w:space="0" w:color="auto"/>
      </w:divBdr>
    </w:div>
    <w:div w:id="1141531702">
      <w:bodyDiv w:val="1"/>
      <w:marLeft w:val="0"/>
      <w:marRight w:val="0"/>
      <w:marTop w:val="0"/>
      <w:marBottom w:val="0"/>
      <w:divBdr>
        <w:top w:val="none" w:sz="0" w:space="0" w:color="auto"/>
        <w:left w:val="none" w:sz="0" w:space="0" w:color="auto"/>
        <w:bottom w:val="none" w:sz="0" w:space="0" w:color="auto"/>
        <w:right w:val="none" w:sz="0" w:space="0" w:color="auto"/>
      </w:divBdr>
    </w:div>
    <w:div w:id="1142187320">
      <w:bodyDiv w:val="1"/>
      <w:marLeft w:val="0"/>
      <w:marRight w:val="0"/>
      <w:marTop w:val="0"/>
      <w:marBottom w:val="0"/>
      <w:divBdr>
        <w:top w:val="none" w:sz="0" w:space="0" w:color="auto"/>
        <w:left w:val="none" w:sz="0" w:space="0" w:color="auto"/>
        <w:bottom w:val="none" w:sz="0" w:space="0" w:color="auto"/>
        <w:right w:val="none" w:sz="0" w:space="0" w:color="auto"/>
      </w:divBdr>
    </w:div>
    <w:div w:id="1145273252">
      <w:bodyDiv w:val="1"/>
      <w:marLeft w:val="0"/>
      <w:marRight w:val="0"/>
      <w:marTop w:val="0"/>
      <w:marBottom w:val="0"/>
      <w:divBdr>
        <w:top w:val="none" w:sz="0" w:space="0" w:color="auto"/>
        <w:left w:val="none" w:sz="0" w:space="0" w:color="auto"/>
        <w:bottom w:val="none" w:sz="0" w:space="0" w:color="auto"/>
        <w:right w:val="none" w:sz="0" w:space="0" w:color="auto"/>
      </w:divBdr>
    </w:div>
    <w:div w:id="1152868468">
      <w:bodyDiv w:val="1"/>
      <w:marLeft w:val="0"/>
      <w:marRight w:val="0"/>
      <w:marTop w:val="0"/>
      <w:marBottom w:val="0"/>
      <w:divBdr>
        <w:top w:val="none" w:sz="0" w:space="0" w:color="auto"/>
        <w:left w:val="none" w:sz="0" w:space="0" w:color="auto"/>
        <w:bottom w:val="none" w:sz="0" w:space="0" w:color="auto"/>
        <w:right w:val="none" w:sz="0" w:space="0" w:color="auto"/>
      </w:divBdr>
    </w:div>
    <w:div w:id="1156605402">
      <w:bodyDiv w:val="1"/>
      <w:marLeft w:val="0"/>
      <w:marRight w:val="0"/>
      <w:marTop w:val="0"/>
      <w:marBottom w:val="0"/>
      <w:divBdr>
        <w:top w:val="none" w:sz="0" w:space="0" w:color="auto"/>
        <w:left w:val="none" w:sz="0" w:space="0" w:color="auto"/>
        <w:bottom w:val="none" w:sz="0" w:space="0" w:color="auto"/>
        <w:right w:val="none" w:sz="0" w:space="0" w:color="auto"/>
      </w:divBdr>
    </w:div>
    <w:div w:id="1164515571">
      <w:bodyDiv w:val="1"/>
      <w:marLeft w:val="0"/>
      <w:marRight w:val="0"/>
      <w:marTop w:val="0"/>
      <w:marBottom w:val="0"/>
      <w:divBdr>
        <w:top w:val="none" w:sz="0" w:space="0" w:color="auto"/>
        <w:left w:val="none" w:sz="0" w:space="0" w:color="auto"/>
        <w:bottom w:val="none" w:sz="0" w:space="0" w:color="auto"/>
        <w:right w:val="none" w:sz="0" w:space="0" w:color="auto"/>
      </w:divBdr>
    </w:div>
    <w:div w:id="1171407084">
      <w:bodyDiv w:val="1"/>
      <w:marLeft w:val="0"/>
      <w:marRight w:val="0"/>
      <w:marTop w:val="0"/>
      <w:marBottom w:val="0"/>
      <w:divBdr>
        <w:top w:val="none" w:sz="0" w:space="0" w:color="auto"/>
        <w:left w:val="none" w:sz="0" w:space="0" w:color="auto"/>
        <w:bottom w:val="none" w:sz="0" w:space="0" w:color="auto"/>
        <w:right w:val="none" w:sz="0" w:space="0" w:color="auto"/>
      </w:divBdr>
    </w:div>
    <w:div w:id="1173183921">
      <w:bodyDiv w:val="1"/>
      <w:marLeft w:val="0"/>
      <w:marRight w:val="0"/>
      <w:marTop w:val="0"/>
      <w:marBottom w:val="0"/>
      <w:divBdr>
        <w:top w:val="none" w:sz="0" w:space="0" w:color="auto"/>
        <w:left w:val="none" w:sz="0" w:space="0" w:color="auto"/>
        <w:bottom w:val="none" w:sz="0" w:space="0" w:color="auto"/>
        <w:right w:val="none" w:sz="0" w:space="0" w:color="auto"/>
      </w:divBdr>
    </w:div>
    <w:div w:id="1175342044">
      <w:bodyDiv w:val="1"/>
      <w:marLeft w:val="0"/>
      <w:marRight w:val="0"/>
      <w:marTop w:val="0"/>
      <w:marBottom w:val="0"/>
      <w:divBdr>
        <w:top w:val="none" w:sz="0" w:space="0" w:color="auto"/>
        <w:left w:val="none" w:sz="0" w:space="0" w:color="auto"/>
        <w:bottom w:val="none" w:sz="0" w:space="0" w:color="auto"/>
        <w:right w:val="none" w:sz="0" w:space="0" w:color="auto"/>
      </w:divBdr>
    </w:div>
    <w:div w:id="1176770294">
      <w:bodyDiv w:val="1"/>
      <w:marLeft w:val="0"/>
      <w:marRight w:val="0"/>
      <w:marTop w:val="0"/>
      <w:marBottom w:val="0"/>
      <w:divBdr>
        <w:top w:val="none" w:sz="0" w:space="0" w:color="auto"/>
        <w:left w:val="none" w:sz="0" w:space="0" w:color="auto"/>
        <w:bottom w:val="none" w:sz="0" w:space="0" w:color="auto"/>
        <w:right w:val="none" w:sz="0" w:space="0" w:color="auto"/>
      </w:divBdr>
    </w:div>
    <w:div w:id="1177885969">
      <w:bodyDiv w:val="1"/>
      <w:marLeft w:val="0"/>
      <w:marRight w:val="0"/>
      <w:marTop w:val="0"/>
      <w:marBottom w:val="0"/>
      <w:divBdr>
        <w:top w:val="none" w:sz="0" w:space="0" w:color="auto"/>
        <w:left w:val="none" w:sz="0" w:space="0" w:color="auto"/>
        <w:bottom w:val="none" w:sz="0" w:space="0" w:color="auto"/>
        <w:right w:val="none" w:sz="0" w:space="0" w:color="auto"/>
      </w:divBdr>
    </w:div>
    <w:div w:id="1192768802">
      <w:bodyDiv w:val="1"/>
      <w:marLeft w:val="0"/>
      <w:marRight w:val="0"/>
      <w:marTop w:val="0"/>
      <w:marBottom w:val="0"/>
      <w:divBdr>
        <w:top w:val="none" w:sz="0" w:space="0" w:color="auto"/>
        <w:left w:val="none" w:sz="0" w:space="0" w:color="auto"/>
        <w:bottom w:val="none" w:sz="0" w:space="0" w:color="auto"/>
        <w:right w:val="none" w:sz="0" w:space="0" w:color="auto"/>
      </w:divBdr>
    </w:div>
    <w:div w:id="1194148837">
      <w:bodyDiv w:val="1"/>
      <w:marLeft w:val="0"/>
      <w:marRight w:val="0"/>
      <w:marTop w:val="0"/>
      <w:marBottom w:val="0"/>
      <w:divBdr>
        <w:top w:val="none" w:sz="0" w:space="0" w:color="auto"/>
        <w:left w:val="none" w:sz="0" w:space="0" w:color="auto"/>
        <w:bottom w:val="none" w:sz="0" w:space="0" w:color="auto"/>
        <w:right w:val="none" w:sz="0" w:space="0" w:color="auto"/>
      </w:divBdr>
    </w:div>
    <w:div w:id="1195848115">
      <w:bodyDiv w:val="1"/>
      <w:marLeft w:val="0"/>
      <w:marRight w:val="0"/>
      <w:marTop w:val="0"/>
      <w:marBottom w:val="0"/>
      <w:divBdr>
        <w:top w:val="none" w:sz="0" w:space="0" w:color="auto"/>
        <w:left w:val="none" w:sz="0" w:space="0" w:color="auto"/>
        <w:bottom w:val="none" w:sz="0" w:space="0" w:color="auto"/>
        <w:right w:val="none" w:sz="0" w:space="0" w:color="auto"/>
      </w:divBdr>
    </w:div>
    <w:div w:id="1199051321">
      <w:bodyDiv w:val="1"/>
      <w:marLeft w:val="0"/>
      <w:marRight w:val="0"/>
      <w:marTop w:val="0"/>
      <w:marBottom w:val="0"/>
      <w:divBdr>
        <w:top w:val="none" w:sz="0" w:space="0" w:color="auto"/>
        <w:left w:val="none" w:sz="0" w:space="0" w:color="auto"/>
        <w:bottom w:val="none" w:sz="0" w:space="0" w:color="auto"/>
        <w:right w:val="none" w:sz="0" w:space="0" w:color="auto"/>
      </w:divBdr>
    </w:div>
    <w:div w:id="1199514095">
      <w:bodyDiv w:val="1"/>
      <w:marLeft w:val="0"/>
      <w:marRight w:val="0"/>
      <w:marTop w:val="0"/>
      <w:marBottom w:val="0"/>
      <w:divBdr>
        <w:top w:val="none" w:sz="0" w:space="0" w:color="auto"/>
        <w:left w:val="none" w:sz="0" w:space="0" w:color="auto"/>
        <w:bottom w:val="none" w:sz="0" w:space="0" w:color="auto"/>
        <w:right w:val="none" w:sz="0" w:space="0" w:color="auto"/>
      </w:divBdr>
    </w:div>
    <w:div w:id="1205366613">
      <w:bodyDiv w:val="1"/>
      <w:marLeft w:val="0"/>
      <w:marRight w:val="0"/>
      <w:marTop w:val="0"/>
      <w:marBottom w:val="0"/>
      <w:divBdr>
        <w:top w:val="none" w:sz="0" w:space="0" w:color="auto"/>
        <w:left w:val="none" w:sz="0" w:space="0" w:color="auto"/>
        <w:bottom w:val="none" w:sz="0" w:space="0" w:color="auto"/>
        <w:right w:val="none" w:sz="0" w:space="0" w:color="auto"/>
      </w:divBdr>
    </w:div>
    <w:div w:id="1214268368">
      <w:bodyDiv w:val="1"/>
      <w:marLeft w:val="0"/>
      <w:marRight w:val="0"/>
      <w:marTop w:val="0"/>
      <w:marBottom w:val="0"/>
      <w:divBdr>
        <w:top w:val="none" w:sz="0" w:space="0" w:color="auto"/>
        <w:left w:val="none" w:sz="0" w:space="0" w:color="auto"/>
        <w:bottom w:val="none" w:sz="0" w:space="0" w:color="auto"/>
        <w:right w:val="none" w:sz="0" w:space="0" w:color="auto"/>
      </w:divBdr>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
    <w:div w:id="1261254493">
      <w:bodyDiv w:val="1"/>
      <w:marLeft w:val="0"/>
      <w:marRight w:val="0"/>
      <w:marTop w:val="0"/>
      <w:marBottom w:val="0"/>
      <w:divBdr>
        <w:top w:val="none" w:sz="0" w:space="0" w:color="auto"/>
        <w:left w:val="none" w:sz="0" w:space="0" w:color="auto"/>
        <w:bottom w:val="none" w:sz="0" w:space="0" w:color="auto"/>
        <w:right w:val="none" w:sz="0" w:space="0" w:color="auto"/>
      </w:divBdr>
    </w:div>
    <w:div w:id="1268930283">
      <w:bodyDiv w:val="1"/>
      <w:marLeft w:val="0"/>
      <w:marRight w:val="0"/>
      <w:marTop w:val="0"/>
      <w:marBottom w:val="0"/>
      <w:divBdr>
        <w:top w:val="none" w:sz="0" w:space="0" w:color="auto"/>
        <w:left w:val="none" w:sz="0" w:space="0" w:color="auto"/>
        <w:bottom w:val="none" w:sz="0" w:space="0" w:color="auto"/>
        <w:right w:val="none" w:sz="0" w:space="0" w:color="auto"/>
      </w:divBdr>
    </w:div>
    <w:div w:id="1269585866">
      <w:bodyDiv w:val="1"/>
      <w:marLeft w:val="0"/>
      <w:marRight w:val="0"/>
      <w:marTop w:val="0"/>
      <w:marBottom w:val="0"/>
      <w:divBdr>
        <w:top w:val="none" w:sz="0" w:space="0" w:color="auto"/>
        <w:left w:val="none" w:sz="0" w:space="0" w:color="auto"/>
        <w:bottom w:val="none" w:sz="0" w:space="0" w:color="auto"/>
        <w:right w:val="none" w:sz="0" w:space="0" w:color="auto"/>
      </w:divBdr>
    </w:div>
    <w:div w:id="1271471580">
      <w:bodyDiv w:val="1"/>
      <w:marLeft w:val="0"/>
      <w:marRight w:val="0"/>
      <w:marTop w:val="0"/>
      <w:marBottom w:val="0"/>
      <w:divBdr>
        <w:top w:val="none" w:sz="0" w:space="0" w:color="auto"/>
        <w:left w:val="none" w:sz="0" w:space="0" w:color="auto"/>
        <w:bottom w:val="none" w:sz="0" w:space="0" w:color="auto"/>
        <w:right w:val="none" w:sz="0" w:space="0" w:color="auto"/>
      </w:divBdr>
    </w:div>
    <w:div w:id="1273392112">
      <w:bodyDiv w:val="1"/>
      <w:marLeft w:val="0"/>
      <w:marRight w:val="0"/>
      <w:marTop w:val="0"/>
      <w:marBottom w:val="0"/>
      <w:divBdr>
        <w:top w:val="none" w:sz="0" w:space="0" w:color="auto"/>
        <w:left w:val="none" w:sz="0" w:space="0" w:color="auto"/>
        <w:bottom w:val="none" w:sz="0" w:space="0" w:color="auto"/>
        <w:right w:val="none" w:sz="0" w:space="0" w:color="auto"/>
      </w:divBdr>
    </w:div>
    <w:div w:id="1278294044">
      <w:bodyDiv w:val="1"/>
      <w:marLeft w:val="0"/>
      <w:marRight w:val="0"/>
      <w:marTop w:val="0"/>
      <w:marBottom w:val="0"/>
      <w:divBdr>
        <w:top w:val="none" w:sz="0" w:space="0" w:color="auto"/>
        <w:left w:val="none" w:sz="0" w:space="0" w:color="auto"/>
        <w:bottom w:val="none" w:sz="0" w:space="0" w:color="auto"/>
        <w:right w:val="none" w:sz="0" w:space="0" w:color="auto"/>
      </w:divBdr>
    </w:div>
    <w:div w:id="1291520341">
      <w:bodyDiv w:val="1"/>
      <w:marLeft w:val="0"/>
      <w:marRight w:val="0"/>
      <w:marTop w:val="0"/>
      <w:marBottom w:val="0"/>
      <w:divBdr>
        <w:top w:val="none" w:sz="0" w:space="0" w:color="auto"/>
        <w:left w:val="none" w:sz="0" w:space="0" w:color="auto"/>
        <w:bottom w:val="none" w:sz="0" w:space="0" w:color="auto"/>
        <w:right w:val="none" w:sz="0" w:space="0" w:color="auto"/>
      </w:divBdr>
    </w:div>
    <w:div w:id="1295328973">
      <w:bodyDiv w:val="1"/>
      <w:marLeft w:val="0"/>
      <w:marRight w:val="0"/>
      <w:marTop w:val="0"/>
      <w:marBottom w:val="0"/>
      <w:divBdr>
        <w:top w:val="none" w:sz="0" w:space="0" w:color="auto"/>
        <w:left w:val="none" w:sz="0" w:space="0" w:color="auto"/>
        <w:bottom w:val="none" w:sz="0" w:space="0" w:color="auto"/>
        <w:right w:val="none" w:sz="0" w:space="0" w:color="auto"/>
      </w:divBdr>
    </w:div>
    <w:div w:id="1298100772">
      <w:bodyDiv w:val="1"/>
      <w:marLeft w:val="0"/>
      <w:marRight w:val="0"/>
      <w:marTop w:val="0"/>
      <w:marBottom w:val="0"/>
      <w:divBdr>
        <w:top w:val="none" w:sz="0" w:space="0" w:color="auto"/>
        <w:left w:val="none" w:sz="0" w:space="0" w:color="auto"/>
        <w:bottom w:val="none" w:sz="0" w:space="0" w:color="auto"/>
        <w:right w:val="none" w:sz="0" w:space="0" w:color="auto"/>
      </w:divBdr>
    </w:div>
    <w:div w:id="1301808578">
      <w:bodyDiv w:val="1"/>
      <w:marLeft w:val="0"/>
      <w:marRight w:val="0"/>
      <w:marTop w:val="0"/>
      <w:marBottom w:val="0"/>
      <w:divBdr>
        <w:top w:val="none" w:sz="0" w:space="0" w:color="auto"/>
        <w:left w:val="none" w:sz="0" w:space="0" w:color="auto"/>
        <w:bottom w:val="none" w:sz="0" w:space="0" w:color="auto"/>
        <w:right w:val="none" w:sz="0" w:space="0" w:color="auto"/>
      </w:divBdr>
    </w:div>
    <w:div w:id="1304045899">
      <w:bodyDiv w:val="1"/>
      <w:marLeft w:val="0"/>
      <w:marRight w:val="0"/>
      <w:marTop w:val="0"/>
      <w:marBottom w:val="0"/>
      <w:divBdr>
        <w:top w:val="none" w:sz="0" w:space="0" w:color="auto"/>
        <w:left w:val="none" w:sz="0" w:space="0" w:color="auto"/>
        <w:bottom w:val="none" w:sz="0" w:space="0" w:color="auto"/>
        <w:right w:val="none" w:sz="0" w:space="0" w:color="auto"/>
      </w:divBdr>
    </w:div>
    <w:div w:id="1307782236">
      <w:bodyDiv w:val="1"/>
      <w:marLeft w:val="0"/>
      <w:marRight w:val="0"/>
      <w:marTop w:val="0"/>
      <w:marBottom w:val="0"/>
      <w:divBdr>
        <w:top w:val="none" w:sz="0" w:space="0" w:color="auto"/>
        <w:left w:val="none" w:sz="0" w:space="0" w:color="auto"/>
        <w:bottom w:val="none" w:sz="0" w:space="0" w:color="auto"/>
        <w:right w:val="none" w:sz="0" w:space="0" w:color="auto"/>
      </w:divBdr>
    </w:div>
    <w:div w:id="1310210360">
      <w:bodyDiv w:val="1"/>
      <w:marLeft w:val="0"/>
      <w:marRight w:val="0"/>
      <w:marTop w:val="0"/>
      <w:marBottom w:val="0"/>
      <w:divBdr>
        <w:top w:val="none" w:sz="0" w:space="0" w:color="auto"/>
        <w:left w:val="none" w:sz="0" w:space="0" w:color="auto"/>
        <w:bottom w:val="none" w:sz="0" w:space="0" w:color="auto"/>
        <w:right w:val="none" w:sz="0" w:space="0" w:color="auto"/>
      </w:divBdr>
    </w:div>
    <w:div w:id="1313943315">
      <w:bodyDiv w:val="1"/>
      <w:marLeft w:val="0"/>
      <w:marRight w:val="0"/>
      <w:marTop w:val="0"/>
      <w:marBottom w:val="0"/>
      <w:divBdr>
        <w:top w:val="none" w:sz="0" w:space="0" w:color="auto"/>
        <w:left w:val="none" w:sz="0" w:space="0" w:color="auto"/>
        <w:bottom w:val="none" w:sz="0" w:space="0" w:color="auto"/>
        <w:right w:val="none" w:sz="0" w:space="0" w:color="auto"/>
      </w:divBdr>
    </w:div>
    <w:div w:id="1315643726">
      <w:bodyDiv w:val="1"/>
      <w:marLeft w:val="0"/>
      <w:marRight w:val="0"/>
      <w:marTop w:val="0"/>
      <w:marBottom w:val="0"/>
      <w:divBdr>
        <w:top w:val="none" w:sz="0" w:space="0" w:color="auto"/>
        <w:left w:val="none" w:sz="0" w:space="0" w:color="auto"/>
        <w:bottom w:val="none" w:sz="0" w:space="0" w:color="auto"/>
        <w:right w:val="none" w:sz="0" w:space="0" w:color="auto"/>
      </w:divBdr>
    </w:div>
    <w:div w:id="1319461159">
      <w:bodyDiv w:val="1"/>
      <w:marLeft w:val="0"/>
      <w:marRight w:val="0"/>
      <w:marTop w:val="0"/>
      <w:marBottom w:val="0"/>
      <w:divBdr>
        <w:top w:val="none" w:sz="0" w:space="0" w:color="auto"/>
        <w:left w:val="none" w:sz="0" w:space="0" w:color="auto"/>
        <w:bottom w:val="none" w:sz="0" w:space="0" w:color="auto"/>
        <w:right w:val="none" w:sz="0" w:space="0" w:color="auto"/>
      </w:divBdr>
    </w:div>
    <w:div w:id="1327129991">
      <w:bodyDiv w:val="1"/>
      <w:marLeft w:val="0"/>
      <w:marRight w:val="0"/>
      <w:marTop w:val="0"/>
      <w:marBottom w:val="0"/>
      <w:divBdr>
        <w:top w:val="none" w:sz="0" w:space="0" w:color="auto"/>
        <w:left w:val="none" w:sz="0" w:space="0" w:color="auto"/>
        <w:bottom w:val="none" w:sz="0" w:space="0" w:color="auto"/>
        <w:right w:val="none" w:sz="0" w:space="0" w:color="auto"/>
      </w:divBdr>
    </w:div>
    <w:div w:id="1333264723">
      <w:bodyDiv w:val="1"/>
      <w:marLeft w:val="0"/>
      <w:marRight w:val="0"/>
      <w:marTop w:val="0"/>
      <w:marBottom w:val="0"/>
      <w:divBdr>
        <w:top w:val="none" w:sz="0" w:space="0" w:color="auto"/>
        <w:left w:val="none" w:sz="0" w:space="0" w:color="auto"/>
        <w:bottom w:val="none" w:sz="0" w:space="0" w:color="auto"/>
        <w:right w:val="none" w:sz="0" w:space="0" w:color="auto"/>
      </w:divBdr>
    </w:div>
    <w:div w:id="1334800558">
      <w:bodyDiv w:val="1"/>
      <w:marLeft w:val="0"/>
      <w:marRight w:val="0"/>
      <w:marTop w:val="0"/>
      <w:marBottom w:val="0"/>
      <w:divBdr>
        <w:top w:val="none" w:sz="0" w:space="0" w:color="auto"/>
        <w:left w:val="none" w:sz="0" w:space="0" w:color="auto"/>
        <w:bottom w:val="none" w:sz="0" w:space="0" w:color="auto"/>
        <w:right w:val="none" w:sz="0" w:space="0" w:color="auto"/>
      </w:divBdr>
    </w:div>
    <w:div w:id="1335451450">
      <w:bodyDiv w:val="1"/>
      <w:marLeft w:val="0"/>
      <w:marRight w:val="0"/>
      <w:marTop w:val="0"/>
      <w:marBottom w:val="0"/>
      <w:divBdr>
        <w:top w:val="none" w:sz="0" w:space="0" w:color="auto"/>
        <w:left w:val="none" w:sz="0" w:space="0" w:color="auto"/>
        <w:bottom w:val="none" w:sz="0" w:space="0" w:color="auto"/>
        <w:right w:val="none" w:sz="0" w:space="0" w:color="auto"/>
      </w:divBdr>
    </w:div>
    <w:div w:id="1336805047">
      <w:bodyDiv w:val="1"/>
      <w:marLeft w:val="0"/>
      <w:marRight w:val="0"/>
      <w:marTop w:val="0"/>
      <w:marBottom w:val="0"/>
      <w:divBdr>
        <w:top w:val="none" w:sz="0" w:space="0" w:color="auto"/>
        <w:left w:val="none" w:sz="0" w:space="0" w:color="auto"/>
        <w:bottom w:val="none" w:sz="0" w:space="0" w:color="auto"/>
        <w:right w:val="none" w:sz="0" w:space="0" w:color="auto"/>
      </w:divBdr>
    </w:div>
    <w:div w:id="1338732864">
      <w:bodyDiv w:val="1"/>
      <w:marLeft w:val="0"/>
      <w:marRight w:val="0"/>
      <w:marTop w:val="0"/>
      <w:marBottom w:val="0"/>
      <w:divBdr>
        <w:top w:val="none" w:sz="0" w:space="0" w:color="auto"/>
        <w:left w:val="none" w:sz="0" w:space="0" w:color="auto"/>
        <w:bottom w:val="none" w:sz="0" w:space="0" w:color="auto"/>
        <w:right w:val="none" w:sz="0" w:space="0" w:color="auto"/>
      </w:divBdr>
    </w:div>
    <w:div w:id="1339119911">
      <w:bodyDiv w:val="1"/>
      <w:marLeft w:val="0"/>
      <w:marRight w:val="0"/>
      <w:marTop w:val="0"/>
      <w:marBottom w:val="0"/>
      <w:divBdr>
        <w:top w:val="none" w:sz="0" w:space="0" w:color="auto"/>
        <w:left w:val="none" w:sz="0" w:space="0" w:color="auto"/>
        <w:bottom w:val="none" w:sz="0" w:space="0" w:color="auto"/>
        <w:right w:val="none" w:sz="0" w:space="0" w:color="auto"/>
      </w:divBdr>
    </w:div>
    <w:div w:id="1341929239">
      <w:bodyDiv w:val="1"/>
      <w:marLeft w:val="0"/>
      <w:marRight w:val="0"/>
      <w:marTop w:val="0"/>
      <w:marBottom w:val="0"/>
      <w:divBdr>
        <w:top w:val="none" w:sz="0" w:space="0" w:color="auto"/>
        <w:left w:val="none" w:sz="0" w:space="0" w:color="auto"/>
        <w:bottom w:val="none" w:sz="0" w:space="0" w:color="auto"/>
        <w:right w:val="none" w:sz="0" w:space="0" w:color="auto"/>
      </w:divBdr>
    </w:div>
    <w:div w:id="1343388506">
      <w:bodyDiv w:val="1"/>
      <w:marLeft w:val="0"/>
      <w:marRight w:val="0"/>
      <w:marTop w:val="0"/>
      <w:marBottom w:val="0"/>
      <w:divBdr>
        <w:top w:val="none" w:sz="0" w:space="0" w:color="auto"/>
        <w:left w:val="none" w:sz="0" w:space="0" w:color="auto"/>
        <w:bottom w:val="none" w:sz="0" w:space="0" w:color="auto"/>
        <w:right w:val="none" w:sz="0" w:space="0" w:color="auto"/>
      </w:divBdr>
    </w:div>
    <w:div w:id="1344211387">
      <w:bodyDiv w:val="1"/>
      <w:marLeft w:val="0"/>
      <w:marRight w:val="0"/>
      <w:marTop w:val="0"/>
      <w:marBottom w:val="0"/>
      <w:divBdr>
        <w:top w:val="none" w:sz="0" w:space="0" w:color="auto"/>
        <w:left w:val="none" w:sz="0" w:space="0" w:color="auto"/>
        <w:bottom w:val="none" w:sz="0" w:space="0" w:color="auto"/>
        <w:right w:val="none" w:sz="0" w:space="0" w:color="auto"/>
      </w:divBdr>
    </w:div>
    <w:div w:id="1351102274">
      <w:bodyDiv w:val="1"/>
      <w:marLeft w:val="0"/>
      <w:marRight w:val="0"/>
      <w:marTop w:val="0"/>
      <w:marBottom w:val="0"/>
      <w:divBdr>
        <w:top w:val="none" w:sz="0" w:space="0" w:color="auto"/>
        <w:left w:val="none" w:sz="0" w:space="0" w:color="auto"/>
        <w:bottom w:val="none" w:sz="0" w:space="0" w:color="auto"/>
        <w:right w:val="none" w:sz="0" w:space="0" w:color="auto"/>
      </w:divBdr>
    </w:div>
    <w:div w:id="1351879617">
      <w:bodyDiv w:val="1"/>
      <w:marLeft w:val="0"/>
      <w:marRight w:val="0"/>
      <w:marTop w:val="0"/>
      <w:marBottom w:val="0"/>
      <w:divBdr>
        <w:top w:val="none" w:sz="0" w:space="0" w:color="auto"/>
        <w:left w:val="none" w:sz="0" w:space="0" w:color="auto"/>
        <w:bottom w:val="none" w:sz="0" w:space="0" w:color="auto"/>
        <w:right w:val="none" w:sz="0" w:space="0" w:color="auto"/>
      </w:divBdr>
    </w:div>
    <w:div w:id="1354574741">
      <w:bodyDiv w:val="1"/>
      <w:marLeft w:val="0"/>
      <w:marRight w:val="0"/>
      <w:marTop w:val="0"/>
      <w:marBottom w:val="0"/>
      <w:divBdr>
        <w:top w:val="none" w:sz="0" w:space="0" w:color="auto"/>
        <w:left w:val="none" w:sz="0" w:space="0" w:color="auto"/>
        <w:bottom w:val="none" w:sz="0" w:space="0" w:color="auto"/>
        <w:right w:val="none" w:sz="0" w:space="0" w:color="auto"/>
      </w:divBdr>
    </w:div>
    <w:div w:id="1355766558">
      <w:bodyDiv w:val="1"/>
      <w:marLeft w:val="0"/>
      <w:marRight w:val="0"/>
      <w:marTop w:val="0"/>
      <w:marBottom w:val="0"/>
      <w:divBdr>
        <w:top w:val="none" w:sz="0" w:space="0" w:color="auto"/>
        <w:left w:val="none" w:sz="0" w:space="0" w:color="auto"/>
        <w:bottom w:val="none" w:sz="0" w:space="0" w:color="auto"/>
        <w:right w:val="none" w:sz="0" w:space="0" w:color="auto"/>
      </w:divBdr>
    </w:div>
    <w:div w:id="1357734290">
      <w:bodyDiv w:val="1"/>
      <w:marLeft w:val="0"/>
      <w:marRight w:val="0"/>
      <w:marTop w:val="0"/>
      <w:marBottom w:val="0"/>
      <w:divBdr>
        <w:top w:val="none" w:sz="0" w:space="0" w:color="auto"/>
        <w:left w:val="none" w:sz="0" w:space="0" w:color="auto"/>
        <w:bottom w:val="none" w:sz="0" w:space="0" w:color="auto"/>
        <w:right w:val="none" w:sz="0" w:space="0" w:color="auto"/>
      </w:divBdr>
    </w:div>
    <w:div w:id="1359743597">
      <w:bodyDiv w:val="1"/>
      <w:marLeft w:val="0"/>
      <w:marRight w:val="0"/>
      <w:marTop w:val="0"/>
      <w:marBottom w:val="0"/>
      <w:divBdr>
        <w:top w:val="none" w:sz="0" w:space="0" w:color="auto"/>
        <w:left w:val="none" w:sz="0" w:space="0" w:color="auto"/>
        <w:bottom w:val="none" w:sz="0" w:space="0" w:color="auto"/>
        <w:right w:val="none" w:sz="0" w:space="0" w:color="auto"/>
      </w:divBdr>
    </w:div>
    <w:div w:id="1359815991">
      <w:bodyDiv w:val="1"/>
      <w:marLeft w:val="0"/>
      <w:marRight w:val="0"/>
      <w:marTop w:val="0"/>
      <w:marBottom w:val="0"/>
      <w:divBdr>
        <w:top w:val="none" w:sz="0" w:space="0" w:color="auto"/>
        <w:left w:val="none" w:sz="0" w:space="0" w:color="auto"/>
        <w:bottom w:val="none" w:sz="0" w:space="0" w:color="auto"/>
        <w:right w:val="none" w:sz="0" w:space="0" w:color="auto"/>
      </w:divBdr>
    </w:div>
    <w:div w:id="1362508954">
      <w:bodyDiv w:val="1"/>
      <w:marLeft w:val="0"/>
      <w:marRight w:val="0"/>
      <w:marTop w:val="0"/>
      <w:marBottom w:val="0"/>
      <w:divBdr>
        <w:top w:val="none" w:sz="0" w:space="0" w:color="auto"/>
        <w:left w:val="none" w:sz="0" w:space="0" w:color="auto"/>
        <w:bottom w:val="none" w:sz="0" w:space="0" w:color="auto"/>
        <w:right w:val="none" w:sz="0" w:space="0" w:color="auto"/>
      </w:divBdr>
    </w:div>
    <w:div w:id="1369061783">
      <w:bodyDiv w:val="1"/>
      <w:marLeft w:val="0"/>
      <w:marRight w:val="0"/>
      <w:marTop w:val="0"/>
      <w:marBottom w:val="0"/>
      <w:divBdr>
        <w:top w:val="none" w:sz="0" w:space="0" w:color="auto"/>
        <w:left w:val="none" w:sz="0" w:space="0" w:color="auto"/>
        <w:bottom w:val="none" w:sz="0" w:space="0" w:color="auto"/>
        <w:right w:val="none" w:sz="0" w:space="0" w:color="auto"/>
      </w:divBdr>
    </w:div>
    <w:div w:id="1369069830">
      <w:bodyDiv w:val="1"/>
      <w:marLeft w:val="0"/>
      <w:marRight w:val="0"/>
      <w:marTop w:val="0"/>
      <w:marBottom w:val="0"/>
      <w:divBdr>
        <w:top w:val="none" w:sz="0" w:space="0" w:color="auto"/>
        <w:left w:val="none" w:sz="0" w:space="0" w:color="auto"/>
        <w:bottom w:val="none" w:sz="0" w:space="0" w:color="auto"/>
        <w:right w:val="none" w:sz="0" w:space="0" w:color="auto"/>
      </w:divBdr>
    </w:div>
    <w:div w:id="1372455482">
      <w:bodyDiv w:val="1"/>
      <w:marLeft w:val="0"/>
      <w:marRight w:val="0"/>
      <w:marTop w:val="0"/>
      <w:marBottom w:val="0"/>
      <w:divBdr>
        <w:top w:val="none" w:sz="0" w:space="0" w:color="auto"/>
        <w:left w:val="none" w:sz="0" w:space="0" w:color="auto"/>
        <w:bottom w:val="none" w:sz="0" w:space="0" w:color="auto"/>
        <w:right w:val="none" w:sz="0" w:space="0" w:color="auto"/>
      </w:divBdr>
    </w:div>
    <w:div w:id="1373534857">
      <w:bodyDiv w:val="1"/>
      <w:marLeft w:val="0"/>
      <w:marRight w:val="0"/>
      <w:marTop w:val="0"/>
      <w:marBottom w:val="0"/>
      <w:divBdr>
        <w:top w:val="none" w:sz="0" w:space="0" w:color="auto"/>
        <w:left w:val="none" w:sz="0" w:space="0" w:color="auto"/>
        <w:bottom w:val="none" w:sz="0" w:space="0" w:color="auto"/>
        <w:right w:val="none" w:sz="0" w:space="0" w:color="auto"/>
      </w:divBdr>
    </w:div>
    <w:div w:id="1375036428">
      <w:bodyDiv w:val="1"/>
      <w:marLeft w:val="0"/>
      <w:marRight w:val="0"/>
      <w:marTop w:val="0"/>
      <w:marBottom w:val="0"/>
      <w:divBdr>
        <w:top w:val="none" w:sz="0" w:space="0" w:color="auto"/>
        <w:left w:val="none" w:sz="0" w:space="0" w:color="auto"/>
        <w:bottom w:val="none" w:sz="0" w:space="0" w:color="auto"/>
        <w:right w:val="none" w:sz="0" w:space="0" w:color="auto"/>
      </w:divBdr>
    </w:div>
    <w:div w:id="1381516020">
      <w:bodyDiv w:val="1"/>
      <w:marLeft w:val="0"/>
      <w:marRight w:val="0"/>
      <w:marTop w:val="0"/>
      <w:marBottom w:val="0"/>
      <w:divBdr>
        <w:top w:val="none" w:sz="0" w:space="0" w:color="auto"/>
        <w:left w:val="none" w:sz="0" w:space="0" w:color="auto"/>
        <w:bottom w:val="none" w:sz="0" w:space="0" w:color="auto"/>
        <w:right w:val="none" w:sz="0" w:space="0" w:color="auto"/>
      </w:divBdr>
    </w:div>
    <w:div w:id="1384056841">
      <w:bodyDiv w:val="1"/>
      <w:marLeft w:val="0"/>
      <w:marRight w:val="0"/>
      <w:marTop w:val="0"/>
      <w:marBottom w:val="0"/>
      <w:divBdr>
        <w:top w:val="none" w:sz="0" w:space="0" w:color="auto"/>
        <w:left w:val="none" w:sz="0" w:space="0" w:color="auto"/>
        <w:bottom w:val="none" w:sz="0" w:space="0" w:color="auto"/>
        <w:right w:val="none" w:sz="0" w:space="0" w:color="auto"/>
      </w:divBdr>
    </w:div>
    <w:div w:id="1385369726">
      <w:bodyDiv w:val="1"/>
      <w:marLeft w:val="0"/>
      <w:marRight w:val="0"/>
      <w:marTop w:val="0"/>
      <w:marBottom w:val="0"/>
      <w:divBdr>
        <w:top w:val="none" w:sz="0" w:space="0" w:color="auto"/>
        <w:left w:val="none" w:sz="0" w:space="0" w:color="auto"/>
        <w:bottom w:val="none" w:sz="0" w:space="0" w:color="auto"/>
        <w:right w:val="none" w:sz="0" w:space="0" w:color="auto"/>
      </w:divBdr>
    </w:div>
    <w:div w:id="1386486136">
      <w:bodyDiv w:val="1"/>
      <w:marLeft w:val="0"/>
      <w:marRight w:val="0"/>
      <w:marTop w:val="0"/>
      <w:marBottom w:val="0"/>
      <w:divBdr>
        <w:top w:val="none" w:sz="0" w:space="0" w:color="auto"/>
        <w:left w:val="none" w:sz="0" w:space="0" w:color="auto"/>
        <w:bottom w:val="none" w:sz="0" w:space="0" w:color="auto"/>
        <w:right w:val="none" w:sz="0" w:space="0" w:color="auto"/>
      </w:divBdr>
    </w:div>
    <w:div w:id="1387146589">
      <w:bodyDiv w:val="1"/>
      <w:marLeft w:val="0"/>
      <w:marRight w:val="0"/>
      <w:marTop w:val="0"/>
      <w:marBottom w:val="0"/>
      <w:divBdr>
        <w:top w:val="none" w:sz="0" w:space="0" w:color="auto"/>
        <w:left w:val="none" w:sz="0" w:space="0" w:color="auto"/>
        <w:bottom w:val="none" w:sz="0" w:space="0" w:color="auto"/>
        <w:right w:val="none" w:sz="0" w:space="0" w:color="auto"/>
      </w:divBdr>
    </w:div>
    <w:div w:id="1393885386">
      <w:bodyDiv w:val="1"/>
      <w:marLeft w:val="0"/>
      <w:marRight w:val="0"/>
      <w:marTop w:val="0"/>
      <w:marBottom w:val="0"/>
      <w:divBdr>
        <w:top w:val="none" w:sz="0" w:space="0" w:color="auto"/>
        <w:left w:val="none" w:sz="0" w:space="0" w:color="auto"/>
        <w:bottom w:val="none" w:sz="0" w:space="0" w:color="auto"/>
        <w:right w:val="none" w:sz="0" w:space="0" w:color="auto"/>
      </w:divBdr>
    </w:div>
    <w:div w:id="1395547694">
      <w:bodyDiv w:val="1"/>
      <w:marLeft w:val="0"/>
      <w:marRight w:val="0"/>
      <w:marTop w:val="0"/>
      <w:marBottom w:val="0"/>
      <w:divBdr>
        <w:top w:val="none" w:sz="0" w:space="0" w:color="auto"/>
        <w:left w:val="none" w:sz="0" w:space="0" w:color="auto"/>
        <w:bottom w:val="none" w:sz="0" w:space="0" w:color="auto"/>
        <w:right w:val="none" w:sz="0" w:space="0" w:color="auto"/>
      </w:divBdr>
    </w:div>
    <w:div w:id="1401632277">
      <w:bodyDiv w:val="1"/>
      <w:marLeft w:val="0"/>
      <w:marRight w:val="0"/>
      <w:marTop w:val="0"/>
      <w:marBottom w:val="0"/>
      <w:divBdr>
        <w:top w:val="none" w:sz="0" w:space="0" w:color="auto"/>
        <w:left w:val="none" w:sz="0" w:space="0" w:color="auto"/>
        <w:bottom w:val="none" w:sz="0" w:space="0" w:color="auto"/>
        <w:right w:val="none" w:sz="0" w:space="0" w:color="auto"/>
      </w:divBdr>
    </w:div>
    <w:div w:id="1403218747">
      <w:bodyDiv w:val="1"/>
      <w:marLeft w:val="0"/>
      <w:marRight w:val="0"/>
      <w:marTop w:val="0"/>
      <w:marBottom w:val="0"/>
      <w:divBdr>
        <w:top w:val="none" w:sz="0" w:space="0" w:color="auto"/>
        <w:left w:val="none" w:sz="0" w:space="0" w:color="auto"/>
        <w:bottom w:val="none" w:sz="0" w:space="0" w:color="auto"/>
        <w:right w:val="none" w:sz="0" w:space="0" w:color="auto"/>
      </w:divBdr>
    </w:div>
    <w:div w:id="1410154455">
      <w:bodyDiv w:val="1"/>
      <w:marLeft w:val="0"/>
      <w:marRight w:val="0"/>
      <w:marTop w:val="0"/>
      <w:marBottom w:val="0"/>
      <w:divBdr>
        <w:top w:val="none" w:sz="0" w:space="0" w:color="auto"/>
        <w:left w:val="none" w:sz="0" w:space="0" w:color="auto"/>
        <w:bottom w:val="none" w:sz="0" w:space="0" w:color="auto"/>
        <w:right w:val="none" w:sz="0" w:space="0" w:color="auto"/>
      </w:divBdr>
    </w:div>
    <w:div w:id="1416436650">
      <w:bodyDiv w:val="1"/>
      <w:marLeft w:val="0"/>
      <w:marRight w:val="0"/>
      <w:marTop w:val="0"/>
      <w:marBottom w:val="0"/>
      <w:divBdr>
        <w:top w:val="none" w:sz="0" w:space="0" w:color="auto"/>
        <w:left w:val="none" w:sz="0" w:space="0" w:color="auto"/>
        <w:bottom w:val="none" w:sz="0" w:space="0" w:color="auto"/>
        <w:right w:val="none" w:sz="0" w:space="0" w:color="auto"/>
      </w:divBdr>
    </w:div>
    <w:div w:id="1417745571">
      <w:bodyDiv w:val="1"/>
      <w:marLeft w:val="0"/>
      <w:marRight w:val="0"/>
      <w:marTop w:val="0"/>
      <w:marBottom w:val="0"/>
      <w:divBdr>
        <w:top w:val="none" w:sz="0" w:space="0" w:color="auto"/>
        <w:left w:val="none" w:sz="0" w:space="0" w:color="auto"/>
        <w:bottom w:val="none" w:sz="0" w:space="0" w:color="auto"/>
        <w:right w:val="none" w:sz="0" w:space="0" w:color="auto"/>
      </w:divBdr>
    </w:div>
    <w:div w:id="1419407600">
      <w:bodyDiv w:val="1"/>
      <w:marLeft w:val="0"/>
      <w:marRight w:val="0"/>
      <w:marTop w:val="0"/>
      <w:marBottom w:val="0"/>
      <w:divBdr>
        <w:top w:val="none" w:sz="0" w:space="0" w:color="auto"/>
        <w:left w:val="none" w:sz="0" w:space="0" w:color="auto"/>
        <w:bottom w:val="none" w:sz="0" w:space="0" w:color="auto"/>
        <w:right w:val="none" w:sz="0" w:space="0" w:color="auto"/>
      </w:divBdr>
    </w:div>
    <w:div w:id="1421632705">
      <w:bodyDiv w:val="1"/>
      <w:marLeft w:val="0"/>
      <w:marRight w:val="0"/>
      <w:marTop w:val="0"/>
      <w:marBottom w:val="0"/>
      <w:divBdr>
        <w:top w:val="none" w:sz="0" w:space="0" w:color="auto"/>
        <w:left w:val="none" w:sz="0" w:space="0" w:color="auto"/>
        <w:bottom w:val="none" w:sz="0" w:space="0" w:color="auto"/>
        <w:right w:val="none" w:sz="0" w:space="0" w:color="auto"/>
      </w:divBdr>
    </w:div>
    <w:div w:id="1423647167">
      <w:bodyDiv w:val="1"/>
      <w:marLeft w:val="0"/>
      <w:marRight w:val="0"/>
      <w:marTop w:val="0"/>
      <w:marBottom w:val="0"/>
      <w:divBdr>
        <w:top w:val="none" w:sz="0" w:space="0" w:color="auto"/>
        <w:left w:val="none" w:sz="0" w:space="0" w:color="auto"/>
        <w:bottom w:val="none" w:sz="0" w:space="0" w:color="auto"/>
        <w:right w:val="none" w:sz="0" w:space="0" w:color="auto"/>
      </w:divBdr>
    </w:div>
    <w:div w:id="1424111630">
      <w:bodyDiv w:val="1"/>
      <w:marLeft w:val="0"/>
      <w:marRight w:val="0"/>
      <w:marTop w:val="0"/>
      <w:marBottom w:val="0"/>
      <w:divBdr>
        <w:top w:val="none" w:sz="0" w:space="0" w:color="auto"/>
        <w:left w:val="none" w:sz="0" w:space="0" w:color="auto"/>
        <w:bottom w:val="none" w:sz="0" w:space="0" w:color="auto"/>
        <w:right w:val="none" w:sz="0" w:space="0" w:color="auto"/>
      </w:divBdr>
    </w:div>
    <w:div w:id="1427187874">
      <w:bodyDiv w:val="1"/>
      <w:marLeft w:val="0"/>
      <w:marRight w:val="0"/>
      <w:marTop w:val="0"/>
      <w:marBottom w:val="0"/>
      <w:divBdr>
        <w:top w:val="none" w:sz="0" w:space="0" w:color="auto"/>
        <w:left w:val="none" w:sz="0" w:space="0" w:color="auto"/>
        <w:bottom w:val="none" w:sz="0" w:space="0" w:color="auto"/>
        <w:right w:val="none" w:sz="0" w:space="0" w:color="auto"/>
      </w:divBdr>
    </w:div>
    <w:div w:id="1428115944">
      <w:bodyDiv w:val="1"/>
      <w:marLeft w:val="0"/>
      <w:marRight w:val="0"/>
      <w:marTop w:val="0"/>
      <w:marBottom w:val="0"/>
      <w:divBdr>
        <w:top w:val="none" w:sz="0" w:space="0" w:color="auto"/>
        <w:left w:val="none" w:sz="0" w:space="0" w:color="auto"/>
        <w:bottom w:val="none" w:sz="0" w:space="0" w:color="auto"/>
        <w:right w:val="none" w:sz="0" w:space="0" w:color="auto"/>
      </w:divBdr>
    </w:div>
    <w:div w:id="1429037843">
      <w:bodyDiv w:val="1"/>
      <w:marLeft w:val="0"/>
      <w:marRight w:val="0"/>
      <w:marTop w:val="0"/>
      <w:marBottom w:val="0"/>
      <w:divBdr>
        <w:top w:val="none" w:sz="0" w:space="0" w:color="auto"/>
        <w:left w:val="none" w:sz="0" w:space="0" w:color="auto"/>
        <w:bottom w:val="none" w:sz="0" w:space="0" w:color="auto"/>
        <w:right w:val="none" w:sz="0" w:space="0" w:color="auto"/>
      </w:divBdr>
    </w:div>
    <w:div w:id="1429080607">
      <w:bodyDiv w:val="1"/>
      <w:marLeft w:val="0"/>
      <w:marRight w:val="0"/>
      <w:marTop w:val="0"/>
      <w:marBottom w:val="0"/>
      <w:divBdr>
        <w:top w:val="none" w:sz="0" w:space="0" w:color="auto"/>
        <w:left w:val="none" w:sz="0" w:space="0" w:color="auto"/>
        <w:bottom w:val="none" w:sz="0" w:space="0" w:color="auto"/>
        <w:right w:val="none" w:sz="0" w:space="0" w:color="auto"/>
      </w:divBdr>
    </w:div>
    <w:div w:id="1437603125">
      <w:bodyDiv w:val="1"/>
      <w:marLeft w:val="0"/>
      <w:marRight w:val="0"/>
      <w:marTop w:val="0"/>
      <w:marBottom w:val="0"/>
      <w:divBdr>
        <w:top w:val="none" w:sz="0" w:space="0" w:color="auto"/>
        <w:left w:val="none" w:sz="0" w:space="0" w:color="auto"/>
        <w:bottom w:val="none" w:sz="0" w:space="0" w:color="auto"/>
        <w:right w:val="none" w:sz="0" w:space="0" w:color="auto"/>
      </w:divBdr>
    </w:div>
    <w:div w:id="1444182548">
      <w:bodyDiv w:val="1"/>
      <w:marLeft w:val="0"/>
      <w:marRight w:val="0"/>
      <w:marTop w:val="0"/>
      <w:marBottom w:val="0"/>
      <w:divBdr>
        <w:top w:val="none" w:sz="0" w:space="0" w:color="auto"/>
        <w:left w:val="none" w:sz="0" w:space="0" w:color="auto"/>
        <w:bottom w:val="none" w:sz="0" w:space="0" w:color="auto"/>
        <w:right w:val="none" w:sz="0" w:space="0" w:color="auto"/>
      </w:divBdr>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
    <w:div w:id="1450928945">
      <w:bodyDiv w:val="1"/>
      <w:marLeft w:val="0"/>
      <w:marRight w:val="0"/>
      <w:marTop w:val="0"/>
      <w:marBottom w:val="0"/>
      <w:divBdr>
        <w:top w:val="none" w:sz="0" w:space="0" w:color="auto"/>
        <w:left w:val="none" w:sz="0" w:space="0" w:color="auto"/>
        <w:bottom w:val="none" w:sz="0" w:space="0" w:color="auto"/>
        <w:right w:val="none" w:sz="0" w:space="0" w:color="auto"/>
      </w:divBdr>
    </w:div>
    <w:div w:id="1457409066">
      <w:bodyDiv w:val="1"/>
      <w:marLeft w:val="0"/>
      <w:marRight w:val="0"/>
      <w:marTop w:val="0"/>
      <w:marBottom w:val="0"/>
      <w:divBdr>
        <w:top w:val="none" w:sz="0" w:space="0" w:color="auto"/>
        <w:left w:val="none" w:sz="0" w:space="0" w:color="auto"/>
        <w:bottom w:val="none" w:sz="0" w:space="0" w:color="auto"/>
        <w:right w:val="none" w:sz="0" w:space="0" w:color="auto"/>
      </w:divBdr>
    </w:div>
    <w:div w:id="1459372959">
      <w:bodyDiv w:val="1"/>
      <w:marLeft w:val="0"/>
      <w:marRight w:val="0"/>
      <w:marTop w:val="0"/>
      <w:marBottom w:val="0"/>
      <w:divBdr>
        <w:top w:val="none" w:sz="0" w:space="0" w:color="auto"/>
        <w:left w:val="none" w:sz="0" w:space="0" w:color="auto"/>
        <w:bottom w:val="none" w:sz="0" w:space="0" w:color="auto"/>
        <w:right w:val="none" w:sz="0" w:space="0" w:color="auto"/>
      </w:divBdr>
    </w:div>
    <w:div w:id="1462456732">
      <w:bodyDiv w:val="1"/>
      <w:marLeft w:val="0"/>
      <w:marRight w:val="0"/>
      <w:marTop w:val="0"/>
      <w:marBottom w:val="0"/>
      <w:divBdr>
        <w:top w:val="none" w:sz="0" w:space="0" w:color="auto"/>
        <w:left w:val="none" w:sz="0" w:space="0" w:color="auto"/>
        <w:bottom w:val="none" w:sz="0" w:space="0" w:color="auto"/>
        <w:right w:val="none" w:sz="0" w:space="0" w:color="auto"/>
      </w:divBdr>
    </w:div>
    <w:div w:id="1463302427">
      <w:bodyDiv w:val="1"/>
      <w:marLeft w:val="0"/>
      <w:marRight w:val="0"/>
      <w:marTop w:val="0"/>
      <w:marBottom w:val="0"/>
      <w:divBdr>
        <w:top w:val="none" w:sz="0" w:space="0" w:color="auto"/>
        <w:left w:val="none" w:sz="0" w:space="0" w:color="auto"/>
        <w:bottom w:val="none" w:sz="0" w:space="0" w:color="auto"/>
        <w:right w:val="none" w:sz="0" w:space="0" w:color="auto"/>
      </w:divBdr>
    </w:div>
    <w:div w:id="1464234755">
      <w:bodyDiv w:val="1"/>
      <w:marLeft w:val="0"/>
      <w:marRight w:val="0"/>
      <w:marTop w:val="0"/>
      <w:marBottom w:val="0"/>
      <w:divBdr>
        <w:top w:val="none" w:sz="0" w:space="0" w:color="auto"/>
        <w:left w:val="none" w:sz="0" w:space="0" w:color="auto"/>
        <w:bottom w:val="none" w:sz="0" w:space="0" w:color="auto"/>
        <w:right w:val="none" w:sz="0" w:space="0" w:color="auto"/>
      </w:divBdr>
    </w:div>
    <w:div w:id="1465082837">
      <w:bodyDiv w:val="1"/>
      <w:marLeft w:val="0"/>
      <w:marRight w:val="0"/>
      <w:marTop w:val="0"/>
      <w:marBottom w:val="0"/>
      <w:divBdr>
        <w:top w:val="none" w:sz="0" w:space="0" w:color="auto"/>
        <w:left w:val="none" w:sz="0" w:space="0" w:color="auto"/>
        <w:bottom w:val="none" w:sz="0" w:space="0" w:color="auto"/>
        <w:right w:val="none" w:sz="0" w:space="0" w:color="auto"/>
      </w:divBdr>
    </w:div>
    <w:div w:id="1469132244">
      <w:bodyDiv w:val="1"/>
      <w:marLeft w:val="0"/>
      <w:marRight w:val="0"/>
      <w:marTop w:val="0"/>
      <w:marBottom w:val="0"/>
      <w:divBdr>
        <w:top w:val="none" w:sz="0" w:space="0" w:color="auto"/>
        <w:left w:val="none" w:sz="0" w:space="0" w:color="auto"/>
        <w:bottom w:val="none" w:sz="0" w:space="0" w:color="auto"/>
        <w:right w:val="none" w:sz="0" w:space="0" w:color="auto"/>
      </w:divBdr>
    </w:div>
    <w:div w:id="1474829624">
      <w:bodyDiv w:val="1"/>
      <w:marLeft w:val="0"/>
      <w:marRight w:val="0"/>
      <w:marTop w:val="0"/>
      <w:marBottom w:val="0"/>
      <w:divBdr>
        <w:top w:val="none" w:sz="0" w:space="0" w:color="auto"/>
        <w:left w:val="none" w:sz="0" w:space="0" w:color="auto"/>
        <w:bottom w:val="none" w:sz="0" w:space="0" w:color="auto"/>
        <w:right w:val="none" w:sz="0" w:space="0" w:color="auto"/>
      </w:divBdr>
    </w:div>
    <w:div w:id="1476987577">
      <w:bodyDiv w:val="1"/>
      <w:marLeft w:val="0"/>
      <w:marRight w:val="0"/>
      <w:marTop w:val="0"/>
      <w:marBottom w:val="0"/>
      <w:divBdr>
        <w:top w:val="none" w:sz="0" w:space="0" w:color="auto"/>
        <w:left w:val="none" w:sz="0" w:space="0" w:color="auto"/>
        <w:bottom w:val="none" w:sz="0" w:space="0" w:color="auto"/>
        <w:right w:val="none" w:sz="0" w:space="0" w:color="auto"/>
      </w:divBdr>
    </w:div>
    <w:div w:id="1476992868">
      <w:bodyDiv w:val="1"/>
      <w:marLeft w:val="0"/>
      <w:marRight w:val="0"/>
      <w:marTop w:val="0"/>
      <w:marBottom w:val="0"/>
      <w:divBdr>
        <w:top w:val="none" w:sz="0" w:space="0" w:color="auto"/>
        <w:left w:val="none" w:sz="0" w:space="0" w:color="auto"/>
        <w:bottom w:val="none" w:sz="0" w:space="0" w:color="auto"/>
        <w:right w:val="none" w:sz="0" w:space="0" w:color="auto"/>
      </w:divBdr>
    </w:div>
    <w:div w:id="1480417394">
      <w:bodyDiv w:val="1"/>
      <w:marLeft w:val="0"/>
      <w:marRight w:val="0"/>
      <w:marTop w:val="0"/>
      <w:marBottom w:val="0"/>
      <w:divBdr>
        <w:top w:val="none" w:sz="0" w:space="0" w:color="auto"/>
        <w:left w:val="none" w:sz="0" w:space="0" w:color="auto"/>
        <w:bottom w:val="none" w:sz="0" w:space="0" w:color="auto"/>
        <w:right w:val="none" w:sz="0" w:space="0" w:color="auto"/>
      </w:divBdr>
    </w:div>
    <w:div w:id="1481118379">
      <w:bodyDiv w:val="1"/>
      <w:marLeft w:val="0"/>
      <w:marRight w:val="0"/>
      <w:marTop w:val="0"/>
      <w:marBottom w:val="0"/>
      <w:divBdr>
        <w:top w:val="none" w:sz="0" w:space="0" w:color="auto"/>
        <w:left w:val="none" w:sz="0" w:space="0" w:color="auto"/>
        <w:bottom w:val="none" w:sz="0" w:space="0" w:color="auto"/>
        <w:right w:val="none" w:sz="0" w:space="0" w:color="auto"/>
      </w:divBdr>
    </w:div>
    <w:div w:id="1486967826">
      <w:bodyDiv w:val="1"/>
      <w:marLeft w:val="0"/>
      <w:marRight w:val="0"/>
      <w:marTop w:val="0"/>
      <w:marBottom w:val="0"/>
      <w:divBdr>
        <w:top w:val="none" w:sz="0" w:space="0" w:color="auto"/>
        <w:left w:val="none" w:sz="0" w:space="0" w:color="auto"/>
        <w:bottom w:val="none" w:sz="0" w:space="0" w:color="auto"/>
        <w:right w:val="none" w:sz="0" w:space="0" w:color="auto"/>
      </w:divBdr>
    </w:div>
    <w:div w:id="1488282982">
      <w:bodyDiv w:val="1"/>
      <w:marLeft w:val="0"/>
      <w:marRight w:val="0"/>
      <w:marTop w:val="0"/>
      <w:marBottom w:val="0"/>
      <w:divBdr>
        <w:top w:val="none" w:sz="0" w:space="0" w:color="auto"/>
        <w:left w:val="none" w:sz="0" w:space="0" w:color="auto"/>
        <w:bottom w:val="none" w:sz="0" w:space="0" w:color="auto"/>
        <w:right w:val="none" w:sz="0" w:space="0" w:color="auto"/>
      </w:divBdr>
    </w:div>
    <w:div w:id="1488747201">
      <w:bodyDiv w:val="1"/>
      <w:marLeft w:val="0"/>
      <w:marRight w:val="0"/>
      <w:marTop w:val="0"/>
      <w:marBottom w:val="0"/>
      <w:divBdr>
        <w:top w:val="none" w:sz="0" w:space="0" w:color="auto"/>
        <w:left w:val="none" w:sz="0" w:space="0" w:color="auto"/>
        <w:bottom w:val="none" w:sz="0" w:space="0" w:color="auto"/>
        <w:right w:val="none" w:sz="0" w:space="0" w:color="auto"/>
      </w:divBdr>
    </w:div>
    <w:div w:id="1489403517">
      <w:bodyDiv w:val="1"/>
      <w:marLeft w:val="0"/>
      <w:marRight w:val="0"/>
      <w:marTop w:val="0"/>
      <w:marBottom w:val="0"/>
      <w:divBdr>
        <w:top w:val="none" w:sz="0" w:space="0" w:color="auto"/>
        <w:left w:val="none" w:sz="0" w:space="0" w:color="auto"/>
        <w:bottom w:val="none" w:sz="0" w:space="0" w:color="auto"/>
        <w:right w:val="none" w:sz="0" w:space="0" w:color="auto"/>
      </w:divBdr>
    </w:div>
    <w:div w:id="1494681866">
      <w:bodyDiv w:val="1"/>
      <w:marLeft w:val="0"/>
      <w:marRight w:val="0"/>
      <w:marTop w:val="0"/>
      <w:marBottom w:val="0"/>
      <w:divBdr>
        <w:top w:val="none" w:sz="0" w:space="0" w:color="auto"/>
        <w:left w:val="none" w:sz="0" w:space="0" w:color="auto"/>
        <w:bottom w:val="none" w:sz="0" w:space="0" w:color="auto"/>
        <w:right w:val="none" w:sz="0" w:space="0" w:color="auto"/>
      </w:divBdr>
    </w:div>
    <w:div w:id="1500774955">
      <w:bodyDiv w:val="1"/>
      <w:marLeft w:val="0"/>
      <w:marRight w:val="0"/>
      <w:marTop w:val="0"/>
      <w:marBottom w:val="0"/>
      <w:divBdr>
        <w:top w:val="none" w:sz="0" w:space="0" w:color="auto"/>
        <w:left w:val="none" w:sz="0" w:space="0" w:color="auto"/>
        <w:bottom w:val="none" w:sz="0" w:space="0" w:color="auto"/>
        <w:right w:val="none" w:sz="0" w:space="0" w:color="auto"/>
      </w:divBdr>
    </w:div>
    <w:div w:id="1500928285">
      <w:bodyDiv w:val="1"/>
      <w:marLeft w:val="0"/>
      <w:marRight w:val="0"/>
      <w:marTop w:val="0"/>
      <w:marBottom w:val="0"/>
      <w:divBdr>
        <w:top w:val="none" w:sz="0" w:space="0" w:color="auto"/>
        <w:left w:val="none" w:sz="0" w:space="0" w:color="auto"/>
        <w:bottom w:val="none" w:sz="0" w:space="0" w:color="auto"/>
        <w:right w:val="none" w:sz="0" w:space="0" w:color="auto"/>
      </w:divBdr>
    </w:div>
    <w:div w:id="1505316522">
      <w:bodyDiv w:val="1"/>
      <w:marLeft w:val="0"/>
      <w:marRight w:val="0"/>
      <w:marTop w:val="0"/>
      <w:marBottom w:val="0"/>
      <w:divBdr>
        <w:top w:val="none" w:sz="0" w:space="0" w:color="auto"/>
        <w:left w:val="none" w:sz="0" w:space="0" w:color="auto"/>
        <w:bottom w:val="none" w:sz="0" w:space="0" w:color="auto"/>
        <w:right w:val="none" w:sz="0" w:space="0" w:color="auto"/>
      </w:divBdr>
    </w:div>
    <w:div w:id="1510409251">
      <w:bodyDiv w:val="1"/>
      <w:marLeft w:val="0"/>
      <w:marRight w:val="0"/>
      <w:marTop w:val="0"/>
      <w:marBottom w:val="0"/>
      <w:divBdr>
        <w:top w:val="none" w:sz="0" w:space="0" w:color="auto"/>
        <w:left w:val="none" w:sz="0" w:space="0" w:color="auto"/>
        <w:bottom w:val="none" w:sz="0" w:space="0" w:color="auto"/>
        <w:right w:val="none" w:sz="0" w:space="0" w:color="auto"/>
      </w:divBdr>
    </w:div>
    <w:div w:id="1516921562">
      <w:bodyDiv w:val="1"/>
      <w:marLeft w:val="0"/>
      <w:marRight w:val="0"/>
      <w:marTop w:val="0"/>
      <w:marBottom w:val="0"/>
      <w:divBdr>
        <w:top w:val="none" w:sz="0" w:space="0" w:color="auto"/>
        <w:left w:val="none" w:sz="0" w:space="0" w:color="auto"/>
        <w:bottom w:val="none" w:sz="0" w:space="0" w:color="auto"/>
        <w:right w:val="none" w:sz="0" w:space="0" w:color="auto"/>
      </w:divBdr>
    </w:div>
    <w:div w:id="1517884068">
      <w:bodyDiv w:val="1"/>
      <w:marLeft w:val="0"/>
      <w:marRight w:val="0"/>
      <w:marTop w:val="0"/>
      <w:marBottom w:val="0"/>
      <w:divBdr>
        <w:top w:val="none" w:sz="0" w:space="0" w:color="auto"/>
        <w:left w:val="none" w:sz="0" w:space="0" w:color="auto"/>
        <w:bottom w:val="none" w:sz="0" w:space="0" w:color="auto"/>
        <w:right w:val="none" w:sz="0" w:space="0" w:color="auto"/>
      </w:divBdr>
    </w:div>
    <w:div w:id="1519998732">
      <w:bodyDiv w:val="1"/>
      <w:marLeft w:val="0"/>
      <w:marRight w:val="0"/>
      <w:marTop w:val="0"/>
      <w:marBottom w:val="0"/>
      <w:divBdr>
        <w:top w:val="none" w:sz="0" w:space="0" w:color="auto"/>
        <w:left w:val="none" w:sz="0" w:space="0" w:color="auto"/>
        <w:bottom w:val="none" w:sz="0" w:space="0" w:color="auto"/>
        <w:right w:val="none" w:sz="0" w:space="0" w:color="auto"/>
      </w:divBdr>
    </w:div>
    <w:div w:id="1523854686">
      <w:bodyDiv w:val="1"/>
      <w:marLeft w:val="0"/>
      <w:marRight w:val="0"/>
      <w:marTop w:val="0"/>
      <w:marBottom w:val="0"/>
      <w:divBdr>
        <w:top w:val="none" w:sz="0" w:space="0" w:color="auto"/>
        <w:left w:val="none" w:sz="0" w:space="0" w:color="auto"/>
        <w:bottom w:val="none" w:sz="0" w:space="0" w:color="auto"/>
        <w:right w:val="none" w:sz="0" w:space="0" w:color="auto"/>
      </w:divBdr>
    </w:div>
    <w:div w:id="1524392802">
      <w:bodyDiv w:val="1"/>
      <w:marLeft w:val="0"/>
      <w:marRight w:val="0"/>
      <w:marTop w:val="0"/>
      <w:marBottom w:val="0"/>
      <w:divBdr>
        <w:top w:val="none" w:sz="0" w:space="0" w:color="auto"/>
        <w:left w:val="none" w:sz="0" w:space="0" w:color="auto"/>
        <w:bottom w:val="none" w:sz="0" w:space="0" w:color="auto"/>
        <w:right w:val="none" w:sz="0" w:space="0" w:color="auto"/>
      </w:divBdr>
    </w:div>
    <w:div w:id="1530753379">
      <w:bodyDiv w:val="1"/>
      <w:marLeft w:val="37"/>
      <w:marRight w:val="37"/>
      <w:marTop w:val="0"/>
      <w:marBottom w:val="0"/>
      <w:divBdr>
        <w:top w:val="none" w:sz="0" w:space="0" w:color="auto"/>
        <w:left w:val="none" w:sz="0" w:space="0" w:color="auto"/>
        <w:bottom w:val="none" w:sz="0" w:space="0" w:color="auto"/>
        <w:right w:val="none" w:sz="0" w:space="0" w:color="auto"/>
      </w:divBdr>
      <w:divsChild>
        <w:div w:id="405108883">
          <w:marLeft w:val="0"/>
          <w:marRight w:val="0"/>
          <w:marTop w:val="0"/>
          <w:marBottom w:val="0"/>
          <w:divBdr>
            <w:top w:val="none" w:sz="0" w:space="0" w:color="auto"/>
            <w:left w:val="none" w:sz="0" w:space="0" w:color="auto"/>
            <w:bottom w:val="none" w:sz="0" w:space="0" w:color="auto"/>
            <w:right w:val="none" w:sz="0" w:space="0" w:color="auto"/>
          </w:divBdr>
          <w:divsChild>
            <w:div w:id="856887578">
              <w:marLeft w:val="0"/>
              <w:marRight w:val="0"/>
              <w:marTop w:val="0"/>
              <w:marBottom w:val="0"/>
              <w:divBdr>
                <w:top w:val="none" w:sz="0" w:space="0" w:color="auto"/>
                <w:left w:val="none" w:sz="0" w:space="0" w:color="auto"/>
                <w:bottom w:val="none" w:sz="0" w:space="0" w:color="auto"/>
                <w:right w:val="none" w:sz="0" w:space="0" w:color="auto"/>
              </w:divBdr>
              <w:divsChild>
                <w:div w:id="662466819">
                  <w:marLeft w:val="224"/>
                  <w:marRight w:val="0"/>
                  <w:marTop w:val="0"/>
                  <w:marBottom w:val="0"/>
                  <w:divBdr>
                    <w:top w:val="none" w:sz="0" w:space="0" w:color="auto"/>
                    <w:left w:val="none" w:sz="0" w:space="0" w:color="auto"/>
                    <w:bottom w:val="none" w:sz="0" w:space="0" w:color="auto"/>
                    <w:right w:val="none" w:sz="0" w:space="0" w:color="auto"/>
                  </w:divBdr>
                  <w:divsChild>
                    <w:div w:id="596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51784">
      <w:bodyDiv w:val="1"/>
      <w:marLeft w:val="0"/>
      <w:marRight w:val="0"/>
      <w:marTop w:val="0"/>
      <w:marBottom w:val="0"/>
      <w:divBdr>
        <w:top w:val="none" w:sz="0" w:space="0" w:color="auto"/>
        <w:left w:val="none" w:sz="0" w:space="0" w:color="auto"/>
        <w:bottom w:val="none" w:sz="0" w:space="0" w:color="auto"/>
        <w:right w:val="none" w:sz="0" w:space="0" w:color="auto"/>
      </w:divBdr>
    </w:div>
    <w:div w:id="1538739754">
      <w:bodyDiv w:val="1"/>
      <w:marLeft w:val="0"/>
      <w:marRight w:val="0"/>
      <w:marTop w:val="0"/>
      <w:marBottom w:val="0"/>
      <w:divBdr>
        <w:top w:val="none" w:sz="0" w:space="0" w:color="auto"/>
        <w:left w:val="none" w:sz="0" w:space="0" w:color="auto"/>
        <w:bottom w:val="none" w:sz="0" w:space="0" w:color="auto"/>
        <w:right w:val="none" w:sz="0" w:space="0" w:color="auto"/>
      </w:divBdr>
    </w:div>
    <w:div w:id="1549952779">
      <w:bodyDiv w:val="1"/>
      <w:marLeft w:val="0"/>
      <w:marRight w:val="0"/>
      <w:marTop w:val="0"/>
      <w:marBottom w:val="0"/>
      <w:divBdr>
        <w:top w:val="none" w:sz="0" w:space="0" w:color="auto"/>
        <w:left w:val="none" w:sz="0" w:space="0" w:color="auto"/>
        <w:bottom w:val="none" w:sz="0" w:space="0" w:color="auto"/>
        <w:right w:val="none" w:sz="0" w:space="0" w:color="auto"/>
      </w:divBdr>
    </w:div>
    <w:div w:id="1551963449">
      <w:bodyDiv w:val="1"/>
      <w:marLeft w:val="0"/>
      <w:marRight w:val="0"/>
      <w:marTop w:val="0"/>
      <w:marBottom w:val="0"/>
      <w:divBdr>
        <w:top w:val="none" w:sz="0" w:space="0" w:color="auto"/>
        <w:left w:val="none" w:sz="0" w:space="0" w:color="auto"/>
        <w:bottom w:val="none" w:sz="0" w:space="0" w:color="auto"/>
        <w:right w:val="none" w:sz="0" w:space="0" w:color="auto"/>
      </w:divBdr>
    </w:div>
    <w:div w:id="1552889314">
      <w:bodyDiv w:val="1"/>
      <w:marLeft w:val="0"/>
      <w:marRight w:val="0"/>
      <w:marTop w:val="0"/>
      <w:marBottom w:val="0"/>
      <w:divBdr>
        <w:top w:val="none" w:sz="0" w:space="0" w:color="auto"/>
        <w:left w:val="none" w:sz="0" w:space="0" w:color="auto"/>
        <w:bottom w:val="none" w:sz="0" w:space="0" w:color="auto"/>
        <w:right w:val="none" w:sz="0" w:space="0" w:color="auto"/>
      </w:divBdr>
    </w:div>
    <w:div w:id="1553686845">
      <w:bodyDiv w:val="1"/>
      <w:marLeft w:val="0"/>
      <w:marRight w:val="0"/>
      <w:marTop w:val="0"/>
      <w:marBottom w:val="0"/>
      <w:divBdr>
        <w:top w:val="none" w:sz="0" w:space="0" w:color="auto"/>
        <w:left w:val="none" w:sz="0" w:space="0" w:color="auto"/>
        <w:bottom w:val="none" w:sz="0" w:space="0" w:color="auto"/>
        <w:right w:val="none" w:sz="0" w:space="0" w:color="auto"/>
      </w:divBdr>
    </w:div>
    <w:div w:id="1565070914">
      <w:bodyDiv w:val="1"/>
      <w:marLeft w:val="0"/>
      <w:marRight w:val="0"/>
      <w:marTop w:val="0"/>
      <w:marBottom w:val="0"/>
      <w:divBdr>
        <w:top w:val="none" w:sz="0" w:space="0" w:color="auto"/>
        <w:left w:val="none" w:sz="0" w:space="0" w:color="auto"/>
        <w:bottom w:val="none" w:sz="0" w:space="0" w:color="auto"/>
        <w:right w:val="none" w:sz="0" w:space="0" w:color="auto"/>
      </w:divBdr>
    </w:div>
    <w:div w:id="1568345876">
      <w:bodyDiv w:val="1"/>
      <w:marLeft w:val="0"/>
      <w:marRight w:val="0"/>
      <w:marTop w:val="0"/>
      <w:marBottom w:val="0"/>
      <w:divBdr>
        <w:top w:val="none" w:sz="0" w:space="0" w:color="auto"/>
        <w:left w:val="none" w:sz="0" w:space="0" w:color="auto"/>
        <w:bottom w:val="none" w:sz="0" w:space="0" w:color="auto"/>
        <w:right w:val="none" w:sz="0" w:space="0" w:color="auto"/>
      </w:divBdr>
    </w:div>
    <w:div w:id="1572035466">
      <w:bodyDiv w:val="1"/>
      <w:marLeft w:val="0"/>
      <w:marRight w:val="0"/>
      <w:marTop w:val="0"/>
      <w:marBottom w:val="0"/>
      <w:divBdr>
        <w:top w:val="none" w:sz="0" w:space="0" w:color="auto"/>
        <w:left w:val="none" w:sz="0" w:space="0" w:color="auto"/>
        <w:bottom w:val="none" w:sz="0" w:space="0" w:color="auto"/>
        <w:right w:val="none" w:sz="0" w:space="0" w:color="auto"/>
      </w:divBdr>
    </w:div>
    <w:div w:id="1579484646">
      <w:bodyDiv w:val="1"/>
      <w:marLeft w:val="0"/>
      <w:marRight w:val="0"/>
      <w:marTop w:val="0"/>
      <w:marBottom w:val="0"/>
      <w:divBdr>
        <w:top w:val="none" w:sz="0" w:space="0" w:color="auto"/>
        <w:left w:val="none" w:sz="0" w:space="0" w:color="auto"/>
        <w:bottom w:val="none" w:sz="0" w:space="0" w:color="auto"/>
        <w:right w:val="none" w:sz="0" w:space="0" w:color="auto"/>
      </w:divBdr>
    </w:div>
    <w:div w:id="1580553429">
      <w:bodyDiv w:val="1"/>
      <w:marLeft w:val="0"/>
      <w:marRight w:val="0"/>
      <w:marTop w:val="0"/>
      <w:marBottom w:val="0"/>
      <w:divBdr>
        <w:top w:val="none" w:sz="0" w:space="0" w:color="auto"/>
        <w:left w:val="none" w:sz="0" w:space="0" w:color="auto"/>
        <w:bottom w:val="none" w:sz="0" w:space="0" w:color="auto"/>
        <w:right w:val="none" w:sz="0" w:space="0" w:color="auto"/>
      </w:divBdr>
    </w:div>
    <w:div w:id="1582375058">
      <w:bodyDiv w:val="1"/>
      <w:marLeft w:val="0"/>
      <w:marRight w:val="0"/>
      <w:marTop w:val="0"/>
      <w:marBottom w:val="0"/>
      <w:divBdr>
        <w:top w:val="none" w:sz="0" w:space="0" w:color="auto"/>
        <w:left w:val="none" w:sz="0" w:space="0" w:color="auto"/>
        <w:bottom w:val="none" w:sz="0" w:space="0" w:color="auto"/>
        <w:right w:val="none" w:sz="0" w:space="0" w:color="auto"/>
      </w:divBdr>
    </w:div>
    <w:div w:id="1590195415">
      <w:bodyDiv w:val="1"/>
      <w:marLeft w:val="0"/>
      <w:marRight w:val="0"/>
      <w:marTop w:val="0"/>
      <w:marBottom w:val="0"/>
      <w:divBdr>
        <w:top w:val="none" w:sz="0" w:space="0" w:color="auto"/>
        <w:left w:val="none" w:sz="0" w:space="0" w:color="auto"/>
        <w:bottom w:val="none" w:sz="0" w:space="0" w:color="auto"/>
        <w:right w:val="none" w:sz="0" w:space="0" w:color="auto"/>
      </w:divBdr>
    </w:div>
    <w:div w:id="1594243771">
      <w:bodyDiv w:val="1"/>
      <w:marLeft w:val="0"/>
      <w:marRight w:val="0"/>
      <w:marTop w:val="0"/>
      <w:marBottom w:val="0"/>
      <w:divBdr>
        <w:top w:val="none" w:sz="0" w:space="0" w:color="auto"/>
        <w:left w:val="none" w:sz="0" w:space="0" w:color="auto"/>
        <w:bottom w:val="none" w:sz="0" w:space="0" w:color="auto"/>
        <w:right w:val="none" w:sz="0" w:space="0" w:color="auto"/>
      </w:divBdr>
    </w:div>
    <w:div w:id="1598635007">
      <w:bodyDiv w:val="1"/>
      <w:marLeft w:val="0"/>
      <w:marRight w:val="0"/>
      <w:marTop w:val="0"/>
      <w:marBottom w:val="0"/>
      <w:divBdr>
        <w:top w:val="none" w:sz="0" w:space="0" w:color="auto"/>
        <w:left w:val="none" w:sz="0" w:space="0" w:color="auto"/>
        <w:bottom w:val="none" w:sz="0" w:space="0" w:color="auto"/>
        <w:right w:val="none" w:sz="0" w:space="0" w:color="auto"/>
      </w:divBdr>
    </w:div>
    <w:div w:id="1604268753">
      <w:bodyDiv w:val="1"/>
      <w:marLeft w:val="0"/>
      <w:marRight w:val="0"/>
      <w:marTop w:val="0"/>
      <w:marBottom w:val="0"/>
      <w:divBdr>
        <w:top w:val="none" w:sz="0" w:space="0" w:color="auto"/>
        <w:left w:val="none" w:sz="0" w:space="0" w:color="auto"/>
        <w:bottom w:val="none" w:sz="0" w:space="0" w:color="auto"/>
        <w:right w:val="none" w:sz="0" w:space="0" w:color="auto"/>
      </w:divBdr>
    </w:div>
    <w:div w:id="1607351069">
      <w:bodyDiv w:val="1"/>
      <w:marLeft w:val="0"/>
      <w:marRight w:val="0"/>
      <w:marTop w:val="0"/>
      <w:marBottom w:val="0"/>
      <w:divBdr>
        <w:top w:val="none" w:sz="0" w:space="0" w:color="auto"/>
        <w:left w:val="none" w:sz="0" w:space="0" w:color="auto"/>
        <w:bottom w:val="none" w:sz="0" w:space="0" w:color="auto"/>
        <w:right w:val="none" w:sz="0" w:space="0" w:color="auto"/>
      </w:divBdr>
    </w:div>
    <w:div w:id="1611669896">
      <w:bodyDiv w:val="1"/>
      <w:marLeft w:val="0"/>
      <w:marRight w:val="0"/>
      <w:marTop w:val="0"/>
      <w:marBottom w:val="0"/>
      <w:divBdr>
        <w:top w:val="none" w:sz="0" w:space="0" w:color="auto"/>
        <w:left w:val="none" w:sz="0" w:space="0" w:color="auto"/>
        <w:bottom w:val="none" w:sz="0" w:space="0" w:color="auto"/>
        <w:right w:val="none" w:sz="0" w:space="0" w:color="auto"/>
      </w:divBdr>
    </w:div>
    <w:div w:id="1617327956">
      <w:bodyDiv w:val="1"/>
      <w:marLeft w:val="0"/>
      <w:marRight w:val="0"/>
      <w:marTop w:val="0"/>
      <w:marBottom w:val="0"/>
      <w:divBdr>
        <w:top w:val="none" w:sz="0" w:space="0" w:color="auto"/>
        <w:left w:val="none" w:sz="0" w:space="0" w:color="auto"/>
        <w:bottom w:val="none" w:sz="0" w:space="0" w:color="auto"/>
        <w:right w:val="none" w:sz="0" w:space="0" w:color="auto"/>
      </w:divBdr>
    </w:div>
    <w:div w:id="1623269739">
      <w:bodyDiv w:val="1"/>
      <w:marLeft w:val="0"/>
      <w:marRight w:val="0"/>
      <w:marTop w:val="0"/>
      <w:marBottom w:val="0"/>
      <w:divBdr>
        <w:top w:val="none" w:sz="0" w:space="0" w:color="auto"/>
        <w:left w:val="none" w:sz="0" w:space="0" w:color="auto"/>
        <w:bottom w:val="none" w:sz="0" w:space="0" w:color="auto"/>
        <w:right w:val="none" w:sz="0" w:space="0" w:color="auto"/>
      </w:divBdr>
    </w:div>
    <w:div w:id="1633558748">
      <w:bodyDiv w:val="1"/>
      <w:marLeft w:val="0"/>
      <w:marRight w:val="0"/>
      <w:marTop w:val="0"/>
      <w:marBottom w:val="0"/>
      <w:divBdr>
        <w:top w:val="none" w:sz="0" w:space="0" w:color="auto"/>
        <w:left w:val="none" w:sz="0" w:space="0" w:color="auto"/>
        <w:bottom w:val="none" w:sz="0" w:space="0" w:color="auto"/>
        <w:right w:val="none" w:sz="0" w:space="0" w:color="auto"/>
      </w:divBdr>
    </w:div>
    <w:div w:id="1634827703">
      <w:bodyDiv w:val="1"/>
      <w:marLeft w:val="0"/>
      <w:marRight w:val="0"/>
      <w:marTop w:val="0"/>
      <w:marBottom w:val="0"/>
      <w:divBdr>
        <w:top w:val="none" w:sz="0" w:space="0" w:color="auto"/>
        <w:left w:val="none" w:sz="0" w:space="0" w:color="auto"/>
        <w:bottom w:val="none" w:sz="0" w:space="0" w:color="auto"/>
        <w:right w:val="none" w:sz="0" w:space="0" w:color="auto"/>
      </w:divBdr>
    </w:div>
    <w:div w:id="1638340542">
      <w:bodyDiv w:val="1"/>
      <w:marLeft w:val="0"/>
      <w:marRight w:val="0"/>
      <w:marTop w:val="0"/>
      <w:marBottom w:val="0"/>
      <w:divBdr>
        <w:top w:val="none" w:sz="0" w:space="0" w:color="auto"/>
        <w:left w:val="none" w:sz="0" w:space="0" w:color="auto"/>
        <w:bottom w:val="none" w:sz="0" w:space="0" w:color="auto"/>
        <w:right w:val="none" w:sz="0" w:space="0" w:color="auto"/>
      </w:divBdr>
    </w:div>
    <w:div w:id="1639722605">
      <w:bodyDiv w:val="1"/>
      <w:marLeft w:val="0"/>
      <w:marRight w:val="0"/>
      <w:marTop w:val="0"/>
      <w:marBottom w:val="0"/>
      <w:divBdr>
        <w:top w:val="none" w:sz="0" w:space="0" w:color="auto"/>
        <w:left w:val="none" w:sz="0" w:space="0" w:color="auto"/>
        <w:bottom w:val="none" w:sz="0" w:space="0" w:color="auto"/>
        <w:right w:val="none" w:sz="0" w:space="0" w:color="auto"/>
      </w:divBdr>
    </w:div>
    <w:div w:id="1642686548">
      <w:bodyDiv w:val="1"/>
      <w:marLeft w:val="0"/>
      <w:marRight w:val="0"/>
      <w:marTop w:val="0"/>
      <w:marBottom w:val="0"/>
      <w:divBdr>
        <w:top w:val="none" w:sz="0" w:space="0" w:color="auto"/>
        <w:left w:val="none" w:sz="0" w:space="0" w:color="auto"/>
        <w:bottom w:val="none" w:sz="0" w:space="0" w:color="auto"/>
        <w:right w:val="none" w:sz="0" w:space="0" w:color="auto"/>
      </w:divBdr>
    </w:div>
    <w:div w:id="1645158859">
      <w:bodyDiv w:val="1"/>
      <w:marLeft w:val="0"/>
      <w:marRight w:val="0"/>
      <w:marTop w:val="0"/>
      <w:marBottom w:val="0"/>
      <w:divBdr>
        <w:top w:val="none" w:sz="0" w:space="0" w:color="auto"/>
        <w:left w:val="none" w:sz="0" w:space="0" w:color="auto"/>
        <w:bottom w:val="none" w:sz="0" w:space="0" w:color="auto"/>
        <w:right w:val="none" w:sz="0" w:space="0" w:color="auto"/>
      </w:divBdr>
    </w:div>
    <w:div w:id="1651859192">
      <w:bodyDiv w:val="1"/>
      <w:marLeft w:val="0"/>
      <w:marRight w:val="0"/>
      <w:marTop w:val="0"/>
      <w:marBottom w:val="0"/>
      <w:divBdr>
        <w:top w:val="none" w:sz="0" w:space="0" w:color="auto"/>
        <w:left w:val="none" w:sz="0" w:space="0" w:color="auto"/>
        <w:bottom w:val="none" w:sz="0" w:space="0" w:color="auto"/>
        <w:right w:val="none" w:sz="0" w:space="0" w:color="auto"/>
      </w:divBdr>
    </w:div>
    <w:div w:id="1656572289">
      <w:bodyDiv w:val="1"/>
      <w:marLeft w:val="0"/>
      <w:marRight w:val="0"/>
      <w:marTop w:val="0"/>
      <w:marBottom w:val="0"/>
      <w:divBdr>
        <w:top w:val="none" w:sz="0" w:space="0" w:color="auto"/>
        <w:left w:val="none" w:sz="0" w:space="0" w:color="auto"/>
        <w:bottom w:val="none" w:sz="0" w:space="0" w:color="auto"/>
        <w:right w:val="none" w:sz="0" w:space="0" w:color="auto"/>
      </w:divBdr>
    </w:div>
    <w:div w:id="1663967386">
      <w:bodyDiv w:val="1"/>
      <w:marLeft w:val="0"/>
      <w:marRight w:val="0"/>
      <w:marTop w:val="0"/>
      <w:marBottom w:val="0"/>
      <w:divBdr>
        <w:top w:val="none" w:sz="0" w:space="0" w:color="auto"/>
        <w:left w:val="none" w:sz="0" w:space="0" w:color="auto"/>
        <w:bottom w:val="none" w:sz="0" w:space="0" w:color="auto"/>
        <w:right w:val="none" w:sz="0" w:space="0" w:color="auto"/>
      </w:divBdr>
    </w:div>
    <w:div w:id="1665083581">
      <w:bodyDiv w:val="1"/>
      <w:marLeft w:val="0"/>
      <w:marRight w:val="0"/>
      <w:marTop w:val="0"/>
      <w:marBottom w:val="0"/>
      <w:divBdr>
        <w:top w:val="none" w:sz="0" w:space="0" w:color="auto"/>
        <w:left w:val="none" w:sz="0" w:space="0" w:color="auto"/>
        <w:bottom w:val="none" w:sz="0" w:space="0" w:color="auto"/>
        <w:right w:val="none" w:sz="0" w:space="0" w:color="auto"/>
      </w:divBdr>
    </w:div>
    <w:div w:id="1670908815">
      <w:bodyDiv w:val="1"/>
      <w:marLeft w:val="0"/>
      <w:marRight w:val="0"/>
      <w:marTop w:val="0"/>
      <w:marBottom w:val="0"/>
      <w:divBdr>
        <w:top w:val="none" w:sz="0" w:space="0" w:color="auto"/>
        <w:left w:val="none" w:sz="0" w:space="0" w:color="auto"/>
        <w:bottom w:val="none" w:sz="0" w:space="0" w:color="auto"/>
        <w:right w:val="none" w:sz="0" w:space="0" w:color="auto"/>
      </w:divBdr>
    </w:div>
    <w:div w:id="1677002191">
      <w:bodyDiv w:val="1"/>
      <w:marLeft w:val="0"/>
      <w:marRight w:val="0"/>
      <w:marTop w:val="0"/>
      <w:marBottom w:val="0"/>
      <w:divBdr>
        <w:top w:val="none" w:sz="0" w:space="0" w:color="auto"/>
        <w:left w:val="none" w:sz="0" w:space="0" w:color="auto"/>
        <w:bottom w:val="none" w:sz="0" w:space="0" w:color="auto"/>
        <w:right w:val="none" w:sz="0" w:space="0" w:color="auto"/>
      </w:divBdr>
    </w:div>
    <w:div w:id="1678271306">
      <w:bodyDiv w:val="1"/>
      <w:marLeft w:val="0"/>
      <w:marRight w:val="0"/>
      <w:marTop w:val="0"/>
      <w:marBottom w:val="0"/>
      <w:divBdr>
        <w:top w:val="none" w:sz="0" w:space="0" w:color="auto"/>
        <w:left w:val="none" w:sz="0" w:space="0" w:color="auto"/>
        <w:bottom w:val="none" w:sz="0" w:space="0" w:color="auto"/>
        <w:right w:val="none" w:sz="0" w:space="0" w:color="auto"/>
      </w:divBdr>
    </w:div>
    <w:div w:id="1678652198">
      <w:bodyDiv w:val="1"/>
      <w:marLeft w:val="0"/>
      <w:marRight w:val="0"/>
      <w:marTop w:val="0"/>
      <w:marBottom w:val="0"/>
      <w:divBdr>
        <w:top w:val="none" w:sz="0" w:space="0" w:color="auto"/>
        <w:left w:val="none" w:sz="0" w:space="0" w:color="auto"/>
        <w:bottom w:val="none" w:sz="0" w:space="0" w:color="auto"/>
        <w:right w:val="none" w:sz="0" w:space="0" w:color="auto"/>
      </w:divBdr>
    </w:div>
    <w:div w:id="1686976860">
      <w:bodyDiv w:val="1"/>
      <w:marLeft w:val="0"/>
      <w:marRight w:val="0"/>
      <w:marTop w:val="0"/>
      <w:marBottom w:val="0"/>
      <w:divBdr>
        <w:top w:val="none" w:sz="0" w:space="0" w:color="auto"/>
        <w:left w:val="none" w:sz="0" w:space="0" w:color="auto"/>
        <w:bottom w:val="none" w:sz="0" w:space="0" w:color="auto"/>
        <w:right w:val="none" w:sz="0" w:space="0" w:color="auto"/>
      </w:divBdr>
    </w:div>
    <w:div w:id="1693220408">
      <w:bodyDiv w:val="1"/>
      <w:marLeft w:val="0"/>
      <w:marRight w:val="0"/>
      <w:marTop w:val="0"/>
      <w:marBottom w:val="0"/>
      <w:divBdr>
        <w:top w:val="none" w:sz="0" w:space="0" w:color="auto"/>
        <w:left w:val="none" w:sz="0" w:space="0" w:color="auto"/>
        <w:bottom w:val="none" w:sz="0" w:space="0" w:color="auto"/>
        <w:right w:val="none" w:sz="0" w:space="0" w:color="auto"/>
      </w:divBdr>
    </w:div>
    <w:div w:id="1699162010">
      <w:bodyDiv w:val="1"/>
      <w:marLeft w:val="0"/>
      <w:marRight w:val="0"/>
      <w:marTop w:val="0"/>
      <w:marBottom w:val="0"/>
      <w:divBdr>
        <w:top w:val="none" w:sz="0" w:space="0" w:color="auto"/>
        <w:left w:val="none" w:sz="0" w:space="0" w:color="auto"/>
        <w:bottom w:val="none" w:sz="0" w:space="0" w:color="auto"/>
        <w:right w:val="none" w:sz="0" w:space="0" w:color="auto"/>
      </w:divBdr>
    </w:div>
    <w:div w:id="1702239837">
      <w:bodyDiv w:val="1"/>
      <w:marLeft w:val="0"/>
      <w:marRight w:val="0"/>
      <w:marTop w:val="0"/>
      <w:marBottom w:val="0"/>
      <w:divBdr>
        <w:top w:val="none" w:sz="0" w:space="0" w:color="auto"/>
        <w:left w:val="none" w:sz="0" w:space="0" w:color="auto"/>
        <w:bottom w:val="none" w:sz="0" w:space="0" w:color="auto"/>
        <w:right w:val="none" w:sz="0" w:space="0" w:color="auto"/>
      </w:divBdr>
    </w:div>
    <w:div w:id="1702706641">
      <w:bodyDiv w:val="1"/>
      <w:marLeft w:val="0"/>
      <w:marRight w:val="0"/>
      <w:marTop w:val="0"/>
      <w:marBottom w:val="0"/>
      <w:divBdr>
        <w:top w:val="none" w:sz="0" w:space="0" w:color="auto"/>
        <w:left w:val="none" w:sz="0" w:space="0" w:color="auto"/>
        <w:bottom w:val="none" w:sz="0" w:space="0" w:color="auto"/>
        <w:right w:val="none" w:sz="0" w:space="0" w:color="auto"/>
      </w:divBdr>
    </w:div>
    <w:div w:id="1707217328">
      <w:bodyDiv w:val="1"/>
      <w:marLeft w:val="0"/>
      <w:marRight w:val="0"/>
      <w:marTop w:val="0"/>
      <w:marBottom w:val="0"/>
      <w:divBdr>
        <w:top w:val="none" w:sz="0" w:space="0" w:color="auto"/>
        <w:left w:val="none" w:sz="0" w:space="0" w:color="auto"/>
        <w:bottom w:val="none" w:sz="0" w:space="0" w:color="auto"/>
        <w:right w:val="none" w:sz="0" w:space="0" w:color="auto"/>
      </w:divBdr>
    </w:div>
    <w:div w:id="1710564030">
      <w:bodyDiv w:val="1"/>
      <w:marLeft w:val="0"/>
      <w:marRight w:val="0"/>
      <w:marTop w:val="0"/>
      <w:marBottom w:val="0"/>
      <w:divBdr>
        <w:top w:val="none" w:sz="0" w:space="0" w:color="auto"/>
        <w:left w:val="none" w:sz="0" w:space="0" w:color="auto"/>
        <w:bottom w:val="none" w:sz="0" w:space="0" w:color="auto"/>
        <w:right w:val="none" w:sz="0" w:space="0" w:color="auto"/>
      </w:divBdr>
    </w:div>
    <w:div w:id="1714428556">
      <w:bodyDiv w:val="1"/>
      <w:marLeft w:val="0"/>
      <w:marRight w:val="0"/>
      <w:marTop w:val="0"/>
      <w:marBottom w:val="0"/>
      <w:divBdr>
        <w:top w:val="none" w:sz="0" w:space="0" w:color="auto"/>
        <w:left w:val="none" w:sz="0" w:space="0" w:color="auto"/>
        <w:bottom w:val="none" w:sz="0" w:space="0" w:color="auto"/>
        <w:right w:val="none" w:sz="0" w:space="0" w:color="auto"/>
      </w:divBdr>
    </w:div>
    <w:div w:id="1715235001">
      <w:bodyDiv w:val="1"/>
      <w:marLeft w:val="0"/>
      <w:marRight w:val="0"/>
      <w:marTop w:val="0"/>
      <w:marBottom w:val="0"/>
      <w:divBdr>
        <w:top w:val="none" w:sz="0" w:space="0" w:color="auto"/>
        <w:left w:val="none" w:sz="0" w:space="0" w:color="auto"/>
        <w:bottom w:val="none" w:sz="0" w:space="0" w:color="auto"/>
        <w:right w:val="none" w:sz="0" w:space="0" w:color="auto"/>
      </w:divBdr>
    </w:div>
    <w:div w:id="1721397597">
      <w:bodyDiv w:val="1"/>
      <w:marLeft w:val="0"/>
      <w:marRight w:val="0"/>
      <w:marTop w:val="0"/>
      <w:marBottom w:val="0"/>
      <w:divBdr>
        <w:top w:val="none" w:sz="0" w:space="0" w:color="auto"/>
        <w:left w:val="none" w:sz="0" w:space="0" w:color="auto"/>
        <w:bottom w:val="none" w:sz="0" w:space="0" w:color="auto"/>
        <w:right w:val="none" w:sz="0" w:space="0" w:color="auto"/>
      </w:divBdr>
    </w:div>
    <w:div w:id="1724324476">
      <w:bodyDiv w:val="1"/>
      <w:marLeft w:val="0"/>
      <w:marRight w:val="0"/>
      <w:marTop w:val="0"/>
      <w:marBottom w:val="0"/>
      <w:divBdr>
        <w:top w:val="none" w:sz="0" w:space="0" w:color="auto"/>
        <w:left w:val="none" w:sz="0" w:space="0" w:color="auto"/>
        <w:bottom w:val="none" w:sz="0" w:space="0" w:color="auto"/>
        <w:right w:val="none" w:sz="0" w:space="0" w:color="auto"/>
      </w:divBdr>
    </w:div>
    <w:div w:id="1727488788">
      <w:bodyDiv w:val="1"/>
      <w:marLeft w:val="0"/>
      <w:marRight w:val="0"/>
      <w:marTop w:val="0"/>
      <w:marBottom w:val="0"/>
      <w:divBdr>
        <w:top w:val="none" w:sz="0" w:space="0" w:color="auto"/>
        <w:left w:val="none" w:sz="0" w:space="0" w:color="auto"/>
        <w:bottom w:val="none" w:sz="0" w:space="0" w:color="auto"/>
        <w:right w:val="none" w:sz="0" w:space="0" w:color="auto"/>
      </w:divBdr>
    </w:div>
    <w:div w:id="1731928165">
      <w:bodyDiv w:val="1"/>
      <w:marLeft w:val="0"/>
      <w:marRight w:val="0"/>
      <w:marTop w:val="0"/>
      <w:marBottom w:val="0"/>
      <w:divBdr>
        <w:top w:val="none" w:sz="0" w:space="0" w:color="auto"/>
        <w:left w:val="none" w:sz="0" w:space="0" w:color="auto"/>
        <w:bottom w:val="none" w:sz="0" w:space="0" w:color="auto"/>
        <w:right w:val="none" w:sz="0" w:space="0" w:color="auto"/>
      </w:divBdr>
    </w:div>
    <w:div w:id="1732926724">
      <w:bodyDiv w:val="1"/>
      <w:marLeft w:val="0"/>
      <w:marRight w:val="0"/>
      <w:marTop w:val="0"/>
      <w:marBottom w:val="0"/>
      <w:divBdr>
        <w:top w:val="none" w:sz="0" w:space="0" w:color="auto"/>
        <w:left w:val="none" w:sz="0" w:space="0" w:color="auto"/>
        <w:bottom w:val="none" w:sz="0" w:space="0" w:color="auto"/>
        <w:right w:val="none" w:sz="0" w:space="0" w:color="auto"/>
      </w:divBdr>
    </w:div>
    <w:div w:id="1739862478">
      <w:bodyDiv w:val="1"/>
      <w:marLeft w:val="0"/>
      <w:marRight w:val="0"/>
      <w:marTop w:val="0"/>
      <w:marBottom w:val="0"/>
      <w:divBdr>
        <w:top w:val="none" w:sz="0" w:space="0" w:color="auto"/>
        <w:left w:val="none" w:sz="0" w:space="0" w:color="auto"/>
        <w:bottom w:val="none" w:sz="0" w:space="0" w:color="auto"/>
        <w:right w:val="none" w:sz="0" w:space="0" w:color="auto"/>
      </w:divBdr>
    </w:div>
    <w:div w:id="1740596999">
      <w:bodyDiv w:val="1"/>
      <w:marLeft w:val="0"/>
      <w:marRight w:val="0"/>
      <w:marTop w:val="0"/>
      <w:marBottom w:val="0"/>
      <w:divBdr>
        <w:top w:val="none" w:sz="0" w:space="0" w:color="auto"/>
        <w:left w:val="none" w:sz="0" w:space="0" w:color="auto"/>
        <w:bottom w:val="none" w:sz="0" w:space="0" w:color="auto"/>
        <w:right w:val="none" w:sz="0" w:space="0" w:color="auto"/>
      </w:divBdr>
    </w:div>
    <w:div w:id="1741318957">
      <w:bodyDiv w:val="1"/>
      <w:marLeft w:val="0"/>
      <w:marRight w:val="0"/>
      <w:marTop w:val="0"/>
      <w:marBottom w:val="0"/>
      <w:divBdr>
        <w:top w:val="none" w:sz="0" w:space="0" w:color="auto"/>
        <w:left w:val="none" w:sz="0" w:space="0" w:color="auto"/>
        <w:bottom w:val="none" w:sz="0" w:space="0" w:color="auto"/>
        <w:right w:val="none" w:sz="0" w:space="0" w:color="auto"/>
      </w:divBdr>
    </w:div>
    <w:div w:id="1742362291">
      <w:bodyDiv w:val="1"/>
      <w:marLeft w:val="0"/>
      <w:marRight w:val="0"/>
      <w:marTop w:val="0"/>
      <w:marBottom w:val="0"/>
      <w:divBdr>
        <w:top w:val="none" w:sz="0" w:space="0" w:color="auto"/>
        <w:left w:val="none" w:sz="0" w:space="0" w:color="auto"/>
        <w:bottom w:val="none" w:sz="0" w:space="0" w:color="auto"/>
        <w:right w:val="none" w:sz="0" w:space="0" w:color="auto"/>
      </w:divBdr>
    </w:div>
    <w:div w:id="1747065989">
      <w:bodyDiv w:val="1"/>
      <w:marLeft w:val="0"/>
      <w:marRight w:val="0"/>
      <w:marTop w:val="0"/>
      <w:marBottom w:val="0"/>
      <w:divBdr>
        <w:top w:val="none" w:sz="0" w:space="0" w:color="auto"/>
        <w:left w:val="none" w:sz="0" w:space="0" w:color="auto"/>
        <w:bottom w:val="none" w:sz="0" w:space="0" w:color="auto"/>
        <w:right w:val="none" w:sz="0" w:space="0" w:color="auto"/>
      </w:divBdr>
    </w:div>
    <w:div w:id="1751924020">
      <w:bodyDiv w:val="1"/>
      <w:marLeft w:val="0"/>
      <w:marRight w:val="0"/>
      <w:marTop w:val="0"/>
      <w:marBottom w:val="0"/>
      <w:divBdr>
        <w:top w:val="none" w:sz="0" w:space="0" w:color="auto"/>
        <w:left w:val="none" w:sz="0" w:space="0" w:color="auto"/>
        <w:bottom w:val="none" w:sz="0" w:space="0" w:color="auto"/>
        <w:right w:val="none" w:sz="0" w:space="0" w:color="auto"/>
      </w:divBdr>
    </w:div>
    <w:div w:id="1760176367">
      <w:bodyDiv w:val="1"/>
      <w:marLeft w:val="0"/>
      <w:marRight w:val="0"/>
      <w:marTop w:val="0"/>
      <w:marBottom w:val="0"/>
      <w:divBdr>
        <w:top w:val="none" w:sz="0" w:space="0" w:color="auto"/>
        <w:left w:val="none" w:sz="0" w:space="0" w:color="auto"/>
        <w:bottom w:val="none" w:sz="0" w:space="0" w:color="auto"/>
        <w:right w:val="none" w:sz="0" w:space="0" w:color="auto"/>
      </w:divBdr>
    </w:div>
    <w:div w:id="1763069573">
      <w:bodyDiv w:val="1"/>
      <w:marLeft w:val="0"/>
      <w:marRight w:val="0"/>
      <w:marTop w:val="0"/>
      <w:marBottom w:val="0"/>
      <w:divBdr>
        <w:top w:val="none" w:sz="0" w:space="0" w:color="auto"/>
        <w:left w:val="none" w:sz="0" w:space="0" w:color="auto"/>
        <w:bottom w:val="none" w:sz="0" w:space="0" w:color="auto"/>
        <w:right w:val="none" w:sz="0" w:space="0" w:color="auto"/>
      </w:divBdr>
    </w:div>
    <w:div w:id="1763262070">
      <w:bodyDiv w:val="1"/>
      <w:marLeft w:val="0"/>
      <w:marRight w:val="0"/>
      <w:marTop w:val="0"/>
      <w:marBottom w:val="0"/>
      <w:divBdr>
        <w:top w:val="none" w:sz="0" w:space="0" w:color="auto"/>
        <w:left w:val="none" w:sz="0" w:space="0" w:color="auto"/>
        <w:bottom w:val="none" w:sz="0" w:space="0" w:color="auto"/>
        <w:right w:val="none" w:sz="0" w:space="0" w:color="auto"/>
      </w:divBdr>
    </w:div>
    <w:div w:id="1764376727">
      <w:bodyDiv w:val="1"/>
      <w:marLeft w:val="0"/>
      <w:marRight w:val="0"/>
      <w:marTop w:val="0"/>
      <w:marBottom w:val="0"/>
      <w:divBdr>
        <w:top w:val="none" w:sz="0" w:space="0" w:color="auto"/>
        <w:left w:val="none" w:sz="0" w:space="0" w:color="auto"/>
        <w:bottom w:val="none" w:sz="0" w:space="0" w:color="auto"/>
        <w:right w:val="none" w:sz="0" w:space="0" w:color="auto"/>
      </w:divBdr>
    </w:div>
    <w:div w:id="1769078862">
      <w:bodyDiv w:val="1"/>
      <w:marLeft w:val="0"/>
      <w:marRight w:val="0"/>
      <w:marTop w:val="0"/>
      <w:marBottom w:val="0"/>
      <w:divBdr>
        <w:top w:val="none" w:sz="0" w:space="0" w:color="auto"/>
        <w:left w:val="none" w:sz="0" w:space="0" w:color="auto"/>
        <w:bottom w:val="none" w:sz="0" w:space="0" w:color="auto"/>
        <w:right w:val="none" w:sz="0" w:space="0" w:color="auto"/>
      </w:divBdr>
    </w:div>
    <w:div w:id="1771195299">
      <w:bodyDiv w:val="1"/>
      <w:marLeft w:val="0"/>
      <w:marRight w:val="0"/>
      <w:marTop w:val="0"/>
      <w:marBottom w:val="0"/>
      <w:divBdr>
        <w:top w:val="none" w:sz="0" w:space="0" w:color="auto"/>
        <w:left w:val="none" w:sz="0" w:space="0" w:color="auto"/>
        <w:bottom w:val="none" w:sz="0" w:space="0" w:color="auto"/>
        <w:right w:val="none" w:sz="0" w:space="0" w:color="auto"/>
      </w:divBdr>
    </w:div>
    <w:div w:id="1773354857">
      <w:bodyDiv w:val="1"/>
      <w:marLeft w:val="0"/>
      <w:marRight w:val="0"/>
      <w:marTop w:val="0"/>
      <w:marBottom w:val="0"/>
      <w:divBdr>
        <w:top w:val="none" w:sz="0" w:space="0" w:color="auto"/>
        <w:left w:val="none" w:sz="0" w:space="0" w:color="auto"/>
        <w:bottom w:val="none" w:sz="0" w:space="0" w:color="auto"/>
        <w:right w:val="none" w:sz="0" w:space="0" w:color="auto"/>
      </w:divBdr>
    </w:div>
    <w:div w:id="1775441465">
      <w:bodyDiv w:val="1"/>
      <w:marLeft w:val="0"/>
      <w:marRight w:val="0"/>
      <w:marTop w:val="0"/>
      <w:marBottom w:val="0"/>
      <w:divBdr>
        <w:top w:val="none" w:sz="0" w:space="0" w:color="auto"/>
        <w:left w:val="none" w:sz="0" w:space="0" w:color="auto"/>
        <w:bottom w:val="none" w:sz="0" w:space="0" w:color="auto"/>
        <w:right w:val="none" w:sz="0" w:space="0" w:color="auto"/>
      </w:divBdr>
    </w:div>
    <w:div w:id="1777215376">
      <w:bodyDiv w:val="1"/>
      <w:marLeft w:val="0"/>
      <w:marRight w:val="0"/>
      <w:marTop w:val="0"/>
      <w:marBottom w:val="0"/>
      <w:divBdr>
        <w:top w:val="none" w:sz="0" w:space="0" w:color="auto"/>
        <w:left w:val="none" w:sz="0" w:space="0" w:color="auto"/>
        <w:bottom w:val="none" w:sz="0" w:space="0" w:color="auto"/>
        <w:right w:val="none" w:sz="0" w:space="0" w:color="auto"/>
      </w:divBdr>
    </w:div>
    <w:div w:id="1782531279">
      <w:bodyDiv w:val="1"/>
      <w:marLeft w:val="0"/>
      <w:marRight w:val="0"/>
      <w:marTop w:val="0"/>
      <w:marBottom w:val="0"/>
      <w:divBdr>
        <w:top w:val="none" w:sz="0" w:space="0" w:color="auto"/>
        <w:left w:val="none" w:sz="0" w:space="0" w:color="auto"/>
        <w:bottom w:val="none" w:sz="0" w:space="0" w:color="auto"/>
        <w:right w:val="none" w:sz="0" w:space="0" w:color="auto"/>
      </w:divBdr>
    </w:div>
    <w:div w:id="1789201321">
      <w:bodyDiv w:val="1"/>
      <w:marLeft w:val="0"/>
      <w:marRight w:val="0"/>
      <w:marTop w:val="0"/>
      <w:marBottom w:val="0"/>
      <w:divBdr>
        <w:top w:val="none" w:sz="0" w:space="0" w:color="auto"/>
        <w:left w:val="none" w:sz="0" w:space="0" w:color="auto"/>
        <w:bottom w:val="none" w:sz="0" w:space="0" w:color="auto"/>
        <w:right w:val="none" w:sz="0" w:space="0" w:color="auto"/>
      </w:divBdr>
    </w:div>
    <w:div w:id="1792747919">
      <w:bodyDiv w:val="1"/>
      <w:marLeft w:val="0"/>
      <w:marRight w:val="0"/>
      <w:marTop w:val="0"/>
      <w:marBottom w:val="0"/>
      <w:divBdr>
        <w:top w:val="none" w:sz="0" w:space="0" w:color="auto"/>
        <w:left w:val="none" w:sz="0" w:space="0" w:color="auto"/>
        <w:bottom w:val="none" w:sz="0" w:space="0" w:color="auto"/>
        <w:right w:val="none" w:sz="0" w:space="0" w:color="auto"/>
      </w:divBdr>
    </w:div>
    <w:div w:id="1793013822">
      <w:bodyDiv w:val="1"/>
      <w:marLeft w:val="0"/>
      <w:marRight w:val="0"/>
      <w:marTop w:val="0"/>
      <w:marBottom w:val="0"/>
      <w:divBdr>
        <w:top w:val="none" w:sz="0" w:space="0" w:color="auto"/>
        <w:left w:val="none" w:sz="0" w:space="0" w:color="auto"/>
        <w:bottom w:val="none" w:sz="0" w:space="0" w:color="auto"/>
        <w:right w:val="none" w:sz="0" w:space="0" w:color="auto"/>
      </w:divBdr>
    </w:div>
    <w:div w:id="1795057734">
      <w:bodyDiv w:val="1"/>
      <w:marLeft w:val="0"/>
      <w:marRight w:val="0"/>
      <w:marTop w:val="0"/>
      <w:marBottom w:val="0"/>
      <w:divBdr>
        <w:top w:val="none" w:sz="0" w:space="0" w:color="auto"/>
        <w:left w:val="none" w:sz="0" w:space="0" w:color="auto"/>
        <w:bottom w:val="none" w:sz="0" w:space="0" w:color="auto"/>
        <w:right w:val="none" w:sz="0" w:space="0" w:color="auto"/>
      </w:divBdr>
    </w:div>
    <w:div w:id="1797481059">
      <w:bodyDiv w:val="1"/>
      <w:marLeft w:val="0"/>
      <w:marRight w:val="0"/>
      <w:marTop w:val="0"/>
      <w:marBottom w:val="0"/>
      <w:divBdr>
        <w:top w:val="none" w:sz="0" w:space="0" w:color="auto"/>
        <w:left w:val="none" w:sz="0" w:space="0" w:color="auto"/>
        <w:bottom w:val="none" w:sz="0" w:space="0" w:color="auto"/>
        <w:right w:val="none" w:sz="0" w:space="0" w:color="auto"/>
      </w:divBdr>
    </w:div>
    <w:div w:id="1800998961">
      <w:bodyDiv w:val="1"/>
      <w:marLeft w:val="0"/>
      <w:marRight w:val="0"/>
      <w:marTop w:val="0"/>
      <w:marBottom w:val="0"/>
      <w:divBdr>
        <w:top w:val="none" w:sz="0" w:space="0" w:color="auto"/>
        <w:left w:val="none" w:sz="0" w:space="0" w:color="auto"/>
        <w:bottom w:val="none" w:sz="0" w:space="0" w:color="auto"/>
        <w:right w:val="none" w:sz="0" w:space="0" w:color="auto"/>
      </w:divBdr>
    </w:div>
    <w:div w:id="1809974928">
      <w:bodyDiv w:val="1"/>
      <w:marLeft w:val="0"/>
      <w:marRight w:val="0"/>
      <w:marTop w:val="0"/>
      <w:marBottom w:val="0"/>
      <w:divBdr>
        <w:top w:val="none" w:sz="0" w:space="0" w:color="auto"/>
        <w:left w:val="none" w:sz="0" w:space="0" w:color="auto"/>
        <w:bottom w:val="none" w:sz="0" w:space="0" w:color="auto"/>
        <w:right w:val="none" w:sz="0" w:space="0" w:color="auto"/>
      </w:divBdr>
    </w:div>
    <w:div w:id="1813134202">
      <w:bodyDiv w:val="1"/>
      <w:marLeft w:val="0"/>
      <w:marRight w:val="0"/>
      <w:marTop w:val="0"/>
      <w:marBottom w:val="0"/>
      <w:divBdr>
        <w:top w:val="none" w:sz="0" w:space="0" w:color="auto"/>
        <w:left w:val="none" w:sz="0" w:space="0" w:color="auto"/>
        <w:bottom w:val="none" w:sz="0" w:space="0" w:color="auto"/>
        <w:right w:val="none" w:sz="0" w:space="0" w:color="auto"/>
      </w:divBdr>
    </w:div>
    <w:div w:id="1815175889">
      <w:bodyDiv w:val="1"/>
      <w:marLeft w:val="0"/>
      <w:marRight w:val="0"/>
      <w:marTop w:val="0"/>
      <w:marBottom w:val="0"/>
      <w:divBdr>
        <w:top w:val="none" w:sz="0" w:space="0" w:color="auto"/>
        <w:left w:val="none" w:sz="0" w:space="0" w:color="auto"/>
        <w:bottom w:val="none" w:sz="0" w:space="0" w:color="auto"/>
        <w:right w:val="none" w:sz="0" w:space="0" w:color="auto"/>
      </w:divBdr>
    </w:div>
    <w:div w:id="1815292708">
      <w:bodyDiv w:val="1"/>
      <w:marLeft w:val="0"/>
      <w:marRight w:val="0"/>
      <w:marTop w:val="0"/>
      <w:marBottom w:val="0"/>
      <w:divBdr>
        <w:top w:val="none" w:sz="0" w:space="0" w:color="auto"/>
        <w:left w:val="none" w:sz="0" w:space="0" w:color="auto"/>
        <w:bottom w:val="none" w:sz="0" w:space="0" w:color="auto"/>
        <w:right w:val="none" w:sz="0" w:space="0" w:color="auto"/>
      </w:divBdr>
    </w:div>
    <w:div w:id="1838308271">
      <w:bodyDiv w:val="1"/>
      <w:marLeft w:val="0"/>
      <w:marRight w:val="0"/>
      <w:marTop w:val="0"/>
      <w:marBottom w:val="0"/>
      <w:divBdr>
        <w:top w:val="none" w:sz="0" w:space="0" w:color="auto"/>
        <w:left w:val="none" w:sz="0" w:space="0" w:color="auto"/>
        <w:bottom w:val="none" w:sz="0" w:space="0" w:color="auto"/>
        <w:right w:val="none" w:sz="0" w:space="0" w:color="auto"/>
      </w:divBdr>
    </w:div>
    <w:div w:id="1845973712">
      <w:bodyDiv w:val="1"/>
      <w:marLeft w:val="0"/>
      <w:marRight w:val="0"/>
      <w:marTop w:val="0"/>
      <w:marBottom w:val="0"/>
      <w:divBdr>
        <w:top w:val="none" w:sz="0" w:space="0" w:color="auto"/>
        <w:left w:val="none" w:sz="0" w:space="0" w:color="auto"/>
        <w:bottom w:val="none" w:sz="0" w:space="0" w:color="auto"/>
        <w:right w:val="none" w:sz="0" w:space="0" w:color="auto"/>
      </w:divBdr>
    </w:div>
    <w:div w:id="1848907500">
      <w:bodyDiv w:val="1"/>
      <w:marLeft w:val="0"/>
      <w:marRight w:val="0"/>
      <w:marTop w:val="0"/>
      <w:marBottom w:val="0"/>
      <w:divBdr>
        <w:top w:val="none" w:sz="0" w:space="0" w:color="auto"/>
        <w:left w:val="none" w:sz="0" w:space="0" w:color="auto"/>
        <w:bottom w:val="none" w:sz="0" w:space="0" w:color="auto"/>
        <w:right w:val="none" w:sz="0" w:space="0" w:color="auto"/>
      </w:divBdr>
    </w:div>
    <w:div w:id="1853451792">
      <w:bodyDiv w:val="1"/>
      <w:marLeft w:val="0"/>
      <w:marRight w:val="0"/>
      <w:marTop w:val="0"/>
      <w:marBottom w:val="0"/>
      <w:divBdr>
        <w:top w:val="none" w:sz="0" w:space="0" w:color="auto"/>
        <w:left w:val="none" w:sz="0" w:space="0" w:color="auto"/>
        <w:bottom w:val="none" w:sz="0" w:space="0" w:color="auto"/>
        <w:right w:val="none" w:sz="0" w:space="0" w:color="auto"/>
      </w:divBdr>
    </w:div>
    <w:div w:id="1858545698">
      <w:bodyDiv w:val="1"/>
      <w:marLeft w:val="0"/>
      <w:marRight w:val="0"/>
      <w:marTop w:val="0"/>
      <w:marBottom w:val="0"/>
      <w:divBdr>
        <w:top w:val="none" w:sz="0" w:space="0" w:color="auto"/>
        <w:left w:val="none" w:sz="0" w:space="0" w:color="auto"/>
        <w:bottom w:val="none" w:sz="0" w:space="0" w:color="auto"/>
        <w:right w:val="none" w:sz="0" w:space="0" w:color="auto"/>
      </w:divBdr>
    </w:div>
    <w:div w:id="1860310533">
      <w:bodyDiv w:val="1"/>
      <w:marLeft w:val="0"/>
      <w:marRight w:val="0"/>
      <w:marTop w:val="0"/>
      <w:marBottom w:val="0"/>
      <w:divBdr>
        <w:top w:val="none" w:sz="0" w:space="0" w:color="auto"/>
        <w:left w:val="none" w:sz="0" w:space="0" w:color="auto"/>
        <w:bottom w:val="none" w:sz="0" w:space="0" w:color="auto"/>
        <w:right w:val="none" w:sz="0" w:space="0" w:color="auto"/>
      </w:divBdr>
    </w:div>
    <w:div w:id="1861384548">
      <w:bodyDiv w:val="1"/>
      <w:marLeft w:val="0"/>
      <w:marRight w:val="0"/>
      <w:marTop w:val="0"/>
      <w:marBottom w:val="0"/>
      <w:divBdr>
        <w:top w:val="none" w:sz="0" w:space="0" w:color="auto"/>
        <w:left w:val="none" w:sz="0" w:space="0" w:color="auto"/>
        <w:bottom w:val="none" w:sz="0" w:space="0" w:color="auto"/>
        <w:right w:val="none" w:sz="0" w:space="0" w:color="auto"/>
      </w:divBdr>
    </w:div>
    <w:div w:id="1872841781">
      <w:bodyDiv w:val="1"/>
      <w:marLeft w:val="0"/>
      <w:marRight w:val="0"/>
      <w:marTop w:val="0"/>
      <w:marBottom w:val="0"/>
      <w:divBdr>
        <w:top w:val="none" w:sz="0" w:space="0" w:color="auto"/>
        <w:left w:val="none" w:sz="0" w:space="0" w:color="auto"/>
        <w:bottom w:val="none" w:sz="0" w:space="0" w:color="auto"/>
        <w:right w:val="none" w:sz="0" w:space="0" w:color="auto"/>
      </w:divBdr>
    </w:div>
    <w:div w:id="1875194057">
      <w:bodyDiv w:val="1"/>
      <w:marLeft w:val="0"/>
      <w:marRight w:val="0"/>
      <w:marTop w:val="0"/>
      <w:marBottom w:val="0"/>
      <w:divBdr>
        <w:top w:val="none" w:sz="0" w:space="0" w:color="auto"/>
        <w:left w:val="none" w:sz="0" w:space="0" w:color="auto"/>
        <w:bottom w:val="none" w:sz="0" w:space="0" w:color="auto"/>
        <w:right w:val="none" w:sz="0" w:space="0" w:color="auto"/>
      </w:divBdr>
    </w:div>
    <w:div w:id="1876190569">
      <w:bodyDiv w:val="1"/>
      <w:marLeft w:val="0"/>
      <w:marRight w:val="0"/>
      <w:marTop w:val="0"/>
      <w:marBottom w:val="0"/>
      <w:divBdr>
        <w:top w:val="none" w:sz="0" w:space="0" w:color="auto"/>
        <w:left w:val="none" w:sz="0" w:space="0" w:color="auto"/>
        <w:bottom w:val="none" w:sz="0" w:space="0" w:color="auto"/>
        <w:right w:val="none" w:sz="0" w:space="0" w:color="auto"/>
      </w:divBdr>
    </w:div>
    <w:div w:id="1876770980">
      <w:bodyDiv w:val="1"/>
      <w:marLeft w:val="0"/>
      <w:marRight w:val="0"/>
      <w:marTop w:val="0"/>
      <w:marBottom w:val="0"/>
      <w:divBdr>
        <w:top w:val="none" w:sz="0" w:space="0" w:color="auto"/>
        <w:left w:val="none" w:sz="0" w:space="0" w:color="auto"/>
        <w:bottom w:val="none" w:sz="0" w:space="0" w:color="auto"/>
        <w:right w:val="none" w:sz="0" w:space="0" w:color="auto"/>
      </w:divBdr>
    </w:div>
    <w:div w:id="1877886303">
      <w:bodyDiv w:val="1"/>
      <w:marLeft w:val="0"/>
      <w:marRight w:val="0"/>
      <w:marTop w:val="0"/>
      <w:marBottom w:val="0"/>
      <w:divBdr>
        <w:top w:val="none" w:sz="0" w:space="0" w:color="auto"/>
        <w:left w:val="none" w:sz="0" w:space="0" w:color="auto"/>
        <w:bottom w:val="none" w:sz="0" w:space="0" w:color="auto"/>
        <w:right w:val="none" w:sz="0" w:space="0" w:color="auto"/>
      </w:divBdr>
    </w:div>
    <w:div w:id="1885828997">
      <w:bodyDiv w:val="1"/>
      <w:marLeft w:val="0"/>
      <w:marRight w:val="0"/>
      <w:marTop w:val="0"/>
      <w:marBottom w:val="0"/>
      <w:divBdr>
        <w:top w:val="none" w:sz="0" w:space="0" w:color="auto"/>
        <w:left w:val="none" w:sz="0" w:space="0" w:color="auto"/>
        <w:bottom w:val="none" w:sz="0" w:space="0" w:color="auto"/>
        <w:right w:val="none" w:sz="0" w:space="0" w:color="auto"/>
      </w:divBdr>
    </w:div>
    <w:div w:id="1891260278">
      <w:bodyDiv w:val="1"/>
      <w:marLeft w:val="0"/>
      <w:marRight w:val="0"/>
      <w:marTop w:val="0"/>
      <w:marBottom w:val="0"/>
      <w:divBdr>
        <w:top w:val="none" w:sz="0" w:space="0" w:color="auto"/>
        <w:left w:val="none" w:sz="0" w:space="0" w:color="auto"/>
        <w:bottom w:val="none" w:sz="0" w:space="0" w:color="auto"/>
        <w:right w:val="none" w:sz="0" w:space="0" w:color="auto"/>
      </w:divBdr>
    </w:div>
    <w:div w:id="1893466681">
      <w:bodyDiv w:val="1"/>
      <w:marLeft w:val="0"/>
      <w:marRight w:val="0"/>
      <w:marTop w:val="0"/>
      <w:marBottom w:val="0"/>
      <w:divBdr>
        <w:top w:val="none" w:sz="0" w:space="0" w:color="auto"/>
        <w:left w:val="none" w:sz="0" w:space="0" w:color="auto"/>
        <w:bottom w:val="none" w:sz="0" w:space="0" w:color="auto"/>
        <w:right w:val="none" w:sz="0" w:space="0" w:color="auto"/>
      </w:divBdr>
    </w:div>
    <w:div w:id="1900287915">
      <w:bodyDiv w:val="1"/>
      <w:marLeft w:val="0"/>
      <w:marRight w:val="0"/>
      <w:marTop w:val="0"/>
      <w:marBottom w:val="0"/>
      <w:divBdr>
        <w:top w:val="none" w:sz="0" w:space="0" w:color="auto"/>
        <w:left w:val="none" w:sz="0" w:space="0" w:color="auto"/>
        <w:bottom w:val="none" w:sz="0" w:space="0" w:color="auto"/>
        <w:right w:val="none" w:sz="0" w:space="0" w:color="auto"/>
      </w:divBdr>
    </w:div>
    <w:div w:id="1903833691">
      <w:bodyDiv w:val="1"/>
      <w:marLeft w:val="0"/>
      <w:marRight w:val="0"/>
      <w:marTop w:val="0"/>
      <w:marBottom w:val="0"/>
      <w:divBdr>
        <w:top w:val="none" w:sz="0" w:space="0" w:color="auto"/>
        <w:left w:val="none" w:sz="0" w:space="0" w:color="auto"/>
        <w:bottom w:val="none" w:sz="0" w:space="0" w:color="auto"/>
        <w:right w:val="none" w:sz="0" w:space="0" w:color="auto"/>
      </w:divBdr>
    </w:div>
    <w:div w:id="1904295038">
      <w:bodyDiv w:val="1"/>
      <w:marLeft w:val="0"/>
      <w:marRight w:val="0"/>
      <w:marTop w:val="0"/>
      <w:marBottom w:val="0"/>
      <w:divBdr>
        <w:top w:val="none" w:sz="0" w:space="0" w:color="auto"/>
        <w:left w:val="none" w:sz="0" w:space="0" w:color="auto"/>
        <w:bottom w:val="none" w:sz="0" w:space="0" w:color="auto"/>
        <w:right w:val="none" w:sz="0" w:space="0" w:color="auto"/>
      </w:divBdr>
    </w:div>
    <w:div w:id="1912495260">
      <w:bodyDiv w:val="1"/>
      <w:marLeft w:val="0"/>
      <w:marRight w:val="0"/>
      <w:marTop w:val="0"/>
      <w:marBottom w:val="0"/>
      <w:divBdr>
        <w:top w:val="none" w:sz="0" w:space="0" w:color="auto"/>
        <w:left w:val="none" w:sz="0" w:space="0" w:color="auto"/>
        <w:bottom w:val="none" w:sz="0" w:space="0" w:color="auto"/>
        <w:right w:val="none" w:sz="0" w:space="0" w:color="auto"/>
      </w:divBdr>
    </w:div>
    <w:div w:id="1916667896">
      <w:bodyDiv w:val="1"/>
      <w:marLeft w:val="0"/>
      <w:marRight w:val="0"/>
      <w:marTop w:val="0"/>
      <w:marBottom w:val="0"/>
      <w:divBdr>
        <w:top w:val="none" w:sz="0" w:space="0" w:color="auto"/>
        <w:left w:val="none" w:sz="0" w:space="0" w:color="auto"/>
        <w:bottom w:val="none" w:sz="0" w:space="0" w:color="auto"/>
        <w:right w:val="none" w:sz="0" w:space="0" w:color="auto"/>
      </w:divBdr>
    </w:div>
    <w:div w:id="1917788825">
      <w:bodyDiv w:val="1"/>
      <w:marLeft w:val="0"/>
      <w:marRight w:val="0"/>
      <w:marTop w:val="0"/>
      <w:marBottom w:val="0"/>
      <w:divBdr>
        <w:top w:val="none" w:sz="0" w:space="0" w:color="auto"/>
        <w:left w:val="none" w:sz="0" w:space="0" w:color="auto"/>
        <w:bottom w:val="none" w:sz="0" w:space="0" w:color="auto"/>
        <w:right w:val="none" w:sz="0" w:space="0" w:color="auto"/>
      </w:divBdr>
    </w:div>
    <w:div w:id="1922332339">
      <w:bodyDiv w:val="1"/>
      <w:marLeft w:val="0"/>
      <w:marRight w:val="0"/>
      <w:marTop w:val="0"/>
      <w:marBottom w:val="0"/>
      <w:divBdr>
        <w:top w:val="none" w:sz="0" w:space="0" w:color="auto"/>
        <w:left w:val="none" w:sz="0" w:space="0" w:color="auto"/>
        <w:bottom w:val="none" w:sz="0" w:space="0" w:color="auto"/>
        <w:right w:val="none" w:sz="0" w:space="0" w:color="auto"/>
      </w:divBdr>
    </w:div>
    <w:div w:id="1922837171">
      <w:bodyDiv w:val="1"/>
      <w:marLeft w:val="0"/>
      <w:marRight w:val="0"/>
      <w:marTop w:val="0"/>
      <w:marBottom w:val="0"/>
      <w:divBdr>
        <w:top w:val="none" w:sz="0" w:space="0" w:color="auto"/>
        <w:left w:val="none" w:sz="0" w:space="0" w:color="auto"/>
        <w:bottom w:val="none" w:sz="0" w:space="0" w:color="auto"/>
        <w:right w:val="none" w:sz="0" w:space="0" w:color="auto"/>
      </w:divBdr>
    </w:div>
    <w:div w:id="1923907132">
      <w:bodyDiv w:val="1"/>
      <w:marLeft w:val="0"/>
      <w:marRight w:val="0"/>
      <w:marTop w:val="0"/>
      <w:marBottom w:val="0"/>
      <w:divBdr>
        <w:top w:val="none" w:sz="0" w:space="0" w:color="auto"/>
        <w:left w:val="none" w:sz="0" w:space="0" w:color="auto"/>
        <w:bottom w:val="none" w:sz="0" w:space="0" w:color="auto"/>
        <w:right w:val="none" w:sz="0" w:space="0" w:color="auto"/>
      </w:divBdr>
    </w:div>
    <w:div w:id="1928415574">
      <w:bodyDiv w:val="1"/>
      <w:marLeft w:val="0"/>
      <w:marRight w:val="0"/>
      <w:marTop w:val="0"/>
      <w:marBottom w:val="0"/>
      <w:divBdr>
        <w:top w:val="none" w:sz="0" w:space="0" w:color="auto"/>
        <w:left w:val="none" w:sz="0" w:space="0" w:color="auto"/>
        <w:bottom w:val="none" w:sz="0" w:space="0" w:color="auto"/>
        <w:right w:val="none" w:sz="0" w:space="0" w:color="auto"/>
      </w:divBdr>
    </w:div>
    <w:div w:id="1931162271">
      <w:bodyDiv w:val="1"/>
      <w:marLeft w:val="0"/>
      <w:marRight w:val="0"/>
      <w:marTop w:val="0"/>
      <w:marBottom w:val="0"/>
      <w:divBdr>
        <w:top w:val="none" w:sz="0" w:space="0" w:color="auto"/>
        <w:left w:val="none" w:sz="0" w:space="0" w:color="auto"/>
        <w:bottom w:val="none" w:sz="0" w:space="0" w:color="auto"/>
        <w:right w:val="none" w:sz="0" w:space="0" w:color="auto"/>
      </w:divBdr>
    </w:div>
    <w:div w:id="1933276320">
      <w:bodyDiv w:val="1"/>
      <w:marLeft w:val="0"/>
      <w:marRight w:val="0"/>
      <w:marTop w:val="0"/>
      <w:marBottom w:val="0"/>
      <w:divBdr>
        <w:top w:val="none" w:sz="0" w:space="0" w:color="auto"/>
        <w:left w:val="none" w:sz="0" w:space="0" w:color="auto"/>
        <w:bottom w:val="none" w:sz="0" w:space="0" w:color="auto"/>
        <w:right w:val="none" w:sz="0" w:space="0" w:color="auto"/>
      </w:divBdr>
    </w:div>
    <w:div w:id="1933783615">
      <w:bodyDiv w:val="1"/>
      <w:marLeft w:val="0"/>
      <w:marRight w:val="0"/>
      <w:marTop w:val="0"/>
      <w:marBottom w:val="0"/>
      <w:divBdr>
        <w:top w:val="none" w:sz="0" w:space="0" w:color="auto"/>
        <w:left w:val="none" w:sz="0" w:space="0" w:color="auto"/>
        <w:bottom w:val="none" w:sz="0" w:space="0" w:color="auto"/>
        <w:right w:val="none" w:sz="0" w:space="0" w:color="auto"/>
      </w:divBdr>
    </w:div>
    <w:div w:id="1934893407">
      <w:bodyDiv w:val="1"/>
      <w:marLeft w:val="0"/>
      <w:marRight w:val="0"/>
      <w:marTop w:val="0"/>
      <w:marBottom w:val="0"/>
      <w:divBdr>
        <w:top w:val="none" w:sz="0" w:space="0" w:color="auto"/>
        <w:left w:val="none" w:sz="0" w:space="0" w:color="auto"/>
        <w:bottom w:val="none" w:sz="0" w:space="0" w:color="auto"/>
        <w:right w:val="none" w:sz="0" w:space="0" w:color="auto"/>
      </w:divBdr>
    </w:div>
    <w:div w:id="1937127417">
      <w:bodyDiv w:val="1"/>
      <w:marLeft w:val="0"/>
      <w:marRight w:val="0"/>
      <w:marTop w:val="0"/>
      <w:marBottom w:val="0"/>
      <w:divBdr>
        <w:top w:val="none" w:sz="0" w:space="0" w:color="auto"/>
        <w:left w:val="none" w:sz="0" w:space="0" w:color="auto"/>
        <w:bottom w:val="none" w:sz="0" w:space="0" w:color="auto"/>
        <w:right w:val="none" w:sz="0" w:space="0" w:color="auto"/>
      </w:divBdr>
    </w:div>
    <w:div w:id="1939830199">
      <w:bodyDiv w:val="1"/>
      <w:marLeft w:val="0"/>
      <w:marRight w:val="0"/>
      <w:marTop w:val="0"/>
      <w:marBottom w:val="0"/>
      <w:divBdr>
        <w:top w:val="none" w:sz="0" w:space="0" w:color="auto"/>
        <w:left w:val="none" w:sz="0" w:space="0" w:color="auto"/>
        <w:bottom w:val="none" w:sz="0" w:space="0" w:color="auto"/>
        <w:right w:val="none" w:sz="0" w:space="0" w:color="auto"/>
      </w:divBdr>
    </w:div>
    <w:div w:id="1943679388">
      <w:bodyDiv w:val="1"/>
      <w:marLeft w:val="0"/>
      <w:marRight w:val="0"/>
      <w:marTop w:val="0"/>
      <w:marBottom w:val="0"/>
      <w:divBdr>
        <w:top w:val="none" w:sz="0" w:space="0" w:color="auto"/>
        <w:left w:val="none" w:sz="0" w:space="0" w:color="auto"/>
        <w:bottom w:val="none" w:sz="0" w:space="0" w:color="auto"/>
        <w:right w:val="none" w:sz="0" w:space="0" w:color="auto"/>
      </w:divBdr>
    </w:div>
    <w:div w:id="1943763635">
      <w:bodyDiv w:val="1"/>
      <w:marLeft w:val="0"/>
      <w:marRight w:val="0"/>
      <w:marTop w:val="0"/>
      <w:marBottom w:val="0"/>
      <w:divBdr>
        <w:top w:val="none" w:sz="0" w:space="0" w:color="auto"/>
        <w:left w:val="none" w:sz="0" w:space="0" w:color="auto"/>
        <w:bottom w:val="none" w:sz="0" w:space="0" w:color="auto"/>
        <w:right w:val="none" w:sz="0" w:space="0" w:color="auto"/>
      </w:divBdr>
    </w:div>
    <w:div w:id="1958098530">
      <w:bodyDiv w:val="1"/>
      <w:marLeft w:val="0"/>
      <w:marRight w:val="0"/>
      <w:marTop w:val="0"/>
      <w:marBottom w:val="0"/>
      <w:divBdr>
        <w:top w:val="none" w:sz="0" w:space="0" w:color="auto"/>
        <w:left w:val="none" w:sz="0" w:space="0" w:color="auto"/>
        <w:bottom w:val="none" w:sz="0" w:space="0" w:color="auto"/>
        <w:right w:val="none" w:sz="0" w:space="0" w:color="auto"/>
      </w:divBdr>
    </w:div>
    <w:div w:id="1967006379">
      <w:bodyDiv w:val="1"/>
      <w:marLeft w:val="0"/>
      <w:marRight w:val="0"/>
      <w:marTop w:val="0"/>
      <w:marBottom w:val="0"/>
      <w:divBdr>
        <w:top w:val="none" w:sz="0" w:space="0" w:color="auto"/>
        <w:left w:val="none" w:sz="0" w:space="0" w:color="auto"/>
        <w:bottom w:val="none" w:sz="0" w:space="0" w:color="auto"/>
        <w:right w:val="none" w:sz="0" w:space="0" w:color="auto"/>
      </w:divBdr>
    </w:div>
    <w:div w:id="1969779189">
      <w:bodyDiv w:val="1"/>
      <w:marLeft w:val="0"/>
      <w:marRight w:val="0"/>
      <w:marTop w:val="0"/>
      <w:marBottom w:val="0"/>
      <w:divBdr>
        <w:top w:val="none" w:sz="0" w:space="0" w:color="auto"/>
        <w:left w:val="none" w:sz="0" w:space="0" w:color="auto"/>
        <w:bottom w:val="none" w:sz="0" w:space="0" w:color="auto"/>
        <w:right w:val="none" w:sz="0" w:space="0" w:color="auto"/>
      </w:divBdr>
    </w:div>
    <w:div w:id="1970892587">
      <w:bodyDiv w:val="1"/>
      <w:marLeft w:val="0"/>
      <w:marRight w:val="0"/>
      <w:marTop w:val="0"/>
      <w:marBottom w:val="0"/>
      <w:divBdr>
        <w:top w:val="none" w:sz="0" w:space="0" w:color="auto"/>
        <w:left w:val="none" w:sz="0" w:space="0" w:color="auto"/>
        <w:bottom w:val="none" w:sz="0" w:space="0" w:color="auto"/>
        <w:right w:val="none" w:sz="0" w:space="0" w:color="auto"/>
      </w:divBdr>
    </w:div>
    <w:div w:id="1971082798">
      <w:bodyDiv w:val="1"/>
      <w:marLeft w:val="0"/>
      <w:marRight w:val="0"/>
      <w:marTop w:val="0"/>
      <w:marBottom w:val="0"/>
      <w:divBdr>
        <w:top w:val="none" w:sz="0" w:space="0" w:color="auto"/>
        <w:left w:val="none" w:sz="0" w:space="0" w:color="auto"/>
        <w:bottom w:val="none" w:sz="0" w:space="0" w:color="auto"/>
        <w:right w:val="none" w:sz="0" w:space="0" w:color="auto"/>
      </w:divBdr>
    </w:div>
    <w:div w:id="1971325908">
      <w:bodyDiv w:val="1"/>
      <w:marLeft w:val="0"/>
      <w:marRight w:val="0"/>
      <w:marTop w:val="0"/>
      <w:marBottom w:val="0"/>
      <w:divBdr>
        <w:top w:val="none" w:sz="0" w:space="0" w:color="auto"/>
        <w:left w:val="none" w:sz="0" w:space="0" w:color="auto"/>
        <w:bottom w:val="none" w:sz="0" w:space="0" w:color="auto"/>
        <w:right w:val="none" w:sz="0" w:space="0" w:color="auto"/>
      </w:divBdr>
    </w:div>
    <w:div w:id="1976450940">
      <w:bodyDiv w:val="1"/>
      <w:marLeft w:val="0"/>
      <w:marRight w:val="0"/>
      <w:marTop w:val="0"/>
      <w:marBottom w:val="0"/>
      <w:divBdr>
        <w:top w:val="none" w:sz="0" w:space="0" w:color="auto"/>
        <w:left w:val="none" w:sz="0" w:space="0" w:color="auto"/>
        <w:bottom w:val="none" w:sz="0" w:space="0" w:color="auto"/>
        <w:right w:val="none" w:sz="0" w:space="0" w:color="auto"/>
      </w:divBdr>
    </w:div>
    <w:div w:id="1982032791">
      <w:bodyDiv w:val="1"/>
      <w:marLeft w:val="0"/>
      <w:marRight w:val="0"/>
      <w:marTop w:val="0"/>
      <w:marBottom w:val="0"/>
      <w:divBdr>
        <w:top w:val="none" w:sz="0" w:space="0" w:color="auto"/>
        <w:left w:val="none" w:sz="0" w:space="0" w:color="auto"/>
        <w:bottom w:val="none" w:sz="0" w:space="0" w:color="auto"/>
        <w:right w:val="none" w:sz="0" w:space="0" w:color="auto"/>
      </w:divBdr>
    </w:div>
    <w:div w:id="1991590272">
      <w:bodyDiv w:val="1"/>
      <w:marLeft w:val="0"/>
      <w:marRight w:val="0"/>
      <w:marTop w:val="0"/>
      <w:marBottom w:val="0"/>
      <w:divBdr>
        <w:top w:val="none" w:sz="0" w:space="0" w:color="auto"/>
        <w:left w:val="none" w:sz="0" w:space="0" w:color="auto"/>
        <w:bottom w:val="none" w:sz="0" w:space="0" w:color="auto"/>
        <w:right w:val="none" w:sz="0" w:space="0" w:color="auto"/>
      </w:divBdr>
    </w:div>
    <w:div w:id="1995841247">
      <w:bodyDiv w:val="1"/>
      <w:marLeft w:val="0"/>
      <w:marRight w:val="0"/>
      <w:marTop w:val="0"/>
      <w:marBottom w:val="0"/>
      <w:divBdr>
        <w:top w:val="none" w:sz="0" w:space="0" w:color="auto"/>
        <w:left w:val="none" w:sz="0" w:space="0" w:color="auto"/>
        <w:bottom w:val="none" w:sz="0" w:space="0" w:color="auto"/>
        <w:right w:val="none" w:sz="0" w:space="0" w:color="auto"/>
      </w:divBdr>
    </w:div>
    <w:div w:id="1998924112">
      <w:bodyDiv w:val="1"/>
      <w:marLeft w:val="0"/>
      <w:marRight w:val="0"/>
      <w:marTop w:val="0"/>
      <w:marBottom w:val="0"/>
      <w:divBdr>
        <w:top w:val="none" w:sz="0" w:space="0" w:color="auto"/>
        <w:left w:val="none" w:sz="0" w:space="0" w:color="auto"/>
        <w:bottom w:val="none" w:sz="0" w:space="0" w:color="auto"/>
        <w:right w:val="none" w:sz="0" w:space="0" w:color="auto"/>
      </w:divBdr>
    </w:div>
    <w:div w:id="2008438676">
      <w:bodyDiv w:val="1"/>
      <w:marLeft w:val="0"/>
      <w:marRight w:val="0"/>
      <w:marTop w:val="0"/>
      <w:marBottom w:val="0"/>
      <w:divBdr>
        <w:top w:val="none" w:sz="0" w:space="0" w:color="auto"/>
        <w:left w:val="none" w:sz="0" w:space="0" w:color="auto"/>
        <w:bottom w:val="none" w:sz="0" w:space="0" w:color="auto"/>
        <w:right w:val="none" w:sz="0" w:space="0" w:color="auto"/>
      </w:divBdr>
    </w:div>
    <w:div w:id="2008747722">
      <w:bodyDiv w:val="1"/>
      <w:marLeft w:val="0"/>
      <w:marRight w:val="0"/>
      <w:marTop w:val="0"/>
      <w:marBottom w:val="0"/>
      <w:divBdr>
        <w:top w:val="none" w:sz="0" w:space="0" w:color="auto"/>
        <w:left w:val="none" w:sz="0" w:space="0" w:color="auto"/>
        <w:bottom w:val="none" w:sz="0" w:space="0" w:color="auto"/>
        <w:right w:val="none" w:sz="0" w:space="0" w:color="auto"/>
      </w:divBdr>
    </w:div>
    <w:div w:id="2010479820">
      <w:bodyDiv w:val="1"/>
      <w:marLeft w:val="0"/>
      <w:marRight w:val="0"/>
      <w:marTop w:val="0"/>
      <w:marBottom w:val="0"/>
      <w:divBdr>
        <w:top w:val="none" w:sz="0" w:space="0" w:color="auto"/>
        <w:left w:val="none" w:sz="0" w:space="0" w:color="auto"/>
        <w:bottom w:val="none" w:sz="0" w:space="0" w:color="auto"/>
        <w:right w:val="none" w:sz="0" w:space="0" w:color="auto"/>
      </w:divBdr>
    </w:div>
    <w:div w:id="2010792362">
      <w:bodyDiv w:val="1"/>
      <w:marLeft w:val="0"/>
      <w:marRight w:val="0"/>
      <w:marTop w:val="0"/>
      <w:marBottom w:val="0"/>
      <w:divBdr>
        <w:top w:val="none" w:sz="0" w:space="0" w:color="auto"/>
        <w:left w:val="none" w:sz="0" w:space="0" w:color="auto"/>
        <w:bottom w:val="none" w:sz="0" w:space="0" w:color="auto"/>
        <w:right w:val="none" w:sz="0" w:space="0" w:color="auto"/>
      </w:divBdr>
    </w:div>
    <w:div w:id="2015300551">
      <w:bodyDiv w:val="1"/>
      <w:marLeft w:val="0"/>
      <w:marRight w:val="0"/>
      <w:marTop w:val="0"/>
      <w:marBottom w:val="0"/>
      <w:divBdr>
        <w:top w:val="none" w:sz="0" w:space="0" w:color="auto"/>
        <w:left w:val="none" w:sz="0" w:space="0" w:color="auto"/>
        <w:bottom w:val="none" w:sz="0" w:space="0" w:color="auto"/>
        <w:right w:val="none" w:sz="0" w:space="0" w:color="auto"/>
      </w:divBdr>
    </w:div>
    <w:div w:id="2020353806">
      <w:bodyDiv w:val="1"/>
      <w:marLeft w:val="0"/>
      <w:marRight w:val="0"/>
      <w:marTop w:val="0"/>
      <w:marBottom w:val="0"/>
      <w:divBdr>
        <w:top w:val="none" w:sz="0" w:space="0" w:color="auto"/>
        <w:left w:val="none" w:sz="0" w:space="0" w:color="auto"/>
        <w:bottom w:val="none" w:sz="0" w:space="0" w:color="auto"/>
        <w:right w:val="none" w:sz="0" w:space="0" w:color="auto"/>
      </w:divBdr>
    </w:div>
    <w:div w:id="2020807710">
      <w:bodyDiv w:val="1"/>
      <w:marLeft w:val="0"/>
      <w:marRight w:val="0"/>
      <w:marTop w:val="0"/>
      <w:marBottom w:val="0"/>
      <w:divBdr>
        <w:top w:val="none" w:sz="0" w:space="0" w:color="auto"/>
        <w:left w:val="none" w:sz="0" w:space="0" w:color="auto"/>
        <w:bottom w:val="none" w:sz="0" w:space="0" w:color="auto"/>
        <w:right w:val="none" w:sz="0" w:space="0" w:color="auto"/>
      </w:divBdr>
    </w:div>
    <w:div w:id="2023243637">
      <w:bodyDiv w:val="1"/>
      <w:marLeft w:val="0"/>
      <w:marRight w:val="0"/>
      <w:marTop w:val="0"/>
      <w:marBottom w:val="0"/>
      <w:divBdr>
        <w:top w:val="none" w:sz="0" w:space="0" w:color="auto"/>
        <w:left w:val="none" w:sz="0" w:space="0" w:color="auto"/>
        <w:bottom w:val="none" w:sz="0" w:space="0" w:color="auto"/>
        <w:right w:val="none" w:sz="0" w:space="0" w:color="auto"/>
      </w:divBdr>
    </w:div>
    <w:div w:id="2030329401">
      <w:bodyDiv w:val="1"/>
      <w:marLeft w:val="0"/>
      <w:marRight w:val="0"/>
      <w:marTop w:val="0"/>
      <w:marBottom w:val="0"/>
      <w:divBdr>
        <w:top w:val="none" w:sz="0" w:space="0" w:color="auto"/>
        <w:left w:val="none" w:sz="0" w:space="0" w:color="auto"/>
        <w:bottom w:val="none" w:sz="0" w:space="0" w:color="auto"/>
        <w:right w:val="none" w:sz="0" w:space="0" w:color="auto"/>
      </w:divBdr>
    </w:div>
    <w:div w:id="2037733561">
      <w:bodyDiv w:val="1"/>
      <w:marLeft w:val="0"/>
      <w:marRight w:val="0"/>
      <w:marTop w:val="0"/>
      <w:marBottom w:val="0"/>
      <w:divBdr>
        <w:top w:val="none" w:sz="0" w:space="0" w:color="auto"/>
        <w:left w:val="none" w:sz="0" w:space="0" w:color="auto"/>
        <w:bottom w:val="none" w:sz="0" w:space="0" w:color="auto"/>
        <w:right w:val="none" w:sz="0" w:space="0" w:color="auto"/>
      </w:divBdr>
    </w:div>
    <w:div w:id="2037804526">
      <w:bodyDiv w:val="1"/>
      <w:marLeft w:val="0"/>
      <w:marRight w:val="0"/>
      <w:marTop w:val="0"/>
      <w:marBottom w:val="0"/>
      <w:divBdr>
        <w:top w:val="none" w:sz="0" w:space="0" w:color="auto"/>
        <w:left w:val="none" w:sz="0" w:space="0" w:color="auto"/>
        <w:bottom w:val="none" w:sz="0" w:space="0" w:color="auto"/>
        <w:right w:val="none" w:sz="0" w:space="0" w:color="auto"/>
      </w:divBdr>
    </w:div>
    <w:div w:id="2038461790">
      <w:bodyDiv w:val="1"/>
      <w:marLeft w:val="0"/>
      <w:marRight w:val="0"/>
      <w:marTop w:val="0"/>
      <w:marBottom w:val="0"/>
      <w:divBdr>
        <w:top w:val="none" w:sz="0" w:space="0" w:color="auto"/>
        <w:left w:val="none" w:sz="0" w:space="0" w:color="auto"/>
        <w:bottom w:val="none" w:sz="0" w:space="0" w:color="auto"/>
        <w:right w:val="none" w:sz="0" w:space="0" w:color="auto"/>
      </w:divBdr>
    </w:div>
    <w:div w:id="2043674838">
      <w:bodyDiv w:val="1"/>
      <w:marLeft w:val="0"/>
      <w:marRight w:val="0"/>
      <w:marTop w:val="0"/>
      <w:marBottom w:val="0"/>
      <w:divBdr>
        <w:top w:val="none" w:sz="0" w:space="0" w:color="auto"/>
        <w:left w:val="none" w:sz="0" w:space="0" w:color="auto"/>
        <w:bottom w:val="none" w:sz="0" w:space="0" w:color="auto"/>
        <w:right w:val="none" w:sz="0" w:space="0" w:color="auto"/>
      </w:divBdr>
    </w:div>
    <w:div w:id="2045472188">
      <w:bodyDiv w:val="1"/>
      <w:marLeft w:val="0"/>
      <w:marRight w:val="0"/>
      <w:marTop w:val="0"/>
      <w:marBottom w:val="0"/>
      <w:divBdr>
        <w:top w:val="none" w:sz="0" w:space="0" w:color="auto"/>
        <w:left w:val="none" w:sz="0" w:space="0" w:color="auto"/>
        <w:bottom w:val="none" w:sz="0" w:space="0" w:color="auto"/>
        <w:right w:val="none" w:sz="0" w:space="0" w:color="auto"/>
      </w:divBdr>
    </w:div>
    <w:div w:id="2048332026">
      <w:bodyDiv w:val="1"/>
      <w:marLeft w:val="0"/>
      <w:marRight w:val="0"/>
      <w:marTop w:val="0"/>
      <w:marBottom w:val="0"/>
      <w:divBdr>
        <w:top w:val="none" w:sz="0" w:space="0" w:color="auto"/>
        <w:left w:val="none" w:sz="0" w:space="0" w:color="auto"/>
        <w:bottom w:val="none" w:sz="0" w:space="0" w:color="auto"/>
        <w:right w:val="none" w:sz="0" w:space="0" w:color="auto"/>
      </w:divBdr>
    </w:div>
    <w:div w:id="2055886446">
      <w:bodyDiv w:val="1"/>
      <w:marLeft w:val="0"/>
      <w:marRight w:val="0"/>
      <w:marTop w:val="0"/>
      <w:marBottom w:val="0"/>
      <w:divBdr>
        <w:top w:val="none" w:sz="0" w:space="0" w:color="auto"/>
        <w:left w:val="none" w:sz="0" w:space="0" w:color="auto"/>
        <w:bottom w:val="none" w:sz="0" w:space="0" w:color="auto"/>
        <w:right w:val="none" w:sz="0" w:space="0" w:color="auto"/>
      </w:divBdr>
    </w:div>
    <w:div w:id="2059351089">
      <w:bodyDiv w:val="1"/>
      <w:marLeft w:val="0"/>
      <w:marRight w:val="0"/>
      <w:marTop w:val="0"/>
      <w:marBottom w:val="0"/>
      <w:divBdr>
        <w:top w:val="none" w:sz="0" w:space="0" w:color="auto"/>
        <w:left w:val="none" w:sz="0" w:space="0" w:color="auto"/>
        <w:bottom w:val="none" w:sz="0" w:space="0" w:color="auto"/>
        <w:right w:val="none" w:sz="0" w:space="0" w:color="auto"/>
      </w:divBdr>
    </w:div>
    <w:div w:id="2061008575">
      <w:bodyDiv w:val="1"/>
      <w:marLeft w:val="0"/>
      <w:marRight w:val="0"/>
      <w:marTop w:val="0"/>
      <w:marBottom w:val="0"/>
      <w:divBdr>
        <w:top w:val="none" w:sz="0" w:space="0" w:color="auto"/>
        <w:left w:val="none" w:sz="0" w:space="0" w:color="auto"/>
        <w:bottom w:val="none" w:sz="0" w:space="0" w:color="auto"/>
        <w:right w:val="none" w:sz="0" w:space="0" w:color="auto"/>
      </w:divBdr>
    </w:div>
    <w:div w:id="2061049157">
      <w:bodyDiv w:val="1"/>
      <w:marLeft w:val="0"/>
      <w:marRight w:val="0"/>
      <w:marTop w:val="0"/>
      <w:marBottom w:val="0"/>
      <w:divBdr>
        <w:top w:val="none" w:sz="0" w:space="0" w:color="auto"/>
        <w:left w:val="none" w:sz="0" w:space="0" w:color="auto"/>
        <w:bottom w:val="none" w:sz="0" w:space="0" w:color="auto"/>
        <w:right w:val="none" w:sz="0" w:space="0" w:color="auto"/>
      </w:divBdr>
    </w:div>
    <w:div w:id="2069179412">
      <w:bodyDiv w:val="1"/>
      <w:marLeft w:val="0"/>
      <w:marRight w:val="0"/>
      <w:marTop w:val="0"/>
      <w:marBottom w:val="0"/>
      <w:divBdr>
        <w:top w:val="none" w:sz="0" w:space="0" w:color="auto"/>
        <w:left w:val="none" w:sz="0" w:space="0" w:color="auto"/>
        <w:bottom w:val="none" w:sz="0" w:space="0" w:color="auto"/>
        <w:right w:val="none" w:sz="0" w:space="0" w:color="auto"/>
      </w:divBdr>
    </w:div>
    <w:div w:id="2072070688">
      <w:bodyDiv w:val="1"/>
      <w:marLeft w:val="0"/>
      <w:marRight w:val="0"/>
      <w:marTop w:val="0"/>
      <w:marBottom w:val="0"/>
      <w:divBdr>
        <w:top w:val="none" w:sz="0" w:space="0" w:color="auto"/>
        <w:left w:val="none" w:sz="0" w:space="0" w:color="auto"/>
        <w:bottom w:val="none" w:sz="0" w:space="0" w:color="auto"/>
        <w:right w:val="none" w:sz="0" w:space="0" w:color="auto"/>
      </w:divBdr>
    </w:div>
    <w:div w:id="2072343518">
      <w:bodyDiv w:val="1"/>
      <w:marLeft w:val="0"/>
      <w:marRight w:val="0"/>
      <w:marTop w:val="0"/>
      <w:marBottom w:val="0"/>
      <w:divBdr>
        <w:top w:val="none" w:sz="0" w:space="0" w:color="auto"/>
        <w:left w:val="none" w:sz="0" w:space="0" w:color="auto"/>
        <w:bottom w:val="none" w:sz="0" w:space="0" w:color="auto"/>
        <w:right w:val="none" w:sz="0" w:space="0" w:color="auto"/>
      </w:divBdr>
    </w:div>
    <w:div w:id="2073311286">
      <w:bodyDiv w:val="1"/>
      <w:marLeft w:val="0"/>
      <w:marRight w:val="0"/>
      <w:marTop w:val="0"/>
      <w:marBottom w:val="0"/>
      <w:divBdr>
        <w:top w:val="none" w:sz="0" w:space="0" w:color="auto"/>
        <w:left w:val="none" w:sz="0" w:space="0" w:color="auto"/>
        <w:bottom w:val="none" w:sz="0" w:space="0" w:color="auto"/>
        <w:right w:val="none" w:sz="0" w:space="0" w:color="auto"/>
      </w:divBdr>
    </w:div>
    <w:div w:id="2073577858">
      <w:bodyDiv w:val="1"/>
      <w:marLeft w:val="0"/>
      <w:marRight w:val="0"/>
      <w:marTop w:val="0"/>
      <w:marBottom w:val="0"/>
      <w:divBdr>
        <w:top w:val="none" w:sz="0" w:space="0" w:color="auto"/>
        <w:left w:val="none" w:sz="0" w:space="0" w:color="auto"/>
        <w:bottom w:val="none" w:sz="0" w:space="0" w:color="auto"/>
        <w:right w:val="none" w:sz="0" w:space="0" w:color="auto"/>
      </w:divBdr>
    </w:div>
    <w:div w:id="2081827259">
      <w:bodyDiv w:val="1"/>
      <w:marLeft w:val="0"/>
      <w:marRight w:val="0"/>
      <w:marTop w:val="0"/>
      <w:marBottom w:val="0"/>
      <w:divBdr>
        <w:top w:val="none" w:sz="0" w:space="0" w:color="auto"/>
        <w:left w:val="none" w:sz="0" w:space="0" w:color="auto"/>
        <w:bottom w:val="none" w:sz="0" w:space="0" w:color="auto"/>
        <w:right w:val="none" w:sz="0" w:space="0" w:color="auto"/>
      </w:divBdr>
    </w:div>
    <w:div w:id="2083015624">
      <w:bodyDiv w:val="1"/>
      <w:marLeft w:val="0"/>
      <w:marRight w:val="0"/>
      <w:marTop w:val="0"/>
      <w:marBottom w:val="0"/>
      <w:divBdr>
        <w:top w:val="none" w:sz="0" w:space="0" w:color="auto"/>
        <w:left w:val="none" w:sz="0" w:space="0" w:color="auto"/>
        <w:bottom w:val="none" w:sz="0" w:space="0" w:color="auto"/>
        <w:right w:val="none" w:sz="0" w:space="0" w:color="auto"/>
      </w:divBdr>
    </w:div>
    <w:div w:id="2087611886">
      <w:bodyDiv w:val="1"/>
      <w:marLeft w:val="0"/>
      <w:marRight w:val="0"/>
      <w:marTop w:val="0"/>
      <w:marBottom w:val="0"/>
      <w:divBdr>
        <w:top w:val="none" w:sz="0" w:space="0" w:color="auto"/>
        <w:left w:val="none" w:sz="0" w:space="0" w:color="auto"/>
        <w:bottom w:val="none" w:sz="0" w:space="0" w:color="auto"/>
        <w:right w:val="none" w:sz="0" w:space="0" w:color="auto"/>
      </w:divBdr>
    </w:div>
    <w:div w:id="2088964115">
      <w:bodyDiv w:val="1"/>
      <w:marLeft w:val="0"/>
      <w:marRight w:val="0"/>
      <w:marTop w:val="0"/>
      <w:marBottom w:val="0"/>
      <w:divBdr>
        <w:top w:val="none" w:sz="0" w:space="0" w:color="auto"/>
        <w:left w:val="none" w:sz="0" w:space="0" w:color="auto"/>
        <w:bottom w:val="none" w:sz="0" w:space="0" w:color="auto"/>
        <w:right w:val="none" w:sz="0" w:space="0" w:color="auto"/>
      </w:divBdr>
    </w:div>
    <w:div w:id="2099210200">
      <w:bodyDiv w:val="1"/>
      <w:marLeft w:val="0"/>
      <w:marRight w:val="0"/>
      <w:marTop w:val="0"/>
      <w:marBottom w:val="0"/>
      <w:divBdr>
        <w:top w:val="none" w:sz="0" w:space="0" w:color="auto"/>
        <w:left w:val="none" w:sz="0" w:space="0" w:color="auto"/>
        <w:bottom w:val="none" w:sz="0" w:space="0" w:color="auto"/>
        <w:right w:val="none" w:sz="0" w:space="0" w:color="auto"/>
      </w:divBdr>
    </w:div>
    <w:div w:id="2101638404">
      <w:bodyDiv w:val="1"/>
      <w:marLeft w:val="0"/>
      <w:marRight w:val="0"/>
      <w:marTop w:val="0"/>
      <w:marBottom w:val="0"/>
      <w:divBdr>
        <w:top w:val="none" w:sz="0" w:space="0" w:color="auto"/>
        <w:left w:val="none" w:sz="0" w:space="0" w:color="auto"/>
        <w:bottom w:val="none" w:sz="0" w:space="0" w:color="auto"/>
        <w:right w:val="none" w:sz="0" w:space="0" w:color="auto"/>
      </w:divBdr>
    </w:div>
    <w:div w:id="2104644108">
      <w:bodyDiv w:val="1"/>
      <w:marLeft w:val="0"/>
      <w:marRight w:val="0"/>
      <w:marTop w:val="0"/>
      <w:marBottom w:val="0"/>
      <w:divBdr>
        <w:top w:val="none" w:sz="0" w:space="0" w:color="auto"/>
        <w:left w:val="none" w:sz="0" w:space="0" w:color="auto"/>
        <w:bottom w:val="none" w:sz="0" w:space="0" w:color="auto"/>
        <w:right w:val="none" w:sz="0" w:space="0" w:color="auto"/>
      </w:divBdr>
    </w:div>
    <w:div w:id="2104645218">
      <w:bodyDiv w:val="1"/>
      <w:marLeft w:val="0"/>
      <w:marRight w:val="0"/>
      <w:marTop w:val="0"/>
      <w:marBottom w:val="0"/>
      <w:divBdr>
        <w:top w:val="none" w:sz="0" w:space="0" w:color="auto"/>
        <w:left w:val="none" w:sz="0" w:space="0" w:color="auto"/>
        <w:bottom w:val="none" w:sz="0" w:space="0" w:color="auto"/>
        <w:right w:val="none" w:sz="0" w:space="0" w:color="auto"/>
      </w:divBdr>
    </w:div>
    <w:div w:id="2106921783">
      <w:bodyDiv w:val="1"/>
      <w:marLeft w:val="0"/>
      <w:marRight w:val="0"/>
      <w:marTop w:val="0"/>
      <w:marBottom w:val="0"/>
      <w:divBdr>
        <w:top w:val="none" w:sz="0" w:space="0" w:color="auto"/>
        <w:left w:val="none" w:sz="0" w:space="0" w:color="auto"/>
        <w:bottom w:val="none" w:sz="0" w:space="0" w:color="auto"/>
        <w:right w:val="none" w:sz="0" w:space="0" w:color="auto"/>
      </w:divBdr>
    </w:div>
    <w:div w:id="2120759679">
      <w:bodyDiv w:val="1"/>
      <w:marLeft w:val="0"/>
      <w:marRight w:val="0"/>
      <w:marTop w:val="0"/>
      <w:marBottom w:val="0"/>
      <w:divBdr>
        <w:top w:val="none" w:sz="0" w:space="0" w:color="auto"/>
        <w:left w:val="none" w:sz="0" w:space="0" w:color="auto"/>
        <w:bottom w:val="none" w:sz="0" w:space="0" w:color="auto"/>
        <w:right w:val="none" w:sz="0" w:space="0" w:color="auto"/>
      </w:divBdr>
    </w:div>
    <w:div w:id="2121949592">
      <w:bodyDiv w:val="1"/>
      <w:marLeft w:val="0"/>
      <w:marRight w:val="0"/>
      <w:marTop w:val="0"/>
      <w:marBottom w:val="0"/>
      <w:divBdr>
        <w:top w:val="none" w:sz="0" w:space="0" w:color="auto"/>
        <w:left w:val="none" w:sz="0" w:space="0" w:color="auto"/>
        <w:bottom w:val="none" w:sz="0" w:space="0" w:color="auto"/>
        <w:right w:val="none" w:sz="0" w:space="0" w:color="auto"/>
      </w:divBdr>
    </w:div>
    <w:div w:id="2132354376">
      <w:bodyDiv w:val="1"/>
      <w:marLeft w:val="0"/>
      <w:marRight w:val="0"/>
      <w:marTop w:val="0"/>
      <w:marBottom w:val="0"/>
      <w:divBdr>
        <w:top w:val="none" w:sz="0" w:space="0" w:color="auto"/>
        <w:left w:val="none" w:sz="0" w:space="0" w:color="auto"/>
        <w:bottom w:val="none" w:sz="0" w:space="0" w:color="auto"/>
        <w:right w:val="none" w:sz="0" w:space="0" w:color="auto"/>
      </w:divBdr>
    </w:div>
    <w:div w:id="2133790384">
      <w:bodyDiv w:val="1"/>
      <w:marLeft w:val="0"/>
      <w:marRight w:val="0"/>
      <w:marTop w:val="0"/>
      <w:marBottom w:val="0"/>
      <w:divBdr>
        <w:top w:val="none" w:sz="0" w:space="0" w:color="auto"/>
        <w:left w:val="none" w:sz="0" w:space="0" w:color="auto"/>
        <w:bottom w:val="none" w:sz="0" w:space="0" w:color="auto"/>
        <w:right w:val="none" w:sz="0" w:space="0" w:color="auto"/>
      </w:divBdr>
    </w:div>
    <w:div w:id="2134786071">
      <w:bodyDiv w:val="1"/>
      <w:marLeft w:val="0"/>
      <w:marRight w:val="0"/>
      <w:marTop w:val="0"/>
      <w:marBottom w:val="0"/>
      <w:divBdr>
        <w:top w:val="none" w:sz="0" w:space="0" w:color="auto"/>
        <w:left w:val="none" w:sz="0" w:space="0" w:color="auto"/>
        <w:bottom w:val="none" w:sz="0" w:space="0" w:color="auto"/>
        <w:right w:val="none" w:sz="0" w:space="0" w:color="auto"/>
      </w:divBdr>
    </w:div>
    <w:div w:id="2136634021">
      <w:bodyDiv w:val="1"/>
      <w:marLeft w:val="0"/>
      <w:marRight w:val="0"/>
      <w:marTop w:val="0"/>
      <w:marBottom w:val="0"/>
      <w:divBdr>
        <w:top w:val="none" w:sz="0" w:space="0" w:color="auto"/>
        <w:left w:val="none" w:sz="0" w:space="0" w:color="auto"/>
        <w:bottom w:val="none" w:sz="0" w:space="0" w:color="auto"/>
        <w:right w:val="none" w:sz="0" w:space="0" w:color="auto"/>
      </w:divBdr>
    </w:div>
    <w:div w:id="2137748607">
      <w:bodyDiv w:val="1"/>
      <w:marLeft w:val="0"/>
      <w:marRight w:val="0"/>
      <w:marTop w:val="0"/>
      <w:marBottom w:val="0"/>
      <w:divBdr>
        <w:top w:val="none" w:sz="0" w:space="0" w:color="auto"/>
        <w:left w:val="none" w:sz="0" w:space="0" w:color="auto"/>
        <w:bottom w:val="none" w:sz="0" w:space="0" w:color="auto"/>
        <w:right w:val="none" w:sz="0" w:space="0" w:color="auto"/>
      </w:divBdr>
    </w:div>
    <w:div w:id="2138134601">
      <w:bodyDiv w:val="1"/>
      <w:marLeft w:val="0"/>
      <w:marRight w:val="0"/>
      <w:marTop w:val="0"/>
      <w:marBottom w:val="0"/>
      <w:divBdr>
        <w:top w:val="none" w:sz="0" w:space="0" w:color="auto"/>
        <w:left w:val="none" w:sz="0" w:space="0" w:color="auto"/>
        <w:bottom w:val="none" w:sz="0" w:space="0" w:color="auto"/>
        <w:right w:val="none" w:sz="0" w:space="0" w:color="auto"/>
      </w:divBdr>
    </w:div>
    <w:div w:id="2138912062">
      <w:bodyDiv w:val="1"/>
      <w:marLeft w:val="0"/>
      <w:marRight w:val="0"/>
      <w:marTop w:val="0"/>
      <w:marBottom w:val="0"/>
      <w:divBdr>
        <w:top w:val="none" w:sz="0" w:space="0" w:color="auto"/>
        <w:left w:val="none" w:sz="0" w:space="0" w:color="auto"/>
        <w:bottom w:val="none" w:sz="0" w:space="0" w:color="auto"/>
        <w:right w:val="none" w:sz="0" w:space="0" w:color="auto"/>
      </w:divBdr>
    </w:div>
    <w:div w:id="2140411007">
      <w:bodyDiv w:val="1"/>
      <w:marLeft w:val="0"/>
      <w:marRight w:val="0"/>
      <w:marTop w:val="0"/>
      <w:marBottom w:val="0"/>
      <w:divBdr>
        <w:top w:val="none" w:sz="0" w:space="0" w:color="auto"/>
        <w:left w:val="none" w:sz="0" w:space="0" w:color="auto"/>
        <w:bottom w:val="none" w:sz="0" w:space="0" w:color="auto"/>
        <w:right w:val="none" w:sz="0" w:space="0" w:color="auto"/>
      </w:divBdr>
    </w:div>
    <w:div w:id="21408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CCCFF-AB05-49A6-98D0-82086EE1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75</Pages>
  <Words>28259</Words>
  <Characters>155426</Characters>
  <Application>Microsoft Office Word</Application>
  <DocSecurity>0</DocSecurity>
  <Lines>1295</Lines>
  <Paragraphs>366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[NOMBRE DE LA CIA</vt:lpstr>
      <vt:lpstr>[NOMBRE DE LA CIA</vt:lpstr>
    </vt:vector>
  </TitlesOfParts>
  <Company>KPMG - Argentina</Company>
  <LinksUpToDate>false</LinksUpToDate>
  <CharactersWithSpaces>183319</CharactersWithSpaces>
  <SharedDoc>false</SharedDoc>
  <HLinks>
    <vt:vector size="360" baseType="variant">
      <vt:variant>
        <vt:i4>1048633</vt:i4>
      </vt:variant>
      <vt:variant>
        <vt:i4>311</vt:i4>
      </vt:variant>
      <vt:variant>
        <vt:i4>0</vt:i4>
      </vt:variant>
      <vt:variant>
        <vt:i4>5</vt:i4>
      </vt:variant>
      <vt:variant>
        <vt:lpwstr/>
      </vt:variant>
      <vt:variant>
        <vt:lpwstr>_Toc365981794</vt:lpwstr>
      </vt:variant>
      <vt:variant>
        <vt:i4>1048633</vt:i4>
      </vt:variant>
      <vt:variant>
        <vt:i4>308</vt:i4>
      </vt:variant>
      <vt:variant>
        <vt:i4>0</vt:i4>
      </vt:variant>
      <vt:variant>
        <vt:i4>5</vt:i4>
      </vt:variant>
      <vt:variant>
        <vt:lpwstr/>
      </vt:variant>
      <vt:variant>
        <vt:lpwstr>_Toc365981793</vt:lpwstr>
      </vt:variant>
      <vt:variant>
        <vt:i4>1048633</vt:i4>
      </vt:variant>
      <vt:variant>
        <vt:i4>305</vt:i4>
      </vt:variant>
      <vt:variant>
        <vt:i4>0</vt:i4>
      </vt:variant>
      <vt:variant>
        <vt:i4>5</vt:i4>
      </vt:variant>
      <vt:variant>
        <vt:lpwstr/>
      </vt:variant>
      <vt:variant>
        <vt:lpwstr>_Toc365981792</vt:lpwstr>
      </vt:variant>
      <vt:variant>
        <vt:i4>1048633</vt:i4>
      </vt:variant>
      <vt:variant>
        <vt:i4>302</vt:i4>
      </vt:variant>
      <vt:variant>
        <vt:i4>0</vt:i4>
      </vt:variant>
      <vt:variant>
        <vt:i4>5</vt:i4>
      </vt:variant>
      <vt:variant>
        <vt:lpwstr/>
      </vt:variant>
      <vt:variant>
        <vt:lpwstr>_Toc365981791</vt:lpwstr>
      </vt:variant>
      <vt:variant>
        <vt:i4>1048633</vt:i4>
      </vt:variant>
      <vt:variant>
        <vt:i4>299</vt:i4>
      </vt:variant>
      <vt:variant>
        <vt:i4>0</vt:i4>
      </vt:variant>
      <vt:variant>
        <vt:i4>5</vt:i4>
      </vt:variant>
      <vt:variant>
        <vt:lpwstr/>
      </vt:variant>
      <vt:variant>
        <vt:lpwstr>_Toc365981790</vt:lpwstr>
      </vt:variant>
      <vt:variant>
        <vt:i4>1114169</vt:i4>
      </vt:variant>
      <vt:variant>
        <vt:i4>296</vt:i4>
      </vt:variant>
      <vt:variant>
        <vt:i4>0</vt:i4>
      </vt:variant>
      <vt:variant>
        <vt:i4>5</vt:i4>
      </vt:variant>
      <vt:variant>
        <vt:lpwstr/>
      </vt:variant>
      <vt:variant>
        <vt:lpwstr>_Toc365981789</vt:lpwstr>
      </vt:variant>
      <vt:variant>
        <vt:i4>1114169</vt:i4>
      </vt:variant>
      <vt:variant>
        <vt:i4>293</vt:i4>
      </vt:variant>
      <vt:variant>
        <vt:i4>0</vt:i4>
      </vt:variant>
      <vt:variant>
        <vt:i4>5</vt:i4>
      </vt:variant>
      <vt:variant>
        <vt:lpwstr/>
      </vt:variant>
      <vt:variant>
        <vt:lpwstr>_Toc365981788</vt:lpwstr>
      </vt:variant>
      <vt:variant>
        <vt:i4>1114169</vt:i4>
      </vt:variant>
      <vt:variant>
        <vt:i4>290</vt:i4>
      </vt:variant>
      <vt:variant>
        <vt:i4>0</vt:i4>
      </vt:variant>
      <vt:variant>
        <vt:i4>5</vt:i4>
      </vt:variant>
      <vt:variant>
        <vt:lpwstr/>
      </vt:variant>
      <vt:variant>
        <vt:lpwstr>_Toc365981787</vt:lpwstr>
      </vt:variant>
      <vt:variant>
        <vt:i4>1114169</vt:i4>
      </vt:variant>
      <vt:variant>
        <vt:i4>287</vt:i4>
      </vt:variant>
      <vt:variant>
        <vt:i4>0</vt:i4>
      </vt:variant>
      <vt:variant>
        <vt:i4>5</vt:i4>
      </vt:variant>
      <vt:variant>
        <vt:lpwstr/>
      </vt:variant>
      <vt:variant>
        <vt:lpwstr>_Toc365981786</vt:lpwstr>
      </vt:variant>
      <vt:variant>
        <vt:i4>1114169</vt:i4>
      </vt:variant>
      <vt:variant>
        <vt:i4>284</vt:i4>
      </vt:variant>
      <vt:variant>
        <vt:i4>0</vt:i4>
      </vt:variant>
      <vt:variant>
        <vt:i4>5</vt:i4>
      </vt:variant>
      <vt:variant>
        <vt:lpwstr/>
      </vt:variant>
      <vt:variant>
        <vt:lpwstr>_Toc365981785</vt:lpwstr>
      </vt:variant>
      <vt:variant>
        <vt:i4>1114169</vt:i4>
      </vt:variant>
      <vt:variant>
        <vt:i4>281</vt:i4>
      </vt:variant>
      <vt:variant>
        <vt:i4>0</vt:i4>
      </vt:variant>
      <vt:variant>
        <vt:i4>5</vt:i4>
      </vt:variant>
      <vt:variant>
        <vt:lpwstr/>
      </vt:variant>
      <vt:variant>
        <vt:lpwstr>_Toc365981784</vt:lpwstr>
      </vt:variant>
      <vt:variant>
        <vt:i4>1114169</vt:i4>
      </vt:variant>
      <vt:variant>
        <vt:i4>278</vt:i4>
      </vt:variant>
      <vt:variant>
        <vt:i4>0</vt:i4>
      </vt:variant>
      <vt:variant>
        <vt:i4>5</vt:i4>
      </vt:variant>
      <vt:variant>
        <vt:lpwstr/>
      </vt:variant>
      <vt:variant>
        <vt:lpwstr>_Toc365981783</vt:lpwstr>
      </vt:variant>
      <vt:variant>
        <vt:i4>1114169</vt:i4>
      </vt:variant>
      <vt:variant>
        <vt:i4>275</vt:i4>
      </vt:variant>
      <vt:variant>
        <vt:i4>0</vt:i4>
      </vt:variant>
      <vt:variant>
        <vt:i4>5</vt:i4>
      </vt:variant>
      <vt:variant>
        <vt:lpwstr/>
      </vt:variant>
      <vt:variant>
        <vt:lpwstr>_Toc365981782</vt:lpwstr>
      </vt:variant>
      <vt:variant>
        <vt:i4>1114169</vt:i4>
      </vt:variant>
      <vt:variant>
        <vt:i4>269</vt:i4>
      </vt:variant>
      <vt:variant>
        <vt:i4>0</vt:i4>
      </vt:variant>
      <vt:variant>
        <vt:i4>5</vt:i4>
      </vt:variant>
      <vt:variant>
        <vt:lpwstr/>
      </vt:variant>
      <vt:variant>
        <vt:lpwstr>_Toc365981781</vt:lpwstr>
      </vt:variant>
      <vt:variant>
        <vt:i4>1114169</vt:i4>
      </vt:variant>
      <vt:variant>
        <vt:i4>263</vt:i4>
      </vt:variant>
      <vt:variant>
        <vt:i4>0</vt:i4>
      </vt:variant>
      <vt:variant>
        <vt:i4>5</vt:i4>
      </vt:variant>
      <vt:variant>
        <vt:lpwstr/>
      </vt:variant>
      <vt:variant>
        <vt:lpwstr>_Toc365981780</vt:lpwstr>
      </vt:variant>
      <vt:variant>
        <vt:i4>1966137</vt:i4>
      </vt:variant>
      <vt:variant>
        <vt:i4>257</vt:i4>
      </vt:variant>
      <vt:variant>
        <vt:i4>0</vt:i4>
      </vt:variant>
      <vt:variant>
        <vt:i4>5</vt:i4>
      </vt:variant>
      <vt:variant>
        <vt:lpwstr/>
      </vt:variant>
      <vt:variant>
        <vt:lpwstr>_Toc365981779</vt:lpwstr>
      </vt:variant>
      <vt:variant>
        <vt:i4>1966137</vt:i4>
      </vt:variant>
      <vt:variant>
        <vt:i4>254</vt:i4>
      </vt:variant>
      <vt:variant>
        <vt:i4>0</vt:i4>
      </vt:variant>
      <vt:variant>
        <vt:i4>5</vt:i4>
      </vt:variant>
      <vt:variant>
        <vt:lpwstr/>
      </vt:variant>
      <vt:variant>
        <vt:lpwstr>_Toc365981778</vt:lpwstr>
      </vt:variant>
      <vt:variant>
        <vt:i4>1966137</vt:i4>
      </vt:variant>
      <vt:variant>
        <vt:i4>251</vt:i4>
      </vt:variant>
      <vt:variant>
        <vt:i4>0</vt:i4>
      </vt:variant>
      <vt:variant>
        <vt:i4>5</vt:i4>
      </vt:variant>
      <vt:variant>
        <vt:lpwstr/>
      </vt:variant>
      <vt:variant>
        <vt:lpwstr>_Toc365981777</vt:lpwstr>
      </vt:variant>
      <vt:variant>
        <vt:i4>1966137</vt:i4>
      </vt:variant>
      <vt:variant>
        <vt:i4>248</vt:i4>
      </vt:variant>
      <vt:variant>
        <vt:i4>0</vt:i4>
      </vt:variant>
      <vt:variant>
        <vt:i4>5</vt:i4>
      </vt:variant>
      <vt:variant>
        <vt:lpwstr/>
      </vt:variant>
      <vt:variant>
        <vt:lpwstr>_Toc365981776</vt:lpwstr>
      </vt:variant>
      <vt:variant>
        <vt:i4>1966137</vt:i4>
      </vt:variant>
      <vt:variant>
        <vt:i4>242</vt:i4>
      </vt:variant>
      <vt:variant>
        <vt:i4>0</vt:i4>
      </vt:variant>
      <vt:variant>
        <vt:i4>5</vt:i4>
      </vt:variant>
      <vt:variant>
        <vt:lpwstr/>
      </vt:variant>
      <vt:variant>
        <vt:lpwstr>_Toc365981775</vt:lpwstr>
      </vt:variant>
      <vt:variant>
        <vt:i4>1966137</vt:i4>
      </vt:variant>
      <vt:variant>
        <vt:i4>236</vt:i4>
      </vt:variant>
      <vt:variant>
        <vt:i4>0</vt:i4>
      </vt:variant>
      <vt:variant>
        <vt:i4>5</vt:i4>
      </vt:variant>
      <vt:variant>
        <vt:lpwstr/>
      </vt:variant>
      <vt:variant>
        <vt:lpwstr>_Toc365981774</vt:lpwstr>
      </vt:variant>
      <vt:variant>
        <vt:i4>1966137</vt:i4>
      </vt:variant>
      <vt:variant>
        <vt:i4>230</vt:i4>
      </vt:variant>
      <vt:variant>
        <vt:i4>0</vt:i4>
      </vt:variant>
      <vt:variant>
        <vt:i4>5</vt:i4>
      </vt:variant>
      <vt:variant>
        <vt:lpwstr/>
      </vt:variant>
      <vt:variant>
        <vt:lpwstr>_Toc365981773</vt:lpwstr>
      </vt:variant>
      <vt:variant>
        <vt:i4>1966137</vt:i4>
      </vt:variant>
      <vt:variant>
        <vt:i4>224</vt:i4>
      </vt:variant>
      <vt:variant>
        <vt:i4>0</vt:i4>
      </vt:variant>
      <vt:variant>
        <vt:i4>5</vt:i4>
      </vt:variant>
      <vt:variant>
        <vt:lpwstr/>
      </vt:variant>
      <vt:variant>
        <vt:lpwstr>_Toc365981772</vt:lpwstr>
      </vt:variant>
      <vt:variant>
        <vt:i4>1966137</vt:i4>
      </vt:variant>
      <vt:variant>
        <vt:i4>218</vt:i4>
      </vt:variant>
      <vt:variant>
        <vt:i4>0</vt:i4>
      </vt:variant>
      <vt:variant>
        <vt:i4>5</vt:i4>
      </vt:variant>
      <vt:variant>
        <vt:lpwstr/>
      </vt:variant>
      <vt:variant>
        <vt:lpwstr>_Toc365981771</vt:lpwstr>
      </vt:variant>
      <vt:variant>
        <vt:i4>1966137</vt:i4>
      </vt:variant>
      <vt:variant>
        <vt:i4>212</vt:i4>
      </vt:variant>
      <vt:variant>
        <vt:i4>0</vt:i4>
      </vt:variant>
      <vt:variant>
        <vt:i4>5</vt:i4>
      </vt:variant>
      <vt:variant>
        <vt:lpwstr/>
      </vt:variant>
      <vt:variant>
        <vt:lpwstr>_Toc365981770</vt:lpwstr>
      </vt:variant>
      <vt:variant>
        <vt:i4>2031673</vt:i4>
      </vt:variant>
      <vt:variant>
        <vt:i4>206</vt:i4>
      </vt:variant>
      <vt:variant>
        <vt:i4>0</vt:i4>
      </vt:variant>
      <vt:variant>
        <vt:i4>5</vt:i4>
      </vt:variant>
      <vt:variant>
        <vt:lpwstr/>
      </vt:variant>
      <vt:variant>
        <vt:lpwstr>_Toc365981769</vt:lpwstr>
      </vt:variant>
      <vt:variant>
        <vt:i4>2031673</vt:i4>
      </vt:variant>
      <vt:variant>
        <vt:i4>200</vt:i4>
      </vt:variant>
      <vt:variant>
        <vt:i4>0</vt:i4>
      </vt:variant>
      <vt:variant>
        <vt:i4>5</vt:i4>
      </vt:variant>
      <vt:variant>
        <vt:lpwstr/>
      </vt:variant>
      <vt:variant>
        <vt:lpwstr>_Toc365981768</vt:lpwstr>
      </vt:variant>
      <vt:variant>
        <vt:i4>2031673</vt:i4>
      </vt:variant>
      <vt:variant>
        <vt:i4>194</vt:i4>
      </vt:variant>
      <vt:variant>
        <vt:i4>0</vt:i4>
      </vt:variant>
      <vt:variant>
        <vt:i4>5</vt:i4>
      </vt:variant>
      <vt:variant>
        <vt:lpwstr/>
      </vt:variant>
      <vt:variant>
        <vt:lpwstr>_Toc365981767</vt:lpwstr>
      </vt:variant>
      <vt:variant>
        <vt:i4>2031673</vt:i4>
      </vt:variant>
      <vt:variant>
        <vt:i4>188</vt:i4>
      </vt:variant>
      <vt:variant>
        <vt:i4>0</vt:i4>
      </vt:variant>
      <vt:variant>
        <vt:i4>5</vt:i4>
      </vt:variant>
      <vt:variant>
        <vt:lpwstr/>
      </vt:variant>
      <vt:variant>
        <vt:lpwstr>_Toc365981766</vt:lpwstr>
      </vt:variant>
      <vt:variant>
        <vt:i4>2031673</vt:i4>
      </vt:variant>
      <vt:variant>
        <vt:i4>182</vt:i4>
      </vt:variant>
      <vt:variant>
        <vt:i4>0</vt:i4>
      </vt:variant>
      <vt:variant>
        <vt:i4>5</vt:i4>
      </vt:variant>
      <vt:variant>
        <vt:lpwstr/>
      </vt:variant>
      <vt:variant>
        <vt:lpwstr>_Toc365981765</vt:lpwstr>
      </vt:variant>
      <vt:variant>
        <vt:i4>2031673</vt:i4>
      </vt:variant>
      <vt:variant>
        <vt:i4>176</vt:i4>
      </vt:variant>
      <vt:variant>
        <vt:i4>0</vt:i4>
      </vt:variant>
      <vt:variant>
        <vt:i4>5</vt:i4>
      </vt:variant>
      <vt:variant>
        <vt:lpwstr/>
      </vt:variant>
      <vt:variant>
        <vt:lpwstr>_Toc365981763</vt:lpwstr>
      </vt:variant>
      <vt:variant>
        <vt:i4>2031673</vt:i4>
      </vt:variant>
      <vt:variant>
        <vt:i4>170</vt:i4>
      </vt:variant>
      <vt:variant>
        <vt:i4>0</vt:i4>
      </vt:variant>
      <vt:variant>
        <vt:i4>5</vt:i4>
      </vt:variant>
      <vt:variant>
        <vt:lpwstr/>
      </vt:variant>
      <vt:variant>
        <vt:lpwstr>_Toc365981762</vt:lpwstr>
      </vt:variant>
      <vt:variant>
        <vt:i4>2031673</vt:i4>
      </vt:variant>
      <vt:variant>
        <vt:i4>164</vt:i4>
      </vt:variant>
      <vt:variant>
        <vt:i4>0</vt:i4>
      </vt:variant>
      <vt:variant>
        <vt:i4>5</vt:i4>
      </vt:variant>
      <vt:variant>
        <vt:lpwstr/>
      </vt:variant>
      <vt:variant>
        <vt:lpwstr>_Toc365981761</vt:lpwstr>
      </vt:variant>
      <vt:variant>
        <vt:i4>2031673</vt:i4>
      </vt:variant>
      <vt:variant>
        <vt:i4>158</vt:i4>
      </vt:variant>
      <vt:variant>
        <vt:i4>0</vt:i4>
      </vt:variant>
      <vt:variant>
        <vt:i4>5</vt:i4>
      </vt:variant>
      <vt:variant>
        <vt:lpwstr/>
      </vt:variant>
      <vt:variant>
        <vt:lpwstr>_Toc365981760</vt:lpwstr>
      </vt:variant>
      <vt:variant>
        <vt:i4>1835065</vt:i4>
      </vt:variant>
      <vt:variant>
        <vt:i4>152</vt:i4>
      </vt:variant>
      <vt:variant>
        <vt:i4>0</vt:i4>
      </vt:variant>
      <vt:variant>
        <vt:i4>5</vt:i4>
      </vt:variant>
      <vt:variant>
        <vt:lpwstr/>
      </vt:variant>
      <vt:variant>
        <vt:lpwstr>_Toc365981759</vt:lpwstr>
      </vt:variant>
      <vt:variant>
        <vt:i4>1835065</vt:i4>
      </vt:variant>
      <vt:variant>
        <vt:i4>146</vt:i4>
      </vt:variant>
      <vt:variant>
        <vt:i4>0</vt:i4>
      </vt:variant>
      <vt:variant>
        <vt:i4>5</vt:i4>
      </vt:variant>
      <vt:variant>
        <vt:lpwstr/>
      </vt:variant>
      <vt:variant>
        <vt:lpwstr>_Toc365981758</vt:lpwstr>
      </vt:variant>
      <vt:variant>
        <vt:i4>1835065</vt:i4>
      </vt:variant>
      <vt:variant>
        <vt:i4>140</vt:i4>
      </vt:variant>
      <vt:variant>
        <vt:i4>0</vt:i4>
      </vt:variant>
      <vt:variant>
        <vt:i4>5</vt:i4>
      </vt:variant>
      <vt:variant>
        <vt:lpwstr/>
      </vt:variant>
      <vt:variant>
        <vt:lpwstr>_Toc365981757</vt:lpwstr>
      </vt:variant>
      <vt:variant>
        <vt:i4>1835065</vt:i4>
      </vt:variant>
      <vt:variant>
        <vt:i4>134</vt:i4>
      </vt:variant>
      <vt:variant>
        <vt:i4>0</vt:i4>
      </vt:variant>
      <vt:variant>
        <vt:i4>5</vt:i4>
      </vt:variant>
      <vt:variant>
        <vt:lpwstr/>
      </vt:variant>
      <vt:variant>
        <vt:lpwstr>_Toc365981756</vt:lpwstr>
      </vt:variant>
      <vt:variant>
        <vt:i4>1835065</vt:i4>
      </vt:variant>
      <vt:variant>
        <vt:i4>128</vt:i4>
      </vt:variant>
      <vt:variant>
        <vt:i4>0</vt:i4>
      </vt:variant>
      <vt:variant>
        <vt:i4>5</vt:i4>
      </vt:variant>
      <vt:variant>
        <vt:lpwstr/>
      </vt:variant>
      <vt:variant>
        <vt:lpwstr>_Toc365981755</vt:lpwstr>
      </vt:variant>
      <vt:variant>
        <vt:i4>1835065</vt:i4>
      </vt:variant>
      <vt:variant>
        <vt:i4>122</vt:i4>
      </vt:variant>
      <vt:variant>
        <vt:i4>0</vt:i4>
      </vt:variant>
      <vt:variant>
        <vt:i4>5</vt:i4>
      </vt:variant>
      <vt:variant>
        <vt:lpwstr/>
      </vt:variant>
      <vt:variant>
        <vt:lpwstr>_Toc365981754</vt:lpwstr>
      </vt:variant>
      <vt:variant>
        <vt:i4>1835065</vt:i4>
      </vt:variant>
      <vt:variant>
        <vt:i4>116</vt:i4>
      </vt:variant>
      <vt:variant>
        <vt:i4>0</vt:i4>
      </vt:variant>
      <vt:variant>
        <vt:i4>5</vt:i4>
      </vt:variant>
      <vt:variant>
        <vt:lpwstr/>
      </vt:variant>
      <vt:variant>
        <vt:lpwstr>_Toc365981753</vt:lpwstr>
      </vt:variant>
      <vt:variant>
        <vt:i4>1835065</vt:i4>
      </vt:variant>
      <vt:variant>
        <vt:i4>110</vt:i4>
      </vt:variant>
      <vt:variant>
        <vt:i4>0</vt:i4>
      </vt:variant>
      <vt:variant>
        <vt:i4>5</vt:i4>
      </vt:variant>
      <vt:variant>
        <vt:lpwstr/>
      </vt:variant>
      <vt:variant>
        <vt:lpwstr>_Toc365981752</vt:lpwstr>
      </vt:variant>
      <vt:variant>
        <vt:i4>1835065</vt:i4>
      </vt:variant>
      <vt:variant>
        <vt:i4>104</vt:i4>
      </vt:variant>
      <vt:variant>
        <vt:i4>0</vt:i4>
      </vt:variant>
      <vt:variant>
        <vt:i4>5</vt:i4>
      </vt:variant>
      <vt:variant>
        <vt:lpwstr/>
      </vt:variant>
      <vt:variant>
        <vt:lpwstr>_Toc365981751</vt:lpwstr>
      </vt:variant>
      <vt:variant>
        <vt:i4>1835065</vt:i4>
      </vt:variant>
      <vt:variant>
        <vt:i4>98</vt:i4>
      </vt:variant>
      <vt:variant>
        <vt:i4>0</vt:i4>
      </vt:variant>
      <vt:variant>
        <vt:i4>5</vt:i4>
      </vt:variant>
      <vt:variant>
        <vt:lpwstr/>
      </vt:variant>
      <vt:variant>
        <vt:lpwstr>_Toc365981750</vt:lpwstr>
      </vt:variant>
      <vt:variant>
        <vt:i4>1900601</vt:i4>
      </vt:variant>
      <vt:variant>
        <vt:i4>92</vt:i4>
      </vt:variant>
      <vt:variant>
        <vt:i4>0</vt:i4>
      </vt:variant>
      <vt:variant>
        <vt:i4>5</vt:i4>
      </vt:variant>
      <vt:variant>
        <vt:lpwstr/>
      </vt:variant>
      <vt:variant>
        <vt:lpwstr>_Toc365981749</vt:lpwstr>
      </vt:variant>
      <vt:variant>
        <vt:i4>1900601</vt:i4>
      </vt:variant>
      <vt:variant>
        <vt:i4>86</vt:i4>
      </vt:variant>
      <vt:variant>
        <vt:i4>0</vt:i4>
      </vt:variant>
      <vt:variant>
        <vt:i4>5</vt:i4>
      </vt:variant>
      <vt:variant>
        <vt:lpwstr/>
      </vt:variant>
      <vt:variant>
        <vt:lpwstr>_Toc365981748</vt:lpwstr>
      </vt:variant>
      <vt:variant>
        <vt:i4>1900601</vt:i4>
      </vt:variant>
      <vt:variant>
        <vt:i4>80</vt:i4>
      </vt:variant>
      <vt:variant>
        <vt:i4>0</vt:i4>
      </vt:variant>
      <vt:variant>
        <vt:i4>5</vt:i4>
      </vt:variant>
      <vt:variant>
        <vt:lpwstr/>
      </vt:variant>
      <vt:variant>
        <vt:lpwstr>_Toc365981747</vt:lpwstr>
      </vt:variant>
      <vt:variant>
        <vt:i4>1900601</vt:i4>
      </vt:variant>
      <vt:variant>
        <vt:i4>74</vt:i4>
      </vt:variant>
      <vt:variant>
        <vt:i4>0</vt:i4>
      </vt:variant>
      <vt:variant>
        <vt:i4>5</vt:i4>
      </vt:variant>
      <vt:variant>
        <vt:lpwstr/>
      </vt:variant>
      <vt:variant>
        <vt:lpwstr>_Toc365981746</vt:lpwstr>
      </vt:variant>
      <vt:variant>
        <vt:i4>1900601</vt:i4>
      </vt:variant>
      <vt:variant>
        <vt:i4>68</vt:i4>
      </vt:variant>
      <vt:variant>
        <vt:i4>0</vt:i4>
      </vt:variant>
      <vt:variant>
        <vt:i4>5</vt:i4>
      </vt:variant>
      <vt:variant>
        <vt:lpwstr/>
      </vt:variant>
      <vt:variant>
        <vt:lpwstr>_Toc365981745</vt:lpwstr>
      </vt:variant>
      <vt:variant>
        <vt:i4>1900601</vt:i4>
      </vt:variant>
      <vt:variant>
        <vt:i4>62</vt:i4>
      </vt:variant>
      <vt:variant>
        <vt:i4>0</vt:i4>
      </vt:variant>
      <vt:variant>
        <vt:i4>5</vt:i4>
      </vt:variant>
      <vt:variant>
        <vt:lpwstr/>
      </vt:variant>
      <vt:variant>
        <vt:lpwstr>_Toc365981744</vt:lpwstr>
      </vt:variant>
      <vt:variant>
        <vt:i4>1900601</vt:i4>
      </vt:variant>
      <vt:variant>
        <vt:i4>56</vt:i4>
      </vt:variant>
      <vt:variant>
        <vt:i4>0</vt:i4>
      </vt:variant>
      <vt:variant>
        <vt:i4>5</vt:i4>
      </vt:variant>
      <vt:variant>
        <vt:lpwstr/>
      </vt:variant>
      <vt:variant>
        <vt:lpwstr>_Toc365981743</vt:lpwstr>
      </vt:variant>
      <vt:variant>
        <vt:i4>1900601</vt:i4>
      </vt:variant>
      <vt:variant>
        <vt:i4>50</vt:i4>
      </vt:variant>
      <vt:variant>
        <vt:i4>0</vt:i4>
      </vt:variant>
      <vt:variant>
        <vt:i4>5</vt:i4>
      </vt:variant>
      <vt:variant>
        <vt:lpwstr/>
      </vt:variant>
      <vt:variant>
        <vt:lpwstr>_Toc365981742</vt:lpwstr>
      </vt:variant>
      <vt:variant>
        <vt:i4>1900601</vt:i4>
      </vt:variant>
      <vt:variant>
        <vt:i4>44</vt:i4>
      </vt:variant>
      <vt:variant>
        <vt:i4>0</vt:i4>
      </vt:variant>
      <vt:variant>
        <vt:i4>5</vt:i4>
      </vt:variant>
      <vt:variant>
        <vt:lpwstr/>
      </vt:variant>
      <vt:variant>
        <vt:lpwstr>_Toc365981741</vt:lpwstr>
      </vt:variant>
      <vt:variant>
        <vt:i4>1900601</vt:i4>
      </vt:variant>
      <vt:variant>
        <vt:i4>38</vt:i4>
      </vt:variant>
      <vt:variant>
        <vt:i4>0</vt:i4>
      </vt:variant>
      <vt:variant>
        <vt:i4>5</vt:i4>
      </vt:variant>
      <vt:variant>
        <vt:lpwstr/>
      </vt:variant>
      <vt:variant>
        <vt:lpwstr>_Toc365981740</vt:lpwstr>
      </vt:variant>
      <vt:variant>
        <vt:i4>1703993</vt:i4>
      </vt:variant>
      <vt:variant>
        <vt:i4>32</vt:i4>
      </vt:variant>
      <vt:variant>
        <vt:i4>0</vt:i4>
      </vt:variant>
      <vt:variant>
        <vt:i4>5</vt:i4>
      </vt:variant>
      <vt:variant>
        <vt:lpwstr/>
      </vt:variant>
      <vt:variant>
        <vt:lpwstr>_Toc365981739</vt:lpwstr>
      </vt:variant>
      <vt:variant>
        <vt:i4>1703993</vt:i4>
      </vt:variant>
      <vt:variant>
        <vt:i4>26</vt:i4>
      </vt:variant>
      <vt:variant>
        <vt:i4>0</vt:i4>
      </vt:variant>
      <vt:variant>
        <vt:i4>5</vt:i4>
      </vt:variant>
      <vt:variant>
        <vt:lpwstr/>
      </vt:variant>
      <vt:variant>
        <vt:lpwstr>_Toc365981738</vt:lpwstr>
      </vt:variant>
      <vt:variant>
        <vt:i4>1703993</vt:i4>
      </vt:variant>
      <vt:variant>
        <vt:i4>20</vt:i4>
      </vt:variant>
      <vt:variant>
        <vt:i4>0</vt:i4>
      </vt:variant>
      <vt:variant>
        <vt:i4>5</vt:i4>
      </vt:variant>
      <vt:variant>
        <vt:lpwstr/>
      </vt:variant>
      <vt:variant>
        <vt:lpwstr>_Toc365981737</vt:lpwstr>
      </vt:variant>
      <vt:variant>
        <vt:i4>1703993</vt:i4>
      </vt:variant>
      <vt:variant>
        <vt:i4>14</vt:i4>
      </vt:variant>
      <vt:variant>
        <vt:i4>0</vt:i4>
      </vt:variant>
      <vt:variant>
        <vt:i4>5</vt:i4>
      </vt:variant>
      <vt:variant>
        <vt:lpwstr/>
      </vt:variant>
      <vt:variant>
        <vt:lpwstr>_Toc365981736</vt:lpwstr>
      </vt:variant>
      <vt:variant>
        <vt:i4>1703993</vt:i4>
      </vt:variant>
      <vt:variant>
        <vt:i4>8</vt:i4>
      </vt:variant>
      <vt:variant>
        <vt:i4>0</vt:i4>
      </vt:variant>
      <vt:variant>
        <vt:i4>5</vt:i4>
      </vt:variant>
      <vt:variant>
        <vt:lpwstr/>
      </vt:variant>
      <vt:variant>
        <vt:lpwstr>_Toc365981735</vt:lpwstr>
      </vt:variant>
      <vt:variant>
        <vt:i4>1703993</vt:i4>
      </vt:variant>
      <vt:variant>
        <vt:i4>2</vt:i4>
      </vt:variant>
      <vt:variant>
        <vt:i4>0</vt:i4>
      </vt:variant>
      <vt:variant>
        <vt:i4>5</vt:i4>
      </vt:variant>
      <vt:variant>
        <vt:lpwstr/>
      </vt:variant>
      <vt:variant>
        <vt:lpwstr>_Toc365981734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LA CIA</dc:title>
  <dc:subject/>
  <dc:creator>Daisy Morales</dc:creator>
  <cp:keywords/>
  <dc:description/>
  <cp:lastModifiedBy>Gonzalez, Ximena</cp:lastModifiedBy>
  <cp:revision>29</cp:revision>
  <cp:lastPrinted>2019-01-07T19:32:00Z</cp:lastPrinted>
  <dcterms:created xsi:type="dcterms:W3CDTF">2019-01-06T00:46:00Z</dcterms:created>
  <dcterms:modified xsi:type="dcterms:W3CDTF">2019-01-08T15:18:00Z</dcterms:modified>
</cp:coreProperties>
</file>